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7829EA" w14:textId="77777777" w:rsidR="0006083A" w:rsidRPr="00247DA4" w:rsidRDefault="008C2F88" w:rsidP="00247DA4">
      <w:pPr>
        <w:adjustRightInd w:val="0"/>
        <w:snapToGrid w:val="0"/>
        <w:spacing w:line="360" w:lineRule="auto"/>
        <w:rPr>
          <w:rFonts w:ascii="Book Antiqua" w:hAnsi="Book Antiqua"/>
          <w:bCs/>
          <w:i/>
          <w:color w:val="000000" w:themeColor="text1"/>
          <w:sz w:val="24"/>
          <w:szCs w:val="24"/>
        </w:rPr>
      </w:pPr>
      <w:bookmarkStart w:id="0" w:name="OLE_LINK32"/>
      <w:bookmarkStart w:id="1" w:name="OLE_LINK33"/>
      <w:r w:rsidRPr="00247DA4">
        <w:rPr>
          <w:rFonts w:ascii="Book Antiqua" w:hAnsi="Book Antiqua"/>
          <w:b/>
          <w:color w:val="000000" w:themeColor="text1"/>
          <w:sz w:val="24"/>
          <w:szCs w:val="24"/>
        </w:rPr>
        <w:t>Name of Journal:</w:t>
      </w:r>
      <w:r w:rsidR="00A541D2" w:rsidRPr="00247DA4">
        <w:rPr>
          <w:rFonts w:ascii="Book Antiqua" w:hAnsi="Book Antiqua"/>
          <w:b/>
          <w:color w:val="000000" w:themeColor="text1"/>
          <w:sz w:val="24"/>
          <w:szCs w:val="24"/>
        </w:rPr>
        <w:t xml:space="preserve"> </w:t>
      </w:r>
      <w:r w:rsidR="0006083A" w:rsidRPr="00247DA4">
        <w:rPr>
          <w:rFonts w:ascii="Book Antiqua" w:hAnsi="Book Antiqua"/>
          <w:bCs/>
          <w:i/>
          <w:color w:val="000000" w:themeColor="text1"/>
          <w:sz w:val="24"/>
          <w:szCs w:val="24"/>
        </w:rPr>
        <w:t>World Journal of Clinical Cases</w:t>
      </w:r>
    </w:p>
    <w:p w14:paraId="06ECF192" w14:textId="77777777" w:rsidR="008C2F88" w:rsidRPr="00247DA4" w:rsidRDefault="008C2F88" w:rsidP="00247DA4">
      <w:pPr>
        <w:adjustRightInd w:val="0"/>
        <w:snapToGrid w:val="0"/>
        <w:spacing w:line="360" w:lineRule="auto"/>
        <w:rPr>
          <w:rFonts w:ascii="Book Antiqua" w:hAnsi="Book Antiqua" w:cs="Arial"/>
          <w:b/>
          <w:color w:val="000000" w:themeColor="text1"/>
          <w:sz w:val="24"/>
          <w:szCs w:val="24"/>
        </w:rPr>
      </w:pPr>
      <w:r w:rsidRPr="00247DA4">
        <w:rPr>
          <w:rFonts w:ascii="Book Antiqua" w:eastAsia="Times New Roman" w:hAnsi="Book Antiqua"/>
          <w:b/>
          <w:bCs/>
          <w:color w:val="000000" w:themeColor="text1"/>
          <w:sz w:val="24"/>
          <w:szCs w:val="24"/>
        </w:rPr>
        <w:t>Manuscript NO</w:t>
      </w:r>
      <w:r w:rsidRPr="00247DA4">
        <w:rPr>
          <w:rFonts w:ascii="Book Antiqua" w:hAnsi="Book Antiqua" w:cs="Arial"/>
          <w:b/>
          <w:color w:val="000000" w:themeColor="text1"/>
          <w:sz w:val="24"/>
          <w:szCs w:val="24"/>
        </w:rPr>
        <w:t xml:space="preserve">: </w:t>
      </w:r>
      <w:r w:rsidRPr="00247DA4">
        <w:rPr>
          <w:rFonts w:ascii="Book Antiqua" w:hAnsi="Book Antiqua" w:cs="Arial"/>
          <w:color w:val="000000" w:themeColor="text1"/>
          <w:sz w:val="24"/>
          <w:szCs w:val="24"/>
        </w:rPr>
        <w:t>55782</w:t>
      </w:r>
    </w:p>
    <w:p w14:paraId="4AFC0F62" w14:textId="77777777" w:rsidR="00340B2F" w:rsidRPr="00D76104" w:rsidRDefault="008C2F88" w:rsidP="00247DA4">
      <w:pPr>
        <w:adjustRightInd w:val="0"/>
        <w:snapToGrid w:val="0"/>
        <w:spacing w:line="360" w:lineRule="auto"/>
        <w:rPr>
          <w:rFonts w:ascii="Book Antiqua" w:hAnsi="Book Antiqua" w:cs="Times New Roman"/>
          <w:caps/>
          <w:color w:val="000000" w:themeColor="text1"/>
          <w:sz w:val="24"/>
          <w:szCs w:val="24"/>
        </w:rPr>
      </w:pPr>
      <w:r w:rsidRPr="00D76104">
        <w:rPr>
          <w:rFonts w:ascii="Book Antiqua" w:hAnsi="Book Antiqua"/>
          <w:b/>
          <w:color w:val="000000" w:themeColor="text1"/>
          <w:sz w:val="24"/>
          <w:szCs w:val="24"/>
        </w:rPr>
        <w:t xml:space="preserve">Manuscript Type: </w:t>
      </w:r>
      <w:bookmarkEnd w:id="0"/>
      <w:bookmarkEnd w:id="1"/>
      <w:r w:rsidRPr="00D76104">
        <w:rPr>
          <w:rFonts w:ascii="Book Antiqua" w:hAnsi="Book Antiqua"/>
          <w:caps/>
          <w:color w:val="000000" w:themeColor="text1"/>
          <w:sz w:val="24"/>
          <w:szCs w:val="24"/>
        </w:rPr>
        <w:t>case report</w:t>
      </w:r>
    </w:p>
    <w:p w14:paraId="42E6F5EC" w14:textId="77777777" w:rsidR="0006083A" w:rsidRPr="00D76104" w:rsidRDefault="0006083A" w:rsidP="00D76104">
      <w:pPr>
        <w:adjustRightInd w:val="0"/>
        <w:snapToGrid w:val="0"/>
        <w:spacing w:line="360" w:lineRule="auto"/>
        <w:rPr>
          <w:rFonts w:ascii="Book Antiqua" w:hAnsi="Book Antiqua" w:cs="Times New Roman"/>
          <w:b/>
          <w:color w:val="000000" w:themeColor="text1"/>
          <w:sz w:val="24"/>
          <w:szCs w:val="24"/>
        </w:rPr>
      </w:pPr>
    </w:p>
    <w:p w14:paraId="317537FA" w14:textId="77777777" w:rsidR="00CA771F" w:rsidRPr="00D76104" w:rsidRDefault="00CA771F" w:rsidP="00D76104">
      <w:pPr>
        <w:adjustRightInd w:val="0"/>
        <w:snapToGrid w:val="0"/>
        <w:spacing w:line="360" w:lineRule="auto"/>
        <w:rPr>
          <w:rFonts w:ascii="Book Antiqua" w:hAnsi="Book Antiqua" w:cs="Times New Roman"/>
          <w:color w:val="000000" w:themeColor="text1"/>
          <w:sz w:val="24"/>
          <w:szCs w:val="24"/>
        </w:rPr>
      </w:pPr>
      <w:r w:rsidRPr="00D76104">
        <w:rPr>
          <w:rFonts w:ascii="Book Antiqua" w:hAnsi="Book Antiqua" w:cs="Times New Roman"/>
          <w:b/>
          <w:color w:val="000000" w:themeColor="text1"/>
          <w:sz w:val="24"/>
          <w:szCs w:val="24"/>
        </w:rPr>
        <w:t xml:space="preserve">Isolated metachronous splenic multiple metastases </w:t>
      </w:r>
      <w:bookmarkStart w:id="2" w:name="OLE_LINK15"/>
      <w:bookmarkStart w:id="3" w:name="OLE_LINK16"/>
      <w:bookmarkStart w:id="4" w:name="OLE_LINK13"/>
      <w:bookmarkStart w:id="5" w:name="OLE_LINK14"/>
      <w:r w:rsidRPr="00D76104">
        <w:rPr>
          <w:rFonts w:ascii="Book Antiqua" w:hAnsi="Book Antiqua" w:cs="Times New Roman"/>
          <w:b/>
          <w:color w:val="000000" w:themeColor="text1"/>
          <w:sz w:val="24"/>
          <w:szCs w:val="24"/>
        </w:rPr>
        <w:t>after colon cancer surgery: A case report and literature revie</w:t>
      </w:r>
      <w:bookmarkEnd w:id="2"/>
      <w:bookmarkEnd w:id="3"/>
      <w:r w:rsidR="002A45DA" w:rsidRPr="00D76104">
        <w:rPr>
          <w:rFonts w:ascii="Book Antiqua" w:hAnsi="Book Antiqua" w:cs="Times New Roman"/>
          <w:b/>
          <w:color w:val="000000" w:themeColor="text1"/>
          <w:sz w:val="24"/>
          <w:szCs w:val="24"/>
        </w:rPr>
        <w:t>w</w:t>
      </w:r>
    </w:p>
    <w:bookmarkEnd w:id="4"/>
    <w:bookmarkEnd w:id="5"/>
    <w:p w14:paraId="78F1321B" w14:textId="77777777" w:rsidR="00CA771F" w:rsidRPr="00D76104" w:rsidRDefault="00CA771F" w:rsidP="00D76104">
      <w:pPr>
        <w:adjustRightInd w:val="0"/>
        <w:snapToGrid w:val="0"/>
        <w:spacing w:line="360" w:lineRule="auto"/>
        <w:rPr>
          <w:rFonts w:ascii="Book Antiqua" w:hAnsi="Book Antiqua" w:cs="Times New Roman"/>
          <w:color w:val="000000" w:themeColor="text1"/>
          <w:sz w:val="24"/>
          <w:szCs w:val="24"/>
        </w:rPr>
      </w:pPr>
    </w:p>
    <w:p w14:paraId="581C302A" w14:textId="4809D7AE" w:rsidR="00C21B3E" w:rsidRPr="00247DA4" w:rsidRDefault="00A541D2" w:rsidP="00D76104">
      <w:pPr>
        <w:adjustRightInd w:val="0"/>
        <w:snapToGrid w:val="0"/>
        <w:spacing w:line="360" w:lineRule="auto"/>
        <w:rPr>
          <w:rFonts w:ascii="Book Antiqua" w:hAnsi="Book Antiqua" w:cs="Times New Roman"/>
          <w:color w:val="000000" w:themeColor="text1"/>
          <w:sz w:val="24"/>
          <w:szCs w:val="24"/>
        </w:rPr>
      </w:pPr>
      <w:r w:rsidRPr="00D76104">
        <w:rPr>
          <w:rFonts w:ascii="Book Antiqua" w:hAnsi="Book Antiqua" w:cs="Times New Roman"/>
          <w:color w:val="000000" w:themeColor="text1"/>
          <w:sz w:val="24"/>
          <w:szCs w:val="24"/>
        </w:rPr>
        <w:t xml:space="preserve">Hu L </w:t>
      </w:r>
      <w:r w:rsidRPr="00D76104">
        <w:rPr>
          <w:rFonts w:ascii="Book Antiqua" w:hAnsi="Book Antiqua" w:cs="Times New Roman"/>
          <w:i/>
          <w:color w:val="000000" w:themeColor="text1"/>
          <w:sz w:val="24"/>
          <w:szCs w:val="24"/>
        </w:rPr>
        <w:t>et al</w:t>
      </w:r>
      <w:r w:rsidRPr="00D76104">
        <w:rPr>
          <w:rFonts w:ascii="Book Antiqua" w:hAnsi="Book Antiqua" w:cs="Times New Roman"/>
          <w:color w:val="000000" w:themeColor="text1"/>
          <w:sz w:val="24"/>
          <w:szCs w:val="24"/>
        </w:rPr>
        <w:t xml:space="preserve">. </w:t>
      </w:r>
      <w:r w:rsidR="003144F3" w:rsidRPr="00D76104">
        <w:rPr>
          <w:rFonts w:ascii="Book Antiqua" w:hAnsi="Book Antiqua" w:cs="Times New Roman"/>
          <w:color w:val="000000" w:themeColor="text1"/>
          <w:sz w:val="24"/>
          <w:szCs w:val="24"/>
        </w:rPr>
        <w:t>Isolated splenic metastase</w:t>
      </w:r>
      <w:r w:rsidR="00514DFE" w:rsidRPr="00D76104">
        <w:rPr>
          <w:rFonts w:ascii="Book Antiqua" w:hAnsi="Book Antiqua" w:cs="Times New Roman"/>
          <w:color w:val="000000" w:themeColor="text1"/>
          <w:sz w:val="24"/>
          <w:szCs w:val="24"/>
        </w:rPr>
        <w:t>s</w:t>
      </w:r>
      <w:r w:rsidR="003144F3" w:rsidRPr="00247DA4">
        <w:rPr>
          <w:rFonts w:ascii="Book Antiqua" w:hAnsi="Book Antiqua" w:cs="Times New Roman"/>
          <w:color w:val="000000" w:themeColor="text1"/>
          <w:sz w:val="24"/>
          <w:szCs w:val="24"/>
        </w:rPr>
        <w:t xml:space="preserve"> after colon cancer</w:t>
      </w:r>
    </w:p>
    <w:p w14:paraId="4C70ACEC" w14:textId="77777777" w:rsidR="003144F3" w:rsidRPr="00247DA4" w:rsidRDefault="003144F3">
      <w:pPr>
        <w:adjustRightInd w:val="0"/>
        <w:snapToGrid w:val="0"/>
        <w:spacing w:line="360" w:lineRule="auto"/>
        <w:rPr>
          <w:rFonts w:ascii="Book Antiqua" w:hAnsi="Book Antiqua" w:cs="Times New Roman"/>
          <w:color w:val="000000" w:themeColor="text1"/>
          <w:sz w:val="24"/>
          <w:szCs w:val="24"/>
        </w:rPr>
      </w:pPr>
    </w:p>
    <w:p w14:paraId="19A6C8A2" w14:textId="77777777" w:rsidR="00CA771F" w:rsidRPr="00247DA4" w:rsidRDefault="00CA771F">
      <w:pPr>
        <w:adjustRightInd w:val="0"/>
        <w:snapToGrid w:val="0"/>
        <w:spacing w:line="360" w:lineRule="auto"/>
        <w:rPr>
          <w:rFonts w:ascii="Book Antiqua" w:hAnsi="Book Antiqua" w:cs="Times New Roman"/>
          <w:color w:val="000000" w:themeColor="text1"/>
          <w:sz w:val="24"/>
          <w:szCs w:val="24"/>
        </w:rPr>
      </w:pPr>
      <w:r w:rsidRPr="00247DA4">
        <w:rPr>
          <w:rFonts w:ascii="Book Antiqua" w:hAnsi="Book Antiqua" w:cs="Times New Roman"/>
          <w:color w:val="000000" w:themeColor="text1"/>
          <w:sz w:val="24"/>
          <w:szCs w:val="24"/>
        </w:rPr>
        <w:t>Li Hu,</w:t>
      </w:r>
      <w:r w:rsidR="00A541D2" w:rsidRPr="00247DA4">
        <w:rPr>
          <w:rFonts w:ascii="Book Antiqua" w:hAnsi="Book Antiqua" w:cs="Times New Roman"/>
          <w:color w:val="000000" w:themeColor="text1"/>
          <w:sz w:val="24"/>
          <w:szCs w:val="24"/>
        </w:rPr>
        <w:t xml:space="preserve"> </w:t>
      </w:r>
      <w:r w:rsidRPr="00247DA4">
        <w:rPr>
          <w:rFonts w:ascii="Book Antiqua" w:hAnsi="Book Antiqua" w:cs="Times New Roman"/>
          <w:color w:val="000000" w:themeColor="text1"/>
          <w:sz w:val="24"/>
          <w:szCs w:val="24"/>
        </w:rPr>
        <w:t>Ji-Yun Zhu,</w:t>
      </w:r>
      <w:r w:rsidR="00A541D2" w:rsidRPr="00247DA4">
        <w:rPr>
          <w:rFonts w:ascii="Book Antiqua" w:hAnsi="Book Antiqua" w:cs="Times New Roman"/>
          <w:color w:val="000000" w:themeColor="text1"/>
          <w:sz w:val="24"/>
          <w:szCs w:val="24"/>
        </w:rPr>
        <w:t xml:space="preserve"> </w:t>
      </w:r>
      <w:r w:rsidRPr="00247DA4">
        <w:rPr>
          <w:rFonts w:ascii="Book Antiqua" w:hAnsi="Book Antiqua" w:cs="Times New Roman"/>
          <w:color w:val="000000" w:themeColor="text1"/>
          <w:sz w:val="24"/>
          <w:szCs w:val="24"/>
        </w:rPr>
        <w:t>Lei Fang,</w:t>
      </w:r>
      <w:r w:rsidR="00A541D2" w:rsidRPr="00247DA4">
        <w:rPr>
          <w:rFonts w:ascii="Book Antiqua" w:hAnsi="Book Antiqua" w:cs="Times New Roman"/>
          <w:color w:val="000000" w:themeColor="text1"/>
          <w:sz w:val="24"/>
          <w:szCs w:val="24"/>
        </w:rPr>
        <w:t xml:space="preserve"> </w:t>
      </w:r>
      <w:r w:rsidR="0057575E" w:rsidRPr="00247DA4">
        <w:rPr>
          <w:rFonts w:ascii="Book Antiqua" w:hAnsi="Book Antiqua" w:cs="Times New Roman"/>
          <w:color w:val="000000" w:themeColor="text1"/>
          <w:sz w:val="24"/>
          <w:szCs w:val="24"/>
        </w:rPr>
        <w:t xml:space="preserve">Xiu-Chong Yu, </w:t>
      </w:r>
      <w:r w:rsidRPr="00247DA4">
        <w:rPr>
          <w:rFonts w:ascii="Book Antiqua" w:hAnsi="Book Antiqua" w:cs="Times New Roman"/>
          <w:color w:val="000000" w:themeColor="text1"/>
          <w:sz w:val="24"/>
          <w:szCs w:val="24"/>
        </w:rPr>
        <w:t>Zhi-Long Yan</w:t>
      </w:r>
    </w:p>
    <w:p w14:paraId="2E6B9BBC" w14:textId="77777777" w:rsidR="0006083A" w:rsidRPr="00247DA4" w:rsidRDefault="0006083A">
      <w:pPr>
        <w:adjustRightInd w:val="0"/>
        <w:snapToGrid w:val="0"/>
        <w:spacing w:line="360" w:lineRule="auto"/>
        <w:rPr>
          <w:rFonts w:ascii="Book Antiqua" w:hAnsi="Book Antiqua" w:cs="Times New Roman"/>
          <w:color w:val="000000" w:themeColor="text1"/>
          <w:sz w:val="24"/>
          <w:szCs w:val="24"/>
        </w:rPr>
      </w:pPr>
    </w:p>
    <w:p w14:paraId="71424D91" w14:textId="77777777" w:rsidR="00CA771F" w:rsidRPr="00D76104" w:rsidRDefault="00CA771F">
      <w:pPr>
        <w:adjustRightInd w:val="0"/>
        <w:snapToGrid w:val="0"/>
        <w:spacing w:line="360" w:lineRule="auto"/>
        <w:rPr>
          <w:rFonts w:ascii="Book Antiqua" w:hAnsi="Book Antiqua" w:cs="Times New Roman"/>
          <w:color w:val="000000" w:themeColor="text1"/>
          <w:sz w:val="24"/>
          <w:szCs w:val="24"/>
        </w:rPr>
      </w:pPr>
      <w:r w:rsidRPr="00247DA4">
        <w:rPr>
          <w:rFonts w:ascii="Book Antiqua" w:hAnsi="Book Antiqua" w:cs="Times New Roman"/>
          <w:b/>
          <w:color w:val="000000" w:themeColor="text1"/>
          <w:sz w:val="24"/>
          <w:szCs w:val="24"/>
        </w:rPr>
        <w:t>Li Hu,</w:t>
      </w:r>
      <w:r w:rsidR="00A541D2" w:rsidRPr="00247DA4">
        <w:rPr>
          <w:rFonts w:ascii="Book Antiqua" w:hAnsi="Book Antiqua" w:cs="Times New Roman"/>
          <w:b/>
          <w:color w:val="000000" w:themeColor="text1"/>
          <w:sz w:val="24"/>
          <w:szCs w:val="24"/>
        </w:rPr>
        <w:t xml:space="preserve"> </w:t>
      </w:r>
      <w:r w:rsidRPr="00247DA4">
        <w:rPr>
          <w:rFonts w:ascii="Book Antiqua" w:hAnsi="Book Antiqua" w:cs="Times New Roman"/>
          <w:b/>
          <w:color w:val="000000" w:themeColor="text1"/>
          <w:sz w:val="24"/>
          <w:szCs w:val="24"/>
        </w:rPr>
        <w:t>Ji-Yun Zhu,</w:t>
      </w:r>
      <w:r w:rsidR="00A541D2" w:rsidRPr="00247DA4">
        <w:rPr>
          <w:rFonts w:ascii="Book Antiqua" w:hAnsi="Book Antiqua" w:cs="Times New Roman"/>
          <w:b/>
          <w:color w:val="000000" w:themeColor="text1"/>
          <w:sz w:val="24"/>
          <w:szCs w:val="24"/>
        </w:rPr>
        <w:t xml:space="preserve"> </w:t>
      </w:r>
      <w:r w:rsidRPr="00247DA4">
        <w:rPr>
          <w:rFonts w:ascii="Book Antiqua" w:hAnsi="Book Antiqua" w:cs="Times New Roman"/>
          <w:b/>
          <w:color w:val="000000" w:themeColor="text1"/>
          <w:sz w:val="24"/>
          <w:szCs w:val="24"/>
        </w:rPr>
        <w:t>Lei Fang,</w:t>
      </w:r>
      <w:r w:rsidR="00A541D2" w:rsidRPr="00247DA4">
        <w:rPr>
          <w:rFonts w:ascii="Book Antiqua" w:hAnsi="Book Antiqua" w:cs="Times New Roman"/>
          <w:b/>
          <w:color w:val="000000" w:themeColor="text1"/>
          <w:sz w:val="24"/>
          <w:szCs w:val="24"/>
        </w:rPr>
        <w:t xml:space="preserve"> </w:t>
      </w:r>
      <w:r w:rsidR="0057575E" w:rsidRPr="00247DA4">
        <w:rPr>
          <w:rFonts w:ascii="Book Antiqua" w:hAnsi="Book Antiqua" w:cs="Times New Roman"/>
          <w:b/>
          <w:color w:val="000000" w:themeColor="text1"/>
          <w:sz w:val="24"/>
          <w:szCs w:val="24"/>
        </w:rPr>
        <w:t>Xiu-Chong Yu,</w:t>
      </w:r>
      <w:r w:rsidR="00A541D2" w:rsidRPr="00247DA4">
        <w:rPr>
          <w:rFonts w:ascii="Book Antiqua" w:hAnsi="Book Antiqua" w:cs="Times New Roman"/>
          <w:b/>
          <w:color w:val="000000" w:themeColor="text1"/>
          <w:sz w:val="24"/>
          <w:szCs w:val="24"/>
        </w:rPr>
        <w:t xml:space="preserve"> </w:t>
      </w:r>
      <w:r w:rsidRPr="00247DA4">
        <w:rPr>
          <w:rFonts w:ascii="Book Antiqua" w:hAnsi="Book Antiqua" w:cs="Times New Roman"/>
          <w:b/>
          <w:color w:val="000000" w:themeColor="text1"/>
          <w:sz w:val="24"/>
          <w:szCs w:val="24"/>
        </w:rPr>
        <w:t>Zhi-Long Yan</w:t>
      </w:r>
      <w:r w:rsidR="0006083A" w:rsidRPr="006E7D28">
        <w:rPr>
          <w:rFonts w:ascii="Book Antiqua" w:hAnsi="Book Antiqua" w:cs="Times New Roman"/>
          <w:b/>
          <w:bCs/>
          <w:color w:val="000000" w:themeColor="text1"/>
          <w:sz w:val="24"/>
          <w:szCs w:val="24"/>
        </w:rPr>
        <w:t>,</w:t>
      </w:r>
      <w:r w:rsidR="0006083A" w:rsidRPr="00247DA4">
        <w:rPr>
          <w:rFonts w:ascii="Book Antiqua" w:hAnsi="Book Antiqua" w:cs="Times New Roman"/>
          <w:color w:val="000000" w:themeColor="text1"/>
          <w:sz w:val="24"/>
          <w:szCs w:val="24"/>
        </w:rPr>
        <w:t xml:space="preserve"> </w:t>
      </w:r>
      <w:r w:rsidRPr="00247DA4">
        <w:rPr>
          <w:rFonts w:ascii="Book Antiqua" w:hAnsi="Book Antiqua" w:cs="Times New Roman"/>
          <w:color w:val="000000" w:themeColor="text1"/>
          <w:sz w:val="24"/>
          <w:szCs w:val="24"/>
        </w:rPr>
        <w:t xml:space="preserve">Department of Gastrointestinal Surgery, Ningbo First Hospital, Ningbo 315000, Zhejiang </w:t>
      </w:r>
      <w:r w:rsidRPr="00D76104">
        <w:rPr>
          <w:rFonts w:ascii="Book Antiqua" w:hAnsi="Book Antiqua" w:cs="Times New Roman"/>
          <w:color w:val="000000" w:themeColor="text1"/>
          <w:sz w:val="24"/>
          <w:szCs w:val="24"/>
        </w:rPr>
        <w:t>Province, China</w:t>
      </w:r>
    </w:p>
    <w:p w14:paraId="17A69E74" w14:textId="77777777" w:rsidR="0006083A" w:rsidRPr="00247DA4" w:rsidRDefault="0006083A">
      <w:pPr>
        <w:adjustRightInd w:val="0"/>
        <w:snapToGrid w:val="0"/>
        <w:spacing w:line="360" w:lineRule="auto"/>
        <w:rPr>
          <w:rFonts w:ascii="Book Antiqua" w:hAnsi="Book Antiqua" w:cs="Times New Roman"/>
          <w:color w:val="000000" w:themeColor="text1"/>
          <w:sz w:val="24"/>
          <w:szCs w:val="24"/>
        </w:rPr>
      </w:pPr>
    </w:p>
    <w:p w14:paraId="6E197578" w14:textId="68D90B37" w:rsidR="005B3DAE" w:rsidRPr="00247DA4" w:rsidRDefault="00BF067A">
      <w:pPr>
        <w:adjustRightInd w:val="0"/>
        <w:snapToGrid w:val="0"/>
        <w:spacing w:line="360" w:lineRule="auto"/>
        <w:rPr>
          <w:rFonts w:ascii="Book Antiqua" w:hAnsi="Book Antiqua" w:cs="Times New Roman"/>
          <w:bCs/>
          <w:color w:val="000000" w:themeColor="text1"/>
          <w:sz w:val="24"/>
          <w:szCs w:val="24"/>
        </w:rPr>
      </w:pPr>
      <w:bookmarkStart w:id="6" w:name="OLE_LINK57"/>
      <w:bookmarkStart w:id="7" w:name="OLE_LINK58"/>
      <w:bookmarkStart w:id="8" w:name="OLE_LINK207"/>
      <w:r w:rsidRPr="00247DA4">
        <w:rPr>
          <w:rFonts w:ascii="Book Antiqua" w:hAnsi="Book Antiqua" w:cs="Times New Roman"/>
          <w:b/>
          <w:bCs/>
          <w:color w:val="000000" w:themeColor="text1"/>
          <w:sz w:val="24"/>
          <w:szCs w:val="24"/>
        </w:rPr>
        <w:t>Author contributions:</w:t>
      </w:r>
      <w:bookmarkEnd w:id="6"/>
      <w:bookmarkEnd w:id="7"/>
      <w:bookmarkEnd w:id="8"/>
      <w:r w:rsidR="00A541D2" w:rsidRPr="00247DA4">
        <w:rPr>
          <w:rFonts w:ascii="Book Antiqua" w:hAnsi="Book Antiqua" w:cs="Times New Roman"/>
          <w:b/>
          <w:bCs/>
          <w:color w:val="000000" w:themeColor="text1"/>
          <w:sz w:val="24"/>
          <w:szCs w:val="24"/>
        </w:rPr>
        <w:t xml:space="preserve"> </w:t>
      </w:r>
      <w:r w:rsidR="003144F3" w:rsidRPr="00247DA4">
        <w:rPr>
          <w:rFonts w:ascii="Book Antiqua" w:hAnsi="Book Antiqua" w:cs="Times New Roman"/>
          <w:color w:val="000000" w:themeColor="text1"/>
          <w:sz w:val="24"/>
          <w:szCs w:val="24"/>
        </w:rPr>
        <w:t>Hu L and Yan ZL designed the manuscript</w:t>
      </w:r>
      <w:r w:rsidR="00B135E3" w:rsidRPr="00247DA4">
        <w:rPr>
          <w:rFonts w:ascii="Book Antiqua" w:hAnsi="Book Antiqua" w:cs="Times New Roman"/>
          <w:color w:val="000000" w:themeColor="text1"/>
          <w:sz w:val="24"/>
          <w:szCs w:val="24"/>
        </w:rPr>
        <w:t xml:space="preserve"> and performed the </w:t>
      </w:r>
      <w:r w:rsidR="00A541D2" w:rsidRPr="00247DA4">
        <w:rPr>
          <w:rFonts w:ascii="Book Antiqua" w:hAnsi="Book Antiqua" w:cs="Times New Roman"/>
          <w:color w:val="000000" w:themeColor="text1"/>
          <w:sz w:val="24"/>
          <w:szCs w:val="24"/>
        </w:rPr>
        <w:t>su</w:t>
      </w:r>
      <w:r w:rsidR="00B135E3" w:rsidRPr="00247DA4">
        <w:rPr>
          <w:rFonts w:ascii="Book Antiqua" w:hAnsi="Book Antiqua" w:cs="Times New Roman"/>
          <w:color w:val="000000" w:themeColor="text1"/>
          <w:sz w:val="24"/>
          <w:szCs w:val="24"/>
        </w:rPr>
        <w:t>rgery;</w:t>
      </w:r>
      <w:r w:rsidR="00A541D2" w:rsidRPr="00247DA4">
        <w:rPr>
          <w:rFonts w:ascii="Book Antiqua" w:hAnsi="Book Antiqua" w:cs="Times New Roman"/>
          <w:color w:val="000000" w:themeColor="text1"/>
          <w:sz w:val="24"/>
          <w:szCs w:val="24"/>
        </w:rPr>
        <w:t xml:space="preserve"> </w:t>
      </w:r>
      <w:r w:rsidR="00B135E3" w:rsidRPr="00247DA4">
        <w:rPr>
          <w:rFonts w:ascii="Book Antiqua" w:hAnsi="Book Antiqua" w:cs="Times New Roman"/>
          <w:color w:val="000000" w:themeColor="text1"/>
          <w:sz w:val="24"/>
          <w:szCs w:val="24"/>
        </w:rPr>
        <w:t>Zhu JY reviewed the literature and contributed to drafting the manuscript;</w:t>
      </w:r>
      <w:r w:rsidR="00A541D2" w:rsidRPr="00247DA4">
        <w:rPr>
          <w:rFonts w:ascii="Book Antiqua" w:hAnsi="Book Antiqua" w:cs="Times New Roman"/>
          <w:color w:val="000000" w:themeColor="text1"/>
          <w:sz w:val="24"/>
          <w:szCs w:val="24"/>
        </w:rPr>
        <w:t xml:space="preserve"> </w:t>
      </w:r>
      <w:r w:rsidR="003144F3" w:rsidRPr="00247DA4">
        <w:rPr>
          <w:rFonts w:ascii="Book Antiqua" w:hAnsi="Book Antiqua" w:cs="Times New Roman"/>
          <w:color w:val="000000" w:themeColor="text1"/>
          <w:sz w:val="24"/>
          <w:szCs w:val="24"/>
        </w:rPr>
        <w:t xml:space="preserve">Fang L performed </w:t>
      </w:r>
      <w:r w:rsidR="00514DFE" w:rsidRPr="00247DA4">
        <w:rPr>
          <w:rFonts w:ascii="Book Antiqua" w:hAnsi="Book Antiqua" w:cs="Times New Roman"/>
          <w:color w:val="000000" w:themeColor="text1"/>
          <w:sz w:val="24"/>
          <w:szCs w:val="24"/>
        </w:rPr>
        <w:t xml:space="preserve">the </w:t>
      </w:r>
      <w:r w:rsidR="00A541D2" w:rsidRPr="00247DA4">
        <w:rPr>
          <w:rFonts w:ascii="Book Antiqua" w:hAnsi="Book Antiqua" w:cs="Times New Roman"/>
          <w:color w:val="000000" w:themeColor="text1"/>
          <w:sz w:val="24"/>
          <w:szCs w:val="24"/>
        </w:rPr>
        <w:t>radiology a</w:t>
      </w:r>
      <w:r w:rsidR="003144F3" w:rsidRPr="00247DA4">
        <w:rPr>
          <w:rFonts w:ascii="Book Antiqua" w:hAnsi="Book Antiqua" w:cs="Times New Roman"/>
          <w:color w:val="000000" w:themeColor="text1"/>
          <w:sz w:val="24"/>
          <w:szCs w:val="24"/>
        </w:rPr>
        <w:t>nalyses;</w:t>
      </w:r>
      <w:r w:rsidR="00A541D2" w:rsidRPr="00247DA4">
        <w:rPr>
          <w:rFonts w:ascii="Book Antiqua" w:hAnsi="Book Antiqua" w:cs="Times New Roman"/>
          <w:color w:val="000000" w:themeColor="text1"/>
          <w:sz w:val="24"/>
          <w:szCs w:val="24"/>
        </w:rPr>
        <w:t xml:space="preserve"> </w:t>
      </w:r>
      <w:r w:rsidR="003144F3" w:rsidRPr="00247DA4">
        <w:rPr>
          <w:rFonts w:ascii="Book Antiqua" w:hAnsi="Book Antiqua" w:cs="Times New Roman"/>
          <w:color w:val="000000" w:themeColor="text1"/>
          <w:sz w:val="24"/>
          <w:szCs w:val="24"/>
        </w:rPr>
        <w:t>Yu XC performed the pathology analyses; Hu L wrote the manuscript</w:t>
      </w:r>
      <w:r w:rsidR="00A541D2" w:rsidRPr="00247DA4">
        <w:rPr>
          <w:rFonts w:ascii="Book Antiqua" w:hAnsi="Book Antiqua" w:cs="Times New Roman"/>
          <w:color w:val="000000" w:themeColor="text1"/>
          <w:sz w:val="24"/>
          <w:szCs w:val="24"/>
        </w:rPr>
        <w:t>;</w:t>
      </w:r>
      <w:r w:rsidR="003144F3" w:rsidRPr="00247DA4">
        <w:rPr>
          <w:rFonts w:ascii="Book Antiqua" w:hAnsi="Book Antiqua" w:cs="Times New Roman"/>
          <w:color w:val="000000" w:themeColor="text1"/>
          <w:sz w:val="24"/>
          <w:szCs w:val="24"/>
        </w:rPr>
        <w:t xml:space="preserve"> </w:t>
      </w:r>
      <w:r w:rsidR="006E7D28" w:rsidRPr="00247DA4">
        <w:rPr>
          <w:rFonts w:ascii="Book Antiqua" w:hAnsi="Book Antiqua" w:cs="Times New Roman"/>
          <w:color w:val="000000" w:themeColor="text1"/>
          <w:sz w:val="24"/>
          <w:szCs w:val="24"/>
        </w:rPr>
        <w:t xml:space="preserve">all </w:t>
      </w:r>
      <w:r w:rsidR="003144F3" w:rsidRPr="00247DA4">
        <w:rPr>
          <w:rFonts w:ascii="Book Antiqua" w:hAnsi="Book Antiqua" w:cs="Times New Roman"/>
          <w:color w:val="000000" w:themeColor="text1"/>
          <w:sz w:val="24"/>
          <w:szCs w:val="24"/>
        </w:rPr>
        <w:t>authors have read and approve</w:t>
      </w:r>
      <w:r w:rsidR="00514DFE" w:rsidRPr="00247DA4">
        <w:rPr>
          <w:rFonts w:ascii="Book Antiqua" w:hAnsi="Book Antiqua" w:cs="Times New Roman"/>
          <w:color w:val="000000" w:themeColor="text1"/>
          <w:sz w:val="24"/>
          <w:szCs w:val="24"/>
        </w:rPr>
        <w:t>d</w:t>
      </w:r>
      <w:r w:rsidR="003144F3" w:rsidRPr="00247DA4">
        <w:rPr>
          <w:rFonts w:ascii="Book Antiqua" w:hAnsi="Book Antiqua" w:cs="Times New Roman"/>
          <w:color w:val="000000" w:themeColor="text1"/>
          <w:sz w:val="24"/>
          <w:szCs w:val="24"/>
        </w:rPr>
        <w:t xml:space="preserve"> the final manuscript.</w:t>
      </w:r>
    </w:p>
    <w:p w14:paraId="61BC78AC" w14:textId="77777777" w:rsidR="003144F3" w:rsidRPr="00247DA4" w:rsidRDefault="003144F3">
      <w:pPr>
        <w:adjustRightInd w:val="0"/>
        <w:snapToGrid w:val="0"/>
        <w:spacing w:line="360" w:lineRule="auto"/>
        <w:rPr>
          <w:rFonts w:ascii="Book Antiqua" w:hAnsi="Book Antiqua" w:cs="Times New Roman"/>
          <w:b/>
          <w:color w:val="000000" w:themeColor="text1"/>
          <w:sz w:val="24"/>
          <w:szCs w:val="24"/>
        </w:rPr>
      </w:pPr>
    </w:p>
    <w:p w14:paraId="166E56E6" w14:textId="77777777" w:rsidR="00CA771F" w:rsidRPr="00247DA4" w:rsidRDefault="00CA771F">
      <w:pPr>
        <w:adjustRightInd w:val="0"/>
        <w:snapToGrid w:val="0"/>
        <w:spacing w:line="360" w:lineRule="auto"/>
        <w:rPr>
          <w:rFonts w:ascii="Book Antiqua" w:hAnsi="Book Antiqua" w:cs="Times New Roman"/>
          <w:bCs/>
          <w:color w:val="000000" w:themeColor="text1"/>
          <w:sz w:val="24"/>
          <w:szCs w:val="24"/>
        </w:rPr>
      </w:pPr>
      <w:r w:rsidRPr="00247DA4">
        <w:rPr>
          <w:rFonts w:ascii="Book Antiqua" w:hAnsi="Book Antiqua" w:cs="Times New Roman"/>
          <w:b/>
          <w:bCs/>
          <w:color w:val="000000" w:themeColor="text1"/>
          <w:sz w:val="24"/>
          <w:szCs w:val="24"/>
        </w:rPr>
        <w:t>Corresponding author:</w:t>
      </w:r>
      <w:r w:rsidR="00A541D2" w:rsidRPr="00247DA4">
        <w:rPr>
          <w:rFonts w:ascii="Book Antiqua" w:hAnsi="Book Antiqua" w:cs="Times New Roman"/>
          <w:b/>
          <w:bCs/>
          <w:color w:val="000000" w:themeColor="text1"/>
          <w:sz w:val="24"/>
          <w:szCs w:val="24"/>
        </w:rPr>
        <w:t xml:space="preserve"> </w:t>
      </w:r>
      <w:r w:rsidRPr="00247DA4">
        <w:rPr>
          <w:rFonts w:ascii="Book Antiqua" w:hAnsi="Book Antiqua" w:cs="Times New Roman"/>
          <w:b/>
          <w:color w:val="000000" w:themeColor="text1"/>
          <w:sz w:val="24"/>
          <w:szCs w:val="24"/>
        </w:rPr>
        <w:t>Zhi-Long</w:t>
      </w:r>
      <w:r w:rsidR="00A541D2" w:rsidRPr="00247DA4">
        <w:rPr>
          <w:rFonts w:ascii="Book Antiqua" w:hAnsi="Book Antiqua" w:cs="Times New Roman"/>
          <w:b/>
          <w:color w:val="000000" w:themeColor="text1"/>
          <w:sz w:val="24"/>
          <w:szCs w:val="24"/>
        </w:rPr>
        <w:t xml:space="preserve"> </w:t>
      </w:r>
      <w:r w:rsidRPr="00247DA4">
        <w:rPr>
          <w:rFonts w:ascii="Book Antiqua" w:hAnsi="Book Antiqua" w:cs="Times New Roman"/>
          <w:b/>
          <w:color w:val="000000" w:themeColor="text1"/>
          <w:sz w:val="24"/>
          <w:szCs w:val="24"/>
        </w:rPr>
        <w:t>Yan, MD, Chief Doctor,</w:t>
      </w:r>
      <w:r w:rsidR="00A541D2" w:rsidRPr="00247DA4">
        <w:rPr>
          <w:rFonts w:ascii="Book Antiqua" w:hAnsi="Book Antiqua" w:cs="Times New Roman"/>
          <w:b/>
          <w:color w:val="000000" w:themeColor="text1"/>
          <w:sz w:val="24"/>
          <w:szCs w:val="24"/>
        </w:rPr>
        <w:t xml:space="preserve"> </w:t>
      </w:r>
      <w:bookmarkStart w:id="9" w:name="OLE_LINK487"/>
      <w:bookmarkStart w:id="10" w:name="OLE_LINK488"/>
      <w:r w:rsidRPr="00247DA4">
        <w:rPr>
          <w:rFonts w:ascii="Book Antiqua" w:hAnsi="Book Antiqua" w:cs="Times New Roman"/>
          <w:color w:val="000000" w:themeColor="text1"/>
          <w:sz w:val="24"/>
          <w:szCs w:val="24"/>
        </w:rPr>
        <w:t>Department of Gastrointestinal</w:t>
      </w:r>
      <w:r w:rsidRPr="00247DA4">
        <w:rPr>
          <w:rFonts w:ascii="Book Antiqua" w:hAnsi="Book Antiqua" w:cs="Times New Roman"/>
          <w:bCs/>
          <w:color w:val="000000" w:themeColor="text1"/>
          <w:sz w:val="24"/>
          <w:szCs w:val="24"/>
        </w:rPr>
        <w:t xml:space="preserve"> Surgery</w:t>
      </w:r>
      <w:bookmarkEnd w:id="9"/>
      <w:bookmarkEnd w:id="10"/>
      <w:r w:rsidRPr="00247DA4">
        <w:rPr>
          <w:rFonts w:ascii="Book Antiqua" w:hAnsi="Book Antiqua" w:cs="Times New Roman"/>
          <w:bCs/>
          <w:color w:val="000000" w:themeColor="text1"/>
          <w:sz w:val="24"/>
          <w:szCs w:val="24"/>
        </w:rPr>
        <w:t xml:space="preserve">, </w:t>
      </w:r>
      <w:bookmarkStart w:id="11" w:name="OLE_LINK489"/>
      <w:bookmarkStart w:id="12" w:name="OLE_LINK490"/>
      <w:r w:rsidRPr="00247DA4">
        <w:rPr>
          <w:rFonts w:ascii="Book Antiqua" w:hAnsi="Book Antiqua" w:cs="Times New Roman"/>
          <w:bCs/>
          <w:color w:val="000000" w:themeColor="text1"/>
          <w:sz w:val="24"/>
          <w:szCs w:val="24"/>
        </w:rPr>
        <w:t xml:space="preserve">Ningbo </w:t>
      </w:r>
      <w:r w:rsidRPr="00247DA4">
        <w:rPr>
          <w:rFonts w:ascii="Book Antiqua" w:hAnsi="Book Antiqua" w:cs="Times New Roman"/>
          <w:color w:val="000000" w:themeColor="text1"/>
          <w:sz w:val="24"/>
          <w:szCs w:val="24"/>
        </w:rPr>
        <w:t>First</w:t>
      </w:r>
      <w:r w:rsidRPr="00247DA4">
        <w:rPr>
          <w:rFonts w:ascii="Book Antiqua" w:hAnsi="Book Antiqua" w:cs="Times New Roman"/>
          <w:bCs/>
          <w:color w:val="000000" w:themeColor="text1"/>
          <w:sz w:val="24"/>
          <w:szCs w:val="24"/>
        </w:rPr>
        <w:t xml:space="preserve"> Hospital</w:t>
      </w:r>
      <w:bookmarkEnd w:id="11"/>
      <w:bookmarkEnd w:id="12"/>
      <w:r w:rsidR="00DE6756" w:rsidRPr="00247DA4">
        <w:rPr>
          <w:rFonts w:ascii="Book Antiqua" w:hAnsi="Book Antiqua" w:cs="Times New Roman"/>
          <w:bCs/>
          <w:color w:val="000000" w:themeColor="text1"/>
          <w:sz w:val="24"/>
          <w:szCs w:val="24"/>
        </w:rPr>
        <w:t xml:space="preserve">, </w:t>
      </w:r>
      <w:bookmarkStart w:id="13" w:name="OLE_LINK491"/>
      <w:bookmarkStart w:id="14" w:name="OLE_LINK492"/>
      <w:r w:rsidRPr="00247DA4">
        <w:rPr>
          <w:rFonts w:ascii="Book Antiqua" w:hAnsi="Book Antiqua" w:cs="Times New Roman"/>
          <w:bCs/>
          <w:color w:val="000000" w:themeColor="text1"/>
          <w:sz w:val="24"/>
          <w:szCs w:val="24"/>
        </w:rPr>
        <w:t>No. 59</w:t>
      </w:r>
      <w:r w:rsidR="00DE6756" w:rsidRPr="00247DA4">
        <w:rPr>
          <w:rFonts w:ascii="Book Antiqua" w:hAnsi="Book Antiqua" w:cs="Times New Roman"/>
          <w:bCs/>
          <w:color w:val="000000" w:themeColor="text1"/>
          <w:sz w:val="24"/>
          <w:szCs w:val="24"/>
        </w:rPr>
        <w:t>,</w:t>
      </w:r>
      <w:r w:rsidR="00A541D2" w:rsidRPr="00247DA4">
        <w:rPr>
          <w:rFonts w:ascii="Book Antiqua" w:hAnsi="Book Antiqua" w:cs="Times New Roman"/>
          <w:bCs/>
          <w:color w:val="000000" w:themeColor="text1"/>
          <w:sz w:val="24"/>
          <w:szCs w:val="24"/>
        </w:rPr>
        <w:t xml:space="preserve"> </w:t>
      </w:r>
      <w:r w:rsidR="00040491" w:rsidRPr="00247DA4">
        <w:rPr>
          <w:rFonts w:ascii="Book Antiqua" w:hAnsi="Book Antiqua" w:cs="Times New Roman"/>
          <w:bCs/>
          <w:color w:val="000000" w:themeColor="text1"/>
          <w:sz w:val="24"/>
          <w:szCs w:val="24"/>
        </w:rPr>
        <w:t>L</w:t>
      </w:r>
      <w:r w:rsidRPr="00247DA4">
        <w:rPr>
          <w:rFonts w:ascii="Book Antiqua" w:hAnsi="Book Antiqua" w:cs="Times New Roman"/>
          <w:bCs/>
          <w:color w:val="000000" w:themeColor="text1"/>
          <w:sz w:val="24"/>
          <w:szCs w:val="24"/>
        </w:rPr>
        <w:t>iuting Road</w:t>
      </w:r>
      <w:bookmarkEnd w:id="13"/>
      <w:bookmarkEnd w:id="14"/>
      <w:r w:rsidR="00DE6756" w:rsidRPr="00247DA4">
        <w:rPr>
          <w:rFonts w:ascii="Book Antiqua" w:hAnsi="Book Antiqua" w:cs="Times New Roman"/>
          <w:bCs/>
          <w:color w:val="000000" w:themeColor="text1"/>
          <w:sz w:val="24"/>
          <w:szCs w:val="24"/>
        </w:rPr>
        <w:t>,</w:t>
      </w:r>
      <w:r w:rsidRPr="00247DA4">
        <w:rPr>
          <w:rFonts w:ascii="Book Antiqua" w:hAnsi="Book Antiqua" w:cs="Times New Roman"/>
          <w:bCs/>
          <w:color w:val="000000" w:themeColor="text1"/>
          <w:sz w:val="24"/>
          <w:szCs w:val="24"/>
        </w:rPr>
        <w:t xml:space="preserve"> </w:t>
      </w:r>
      <w:bookmarkStart w:id="15" w:name="OLE_LINK493"/>
      <w:bookmarkStart w:id="16" w:name="OLE_LINK494"/>
      <w:r w:rsidRPr="00247DA4">
        <w:rPr>
          <w:rFonts w:ascii="Book Antiqua" w:hAnsi="Book Antiqua" w:cs="Times New Roman"/>
          <w:bCs/>
          <w:color w:val="000000" w:themeColor="text1"/>
          <w:sz w:val="24"/>
          <w:szCs w:val="24"/>
        </w:rPr>
        <w:t>Ningbo</w:t>
      </w:r>
      <w:r w:rsidR="00A541D2" w:rsidRPr="00247DA4">
        <w:rPr>
          <w:rFonts w:ascii="Book Antiqua" w:hAnsi="Book Antiqua" w:cs="Times New Roman"/>
          <w:bCs/>
          <w:color w:val="000000" w:themeColor="text1"/>
          <w:sz w:val="24"/>
          <w:szCs w:val="24"/>
        </w:rPr>
        <w:t xml:space="preserve"> </w:t>
      </w:r>
      <w:bookmarkEnd w:id="15"/>
      <w:bookmarkEnd w:id="16"/>
      <w:r w:rsidR="00DE6756" w:rsidRPr="00247DA4">
        <w:rPr>
          <w:rFonts w:ascii="Book Antiqua" w:hAnsi="Book Antiqua" w:cs="Times New Roman"/>
          <w:bCs/>
          <w:color w:val="000000" w:themeColor="text1"/>
          <w:sz w:val="24"/>
          <w:szCs w:val="24"/>
        </w:rPr>
        <w:t xml:space="preserve">315000, </w:t>
      </w:r>
      <w:bookmarkStart w:id="17" w:name="OLE_LINK495"/>
      <w:bookmarkStart w:id="18" w:name="OLE_LINK497"/>
      <w:r w:rsidRPr="00247DA4">
        <w:rPr>
          <w:rFonts w:ascii="Book Antiqua" w:hAnsi="Book Antiqua" w:cs="Times New Roman"/>
          <w:bCs/>
          <w:color w:val="000000" w:themeColor="text1"/>
          <w:sz w:val="24"/>
          <w:szCs w:val="24"/>
        </w:rPr>
        <w:t>Zhejiang Province</w:t>
      </w:r>
      <w:bookmarkEnd w:id="17"/>
      <w:bookmarkEnd w:id="18"/>
      <w:r w:rsidRPr="00247DA4">
        <w:rPr>
          <w:rFonts w:ascii="Book Antiqua" w:hAnsi="Book Antiqua" w:cs="Times New Roman"/>
          <w:bCs/>
          <w:color w:val="000000" w:themeColor="text1"/>
          <w:sz w:val="24"/>
          <w:szCs w:val="24"/>
        </w:rPr>
        <w:t xml:space="preserve">, </w:t>
      </w:r>
      <w:bookmarkStart w:id="19" w:name="OLE_LINK498"/>
      <w:bookmarkStart w:id="20" w:name="OLE_LINK499"/>
      <w:r w:rsidRPr="00247DA4">
        <w:rPr>
          <w:rFonts w:ascii="Book Antiqua" w:hAnsi="Book Antiqua" w:cs="Times New Roman"/>
          <w:bCs/>
          <w:color w:val="000000" w:themeColor="text1"/>
          <w:sz w:val="24"/>
          <w:szCs w:val="24"/>
        </w:rPr>
        <w:t>China</w:t>
      </w:r>
      <w:bookmarkEnd w:id="19"/>
      <w:bookmarkEnd w:id="20"/>
      <w:r w:rsidR="00DE6756" w:rsidRPr="00247DA4">
        <w:rPr>
          <w:rFonts w:ascii="Book Antiqua" w:hAnsi="Book Antiqua" w:cs="Times New Roman"/>
          <w:bCs/>
          <w:color w:val="000000" w:themeColor="text1"/>
          <w:sz w:val="24"/>
          <w:szCs w:val="24"/>
        </w:rPr>
        <w:t xml:space="preserve">. </w:t>
      </w:r>
      <w:r w:rsidRPr="00247DA4">
        <w:rPr>
          <w:rFonts w:ascii="Book Antiqua" w:hAnsi="Book Antiqua" w:cs="Times New Roman"/>
          <w:bCs/>
          <w:color w:val="000000" w:themeColor="text1"/>
          <w:sz w:val="24"/>
          <w:szCs w:val="24"/>
        </w:rPr>
        <w:t>yanzhilong@nbu.edu.cn</w:t>
      </w:r>
    </w:p>
    <w:p w14:paraId="22086510" w14:textId="77777777" w:rsidR="00CA771F" w:rsidRPr="00247DA4" w:rsidRDefault="00CA771F">
      <w:pPr>
        <w:adjustRightInd w:val="0"/>
        <w:snapToGrid w:val="0"/>
        <w:spacing w:line="360" w:lineRule="auto"/>
        <w:rPr>
          <w:rFonts w:ascii="Book Antiqua" w:hAnsi="Book Antiqua" w:cs="Times New Roman"/>
          <w:bCs/>
          <w:color w:val="000000" w:themeColor="text1"/>
          <w:sz w:val="24"/>
          <w:szCs w:val="24"/>
        </w:rPr>
      </w:pPr>
    </w:p>
    <w:p w14:paraId="3719D06F" w14:textId="77777777" w:rsidR="003B070B" w:rsidRPr="006E7D28" w:rsidRDefault="003B070B">
      <w:pPr>
        <w:adjustRightInd w:val="0"/>
        <w:snapToGrid w:val="0"/>
        <w:spacing w:line="360" w:lineRule="auto"/>
        <w:rPr>
          <w:rFonts w:ascii="Book Antiqua" w:hAnsi="Book Antiqua"/>
          <w:b/>
          <w:color w:val="000000" w:themeColor="text1"/>
          <w:sz w:val="24"/>
          <w:szCs w:val="24"/>
        </w:rPr>
      </w:pPr>
      <w:bookmarkStart w:id="21" w:name="OLE_LINK108"/>
      <w:bookmarkStart w:id="22" w:name="OLE_LINK109"/>
      <w:bookmarkStart w:id="23" w:name="OLE_LINK47"/>
      <w:bookmarkStart w:id="24" w:name="OLE_LINK37"/>
      <w:bookmarkStart w:id="25" w:name="OLE_LINK189"/>
      <w:bookmarkStart w:id="26" w:name="OLE_LINK119"/>
      <w:bookmarkStart w:id="27" w:name="OLE_LINK177"/>
      <w:r w:rsidRPr="006E7D28">
        <w:rPr>
          <w:rFonts w:ascii="Book Antiqua" w:hAnsi="Book Antiqua"/>
          <w:b/>
          <w:color w:val="000000" w:themeColor="text1"/>
          <w:sz w:val="24"/>
          <w:szCs w:val="24"/>
        </w:rPr>
        <w:t xml:space="preserve">Received: </w:t>
      </w:r>
      <w:r w:rsidR="00F75314" w:rsidRPr="006E7D28">
        <w:rPr>
          <w:rFonts w:ascii="Book Antiqua" w:hAnsi="Book Antiqua"/>
          <w:color w:val="000000" w:themeColor="text1"/>
          <w:sz w:val="24"/>
          <w:szCs w:val="24"/>
        </w:rPr>
        <w:t>April</w:t>
      </w:r>
      <w:r w:rsidR="00A541D2" w:rsidRPr="006E7D28">
        <w:rPr>
          <w:rFonts w:ascii="Book Antiqua" w:hAnsi="Book Antiqua"/>
          <w:color w:val="000000" w:themeColor="text1"/>
          <w:sz w:val="24"/>
          <w:szCs w:val="24"/>
        </w:rPr>
        <w:t xml:space="preserve"> </w:t>
      </w:r>
      <w:r w:rsidR="00F75314" w:rsidRPr="006E7D28">
        <w:rPr>
          <w:rFonts w:ascii="Book Antiqua" w:hAnsi="Book Antiqua"/>
          <w:color w:val="000000" w:themeColor="text1"/>
          <w:sz w:val="24"/>
          <w:szCs w:val="24"/>
        </w:rPr>
        <w:t>3</w:t>
      </w:r>
      <w:r w:rsidRPr="006E7D28">
        <w:rPr>
          <w:rFonts w:ascii="Book Antiqua" w:hAnsi="Book Antiqua"/>
          <w:color w:val="000000" w:themeColor="text1"/>
          <w:sz w:val="24"/>
          <w:szCs w:val="24"/>
        </w:rPr>
        <w:t xml:space="preserve">, </w:t>
      </w:r>
      <w:r w:rsidR="00F75314" w:rsidRPr="006E7D28">
        <w:rPr>
          <w:rFonts w:ascii="Book Antiqua" w:hAnsi="Book Antiqua"/>
          <w:color w:val="000000" w:themeColor="text1"/>
          <w:sz w:val="24"/>
          <w:szCs w:val="24"/>
        </w:rPr>
        <w:t>2020</w:t>
      </w:r>
    </w:p>
    <w:p w14:paraId="745DFFF2" w14:textId="77777777" w:rsidR="003B070B" w:rsidRPr="006E7D28" w:rsidRDefault="003B070B">
      <w:pPr>
        <w:adjustRightInd w:val="0"/>
        <w:snapToGrid w:val="0"/>
        <w:spacing w:line="360" w:lineRule="auto"/>
        <w:rPr>
          <w:rFonts w:ascii="Book Antiqua" w:hAnsi="Book Antiqua"/>
          <w:b/>
          <w:color w:val="000000" w:themeColor="text1"/>
          <w:sz w:val="24"/>
          <w:szCs w:val="24"/>
        </w:rPr>
      </w:pPr>
      <w:r w:rsidRPr="006E7D28">
        <w:rPr>
          <w:rFonts w:ascii="Book Antiqua" w:hAnsi="Book Antiqua"/>
          <w:b/>
          <w:color w:val="000000" w:themeColor="text1"/>
          <w:sz w:val="24"/>
          <w:szCs w:val="24"/>
        </w:rPr>
        <w:t xml:space="preserve">Revised: </w:t>
      </w:r>
      <w:r w:rsidR="00112405" w:rsidRPr="00247DA4">
        <w:rPr>
          <w:rFonts w:ascii="Book Antiqua" w:hAnsi="Book Antiqua"/>
          <w:color w:val="000000" w:themeColor="text1"/>
          <w:sz w:val="24"/>
          <w:szCs w:val="24"/>
        </w:rPr>
        <w:t>May</w:t>
      </w:r>
      <w:r w:rsidR="00A541D2" w:rsidRPr="00247DA4">
        <w:rPr>
          <w:rFonts w:ascii="Book Antiqua" w:hAnsi="Book Antiqua"/>
          <w:color w:val="000000" w:themeColor="text1"/>
          <w:sz w:val="24"/>
          <w:szCs w:val="24"/>
        </w:rPr>
        <w:t xml:space="preserve"> </w:t>
      </w:r>
      <w:r w:rsidR="00112405" w:rsidRPr="00247DA4">
        <w:rPr>
          <w:rFonts w:ascii="Book Antiqua" w:hAnsi="Book Antiqua"/>
          <w:color w:val="000000" w:themeColor="text1"/>
          <w:sz w:val="24"/>
          <w:szCs w:val="24"/>
        </w:rPr>
        <w:t>27</w:t>
      </w:r>
      <w:r w:rsidRPr="00247DA4">
        <w:rPr>
          <w:rFonts w:ascii="Book Antiqua" w:hAnsi="Book Antiqua"/>
          <w:color w:val="000000" w:themeColor="text1"/>
          <w:sz w:val="24"/>
          <w:szCs w:val="24"/>
        </w:rPr>
        <w:t xml:space="preserve">, </w:t>
      </w:r>
      <w:r w:rsidR="00112405" w:rsidRPr="00247DA4">
        <w:rPr>
          <w:rFonts w:ascii="Book Antiqua" w:hAnsi="Book Antiqua"/>
          <w:color w:val="000000" w:themeColor="text1"/>
          <w:sz w:val="24"/>
          <w:szCs w:val="24"/>
        </w:rPr>
        <w:t>2020</w:t>
      </w:r>
    </w:p>
    <w:p w14:paraId="5530EE02" w14:textId="5A0996FF" w:rsidR="003B070B" w:rsidRPr="006E7D28" w:rsidRDefault="003B070B">
      <w:pPr>
        <w:adjustRightInd w:val="0"/>
        <w:snapToGrid w:val="0"/>
        <w:spacing w:line="360" w:lineRule="auto"/>
        <w:rPr>
          <w:rFonts w:ascii="Book Antiqua" w:hAnsi="Book Antiqua"/>
          <w:b/>
          <w:color w:val="000000" w:themeColor="text1"/>
          <w:sz w:val="24"/>
          <w:szCs w:val="24"/>
        </w:rPr>
      </w:pPr>
      <w:r w:rsidRPr="006E7D28">
        <w:rPr>
          <w:rFonts w:ascii="Book Antiqua" w:hAnsi="Book Antiqua"/>
          <w:b/>
          <w:color w:val="000000" w:themeColor="text1"/>
          <w:sz w:val="24"/>
          <w:szCs w:val="24"/>
        </w:rPr>
        <w:t>Accepted:</w:t>
      </w:r>
      <w:r w:rsidR="0050566A" w:rsidRPr="006E7D28">
        <w:rPr>
          <w:sz w:val="24"/>
          <w:szCs w:val="24"/>
        </w:rPr>
        <w:t xml:space="preserve"> </w:t>
      </w:r>
      <w:r w:rsidR="0050566A" w:rsidRPr="006E7D28">
        <w:rPr>
          <w:rFonts w:ascii="Book Antiqua" w:hAnsi="Book Antiqua"/>
          <w:bCs/>
          <w:color w:val="000000" w:themeColor="text1"/>
          <w:sz w:val="24"/>
          <w:szCs w:val="24"/>
        </w:rPr>
        <w:t>July 15, 2020</w:t>
      </w:r>
    </w:p>
    <w:p w14:paraId="5127AFBF" w14:textId="6AA090AE" w:rsidR="00112405" w:rsidRPr="00247DA4" w:rsidRDefault="003B070B">
      <w:pPr>
        <w:adjustRightInd w:val="0"/>
        <w:snapToGrid w:val="0"/>
        <w:spacing w:line="360" w:lineRule="auto"/>
        <w:rPr>
          <w:rFonts w:ascii="Book Antiqua" w:hAnsi="Book Antiqua" w:cs="Times New Roman"/>
          <w:bCs/>
          <w:color w:val="000000" w:themeColor="text1"/>
          <w:sz w:val="24"/>
          <w:szCs w:val="24"/>
        </w:rPr>
      </w:pPr>
      <w:r w:rsidRPr="006E7D28">
        <w:rPr>
          <w:rFonts w:ascii="Book Antiqua" w:hAnsi="Book Antiqua"/>
          <w:b/>
          <w:color w:val="000000" w:themeColor="text1"/>
          <w:sz w:val="24"/>
          <w:szCs w:val="24"/>
        </w:rPr>
        <w:t xml:space="preserve">Published online: </w:t>
      </w:r>
      <w:bookmarkStart w:id="28" w:name="_GoBack"/>
      <w:bookmarkEnd w:id="21"/>
      <w:bookmarkEnd w:id="22"/>
      <w:bookmarkEnd w:id="23"/>
      <w:bookmarkEnd w:id="24"/>
      <w:bookmarkEnd w:id="25"/>
      <w:bookmarkEnd w:id="26"/>
      <w:bookmarkEnd w:id="27"/>
      <w:r w:rsidR="00D01E78" w:rsidRPr="00D01E78">
        <w:rPr>
          <w:rFonts w:ascii="Book Antiqua" w:hAnsi="Book Antiqua"/>
          <w:color w:val="000000" w:themeColor="text1"/>
          <w:sz w:val="24"/>
          <w:szCs w:val="24"/>
        </w:rPr>
        <w:t>August 6, 2020</w:t>
      </w:r>
      <w:bookmarkEnd w:id="28"/>
      <w:r w:rsidR="00112405" w:rsidRPr="00247DA4">
        <w:rPr>
          <w:rFonts w:ascii="Book Antiqua" w:hAnsi="Book Antiqua" w:cs="Times New Roman"/>
          <w:bCs/>
          <w:color w:val="000000" w:themeColor="text1"/>
          <w:sz w:val="24"/>
          <w:szCs w:val="24"/>
        </w:rPr>
        <w:br w:type="page"/>
      </w:r>
    </w:p>
    <w:p w14:paraId="7A8E173D" w14:textId="77777777" w:rsidR="00CA771F" w:rsidRPr="00247DA4" w:rsidRDefault="00CA771F">
      <w:pPr>
        <w:adjustRightInd w:val="0"/>
        <w:snapToGrid w:val="0"/>
        <w:spacing w:line="360" w:lineRule="auto"/>
        <w:rPr>
          <w:rFonts w:ascii="Book Antiqua" w:hAnsi="Book Antiqua" w:cs="Times New Roman"/>
          <w:b/>
          <w:bCs/>
          <w:color w:val="000000" w:themeColor="text1"/>
          <w:sz w:val="24"/>
          <w:szCs w:val="24"/>
        </w:rPr>
      </w:pPr>
      <w:r w:rsidRPr="00247DA4">
        <w:rPr>
          <w:rFonts w:ascii="Book Antiqua" w:hAnsi="Book Antiqua" w:cs="Times New Roman"/>
          <w:b/>
          <w:bCs/>
          <w:color w:val="000000" w:themeColor="text1"/>
          <w:sz w:val="24"/>
          <w:szCs w:val="24"/>
        </w:rPr>
        <w:lastRenderedPageBreak/>
        <w:t>Abstract</w:t>
      </w:r>
    </w:p>
    <w:p w14:paraId="381E6BBB" w14:textId="77777777" w:rsidR="00CA771F" w:rsidRPr="00D76104" w:rsidRDefault="00CA771F">
      <w:pPr>
        <w:adjustRightInd w:val="0"/>
        <w:snapToGrid w:val="0"/>
        <w:spacing w:line="360" w:lineRule="auto"/>
        <w:rPr>
          <w:rFonts w:ascii="Book Antiqua" w:hAnsi="Book Antiqua" w:cs="Times New Roman"/>
          <w:bCs/>
          <w:color w:val="000000" w:themeColor="text1"/>
          <w:sz w:val="24"/>
          <w:szCs w:val="24"/>
        </w:rPr>
      </w:pPr>
      <w:r w:rsidRPr="00D76104">
        <w:rPr>
          <w:rFonts w:ascii="Book Antiqua" w:hAnsi="Book Antiqua" w:cs="Times New Roman"/>
          <w:bCs/>
          <w:color w:val="000000" w:themeColor="text1"/>
          <w:sz w:val="24"/>
          <w:szCs w:val="24"/>
        </w:rPr>
        <w:t>BACKGROUND</w:t>
      </w:r>
    </w:p>
    <w:p w14:paraId="0217C66B" w14:textId="77777777" w:rsidR="00CA771F" w:rsidRPr="00247DA4" w:rsidRDefault="00CA771F">
      <w:pPr>
        <w:adjustRightInd w:val="0"/>
        <w:snapToGrid w:val="0"/>
        <w:spacing w:line="360" w:lineRule="auto"/>
        <w:rPr>
          <w:rFonts w:ascii="Book Antiqua" w:hAnsi="Book Antiqua" w:cs="Times New Roman"/>
          <w:color w:val="000000" w:themeColor="text1"/>
          <w:sz w:val="24"/>
          <w:szCs w:val="24"/>
        </w:rPr>
      </w:pPr>
      <w:r w:rsidRPr="00247DA4">
        <w:rPr>
          <w:rFonts w:ascii="Book Antiqua" w:hAnsi="Book Antiqua" w:cs="Times New Roman"/>
          <w:color w:val="000000" w:themeColor="text1"/>
          <w:sz w:val="24"/>
          <w:szCs w:val="24"/>
        </w:rPr>
        <w:t>Isolated splenic metastasis is a rare clinical entity.</w:t>
      </w:r>
      <w:r w:rsidR="00A541D2" w:rsidRPr="00247DA4">
        <w:rPr>
          <w:rFonts w:ascii="Book Antiqua" w:hAnsi="Book Antiqua" w:cs="Times New Roman"/>
          <w:color w:val="000000" w:themeColor="text1"/>
          <w:sz w:val="24"/>
          <w:szCs w:val="24"/>
        </w:rPr>
        <w:t xml:space="preserve"> </w:t>
      </w:r>
      <w:r w:rsidRPr="00247DA4">
        <w:rPr>
          <w:rFonts w:ascii="Book Antiqua" w:hAnsi="Book Antiqua" w:cs="Times New Roman"/>
          <w:color w:val="000000" w:themeColor="text1"/>
          <w:sz w:val="24"/>
          <w:szCs w:val="24"/>
        </w:rPr>
        <w:t>Multiple metastases in the spleen after radical colon resection in a patient who subsequently underwent a second local resection for isolated metachronous splenic metastasis</w:t>
      </w:r>
      <w:r w:rsidR="00752A29" w:rsidRPr="00247DA4">
        <w:rPr>
          <w:rFonts w:ascii="Book Antiqua" w:hAnsi="Book Antiqua" w:cs="Times New Roman"/>
          <w:color w:val="000000" w:themeColor="text1"/>
          <w:sz w:val="24"/>
          <w:szCs w:val="24"/>
        </w:rPr>
        <w:t xml:space="preserve"> </w:t>
      </w:r>
      <w:r w:rsidRPr="00247DA4">
        <w:rPr>
          <w:rFonts w:ascii="Book Antiqua" w:hAnsi="Book Antiqua" w:cs="Times New Roman"/>
          <w:color w:val="000000" w:themeColor="text1"/>
          <w:sz w:val="24"/>
          <w:szCs w:val="24"/>
        </w:rPr>
        <w:t>are exceedingly rare.</w:t>
      </w:r>
    </w:p>
    <w:p w14:paraId="6523B669" w14:textId="77777777" w:rsidR="0006083A" w:rsidRPr="00247DA4" w:rsidRDefault="0006083A">
      <w:pPr>
        <w:adjustRightInd w:val="0"/>
        <w:snapToGrid w:val="0"/>
        <w:spacing w:line="360" w:lineRule="auto"/>
        <w:rPr>
          <w:rFonts w:ascii="Book Antiqua" w:hAnsi="Book Antiqua" w:cs="Times New Roman"/>
          <w:color w:val="000000" w:themeColor="text1"/>
          <w:sz w:val="24"/>
          <w:szCs w:val="24"/>
        </w:rPr>
      </w:pPr>
    </w:p>
    <w:p w14:paraId="2619B530" w14:textId="77777777" w:rsidR="00CA771F" w:rsidRPr="00D76104" w:rsidRDefault="00CA771F">
      <w:pPr>
        <w:adjustRightInd w:val="0"/>
        <w:snapToGrid w:val="0"/>
        <w:spacing w:line="360" w:lineRule="auto"/>
        <w:rPr>
          <w:rFonts w:ascii="Book Antiqua" w:hAnsi="Book Antiqua" w:cs="Times New Roman"/>
          <w:bCs/>
          <w:color w:val="000000" w:themeColor="text1"/>
          <w:sz w:val="24"/>
          <w:szCs w:val="24"/>
        </w:rPr>
      </w:pPr>
      <w:r w:rsidRPr="00D76104">
        <w:rPr>
          <w:rFonts w:ascii="Book Antiqua" w:hAnsi="Book Antiqua" w:cs="Times New Roman"/>
          <w:bCs/>
          <w:color w:val="000000" w:themeColor="text1"/>
          <w:sz w:val="24"/>
          <w:szCs w:val="24"/>
        </w:rPr>
        <w:t>CASE SUMMARY</w:t>
      </w:r>
    </w:p>
    <w:p w14:paraId="4348B127" w14:textId="514A6F3B" w:rsidR="00CA771F" w:rsidRPr="00247DA4" w:rsidRDefault="00CA771F">
      <w:pPr>
        <w:adjustRightInd w:val="0"/>
        <w:snapToGrid w:val="0"/>
        <w:spacing w:line="360" w:lineRule="auto"/>
        <w:rPr>
          <w:rFonts w:ascii="Book Antiqua" w:hAnsi="Book Antiqua" w:cs="Times New Roman"/>
          <w:color w:val="000000" w:themeColor="text1"/>
          <w:sz w:val="24"/>
          <w:szCs w:val="24"/>
        </w:rPr>
      </w:pPr>
      <w:r w:rsidRPr="00247DA4">
        <w:rPr>
          <w:rFonts w:ascii="Book Antiqua" w:hAnsi="Book Antiqua" w:cs="Times New Roman"/>
          <w:color w:val="000000" w:themeColor="text1"/>
          <w:sz w:val="24"/>
          <w:szCs w:val="24"/>
        </w:rPr>
        <w:t>W</w:t>
      </w:r>
      <w:bookmarkStart w:id="29" w:name="OLE_LINK25"/>
      <w:bookmarkStart w:id="30" w:name="OLE_LINK26"/>
      <w:r w:rsidRPr="00247DA4">
        <w:rPr>
          <w:rFonts w:ascii="Book Antiqua" w:hAnsi="Book Antiqua" w:cs="Times New Roman"/>
          <w:color w:val="000000" w:themeColor="text1"/>
          <w:sz w:val="24"/>
          <w:szCs w:val="24"/>
        </w:rPr>
        <w:t>e report a colon cancer patient who underwent laparoscopic radical colon resection 14 mo previously</w:t>
      </w:r>
      <w:r w:rsidR="00514DFE" w:rsidRPr="00247DA4">
        <w:rPr>
          <w:rFonts w:ascii="Book Antiqua" w:hAnsi="Book Antiqua" w:cs="Times New Roman"/>
          <w:color w:val="000000" w:themeColor="text1"/>
          <w:sz w:val="24"/>
          <w:szCs w:val="24"/>
        </w:rPr>
        <w:t>,</w:t>
      </w:r>
      <w:r w:rsidRPr="00247DA4">
        <w:rPr>
          <w:rFonts w:ascii="Book Antiqua" w:hAnsi="Book Antiqua" w:cs="Times New Roman"/>
          <w:color w:val="000000" w:themeColor="text1"/>
          <w:sz w:val="24"/>
          <w:szCs w:val="24"/>
        </w:rPr>
        <w:t xml:space="preserve"> and subsequently underwent a second local resection due to local recurrence detected by elevated serum carcinoembryonic antigen (CEA) and</w:t>
      </w:r>
      <w:bookmarkEnd w:id="29"/>
      <w:bookmarkEnd w:id="30"/>
      <w:r w:rsidRPr="00247DA4">
        <w:rPr>
          <w:rFonts w:ascii="Book Antiqua" w:hAnsi="Book Antiqua" w:cs="Times New Roman"/>
          <w:color w:val="000000" w:themeColor="text1"/>
          <w:sz w:val="24"/>
          <w:szCs w:val="24"/>
        </w:rPr>
        <w:t xml:space="preserve"> positron emission tomography (PET). </w:t>
      </w:r>
      <w:bookmarkStart w:id="31" w:name="OLE_LINK27"/>
      <w:bookmarkStart w:id="32" w:name="OLE_LINK28"/>
      <w:r w:rsidRPr="00247DA4">
        <w:rPr>
          <w:rFonts w:ascii="Book Antiqua" w:hAnsi="Book Antiqua" w:cs="Times New Roman"/>
          <w:color w:val="000000" w:themeColor="text1"/>
          <w:sz w:val="24"/>
          <w:szCs w:val="24"/>
        </w:rPr>
        <w:t>However, multiple metastases in the spleen were found 7 mo later by</w:t>
      </w:r>
      <w:r w:rsidR="00A541D2" w:rsidRPr="00247DA4">
        <w:rPr>
          <w:rFonts w:ascii="Book Antiqua" w:hAnsi="Book Antiqua" w:cs="Times New Roman"/>
          <w:color w:val="000000" w:themeColor="text1"/>
          <w:sz w:val="24"/>
          <w:szCs w:val="24"/>
        </w:rPr>
        <w:t xml:space="preserve"> </w:t>
      </w:r>
      <w:r w:rsidRPr="00247DA4">
        <w:rPr>
          <w:rFonts w:ascii="Book Antiqua" w:hAnsi="Book Antiqua" w:cs="Times New Roman"/>
          <w:color w:val="000000" w:themeColor="text1"/>
          <w:sz w:val="24"/>
          <w:szCs w:val="24"/>
        </w:rPr>
        <w:t>elevated serum CEA and PET-magnetic resonance imaging. The</w:t>
      </w:r>
      <w:r w:rsidR="00514DFE" w:rsidRPr="00247DA4">
        <w:rPr>
          <w:rFonts w:ascii="Book Antiqua" w:hAnsi="Book Antiqua" w:cs="Times New Roman"/>
          <w:color w:val="000000" w:themeColor="text1"/>
          <w:sz w:val="24"/>
          <w:szCs w:val="24"/>
        </w:rPr>
        <w:t>n the</w:t>
      </w:r>
      <w:r w:rsidRPr="00247DA4">
        <w:rPr>
          <w:rFonts w:ascii="Book Antiqua" w:hAnsi="Book Antiqua" w:cs="Times New Roman"/>
          <w:color w:val="000000" w:themeColor="text1"/>
          <w:sz w:val="24"/>
          <w:szCs w:val="24"/>
        </w:rPr>
        <w:t xml:space="preserve"> patient underwent total laparoscopic splenectomy.</w:t>
      </w:r>
      <w:bookmarkEnd w:id="31"/>
      <w:bookmarkEnd w:id="32"/>
      <w:r w:rsidR="00A541D2" w:rsidRPr="00247DA4">
        <w:rPr>
          <w:rFonts w:ascii="Book Antiqua" w:hAnsi="Book Antiqua" w:cs="Times New Roman"/>
          <w:color w:val="000000" w:themeColor="text1"/>
          <w:sz w:val="24"/>
          <w:szCs w:val="24"/>
        </w:rPr>
        <w:t xml:space="preserve"> </w:t>
      </w:r>
      <w:r w:rsidRPr="00247DA4">
        <w:rPr>
          <w:rFonts w:ascii="Book Antiqua" w:hAnsi="Book Antiqua" w:cs="Times New Roman"/>
          <w:color w:val="000000" w:themeColor="text1"/>
          <w:sz w:val="24"/>
          <w:szCs w:val="24"/>
        </w:rPr>
        <w:t>Local tumor recurrence and splenic me</w:t>
      </w:r>
      <w:r w:rsidR="003F72EF" w:rsidRPr="00247DA4">
        <w:rPr>
          <w:rFonts w:ascii="Book Antiqua" w:hAnsi="Book Antiqua" w:cs="Times New Roman"/>
          <w:color w:val="000000" w:themeColor="text1"/>
          <w:sz w:val="24"/>
          <w:szCs w:val="24"/>
        </w:rPr>
        <w:t>tastasis from colorectal can</w:t>
      </w:r>
      <w:r w:rsidRPr="00247DA4">
        <w:rPr>
          <w:rFonts w:ascii="Book Antiqua" w:hAnsi="Book Antiqua" w:cs="Times New Roman"/>
          <w:color w:val="000000" w:themeColor="text1"/>
          <w:sz w:val="24"/>
          <w:szCs w:val="24"/>
        </w:rPr>
        <w:t>cer</w:t>
      </w:r>
      <w:r w:rsidR="00A541D2" w:rsidRPr="00247DA4">
        <w:rPr>
          <w:rFonts w:ascii="Book Antiqua" w:hAnsi="Book Antiqua" w:cs="Times New Roman"/>
          <w:color w:val="000000" w:themeColor="text1"/>
          <w:sz w:val="24"/>
          <w:szCs w:val="24"/>
        </w:rPr>
        <w:t xml:space="preserve"> </w:t>
      </w:r>
      <w:r w:rsidR="00112405" w:rsidRPr="00247DA4">
        <w:rPr>
          <w:rFonts w:ascii="Book Antiqua" w:hAnsi="Book Antiqua" w:cs="Times New Roman"/>
          <w:color w:val="000000" w:themeColor="text1"/>
          <w:sz w:val="24"/>
          <w:szCs w:val="24"/>
        </w:rPr>
        <w:t xml:space="preserve">(CRC) </w:t>
      </w:r>
      <w:r w:rsidRPr="00247DA4">
        <w:rPr>
          <w:rFonts w:ascii="Book Antiqua" w:hAnsi="Book Antiqua" w:cs="Times New Roman"/>
          <w:color w:val="000000" w:themeColor="text1"/>
          <w:sz w:val="24"/>
          <w:szCs w:val="24"/>
        </w:rPr>
        <w:t>were found by postoperative pathology.</w:t>
      </w:r>
      <w:r w:rsidR="00A541D2" w:rsidRPr="00247DA4">
        <w:rPr>
          <w:rFonts w:ascii="Book Antiqua" w:hAnsi="Book Antiqua" w:cs="Times New Roman"/>
          <w:color w:val="000000" w:themeColor="text1"/>
          <w:sz w:val="24"/>
          <w:szCs w:val="24"/>
        </w:rPr>
        <w:t xml:space="preserve"> </w:t>
      </w:r>
      <w:r w:rsidRPr="00247DA4">
        <w:rPr>
          <w:rFonts w:ascii="Book Antiqua" w:hAnsi="Book Antiqua" w:cs="Times New Roman"/>
          <w:color w:val="000000" w:themeColor="text1"/>
          <w:sz w:val="24"/>
          <w:szCs w:val="24"/>
        </w:rPr>
        <w:t>Genetic analysis of these recurrent and metastatic tissues showed KRAS exon2, APC exon16 and TP53 exon6 missense mutations, but no</w:t>
      </w:r>
      <w:r w:rsidR="00A541D2" w:rsidRPr="00247DA4">
        <w:rPr>
          <w:rFonts w:ascii="Book Antiqua" w:hAnsi="Book Antiqua" w:cs="Times New Roman"/>
          <w:color w:val="000000" w:themeColor="text1"/>
          <w:sz w:val="24"/>
          <w:szCs w:val="24"/>
        </w:rPr>
        <w:t xml:space="preserve"> </w:t>
      </w:r>
      <w:r w:rsidRPr="00247DA4">
        <w:rPr>
          <w:rFonts w:ascii="Book Antiqua" w:hAnsi="Book Antiqua" w:cs="Times New Roman"/>
          <w:color w:val="000000" w:themeColor="text1"/>
          <w:sz w:val="24"/>
          <w:szCs w:val="24"/>
        </w:rPr>
        <w:t>mutations</w:t>
      </w:r>
      <w:r w:rsidR="00A541D2" w:rsidRPr="00247DA4">
        <w:rPr>
          <w:rFonts w:ascii="Book Antiqua" w:hAnsi="Book Antiqua" w:cs="Times New Roman"/>
          <w:color w:val="000000" w:themeColor="text1"/>
          <w:sz w:val="24"/>
          <w:szCs w:val="24"/>
        </w:rPr>
        <w:t xml:space="preserve"> </w:t>
      </w:r>
      <w:r w:rsidRPr="00247DA4">
        <w:rPr>
          <w:rFonts w:ascii="Book Antiqua" w:hAnsi="Book Antiqua" w:cs="Times New Roman"/>
          <w:color w:val="000000" w:themeColor="text1"/>
          <w:sz w:val="24"/>
          <w:szCs w:val="24"/>
        </w:rPr>
        <w:t>of</w:t>
      </w:r>
      <w:r w:rsidR="00A541D2" w:rsidRPr="00247DA4">
        <w:rPr>
          <w:rFonts w:ascii="Book Antiqua" w:hAnsi="Book Antiqua" w:cs="Times New Roman"/>
          <w:color w:val="000000" w:themeColor="text1"/>
          <w:sz w:val="24"/>
          <w:szCs w:val="24"/>
        </w:rPr>
        <w:t xml:space="preserve"> </w:t>
      </w:r>
      <w:r w:rsidRPr="00247DA4">
        <w:rPr>
          <w:rFonts w:ascii="Book Antiqua" w:hAnsi="Book Antiqua" w:cs="Times New Roman"/>
          <w:i/>
          <w:color w:val="000000" w:themeColor="text1"/>
          <w:sz w:val="24"/>
          <w:szCs w:val="24"/>
        </w:rPr>
        <w:t>NRAS, KRAF, EGFR, ERBB2, MET, MLH1, MSH2 and MSH6</w:t>
      </w:r>
      <w:r w:rsidR="00514DFE" w:rsidRPr="00247DA4">
        <w:rPr>
          <w:rFonts w:ascii="Book Antiqua" w:hAnsi="Book Antiqua" w:cs="Times New Roman"/>
          <w:i/>
          <w:color w:val="000000" w:themeColor="text1"/>
          <w:sz w:val="24"/>
          <w:szCs w:val="24"/>
        </w:rPr>
        <w:t xml:space="preserve"> </w:t>
      </w:r>
      <w:r w:rsidRPr="00247DA4">
        <w:rPr>
          <w:rFonts w:ascii="Book Antiqua" w:hAnsi="Book Antiqua" w:cs="Times New Roman"/>
          <w:color w:val="000000" w:themeColor="text1"/>
          <w:sz w:val="24"/>
          <w:szCs w:val="24"/>
        </w:rPr>
        <w:t>were detected.</w:t>
      </w:r>
      <w:r w:rsidR="00A541D2" w:rsidRPr="00247DA4">
        <w:rPr>
          <w:rFonts w:ascii="Book Antiqua" w:hAnsi="Book Antiqua" w:cs="Times New Roman"/>
          <w:color w:val="000000" w:themeColor="text1"/>
          <w:sz w:val="24"/>
          <w:szCs w:val="24"/>
        </w:rPr>
        <w:t xml:space="preserve"> </w:t>
      </w:r>
      <w:r w:rsidRPr="00247DA4">
        <w:rPr>
          <w:rFonts w:ascii="Book Antiqua" w:hAnsi="Book Antiqua" w:cs="Times New Roman"/>
          <w:color w:val="000000" w:themeColor="text1"/>
          <w:sz w:val="24"/>
          <w:szCs w:val="24"/>
        </w:rPr>
        <w:t>Chemotherapy and target therapy were administered after multiple disciplinary team</w:t>
      </w:r>
      <w:r w:rsidR="00A541D2" w:rsidRPr="00247DA4">
        <w:rPr>
          <w:rFonts w:ascii="Book Antiqua" w:hAnsi="Book Antiqua" w:cs="Times New Roman"/>
          <w:color w:val="000000" w:themeColor="text1"/>
          <w:sz w:val="24"/>
          <w:szCs w:val="24"/>
        </w:rPr>
        <w:t xml:space="preserve"> </w:t>
      </w:r>
      <w:r w:rsidRPr="00247DA4">
        <w:rPr>
          <w:rFonts w:ascii="Book Antiqua" w:hAnsi="Book Antiqua" w:cs="Times New Roman"/>
          <w:color w:val="000000" w:themeColor="text1"/>
          <w:sz w:val="24"/>
          <w:szCs w:val="24"/>
        </w:rPr>
        <w:t>(MDT)</w:t>
      </w:r>
      <w:r w:rsidR="00A541D2" w:rsidRPr="00247DA4">
        <w:rPr>
          <w:rFonts w:ascii="Book Antiqua" w:hAnsi="Book Antiqua" w:cs="Times New Roman"/>
          <w:color w:val="000000" w:themeColor="text1"/>
          <w:sz w:val="24"/>
          <w:szCs w:val="24"/>
        </w:rPr>
        <w:t xml:space="preserve"> </w:t>
      </w:r>
      <w:r w:rsidRPr="00247DA4">
        <w:rPr>
          <w:rFonts w:ascii="Book Antiqua" w:hAnsi="Book Antiqua" w:cs="Times New Roman"/>
          <w:color w:val="000000" w:themeColor="text1"/>
          <w:sz w:val="24"/>
          <w:szCs w:val="24"/>
        </w:rPr>
        <w:t>consultation, and no tumor recurrence has been observed to date.</w:t>
      </w:r>
      <w:r w:rsidR="00A541D2" w:rsidRPr="00247DA4">
        <w:rPr>
          <w:rFonts w:ascii="Book Antiqua" w:hAnsi="Book Antiqua" w:cs="Times New Roman"/>
          <w:color w:val="000000" w:themeColor="text1"/>
          <w:sz w:val="24"/>
          <w:szCs w:val="24"/>
        </w:rPr>
        <w:t xml:space="preserve"> </w:t>
      </w:r>
      <w:r w:rsidRPr="00247DA4">
        <w:rPr>
          <w:rFonts w:ascii="Book Antiqua" w:hAnsi="Book Antiqua" w:cs="Times New Roman"/>
          <w:color w:val="000000" w:themeColor="text1"/>
          <w:sz w:val="24"/>
          <w:szCs w:val="24"/>
        </w:rPr>
        <w:t>We also reviewed the literature by conducting a search of the PubMed database using the following key words:</w:t>
      </w:r>
      <w:r w:rsidR="00112405" w:rsidRPr="00247DA4">
        <w:rPr>
          <w:rFonts w:ascii="Book Antiqua" w:hAnsi="Book Antiqua" w:cs="Times New Roman"/>
          <w:color w:val="000000" w:themeColor="text1"/>
          <w:sz w:val="24"/>
          <w:szCs w:val="24"/>
        </w:rPr>
        <w:t xml:space="preserve"> CRC</w:t>
      </w:r>
      <w:r w:rsidRPr="00247DA4">
        <w:rPr>
          <w:rFonts w:ascii="Book Antiqua" w:hAnsi="Book Antiqua" w:cs="Times New Roman"/>
          <w:color w:val="000000" w:themeColor="text1"/>
          <w:sz w:val="24"/>
          <w:szCs w:val="24"/>
        </w:rPr>
        <w:t>, splenic metastasis, isolated, and review. We identified</w:t>
      </w:r>
      <w:r w:rsidR="00A541D2" w:rsidRPr="00247DA4">
        <w:rPr>
          <w:rFonts w:ascii="Book Antiqua" w:hAnsi="Book Antiqua" w:cs="Times New Roman"/>
          <w:color w:val="000000" w:themeColor="text1"/>
          <w:sz w:val="24"/>
          <w:szCs w:val="24"/>
        </w:rPr>
        <w:t xml:space="preserve"> </w:t>
      </w:r>
      <w:r w:rsidR="00CD6897" w:rsidRPr="00247DA4">
        <w:rPr>
          <w:rFonts w:ascii="Book Antiqua" w:hAnsi="Book Antiqua" w:cs="Times New Roman"/>
          <w:color w:val="000000" w:themeColor="text1"/>
          <w:sz w:val="24"/>
          <w:szCs w:val="24"/>
        </w:rPr>
        <w:t>34</w:t>
      </w:r>
      <w:r w:rsidRPr="00247DA4">
        <w:rPr>
          <w:rFonts w:ascii="Book Antiqua" w:hAnsi="Book Antiqua" w:cs="Times New Roman"/>
          <w:color w:val="000000" w:themeColor="text1"/>
          <w:sz w:val="24"/>
          <w:szCs w:val="24"/>
        </w:rPr>
        <w:t xml:space="preserve"> relevant papers, which included</w:t>
      </w:r>
      <w:r w:rsidR="00CD6897" w:rsidRPr="00247DA4">
        <w:rPr>
          <w:rFonts w:ascii="Book Antiqua" w:hAnsi="Book Antiqua" w:cs="Times New Roman"/>
          <w:color w:val="000000" w:themeColor="text1"/>
          <w:sz w:val="24"/>
          <w:szCs w:val="24"/>
        </w:rPr>
        <w:t xml:space="preserve"> 28</w:t>
      </w:r>
      <w:r w:rsidRPr="00247DA4">
        <w:rPr>
          <w:rFonts w:ascii="Book Antiqua" w:hAnsi="Book Antiqua" w:cs="Times New Roman"/>
          <w:color w:val="000000" w:themeColor="text1"/>
          <w:sz w:val="24"/>
          <w:szCs w:val="24"/>
        </w:rPr>
        <w:t xml:space="preserve"> cases of metachronous</w:t>
      </w:r>
      <w:r w:rsidR="00A541D2" w:rsidRPr="00247DA4">
        <w:rPr>
          <w:rFonts w:ascii="Book Antiqua" w:hAnsi="Book Antiqua" w:cs="Times New Roman"/>
          <w:color w:val="000000" w:themeColor="text1"/>
          <w:sz w:val="24"/>
          <w:szCs w:val="24"/>
        </w:rPr>
        <w:t xml:space="preserve"> </w:t>
      </w:r>
      <w:r w:rsidRPr="00247DA4">
        <w:rPr>
          <w:rFonts w:ascii="Book Antiqua" w:hAnsi="Book Antiqua" w:cs="Times New Roman"/>
          <w:color w:val="000000" w:themeColor="text1"/>
          <w:sz w:val="24"/>
          <w:szCs w:val="24"/>
        </w:rPr>
        <w:t>metastasis and 6 cases of simultaneous metastasis.</w:t>
      </w:r>
    </w:p>
    <w:p w14:paraId="56C10048" w14:textId="77777777" w:rsidR="0006083A" w:rsidRPr="00247DA4" w:rsidRDefault="0006083A">
      <w:pPr>
        <w:adjustRightInd w:val="0"/>
        <w:snapToGrid w:val="0"/>
        <w:spacing w:line="360" w:lineRule="auto"/>
        <w:rPr>
          <w:rFonts w:ascii="Book Antiqua" w:hAnsi="Book Antiqua" w:cs="Times New Roman"/>
          <w:color w:val="000000" w:themeColor="text1"/>
          <w:sz w:val="24"/>
          <w:szCs w:val="24"/>
        </w:rPr>
      </w:pPr>
    </w:p>
    <w:p w14:paraId="45349F33" w14:textId="77777777" w:rsidR="00CA771F" w:rsidRPr="00247DA4" w:rsidRDefault="00CA771F">
      <w:pPr>
        <w:adjustRightInd w:val="0"/>
        <w:snapToGrid w:val="0"/>
        <w:spacing w:line="360" w:lineRule="auto"/>
        <w:rPr>
          <w:rFonts w:ascii="Book Antiqua" w:hAnsi="Book Antiqua" w:cs="Times New Roman"/>
          <w:color w:val="000000" w:themeColor="text1"/>
          <w:sz w:val="24"/>
          <w:szCs w:val="24"/>
        </w:rPr>
      </w:pPr>
      <w:r w:rsidRPr="00247DA4">
        <w:rPr>
          <w:rFonts w:ascii="Book Antiqua" w:hAnsi="Book Antiqua" w:cs="Times New Roman"/>
          <w:color w:val="000000" w:themeColor="text1"/>
          <w:sz w:val="24"/>
          <w:szCs w:val="24"/>
        </w:rPr>
        <w:t>CONCLUSION</w:t>
      </w:r>
    </w:p>
    <w:p w14:paraId="0ECC4797" w14:textId="2F9A16B5" w:rsidR="00CA771F" w:rsidRPr="00247DA4" w:rsidRDefault="00CA771F">
      <w:pPr>
        <w:adjustRightInd w:val="0"/>
        <w:snapToGrid w:val="0"/>
        <w:spacing w:line="360" w:lineRule="auto"/>
        <w:rPr>
          <w:rFonts w:ascii="Book Antiqua" w:hAnsi="Book Antiqua" w:cs="Times New Roman"/>
          <w:color w:val="000000" w:themeColor="text1"/>
          <w:sz w:val="24"/>
          <w:szCs w:val="24"/>
        </w:rPr>
      </w:pPr>
      <w:r w:rsidRPr="00247DA4">
        <w:rPr>
          <w:rFonts w:ascii="Book Antiqua" w:hAnsi="Book Antiqua" w:cs="Times New Roman"/>
          <w:color w:val="000000" w:themeColor="text1"/>
          <w:sz w:val="24"/>
          <w:szCs w:val="24"/>
        </w:rPr>
        <w:t xml:space="preserve">Close monitoring of serum CEA levels is crucial </w:t>
      </w:r>
      <w:r w:rsidR="00514DFE" w:rsidRPr="00247DA4">
        <w:rPr>
          <w:rFonts w:ascii="Book Antiqua" w:hAnsi="Book Antiqua" w:cs="Times New Roman"/>
          <w:color w:val="000000" w:themeColor="text1"/>
          <w:sz w:val="24"/>
          <w:szCs w:val="24"/>
        </w:rPr>
        <w:t>for</w:t>
      </w:r>
      <w:r w:rsidRPr="00247DA4">
        <w:rPr>
          <w:rFonts w:ascii="Book Antiqua" w:hAnsi="Book Antiqua" w:cs="Times New Roman"/>
          <w:color w:val="000000" w:themeColor="text1"/>
          <w:sz w:val="24"/>
          <w:szCs w:val="24"/>
        </w:rPr>
        <w:t xml:space="preserve"> the detection of isolated splenic metastases after colon surgery.</w:t>
      </w:r>
      <w:r w:rsidR="00A541D2" w:rsidRPr="00247DA4">
        <w:rPr>
          <w:rFonts w:ascii="Book Antiqua" w:hAnsi="Book Antiqua" w:cs="Times New Roman"/>
          <w:color w:val="000000" w:themeColor="text1"/>
          <w:sz w:val="24"/>
          <w:szCs w:val="24"/>
        </w:rPr>
        <w:t xml:space="preserve"> </w:t>
      </w:r>
      <w:r w:rsidRPr="00247DA4">
        <w:rPr>
          <w:rFonts w:ascii="Book Antiqua" w:hAnsi="Book Antiqua" w:cs="Times New Roman"/>
          <w:color w:val="000000" w:themeColor="text1"/>
          <w:sz w:val="24"/>
          <w:szCs w:val="24"/>
        </w:rPr>
        <w:t>In terms of overall survival and progression-free survival,</w:t>
      </w:r>
      <w:r w:rsidR="00A541D2" w:rsidRPr="00247DA4">
        <w:rPr>
          <w:rFonts w:ascii="Book Antiqua" w:hAnsi="Book Antiqua" w:cs="Times New Roman"/>
          <w:color w:val="000000" w:themeColor="text1"/>
          <w:sz w:val="24"/>
          <w:szCs w:val="24"/>
        </w:rPr>
        <w:t xml:space="preserve"> </w:t>
      </w:r>
      <w:r w:rsidRPr="00247DA4">
        <w:rPr>
          <w:rFonts w:ascii="Book Antiqua" w:hAnsi="Book Antiqua" w:cs="Times New Roman"/>
          <w:color w:val="000000" w:themeColor="text1"/>
          <w:sz w:val="24"/>
          <w:szCs w:val="24"/>
        </w:rPr>
        <w:t xml:space="preserve">MDT plays an important role in the entire process </w:t>
      </w:r>
      <w:r w:rsidRPr="00247DA4">
        <w:rPr>
          <w:rFonts w:ascii="Book Antiqua" w:hAnsi="Book Antiqua" w:cs="Times New Roman"/>
          <w:color w:val="000000" w:themeColor="text1"/>
          <w:sz w:val="24"/>
          <w:szCs w:val="24"/>
        </w:rPr>
        <w:lastRenderedPageBreak/>
        <w:t>of disease</w:t>
      </w:r>
      <w:r w:rsidR="00A541D2" w:rsidRPr="00247DA4">
        <w:rPr>
          <w:rFonts w:ascii="Book Antiqua" w:hAnsi="Book Antiqua" w:cs="Times New Roman"/>
          <w:color w:val="000000" w:themeColor="text1"/>
          <w:sz w:val="24"/>
          <w:szCs w:val="24"/>
        </w:rPr>
        <w:t xml:space="preserve"> </w:t>
      </w:r>
      <w:r w:rsidRPr="00247DA4">
        <w:rPr>
          <w:rFonts w:ascii="Book Antiqua" w:hAnsi="Book Antiqua" w:cs="Times New Roman"/>
          <w:color w:val="000000" w:themeColor="text1"/>
          <w:sz w:val="24"/>
          <w:szCs w:val="24"/>
        </w:rPr>
        <w:t>management.</w:t>
      </w:r>
    </w:p>
    <w:p w14:paraId="4DE31A16" w14:textId="77777777" w:rsidR="00CA771F" w:rsidRPr="00247DA4" w:rsidRDefault="00CA771F">
      <w:pPr>
        <w:adjustRightInd w:val="0"/>
        <w:snapToGrid w:val="0"/>
        <w:spacing w:line="360" w:lineRule="auto"/>
        <w:rPr>
          <w:rFonts w:ascii="Book Antiqua" w:hAnsi="Book Antiqua" w:cs="Times New Roman"/>
          <w:color w:val="000000" w:themeColor="text1"/>
          <w:sz w:val="24"/>
          <w:szCs w:val="24"/>
        </w:rPr>
      </w:pPr>
    </w:p>
    <w:p w14:paraId="1C6C9A9B" w14:textId="77777777" w:rsidR="00CA771F" w:rsidRPr="00247DA4" w:rsidRDefault="00CA771F">
      <w:pPr>
        <w:adjustRightInd w:val="0"/>
        <w:snapToGrid w:val="0"/>
        <w:spacing w:line="360" w:lineRule="auto"/>
        <w:rPr>
          <w:rFonts w:ascii="Book Antiqua" w:hAnsi="Book Antiqua" w:cs="Times New Roman"/>
          <w:color w:val="000000" w:themeColor="text1"/>
          <w:sz w:val="24"/>
          <w:szCs w:val="24"/>
        </w:rPr>
      </w:pPr>
      <w:r w:rsidRPr="00247DA4">
        <w:rPr>
          <w:rFonts w:ascii="Book Antiqua" w:hAnsi="Book Antiqua" w:cs="Times New Roman"/>
          <w:b/>
          <w:bCs/>
          <w:color w:val="000000" w:themeColor="text1"/>
          <w:sz w:val="24"/>
          <w:szCs w:val="24"/>
        </w:rPr>
        <w:t>Key words:</w:t>
      </w:r>
      <w:r w:rsidR="00A541D2" w:rsidRPr="00247DA4">
        <w:rPr>
          <w:rFonts w:ascii="Book Antiqua" w:hAnsi="Book Antiqua" w:cs="Times New Roman"/>
          <w:b/>
          <w:bCs/>
          <w:color w:val="000000" w:themeColor="text1"/>
          <w:sz w:val="24"/>
          <w:szCs w:val="24"/>
        </w:rPr>
        <w:t xml:space="preserve"> </w:t>
      </w:r>
      <w:r w:rsidRPr="00247DA4">
        <w:rPr>
          <w:rFonts w:ascii="Book Antiqua" w:hAnsi="Book Antiqua" w:cs="Times New Roman"/>
          <w:bCs/>
          <w:color w:val="000000" w:themeColor="text1"/>
          <w:sz w:val="24"/>
          <w:szCs w:val="24"/>
        </w:rPr>
        <w:t>C</w:t>
      </w:r>
      <w:r w:rsidRPr="00247DA4">
        <w:rPr>
          <w:rFonts w:ascii="Book Antiqua" w:hAnsi="Book Antiqua" w:cs="Times New Roman"/>
          <w:color w:val="000000" w:themeColor="text1"/>
          <w:sz w:val="24"/>
          <w:szCs w:val="24"/>
        </w:rPr>
        <w:t>olon cancer;</w:t>
      </w:r>
      <w:r w:rsidR="00A541D2" w:rsidRPr="00247DA4">
        <w:rPr>
          <w:rFonts w:ascii="Book Antiqua" w:hAnsi="Book Antiqua" w:cs="Times New Roman"/>
          <w:color w:val="000000" w:themeColor="text1"/>
          <w:sz w:val="24"/>
          <w:szCs w:val="24"/>
        </w:rPr>
        <w:t xml:space="preserve"> </w:t>
      </w:r>
      <w:r w:rsidRPr="00247DA4">
        <w:rPr>
          <w:rFonts w:ascii="Book Antiqua" w:hAnsi="Book Antiqua" w:cs="Times New Roman"/>
          <w:color w:val="000000" w:themeColor="text1"/>
          <w:sz w:val="24"/>
          <w:szCs w:val="24"/>
        </w:rPr>
        <w:t>Isolated;</w:t>
      </w:r>
      <w:r w:rsidR="00A541D2" w:rsidRPr="00247DA4">
        <w:rPr>
          <w:rFonts w:ascii="Book Antiqua" w:hAnsi="Book Antiqua" w:cs="Times New Roman"/>
          <w:color w:val="000000" w:themeColor="text1"/>
          <w:sz w:val="24"/>
          <w:szCs w:val="24"/>
        </w:rPr>
        <w:t xml:space="preserve"> </w:t>
      </w:r>
      <w:r w:rsidRPr="00247DA4">
        <w:rPr>
          <w:rFonts w:ascii="Book Antiqua" w:hAnsi="Book Antiqua" w:cs="Times New Roman"/>
          <w:color w:val="000000" w:themeColor="text1"/>
          <w:sz w:val="24"/>
          <w:szCs w:val="24"/>
        </w:rPr>
        <w:t>Metachronous; Splenic metastasis; L</w:t>
      </w:r>
      <w:r w:rsidRPr="00247DA4">
        <w:rPr>
          <w:rFonts w:ascii="Book Antiqua" w:hAnsi="Book Antiqua" w:cs="Times New Roman"/>
          <w:bCs/>
          <w:color w:val="000000" w:themeColor="text1"/>
          <w:sz w:val="24"/>
          <w:szCs w:val="24"/>
        </w:rPr>
        <w:t xml:space="preserve">iterature review; </w:t>
      </w:r>
      <w:bookmarkStart w:id="33" w:name="OLE_LINK500"/>
      <w:bookmarkStart w:id="34" w:name="OLE_LINK501"/>
      <w:r w:rsidRPr="00247DA4">
        <w:rPr>
          <w:rFonts w:ascii="Book Antiqua" w:hAnsi="Book Antiqua" w:cs="Times New Roman"/>
          <w:color w:val="000000" w:themeColor="text1"/>
          <w:sz w:val="24"/>
          <w:szCs w:val="24"/>
        </w:rPr>
        <w:t>Case report</w:t>
      </w:r>
      <w:bookmarkEnd w:id="33"/>
      <w:bookmarkEnd w:id="34"/>
    </w:p>
    <w:p w14:paraId="0D73F345" w14:textId="77777777" w:rsidR="00CA771F" w:rsidRPr="00247DA4" w:rsidRDefault="00CA771F">
      <w:pPr>
        <w:adjustRightInd w:val="0"/>
        <w:snapToGrid w:val="0"/>
        <w:spacing w:line="360" w:lineRule="auto"/>
        <w:rPr>
          <w:rFonts w:ascii="Book Antiqua" w:hAnsi="Book Antiqua" w:cs="Times New Roman"/>
          <w:b/>
          <w:color w:val="000000" w:themeColor="text1"/>
          <w:sz w:val="24"/>
          <w:szCs w:val="24"/>
        </w:rPr>
      </w:pPr>
    </w:p>
    <w:p w14:paraId="331F9FED" w14:textId="3B047DBA" w:rsidR="00D01E78" w:rsidRPr="006F62E8" w:rsidRDefault="00112405" w:rsidP="00D01E78">
      <w:pPr>
        <w:autoSpaceDE w:val="0"/>
        <w:autoSpaceDN w:val="0"/>
        <w:adjustRightInd w:val="0"/>
        <w:snapToGrid w:val="0"/>
        <w:spacing w:line="360" w:lineRule="auto"/>
        <w:rPr>
          <w:rFonts w:ascii="Book Antiqua" w:hAnsi="Book Antiqua"/>
          <w:sz w:val="24"/>
        </w:rPr>
      </w:pPr>
      <w:r w:rsidRPr="00247DA4">
        <w:rPr>
          <w:rFonts w:ascii="Book Antiqua" w:hAnsi="Book Antiqua" w:cs="Times New Roman"/>
          <w:color w:val="000000" w:themeColor="text1"/>
          <w:sz w:val="24"/>
          <w:szCs w:val="24"/>
        </w:rPr>
        <w:t>Hu L,</w:t>
      </w:r>
      <w:r w:rsidR="00A541D2" w:rsidRPr="00247DA4">
        <w:rPr>
          <w:rFonts w:ascii="Book Antiqua" w:hAnsi="Book Antiqua" w:cs="Times New Roman"/>
          <w:color w:val="000000" w:themeColor="text1"/>
          <w:sz w:val="24"/>
          <w:szCs w:val="24"/>
        </w:rPr>
        <w:t xml:space="preserve"> </w:t>
      </w:r>
      <w:r w:rsidRPr="00247DA4">
        <w:rPr>
          <w:rFonts w:ascii="Book Antiqua" w:hAnsi="Book Antiqua" w:cs="Times New Roman"/>
          <w:color w:val="000000" w:themeColor="text1"/>
          <w:sz w:val="24"/>
          <w:szCs w:val="24"/>
        </w:rPr>
        <w:t>Zhu JY,</w:t>
      </w:r>
      <w:r w:rsidR="00A541D2" w:rsidRPr="00247DA4">
        <w:rPr>
          <w:rFonts w:ascii="Book Antiqua" w:hAnsi="Book Antiqua" w:cs="Times New Roman"/>
          <w:color w:val="000000" w:themeColor="text1"/>
          <w:sz w:val="24"/>
          <w:szCs w:val="24"/>
        </w:rPr>
        <w:t xml:space="preserve"> </w:t>
      </w:r>
      <w:r w:rsidRPr="00247DA4">
        <w:rPr>
          <w:rFonts w:ascii="Book Antiqua" w:hAnsi="Book Antiqua" w:cs="Times New Roman"/>
          <w:color w:val="000000" w:themeColor="text1"/>
          <w:sz w:val="24"/>
          <w:szCs w:val="24"/>
        </w:rPr>
        <w:t>Fang L,</w:t>
      </w:r>
      <w:r w:rsidR="00A541D2" w:rsidRPr="00247DA4">
        <w:rPr>
          <w:rFonts w:ascii="Book Antiqua" w:hAnsi="Book Antiqua" w:cs="Times New Roman"/>
          <w:color w:val="000000" w:themeColor="text1"/>
          <w:sz w:val="24"/>
          <w:szCs w:val="24"/>
        </w:rPr>
        <w:t xml:space="preserve"> </w:t>
      </w:r>
      <w:r w:rsidRPr="00247DA4">
        <w:rPr>
          <w:rFonts w:ascii="Book Antiqua" w:hAnsi="Book Antiqua" w:cs="Times New Roman"/>
          <w:color w:val="000000" w:themeColor="text1"/>
          <w:sz w:val="24"/>
          <w:szCs w:val="24"/>
        </w:rPr>
        <w:t xml:space="preserve">Yu XC, Yan ZL. Isolated metachronous splenic multiple metastases after colon cancer surgery: A case report and literature review. </w:t>
      </w:r>
      <w:r w:rsidRPr="00247DA4">
        <w:rPr>
          <w:rFonts w:ascii="Book Antiqua" w:hAnsi="Book Antiqua" w:cs="Times New Roman"/>
          <w:i/>
          <w:color w:val="000000" w:themeColor="text1"/>
          <w:sz w:val="24"/>
          <w:szCs w:val="24"/>
        </w:rPr>
        <w:t xml:space="preserve">World J </w:t>
      </w:r>
      <w:proofErr w:type="spellStart"/>
      <w:r w:rsidRPr="00247DA4">
        <w:rPr>
          <w:rFonts w:ascii="Book Antiqua" w:hAnsi="Book Antiqua" w:cs="Times New Roman"/>
          <w:i/>
          <w:color w:val="000000" w:themeColor="text1"/>
          <w:sz w:val="24"/>
          <w:szCs w:val="24"/>
        </w:rPr>
        <w:t>Clin</w:t>
      </w:r>
      <w:proofErr w:type="spellEnd"/>
      <w:r w:rsidRPr="00247DA4">
        <w:rPr>
          <w:rFonts w:ascii="Book Antiqua" w:hAnsi="Book Antiqua" w:cs="Times New Roman"/>
          <w:i/>
          <w:color w:val="000000" w:themeColor="text1"/>
          <w:sz w:val="24"/>
          <w:szCs w:val="24"/>
        </w:rPr>
        <w:t xml:space="preserve"> Cases</w:t>
      </w:r>
      <w:r w:rsidR="00A541D2" w:rsidRPr="00247DA4">
        <w:rPr>
          <w:rFonts w:ascii="Book Antiqua" w:hAnsi="Book Antiqua" w:cs="Times New Roman"/>
          <w:i/>
          <w:color w:val="000000" w:themeColor="text1"/>
          <w:sz w:val="24"/>
          <w:szCs w:val="24"/>
        </w:rPr>
        <w:t xml:space="preserve"> </w:t>
      </w:r>
      <w:r w:rsidRPr="00247DA4">
        <w:rPr>
          <w:rFonts w:ascii="Book Antiqua" w:hAnsi="Book Antiqua" w:cs="Times New Roman"/>
          <w:color w:val="000000" w:themeColor="text1"/>
          <w:sz w:val="24"/>
          <w:szCs w:val="24"/>
        </w:rPr>
        <w:t xml:space="preserve">2020; </w:t>
      </w:r>
      <w:r w:rsidR="00D01E78" w:rsidRPr="005D493F">
        <w:rPr>
          <w:rFonts w:ascii="Book Antiqua" w:hAnsi="Book Antiqua"/>
          <w:sz w:val="24"/>
        </w:rPr>
        <w:t>8(1</w:t>
      </w:r>
      <w:r w:rsidR="00D01E78">
        <w:rPr>
          <w:rFonts w:ascii="Book Antiqua" w:hAnsi="Book Antiqua" w:hint="eastAsia"/>
          <w:sz w:val="24"/>
        </w:rPr>
        <w:t>5</w:t>
      </w:r>
      <w:r w:rsidR="00D01E78">
        <w:rPr>
          <w:rFonts w:ascii="Book Antiqua" w:hAnsi="Book Antiqua"/>
          <w:sz w:val="24"/>
        </w:rPr>
        <w:t xml:space="preserve">): </w:t>
      </w:r>
      <w:r w:rsidR="00D01E78">
        <w:rPr>
          <w:rFonts w:ascii="Book Antiqua" w:hAnsi="Book Antiqua" w:hint="eastAsia"/>
          <w:sz w:val="24"/>
        </w:rPr>
        <w:t>3320-3328</w:t>
      </w:r>
      <w:r w:rsidR="00D01E78" w:rsidRPr="005D493F">
        <w:rPr>
          <w:rFonts w:ascii="Book Antiqua" w:hAnsi="Book Antiqua"/>
          <w:sz w:val="24"/>
        </w:rPr>
        <w:t xml:space="preserve"> URL: https://www.wjgnet.com/2307-8960/full/v8/i1</w:t>
      </w:r>
      <w:r w:rsidR="00D01E78">
        <w:rPr>
          <w:rFonts w:ascii="Book Antiqua" w:hAnsi="Book Antiqua" w:hint="eastAsia"/>
          <w:sz w:val="24"/>
        </w:rPr>
        <w:t>5</w:t>
      </w:r>
      <w:r w:rsidR="00D01E78">
        <w:rPr>
          <w:rFonts w:ascii="Book Antiqua" w:hAnsi="Book Antiqua"/>
          <w:sz w:val="24"/>
        </w:rPr>
        <w:t>/</w:t>
      </w:r>
      <w:r w:rsidR="00D01E78">
        <w:rPr>
          <w:rFonts w:ascii="Book Antiqua" w:hAnsi="Book Antiqua" w:hint="eastAsia"/>
          <w:sz w:val="24"/>
        </w:rPr>
        <w:t>332</w:t>
      </w:r>
      <w:r w:rsidR="00D01E78">
        <w:rPr>
          <w:rFonts w:ascii="Book Antiqua" w:hAnsi="Book Antiqua"/>
          <w:sz w:val="24"/>
        </w:rPr>
        <w:t>0.htm</w:t>
      </w:r>
      <w:r w:rsidR="00D01E78" w:rsidRPr="005D493F">
        <w:rPr>
          <w:rFonts w:ascii="Book Antiqua" w:hAnsi="Book Antiqua"/>
          <w:sz w:val="24"/>
        </w:rPr>
        <w:t xml:space="preserve"> DOI: https://dx.doi.org/10.12998/wjcc.v8.i1</w:t>
      </w:r>
      <w:r w:rsidR="00D01E78">
        <w:rPr>
          <w:rFonts w:ascii="Book Antiqua" w:hAnsi="Book Antiqua" w:hint="eastAsia"/>
          <w:sz w:val="24"/>
        </w:rPr>
        <w:t>5</w:t>
      </w:r>
      <w:r w:rsidR="00D01E78" w:rsidRPr="005D493F">
        <w:rPr>
          <w:rFonts w:ascii="Book Antiqua" w:hAnsi="Book Antiqua"/>
          <w:sz w:val="24"/>
        </w:rPr>
        <w:t>.</w:t>
      </w:r>
      <w:r w:rsidR="00D01E78">
        <w:rPr>
          <w:rFonts w:ascii="Book Antiqua" w:hAnsi="Book Antiqua" w:hint="eastAsia"/>
          <w:sz w:val="24"/>
        </w:rPr>
        <w:t>332</w:t>
      </w:r>
      <w:r w:rsidR="00D01E78" w:rsidRPr="005D493F">
        <w:rPr>
          <w:rFonts w:ascii="Book Antiqua" w:hAnsi="Book Antiqua"/>
          <w:sz w:val="24"/>
        </w:rPr>
        <w:t>0</w:t>
      </w:r>
    </w:p>
    <w:p w14:paraId="55813243" w14:textId="77777777" w:rsidR="00112405" w:rsidRPr="00247DA4" w:rsidRDefault="00112405">
      <w:pPr>
        <w:adjustRightInd w:val="0"/>
        <w:snapToGrid w:val="0"/>
        <w:spacing w:line="360" w:lineRule="auto"/>
        <w:rPr>
          <w:rFonts w:ascii="Book Antiqua" w:hAnsi="Book Antiqua" w:cs="Times New Roman"/>
          <w:b/>
          <w:color w:val="000000" w:themeColor="text1"/>
          <w:sz w:val="24"/>
          <w:szCs w:val="24"/>
        </w:rPr>
      </w:pPr>
    </w:p>
    <w:p w14:paraId="5872173E" w14:textId="77777777" w:rsidR="00CA771F" w:rsidRPr="00247DA4" w:rsidRDefault="00CA771F">
      <w:pPr>
        <w:adjustRightInd w:val="0"/>
        <w:snapToGrid w:val="0"/>
        <w:spacing w:line="360" w:lineRule="auto"/>
        <w:rPr>
          <w:rFonts w:ascii="Book Antiqua" w:hAnsi="Book Antiqua" w:cs="Times New Roman"/>
          <w:b/>
          <w:color w:val="000000" w:themeColor="text1"/>
          <w:sz w:val="24"/>
          <w:szCs w:val="24"/>
        </w:rPr>
      </w:pPr>
      <w:r w:rsidRPr="00247DA4">
        <w:rPr>
          <w:rFonts w:ascii="Book Antiqua" w:hAnsi="Book Antiqua" w:cs="Times New Roman"/>
          <w:b/>
          <w:color w:val="000000" w:themeColor="text1"/>
          <w:sz w:val="24"/>
          <w:szCs w:val="24"/>
        </w:rPr>
        <w:t xml:space="preserve">Core tip: </w:t>
      </w:r>
      <w:r w:rsidRPr="00247DA4">
        <w:rPr>
          <w:rFonts w:ascii="Book Antiqua" w:hAnsi="Book Antiqua" w:cs="Times New Roman"/>
          <w:color w:val="000000" w:themeColor="text1"/>
          <w:sz w:val="24"/>
          <w:szCs w:val="24"/>
        </w:rPr>
        <w:t xml:space="preserve">Isolated splenic metastasis is a rare clinical entity. We report </w:t>
      </w:r>
      <w:r w:rsidR="00C8011B" w:rsidRPr="00247DA4">
        <w:rPr>
          <w:rFonts w:ascii="Book Antiqua" w:hAnsi="Book Antiqua" w:cs="Times New Roman"/>
          <w:color w:val="000000" w:themeColor="text1"/>
          <w:sz w:val="24"/>
          <w:szCs w:val="24"/>
        </w:rPr>
        <w:t>a case of 48-year-old woman with</w:t>
      </w:r>
      <w:r w:rsidR="00A541D2" w:rsidRPr="00247DA4">
        <w:rPr>
          <w:rFonts w:ascii="Book Antiqua" w:hAnsi="Book Antiqua" w:cs="Times New Roman"/>
          <w:color w:val="000000" w:themeColor="text1"/>
          <w:sz w:val="24"/>
          <w:szCs w:val="24"/>
        </w:rPr>
        <w:t xml:space="preserve"> </w:t>
      </w:r>
      <w:r w:rsidR="002D4872" w:rsidRPr="00247DA4">
        <w:rPr>
          <w:rFonts w:ascii="Book Antiqua" w:hAnsi="Book Antiqua" w:cs="Times New Roman"/>
          <w:color w:val="000000" w:themeColor="text1"/>
          <w:sz w:val="24"/>
          <w:szCs w:val="24"/>
        </w:rPr>
        <w:t>isolated splenic metastasis</w:t>
      </w:r>
      <w:r w:rsidR="00511487" w:rsidRPr="00247DA4">
        <w:rPr>
          <w:rFonts w:ascii="Book Antiqua" w:hAnsi="Book Antiqua" w:cs="Times New Roman"/>
          <w:color w:val="000000" w:themeColor="text1"/>
          <w:sz w:val="24"/>
          <w:szCs w:val="24"/>
        </w:rPr>
        <w:t xml:space="preserve"> 21 mo</w:t>
      </w:r>
      <w:r w:rsidR="002D4872" w:rsidRPr="00247DA4">
        <w:rPr>
          <w:rFonts w:ascii="Book Antiqua" w:hAnsi="Book Antiqua" w:cs="Times New Roman"/>
          <w:color w:val="000000" w:themeColor="text1"/>
          <w:sz w:val="24"/>
          <w:szCs w:val="24"/>
        </w:rPr>
        <w:t xml:space="preserve"> after</w:t>
      </w:r>
      <w:r w:rsidRPr="00247DA4">
        <w:rPr>
          <w:rFonts w:ascii="Book Antiqua" w:hAnsi="Book Antiqua" w:cs="Times New Roman"/>
          <w:color w:val="000000" w:themeColor="text1"/>
          <w:sz w:val="24"/>
          <w:szCs w:val="24"/>
        </w:rPr>
        <w:t xml:space="preserve"> radical colon </w:t>
      </w:r>
      <w:r w:rsidR="00511487" w:rsidRPr="00247DA4">
        <w:rPr>
          <w:rFonts w:ascii="Book Antiqua" w:hAnsi="Book Antiqua" w:cs="Times New Roman"/>
          <w:color w:val="000000" w:themeColor="text1"/>
          <w:sz w:val="24"/>
          <w:szCs w:val="24"/>
        </w:rPr>
        <w:t>adenocarcinoma</w:t>
      </w:r>
      <w:r w:rsidR="00A541D2" w:rsidRPr="00247DA4">
        <w:rPr>
          <w:rFonts w:ascii="Book Antiqua" w:hAnsi="Book Antiqua" w:cs="Times New Roman"/>
          <w:color w:val="000000" w:themeColor="text1"/>
          <w:sz w:val="24"/>
          <w:szCs w:val="24"/>
        </w:rPr>
        <w:t xml:space="preserve"> </w:t>
      </w:r>
      <w:r w:rsidRPr="00247DA4">
        <w:rPr>
          <w:rFonts w:ascii="Book Antiqua" w:hAnsi="Book Antiqua" w:cs="Times New Roman"/>
          <w:color w:val="000000" w:themeColor="text1"/>
          <w:sz w:val="24"/>
          <w:szCs w:val="24"/>
        </w:rPr>
        <w:t xml:space="preserve">resection. Close monitoring of serum </w:t>
      </w:r>
      <w:r w:rsidR="00112405" w:rsidRPr="00247DA4">
        <w:rPr>
          <w:rFonts w:ascii="Book Antiqua" w:hAnsi="Book Antiqua" w:cs="Times New Roman"/>
          <w:color w:val="000000" w:themeColor="text1"/>
          <w:sz w:val="24"/>
          <w:szCs w:val="24"/>
        </w:rPr>
        <w:t xml:space="preserve">carcinoembryonic antigen </w:t>
      </w:r>
      <w:r w:rsidRPr="00247DA4">
        <w:rPr>
          <w:rFonts w:ascii="Book Antiqua" w:hAnsi="Book Antiqua" w:cs="Times New Roman"/>
          <w:color w:val="000000" w:themeColor="text1"/>
          <w:sz w:val="24"/>
          <w:szCs w:val="24"/>
        </w:rPr>
        <w:t xml:space="preserve">levels is crucial after colon </w:t>
      </w:r>
      <w:r w:rsidR="00702E13" w:rsidRPr="00247DA4">
        <w:rPr>
          <w:rFonts w:ascii="Book Antiqua" w:hAnsi="Book Antiqua" w:cs="Times New Roman"/>
          <w:color w:val="000000" w:themeColor="text1"/>
          <w:sz w:val="24"/>
          <w:szCs w:val="24"/>
        </w:rPr>
        <w:t xml:space="preserve">adenocarcinoma </w:t>
      </w:r>
      <w:r w:rsidRPr="00247DA4">
        <w:rPr>
          <w:rFonts w:ascii="Book Antiqua" w:hAnsi="Book Antiqua" w:cs="Times New Roman"/>
          <w:color w:val="000000" w:themeColor="text1"/>
          <w:sz w:val="24"/>
          <w:szCs w:val="24"/>
        </w:rPr>
        <w:t>surgery.</w:t>
      </w:r>
      <w:r w:rsidR="00A541D2" w:rsidRPr="00247DA4">
        <w:rPr>
          <w:rFonts w:ascii="Book Antiqua" w:hAnsi="Book Antiqua" w:cs="Times New Roman"/>
          <w:color w:val="000000" w:themeColor="text1"/>
          <w:sz w:val="24"/>
          <w:szCs w:val="24"/>
        </w:rPr>
        <w:t xml:space="preserve"> </w:t>
      </w:r>
      <w:r w:rsidR="002B0670" w:rsidRPr="00247DA4">
        <w:rPr>
          <w:rFonts w:ascii="Book Antiqua" w:hAnsi="Book Antiqua" w:cs="Times New Roman"/>
          <w:color w:val="000000" w:themeColor="text1"/>
          <w:sz w:val="24"/>
          <w:szCs w:val="24"/>
        </w:rPr>
        <w:t>S</w:t>
      </w:r>
      <w:r w:rsidR="002105A6" w:rsidRPr="00247DA4">
        <w:rPr>
          <w:rFonts w:ascii="Book Antiqua" w:hAnsi="Book Antiqua" w:cs="Times New Roman"/>
          <w:color w:val="000000" w:themeColor="text1"/>
          <w:sz w:val="24"/>
          <w:szCs w:val="24"/>
        </w:rPr>
        <w:t xml:space="preserve">plenectomy seems to be the preferred </w:t>
      </w:r>
      <w:r w:rsidR="00511487" w:rsidRPr="00247DA4">
        <w:rPr>
          <w:rFonts w:ascii="Book Antiqua" w:hAnsi="Book Antiqua" w:cs="Times New Roman"/>
          <w:color w:val="000000" w:themeColor="text1"/>
          <w:sz w:val="24"/>
          <w:szCs w:val="24"/>
        </w:rPr>
        <w:t xml:space="preserve">treatment and multiple disciplinary team </w:t>
      </w:r>
      <w:r w:rsidRPr="00247DA4">
        <w:rPr>
          <w:rFonts w:ascii="Book Antiqua" w:hAnsi="Book Antiqua" w:cs="Times New Roman"/>
          <w:color w:val="000000" w:themeColor="text1"/>
          <w:sz w:val="24"/>
          <w:szCs w:val="24"/>
        </w:rPr>
        <w:t>plays an important role in the entire process of disease management.</w:t>
      </w:r>
    </w:p>
    <w:p w14:paraId="2BF29CBC" w14:textId="77777777" w:rsidR="00112405" w:rsidRPr="00247DA4" w:rsidRDefault="00112405">
      <w:pPr>
        <w:adjustRightInd w:val="0"/>
        <w:snapToGrid w:val="0"/>
        <w:spacing w:line="360" w:lineRule="auto"/>
        <w:rPr>
          <w:rFonts w:ascii="Book Antiqua" w:hAnsi="Book Antiqua" w:cs="Times New Roman"/>
          <w:b/>
          <w:color w:val="000000" w:themeColor="text1"/>
          <w:sz w:val="24"/>
          <w:szCs w:val="24"/>
        </w:rPr>
      </w:pPr>
      <w:r w:rsidRPr="00247DA4">
        <w:rPr>
          <w:rFonts w:ascii="Book Antiqua" w:hAnsi="Book Antiqua" w:cs="Times New Roman"/>
          <w:b/>
          <w:color w:val="000000" w:themeColor="text1"/>
          <w:sz w:val="24"/>
          <w:szCs w:val="24"/>
        </w:rPr>
        <w:br w:type="page"/>
      </w:r>
    </w:p>
    <w:p w14:paraId="1573B1C4" w14:textId="77777777" w:rsidR="00CA771F" w:rsidRPr="00247DA4" w:rsidRDefault="00CA771F">
      <w:pPr>
        <w:adjustRightInd w:val="0"/>
        <w:snapToGrid w:val="0"/>
        <w:spacing w:line="360" w:lineRule="auto"/>
        <w:rPr>
          <w:rFonts w:ascii="Book Antiqua" w:hAnsi="Book Antiqua" w:cs="Times New Roman"/>
          <w:b/>
          <w:color w:val="000000" w:themeColor="text1"/>
          <w:sz w:val="24"/>
          <w:szCs w:val="24"/>
          <w:u w:val="single"/>
        </w:rPr>
      </w:pPr>
      <w:r w:rsidRPr="00247DA4">
        <w:rPr>
          <w:rFonts w:ascii="Book Antiqua" w:hAnsi="Book Antiqua" w:cs="Times New Roman"/>
          <w:b/>
          <w:color w:val="000000" w:themeColor="text1"/>
          <w:sz w:val="24"/>
          <w:szCs w:val="24"/>
          <w:u w:val="single"/>
        </w:rPr>
        <w:lastRenderedPageBreak/>
        <w:t>INTRODUCTION</w:t>
      </w:r>
    </w:p>
    <w:p w14:paraId="12775B09" w14:textId="52EC7070" w:rsidR="00511487" w:rsidRPr="00247DA4" w:rsidRDefault="00CA771F">
      <w:pPr>
        <w:autoSpaceDE w:val="0"/>
        <w:autoSpaceDN w:val="0"/>
        <w:adjustRightInd w:val="0"/>
        <w:snapToGrid w:val="0"/>
        <w:spacing w:line="360" w:lineRule="auto"/>
        <w:rPr>
          <w:rFonts w:ascii="Book Antiqua" w:hAnsi="Book Antiqua" w:cs="Times New Roman"/>
          <w:color w:val="000000" w:themeColor="text1"/>
          <w:sz w:val="24"/>
          <w:szCs w:val="24"/>
        </w:rPr>
      </w:pPr>
      <w:r w:rsidRPr="00247DA4">
        <w:rPr>
          <w:rFonts w:ascii="Book Antiqua" w:hAnsi="Book Antiqua" w:cs="Times New Roman"/>
          <w:color w:val="000000" w:themeColor="text1"/>
          <w:sz w:val="24"/>
          <w:szCs w:val="24"/>
        </w:rPr>
        <w:t>Splenic metastases in patients with malignant tumors</w:t>
      </w:r>
      <w:r w:rsidR="00A541D2" w:rsidRPr="00247DA4">
        <w:rPr>
          <w:rFonts w:ascii="Book Antiqua" w:hAnsi="Book Antiqua" w:cs="Times New Roman"/>
          <w:color w:val="000000" w:themeColor="text1"/>
          <w:sz w:val="24"/>
          <w:szCs w:val="24"/>
        </w:rPr>
        <w:t xml:space="preserve"> </w:t>
      </w:r>
      <w:r w:rsidRPr="00247DA4">
        <w:rPr>
          <w:rFonts w:ascii="Book Antiqua" w:hAnsi="Book Antiqua" w:cs="Times New Roman"/>
          <w:color w:val="000000" w:themeColor="text1"/>
          <w:sz w:val="24"/>
          <w:szCs w:val="24"/>
        </w:rPr>
        <w:t>generally indicate multiple metastases</w:t>
      </w:r>
      <w:r w:rsidRPr="00247DA4">
        <w:rPr>
          <w:rFonts w:ascii="Book Antiqua" w:hAnsi="Book Antiqua" w:cs="Times New Roman"/>
          <w:color w:val="000000" w:themeColor="text1"/>
          <w:sz w:val="24"/>
          <w:szCs w:val="24"/>
          <w:vertAlign w:val="superscript"/>
        </w:rPr>
        <w:t>[1,2]</w:t>
      </w:r>
      <w:r w:rsidRPr="00247DA4">
        <w:rPr>
          <w:rFonts w:ascii="Book Antiqua" w:hAnsi="Book Antiqua" w:cs="Times New Roman"/>
          <w:color w:val="000000" w:themeColor="text1"/>
          <w:sz w:val="24"/>
          <w:szCs w:val="24"/>
        </w:rPr>
        <w:t>.</w:t>
      </w:r>
      <w:r w:rsidR="001461DE" w:rsidRPr="00247DA4">
        <w:rPr>
          <w:rFonts w:ascii="Book Antiqua" w:hAnsi="Book Antiqua" w:cs="Times New Roman"/>
          <w:color w:val="000000" w:themeColor="text1"/>
          <w:sz w:val="24"/>
          <w:szCs w:val="24"/>
        </w:rPr>
        <w:t xml:space="preserve"> </w:t>
      </w:r>
      <w:r w:rsidRPr="00247DA4">
        <w:rPr>
          <w:rFonts w:ascii="Book Antiqua" w:hAnsi="Book Antiqua" w:cs="Times New Roman"/>
          <w:color w:val="000000" w:themeColor="text1"/>
          <w:sz w:val="24"/>
          <w:szCs w:val="24"/>
        </w:rPr>
        <w:t xml:space="preserve">Isolated splenic metastasis </w:t>
      </w:r>
      <w:r w:rsidR="002B0670" w:rsidRPr="00247DA4">
        <w:rPr>
          <w:rFonts w:ascii="Book Antiqua" w:hAnsi="Book Antiqua" w:cs="Times New Roman"/>
          <w:color w:val="000000" w:themeColor="text1"/>
          <w:sz w:val="24"/>
          <w:szCs w:val="24"/>
        </w:rPr>
        <w:t xml:space="preserve">after radical colon adenocarcinoma resection </w:t>
      </w:r>
      <w:r w:rsidRPr="00247DA4">
        <w:rPr>
          <w:rFonts w:ascii="Book Antiqua" w:hAnsi="Book Antiqua" w:cs="Times New Roman"/>
          <w:color w:val="000000" w:themeColor="text1"/>
          <w:sz w:val="24"/>
          <w:szCs w:val="24"/>
        </w:rPr>
        <w:t>is a rare</w:t>
      </w:r>
      <w:r w:rsidR="00A541D2" w:rsidRPr="00247DA4">
        <w:rPr>
          <w:rFonts w:ascii="Book Antiqua" w:hAnsi="Book Antiqua" w:cs="Times New Roman"/>
          <w:color w:val="000000" w:themeColor="text1"/>
          <w:sz w:val="24"/>
          <w:szCs w:val="24"/>
        </w:rPr>
        <w:t xml:space="preserve"> </w:t>
      </w:r>
      <w:r w:rsidRPr="00247DA4">
        <w:rPr>
          <w:rFonts w:ascii="Book Antiqua" w:hAnsi="Book Antiqua" w:cs="Times New Roman"/>
          <w:color w:val="000000" w:themeColor="text1"/>
          <w:sz w:val="24"/>
          <w:szCs w:val="24"/>
        </w:rPr>
        <w:t>clinical entity</w:t>
      </w:r>
      <w:r w:rsidRPr="00247DA4">
        <w:rPr>
          <w:rFonts w:ascii="Book Antiqua" w:hAnsi="Book Antiqua" w:cs="Times New Roman"/>
          <w:color w:val="000000" w:themeColor="text1"/>
          <w:sz w:val="24"/>
          <w:szCs w:val="24"/>
          <w:vertAlign w:val="superscript"/>
        </w:rPr>
        <w:t>[3]</w:t>
      </w:r>
      <w:r w:rsidRPr="00247DA4">
        <w:rPr>
          <w:rFonts w:ascii="Book Antiqua" w:hAnsi="Book Antiqua" w:cs="Times New Roman"/>
          <w:color w:val="000000" w:themeColor="text1"/>
          <w:sz w:val="24"/>
          <w:szCs w:val="24"/>
        </w:rPr>
        <w:t>.</w:t>
      </w:r>
      <w:r w:rsidR="001461DE" w:rsidRPr="00247DA4">
        <w:rPr>
          <w:rFonts w:ascii="Book Antiqua" w:hAnsi="Book Antiqua" w:cs="Times New Roman"/>
          <w:color w:val="000000" w:themeColor="text1"/>
          <w:sz w:val="24"/>
          <w:szCs w:val="24"/>
        </w:rPr>
        <w:t xml:space="preserve"> </w:t>
      </w:r>
      <w:r w:rsidR="00EC0CF1" w:rsidRPr="00247DA4">
        <w:rPr>
          <w:rFonts w:ascii="Book Antiqua" w:hAnsi="Book Antiqua" w:cs="Times New Roman"/>
          <w:color w:val="000000" w:themeColor="text1"/>
          <w:sz w:val="24"/>
          <w:szCs w:val="24"/>
        </w:rPr>
        <w:t>The mechanism of their rarity is unknown and many theories have focused on anatomical and histological aspects.</w:t>
      </w:r>
      <w:r w:rsidR="00A541D2" w:rsidRPr="00247DA4">
        <w:rPr>
          <w:rFonts w:ascii="Book Antiqua" w:hAnsi="Book Antiqua" w:cs="Times New Roman"/>
          <w:color w:val="000000" w:themeColor="text1"/>
          <w:sz w:val="24"/>
          <w:szCs w:val="24"/>
        </w:rPr>
        <w:t xml:space="preserve"> </w:t>
      </w:r>
      <w:r w:rsidR="00BF78CD" w:rsidRPr="00247DA4">
        <w:rPr>
          <w:rFonts w:ascii="Book Antiqua" w:hAnsi="Book Antiqua" w:cs="Times New Roman"/>
          <w:color w:val="000000" w:themeColor="text1"/>
          <w:sz w:val="24"/>
          <w:szCs w:val="24"/>
        </w:rPr>
        <w:t>We report a case of isolated splenic metastasis 21 mo after</w:t>
      </w:r>
      <w:r w:rsidR="00A541D2" w:rsidRPr="00247DA4">
        <w:rPr>
          <w:rFonts w:ascii="Book Antiqua" w:hAnsi="Book Antiqua" w:cs="Times New Roman"/>
          <w:color w:val="000000" w:themeColor="text1"/>
          <w:sz w:val="24"/>
          <w:szCs w:val="24"/>
        </w:rPr>
        <w:t xml:space="preserve"> </w:t>
      </w:r>
      <w:r w:rsidR="00511487" w:rsidRPr="00247DA4">
        <w:rPr>
          <w:rFonts w:ascii="Book Antiqua" w:hAnsi="Book Antiqua" w:cs="Times New Roman"/>
          <w:color w:val="000000" w:themeColor="text1"/>
          <w:sz w:val="24"/>
          <w:szCs w:val="24"/>
        </w:rPr>
        <w:t>radical colon adenocarcinoma resection</w:t>
      </w:r>
      <w:r w:rsidR="00514DFE" w:rsidRPr="00247DA4">
        <w:rPr>
          <w:rFonts w:ascii="Book Antiqua" w:hAnsi="Book Antiqua" w:cs="Times New Roman"/>
          <w:color w:val="000000" w:themeColor="text1"/>
          <w:sz w:val="24"/>
          <w:szCs w:val="24"/>
        </w:rPr>
        <w:t>,</w:t>
      </w:r>
      <w:r w:rsidR="00511487" w:rsidRPr="00247DA4">
        <w:rPr>
          <w:rFonts w:ascii="Book Antiqua" w:hAnsi="Book Antiqua" w:cs="Times New Roman"/>
          <w:color w:val="000000" w:themeColor="text1"/>
          <w:sz w:val="24"/>
          <w:szCs w:val="24"/>
        </w:rPr>
        <w:t xml:space="preserve"> </w:t>
      </w:r>
      <w:r w:rsidR="00BF78CD" w:rsidRPr="00247DA4">
        <w:rPr>
          <w:rFonts w:ascii="Book Antiqua" w:hAnsi="Book Antiqua" w:cs="Times New Roman"/>
          <w:color w:val="000000" w:themeColor="text1"/>
          <w:sz w:val="24"/>
          <w:szCs w:val="24"/>
        </w:rPr>
        <w:t xml:space="preserve">which was successfully treated by totally </w:t>
      </w:r>
      <w:r w:rsidR="002B0670" w:rsidRPr="00247DA4">
        <w:rPr>
          <w:rFonts w:ascii="Book Antiqua" w:hAnsi="Book Antiqua" w:cs="Times New Roman"/>
          <w:color w:val="000000" w:themeColor="text1"/>
          <w:sz w:val="24"/>
          <w:szCs w:val="24"/>
        </w:rPr>
        <w:t>l</w:t>
      </w:r>
      <w:r w:rsidR="00BF78CD" w:rsidRPr="00247DA4">
        <w:rPr>
          <w:rFonts w:ascii="Book Antiqua" w:hAnsi="Book Antiqua" w:cs="Times New Roman"/>
          <w:color w:val="000000" w:themeColor="text1"/>
          <w:sz w:val="24"/>
          <w:szCs w:val="24"/>
        </w:rPr>
        <w:t xml:space="preserve">aparoscopic splenectomy. We discuss the clinical </w:t>
      </w:r>
      <w:r w:rsidR="005B0AA0" w:rsidRPr="00247DA4">
        <w:rPr>
          <w:rFonts w:ascii="Book Antiqua" w:hAnsi="Book Antiqua" w:cs="Times New Roman"/>
          <w:color w:val="000000" w:themeColor="text1"/>
          <w:sz w:val="24"/>
          <w:szCs w:val="24"/>
        </w:rPr>
        <w:t>and pathological aspects of the</w:t>
      </w:r>
      <w:r w:rsidR="001461DE" w:rsidRPr="00247DA4">
        <w:rPr>
          <w:rFonts w:ascii="Book Antiqua" w:hAnsi="Book Antiqua" w:cs="Times New Roman"/>
          <w:color w:val="000000" w:themeColor="text1"/>
          <w:sz w:val="24"/>
          <w:szCs w:val="24"/>
        </w:rPr>
        <w:t xml:space="preserve"> </w:t>
      </w:r>
      <w:r w:rsidR="00560F77" w:rsidRPr="00247DA4">
        <w:rPr>
          <w:rFonts w:ascii="Book Antiqua" w:hAnsi="Book Antiqua" w:cs="Times New Roman"/>
          <w:color w:val="000000" w:themeColor="text1"/>
          <w:sz w:val="24"/>
          <w:szCs w:val="24"/>
        </w:rPr>
        <w:t>case</w:t>
      </w:r>
      <w:r w:rsidR="00734A4C" w:rsidRPr="00247DA4">
        <w:rPr>
          <w:rFonts w:ascii="Book Antiqua" w:hAnsi="Book Antiqua" w:cs="Times New Roman"/>
          <w:color w:val="000000" w:themeColor="text1"/>
          <w:sz w:val="24"/>
          <w:szCs w:val="24"/>
        </w:rPr>
        <w:t>,</w:t>
      </w:r>
      <w:r w:rsidR="00A541D2" w:rsidRPr="00247DA4">
        <w:rPr>
          <w:rFonts w:ascii="Book Antiqua" w:hAnsi="Book Antiqua" w:cs="Times New Roman"/>
          <w:color w:val="000000" w:themeColor="text1"/>
          <w:sz w:val="24"/>
          <w:szCs w:val="24"/>
        </w:rPr>
        <w:t xml:space="preserve"> </w:t>
      </w:r>
      <w:r w:rsidR="00BF78CD" w:rsidRPr="00247DA4">
        <w:rPr>
          <w:rFonts w:ascii="Book Antiqua" w:hAnsi="Book Antiqua" w:cs="Times New Roman"/>
          <w:color w:val="000000" w:themeColor="text1"/>
          <w:sz w:val="24"/>
          <w:szCs w:val="24"/>
        </w:rPr>
        <w:t>and consider the diagnostic and therapeutic options based on our observation of the c</w:t>
      </w:r>
      <w:r w:rsidR="00511487" w:rsidRPr="00247DA4">
        <w:rPr>
          <w:rFonts w:ascii="Book Antiqua" w:hAnsi="Book Antiqua" w:cs="Times New Roman"/>
          <w:color w:val="000000" w:themeColor="text1"/>
          <w:sz w:val="24"/>
          <w:szCs w:val="24"/>
        </w:rPr>
        <w:t>ase.</w:t>
      </w:r>
      <w:r w:rsidR="00A541D2" w:rsidRPr="00247DA4">
        <w:rPr>
          <w:rFonts w:ascii="Book Antiqua" w:hAnsi="Book Antiqua" w:cs="Times New Roman"/>
          <w:color w:val="000000" w:themeColor="text1"/>
          <w:sz w:val="24"/>
          <w:szCs w:val="24"/>
        </w:rPr>
        <w:t xml:space="preserve"> </w:t>
      </w:r>
      <w:r w:rsidR="00511487" w:rsidRPr="00247DA4">
        <w:rPr>
          <w:rFonts w:ascii="Book Antiqua" w:hAnsi="Book Antiqua" w:cs="Times New Roman"/>
          <w:color w:val="000000" w:themeColor="text1"/>
          <w:sz w:val="24"/>
          <w:szCs w:val="24"/>
        </w:rPr>
        <w:t>We also reviewed the literature and identified 34 relevant papers, including 28 cases of metachronous metastasis and 6 cases of simultaneous metastasis.</w:t>
      </w:r>
    </w:p>
    <w:p w14:paraId="07EC2FE8" w14:textId="77777777" w:rsidR="00040491" w:rsidRPr="00247DA4" w:rsidRDefault="00040491">
      <w:pPr>
        <w:autoSpaceDE w:val="0"/>
        <w:autoSpaceDN w:val="0"/>
        <w:adjustRightInd w:val="0"/>
        <w:snapToGrid w:val="0"/>
        <w:spacing w:line="360" w:lineRule="auto"/>
        <w:rPr>
          <w:rFonts w:ascii="Book Antiqua" w:hAnsi="Book Antiqua" w:cs="Times New Roman"/>
          <w:b/>
          <w:color w:val="000000" w:themeColor="text1"/>
          <w:sz w:val="24"/>
          <w:szCs w:val="24"/>
        </w:rPr>
      </w:pPr>
    </w:p>
    <w:p w14:paraId="0AF67D46" w14:textId="77777777" w:rsidR="00CA771F" w:rsidRPr="00247DA4" w:rsidRDefault="00CA771F">
      <w:pPr>
        <w:autoSpaceDE w:val="0"/>
        <w:autoSpaceDN w:val="0"/>
        <w:adjustRightInd w:val="0"/>
        <w:snapToGrid w:val="0"/>
        <w:spacing w:line="360" w:lineRule="auto"/>
        <w:rPr>
          <w:rFonts w:ascii="Book Antiqua" w:hAnsi="Book Antiqua" w:cs="Times New Roman"/>
          <w:b/>
          <w:color w:val="000000" w:themeColor="text1"/>
          <w:sz w:val="24"/>
          <w:szCs w:val="24"/>
          <w:u w:val="single"/>
        </w:rPr>
      </w:pPr>
      <w:r w:rsidRPr="00247DA4">
        <w:rPr>
          <w:rFonts w:ascii="Book Antiqua" w:hAnsi="Book Antiqua" w:cs="Times New Roman"/>
          <w:b/>
          <w:color w:val="000000" w:themeColor="text1"/>
          <w:sz w:val="24"/>
          <w:szCs w:val="24"/>
          <w:u w:val="single"/>
        </w:rPr>
        <w:t>CASE PRESENTATION</w:t>
      </w:r>
    </w:p>
    <w:p w14:paraId="2D309D6E" w14:textId="77777777" w:rsidR="00CA771F" w:rsidRPr="00247DA4" w:rsidRDefault="00CA771F">
      <w:pPr>
        <w:autoSpaceDE w:val="0"/>
        <w:autoSpaceDN w:val="0"/>
        <w:adjustRightInd w:val="0"/>
        <w:snapToGrid w:val="0"/>
        <w:spacing w:line="360" w:lineRule="auto"/>
        <w:rPr>
          <w:rFonts w:ascii="Book Antiqua" w:hAnsi="Book Antiqua" w:cs="Times New Roman"/>
          <w:b/>
          <w:i/>
          <w:color w:val="000000" w:themeColor="text1"/>
          <w:sz w:val="24"/>
          <w:szCs w:val="24"/>
        </w:rPr>
      </w:pPr>
      <w:r w:rsidRPr="00247DA4">
        <w:rPr>
          <w:rFonts w:ascii="Book Antiqua" w:hAnsi="Book Antiqua" w:cs="Times New Roman"/>
          <w:b/>
          <w:i/>
          <w:color w:val="000000" w:themeColor="text1"/>
          <w:sz w:val="24"/>
          <w:szCs w:val="24"/>
        </w:rPr>
        <w:t>Chief complaints</w:t>
      </w:r>
    </w:p>
    <w:p w14:paraId="3D1444E0" w14:textId="77777777" w:rsidR="00CA771F" w:rsidRPr="00247DA4" w:rsidRDefault="00CA771F">
      <w:pPr>
        <w:autoSpaceDE w:val="0"/>
        <w:autoSpaceDN w:val="0"/>
        <w:adjustRightInd w:val="0"/>
        <w:snapToGrid w:val="0"/>
        <w:spacing w:line="360" w:lineRule="auto"/>
        <w:rPr>
          <w:rFonts w:ascii="Book Antiqua" w:hAnsi="Book Antiqua" w:cs="Times New Roman"/>
          <w:color w:val="000000" w:themeColor="text1"/>
          <w:sz w:val="24"/>
          <w:szCs w:val="24"/>
        </w:rPr>
      </w:pPr>
      <w:r w:rsidRPr="00247DA4">
        <w:rPr>
          <w:rFonts w:ascii="Book Antiqua" w:hAnsi="Book Antiqua" w:cs="Times New Roman"/>
          <w:color w:val="000000" w:themeColor="text1"/>
          <w:sz w:val="24"/>
          <w:szCs w:val="24"/>
        </w:rPr>
        <w:t xml:space="preserve">A 48-year-old female patient was admitted to our hospital with elevated serum </w:t>
      </w:r>
      <w:r w:rsidR="00112405" w:rsidRPr="00247DA4">
        <w:rPr>
          <w:rFonts w:ascii="Book Antiqua" w:hAnsi="Book Antiqua" w:cs="Times New Roman"/>
          <w:color w:val="000000" w:themeColor="text1"/>
          <w:sz w:val="24"/>
          <w:szCs w:val="24"/>
        </w:rPr>
        <w:t>carcinoembryonic antigen (CEA)</w:t>
      </w:r>
      <w:r w:rsidRPr="00247DA4">
        <w:rPr>
          <w:rFonts w:ascii="Book Antiqua" w:hAnsi="Book Antiqua" w:cs="Times New Roman"/>
          <w:color w:val="000000" w:themeColor="text1"/>
          <w:sz w:val="24"/>
          <w:szCs w:val="24"/>
        </w:rPr>
        <w:t>.</w:t>
      </w:r>
      <w:r w:rsidR="00F95CC4" w:rsidRPr="00247DA4">
        <w:rPr>
          <w:rFonts w:ascii="Book Antiqua" w:hAnsi="Book Antiqua" w:cs="Times New Roman"/>
          <w:color w:val="000000" w:themeColor="text1"/>
          <w:sz w:val="24"/>
          <w:szCs w:val="24"/>
        </w:rPr>
        <w:t xml:space="preserve"> </w:t>
      </w:r>
      <w:r w:rsidRPr="00247DA4">
        <w:rPr>
          <w:rFonts w:ascii="Book Antiqua" w:hAnsi="Book Antiqua" w:cs="Times New Roman"/>
          <w:color w:val="000000" w:themeColor="text1"/>
          <w:sz w:val="24"/>
          <w:szCs w:val="24"/>
        </w:rPr>
        <w:t>The patient had no symptoms of abdominal pain, diarrhea or bloody stools.</w:t>
      </w:r>
    </w:p>
    <w:p w14:paraId="4DA31CE4" w14:textId="77777777" w:rsidR="00CA771F" w:rsidRPr="00247DA4" w:rsidRDefault="00CA771F">
      <w:pPr>
        <w:autoSpaceDE w:val="0"/>
        <w:autoSpaceDN w:val="0"/>
        <w:adjustRightInd w:val="0"/>
        <w:snapToGrid w:val="0"/>
        <w:spacing w:line="360" w:lineRule="auto"/>
        <w:rPr>
          <w:rFonts w:ascii="Book Antiqua" w:hAnsi="Book Antiqua" w:cs="Times New Roman"/>
          <w:color w:val="000000" w:themeColor="text1"/>
          <w:sz w:val="24"/>
          <w:szCs w:val="24"/>
        </w:rPr>
      </w:pPr>
    </w:p>
    <w:p w14:paraId="059836AA" w14:textId="77777777" w:rsidR="00CA771F" w:rsidRPr="00247DA4" w:rsidRDefault="00CA771F">
      <w:pPr>
        <w:autoSpaceDE w:val="0"/>
        <w:autoSpaceDN w:val="0"/>
        <w:adjustRightInd w:val="0"/>
        <w:snapToGrid w:val="0"/>
        <w:spacing w:line="360" w:lineRule="auto"/>
        <w:rPr>
          <w:rFonts w:ascii="Book Antiqua" w:hAnsi="Book Antiqua" w:cs="Times New Roman"/>
          <w:b/>
          <w:i/>
          <w:color w:val="000000" w:themeColor="text1"/>
          <w:sz w:val="24"/>
          <w:szCs w:val="24"/>
        </w:rPr>
      </w:pPr>
      <w:r w:rsidRPr="00247DA4">
        <w:rPr>
          <w:rFonts w:ascii="Book Antiqua" w:hAnsi="Book Antiqua" w:cs="Times New Roman"/>
          <w:b/>
          <w:i/>
          <w:color w:val="000000" w:themeColor="text1"/>
          <w:sz w:val="24"/>
          <w:szCs w:val="24"/>
        </w:rPr>
        <w:t>History of present illness</w:t>
      </w:r>
    </w:p>
    <w:p w14:paraId="3B75D773" w14:textId="77777777" w:rsidR="00CA771F" w:rsidRPr="00247DA4" w:rsidRDefault="00CA771F">
      <w:pPr>
        <w:autoSpaceDE w:val="0"/>
        <w:autoSpaceDN w:val="0"/>
        <w:adjustRightInd w:val="0"/>
        <w:snapToGrid w:val="0"/>
        <w:spacing w:line="360" w:lineRule="auto"/>
        <w:rPr>
          <w:rFonts w:ascii="Book Antiqua" w:hAnsi="Book Antiqua" w:cs="Times New Roman"/>
          <w:color w:val="000000" w:themeColor="text1"/>
          <w:sz w:val="24"/>
          <w:szCs w:val="24"/>
        </w:rPr>
      </w:pPr>
      <w:r w:rsidRPr="00247DA4">
        <w:rPr>
          <w:rFonts w:ascii="Book Antiqua" w:hAnsi="Book Antiqua" w:cs="Times New Roman"/>
          <w:color w:val="000000" w:themeColor="text1"/>
          <w:sz w:val="24"/>
          <w:szCs w:val="24"/>
        </w:rPr>
        <w:t xml:space="preserve">The patient underwent laparoscopic radical colon resection 14 mo previously and subsequently underwent a second local resection due to local recurrence detected by elevated serum </w:t>
      </w:r>
      <w:r w:rsidR="00112405" w:rsidRPr="00247DA4">
        <w:rPr>
          <w:rFonts w:ascii="Book Antiqua" w:hAnsi="Book Antiqua" w:cs="Times New Roman"/>
          <w:color w:val="000000" w:themeColor="text1"/>
          <w:sz w:val="24"/>
          <w:szCs w:val="24"/>
        </w:rPr>
        <w:t>CEA</w:t>
      </w:r>
      <w:r w:rsidRPr="00247DA4">
        <w:rPr>
          <w:rFonts w:ascii="Book Antiqua" w:hAnsi="Book Antiqua" w:cs="Times New Roman"/>
          <w:color w:val="000000" w:themeColor="text1"/>
          <w:sz w:val="24"/>
          <w:szCs w:val="24"/>
        </w:rPr>
        <w:t xml:space="preserve"> and positron emission tomography</w:t>
      </w:r>
      <w:r w:rsidR="00A541D2" w:rsidRPr="00247DA4">
        <w:rPr>
          <w:rFonts w:ascii="Book Antiqua" w:hAnsi="Book Antiqua" w:cs="Times New Roman"/>
          <w:color w:val="000000" w:themeColor="text1"/>
          <w:sz w:val="24"/>
          <w:szCs w:val="24"/>
        </w:rPr>
        <w:t xml:space="preserve"> </w:t>
      </w:r>
      <w:r w:rsidRPr="00247DA4">
        <w:rPr>
          <w:rFonts w:ascii="Book Antiqua" w:hAnsi="Book Antiqua" w:cs="Times New Roman"/>
          <w:color w:val="000000" w:themeColor="text1"/>
          <w:sz w:val="24"/>
          <w:szCs w:val="24"/>
        </w:rPr>
        <w:t>(PET). However, multiple metastases in the spleen were found 7 mo later by elevated serum CEA and PET-magnetic resonance imaging. The patient then underwent a totally laparoscopic splenectomy.</w:t>
      </w:r>
      <w:r w:rsidR="00A541D2" w:rsidRPr="00247DA4">
        <w:rPr>
          <w:rFonts w:ascii="Book Antiqua" w:hAnsi="Book Antiqua" w:cs="Times New Roman"/>
          <w:color w:val="000000" w:themeColor="text1"/>
          <w:sz w:val="24"/>
          <w:szCs w:val="24"/>
        </w:rPr>
        <w:t xml:space="preserve"> </w:t>
      </w:r>
      <w:r w:rsidRPr="00247DA4">
        <w:rPr>
          <w:rFonts w:ascii="Book Antiqua" w:hAnsi="Book Antiqua" w:cs="Times New Roman"/>
          <w:color w:val="000000" w:themeColor="text1"/>
          <w:sz w:val="24"/>
          <w:szCs w:val="24"/>
        </w:rPr>
        <w:t>Local tumor recurrence and splenic metastasis from the colorectal cance</w:t>
      </w:r>
      <w:r w:rsidR="00A63B25" w:rsidRPr="00247DA4">
        <w:rPr>
          <w:rFonts w:ascii="Book Antiqua" w:hAnsi="Book Antiqua" w:cs="Times New Roman"/>
          <w:color w:val="000000" w:themeColor="text1"/>
          <w:sz w:val="24"/>
          <w:szCs w:val="24"/>
        </w:rPr>
        <w:t xml:space="preserve">r </w:t>
      </w:r>
      <w:r w:rsidR="007F07A5" w:rsidRPr="00247DA4">
        <w:rPr>
          <w:rFonts w:ascii="Book Antiqua" w:hAnsi="Book Antiqua" w:cs="Times New Roman"/>
          <w:color w:val="000000" w:themeColor="text1"/>
          <w:sz w:val="24"/>
          <w:szCs w:val="24"/>
        </w:rPr>
        <w:t xml:space="preserve">(CRC) </w:t>
      </w:r>
      <w:r w:rsidRPr="00247DA4">
        <w:rPr>
          <w:rFonts w:ascii="Book Antiqua" w:hAnsi="Book Antiqua" w:cs="Times New Roman"/>
          <w:color w:val="000000" w:themeColor="text1"/>
          <w:sz w:val="24"/>
          <w:szCs w:val="24"/>
        </w:rPr>
        <w:t>were found by postoperative pathology.</w:t>
      </w:r>
    </w:p>
    <w:p w14:paraId="32D71964" w14:textId="77777777" w:rsidR="00CA771F" w:rsidRPr="00247DA4" w:rsidRDefault="00CA771F">
      <w:pPr>
        <w:autoSpaceDE w:val="0"/>
        <w:autoSpaceDN w:val="0"/>
        <w:adjustRightInd w:val="0"/>
        <w:snapToGrid w:val="0"/>
        <w:spacing w:line="360" w:lineRule="auto"/>
        <w:rPr>
          <w:rFonts w:ascii="Book Antiqua" w:hAnsi="Book Antiqua" w:cs="Times New Roman"/>
          <w:b/>
          <w:color w:val="000000" w:themeColor="text1"/>
          <w:sz w:val="24"/>
          <w:szCs w:val="24"/>
        </w:rPr>
      </w:pPr>
    </w:p>
    <w:p w14:paraId="00F5D72A" w14:textId="77777777" w:rsidR="00CA771F" w:rsidRPr="00247DA4" w:rsidRDefault="00CA771F">
      <w:pPr>
        <w:autoSpaceDE w:val="0"/>
        <w:autoSpaceDN w:val="0"/>
        <w:adjustRightInd w:val="0"/>
        <w:snapToGrid w:val="0"/>
        <w:spacing w:line="360" w:lineRule="auto"/>
        <w:rPr>
          <w:rFonts w:ascii="Book Antiqua" w:hAnsi="Book Antiqua" w:cs="Times New Roman"/>
          <w:b/>
          <w:i/>
          <w:color w:val="000000" w:themeColor="text1"/>
          <w:sz w:val="24"/>
          <w:szCs w:val="24"/>
        </w:rPr>
      </w:pPr>
      <w:r w:rsidRPr="00247DA4">
        <w:rPr>
          <w:rFonts w:ascii="Book Antiqua" w:hAnsi="Book Antiqua" w:cs="Times New Roman"/>
          <w:b/>
          <w:i/>
          <w:color w:val="000000" w:themeColor="text1"/>
          <w:sz w:val="24"/>
          <w:szCs w:val="24"/>
        </w:rPr>
        <w:t>History of past illness</w:t>
      </w:r>
    </w:p>
    <w:p w14:paraId="724C24D2" w14:textId="77777777" w:rsidR="00CA771F" w:rsidRPr="00247DA4" w:rsidRDefault="00CA771F">
      <w:pPr>
        <w:autoSpaceDE w:val="0"/>
        <w:autoSpaceDN w:val="0"/>
        <w:adjustRightInd w:val="0"/>
        <w:snapToGrid w:val="0"/>
        <w:spacing w:line="360" w:lineRule="auto"/>
        <w:rPr>
          <w:rFonts w:ascii="Book Antiqua" w:hAnsi="Book Antiqua" w:cs="Times New Roman"/>
          <w:color w:val="000000" w:themeColor="text1"/>
          <w:sz w:val="24"/>
          <w:szCs w:val="24"/>
        </w:rPr>
      </w:pPr>
      <w:r w:rsidRPr="00247DA4">
        <w:rPr>
          <w:rFonts w:ascii="Book Antiqua" w:hAnsi="Book Antiqua" w:cs="Times New Roman"/>
          <w:color w:val="000000" w:themeColor="text1"/>
          <w:sz w:val="24"/>
          <w:szCs w:val="24"/>
        </w:rPr>
        <w:t xml:space="preserve">The patient denied a history of hypertension, diabetes, and other relevant </w:t>
      </w:r>
      <w:r w:rsidRPr="00247DA4">
        <w:rPr>
          <w:rFonts w:ascii="Book Antiqua" w:hAnsi="Book Antiqua" w:cs="Times New Roman"/>
          <w:color w:val="000000" w:themeColor="text1"/>
          <w:sz w:val="24"/>
          <w:szCs w:val="24"/>
        </w:rPr>
        <w:lastRenderedPageBreak/>
        <w:t>illnesses.</w:t>
      </w:r>
    </w:p>
    <w:p w14:paraId="6E2D7FD4" w14:textId="77777777" w:rsidR="00CA771F" w:rsidRPr="00F0700D" w:rsidRDefault="00CA771F" w:rsidP="00F0700D">
      <w:pPr>
        <w:autoSpaceDE w:val="0"/>
        <w:autoSpaceDN w:val="0"/>
        <w:adjustRightInd w:val="0"/>
        <w:snapToGrid w:val="0"/>
        <w:spacing w:line="360" w:lineRule="auto"/>
        <w:rPr>
          <w:rFonts w:ascii="Book Antiqua" w:hAnsi="Book Antiqua" w:cs="Times New Roman"/>
          <w:b/>
          <w:color w:val="000000" w:themeColor="text1"/>
          <w:sz w:val="24"/>
          <w:szCs w:val="24"/>
        </w:rPr>
      </w:pPr>
    </w:p>
    <w:p w14:paraId="628DD0D7" w14:textId="77777777" w:rsidR="00CA771F" w:rsidRPr="00F0700D" w:rsidRDefault="00CA771F" w:rsidP="00F0700D">
      <w:pPr>
        <w:autoSpaceDE w:val="0"/>
        <w:autoSpaceDN w:val="0"/>
        <w:adjustRightInd w:val="0"/>
        <w:snapToGrid w:val="0"/>
        <w:spacing w:line="360" w:lineRule="auto"/>
        <w:rPr>
          <w:rFonts w:ascii="Book Antiqua" w:hAnsi="Book Antiqua" w:cs="Times New Roman"/>
          <w:b/>
          <w:i/>
          <w:color w:val="000000" w:themeColor="text1"/>
          <w:sz w:val="24"/>
          <w:szCs w:val="24"/>
        </w:rPr>
      </w:pPr>
      <w:r w:rsidRPr="00F0700D">
        <w:rPr>
          <w:rFonts w:ascii="Book Antiqua" w:hAnsi="Book Antiqua" w:cs="Times New Roman"/>
          <w:b/>
          <w:i/>
          <w:color w:val="000000" w:themeColor="text1"/>
          <w:sz w:val="24"/>
          <w:szCs w:val="24"/>
        </w:rPr>
        <w:t>Family history</w:t>
      </w:r>
    </w:p>
    <w:p w14:paraId="7591A670" w14:textId="77777777" w:rsidR="00CA771F" w:rsidRPr="00F0700D" w:rsidRDefault="00CA771F" w:rsidP="00F0700D">
      <w:pPr>
        <w:autoSpaceDE w:val="0"/>
        <w:autoSpaceDN w:val="0"/>
        <w:adjustRightInd w:val="0"/>
        <w:snapToGrid w:val="0"/>
        <w:spacing w:line="360" w:lineRule="auto"/>
        <w:rPr>
          <w:rFonts w:ascii="Book Antiqua" w:hAnsi="Book Antiqua" w:cs="Times New Roman"/>
          <w:color w:val="000000" w:themeColor="text1"/>
          <w:sz w:val="24"/>
          <w:szCs w:val="24"/>
        </w:rPr>
      </w:pPr>
      <w:r w:rsidRPr="00F0700D">
        <w:rPr>
          <w:rFonts w:ascii="Book Antiqua" w:hAnsi="Book Antiqua" w:cs="Times New Roman"/>
          <w:color w:val="000000" w:themeColor="text1"/>
          <w:sz w:val="24"/>
          <w:szCs w:val="24"/>
        </w:rPr>
        <w:t>The patient did not</w:t>
      </w:r>
      <w:r w:rsidR="00A541D2" w:rsidRPr="00F0700D">
        <w:rPr>
          <w:rFonts w:ascii="Book Antiqua" w:hAnsi="Book Antiqua" w:cs="Times New Roman"/>
          <w:color w:val="000000" w:themeColor="text1"/>
          <w:sz w:val="24"/>
          <w:szCs w:val="24"/>
        </w:rPr>
        <w:t xml:space="preserve"> </w:t>
      </w:r>
      <w:r w:rsidRPr="00F0700D">
        <w:rPr>
          <w:rFonts w:ascii="Book Antiqua" w:hAnsi="Book Antiqua" w:cs="Times New Roman"/>
          <w:color w:val="000000" w:themeColor="text1"/>
          <w:sz w:val="24"/>
          <w:szCs w:val="24"/>
        </w:rPr>
        <w:t>have a family history of cancer.</w:t>
      </w:r>
    </w:p>
    <w:p w14:paraId="6FAB0AD3" w14:textId="77777777" w:rsidR="00CA771F" w:rsidRPr="00F0700D" w:rsidRDefault="00CA771F" w:rsidP="00F0700D">
      <w:pPr>
        <w:autoSpaceDE w:val="0"/>
        <w:autoSpaceDN w:val="0"/>
        <w:adjustRightInd w:val="0"/>
        <w:snapToGrid w:val="0"/>
        <w:spacing w:line="360" w:lineRule="auto"/>
        <w:rPr>
          <w:rFonts w:ascii="Book Antiqua" w:hAnsi="Book Antiqua" w:cs="Times New Roman"/>
          <w:b/>
          <w:color w:val="000000" w:themeColor="text1"/>
          <w:sz w:val="24"/>
          <w:szCs w:val="24"/>
        </w:rPr>
      </w:pPr>
    </w:p>
    <w:p w14:paraId="0FCB2F79" w14:textId="77777777" w:rsidR="00CA771F" w:rsidRPr="00F0700D" w:rsidRDefault="00CA771F" w:rsidP="00F0700D">
      <w:pPr>
        <w:autoSpaceDE w:val="0"/>
        <w:autoSpaceDN w:val="0"/>
        <w:adjustRightInd w:val="0"/>
        <w:snapToGrid w:val="0"/>
        <w:spacing w:line="360" w:lineRule="auto"/>
        <w:rPr>
          <w:rFonts w:ascii="Book Antiqua" w:hAnsi="Book Antiqua" w:cs="Times New Roman"/>
          <w:b/>
          <w:i/>
          <w:color w:val="000000" w:themeColor="text1"/>
          <w:sz w:val="24"/>
          <w:szCs w:val="24"/>
        </w:rPr>
      </w:pPr>
      <w:r w:rsidRPr="00F0700D">
        <w:rPr>
          <w:rFonts w:ascii="Book Antiqua" w:hAnsi="Book Antiqua" w:cs="Times New Roman"/>
          <w:b/>
          <w:i/>
          <w:color w:val="000000" w:themeColor="text1"/>
          <w:sz w:val="24"/>
          <w:szCs w:val="24"/>
        </w:rPr>
        <w:t>Physical examination upon admission</w:t>
      </w:r>
    </w:p>
    <w:p w14:paraId="00E90150" w14:textId="77777777" w:rsidR="00CA771F" w:rsidRPr="00F0700D" w:rsidRDefault="00CA771F" w:rsidP="00F0700D">
      <w:pPr>
        <w:autoSpaceDE w:val="0"/>
        <w:autoSpaceDN w:val="0"/>
        <w:adjustRightInd w:val="0"/>
        <w:snapToGrid w:val="0"/>
        <w:spacing w:line="360" w:lineRule="auto"/>
        <w:rPr>
          <w:rFonts w:ascii="Book Antiqua" w:hAnsi="Book Antiqua" w:cs="Times New Roman"/>
          <w:color w:val="000000" w:themeColor="text1"/>
          <w:sz w:val="24"/>
          <w:szCs w:val="24"/>
        </w:rPr>
      </w:pPr>
      <w:r w:rsidRPr="00F0700D">
        <w:rPr>
          <w:rFonts w:ascii="Book Antiqua" w:hAnsi="Book Antiqua" w:cs="Times New Roman"/>
          <w:color w:val="000000" w:themeColor="text1"/>
          <w:sz w:val="24"/>
          <w:szCs w:val="24"/>
        </w:rPr>
        <w:t>Physical examination was normal.</w:t>
      </w:r>
    </w:p>
    <w:p w14:paraId="05E41110" w14:textId="77777777" w:rsidR="00CA771F" w:rsidRPr="00F0700D" w:rsidRDefault="00CA771F" w:rsidP="00F0700D">
      <w:pPr>
        <w:autoSpaceDE w:val="0"/>
        <w:autoSpaceDN w:val="0"/>
        <w:adjustRightInd w:val="0"/>
        <w:snapToGrid w:val="0"/>
        <w:spacing w:line="360" w:lineRule="auto"/>
        <w:rPr>
          <w:rFonts w:ascii="Book Antiqua" w:hAnsi="Book Antiqua" w:cs="Times New Roman"/>
          <w:color w:val="000000" w:themeColor="text1"/>
          <w:sz w:val="24"/>
          <w:szCs w:val="24"/>
        </w:rPr>
      </w:pPr>
    </w:p>
    <w:p w14:paraId="196F52BB" w14:textId="77777777" w:rsidR="00CA771F" w:rsidRPr="00F0700D" w:rsidRDefault="00CA771F" w:rsidP="00F0700D">
      <w:pPr>
        <w:autoSpaceDE w:val="0"/>
        <w:autoSpaceDN w:val="0"/>
        <w:adjustRightInd w:val="0"/>
        <w:snapToGrid w:val="0"/>
        <w:spacing w:line="360" w:lineRule="auto"/>
        <w:rPr>
          <w:rFonts w:ascii="Book Antiqua" w:hAnsi="Book Antiqua" w:cs="Times New Roman"/>
          <w:b/>
          <w:i/>
          <w:color w:val="000000" w:themeColor="text1"/>
          <w:sz w:val="24"/>
          <w:szCs w:val="24"/>
        </w:rPr>
      </w:pPr>
      <w:r w:rsidRPr="00F0700D">
        <w:rPr>
          <w:rFonts w:ascii="Book Antiqua" w:hAnsi="Book Antiqua" w:cs="Times New Roman"/>
          <w:b/>
          <w:i/>
          <w:color w:val="000000" w:themeColor="text1"/>
          <w:sz w:val="24"/>
          <w:szCs w:val="24"/>
        </w:rPr>
        <w:t>Laboratory examinations</w:t>
      </w:r>
    </w:p>
    <w:p w14:paraId="5EC58C95" w14:textId="77777777" w:rsidR="00CA771F" w:rsidRPr="00247DA4" w:rsidRDefault="00CA771F" w:rsidP="00F0700D">
      <w:pPr>
        <w:autoSpaceDE w:val="0"/>
        <w:autoSpaceDN w:val="0"/>
        <w:adjustRightInd w:val="0"/>
        <w:snapToGrid w:val="0"/>
        <w:spacing w:line="360" w:lineRule="auto"/>
        <w:rPr>
          <w:rFonts w:ascii="Book Antiqua" w:hAnsi="Book Antiqua" w:cs="Times New Roman"/>
          <w:color w:val="000000" w:themeColor="text1"/>
          <w:sz w:val="24"/>
          <w:szCs w:val="24"/>
        </w:rPr>
      </w:pPr>
      <w:r w:rsidRPr="00F0700D">
        <w:rPr>
          <w:rFonts w:ascii="Book Antiqua" w:hAnsi="Book Antiqua" w:cs="Times New Roman"/>
          <w:color w:val="000000" w:themeColor="text1"/>
          <w:sz w:val="24"/>
          <w:szCs w:val="24"/>
        </w:rPr>
        <w:t>Complete blood count, liver and renal function tests, and alpha fetoprotein,</w:t>
      </w:r>
      <w:r w:rsidR="00A541D2" w:rsidRPr="00F0700D">
        <w:rPr>
          <w:rFonts w:ascii="Book Antiqua" w:hAnsi="Book Antiqua" w:cs="Times New Roman"/>
          <w:color w:val="000000" w:themeColor="text1"/>
          <w:sz w:val="24"/>
          <w:szCs w:val="24"/>
        </w:rPr>
        <w:t xml:space="preserve"> </w:t>
      </w:r>
      <w:r w:rsidRPr="006E7D28">
        <w:rPr>
          <w:rFonts w:ascii="Book Antiqua" w:hAnsi="Book Antiqua" w:cs="Times New Roman"/>
          <w:color w:val="000000" w:themeColor="text1"/>
          <w:sz w:val="24"/>
          <w:szCs w:val="24"/>
        </w:rPr>
        <w:t>carbohydrate antigen 19-9 (</w:t>
      </w:r>
      <w:r w:rsidRPr="00247DA4">
        <w:rPr>
          <w:rFonts w:ascii="Book Antiqua" w:hAnsi="Book Antiqua" w:cs="Times New Roman"/>
          <w:color w:val="000000" w:themeColor="text1"/>
          <w:sz w:val="24"/>
          <w:szCs w:val="24"/>
        </w:rPr>
        <w:t>CA19-9),</w:t>
      </w:r>
      <w:r w:rsidR="00A541D2" w:rsidRPr="00247DA4">
        <w:rPr>
          <w:rFonts w:ascii="Book Antiqua" w:hAnsi="Book Antiqua" w:cs="Times New Roman"/>
          <w:color w:val="000000" w:themeColor="text1"/>
          <w:sz w:val="24"/>
          <w:szCs w:val="24"/>
        </w:rPr>
        <w:t xml:space="preserve"> </w:t>
      </w:r>
      <w:r w:rsidRPr="006E7D28">
        <w:rPr>
          <w:rFonts w:ascii="Book Antiqua" w:hAnsi="Book Antiqua" w:cs="Times New Roman"/>
          <w:color w:val="000000" w:themeColor="text1"/>
          <w:sz w:val="24"/>
          <w:szCs w:val="24"/>
        </w:rPr>
        <w:t>cancer antigen 125 (</w:t>
      </w:r>
      <w:r w:rsidRPr="00247DA4">
        <w:rPr>
          <w:rFonts w:ascii="Book Antiqua" w:hAnsi="Book Antiqua" w:cs="Times New Roman"/>
          <w:color w:val="000000" w:themeColor="text1"/>
          <w:sz w:val="24"/>
          <w:szCs w:val="24"/>
        </w:rPr>
        <w:t>CA125), and</w:t>
      </w:r>
      <w:r w:rsidR="00A541D2" w:rsidRPr="00247DA4">
        <w:rPr>
          <w:rFonts w:ascii="Book Antiqua" w:hAnsi="Book Antiqua" w:cs="Times New Roman"/>
          <w:color w:val="000000" w:themeColor="text1"/>
          <w:sz w:val="24"/>
          <w:szCs w:val="24"/>
        </w:rPr>
        <w:t xml:space="preserve"> </w:t>
      </w:r>
      <w:r w:rsidRPr="00247DA4">
        <w:rPr>
          <w:rFonts w:ascii="Book Antiqua" w:hAnsi="Book Antiqua" w:cs="Times New Roman"/>
          <w:color w:val="000000" w:themeColor="text1"/>
          <w:sz w:val="24"/>
          <w:szCs w:val="24"/>
        </w:rPr>
        <w:t>CA153 were within normal limits,</w:t>
      </w:r>
      <w:r w:rsidR="00A541D2" w:rsidRPr="00D76104">
        <w:rPr>
          <w:rFonts w:ascii="Book Antiqua" w:hAnsi="Book Antiqua" w:cs="Times New Roman"/>
          <w:color w:val="000000" w:themeColor="text1"/>
          <w:sz w:val="24"/>
          <w:szCs w:val="24"/>
        </w:rPr>
        <w:t xml:space="preserve"> </w:t>
      </w:r>
      <w:r w:rsidRPr="00D76104">
        <w:rPr>
          <w:rFonts w:ascii="Book Antiqua" w:hAnsi="Book Antiqua" w:cs="Times New Roman"/>
          <w:color w:val="000000" w:themeColor="text1"/>
          <w:sz w:val="24"/>
          <w:szCs w:val="24"/>
        </w:rPr>
        <w:t>except</w:t>
      </w:r>
      <w:r w:rsidR="00A541D2" w:rsidRPr="00D76104">
        <w:rPr>
          <w:rFonts w:ascii="Book Antiqua" w:hAnsi="Book Antiqua" w:cs="Times New Roman"/>
          <w:color w:val="000000" w:themeColor="text1"/>
          <w:sz w:val="24"/>
          <w:szCs w:val="24"/>
        </w:rPr>
        <w:t xml:space="preserve"> </w:t>
      </w:r>
      <w:r w:rsidRPr="00A341CF">
        <w:rPr>
          <w:rFonts w:ascii="Book Antiqua" w:hAnsi="Book Antiqua" w:cs="Times New Roman"/>
          <w:color w:val="000000" w:themeColor="text1"/>
          <w:sz w:val="24"/>
          <w:szCs w:val="24"/>
        </w:rPr>
        <w:t>for CEA which was 12.4</w:t>
      </w:r>
      <w:r w:rsidRPr="00247DA4">
        <w:rPr>
          <w:rFonts w:ascii="Book Antiqua" w:hAnsi="Book Antiqua" w:cs="Times New Roman"/>
          <w:color w:val="000000" w:themeColor="text1"/>
          <w:sz w:val="24"/>
          <w:szCs w:val="24"/>
        </w:rPr>
        <w:t>1</w:t>
      </w:r>
      <w:r w:rsidR="00A541D2" w:rsidRPr="00247DA4">
        <w:rPr>
          <w:rFonts w:ascii="Book Antiqua" w:hAnsi="Book Antiqua" w:cs="Times New Roman"/>
          <w:color w:val="000000" w:themeColor="text1"/>
          <w:sz w:val="24"/>
          <w:szCs w:val="24"/>
        </w:rPr>
        <w:t xml:space="preserve"> </w:t>
      </w:r>
      <w:r w:rsidRPr="00247DA4">
        <w:rPr>
          <w:rFonts w:ascii="Book Antiqua" w:hAnsi="Book Antiqua" w:cs="Times New Roman"/>
          <w:color w:val="000000" w:themeColor="text1"/>
          <w:sz w:val="24"/>
          <w:szCs w:val="24"/>
        </w:rPr>
        <w:t>ng/mL (normal range 0</w:t>
      </w:r>
      <w:r w:rsidR="00F95CC4" w:rsidRPr="00247DA4">
        <w:rPr>
          <w:rFonts w:ascii="Book Antiqua" w:hAnsi="Book Antiqua" w:cs="Times New Roman"/>
          <w:color w:val="000000" w:themeColor="text1"/>
          <w:sz w:val="24"/>
          <w:szCs w:val="24"/>
        </w:rPr>
        <w:t>-</w:t>
      </w:r>
      <w:r w:rsidRPr="00247DA4">
        <w:rPr>
          <w:rFonts w:ascii="Book Antiqua" w:hAnsi="Book Antiqua" w:cs="Times New Roman"/>
          <w:color w:val="000000" w:themeColor="text1"/>
          <w:sz w:val="24"/>
          <w:szCs w:val="24"/>
        </w:rPr>
        <w:t>5.0</w:t>
      </w:r>
      <w:r w:rsidR="00A541D2" w:rsidRPr="00247DA4">
        <w:rPr>
          <w:rFonts w:ascii="Book Antiqua" w:hAnsi="Book Antiqua" w:cs="Times New Roman"/>
          <w:color w:val="000000" w:themeColor="text1"/>
          <w:sz w:val="24"/>
          <w:szCs w:val="24"/>
        </w:rPr>
        <w:t xml:space="preserve"> </w:t>
      </w:r>
      <w:r w:rsidRPr="00247DA4">
        <w:rPr>
          <w:rFonts w:ascii="Book Antiqua" w:hAnsi="Book Antiqua" w:cs="Times New Roman"/>
          <w:color w:val="000000" w:themeColor="text1"/>
          <w:sz w:val="24"/>
          <w:szCs w:val="24"/>
        </w:rPr>
        <w:t>ng/mL),</w:t>
      </w:r>
      <w:r w:rsidR="00A541D2" w:rsidRPr="00247DA4">
        <w:rPr>
          <w:rFonts w:ascii="Book Antiqua" w:hAnsi="Book Antiqua" w:cs="Times New Roman"/>
          <w:color w:val="000000" w:themeColor="text1"/>
          <w:sz w:val="24"/>
          <w:szCs w:val="24"/>
        </w:rPr>
        <w:t xml:space="preserve"> </w:t>
      </w:r>
      <w:r w:rsidRPr="00247DA4">
        <w:rPr>
          <w:rFonts w:ascii="Book Antiqua" w:hAnsi="Book Antiqua" w:cs="Times New Roman"/>
          <w:color w:val="000000" w:themeColor="text1"/>
          <w:sz w:val="24"/>
          <w:szCs w:val="24"/>
        </w:rPr>
        <w:t>51.49</w:t>
      </w:r>
      <w:r w:rsidR="00A541D2" w:rsidRPr="00247DA4">
        <w:rPr>
          <w:rFonts w:ascii="Book Antiqua" w:hAnsi="Book Antiqua" w:cs="Times New Roman"/>
          <w:color w:val="000000" w:themeColor="text1"/>
          <w:sz w:val="24"/>
          <w:szCs w:val="24"/>
        </w:rPr>
        <w:t xml:space="preserve"> </w:t>
      </w:r>
      <w:r w:rsidRPr="00247DA4">
        <w:rPr>
          <w:rFonts w:ascii="Book Antiqua" w:hAnsi="Book Antiqua" w:cs="Times New Roman"/>
          <w:color w:val="000000" w:themeColor="text1"/>
          <w:sz w:val="24"/>
          <w:szCs w:val="24"/>
        </w:rPr>
        <w:t>ng/mL and 206.89</w:t>
      </w:r>
      <w:r w:rsidR="00A541D2" w:rsidRPr="00247DA4">
        <w:rPr>
          <w:rFonts w:ascii="Book Antiqua" w:hAnsi="Book Antiqua" w:cs="Times New Roman"/>
          <w:color w:val="000000" w:themeColor="text1"/>
          <w:sz w:val="24"/>
          <w:szCs w:val="24"/>
        </w:rPr>
        <w:t xml:space="preserve"> </w:t>
      </w:r>
      <w:r w:rsidRPr="00247DA4">
        <w:rPr>
          <w:rFonts w:ascii="Book Antiqua" w:hAnsi="Book Antiqua" w:cs="Times New Roman"/>
          <w:color w:val="000000" w:themeColor="text1"/>
          <w:sz w:val="24"/>
          <w:szCs w:val="24"/>
        </w:rPr>
        <w:t>ng/mL,</w:t>
      </w:r>
      <w:r w:rsidR="00A541D2" w:rsidRPr="00247DA4">
        <w:rPr>
          <w:rFonts w:ascii="Book Antiqua" w:hAnsi="Book Antiqua" w:cs="Times New Roman"/>
          <w:color w:val="000000" w:themeColor="text1"/>
          <w:sz w:val="24"/>
          <w:szCs w:val="24"/>
        </w:rPr>
        <w:t xml:space="preserve"> </w:t>
      </w:r>
      <w:r w:rsidRPr="00247DA4">
        <w:rPr>
          <w:rFonts w:ascii="Book Antiqua" w:hAnsi="Book Antiqua" w:cs="Times New Roman"/>
          <w:color w:val="000000" w:themeColor="text1"/>
          <w:sz w:val="24"/>
          <w:szCs w:val="24"/>
        </w:rPr>
        <w:t>respectively.</w:t>
      </w:r>
    </w:p>
    <w:p w14:paraId="5BAF16FC" w14:textId="77777777" w:rsidR="00CA771F" w:rsidRPr="00247DA4" w:rsidRDefault="00CA771F" w:rsidP="00D76104">
      <w:pPr>
        <w:autoSpaceDE w:val="0"/>
        <w:autoSpaceDN w:val="0"/>
        <w:adjustRightInd w:val="0"/>
        <w:snapToGrid w:val="0"/>
        <w:spacing w:line="360" w:lineRule="auto"/>
        <w:rPr>
          <w:rFonts w:ascii="Book Antiqua" w:hAnsi="Book Antiqua" w:cs="Times New Roman"/>
          <w:color w:val="000000" w:themeColor="text1"/>
          <w:sz w:val="24"/>
          <w:szCs w:val="24"/>
        </w:rPr>
      </w:pPr>
    </w:p>
    <w:p w14:paraId="6711B250" w14:textId="77777777" w:rsidR="00CA771F" w:rsidRPr="00247DA4" w:rsidRDefault="00CA771F">
      <w:pPr>
        <w:autoSpaceDE w:val="0"/>
        <w:autoSpaceDN w:val="0"/>
        <w:adjustRightInd w:val="0"/>
        <w:snapToGrid w:val="0"/>
        <w:spacing w:line="360" w:lineRule="auto"/>
        <w:rPr>
          <w:rFonts w:ascii="Book Antiqua" w:hAnsi="Book Antiqua" w:cs="Times New Roman"/>
          <w:b/>
          <w:i/>
          <w:color w:val="000000" w:themeColor="text1"/>
          <w:sz w:val="24"/>
          <w:szCs w:val="24"/>
        </w:rPr>
      </w:pPr>
      <w:r w:rsidRPr="00247DA4">
        <w:rPr>
          <w:rFonts w:ascii="Book Antiqua" w:hAnsi="Book Antiqua" w:cs="Times New Roman"/>
          <w:b/>
          <w:i/>
          <w:color w:val="000000" w:themeColor="text1"/>
          <w:sz w:val="24"/>
          <w:szCs w:val="24"/>
        </w:rPr>
        <w:t>Endoscopy</w:t>
      </w:r>
    </w:p>
    <w:p w14:paraId="2CF28F11" w14:textId="77777777" w:rsidR="00CA771F" w:rsidRPr="00247DA4" w:rsidRDefault="00CA771F">
      <w:pPr>
        <w:autoSpaceDE w:val="0"/>
        <w:autoSpaceDN w:val="0"/>
        <w:adjustRightInd w:val="0"/>
        <w:snapToGrid w:val="0"/>
        <w:spacing w:line="360" w:lineRule="auto"/>
        <w:rPr>
          <w:rFonts w:ascii="Book Antiqua" w:hAnsi="Book Antiqua" w:cs="Times New Roman"/>
          <w:color w:val="000000" w:themeColor="text1"/>
          <w:sz w:val="24"/>
          <w:szCs w:val="24"/>
        </w:rPr>
      </w:pPr>
      <w:r w:rsidRPr="00247DA4">
        <w:rPr>
          <w:rFonts w:ascii="Book Antiqua" w:hAnsi="Book Antiqua" w:cs="Times New Roman"/>
          <w:color w:val="000000" w:themeColor="text1"/>
          <w:sz w:val="24"/>
          <w:szCs w:val="24"/>
        </w:rPr>
        <w:t>The first endoscopy revealed a sigmoid colon mass.</w:t>
      </w:r>
      <w:r w:rsidR="001461DE" w:rsidRPr="00247DA4">
        <w:rPr>
          <w:rFonts w:ascii="Book Antiqua" w:hAnsi="Book Antiqua" w:cs="Times New Roman"/>
          <w:color w:val="000000" w:themeColor="text1"/>
          <w:sz w:val="24"/>
          <w:szCs w:val="24"/>
        </w:rPr>
        <w:t xml:space="preserve"> </w:t>
      </w:r>
      <w:r w:rsidRPr="00247DA4">
        <w:rPr>
          <w:rFonts w:ascii="Book Antiqua" w:hAnsi="Book Antiqua" w:cs="Times New Roman"/>
          <w:color w:val="000000" w:themeColor="text1"/>
          <w:sz w:val="24"/>
          <w:szCs w:val="24"/>
        </w:rPr>
        <w:t>The second and third endoscop</w:t>
      </w:r>
      <w:r w:rsidR="007F07A5" w:rsidRPr="00247DA4">
        <w:rPr>
          <w:rFonts w:ascii="Book Antiqua" w:hAnsi="Book Antiqua" w:cs="Times New Roman"/>
          <w:color w:val="000000" w:themeColor="text1"/>
          <w:sz w:val="24"/>
          <w:szCs w:val="24"/>
        </w:rPr>
        <w:t>ies</w:t>
      </w:r>
      <w:r w:rsidRPr="00247DA4">
        <w:rPr>
          <w:rFonts w:ascii="Book Antiqua" w:hAnsi="Book Antiqua" w:cs="Times New Roman"/>
          <w:color w:val="000000" w:themeColor="text1"/>
          <w:sz w:val="24"/>
          <w:szCs w:val="24"/>
        </w:rPr>
        <w:t xml:space="preserve"> were normal.</w:t>
      </w:r>
    </w:p>
    <w:p w14:paraId="70673725" w14:textId="77777777" w:rsidR="00CA771F" w:rsidRPr="00247DA4" w:rsidRDefault="00CA771F">
      <w:pPr>
        <w:autoSpaceDE w:val="0"/>
        <w:autoSpaceDN w:val="0"/>
        <w:adjustRightInd w:val="0"/>
        <w:snapToGrid w:val="0"/>
        <w:spacing w:line="360" w:lineRule="auto"/>
        <w:rPr>
          <w:rFonts w:ascii="Book Antiqua" w:hAnsi="Book Antiqua" w:cs="Times New Roman"/>
          <w:color w:val="000000" w:themeColor="text1"/>
          <w:sz w:val="24"/>
          <w:szCs w:val="24"/>
        </w:rPr>
      </w:pPr>
    </w:p>
    <w:p w14:paraId="42BB7A95" w14:textId="77777777" w:rsidR="00CA771F" w:rsidRPr="00247DA4" w:rsidRDefault="00CA771F">
      <w:pPr>
        <w:autoSpaceDE w:val="0"/>
        <w:autoSpaceDN w:val="0"/>
        <w:adjustRightInd w:val="0"/>
        <w:snapToGrid w:val="0"/>
        <w:spacing w:line="360" w:lineRule="auto"/>
        <w:rPr>
          <w:rFonts w:ascii="Book Antiqua" w:hAnsi="Book Antiqua" w:cs="Times New Roman"/>
          <w:b/>
          <w:i/>
          <w:color w:val="000000" w:themeColor="text1"/>
          <w:sz w:val="24"/>
          <w:szCs w:val="24"/>
        </w:rPr>
      </w:pPr>
      <w:r w:rsidRPr="00247DA4">
        <w:rPr>
          <w:rFonts w:ascii="Book Antiqua" w:hAnsi="Book Antiqua" w:cs="Times New Roman"/>
          <w:b/>
          <w:i/>
          <w:color w:val="000000" w:themeColor="text1"/>
          <w:sz w:val="24"/>
          <w:szCs w:val="24"/>
        </w:rPr>
        <w:t>Imaging examinations</w:t>
      </w:r>
    </w:p>
    <w:p w14:paraId="2D5A6E96" w14:textId="77777777" w:rsidR="00CA771F" w:rsidRPr="00247DA4" w:rsidRDefault="00560F77">
      <w:pPr>
        <w:autoSpaceDE w:val="0"/>
        <w:autoSpaceDN w:val="0"/>
        <w:adjustRightInd w:val="0"/>
        <w:snapToGrid w:val="0"/>
        <w:spacing w:line="360" w:lineRule="auto"/>
        <w:rPr>
          <w:rFonts w:ascii="Book Antiqua" w:hAnsi="Book Antiqua" w:cs="Times New Roman"/>
          <w:color w:val="000000" w:themeColor="text1"/>
          <w:sz w:val="24"/>
          <w:szCs w:val="24"/>
        </w:rPr>
      </w:pPr>
      <w:r w:rsidRPr="00247DA4">
        <w:rPr>
          <w:rFonts w:ascii="Book Antiqua" w:hAnsi="Book Antiqua" w:cs="Times New Roman"/>
          <w:color w:val="000000" w:themeColor="text1"/>
          <w:sz w:val="24"/>
          <w:szCs w:val="24"/>
        </w:rPr>
        <w:t>A s</w:t>
      </w:r>
      <w:r w:rsidR="00CE2AD6" w:rsidRPr="00247DA4">
        <w:rPr>
          <w:rFonts w:ascii="Book Antiqua" w:hAnsi="Book Antiqua" w:cs="Times New Roman"/>
          <w:color w:val="000000" w:themeColor="text1"/>
          <w:sz w:val="24"/>
          <w:szCs w:val="24"/>
        </w:rPr>
        <w:t xml:space="preserve">igmoid colon mass was found by abdomen enhanced </w:t>
      </w:r>
      <w:r w:rsidR="00112405" w:rsidRPr="00247DA4">
        <w:rPr>
          <w:rFonts w:ascii="Book Antiqua" w:hAnsi="Book Antiqua" w:cs="Times New Roman"/>
          <w:color w:val="000000" w:themeColor="text1"/>
          <w:sz w:val="24"/>
          <w:szCs w:val="24"/>
        </w:rPr>
        <w:t>computed tomography (</w:t>
      </w:r>
      <w:r w:rsidR="00CE2AD6" w:rsidRPr="00247DA4">
        <w:rPr>
          <w:rFonts w:ascii="Book Antiqua" w:hAnsi="Book Antiqua" w:cs="Times New Roman"/>
          <w:color w:val="000000" w:themeColor="text1"/>
          <w:sz w:val="24"/>
          <w:szCs w:val="24"/>
        </w:rPr>
        <w:t>CT</w:t>
      </w:r>
      <w:r w:rsidR="00112405" w:rsidRPr="00247DA4">
        <w:rPr>
          <w:rFonts w:ascii="Book Antiqua" w:hAnsi="Book Antiqua" w:cs="Times New Roman"/>
          <w:color w:val="000000" w:themeColor="text1"/>
          <w:sz w:val="24"/>
          <w:szCs w:val="24"/>
        </w:rPr>
        <w:t xml:space="preserve">) </w:t>
      </w:r>
      <w:r w:rsidR="00B63A1D" w:rsidRPr="00247DA4">
        <w:rPr>
          <w:rFonts w:ascii="Book Antiqua" w:hAnsi="Book Antiqua" w:cs="Times New Roman"/>
          <w:color w:val="000000" w:themeColor="text1"/>
          <w:sz w:val="24"/>
          <w:szCs w:val="24"/>
        </w:rPr>
        <w:t>(Figure 1A)</w:t>
      </w:r>
      <w:r w:rsidR="00CE2AD6" w:rsidRPr="00247DA4">
        <w:rPr>
          <w:rFonts w:ascii="Book Antiqua" w:hAnsi="Book Antiqua" w:cs="Times New Roman"/>
          <w:color w:val="000000" w:themeColor="text1"/>
          <w:sz w:val="24"/>
          <w:szCs w:val="24"/>
        </w:rPr>
        <w:t>.</w:t>
      </w:r>
      <w:r w:rsidR="00A541D2" w:rsidRPr="00247DA4">
        <w:rPr>
          <w:rFonts w:ascii="Book Antiqua" w:hAnsi="Book Antiqua" w:cs="Times New Roman"/>
          <w:color w:val="000000" w:themeColor="text1"/>
          <w:sz w:val="24"/>
          <w:szCs w:val="24"/>
        </w:rPr>
        <w:t xml:space="preserve"> </w:t>
      </w:r>
      <w:r w:rsidR="00CA771F" w:rsidRPr="00247DA4">
        <w:rPr>
          <w:rFonts w:ascii="Book Antiqua" w:hAnsi="Book Antiqua" w:cs="Times New Roman"/>
          <w:color w:val="000000" w:themeColor="text1"/>
          <w:sz w:val="24"/>
          <w:szCs w:val="24"/>
        </w:rPr>
        <w:t>Local recurrence in the descending colon was found by positron emission tomography (PET)-CT (Figure 1</w:t>
      </w:r>
      <w:r w:rsidR="00CE2AD6" w:rsidRPr="00247DA4">
        <w:rPr>
          <w:rFonts w:ascii="Book Antiqua" w:hAnsi="Book Antiqua" w:cs="Times New Roman"/>
          <w:color w:val="000000" w:themeColor="text1"/>
          <w:sz w:val="24"/>
          <w:szCs w:val="24"/>
        </w:rPr>
        <w:t>B</w:t>
      </w:r>
      <w:r w:rsidR="00CA771F" w:rsidRPr="00247DA4">
        <w:rPr>
          <w:rFonts w:ascii="Book Antiqua" w:hAnsi="Book Antiqua" w:cs="Times New Roman"/>
          <w:color w:val="000000" w:themeColor="text1"/>
          <w:sz w:val="24"/>
          <w:szCs w:val="24"/>
        </w:rPr>
        <w:t>)</w:t>
      </w:r>
      <w:r w:rsidR="00A541D2" w:rsidRPr="00247DA4">
        <w:rPr>
          <w:rFonts w:ascii="Book Antiqua" w:hAnsi="Book Antiqua" w:cs="Times New Roman"/>
          <w:color w:val="000000" w:themeColor="text1"/>
          <w:sz w:val="24"/>
          <w:szCs w:val="24"/>
        </w:rPr>
        <w:t xml:space="preserve"> </w:t>
      </w:r>
      <w:r w:rsidR="00CA771F" w:rsidRPr="00247DA4">
        <w:rPr>
          <w:rFonts w:ascii="Book Antiqua" w:hAnsi="Book Antiqua" w:cs="Times New Roman"/>
          <w:color w:val="000000" w:themeColor="text1"/>
          <w:sz w:val="24"/>
          <w:szCs w:val="24"/>
        </w:rPr>
        <w:t xml:space="preserve">and lymph nodes </w:t>
      </w:r>
      <w:r w:rsidR="00CA771F" w:rsidRPr="00247DA4">
        <w:rPr>
          <w:rFonts w:ascii="Book Antiqua" w:eastAsia="宋体" w:hAnsi="Book Antiqua" w:cs="Times New Roman"/>
          <w:color w:val="000000" w:themeColor="text1"/>
          <w:kern w:val="0"/>
          <w:sz w:val="24"/>
          <w:szCs w:val="24"/>
        </w:rPr>
        <w:t>showed no high metabolic shadow</w:t>
      </w:r>
      <w:r w:rsidR="00CA771F" w:rsidRPr="00247DA4">
        <w:rPr>
          <w:rFonts w:ascii="Book Antiqua" w:hAnsi="Book Antiqua" w:cs="Times New Roman"/>
          <w:color w:val="000000" w:themeColor="text1"/>
          <w:sz w:val="24"/>
          <w:szCs w:val="24"/>
        </w:rPr>
        <w:t>. Isolated splenic metastasis was found by PET-magnetic resonance imaging (MRI) (Figure 1</w:t>
      </w:r>
      <w:r w:rsidR="00CE2AD6" w:rsidRPr="00247DA4">
        <w:rPr>
          <w:rFonts w:ascii="Book Antiqua" w:hAnsi="Book Antiqua" w:cs="Times New Roman"/>
          <w:color w:val="000000" w:themeColor="text1"/>
          <w:sz w:val="24"/>
          <w:szCs w:val="24"/>
        </w:rPr>
        <w:t>C</w:t>
      </w:r>
      <w:r w:rsidR="00CA771F" w:rsidRPr="00247DA4">
        <w:rPr>
          <w:rFonts w:ascii="Book Antiqua" w:hAnsi="Book Antiqua" w:cs="Times New Roman"/>
          <w:color w:val="000000" w:themeColor="text1"/>
          <w:sz w:val="24"/>
          <w:szCs w:val="24"/>
        </w:rPr>
        <w:t>)</w:t>
      </w:r>
      <w:r w:rsidR="00A541D2" w:rsidRPr="00247DA4">
        <w:rPr>
          <w:rFonts w:ascii="Book Antiqua" w:hAnsi="Book Antiqua" w:cs="Times New Roman"/>
          <w:color w:val="000000" w:themeColor="text1"/>
          <w:sz w:val="24"/>
          <w:szCs w:val="24"/>
        </w:rPr>
        <w:t xml:space="preserve"> </w:t>
      </w:r>
      <w:r w:rsidR="00CA771F" w:rsidRPr="00247DA4">
        <w:rPr>
          <w:rFonts w:ascii="Book Antiqua" w:hAnsi="Book Antiqua" w:cs="Times New Roman"/>
          <w:color w:val="000000" w:themeColor="text1"/>
          <w:sz w:val="24"/>
          <w:szCs w:val="24"/>
        </w:rPr>
        <w:t xml:space="preserve">and lymph nodes also </w:t>
      </w:r>
      <w:r w:rsidR="00CA771F" w:rsidRPr="00247DA4">
        <w:rPr>
          <w:rFonts w:ascii="Book Antiqua" w:eastAsia="宋体" w:hAnsi="Book Antiqua" w:cs="Times New Roman"/>
          <w:color w:val="000000" w:themeColor="text1"/>
          <w:kern w:val="0"/>
          <w:sz w:val="24"/>
          <w:szCs w:val="24"/>
        </w:rPr>
        <w:t>showed no high metabolic shadow</w:t>
      </w:r>
      <w:r w:rsidR="00CA771F" w:rsidRPr="00247DA4">
        <w:rPr>
          <w:rFonts w:ascii="Book Antiqua" w:hAnsi="Book Antiqua" w:cs="Times New Roman"/>
          <w:color w:val="000000" w:themeColor="text1"/>
          <w:sz w:val="24"/>
          <w:szCs w:val="24"/>
        </w:rPr>
        <w:t>.</w:t>
      </w:r>
    </w:p>
    <w:p w14:paraId="01513CC6" w14:textId="77777777" w:rsidR="00CA771F" w:rsidRPr="00247DA4" w:rsidRDefault="00CA771F">
      <w:pPr>
        <w:autoSpaceDE w:val="0"/>
        <w:autoSpaceDN w:val="0"/>
        <w:adjustRightInd w:val="0"/>
        <w:snapToGrid w:val="0"/>
        <w:spacing w:line="360" w:lineRule="auto"/>
        <w:rPr>
          <w:rFonts w:ascii="Book Antiqua" w:hAnsi="Book Antiqua" w:cs="Times New Roman"/>
          <w:color w:val="000000" w:themeColor="text1"/>
          <w:sz w:val="24"/>
          <w:szCs w:val="24"/>
        </w:rPr>
      </w:pPr>
    </w:p>
    <w:p w14:paraId="249527F6" w14:textId="77777777" w:rsidR="00CA771F" w:rsidRPr="00247DA4" w:rsidRDefault="00CA771F">
      <w:pPr>
        <w:autoSpaceDE w:val="0"/>
        <w:autoSpaceDN w:val="0"/>
        <w:adjustRightInd w:val="0"/>
        <w:snapToGrid w:val="0"/>
        <w:spacing w:line="360" w:lineRule="auto"/>
        <w:rPr>
          <w:rFonts w:ascii="Book Antiqua" w:hAnsi="Book Antiqua" w:cs="Times New Roman"/>
          <w:b/>
          <w:i/>
          <w:color w:val="000000" w:themeColor="text1"/>
          <w:sz w:val="24"/>
          <w:szCs w:val="24"/>
        </w:rPr>
      </w:pPr>
      <w:r w:rsidRPr="00247DA4">
        <w:rPr>
          <w:rFonts w:ascii="Book Antiqua" w:hAnsi="Book Antiqua" w:cs="Times New Roman"/>
          <w:b/>
          <w:i/>
          <w:color w:val="000000" w:themeColor="text1"/>
          <w:sz w:val="24"/>
          <w:szCs w:val="24"/>
        </w:rPr>
        <w:t>Interventions</w:t>
      </w:r>
    </w:p>
    <w:p w14:paraId="092ACC68" w14:textId="0F18EAC6" w:rsidR="00CA771F" w:rsidRPr="00247DA4" w:rsidRDefault="00CA771F" w:rsidP="00D76104">
      <w:pPr>
        <w:adjustRightInd w:val="0"/>
        <w:snapToGrid w:val="0"/>
        <w:spacing w:line="360" w:lineRule="auto"/>
        <w:rPr>
          <w:rFonts w:ascii="Book Antiqua" w:hAnsi="Book Antiqua" w:cs="Times New Roman"/>
          <w:color w:val="000000" w:themeColor="text1"/>
          <w:sz w:val="24"/>
          <w:szCs w:val="24"/>
        </w:rPr>
      </w:pPr>
      <w:r w:rsidRPr="00247DA4">
        <w:rPr>
          <w:rFonts w:ascii="Book Antiqua" w:hAnsi="Book Antiqua" w:cs="Times New Roman"/>
          <w:color w:val="000000" w:themeColor="text1"/>
          <w:sz w:val="24"/>
          <w:szCs w:val="24"/>
        </w:rPr>
        <w:t>The clinical stage assessed by enhanced CT before surgery was cT4aN0M0 and postoperative pathological stage was pT4aN2M0</w:t>
      </w:r>
      <w:r w:rsidR="00A541D2" w:rsidRPr="00247DA4">
        <w:rPr>
          <w:rFonts w:ascii="Book Antiqua" w:hAnsi="Book Antiqua" w:cs="Times New Roman"/>
          <w:color w:val="000000" w:themeColor="text1"/>
          <w:sz w:val="24"/>
          <w:szCs w:val="24"/>
        </w:rPr>
        <w:t xml:space="preserve"> </w:t>
      </w:r>
      <w:r w:rsidRPr="00247DA4">
        <w:rPr>
          <w:rFonts w:ascii="Book Antiqua" w:hAnsi="Book Antiqua" w:cs="Times New Roman"/>
          <w:color w:val="000000" w:themeColor="text1"/>
          <w:sz w:val="24"/>
          <w:szCs w:val="24"/>
        </w:rPr>
        <w:t xml:space="preserve">after laparoscopic radical resection </w:t>
      </w:r>
      <w:r w:rsidR="0057575E" w:rsidRPr="00247DA4">
        <w:rPr>
          <w:rFonts w:ascii="Book Antiqua" w:hAnsi="Book Antiqua" w:cs="Times New Roman"/>
          <w:color w:val="000000" w:themeColor="text1"/>
          <w:sz w:val="24"/>
          <w:szCs w:val="24"/>
        </w:rPr>
        <w:t xml:space="preserve">of </w:t>
      </w:r>
      <w:r w:rsidRPr="00247DA4">
        <w:rPr>
          <w:rFonts w:ascii="Book Antiqua" w:hAnsi="Book Antiqua" w:cs="Times New Roman"/>
          <w:color w:val="000000" w:themeColor="text1"/>
          <w:sz w:val="24"/>
          <w:szCs w:val="24"/>
        </w:rPr>
        <w:t xml:space="preserve">sigmoid </w:t>
      </w:r>
      <w:r w:rsidR="00300E46" w:rsidRPr="00247DA4">
        <w:rPr>
          <w:rFonts w:ascii="Book Antiqua" w:hAnsi="Book Antiqua" w:cs="Times New Roman"/>
          <w:color w:val="000000" w:themeColor="text1"/>
          <w:sz w:val="24"/>
          <w:szCs w:val="24"/>
        </w:rPr>
        <w:t>adeno</w:t>
      </w:r>
      <w:r w:rsidRPr="00247DA4">
        <w:rPr>
          <w:rFonts w:ascii="Book Antiqua" w:hAnsi="Book Antiqua" w:cs="Times New Roman"/>
          <w:color w:val="000000" w:themeColor="text1"/>
          <w:sz w:val="24"/>
          <w:szCs w:val="24"/>
        </w:rPr>
        <w:t>carcinoma and one-stage anastomosis. The patient received chemotherapy (Xelox</w:t>
      </w:r>
      <w:r w:rsidR="00A541D2" w:rsidRPr="00247DA4">
        <w:rPr>
          <w:rFonts w:ascii="Book Antiqua" w:hAnsi="Book Antiqua" w:cs="Times New Roman"/>
          <w:color w:val="000000" w:themeColor="text1"/>
          <w:sz w:val="24"/>
          <w:szCs w:val="24"/>
        </w:rPr>
        <w:t xml:space="preserve"> </w:t>
      </w:r>
      <w:r w:rsidRPr="00247DA4">
        <w:rPr>
          <w:rFonts w:ascii="Book Antiqua" w:hAnsi="Book Antiqua" w:cs="Times New Roman"/>
          <w:color w:val="000000" w:themeColor="text1"/>
          <w:sz w:val="24"/>
          <w:szCs w:val="24"/>
        </w:rPr>
        <w:t>regimen, capecitabine 1000</w:t>
      </w:r>
      <w:r w:rsidR="00A541D2" w:rsidRPr="00247DA4">
        <w:rPr>
          <w:rFonts w:ascii="Book Antiqua" w:hAnsi="Book Antiqua" w:cs="Times New Roman"/>
          <w:color w:val="000000" w:themeColor="text1"/>
          <w:sz w:val="24"/>
          <w:szCs w:val="24"/>
        </w:rPr>
        <w:t xml:space="preserve"> </w:t>
      </w:r>
      <w:r w:rsidRPr="00247DA4">
        <w:rPr>
          <w:rFonts w:ascii="Book Antiqua" w:hAnsi="Book Antiqua" w:cs="Times New Roman"/>
          <w:color w:val="000000" w:themeColor="text1"/>
          <w:sz w:val="24"/>
          <w:szCs w:val="24"/>
        </w:rPr>
        <w:t>mg/m</w:t>
      </w:r>
      <w:r w:rsidRPr="00247DA4">
        <w:rPr>
          <w:rFonts w:ascii="Book Antiqua" w:hAnsi="Book Antiqua" w:cs="Times New Roman"/>
          <w:color w:val="000000" w:themeColor="text1"/>
          <w:sz w:val="24"/>
          <w:szCs w:val="24"/>
          <w:vertAlign w:val="superscript"/>
        </w:rPr>
        <w:t>2</w:t>
      </w:r>
      <w:r w:rsidRPr="00247DA4">
        <w:rPr>
          <w:rFonts w:ascii="Book Antiqua" w:hAnsi="Book Antiqua" w:cs="Times New Roman"/>
          <w:color w:val="000000" w:themeColor="text1"/>
          <w:sz w:val="24"/>
          <w:szCs w:val="24"/>
        </w:rPr>
        <w:t xml:space="preserve">) for </w:t>
      </w:r>
      <w:r w:rsidRPr="00247DA4">
        <w:rPr>
          <w:rFonts w:ascii="Book Antiqua" w:hAnsi="Book Antiqua" w:cs="Times New Roman"/>
          <w:color w:val="000000" w:themeColor="text1"/>
          <w:sz w:val="24"/>
          <w:szCs w:val="24"/>
        </w:rPr>
        <w:lastRenderedPageBreak/>
        <w:t>3</w:t>
      </w:r>
      <w:r w:rsidR="00A541D2" w:rsidRPr="00247DA4">
        <w:rPr>
          <w:rFonts w:ascii="Book Antiqua" w:hAnsi="Book Antiqua" w:cs="Times New Roman"/>
          <w:color w:val="000000" w:themeColor="text1"/>
          <w:sz w:val="24"/>
          <w:szCs w:val="24"/>
        </w:rPr>
        <w:t xml:space="preserve"> </w:t>
      </w:r>
      <w:r w:rsidR="00112405" w:rsidRPr="00247DA4">
        <w:rPr>
          <w:rFonts w:ascii="Book Antiqua" w:hAnsi="Book Antiqua" w:cs="Times New Roman"/>
          <w:color w:val="000000" w:themeColor="text1"/>
          <w:sz w:val="24"/>
          <w:szCs w:val="24"/>
        </w:rPr>
        <w:t>wk</w:t>
      </w:r>
      <w:r w:rsidRPr="00247DA4">
        <w:rPr>
          <w:rFonts w:ascii="Book Antiqua" w:hAnsi="Book Antiqua" w:cs="Times New Roman"/>
          <w:color w:val="000000" w:themeColor="text1"/>
          <w:sz w:val="24"/>
          <w:szCs w:val="24"/>
        </w:rPr>
        <w:t xml:space="preserve"> with a t</w:t>
      </w:r>
      <w:r w:rsidRPr="00D76104">
        <w:rPr>
          <w:rFonts w:ascii="Book Antiqua" w:hAnsi="Book Antiqua" w:cs="Times New Roman"/>
          <w:color w:val="000000" w:themeColor="text1"/>
          <w:sz w:val="24"/>
          <w:szCs w:val="24"/>
        </w:rPr>
        <w:t>otal of 8 treatment courses. However, the CEA level gradually increased 14 mo after surgery</w:t>
      </w:r>
      <w:r w:rsidR="006E6AA1" w:rsidRPr="00D76104">
        <w:rPr>
          <w:rFonts w:ascii="Book Antiqua" w:hAnsi="Book Antiqua" w:cs="Times New Roman"/>
          <w:color w:val="000000" w:themeColor="text1"/>
          <w:sz w:val="24"/>
          <w:szCs w:val="24"/>
        </w:rPr>
        <w:t>, and PET-CT</w:t>
      </w:r>
      <w:r w:rsidR="00A541D2" w:rsidRPr="00D76104">
        <w:rPr>
          <w:rFonts w:ascii="Book Antiqua" w:hAnsi="Book Antiqua" w:cs="Times New Roman"/>
          <w:color w:val="000000" w:themeColor="text1"/>
          <w:sz w:val="24"/>
          <w:szCs w:val="24"/>
        </w:rPr>
        <w:t xml:space="preserve"> </w:t>
      </w:r>
      <w:r w:rsidR="006E6AA1" w:rsidRPr="00D76104">
        <w:rPr>
          <w:rFonts w:ascii="Book Antiqua" w:hAnsi="Book Antiqua" w:cs="Times New Roman"/>
          <w:color w:val="000000" w:themeColor="text1"/>
          <w:sz w:val="24"/>
          <w:szCs w:val="24"/>
        </w:rPr>
        <w:t>showing a high metabolic shadow in the descending colon</w:t>
      </w:r>
      <w:r w:rsidRPr="00D76104">
        <w:rPr>
          <w:rFonts w:ascii="Book Antiqua" w:hAnsi="Book Antiqua" w:cs="Times New Roman"/>
          <w:color w:val="000000" w:themeColor="text1"/>
          <w:sz w:val="24"/>
          <w:szCs w:val="24"/>
        </w:rPr>
        <w:t>.</w:t>
      </w:r>
      <w:r w:rsidR="00A541D2" w:rsidRPr="00D76104">
        <w:rPr>
          <w:rFonts w:ascii="Book Antiqua" w:hAnsi="Book Antiqua" w:cs="Times New Roman"/>
          <w:color w:val="000000" w:themeColor="text1"/>
          <w:sz w:val="24"/>
          <w:szCs w:val="24"/>
        </w:rPr>
        <w:t xml:space="preserve"> </w:t>
      </w:r>
      <w:r w:rsidRPr="00D76104">
        <w:rPr>
          <w:rFonts w:ascii="Book Antiqua" w:hAnsi="Book Antiqua" w:cs="Times New Roman"/>
          <w:color w:val="000000" w:themeColor="text1"/>
          <w:sz w:val="24"/>
          <w:szCs w:val="24"/>
        </w:rPr>
        <w:t>Following MDT consultation, a second laparoscopic exploration was performed.</w:t>
      </w:r>
      <w:r w:rsidR="00A541D2" w:rsidRPr="00D76104">
        <w:rPr>
          <w:rFonts w:ascii="Book Antiqua" w:hAnsi="Book Antiqua" w:cs="Times New Roman"/>
          <w:color w:val="000000" w:themeColor="text1"/>
          <w:sz w:val="24"/>
          <w:szCs w:val="24"/>
        </w:rPr>
        <w:t xml:space="preserve"> </w:t>
      </w:r>
      <w:r w:rsidR="00107BBB" w:rsidRPr="00D76104">
        <w:rPr>
          <w:rFonts w:ascii="Book Antiqua" w:hAnsi="Book Antiqua" w:cs="Times New Roman"/>
          <w:color w:val="000000" w:themeColor="text1"/>
          <w:sz w:val="24"/>
          <w:szCs w:val="24"/>
        </w:rPr>
        <w:t>The extent of local resection based on a laparoscopic exploration and no other recurrences were found. Local resection of the recurrence in the intestinal tract and one-stage anastomosis were carried out during surgery.</w:t>
      </w:r>
      <w:r w:rsidR="00A541D2" w:rsidRPr="00D76104">
        <w:rPr>
          <w:rFonts w:ascii="Book Antiqua" w:hAnsi="Book Antiqua" w:cs="Times New Roman"/>
          <w:color w:val="000000" w:themeColor="text1"/>
          <w:sz w:val="24"/>
          <w:szCs w:val="24"/>
        </w:rPr>
        <w:t xml:space="preserve"> </w:t>
      </w:r>
      <w:r w:rsidR="00107BBB" w:rsidRPr="00D76104">
        <w:rPr>
          <w:rFonts w:ascii="Book Antiqua" w:hAnsi="Book Antiqua" w:cs="Times New Roman"/>
          <w:color w:val="000000" w:themeColor="text1"/>
          <w:sz w:val="24"/>
          <w:szCs w:val="24"/>
        </w:rPr>
        <w:t>The tumor edge is 5</w:t>
      </w:r>
      <w:r w:rsidR="00A541D2" w:rsidRPr="00D76104">
        <w:rPr>
          <w:rFonts w:ascii="Book Antiqua" w:hAnsi="Book Antiqua" w:cs="Times New Roman"/>
          <w:color w:val="000000" w:themeColor="text1"/>
          <w:sz w:val="24"/>
          <w:szCs w:val="24"/>
        </w:rPr>
        <w:t xml:space="preserve"> </w:t>
      </w:r>
      <w:r w:rsidR="00107BBB" w:rsidRPr="00D76104">
        <w:rPr>
          <w:rFonts w:ascii="Book Antiqua" w:hAnsi="Book Antiqua" w:cs="Times New Roman"/>
          <w:color w:val="000000" w:themeColor="text1"/>
          <w:sz w:val="24"/>
          <w:szCs w:val="24"/>
        </w:rPr>
        <w:t>cm away from the proximal and distal margin.</w:t>
      </w:r>
      <w:r w:rsidRPr="00D76104">
        <w:rPr>
          <w:rFonts w:ascii="Book Antiqua" w:hAnsi="Book Antiqua" w:cs="Times New Roman"/>
          <w:color w:val="000000" w:themeColor="text1"/>
          <w:sz w:val="24"/>
          <w:szCs w:val="24"/>
        </w:rPr>
        <w:t xml:space="preserve"> Postoperative pathology confirmed </w:t>
      </w:r>
      <w:r w:rsidR="00560F77" w:rsidRPr="00D76104">
        <w:rPr>
          <w:rFonts w:ascii="Book Antiqua" w:hAnsi="Book Antiqua" w:cs="Times New Roman"/>
          <w:color w:val="000000" w:themeColor="text1"/>
          <w:sz w:val="24"/>
          <w:szCs w:val="24"/>
        </w:rPr>
        <w:t>a</w:t>
      </w:r>
      <w:r w:rsidR="00A541D2" w:rsidRPr="00D76104">
        <w:rPr>
          <w:rFonts w:ascii="Book Antiqua" w:hAnsi="Book Antiqua" w:cs="Times New Roman"/>
          <w:color w:val="000000" w:themeColor="text1"/>
          <w:sz w:val="24"/>
          <w:szCs w:val="24"/>
        </w:rPr>
        <w:t xml:space="preserve"> </w:t>
      </w:r>
      <w:r w:rsidR="00560F77" w:rsidRPr="00D76104">
        <w:rPr>
          <w:rFonts w:ascii="Book Antiqua" w:hAnsi="Book Antiqua" w:cs="Times New Roman"/>
          <w:color w:val="000000" w:themeColor="text1"/>
          <w:sz w:val="24"/>
          <w:szCs w:val="24"/>
        </w:rPr>
        <w:t xml:space="preserve">poorly </w:t>
      </w:r>
      <w:r w:rsidR="006E6AA1" w:rsidRPr="00247DA4">
        <w:rPr>
          <w:rFonts w:ascii="Book Antiqua" w:hAnsi="Book Antiqua" w:cs="Times New Roman"/>
          <w:color w:val="000000" w:themeColor="text1"/>
          <w:sz w:val="24"/>
          <w:szCs w:val="24"/>
        </w:rPr>
        <w:t xml:space="preserve">differentiated </w:t>
      </w:r>
      <w:r w:rsidR="00560F77" w:rsidRPr="00247DA4">
        <w:rPr>
          <w:rFonts w:ascii="Book Antiqua" w:hAnsi="Book Antiqua" w:cs="Times New Roman"/>
          <w:color w:val="000000" w:themeColor="text1"/>
          <w:sz w:val="24"/>
          <w:szCs w:val="24"/>
        </w:rPr>
        <w:t xml:space="preserve">colon </w:t>
      </w:r>
      <w:r w:rsidRPr="00247DA4">
        <w:rPr>
          <w:rFonts w:ascii="Book Antiqua" w:hAnsi="Book Antiqua" w:cs="Times New Roman"/>
          <w:color w:val="000000" w:themeColor="text1"/>
          <w:sz w:val="24"/>
          <w:szCs w:val="24"/>
        </w:rPr>
        <w:t>adenocarcinoma (</w:t>
      </w:r>
      <w:r w:rsidR="00560F77" w:rsidRPr="00247DA4">
        <w:rPr>
          <w:rFonts w:ascii="Book Antiqua" w:hAnsi="Book Antiqua" w:cs="Times New Roman"/>
          <w:color w:val="000000" w:themeColor="text1"/>
          <w:sz w:val="24"/>
          <w:szCs w:val="24"/>
        </w:rPr>
        <w:t xml:space="preserve">with </w:t>
      </w:r>
      <w:r w:rsidRPr="00247DA4">
        <w:rPr>
          <w:rFonts w:ascii="Book Antiqua" w:hAnsi="Book Antiqua" w:cs="Times New Roman"/>
          <w:color w:val="000000" w:themeColor="text1"/>
          <w:sz w:val="24"/>
          <w:szCs w:val="24"/>
        </w:rPr>
        <w:t>extra-s</w:t>
      </w:r>
      <w:r w:rsidR="00112405" w:rsidRPr="00247DA4">
        <w:rPr>
          <w:rFonts w:ascii="Book Antiqua" w:hAnsi="Book Antiqua" w:cs="Times New Roman"/>
          <w:color w:val="000000" w:themeColor="text1"/>
          <w:sz w:val="24"/>
          <w:szCs w:val="24"/>
        </w:rPr>
        <w:t>erosal and muscular</w:t>
      </w:r>
      <w:r w:rsidR="00A541D2" w:rsidRPr="00247DA4">
        <w:rPr>
          <w:rFonts w:ascii="Book Antiqua" w:hAnsi="Book Antiqua" w:cs="Times New Roman"/>
          <w:color w:val="000000" w:themeColor="text1"/>
          <w:sz w:val="24"/>
          <w:szCs w:val="24"/>
        </w:rPr>
        <w:t xml:space="preserve"> </w:t>
      </w:r>
      <w:r w:rsidR="00112405" w:rsidRPr="00247DA4">
        <w:rPr>
          <w:rFonts w:ascii="Book Antiqua" w:hAnsi="Book Antiqua" w:cs="Times New Roman"/>
          <w:color w:val="000000" w:themeColor="text1"/>
          <w:sz w:val="24"/>
          <w:szCs w:val="24"/>
        </w:rPr>
        <w:t>is invasion)</w:t>
      </w:r>
      <w:r w:rsidR="00A30B15" w:rsidRPr="00247DA4">
        <w:rPr>
          <w:rFonts w:ascii="Book Antiqua" w:hAnsi="Book Antiqua" w:cs="Times New Roman"/>
          <w:color w:val="000000" w:themeColor="text1"/>
          <w:sz w:val="24"/>
          <w:szCs w:val="24"/>
        </w:rPr>
        <w:t>.</w:t>
      </w:r>
      <w:r w:rsidR="00560F77" w:rsidRPr="00247DA4">
        <w:rPr>
          <w:rFonts w:ascii="Book Antiqua" w:hAnsi="Book Antiqua" w:cs="Times New Roman"/>
          <w:color w:val="000000" w:themeColor="text1"/>
          <w:sz w:val="24"/>
          <w:szCs w:val="24"/>
        </w:rPr>
        <w:t>The c</w:t>
      </w:r>
      <w:r w:rsidR="0057575E" w:rsidRPr="00247DA4">
        <w:rPr>
          <w:rFonts w:ascii="Book Antiqua" w:hAnsi="Book Antiqua" w:cs="Times New Roman"/>
          <w:color w:val="000000" w:themeColor="text1"/>
          <w:sz w:val="24"/>
          <w:szCs w:val="24"/>
        </w:rPr>
        <w:t>ircumferential,</w:t>
      </w:r>
      <w:r w:rsidR="00A541D2" w:rsidRPr="00247DA4">
        <w:rPr>
          <w:rFonts w:ascii="Book Antiqua" w:hAnsi="Book Antiqua" w:cs="Times New Roman"/>
          <w:color w:val="000000" w:themeColor="text1"/>
          <w:sz w:val="24"/>
          <w:szCs w:val="24"/>
        </w:rPr>
        <w:t xml:space="preserve"> </w:t>
      </w:r>
      <w:r w:rsidR="0057575E" w:rsidRPr="00247DA4">
        <w:rPr>
          <w:rFonts w:ascii="Book Antiqua" w:hAnsi="Book Antiqua" w:cs="Times New Roman"/>
          <w:color w:val="000000" w:themeColor="text1"/>
          <w:sz w:val="24"/>
          <w:szCs w:val="24"/>
        </w:rPr>
        <w:t>proximal</w:t>
      </w:r>
      <w:r w:rsidR="00514DFE" w:rsidRPr="00247DA4">
        <w:rPr>
          <w:rFonts w:ascii="Book Antiqua" w:hAnsi="Book Antiqua" w:cs="Times New Roman"/>
          <w:color w:val="000000" w:themeColor="text1"/>
          <w:sz w:val="24"/>
          <w:szCs w:val="24"/>
        </w:rPr>
        <w:t>,</w:t>
      </w:r>
      <w:r w:rsidR="0057575E" w:rsidRPr="00247DA4">
        <w:rPr>
          <w:rFonts w:ascii="Book Antiqua" w:hAnsi="Book Antiqua" w:cs="Times New Roman"/>
          <w:color w:val="000000" w:themeColor="text1"/>
          <w:sz w:val="24"/>
          <w:szCs w:val="24"/>
        </w:rPr>
        <w:t xml:space="preserve"> and distal margins were negative.</w:t>
      </w:r>
      <w:r w:rsidR="00A541D2" w:rsidRPr="00247DA4">
        <w:rPr>
          <w:rFonts w:ascii="Book Antiqua" w:hAnsi="Book Antiqua" w:cs="Times New Roman"/>
          <w:color w:val="000000" w:themeColor="text1"/>
          <w:sz w:val="24"/>
          <w:szCs w:val="24"/>
        </w:rPr>
        <w:t xml:space="preserve"> </w:t>
      </w:r>
      <w:r w:rsidRPr="00247DA4">
        <w:rPr>
          <w:rFonts w:ascii="Book Antiqua" w:hAnsi="Book Antiqua" w:cs="Times New Roman"/>
          <w:color w:val="000000" w:themeColor="text1"/>
          <w:sz w:val="24"/>
          <w:szCs w:val="24"/>
        </w:rPr>
        <w:t xml:space="preserve">Xelox chemotherapy was </w:t>
      </w:r>
      <w:r w:rsidR="00112405" w:rsidRPr="00247DA4">
        <w:rPr>
          <w:rFonts w:ascii="Book Antiqua" w:hAnsi="Book Antiqua" w:cs="Times New Roman"/>
          <w:color w:val="000000" w:themeColor="text1"/>
          <w:sz w:val="24"/>
          <w:szCs w:val="24"/>
        </w:rPr>
        <w:t>again administered for 3 wk</w:t>
      </w:r>
      <w:r w:rsidRPr="00247DA4">
        <w:rPr>
          <w:rFonts w:ascii="Book Antiqua" w:hAnsi="Book Antiqua" w:cs="Times New Roman"/>
          <w:color w:val="000000" w:themeColor="text1"/>
          <w:sz w:val="24"/>
          <w:szCs w:val="24"/>
        </w:rPr>
        <w:t xml:space="preserve"> per treatment course for almost</w:t>
      </w:r>
      <w:r w:rsidR="00514DFE" w:rsidRPr="00247DA4">
        <w:rPr>
          <w:rFonts w:ascii="Book Antiqua" w:hAnsi="Book Antiqua" w:cs="Times New Roman"/>
          <w:color w:val="000000" w:themeColor="text1"/>
          <w:sz w:val="24"/>
          <w:szCs w:val="24"/>
        </w:rPr>
        <w:t xml:space="preserve"> </w:t>
      </w:r>
      <w:r w:rsidRPr="00247DA4">
        <w:rPr>
          <w:rFonts w:ascii="Book Antiqua" w:hAnsi="Book Antiqua" w:cs="Times New Roman"/>
          <w:color w:val="000000" w:themeColor="text1"/>
          <w:sz w:val="24"/>
          <w:szCs w:val="24"/>
        </w:rPr>
        <w:t>3 mo. At a subsequent examination, the CEA level had gradually increased over the 7-mo period after the second operation.</w:t>
      </w:r>
      <w:r w:rsidR="00A541D2" w:rsidRPr="00247DA4">
        <w:rPr>
          <w:rFonts w:ascii="Book Antiqua" w:hAnsi="Book Antiqua" w:cs="Times New Roman"/>
          <w:color w:val="000000" w:themeColor="text1"/>
          <w:sz w:val="24"/>
          <w:szCs w:val="24"/>
        </w:rPr>
        <w:t xml:space="preserve"> </w:t>
      </w:r>
      <w:r w:rsidRPr="00247DA4">
        <w:rPr>
          <w:rFonts w:ascii="Book Antiqua" w:hAnsi="Book Antiqua" w:cs="Times New Roman"/>
          <w:color w:val="000000" w:themeColor="text1"/>
          <w:sz w:val="24"/>
          <w:szCs w:val="24"/>
        </w:rPr>
        <w:t xml:space="preserve">After the second MDT consultation, laparoscopic exploration was performed, and no peritoneal metastases were observed and the spleen was removed </w:t>
      </w:r>
      <w:r w:rsidRPr="00247DA4">
        <w:rPr>
          <w:rFonts w:ascii="Book Antiqua" w:hAnsi="Book Antiqua" w:cs="Times New Roman"/>
          <w:i/>
          <w:color w:val="000000" w:themeColor="text1"/>
          <w:sz w:val="24"/>
          <w:szCs w:val="24"/>
        </w:rPr>
        <w:t>via</w:t>
      </w:r>
      <w:r w:rsidRPr="00247DA4">
        <w:rPr>
          <w:rFonts w:ascii="Book Antiqua" w:hAnsi="Book Antiqua" w:cs="Times New Roman"/>
          <w:color w:val="000000" w:themeColor="text1"/>
          <w:sz w:val="24"/>
          <w:szCs w:val="24"/>
        </w:rPr>
        <w:t xml:space="preserve"> laparoscopy. The surgical specimen displayed multiple metastases (Figure 2).</w:t>
      </w:r>
      <w:r w:rsidR="00A541D2" w:rsidRPr="00247DA4">
        <w:rPr>
          <w:rFonts w:ascii="Book Antiqua" w:hAnsi="Book Antiqua" w:cs="Times New Roman"/>
          <w:color w:val="000000" w:themeColor="text1"/>
          <w:sz w:val="24"/>
          <w:szCs w:val="24"/>
        </w:rPr>
        <w:t xml:space="preserve"> </w:t>
      </w:r>
      <w:r w:rsidRPr="00247DA4">
        <w:rPr>
          <w:rFonts w:ascii="Book Antiqua" w:hAnsi="Book Antiqua" w:cs="Times New Roman"/>
          <w:color w:val="000000" w:themeColor="text1"/>
          <w:sz w:val="24"/>
          <w:szCs w:val="24"/>
        </w:rPr>
        <w:t>Chemotherapy with FOLFIRI</w:t>
      </w:r>
      <w:r w:rsidR="00A541D2" w:rsidRPr="00247DA4">
        <w:rPr>
          <w:rFonts w:ascii="Book Antiqua" w:hAnsi="Book Antiqua" w:cs="Times New Roman"/>
          <w:color w:val="000000" w:themeColor="text1"/>
          <w:sz w:val="24"/>
          <w:szCs w:val="24"/>
        </w:rPr>
        <w:t xml:space="preserve"> </w:t>
      </w:r>
      <w:r w:rsidRPr="00247DA4">
        <w:rPr>
          <w:rFonts w:ascii="Book Antiqua" w:hAnsi="Book Antiqua" w:cs="Times New Roman"/>
          <w:color w:val="000000" w:themeColor="text1"/>
          <w:sz w:val="24"/>
          <w:szCs w:val="24"/>
        </w:rPr>
        <w:t>(</w:t>
      </w:r>
      <w:r w:rsidR="00514DFE" w:rsidRPr="00247DA4">
        <w:rPr>
          <w:rFonts w:ascii="Book Antiqua" w:hAnsi="Book Antiqua" w:cs="Times New Roman"/>
          <w:color w:val="000000" w:themeColor="text1"/>
          <w:sz w:val="24"/>
          <w:szCs w:val="24"/>
        </w:rPr>
        <w:t>i</w:t>
      </w:r>
      <w:r w:rsidRPr="00247DA4">
        <w:rPr>
          <w:rFonts w:ascii="Book Antiqua" w:hAnsi="Book Antiqua" w:cs="Times New Roman"/>
          <w:color w:val="000000" w:themeColor="text1"/>
          <w:sz w:val="24"/>
          <w:szCs w:val="24"/>
        </w:rPr>
        <w:t>rinotecan 180</w:t>
      </w:r>
      <w:r w:rsidR="00A541D2" w:rsidRPr="00247DA4">
        <w:rPr>
          <w:rFonts w:ascii="Book Antiqua" w:hAnsi="Book Antiqua" w:cs="Times New Roman"/>
          <w:color w:val="000000" w:themeColor="text1"/>
          <w:sz w:val="24"/>
          <w:szCs w:val="24"/>
        </w:rPr>
        <w:t xml:space="preserve"> </w:t>
      </w:r>
      <w:r w:rsidRPr="00247DA4">
        <w:rPr>
          <w:rFonts w:ascii="Book Antiqua" w:hAnsi="Book Antiqua" w:cs="Times New Roman"/>
          <w:color w:val="000000" w:themeColor="text1"/>
          <w:sz w:val="24"/>
          <w:szCs w:val="24"/>
        </w:rPr>
        <w:t>mg/m</w:t>
      </w:r>
      <w:r w:rsidRPr="00247DA4">
        <w:rPr>
          <w:rFonts w:ascii="Book Antiqua" w:hAnsi="Book Antiqua" w:cs="Times New Roman"/>
          <w:color w:val="000000" w:themeColor="text1"/>
          <w:sz w:val="24"/>
          <w:szCs w:val="24"/>
          <w:vertAlign w:val="superscript"/>
        </w:rPr>
        <w:t>2</w:t>
      </w:r>
      <w:r w:rsidR="00F95CC4" w:rsidRPr="00247DA4">
        <w:rPr>
          <w:rFonts w:ascii="Book Antiqua" w:hAnsi="Book Antiqua" w:cs="Times New Roman"/>
          <w:color w:val="000000" w:themeColor="text1"/>
          <w:sz w:val="24"/>
          <w:szCs w:val="24"/>
          <w:vertAlign w:val="superscript"/>
        </w:rPr>
        <w:t xml:space="preserve"> </w:t>
      </w:r>
      <w:r w:rsidRPr="00247DA4">
        <w:rPr>
          <w:rFonts w:ascii="Book Antiqua" w:hAnsi="Book Antiqua" w:cs="Times New Roman"/>
          <w:color w:val="000000" w:themeColor="text1"/>
          <w:sz w:val="24"/>
          <w:szCs w:val="24"/>
        </w:rPr>
        <w:t>+</w:t>
      </w:r>
      <w:r w:rsidR="00F95CC4" w:rsidRPr="00247DA4">
        <w:rPr>
          <w:rFonts w:ascii="Book Antiqua" w:hAnsi="Book Antiqua" w:cs="Times New Roman"/>
          <w:color w:val="000000" w:themeColor="text1"/>
          <w:sz w:val="24"/>
          <w:szCs w:val="24"/>
        </w:rPr>
        <w:t xml:space="preserve"> </w:t>
      </w:r>
      <w:r w:rsidRPr="00247DA4">
        <w:rPr>
          <w:rFonts w:ascii="Book Antiqua" w:hAnsi="Book Antiqua" w:cs="Times New Roman"/>
          <w:color w:val="000000" w:themeColor="text1"/>
          <w:sz w:val="24"/>
          <w:szCs w:val="24"/>
        </w:rPr>
        <w:t>5-F</w:t>
      </w:r>
      <w:r w:rsidR="00514DFE" w:rsidRPr="00247DA4">
        <w:rPr>
          <w:rFonts w:ascii="Book Antiqua" w:hAnsi="Book Antiqua" w:cs="Times New Roman"/>
          <w:color w:val="000000" w:themeColor="text1"/>
          <w:sz w:val="24"/>
          <w:szCs w:val="24"/>
        </w:rPr>
        <w:t>U</w:t>
      </w:r>
      <w:r w:rsidRPr="00247DA4">
        <w:rPr>
          <w:rFonts w:ascii="Book Antiqua" w:hAnsi="Book Antiqua" w:cs="Times New Roman"/>
          <w:color w:val="000000" w:themeColor="text1"/>
          <w:sz w:val="24"/>
          <w:szCs w:val="24"/>
        </w:rPr>
        <w:t xml:space="preserve"> 400</w:t>
      </w:r>
      <w:r w:rsidR="00A541D2" w:rsidRPr="00247DA4">
        <w:rPr>
          <w:rFonts w:ascii="Book Antiqua" w:hAnsi="Book Antiqua" w:cs="Times New Roman"/>
          <w:color w:val="000000" w:themeColor="text1"/>
          <w:sz w:val="24"/>
          <w:szCs w:val="24"/>
        </w:rPr>
        <w:t xml:space="preserve"> </w:t>
      </w:r>
      <w:r w:rsidRPr="00247DA4">
        <w:rPr>
          <w:rFonts w:ascii="Book Antiqua" w:hAnsi="Book Antiqua" w:cs="Times New Roman"/>
          <w:color w:val="000000" w:themeColor="text1"/>
          <w:sz w:val="24"/>
          <w:szCs w:val="24"/>
        </w:rPr>
        <w:t>mg/m</w:t>
      </w:r>
      <w:r w:rsidRPr="00247DA4">
        <w:rPr>
          <w:rFonts w:ascii="Book Antiqua" w:hAnsi="Book Antiqua" w:cs="Times New Roman"/>
          <w:color w:val="000000" w:themeColor="text1"/>
          <w:sz w:val="24"/>
          <w:szCs w:val="24"/>
          <w:vertAlign w:val="superscript"/>
        </w:rPr>
        <w:t>2</w:t>
      </w:r>
      <w:r w:rsidRPr="00247DA4">
        <w:rPr>
          <w:rFonts w:ascii="Book Antiqua" w:hAnsi="Book Antiqua" w:cs="Times New Roman"/>
          <w:color w:val="000000" w:themeColor="text1"/>
          <w:sz w:val="24"/>
          <w:szCs w:val="24"/>
        </w:rPr>
        <w:t xml:space="preserve"> d1,</w:t>
      </w:r>
      <w:r w:rsidR="00A541D2" w:rsidRPr="00247DA4">
        <w:rPr>
          <w:rFonts w:ascii="Book Antiqua" w:hAnsi="Book Antiqua" w:cs="Times New Roman"/>
          <w:color w:val="000000" w:themeColor="text1"/>
          <w:sz w:val="24"/>
          <w:szCs w:val="24"/>
        </w:rPr>
        <w:t xml:space="preserve"> </w:t>
      </w:r>
      <w:r w:rsidRPr="00247DA4">
        <w:rPr>
          <w:rFonts w:ascii="Book Antiqua" w:hAnsi="Book Antiqua" w:cs="Times New Roman"/>
          <w:color w:val="000000" w:themeColor="text1"/>
          <w:sz w:val="24"/>
          <w:szCs w:val="24"/>
        </w:rPr>
        <w:t>injection,</w:t>
      </w:r>
      <w:r w:rsidR="00A541D2" w:rsidRPr="00247DA4">
        <w:rPr>
          <w:rFonts w:ascii="Book Antiqua" w:hAnsi="Book Antiqua" w:cs="Times New Roman"/>
          <w:color w:val="000000" w:themeColor="text1"/>
          <w:sz w:val="24"/>
          <w:szCs w:val="24"/>
        </w:rPr>
        <w:t xml:space="preserve"> </w:t>
      </w:r>
      <w:r w:rsidRPr="00247DA4">
        <w:rPr>
          <w:rFonts w:ascii="Book Antiqua" w:hAnsi="Book Antiqua" w:cs="Times New Roman"/>
          <w:color w:val="000000" w:themeColor="text1"/>
          <w:sz w:val="24"/>
          <w:szCs w:val="24"/>
        </w:rPr>
        <w:t>+2400</w:t>
      </w:r>
      <w:r w:rsidR="00A541D2" w:rsidRPr="00247DA4">
        <w:rPr>
          <w:rFonts w:ascii="Book Antiqua" w:hAnsi="Book Antiqua" w:cs="Times New Roman"/>
          <w:color w:val="000000" w:themeColor="text1"/>
          <w:sz w:val="24"/>
          <w:szCs w:val="24"/>
        </w:rPr>
        <w:t xml:space="preserve"> </w:t>
      </w:r>
      <w:r w:rsidRPr="00247DA4">
        <w:rPr>
          <w:rFonts w:ascii="Book Antiqua" w:hAnsi="Book Antiqua" w:cs="Times New Roman"/>
          <w:color w:val="000000" w:themeColor="text1"/>
          <w:sz w:val="24"/>
          <w:szCs w:val="24"/>
        </w:rPr>
        <w:t>mg/m</w:t>
      </w:r>
      <w:r w:rsidRPr="00247DA4">
        <w:rPr>
          <w:rFonts w:ascii="Book Antiqua" w:hAnsi="Book Antiqua" w:cs="Times New Roman"/>
          <w:color w:val="000000" w:themeColor="text1"/>
          <w:sz w:val="24"/>
          <w:szCs w:val="24"/>
          <w:vertAlign w:val="superscript"/>
        </w:rPr>
        <w:t>2</w:t>
      </w:r>
      <w:r w:rsidRPr="00247DA4">
        <w:rPr>
          <w:rFonts w:ascii="Book Antiqua" w:hAnsi="Book Antiqua" w:cs="Times New Roman"/>
          <w:color w:val="000000" w:themeColor="text1"/>
          <w:sz w:val="24"/>
          <w:szCs w:val="24"/>
        </w:rPr>
        <w:t>,</w:t>
      </w:r>
      <w:r w:rsidR="00A541D2" w:rsidRPr="00247DA4">
        <w:rPr>
          <w:rFonts w:ascii="Book Antiqua" w:hAnsi="Book Antiqua" w:cs="Times New Roman"/>
          <w:color w:val="000000" w:themeColor="text1"/>
          <w:sz w:val="24"/>
          <w:szCs w:val="24"/>
        </w:rPr>
        <w:t xml:space="preserve"> </w:t>
      </w:r>
      <w:r w:rsidRPr="00247DA4">
        <w:rPr>
          <w:rFonts w:ascii="Book Antiqua" w:hAnsi="Book Antiqua" w:cs="Times New Roman"/>
          <w:color w:val="000000" w:themeColor="text1"/>
          <w:sz w:val="24"/>
          <w:szCs w:val="24"/>
        </w:rPr>
        <w:t>injection, ev</w:t>
      </w:r>
      <w:r w:rsidR="00112405" w:rsidRPr="00247DA4">
        <w:rPr>
          <w:rFonts w:ascii="Book Antiqua" w:hAnsi="Book Antiqua" w:cs="Times New Roman"/>
          <w:color w:val="000000" w:themeColor="text1"/>
          <w:sz w:val="24"/>
          <w:szCs w:val="24"/>
        </w:rPr>
        <w:t xml:space="preserve">ery 2 </w:t>
      </w:r>
      <w:proofErr w:type="spellStart"/>
      <w:r w:rsidR="00112405" w:rsidRPr="00247DA4">
        <w:rPr>
          <w:rFonts w:ascii="Book Antiqua" w:hAnsi="Book Antiqua" w:cs="Times New Roman"/>
          <w:color w:val="000000" w:themeColor="text1"/>
          <w:sz w:val="24"/>
          <w:szCs w:val="24"/>
        </w:rPr>
        <w:t>wk</w:t>
      </w:r>
      <w:proofErr w:type="spellEnd"/>
      <w:r w:rsidRPr="00247DA4">
        <w:rPr>
          <w:rFonts w:ascii="Book Antiqua" w:hAnsi="Book Antiqua" w:cs="Times New Roman"/>
          <w:color w:val="000000" w:themeColor="text1"/>
          <w:sz w:val="24"/>
          <w:szCs w:val="24"/>
        </w:rPr>
        <w:t xml:space="preserve">) and </w:t>
      </w:r>
      <w:r w:rsidR="00514DFE" w:rsidRPr="00247DA4">
        <w:rPr>
          <w:rFonts w:ascii="Book Antiqua" w:hAnsi="Book Antiqua" w:cs="Times New Roman"/>
          <w:color w:val="000000" w:themeColor="text1"/>
          <w:sz w:val="24"/>
          <w:szCs w:val="24"/>
        </w:rPr>
        <w:t>b</w:t>
      </w:r>
      <w:r w:rsidRPr="00247DA4">
        <w:rPr>
          <w:rFonts w:ascii="Book Antiqua" w:hAnsi="Book Antiqua" w:cs="Times New Roman"/>
          <w:color w:val="000000" w:themeColor="text1"/>
          <w:sz w:val="24"/>
          <w:szCs w:val="24"/>
        </w:rPr>
        <w:t>evacizumab</w:t>
      </w:r>
      <w:r w:rsidR="00A541D2" w:rsidRPr="00247DA4">
        <w:rPr>
          <w:rFonts w:ascii="Book Antiqua" w:hAnsi="Book Antiqua" w:cs="Times New Roman"/>
          <w:color w:val="000000" w:themeColor="text1"/>
          <w:sz w:val="24"/>
          <w:szCs w:val="24"/>
        </w:rPr>
        <w:t xml:space="preserve"> </w:t>
      </w:r>
      <w:r w:rsidRPr="00247DA4">
        <w:rPr>
          <w:rFonts w:ascii="Book Antiqua" w:hAnsi="Book Antiqua" w:cs="Times New Roman"/>
          <w:color w:val="000000" w:themeColor="text1"/>
          <w:sz w:val="24"/>
          <w:szCs w:val="24"/>
        </w:rPr>
        <w:t>(5</w:t>
      </w:r>
      <w:r w:rsidR="00A541D2" w:rsidRPr="00247DA4">
        <w:rPr>
          <w:rFonts w:ascii="Book Antiqua" w:hAnsi="Book Antiqua" w:cs="Times New Roman"/>
          <w:color w:val="000000" w:themeColor="text1"/>
          <w:sz w:val="24"/>
          <w:szCs w:val="24"/>
        </w:rPr>
        <w:t xml:space="preserve"> </w:t>
      </w:r>
      <w:r w:rsidRPr="00247DA4">
        <w:rPr>
          <w:rFonts w:ascii="Book Antiqua" w:hAnsi="Book Antiqua" w:cs="Times New Roman"/>
          <w:color w:val="000000" w:themeColor="text1"/>
          <w:sz w:val="24"/>
          <w:szCs w:val="24"/>
        </w:rPr>
        <w:t>mg/kg drop every 2</w:t>
      </w:r>
      <w:r w:rsidR="00A541D2" w:rsidRPr="00247DA4">
        <w:rPr>
          <w:rFonts w:ascii="Book Antiqua" w:hAnsi="Book Antiqua" w:cs="Times New Roman"/>
          <w:color w:val="000000" w:themeColor="text1"/>
          <w:sz w:val="24"/>
          <w:szCs w:val="24"/>
        </w:rPr>
        <w:t xml:space="preserve"> </w:t>
      </w:r>
      <w:r w:rsidR="00112405" w:rsidRPr="00247DA4">
        <w:rPr>
          <w:rFonts w:ascii="Book Antiqua" w:hAnsi="Book Antiqua" w:cs="Times New Roman"/>
          <w:color w:val="000000" w:themeColor="text1"/>
          <w:sz w:val="24"/>
          <w:szCs w:val="24"/>
        </w:rPr>
        <w:t xml:space="preserve">wk) was administered for 2 wk following </w:t>
      </w:r>
      <w:r w:rsidRPr="00247DA4">
        <w:rPr>
          <w:rFonts w:ascii="Book Antiqua" w:hAnsi="Book Antiqua" w:cs="Times New Roman"/>
          <w:color w:val="000000" w:themeColor="text1"/>
          <w:sz w:val="24"/>
          <w:szCs w:val="24"/>
        </w:rPr>
        <w:t>the suggestions by a third MDT consultation.</w:t>
      </w:r>
    </w:p>
    <w:p w14:paraId="49F06E10" w14:textId="77777777" w:rsidR="00CA771F" w:rsidRPr="00247DA4" w:rsidRDefault="00CA771F" w:rsidP="00D76104">
      <w:pPr>
        <w:adjustRightInd w:val="0"/>
        <w:snapToGrid w:val="0"/>
        <w:spacing w:line="360" w:lineRule="auto"/>
        <w:rPr>
          <w:rFonts w:ascii="Book Antiqua" w:eastAsia="宋体" w:hAnsi="Book Antiqua" w:cs="Times New Roman"/>
          <w:b/>
          <w:color w:val="000000" w:themeColor="text1"/>
          <w:kern w:val="0"/>
          <w:sz w:val="24"/>
          <w:szCs w:val="24"/>
        </w:rPr>
      </w:pPr>
    </w:p>
    <w:p w14:paraId="27BB2774" w14:textId="77777777" w:rsidR="00CA771F" w:rsidRPr="00247DA4" w:rsidRDefault="00CA771F">
      <w:pPr>
        <w:adjustRightInd w:val="0"/>
        <w:snapToGrid w:val="0"/>
        <w:spacing w:line="360" w:lineRule="auto"/>
        <w:rPr>
          <w:rFonts w:ascii="Book Antiqua" w:hAnsi="Book Antiqua" w:cs="Times New Roman"/>
          <w:b/>
          <w:color w:val="000000" w:themeColor="text1"/>
          <w:sz w:val="24"/>
          <w:szCs w:val="24"/>
        </w:rPr>
      </w:pPr>
      <w:r w:rsidRPr="00247DA4">
        <w:rPr>
          <w:rFonts w:ascii="Book Antiqua" w:hAnsi="Book Antiqua" w:cs="Times New Roman"/>
          <w:b/>
          <w:i/>
          <w:color w:val="000000" w:themeColor="text1"/>
          <w:sz w:val="24"/>
          <w:szCs w:val="24"/>
        </w:rPr>
        <w:t>Pathology</w:t>
      </w:r>
    </w:p>
    <w:p w14:paraId="51E561CF" w14:textId="5E60FD9E" w:rsidR="00CA771F" w:rsidRPr="00247DA4" w:rsidRDefault="00CE2AD6">
      <w:pPr>
        <w:adjustRightInd w:val="0"/>
        <w:snapToGrid w:val="0"/>
        <w:spacing w:line="360" w:lineRule="auto"/>
        <w:rPr>
          <w:rFonts w:ascii="Book Antiqua" w:hAnsi="Book Antiqua" w:cs="Times New Roman"/>
          <w:color w:val="000000" w:themeColor="text1"/>
          <w:sz w:val="24"/>
          <w:szCs w:val="24"/>
        </w:rPr>
      </w:pPr>
      <w:r w:rsidRPr="00247DA4">
        <w:rPr>
          <w:rFonts w:ascii="Book Antiqua" w:hAnsi="Book Antiqua" w:cs="Times New Roman"/>
          <w:color w:val="000000" w:themeColor="text1"/>
          <w:sz w:val="24"/>
          <w:szCs w:val="24"/>
        </w:rPr>
        <w:t>The first p</w:t>
      </w:r>
      <w:r w:rsidR="00CA771F" w:rsidRPr="00247DA4">
        <w:rPr>
          <w:rFonts w:ascii="Book Antiqua" w:hAnsi="Book Antiqua" w:cs="Times New Roman"/>
          <w:color w:val="000000" w:themeColor="text1"/>
          <w:sz w:val="24"/>
          <w:szCs w:val="24"/>
        </w:rPr>
        <w:t xml:space="preserve">ostoperative pathology indicated </w:t>
      </w:r>
      <w:r w:rsidR="00560F77" w:rsidRPr="00247DA4">
        <w:rPr>
          <w:rFonts w:ascii="Book Antiqua" w:hAnsi="Book Antiqua" w:cs="Times New Roman"/>
          <w:color w:val="000000" w:themeColor="text1"/>
          <w:sz w:val="24"/>
          <w:szCs w:val="24"/>
        </w:rPr>
        <w:t>a poorly</w:t>
      </w:r>
      <w:r w:rsidR="00514DFE" w:rsidRPr="00247DA4">
        <w:rPr>
          <w:rFonts w:ascii="Book Antiqua" w:hAnsi="Book Antiqua" w:cs="Times New Roman"/>
          <w:color w:val="000000" w:themeColor="text1"/>
          <w:sz w:val="24"/>
          <w:szCs w:val="24"/>
        </w:rPr>
        <w:t xml:space="preserve"> </w:t>
      </w:r>
      <w:r w:rsidRPr="00247DA4">
        <w:rPr>
          <w:rFonts w:ascii="Book Antiqua" w:hAnsi="Book Antiqua" w:cs="Times New Roman"/>
          <w:color w:val="000000" w:themeColor="text1"/>
          <w:sz w:val="24"/>
          <w:szCs w:val="24"/>
        </w:rPr>
        <w:t>differentiated adenocarcinoma</w:t>
      </w:r>
      <w:r w:rsidR="00514DFE" w:rsidRPr="00247DA4">
        <w:rPr>
          <w:rFonts w:ascii="Book Antiqua" w:hAnsi="Book Antiqua" w:cs="Times New Roman"/>
          <w:color w:val="000000" w:themeColor="text1"/>
          <w:sz w:val="24"/>
          <w:szCs w:val="24"/>
        </w:rPr>
        <w:t>;</w:t>
      </w:r>
      <w:r w:rsidRPr="00247DA4">
        <w:rPr>
          <w:rFonts w:ascii="Book Antiqua" w:hAnsi="Book Antiqua" w:cs="Times New Roman"/>
          <w:color w:val="000000" w:themeColor="text1"/>
          <w:sz w:val="24"/>
          <w:szCs w:val="24"/>
        </w:rPr>
        <w:t xml:space="preserve"> 4 of 15 </w:t>
      </w:r>
      <w:r w:rsidR="00F73413" w:rsidRPr="00247DA4">
        <w:rPr>
          <w:rFonts w:ascii="Book Antiqua" w:hAnsi="Book Antiqua" w:cs="Times New Roman"/>
          <w:color w:val="000000" w:themeColor="text1"/>
          <w:sz w:val="24"/>
          <w:szCs w:val="24"/>
        </w:rPr>
        <w:t xml:space="preserve">perirectal </w:t>
      </w:r>
      <w:r w:rsidRPr="00247DA4">
        <w:rPr>
          <w:rFonts w:ascii="Book Antiqua" w:hAnsi="Book Antiqua" w:cs="Times New Roman"/>
          <w:color w:val="000000" w:themeColor="text1"/>
          <w:sz w:val="24"/>
          <w:szCs w:val="24"/>
        </w:rPr>
        <w:t xml:space="preserve">lymph nodes harvested </w:t>
      </w:r>
      <w:r w:rsidR="00560F77" w:rsidRPr="00247DA4">
        <w:rPr>
          <w:rFonts w:ascii="Book Antiqua" w:hAnsi="Book Antiqua" w:cs="Times New Roman"/>
          <w:color w:val="000000" w:themeColor="text1"/>
          <w:sz w:val="24"/>
          <w:szCs w:val="24"/>
        </w:rPr>
        <w:t>were</w:t>
      </w:r>
      <w:r w:rsidR="00A541D2" w:rsidRPr="00247DA4">
        <w:rPr>
          <w:rFonts w:ascii="Book Antiqua" w:hAnsi="Book Antiqua" w:cs="Times New Roman"/>
          <w:color w:val="000000" w:themeColor="text1"/>
          <w:sz w:val="24"/>
          <w:szCs w:val="24"/>
        </w:rPr>
        <w:t xml:space="preserve"> </w:t>
      </w:r>
      <w:r w:rsidRPr="00247DA4">
        <w:rPr>
          <w:rFonts w:ascii="Book Antiqua" w:hAnsi="Book Antiqua" w:cs="Times New Roman"/>
          <w:color w:val="000000" w:themeColor="text1"/>
          <w:sz w:val="24"/>
          <w:szCs w:val="24"/>
        </w:rPr>
        <w:t>positive</w:t>
      </w:r>
      <w:r w:rsidR="00514DFE" w:rsidRPr="00247DA4">
        <w:rPr>
          <w:rFonts w:ascii="Book Antiqua" w:hAnsi="Book Antiqua" w:cs="Times New Roman"/>
          <w:color w:val="000000" w:themeColor="text1"/>
          <w:sz w:val="24"/>
          <w:szCs w:val="24"/>
        </w:rPr>
        <w:t>;</w:t>
      </w:r>
      <w:r w:rsidR="00A541D2" w:rsidRPr="00247DA4">
        <w:rPr>
          <w:rFonts w:ascii="Book Antiqua" w:hAnsi="Book Antiqua" w:cs="Times New Roman"/>
          <w:color w:val="000000" w:themeColor="text1"/>
          <w:sz w:val="24"/>
          <w:szCs w:val="24"/>
        </w:rPr>
        <w:t xml:space="preserve"> </w:t>
      </w:r>
      <w:r w:rsidR="00560F77" w:rsidRPr="00247DA4">
        <w:rPr>
          <w:rFonts w:ascii="Book Antiqua" w:hAnsi="Book Antiqua" w:cs="Times New Roman"/>
          <w:color w:val="000000" w:themeColor="text1"/>
          <w:sz w:val="24"/>
          <w:szCs w:val="24"/>
        </w:rPr>
        <w:t xml:space="preserve">and </w:t>
      </w:r>
      <w:r w:rsidRPr="00247DA4">
        <w:rPr>
          <w:rFonts w:ascii="Book Antiqua" w:hAnsi="Book Antiqua" w:cs="Times New Roman"/>
          <w:color w:val="000000" w:themeColor="text1"/>
          <w:sz w:val="24"/>
          <w:szCs w:val="24"/>
        </w:rPr>
        <w:t>circumferential,</w:t>
      </w:r>
      <w:r w:rsidR="00A541D2" w:rsidRPr="00247DA4">
        <w:rPr>
          <w:rFonts w:ascii="Book Antiqua" w:hAnsi="Book Antiqua" w:cs="Times New Roman"/>
          <w:color w:val="000000" w:themeColor="text1"/>
          <w:sz w:val="24"/>
          <w:szCs w:val="24"/>
        </w:rPr>
        <w:t xml:space="preserve"> </w:t>
      </w:r>
      <w:r w:rsidRPr="00247DA4">
        <w:rPr>
          <w:rFonts w:ascii="Book Antiqua" w:hAnsi="Book Antiqua" w:cs="Times New Roman"/>
          <w:color w:val="000000" w:themeColor="text1"/>
          <w:sz w:val="24"/>
          <w:szCs w:val="24"/>
        </w:rPr>
        <w:t>proximal</w:t>
      </w:r>
      <w:r w:rsidR="00514DFE" w:rsidRPr="00247DA4">
        <w:rPr>
          <w:rFonts w:ascii="Book Antiqua" w:hAnsi="Book Antiqua" w:cs="Times New Roman"/>
          <w:color w:val="000000" w:themeColor="text1"/>
          <w:sz w:val="24"/>
          <w:szCs w:val="24"/>
        </w:rPr>
        <w:t>,</w:t>
      </w:r>
      <w:r w:rsidRPr="00247DA4">
        <w:rPr>
          <w:rFonts w:ascii="Book Antiqua" w:hAnsi="Book Antiqua" w:cs="Times New Roman"/>
          <w:color w:val="000000" w:themeColor="text1"/>
          <w:sz w:val="24"/>
          <w:szCs w:val="24"/>
        </w:rPr>
        <w:t xml:space="preserve"> and distal margins </w:t>
      </w:r>
      <w:r w:rsidR="00560F77" w:rsidRPr="00247DA4">
        <w:rPr>
          <w:rFonts w:ascii="Book Antiqua" w:hAnsi="Book Antiqua" w:cs="Times New Roman"/>
          <w:color w:val="000000" w:themeColor="text1"/>
          <w:sz w:val="24"/>
          <w:szCs w:val="24"/>
        </w:rPr>
        <w:t>were negative</w:t>
      </w:r>
      <w:r w:rsidRPr="00247DA4">
        <w:rPr>
          <w:rFonts w:ascii="Book Antiqua" w:hAnsi="Book Antiqua" w:cs="Times New Roman"/>
          <w:color w:val="000000" w:themeColor="text1"/>
          <w:sz w:val="24"/>
          <w:szCs w:val="24"/>
        </w:rPr>
        <w:t>.</w:t>
      </w:r>
      <w:r w:rsidR="00A541D2" w:rsidRPr="00247DA4">
        <w:rPr>
          <w:rFonts w:ascii="Book Antiqua" w:hAnsi="Book Antiqua" w:cs="Times New Roman"/>
          <w:color w:val="000000" w:themeColor="text1"/>
          <w:sz w:val="24"/>
          <w:szCs w:val="24"/>
        </w:rPr>
        <w:t xml:space="preserve"> </w:t>
      </w:r>
      <w:r w:rsidRPr="00247DA4">
        <w:rPr>
          <w:rFonts w:ascii="Book Antiqua" w:hAnsi="Book Antiqua" w:cs="Times New Roman"/>
          <w:color w:val="000000" w:themeColor="text1"/>
          <w:sz w:val="24"/>
          <w:szCs w:val="24"/>
        </w:rPr>
        <w:t xml:space="preserve">The </w:t>
      </w:r>
      <w:r w:rsidR="00A24B8D" w:rsidRPr="00247DA4">
        <w:rPr>
          <w:rFonts w:ascii="Book Antiqua" w:hAnsi="Book Antiqua" w:cs="Times New Roman"/>
          <w:color w:val="000000" w:themeColor="text1"/>
          <w:sz w:val="24"/>
          <w:szCs w:val="24"/>
        </w:rPr>
        <w:t>second postoperative pathology showed the same results</w:t>
      </w:r>
      <w:r w:rsidR="00F73413" w:rsidRPr="00247DA4">
        <w:rPr>
          <w:rFonts w:ascii="Book Antiqua" w:hAnsi="Book Antiqua" w:cs="Times New Roman"/>
          <w:color w:val="000000" w:themeColor="text1"/>
          <w:sz w:val="24"/>
          <w:szCs w:val="24"/>
        </w:rPr>
        <w:t>.</w:t>
      </w:r>
      <w:r w:rsidR="00A541D2" w:rsidRPr="00247DA4">
        <w:rPr>
          <w:rFonts w:ascii="Book Antiqua" w:hAnsi="Book Antiqua" w:cs="Times New Roman"/>
          <w:color w:val="000000" w:themeColor="text1"/>
          <w:sz w:val="24"/>
          <w:szCs w:val="24"/>
        </w:rPr>
        <w:t xml:space="preserve"> </w:t>
      </w:r>
      <w:r w:rsidRPr="00247DA4">
        <w:rPr>
          <w:rFonts w:ascii="Book Antiqua" w:hAnsi="Book Antiqua" w:cs="Times New Roman"/>
          <w:color w:val="000000" w:themeColor="text1"/>
          <w:sz w:val="24"/>
          <w:szCs w:val="24"/>
        </w:rPr>
        <w:t xml:space="preserve">The last postoperative pathology indicated </w:t>
      </w:r>
      <w:r w:rsidR="00CA771F" w:rsidRPr="00247DA4">
        <w:rPr>
          <w:rFonts w:ascii="Book Antiqua" w:hAnsi="Book Antiqua" w:cs="Times New Roman"/>
          <w:color w:val="000000" w:themeColor="text1"/>
          <w:sz w:val="24"/>
          <w:szCs w:val="24"/>
        </w:rPr>
        <w:t xml:space="preserve">multiple metastatic </w:t>
      </w:r>
      <w:r w:rsidR="00A63B25" w:rsidRPr="00247DA4">
        <w:rPr>
          <w:rFonts w:ascii="Book Antiqua" w:hAnsi="Book Antiqua" w:cs="Times New Roman"/>
          <w:color w:val="000000" w:themeColor="text1"/>
          <w:sz w:val="24"/>
          <w:szCs w:val="24"/>
        </w:rPr>
        <w:t xml:space="preserve">moderately differentiated </w:t>
      </w:r>
      <w:r w:rsidR="00CA771F" w:rsidRPr="00247DA4">
        <w:rPr>
          <w:rFonts w:ascii="Book Antiqua" w:hAnsi="Book Antiqua" w:cs="Times New Roman"/>
          <w:color w:val="000000" w:themeColor="text1"/>
          <w:sz w:val="24"/>
          <w:szCs w:val="24"/>
        </w:rPr>
        <w:t>adenocarcinoma of the spleen, with tumor sizes ranging from 0.4 to 3.0</w:t>
      </w:r>
      <w:r w:rsidR="00A541D2" w:rsidRPr="00247DA4">
        <w:rPr>
          <w:rFonts w:ascii="Book Antiqua" w:hAnsi="Book Antiqua" w:cs="Times New Roman"/>
          <w:color w:val="000000" w:themeColor="text1"/>
          <w:sz w:val="24"/>
          <w:szCs w:val="24"/>
        </w:rPr>
        <w:t xml:space="preserve"> </w:t>
      </w:r>
      <w:r w:rsidR="00CA771F" w:rsidRPr="00247DA4">
        <w:rPr>
          <w:rFonts w:ascii="Book Antiqua" w:hAnsi="Book Antiqua" w:cs="Times New Roman"/>
          <w:color w:val="000000" w:themeColor="text1"/>
          <w:sz w:val="24"/>
          <w:szCs w:val="24"/>
        </w:rPr>
        <w:t xml:space="preserve">cm, and originating from </w:t>
      </w:r>
      <w:r w:rsidR="007F07A5" w:rsidRPr="00247DA4">
        <w:rPr>
          <w:rFonts w:ascii="Book Antiqua" w:hAnsi="Book Antiqua" w:cs="Times New Roman"/>
          <w:color w:val="000000" w:themeColor="text1"/>
          <w:sz w:val="24"/>
          <w:szCs w:val="24"/>
        </w:rPr>
        <w:t>CRC</w:t>
      </w:r>
      <w:r w:rsidR="00A541D2" w:rsidRPr="00247DA4">
        <w:rPr>
          <w:rFonts w:ascii="Book Antiqua" w:hAnsi="Book Antiqua" w:cs="Times New Roman"/>
          <w:color w:val="000000" w:themeColor="text1"/>
          <w:sz w:val="24"/>
          <w:szCs w:val="24"/>
        </w:rPr>
        <w:t xml:space="preserve"> </w:t>
      </w:r>
      <w:r w:rsidR="00CA771F" w:rsidRPr="00247DA4">
        <w:rPr>
          <w:rFonts w:ascii="Book Antiqua" w:hAnsi="Book Antiqua" w:cs="Times New Roman"/>
          <w:i/>
          <w:color w:val="000000" w:themeColor="text1"/>
          <w:sz w:val="24"/>
          <w:szCs w:val="24"/>
        </w:rPr>
        <w:t>via</w:t>
      </w:r>
      <w:r w:rsidR="00A541D2" w:rsidRPr="00247DA4">
        <w:rPr>
          <w:rFonts w:ascii="Book Antiqua" w:hAnsi="Book Antiqua" w:cs="Times New Roman"/>
          <w:i/>
          <w:color w:val="000000" w:themeColor="text1"/>
          <w:sz w:val="24"/>
          <w:szCs w:val="24"/>
        </w:rPr>
        <w:t xml:space="preserve"> </w:t>
      </w:r>
      <w:r w:rsidR="00DF0DB9" w:rsidRPr="00247DA4">
        <w:rPr>
          <w:rFonts w:ascii="Book Antiqua" w:hAnsi="Book Antiqua" w:cs="Times New Roman"/>
          <w:iCs/>
          <w:color w:val="000000" w:themeColor="text1"/>
          <w:sz w:val="24"/>
          <w:szCs w:val="24"/>
        </w:rPr>
        <w:t xml:space="preserve">hematoxylin and eosin </w:t>
      </w:r>
      <w:r w:rsidR="00CA771F" w:rsidRPr="00247DA4">
        <w:rPr>
          <w:rFonts w:ascii="Book Antiqua" w:hAnsi="Book Antiqua" w:cs="Times New Roman"/>
          <w:color w:val="000000" w:themeColor="text1"/>
          <w:sz w:val="24"/>
          <w:szCs w:val="24"/>
        </w:rPr>
        <w:t xml:space="preserve">staining and </w:t>
      </w:r>
      <w:r w:rsidR="00752A29" w:rsidRPr="00247DA4">
        <w:rPr>
          <w:rFonts w:ascii="Book Antiqua" w:hAnsi="Book Antiqua" w:cs="Times New Roman"/>
          <w:color w:val="000000" w:themeColor="text1"/>
          <w:sz w:val="24"/>
          <w:szCs w:val="24"/>
        </w:rPr>
        <w:t>i</w:t>
      </w:r>
      <w:r w:rsidR="00CA771F" w:rsidRPr="00247DA4">
        <w:rPr>
          <w:rFonts w:ascii="Book Antiqua" w:hAnsi="Book Antiqua" w:cs="Times New Roman"/>
          <w:color w:val="000000" w:themeColor="text1"/>
          <w:sz w:val="24"/>
          <w:szCs w:val="24"/>
        </w:rPr>
        <w:t>mmunohistochem</w:t>
      </w:r>
      <w:r w:rsidR="00752A29" w:rsidRPr="00247DA4">
        <w:rPr>
          <w:rFonts w:ascii="Book Antiqua" w:hAnsi="Book Antiqua" w:cs="Times New Roman"/>
          <w:color w:val="000000" w:themeColor="text1"/>
          <w:sz w:val="24"/>
          <w:szCs w:val="24"/>
        </w:rPr>
        <w:t>istry</w:t>
      </w:r>
      <w:r w:rsidR="00A541D2" w:rsidRPr="00247DA4">
        <w:rPr>
          <w:rFonts w:ascii="Book Antiqua" w:hAnsi="Book Antiqua" w:cs="Times New Roman"/>
          <w:color w:val="000000" w:themeColor="text1"/>
          <w:sz w:val="24"/>
          <w:szCs w:val="24"/>
        </w:rPr>
        <w:t xml:space="preserve"> </w:t>
      </w:r>
      <w:r w:rsidR="00CA771F" w:rsidRPr="00247DA4">
        <w:rPr>
          <w:rFonts w:ascii="Book Antiqua" w:hAnsi="Book Antiqua" w:cs="Times New Roman"/>
          <w:color w:val="000000" w:themeColor="text1"/>
          <w:sz w:val="24"/>
          <w:szCs w:val="24"/>
        </w:rPr>
        <w:t>(Figure 3).</w:t>
      </w:r>
      <w:r w:rsidR="00A541D2" w:rsidRPr="00247DA4">
        <w:rPr>
          <w:rFonts w:ascii="Book Antiqua" w:hAnsi="Book Antiqua" w:cs="Times New Roman"/>
          <w:color w:val="000000" w:themeColor="text1"/>
          <w:sz w:val="24"/>
          <w:szCs w:val="24"/>
        </w:rPr>
        <w:t xml:space="preserve"> </w:t>
      </w:r>
      <w:r w:rsidR="00CA771F" w:rsidRPr="00247DA4">
        <w:rPr>
          <w:rFonts w:ascii="Book Antiqua" w:hAnsi="Book Antiqua" w:cs="Times New Roman"/>
          <w:color w:val="000000" w:themeColor="text1"/>
          <w:sz w:val="24"/>
          <w:szCs w:val="24"/>
        </w:rPr>
        <w:t>Genetic analysis of local recurrence and splenic metastasis</w:t>
      </w:r>
      <w:r w:rsidR="00A541D2" w:rsidRPr="00247DA4">
        <w:rPr>
          <w:rFonts w:ascii="Book Antiqua" w:hAnsi="Book Antiqua" w:cs="Times New Roman"/>
          <w:color w:val="000000" w:themeColor="text1"/>
          <w:sz w:val="24"/>
          <w:szCs w:val="24"/>
        </w:rPr>
        <w:t xml:space="preserve"> </w:t>
      </w:r>
      <w:r w:rsidR="00CA771F" w:rsidRPr="00247DA4">
        <w:rPr>
          <w:rFonts w:ascii="Book Antiqua" w:hAnsi="Book Antiqua" w:cs="Times New Roman"/>
          <w:color w:val="000000" w:themeColor="text1"/>
          <w:sz w:val="24"/>
          <w:szCs w:val="24"/>
        </w:rPr>
        <w:t>showed KRAS exon2, APC exon16</w:t>
      </w:r>
      <w:r w:rsidR="00DF0DB9" w:rsidRPr="00247DA4">
        <w:rPr>
          <w:rFonts w:ascii="Book Antiqua" w:hAnsi="Book Antiqua" w:cs="Times New Roman"/>
          <w:color w:val="000000" w:themeColor="text1"/>
          <w:sz w:val="24"/>
          <w:szCs w:val="24"/>
        </w:rPr>
        <w:t>,</w:t>
      </w:r>
      <w:r w:rsidR="00CA771F" w:rsidRPr="00247DA4">
        <w:rPr>
          <w:rFonts w:ascii="Book Antiqua" w:hAnsi="Book Antiqua" w:cs="Times New Roman"/>
          <w:color w:val="000000" w:themeColor="text1"/>
          <w:sz w:val="24"/>
          <w:szCs w:val="24"/>
        </w:rPr>
        <w:t xml:space="preserve"> and TP53 exon6 </w:t>
      </w:r>
      <w:r w:rsidR="00CA771F" w:rsidRPr="00247DA4">
        <w:rPr>
          <w:rFonts w:ascii="Book Antiqua" w:hAnsi="Book Antiqua" w:cs="Times New Roman"/>
          <w:color w:val="000000" w:themeColor="text1"/>
          <w:sz w:val="24"/>
          <w:szCs w:val="24"/>
        </w:rPr>
        <w:lastRenderedPageBreak/>
        <w:t>missense mutations, while no mutations of</w:t>
      </w:r>
      <w:r w:rsidR="00A541D2" w:rsidRPr="00247DA4">
        <w:rPr>
          <w:rFonts w:ascii="Book Antiqua" w:hAnsi="Book Antiqua" w:cs="Times New Roman"/>
          <w:color w:val="000000" w:themeColor="text1"/>
          <w:sz w:val="24"/>
          <w:szCs w:val="24"/>
        </w:rPr>
        <w:t xml:space="preserve"> </w:t>
      </w:r>
      <w:r w:rsidR="00CA771F" w:rsidRPr="00247DA4">
        <w:rPr>
          <w:rFonts w:ascii="Book Antiqua" w:hAnsi="Book Antiqua" w:cs="Times New Roman"/>
          <w:i/>
          <w:color w:val="000000" w:themeColor="text1"/>
          <w:sz w:val="24"/>
          <w:szCs w:val="24"/>
        </w:rPr>
        <w:t>NRAS, KRAF, EGFR, ERBB2, MET, MLH1, MSH2 and MSH6</w:t>
      </w:r>
      <w:r w:rsidR="00112405" w:rsidRPr="00247DA4">
        <w:rPr>
          <w:rFonts w:ascii="Book Antiqua" w:hAnsi="Book Antiqua" w:cs="Times New Roman"/>
          <w:color w:val="000000" w:themeColor="text1"/>
          <w:sz w:val="24"/>
          <w:szCs w:val="24"/>
        </w:rPr>
        <w:t xml:space="preserve"> were </w:t>
      </w:r>
      <w:r w:rsidR="00CA771F" w:rsidRPr="00247DA4">
        <w:rPr>
          <w:rFonts w:ascii="Book Antiqua" w:hAnsi="Book Antiqua" w:cs="Times New Roman"/>
          <w:color w:val="000000" w:themeColor="text1"/>
          <w:sz w:val="24"/>
          <w:szCs w:val="24"/>
        </w:rPr>
        <w:t>detected.</w:t>
      </w:r>
    </w:p>
    <w:p w14:paraId="67E625C7" w14:textId="77777777" w:rsidR="001F3629" w:rsidRPr="00247DA4" w:rsidRDefault="001F3629">
      <w:pPr>
        <w:adjustRightInd w:val="0"/>
        <w:snapToGrid w:val="0"/>
        <w:spacing w:line="360" w:lineRule="auto"/>
        <w:rPr>
          <w:rFonts w:ascii="Book Antiqua" w:hAnsi="Book Antiqua" w:cs="Times New Roman"/>
          <w:color w:val="000000" w:themeColor="text1"/>
          <w:sz w:val="24"/>
          <w:szCs w:val="24"/>
        </w:rPr>
      </w:pPr>
    </w:p>
    <w:p w14:paraId="03442C7F" w14:textId="77777777" w:rsidR="001F3629" w:rsidRPr="00247DA4" w:rsidRDefault="001F3629">
      <w:pPr>
        <w:adjustRightInd w:val="0"/>
        <w:snapToGrid w:val="0"/>
        <w:spacing w:line="360" w:lineRule="auto"/>
        <w:rPr>
          <w:rFonts w:ascii="Book Antiqua" w:hAnsi="Book Antiqua"/>
          <w:b/>
          <w:color w:val="000000" w:themeColor="text1"/>
          <w:sz w:val="24"/>
          <w:szCs w:val="24"/>
          <w:u w:val="single"/>
        </w:rPr>
      </w:pPr>
      <w:bookmarkStart w:id="35" w:name="OLE_LINK41"/>
      <w:bookmarkStart w:id="36" w:name="OLE_LINK42"/>
      <w:r w:rsidRPr="00247DA4">
        <w:rPr>
          <w:rFonts w:ascii="Book Antiqua" w:hAnsi="Book Antiqua"/>
          <w:b/>
          <w:color w:val="000000" w:themeColor="text1"/>
          <w:sz w:val="24"/>
          <w:szCs w:val="24"/>
          <w:u w:val="single"/>
        </w:rPr>
        <w:t>FINAL DIAGNOSIS</w:t>
      </w:r>
    </w:p>
    <w:p w14:paraId="696BB882" w14:textId="5A3FD5A5" w:rsidR="007F07A5" w:rsidRPr="00D76104" w:rsidRDefault="007F07A5" w:rsidP="00D76104">
      <w:pPr>
        <w:adjustRightInd w:val="0"/>
        <w:snapToGrid w:val="0"/>
        <w:spacing w:line="360" w:lineRule="auto"/>
        <w:rPr>
          <w:rFonts w:ascii="Book Antiqua" w:eastAsia="宋体" w:hAnsi="Book Antiqua" w:cs="Times New Roman"/>
          <w:color w:val="000000" w:themeColor="text1"/>
          <w:kern w:val="0"/>
          <w:sz w:val="24"/>
          <w:szCs w:val="24"/>
        </w:rPr>
      </w:pPr>
      <w:r w:rsidRPr="00247DA4">
        <w:rPr>
          <w:rFonts w:ascii="Book Antiqua" w:eastAsia="宋体" w:hAnsi="Book Antiqua" w:cs="Times New Roman"/>
          <w:color w:val="000000" w:themeColor="text1"/>
          <w:kern w:val="0"/>
          <w:sz w:val="24"/>
          <w:szCs w:val="24"/>
        </w:rPr>
        <w:t xml:space="preserve">The diagnosis of postoperative isolated metachronous splenic metastasis of </w:t>
      </w:r>
      <w:r w:rsidR="00DF0DB9" w:rsidRPr="00247DA4">
        <w:rPr>
          <w:rFonts w:ascii="Book Antiqua" w:eastAsia="宋体" w:hAnsi="Book Antiqua" w:cs="Times New Roman"/>
          <w:color w:val="000000" w:themeColor="text1"/>
          <w:kern w:val="0"/>
          <w:sz w:val="24"/>
          <w:szCs w:val="24"/>
        </w:rPr>
        <w:t>CRC</w:t>
      </w:r>
      <w:r w:rsidRPr="00247DA4">
        <w:rPr>
          <w:rFonts w:ascii="Book Antiqua" w:eastAsia="宋体" w:hAnsi="Book Antiqua" w:cs="Times New Roman"/>
          <w:color w:val="000000" w:themeColor="text1"/>
          <w:kern w:val="0"/>
          <w:sz w:val="24"/>
          <w:szCs w:val="24"/>
        </w:rPr>
        <w:t xml:space="preserve"> requires clear imaging, which can be obtained by CT examinations, and sometimes ultrasonography and PET are required.</w:t>
      </w:r>
      <w:r w:rsidR="00A541D2" w:rsidRPr="00247DA4">
        <w:rPr>
          <w:rFonts w:ascii="Book Antiqua" w:eastAsia="宋体" w:hAnsi="Book Antiqua" w:cs="Times New Roman"/>
          <w:color w:val="000000" w:themeColor="text1"/>
          <w:kern w:val="0"/>
          <w:sz w:val="24"/>
          <w:szCs w:val="24"/>
        </w:rPr>
        <w:t xml:space="preserve"> </w:t>
      </w:r>
      <w:r w:rsidRPr="00247DA4">
        <w:rPr>
          <w:rFonts w:ascii="Book Antiqua" w:eastAsia="宋体" w:hAnsi="Book Antiqua" w:cs="Times New Roman"/>
          <w:color w:val="000000" w:themeColor="text1"/>
          <w:kern w:val="0"/>
          <w:sz w:val="24"/>
          <w:szCs w:val="24"/>
        </w:rPr>
        <w:t>In our case, PET-CT was performed due to an elevated CEA level, which only revealed local colon cancer and not splenic metastasis (Figure 1</w:t>
      </w:r>
      <w:r w:rsidR="00233202" w:rsidRPr="00247DA4">
        <w:rPr>
          <w:rFonts w:ascii="Book Antiqua" w:eastAsia="宋体" w:hAnsi="Book Antiqua" w:cs="Times New Roman"/>
          <w:color w:val="000000" w:themeColor="text1"/>
          <w:kern w:val="0"/>
          <w:sz w:val="24"/>
          <w:szCs w:val="24"/>
        </w:rPr>
        <w:t>B</w:t>
      </w:r>
      <w:r w:rsidRPr="00247DA4">
        <w:rPr>
          <w:rFonts w:ascii="Book Antiqua" w:eastAsia="宋体" w:hAnsi="Book Antiqua" w:cs="Times New Roman"/>
          <w:color w:val="000000" w:themeColor="text1"/>
          <w:kern w:val="0"/>
          <w:sz w:val="24"/>
          <w:szCs w:val="24"/>
        </w:rPr>
        <w:t>), and subsequent PET-MRI detected isolated splenic metastasis (Figure 1</w:t>
      </w:r>
      <w:r w:rsidR="00233202" w:rsidRPr="00247DA4">
        <w:rPr>
          <w:rFonts w:ascii="Book Antiqua" w:eastAsia="宋体" w:hAnsi="Book Antiqua" w:cs="Times New Roman"/>
          <w:color w:val="000000" w:themeColor="text1"/>
          <w:kern w:val="0"/>
          <w:sz w:val="24"/>
          <w:szCs w:val="24"/>
        </w:rPr>
        <w:t>C</w:t>
      </w:r>
      <w:r w:rsidRPr="00247DA4">
        <w:rPr>
          <w:rFonts w:ascii="Book Antiqua" w:eastAsia="宋体" w:hAnsi="Book Antiqua" w:cs="Times New Roman"/>
          <w:color w:val="000000" w:themeColor="text1"/>
          <w:kern w:val="0"/>
          <w:sz w:val="24"/>
          <w:szCs w:val="24"/>
        </w:rPr>
        <w:t>). Pathological stage</w:t>
      </w:r>
      <w:r w:rsidR="009D41C9" w:rsidRPr="00247DA4">
        <w:rPr>
          <w:rFonts w:ascii="Book Antiqua" w:eastAsia="宋体" w:hAnsi="Book Antiqua" w:cs="Times New Roman"/>
          <w:color w:val="000000" w:themeColor="text1"/>
          <w:kern w:val="0"/>
          <w:sz w:val="24"/>
          <w:szCs w:val="24"/>
        </w:rPr>
        <w:t xml:space="preserve"> I </w:t>
      </w:r>
      <w:r w:rsidRPr="00247DA4">
        <w:rPr>
          <w:rFonts w:ascii="Book Antiqua" w:eastAsia="宋体" w:hAnsi="Book Antiqua" w:cs="Times New Roman"/>
          <w:color w:val="000000" w:themeColor="text1"/>
          <w:kern w:val="0"/>
          <w:sz w:val="24"/>
          <w:szCs w:val="24"/>
        </w:rPr>
        <w:t>was found in the primary focus</w:t>
      </w:r>
      <w:r w:rsidR="009D41C9" w:rsidRPr="00247DA4">
        <w:rPr>
          <w:rFonts w:ascii="Book Antiqua" w:eastAsia="宋体" w:hAnsi="Book Antiqua" w:cs="Times New Roman"/>
          <w:color w:val="000000" w:themeColor="text1"/>
          <w:kern w:val="0"/>
          <w:sz w:val="24"/>
          <w:szCs w:val="24"/>
        </w:rPr>
        <w:t xml:space="preserve"> </w:t>
      </w:r>
      <w:r w:rsidRPr="00247DA4">
        <w:rPr>
          <w:rFonts w:ascii="Book Antiqua" w:eastAsia="宋体" w:hAnsi="Book Antiqua" w:cs="Times New Roman"/>
          <w:color w:val="000000" w:themeColor="text1"/>
          <w:kern w:val="0"/>
          <w:sz w:val="24"/>
          <w:szCs w:val="24"/>
        </w:rPr>
        <w:t>in</w:t>
      </w:r>
      <w:r w:rsidR="009D41C9" w:rsidRPr="00F0700D">
        <w:rPr>
          <w:rFonts w:ascii="Book Antiqua" w:eastAsia="宋体" w:hAnsi="Book Antiqua" w:cs="Times New Roman"/>
          <w:color w:val="000000" w:themeColor="text1"/>
          <w:kern w:val="0"/>
          <w:sz w:val="24"/>
          <w:szCs w:val="24"/>
        </w:rPr>
        <w:t xml:space="preserve"> </w:t>
      </w:r>
      <w:r w:rsidRPr="00F0700D">
        <w:rPr>
          <w:rFonts w:ascii="Book Antiqua" w:eastAsia="宋体" w:hAnsi="Book Antiqua" w:cs="Times New Roman"/>
          <w:color w:val="000000" w:themeColor="text1"/>
          <w:kern w:val="0"/>
          <w:sz w:val="24"/>
          <w:szCs w:val="24"/>
        </w:rPr>
        <w:t xml:space="preserve">only 1 case </w:t>
      </w:r>
      <w:r w:rsidRPr="00D76104">
        <w:rPr>
          <w:rFonts w:ascii="Book Antiqua" w:eastAsia="宋体" w:hAnsi="Book Antiqua" w:cs="Times New Roman"/>
          <w:color w:val="000000" w:themeColor="text1"/>
          <w:kern w:val="0"/>
          <w:sz w:val="24"/>
          <w:szCs w:val="24"/>
        </w:rPr>
        <w:t>(3.4%), stage</w:t>
      </w:r>
      <w:r w:rsidR="009D41C9" w:rsidRPr="00D76104">
        <w:rPr>
          <w:rFonts w:ascii="Book Antiqua" w:eastAsia="宋体" w:hAnsi="Book Antiqua" w:cs="Times New Roman"/>
          <w:color w:val="000000" w:themeColor="text1"/>
          <w:kern w:val="0"/>
          <w:sz w:val="24"/>
          <w:szCs w:val="24"/>
        </w:rPr>
        <w:t xml:space="preserve"> II</w:t>
      </w:r>
      <w:r w:rsidRPr="00D76104">
        <w:rPr>
          <w:rFonts w:ascii="Book Antiqua" w:eastAsia="宋体" w:hAnsi="Book Antiqua" w:cs="Times New Roman"/>
          <w:color w:val="000000" w:themeColor="text1"/>
          <w:kern w:val="0"/>
          <w:sz w:val="24"/>
          <w:szCs w:val="24"/>
        </w:rPr>
        <w:t xml:space="preserve"> </w:t>
      </w:r>
      <w:r w:rsidRPr="00247DA4">
        <w:rPr>
          <w:rFonts w:ascii="Book Antiqua" w:eastAsia="宋体" w:hAnsi="Book Antiqua" w:cs="Times New Roman"/>
          <w:color w:val="000000" w:themeColor="text1"/>
          <w:kern w:val="0"/>
          <w:sz w:val="24"/>
          <w:szCs w:val="24"/>
        </w:rPr>
        <w:t>in 7 cases (24.1%), stage</w:t>
      </w:r>
      <w:r w:rsidR="009D41C9" w:rsidRPr="00247DA4">
        <w:rPr>
          <w:rFonts w:ascii="Book Antiqua" w:eastAsia="宋体" w:hAnsi="Book Antiqua" w:cs="Times New Roman"/>
          <w:color w:val="000000" w:themeColor="text1"/>
          <w:kern w:val="0"/>
          <w:sz w:val="24"/>
          <w:szCs w:val="24"/>
        </w:rPr>
        <w:t xml:space="preserve"> III</w:t>
      </w:r>
      <w:r w:rsidR="009D41C9" w:rsidRPr="00247DA4">
        <w:rPr>
          <w:rFonts w:ascii="宋体" w:eastAsia="宋体" w:hAnsi="宋体" w:cs="宋体"/>
          <w:color w:val="000000" w:themeColor="text1"/>
          <w:kern w:val="0"/>
          <w:sz w:val="24"/>
          <w:szCs w:val="24"/>
        </w:rPr>
        <w:t xml:space="preserve"> </w:t>
      </w:r>
      <w:r w:rsidRPr="00247DA4">
        <w:rPr>
          <w:rFonts w:ascii="Book Antiqua" w:eastAsia="宋体" w:hAnsi="Book Antiqua" w:cs="Times New Roman"/>
          <w:color w:val="000000" w:themeColor="text1"/>
          <w:kern w:val="0"/>
          <w:sz w:val="24"/>
          <w:szCs w:val="24"/>
        </w:rPr>
        <w:t>in 18 cases (62.1%), and the stage in 3 cases</w:t>
      </w:r>
      <w:r w:rsidR="00752A29" w:rsidRPr="00247DA4">
        <w:rPr>
          <w:rFonts w:ascii="Book Antiqua" w:eastAsia="宋体" w:hAnsi="Book Antiqua" w:cs="Times New Roman"/>
          <w:color w:val="000000" w:themeColor="text1"/>
          <w:kern w:val="0"/>
          <w:sz w:val="24"/>
          <w:szCs w:val="24"/>
        </w:rPr>
        <w:t xml:space="preserve"> </w:t>
      </w:r>
      <w:r w:rsidRPr="00247DA4">
        <w:rPr>
          <w:rFonts w:ascii="Book Antiqua" w:eastAsia="宋体" w:hAnsi="Book Antiqua" w:cs="Times New Roman"/>
          <w:color w:val="000000" w:themeColor="text1"/>
          <w:kern w:val="0"/>
          <w:sz w:val="24"/>
          <w:szCs w:val="24"/>
        </w:rPr>
        <w:t>(10.4%)</w:t>
      </w:r>
      <w:r w:rsidR="00752A29" w:rsidRPr="00247DA4">
        <w:rPr>
          <w:rFonts w:ascii="Book Antiqua" w:eastAsia="宋体" w:hAnsi="Book Antiqua" w:cs="Times New Roman"/>
          <w:color w:val="000000" w:themeColor="text1"/>
          <w:kern w:val="0"/>
          <w:sz w:val="24"/>
          <w:szCs w:val="24"/>
        </w:rPr>
        <w:t xml:space="preserve"> </w:t>
      </w:r>
      <w:r w:rsidRPr="00247DA4">
        <w:rPr>
          <w:rFonts w:ascii="Book Antiqua" w:eastAsia="宋体" w:hAnsi="Book Antiqua" w:cs="Times New Roman"/>
          <w:color w:val="000000" w:themeColor="text1"/>
          <w:kern w:val="0"/>
          <w:sz w:val="24"/>
          <w:szCs w:val="24"/>
        </w:rPr>
        <w:t>could not be determined. Higher pathological staging suggests the possibility of splenic metastasis. However, stage</w:t>
      </w:r>
      <w:r w:rsidR="009D41C9" w:rsidRPr="00247DA4">
        <w:rPr>
          <w:rFonts w:ascii="Book Antiqua" w:eastAsia="宋体" w:hAnsi="Book Antiqua" w:cs="Times New Roman"/>
          <w:color w:val="000000" w:themeColor="text1"/>
          <w:kern w:val="0"/>
          <w:sz w:val="24"/>
          <w:szCs w:val="24"/>
        </w:rPr>
        <w:t xml:space="preserve"> I </w:t>
      </w:r>
      <w:r w:rsidRPr="00247DA4">
        <w:rPr>
          <w:rFonts w:ascii="Book Antiqua" w:eastAsia="宋体" w:hAnsi="Book Antiqua" w:cs="Times New Roman"/>
          <w:color w:val="000000" w:themeColor="text1"/>
          <w:kern w:val="0"/>
          <w:sz w:val="24"/>
          <w:szCs w:val="24"/>
        </w:rPr>
        <w:t>CRC can also metastasize to the spleen.</w:t>
      </w:r>
      <w:r w:rsidR="00A541D2" w:rsidRPr="00247DA4">
        <w:rPr>
          <w:rFonts w:ascii="Book Antiqua" w:eastAsia="宋体" w:hAnsi="Book Antiqua" w:cs="Times New Roman"/>
          <w:color w:val="000000" w:themeColor="text1"/>
          <w:kern w:val="0"/>
          <w:sz w:val="24"/>
          <w:szCs w:val="24"/>
        </w:rPr>
        <w:t xml:space="preserve"> </w:t>
      </w:r>
      <w:r w:rsidRPr="00F0700D">
        <w:rPr>
          <w:rFonts w:ascii="Book Antiqua" w:eastAsia="宋体" w:hAnsi="Book Antiqua" w:cs="Times New Roman"/>
          <w:color w:val="000000" w:themeColor="text1"/>
          <w:kern w:val="0"/>
          <w:sz w:val="24"/>
          <w:szCs w:val="24"/>
        </w:rPr>
        <w:t xml:space="preserve">Pathological biopsy was needed for the final diagnosis of postoperative splenic metastasis of CRC, </w:t>
      </w:r>
      <w:r w:rsidRPr="00D76104">
        <w:rPr>
          <w:rFonts w:ascii="Book Antiqua" w:eastAsia="宋体" w:hAnsi="Book Antiqua" w:cs="Times New Roman"/>
          <w:color w:val="000000" w:themeColor="text1"/>
          <w:kern w:val="0"/>
          <w:sz w:val="24"/>
          <w:szCs w:val="24"/>
        </w:rPr>
        <w:t>2 cases were confirmed by fine needle biopsy, and the others by</w:t>
      </w:r>
      <w:r w:rsidR="00A541D2" w:rsidRPr="00D76104">
        <w:rPr>
          <w:rFonts w:ascii="Book Antiqua" w:eastAsia="宋体" w:hAnsi="Book Antiqua" w:cs="Times New Roman"/>
          <w:color w:val="000000" w:themeColor="text1"/>
          <w:kern w:val="0"/>
          <w:sz w:val="24"/>
          <w:szCs w:val="24"/>
        </w:rPr>
        <w:t xml:space="preserve"> </w:t>
      </w:r>
      <w:r w:rsidRPr="00D76104">
        <w:rPr>
          <w:rFonts w:ascii="Book Antiqua" w:eastAsia="宋体" w:hAnsi="Book Antiqua" w:cs="Times New Roman"/>
          <w:color w:val="000000" w:themeColor="text1"/>
          <w:kern w:val="0"/>
          <w:sz w:val="24"/>
          <w:szCs w:val="24"/>
        </w:rPr>
        <w:t>postoperative pathology.</w:t>
      </w:r>
    </w:p>
    <w:p w14:paraId="64925228" w14:textId="77777777" w:rsidR="007F07A5" w:rsidRPr="00D76104" w:rsidRDefault="007F07A5" w:rsidP="00D76104">
      <w:pPr>
        <w:adjustRightInd w:val="0"/>
        <w:snapToGrid w:val="0"/>
        <w:spacing w:line="360" w:lineRule="auto"/>
        <w:rPr>
          <w:rFonts w:ascii="Book Antiqua" w:eastAsia="宋体" w:hAnsi="Book Antiqua" w:cs="Times New Roman"/>
          <w:color w:val="000000" w:themeColor="text1"/>
          <w:kern w:val="0"/>
          <w:sz w:val="24"/>
          <w:szCs w:val="24"/>
        </w:rPr>
      </w:pPr>
    </w:p>
    <w:p w14:paraId="5C66ADD5" w14:textId="77777777" w:rsidR="007F07A5" w:rsidRPr="00D76104" w:rsidRDefault="007F07A5" w:rsidP="00D76104">
      <w:pPr>
        <w:adjustRightInd w:val="0"/>
        <w:snapToGrid w:val="0"/>
        <w:spacing w:line="360" w:lineRule="auto"/>
        <w:rPr>
          <w:rFonts w:ascii="Book Antiqua" w:hAnsi="Book Antiqua"/>
          <w:color w:val="000000" w:themeColor="text1"/>
          <w:sz w:val="24"/>
          <w:szCs w:val="24"/>
          <w:u w:val="single"/>
        </w:rPr>
      </w:pPr>
      <w:r w:rsidRPr="00D76104">
        <w:rPr>
          <w:rFonts w:ascii="Book Antiqua" w:hAnsi="Book Antiqua"/>
          <w:b/>
          <w:color w:val="000000" w:themeColor="text1"/>
          <w:sz w:val="24"/>
          <w:szCs w:val="24"/>
          <w:u w:val="single"/>
        </w:rPr>
        <w:t>TREATMENT</w:t>
      </w:r>
    </w:p>
    <w:p w14:paraId="6A27B465" w14:textId="750D96CA" w:rsidR="007F07A5" w:rsidRPr="00247DA4" w:rsidRDefault="007F07A5" w:rsidP="00D76104">
      <w:pPr>
        <w:adjustRightInd w:val="0"/>
        <w:snapToGrid w:val="0"/>
        <w:spacing w:line="360" w:lineRule="auto"/>
        <w:rPr>
          <w:rFonts w:ascii="Book Antiqua" w:hAnsi="Book Antiqua" w:cs="Times New Roman"/>
          <w:color w:val="000000" w:themeColor="text1"/>
          <w:sz w:val="24"/>
          <w:szCs w:val="24"/>
        </w:rPr>
      </w:pPr>
      <w:r w:rsidRPr="00D76104">
        <w:rPr>
          <w:rFonts w:ascii="Book Antiqua" w:hAnsi="Book Antiqua" w:cs="Times New Roman"/>
          <w:color w:val="000000" w:themeColor="text1"/>
          <w:sz w:val="24"/>
          <w:szCs w:val="24"/>
        </w:rPr>
        <w:t>The treatment of postoperative isolated metachronous splenic metastasis of CRC includes surgery, chemotherapy combined with targeted therapy or radiotherapy.</w:t>
      </w:r>
      <w:r w:rsidR="00A541D2" w:rsidRPr="00D76104">
        <w:rPr>
          <w:rFonts w:ascii="Book Antiqua" w:hAnsi="Book Antiqua" w:cs="Times New Roman"/>
          <w:color w:val="000000" w:themeColor="text1"/>
          <w:sz w:val="24"/>
          <w:szCs w:val="24"/>
        </w:rPr>
        <w:t xml:space="preserve"> </w:t>
      </w:r>
      <w:r w:rsidRPr="00D76104">
        <w:rPr>
          <w:rFonts w:ascii="Book Antiqua" w:hAnsi="Book Antiqua" w:cs="Times New Roman"/>
          <w:color w:val="000000" w:themeColor="text1"/>
          <w:sz w:val="24"/>
          <w:szCs w:val="24"/>
        </w:rPr>
        <w:t>Surgery was performed in all cases, 2 cases underwent totally laparoscopic splenectomy (including our case), and the remaining cases underwent open total splenectomy.</w:t>
      </w:r>
      <w:r w:rsidR="00A541D2" w:rsidRPr="00D76104">
        <w:rPr>
          <w:rFonts w:ascii="Book Antiqua" w:hAnsi="Book Antiqua" w:cs="Times New Roman"/>
          <w:color w:val="000000" w:themeColor="text1"/>
          <w:sz w:val="24"/>
          <w:szCs w:val="24"/>
        </w:rPr>
        <w:t xml:space="preserve"> </w:t>
      </w:r>
      <w:r w:rsidRPr="00D76104">
        <w:rPr>
          <w:rFonts w:ascii="Book Antiqua" w:hAnsi="Book Antiqua" w:cs="Times New Roman"/>
          <w:color w:val="000000" w:themeColor="text1"/>
          <w:sz w:val="24"/>
          <w:szCs w:val="24"/>
        </w:rPr>
        <w:t>Laparoscopic resection of a splenic malignancy is controversial due to potential cancer cell implantation during laparoscopic surgery.</w:t>
      </w:r>
      <w:r w:rsidR="00A541D2" w:rsidRPr="00D76104">
        <w:rPr>
          <w:rFonts w:ascii="Book Antiqua" w:hAnsi="Book Antiqua" w:cs="Times New Roman"/>
          <w:color w:val="000000" w:themeColor="text1"/>
          <w:sz w:val="24"/>
          <w:szCs w:val="24"/>
        </w:rPr>
        <w:t xml:space="preserve"> </w:t>
      </w:r>
      <w:r w:rsidR="007D5F51" w:rsidRPr="00D76104">
        <w:rPr>
          <w:rFonts w:ascii="Book Antiqua" w:hAnsi="Book Antiqua" w:cs="Times New Roman"/>
          <w:color w:val="000000" w:themeColor="text1"/>
          <w:sz w:val="24"/>
          <w:szCs w:val="24"/>
        </w:rPr>
        <w:t>Lopez Monclova</w:t>
      </w:r>
      <w:r w:rsidRPr="00D76104">
        <w:rPr>
          <w:rFonts w:ascii="Book Antiqua" w:hAnsi="Book Antiqua" w:cs="Times New Roman"/>
          <w:color w:val="000000" w:themeColor="text1"/>
          <w:sz w:val="24"/>
          <w:szCs w:val="24"/>
        </w:rPr>
        <w:t xml:space="preserve"> </w:t>
      </w:r>
      <w:r w:rsidRPr="00D76104">
        <w:rPr>
          <w:rFonts w:ascii="Book Antiqua" w:hAnsi="Book Antiqua" w:cs="Times New Roman"/>
          <w:i/>
          <w:color w:val="000000" w:themeColor="text1"/>
          <w:sz w:val="24"/>
          <w:szCs w:val="24"/>
        </w:rPr>
        <w:t>et al</w:t>
      </w:r>
      <w:r w:rsidR="00BF067A" w:rsidRPr="00D76104">
        <w:rPr>
          <w:rFonts w:ascii="Book Antiqua" w:hAnsi="Book Antiqua" w:cs="Times New Roman"/>
          <w:color w:val="000000" w:themeColor="text1"/>
          <w:sz w:val="24"/>
          <w:szCs w:val="24"/>
          <w:vertAlign w:val="superscript"/>
        </w:rPr>
        <w:t>[</w:t>
      </w:r>
      <w:r w:rsidR="0049379C" w:rsidRPr="00D76104">
        <w:rPr>
          <w:rFonts w:ascii="Book Antiqua" w:hAnsi="Book Antiqua" w:cs="Times New Roman"/>
          <w:color w:val="000000" w:themeColor="text1"/>
          <w:sz w:val="24"/>
          <w:szCs w:val="24"/>
          <w:vertAlign w:val="superscript"/>
        </w:rPr>
        <w:t>4</w:t>
      </w:r>
      <w:r w:rsidR="00BF067A" w:rsidRPr="00D76104">
        <w:rPr>
          <w:rFonts w:ascii="Book Antiqua" w:hAnsi="Book Antiqua" w:cs="Times New Roman"/>
          <w:color w:val="000000" w:themeColor="text1"/>
          <w:sz w:val="24"/>
          <w:szCs w:val="24"/>
          <w:vertAlign w:val="superscript"/>
        </w:rPr>
        <w:t>]</w:t>
      </w:r>
      <w:r w:rsidR="00A541D2" w:rsidRPr="00D76104">
        <w:rPr>
          <w:rFonts w:ascii="Book Antiqua" w:hAnsi="Book Antiqua" w:cs="Times New Roman"/>
          <w:color w:val="000000" w:themeColor="text1"/>
          <w:sz w:val="24"/>
          <w:szCs w:val="24"/>
          <w:vertAlign w:val="superscript"/>
        </w:rPr>
        <w:t xml:space="preserve"> </w:t>
      </w:r>
      <w:r w:rsidRPr="00D76104">
        <w:rPr>
          <w:rFonts w:ascii="Book Antiqua" w:hAnsi="Book Antiqua" w:cs="Times New Roman"/>
          <w:color w:val="000000" w:themeColor="text1"/>
          <w:sz w:val="24"/>
          <w:szCs w:val="24"/>
        </w:rPr>
        <w:t>reported 6 cases of laparoscopic metastasis splenectomy, all of which had no postoperative complication sand the total survival time ranged from 2 mo to 11 years</w:t>
      </w:r>
      <w:r w:rsidRPr="00D76104">
        <w:rPr>
          <w:rFonts w:ascii="Book Antiqua" w:hAnsi="Book Antiqua" w:cs="Times New Roman"/>
          <w:color w:val="000000" w:themeColor="text1"/>
          <w:sz w:val="24"/>
          <w:szCs w:val="24"/>
          <w:vertAlign w:val="superscript"/>
        </w:rPr>
        <w:t>[</w:t>
      </w:r>
      <w:r w:rsidR="0049379C" w:rsidRPr="00D76104">
        <w:rPr>
          <w:rFonts w:ascii="Book Antiqua" w:hAnsi="Book Antiqua" w:cs="Times New Roman"/>
          <w:color w:val="000000" w:themeColor="text1"/>
          <w:sz w:val="24"/>
          <w:szCs w:val="24"/>
          <w:vertAlign w:val="superscript"/>
        </w:rPr>
        <w:t>4</w:t>
      </w:r>
      <w:r w:rsidRPr="00D76104">
        <w:rPr>
          <w:rFonts w:ascii="Book Antiqua" w:hAnsi="Book Antiqua" w:cs="Times New Roman"/>
          <w:color w:val="000000" w:themeColor="text1"/>
          <w:sz w:val="24"/>
          <w:szCs w:val="24"/>
          <w:vertAlign w:val="superscript"/>
        </w:rPr>
        <w:t>,</w:t>
      </w:r>
      <w:r w:rsidR="0049379C" w:rsidRPr="00D76104">
        <w:rPr>
          <w:rFonts w:ascii="Book Antiqua" w:hAnsi="Book Antiqua" w:cs="Times New Roman"/>
          <w:color w:val="000000" w:themeColor="text1"/>
          <w:sz w:val="24"/>
          <w:szCs w:val="24"/>
          <w:vertAlign w:val="superscript"/>
        </w:rPr>
        <w:t>5</w:t>
      </w:r>
      <w:r w:rsidRPr="00D76104">
        <w:rPr>
          <w:rFonts w:ascii="Book Antiqua" w:hAnsi="Book Antiqua" w:cs="Times New Roman"/>
          <w:color w:val="000000" w:themeColor="text1"/>
          <w:sz w:val="24"/>
          <w:szCs w:val="24"/>
          <w:vertAlign w:val="superscript"/>
        </w:rPr>
        <w:t>]</w:t>
      </w:r>
      <w:r w:rsidRPr="00D76104">
        <w:rPr>
          <w:rFonts w:ascii="Book Antiqua" w:hAnsi="Book Antiqua" w:cs="Times New Roman"/>
          <w:color w:val="000000" w:themeColor="text1"/>
          <w:sz w:val="24"/>
          <w:szCs w:val="24"/>
        </w:rPr>
        <w:t>.</w:t>
      </w:r>
      <w:r w:rsidR="00A541D2" w:rsidRPr="00D76104">
        <w:rPr>
          <w:rFonts w:ascii="Book Antiqua" w:hAnsi="Book Antiqua" w:cs="Times New Roman"/>
          <w:color w:val="000000" w:themeColor="text1"/>
          <w:sz w:val="24"/>
          <w:szCs w:val="24"/>
        </w:rPr>
        <w:t xml:space="preserve"> </w:t>
      </w:r>
      <w:r w:rsidRPr="00D76104">
        <w:rPr>
          <w:rFonts w:ascii="Book Antiqua" w:hAnsi="Book Antiqua" w:cs="Times New Roman"/>
          <w:color w:val="000000" w:themeColor="text1"/>
          <w:sz w:val="24"/>
          <w:szCs w:val="24"/>
        </w:rPr>
        <w:t>In terms of abdominal organ malignancy, laparoscopic surgery does not result in higher surgical complications than traditional laparotomy</w:t>
      </w:r>
      <w:r w:rsidRPr="00D76104">
        <w:rPr>
          <w:rFonts w:ascii="Book Antiqua" w:hAnsi="Book Antiqua" w:cs="Times New Roman"/>
          <w:color w:val="000000" w:themeColor="text1"/>
          <w:sz w:val="24"/>
          <w:szCs w:val="24"/>
          <w:vertAlign w:val="superscript"/>
        </w:rPr>
        <w:t>[</w:t>
      </w:r>
      <w:r w:rsidR="0049379C" w:rsidRPr="00D76104">
        <w:rPr>
          <w:rFonts w:ascii="Book Antiqua" w:hAnsi="Book Antiqua" w:cs="Times New Roman"/>
          <w:color w:val="000000" w:themeColor="text1"/>
          <w:sz w:val="24"/>
          <w:szCs w:val="24"/>
          <w:vertAlign w:val="superscript"/>
        </w:rPr>
        <w:t>6</w:t>
      </w:r>
      <w:r w:rsidRPr="00D76104">
        <w:rPr>
          <w:rFonts w:ascii="Book Antiqua" w:hAnsi="Book Antiqua" w:cs="Times New Roman"/>
          <w:color w:val="000000" w:themeColor="text1"/>
          <w:sz w:val="24"/>
          <w:szCs w:val="24"/>
          <w:vertAlign w:val="superscript"/>
        </w:rPr>
        <w:t>]</w:t>
      </w:r>
      <w:r w:rsidRPr="00D76104">
        <w:rPr>
          <w:rFonts w:ascii="Book Antiqua" w:hAnsi="Book Antiqua" w:cs="Times New Roman"/>
          <w:color w:val="000000" w:themeColor="text1"/>
          <w:sz w:val="24"/>
          <w:szCs w:val="24"/>
        </w:rPr>
        <w:t>.</w:t>
      </w:r>
      <w:r w:rsidR="00A541D2" w:rsidRPr="00D76104">
        <w:rPr>
          <w:rFonts w:ascii="Book Antiqua" w:hAnsi="Book Antiqua" w:cs="Times New Roman"/>
          <w:color w:val="000000" w:themeColor="text1"/>
          <w:sz w:val="24"/>
          <w:szCs w:val="24"/>
        </w:rPr>
        <w:t xml:space="preserve"> </w:t>
      </w:r>
      <w:r w:rsidRPr="00D76104">
        <w:rPr>
          <w:rFonts w:ascii="Book Antiqua" w:hAnsi="Book Antiqua" w:cs="Times New Roman"/>
          <w:color w:val="000000" w:themeColor="text1"/>
          <w:sz w:val="24"/>
          <w:szCs w:val="24"/>
        </w:rPr>
        <w:t>Therefore, laparoscopic total splenectomy is safe, reproducible</w:t>
      </w:r>
      <w:r w:rsidR="00A541D2" w:rsidRPr="00D76104">
        <w:rPr>
          <w:rFonts w:ascii="Book Antiqua" w:hAnsi="Book Antiqua" w:cs="Times New Roman"/>
          <w:color w:val="000000" w:themeColor="text1"/>
          <w:sz w:val="24"/>
          <w:szCs w:val="24"/>
        </w:rPr>
        <w:t xml:space="preserve"> </w:t>
      </w:r>
      <w:r w:rsidRPr="00D76104">
        <w:rPr>
          <w:rFonts w:ascii="Book Antiqua" w:hAnsi="Book Antiqua" w:cs="Times New Roman"/>
          <w:color w:val="000000" w:themeColor="text1"/>
          <w:sz w:val="24"/>
          <w:szCs w:val="24"/>
        </w:rPr>
        <w:t xml:space="preserve">and results in a faster postoperative </w:t>
      </w:r>
      <w:r w:rsidRPr="00D76104">
        <w:rPr>
          <w:rFonts w:ascii="Book Antiqua" w:hAnsi="Book Antiqua" w:cs="Times New Roman"/>
          <w:color w:val="000000" w:themeColor="text1"/>
          <w:sz w:val="24"/>
          <w:szCs w:val="24"/>
        </w:rPr>
        <w:lastRenderedPageBreak/>
        <w:t>recovery than traditional surgery.</w:t>
      </w:r>
      <w:r w:rsidR="00A541D2" w:rsidRPr="00D76104">
        <w:rPr>
          <w:rFonts w:ascii="Book Antiqua" w:hAnsi="Book Antiqua" w:cs="Times New Roman"/>
          <w:color w:val="000000" w:themeColor="text1"/>
          <w:sz w:val="24"/>
          <w:szCs w:val="24"/>
        </w:rPr>
        <w:t xml:space="preserve"> </w:t>
      </w:r>
      <w:r w:rsidRPr="00D76104">
        <w:rPr>
          <w:rFonts w:ascii="Book Antiqua" w:hAnsi="Book Antiqua" w:cs="Times New Roman"/>
          <w:color w:val="000000" w:themeColor="text1"/>
          <w:sz w:val="24"/>
          <w:szCs w:val="24"/>
        </w:rPr>
        <w:t>Our patient underwent three surgeries, all conducted under laparoscopy, and no postoperative complications were observed.</w:t>
      </w:r>
      <w:r w:rsidR="00A541D2" w:rsidRPr="00D76104">
        <w:rPr>
          <w:rFonts w:ascii="Book Antiqua" w:hAnsi="Book Antiqua" w:cs="Times New Roman"/>
          <w:color w:val="000000" w:themeColor="text1"/>
          <w:sz w:val="24"/>
          <w:szCs w:val="24"/>
        </w:rPr>
        <w:t xml:space="preserve"> </w:t>
      </w:r>
      <w:r w:rsidRPr="00D76104">
        <w:rPr>
          <w:rFonts w:ascii="Book Antiqua" w:hAnsi="Book Antiqua" w:cs="Times New Roman"/>
          <w:color w:val="000000" w:themeColor="text1"/>
          <w:sz w:val="24"/>
          <w:szCs w:val="24"/>
        </w:rPr>
        <w:t>Chemotherapy is considered a priority treatment for distant metastasis. However, only 4 patients received perioperative chemotherapy and 1 received targeted therapy after splenectomy of metastatic tumors, as shown in Table</w:t>
      </w:r>
      <w:r w:rsidR="00A541D2" w:rsidRPr="00D76104">
        <w:rPr>
          <w:rFonts w:ascii="Book Antiqua" w:hAnsi="Book Antiqua" w:cs="Times New Roman"/>
          <w:color w:val="000000" w:themeColor="text1"/>
          <w:sz w:val="24"/>
          <w:szCs w:val="24"/>
        </w:rPr>
        <w:t xml:space="preserve"> </w:t>
      </w:r>
      <w:r w:rsidR="00C049AA" w:rsidRPr="00D76104">
        <w:rPr>
          <w:rFonts w:ascii="Book Antiqua" w:hAnsi="Book Antiqua" w:cs="Times New Roman"/>
          <w:color w:val="000000" w:themeColor="text1"/>
          <w:sz w:val="24"/>
          <w:szCs w:val="24"/>
        </w:rPr>
        <w:t>1</w:t>
      </w:r>
      <w:r w:rsidRPr="00D76104">
        <w:rPr>
          <w:rFonts w:ascii="Book Antiqua" w:hAnsi="Book Antiqua" w:cs="Times New Roman"/>
          <w:color w:val="000000" w:themeColor="text1"/>
          <w:sz w:val="24"/>
          <w:szCs w:val="24"/>
        </w:rPr>
        <w:t>.</w:t>
      </w:r>
      <w:r w:rsidR="00A541D2" w:rsidRPr="00D76104">
        <w:rPr>
          <w:rFonts w:ascii="Book Antiqua" w:hAnsi="Book Antiqua" w:cs="Times New Roman"/>
          <w:color w:val="000000" w:themeColor="text1"/>
          <w:sz w:val="24"/>
          <w:szCs w:val="24"/>
        </w:rPr>
        <w:t xml:space="preserve"> </w:t>
      </w:r>
      <w:r w:rsidRPr="00D76104">
        <w:rPr>
          <w:rFonts w:ascii="Book Antiqua" w:hAnsi="Book Antiqua" w:cs="Times New Roman"/>
          <w:color w:val="000000" w:themeColor="text1"/>
          <w:sz w:val="24"/>
          <w:szCs w:val="24"/>
        </w:rPr>
        <w:t xml:space="preserve">It is possible to reach a state of </w:t>
      </w:r>
      <w:r w:rsidRPr="00247DA4">
        <w:rPr>
          <w:rFonts w:ascii="Book Antiqua" w:hAnsi="Book Antiqua" w:cs="Times New Roman"/>
          <w:color w:val="000000" w:themeColor="text1"/>
          <w:sz w:val="24"/>
          <w:szCs w:val="24"/>
        </w:rPr>
        <w:t>No Evidence of Disease</w:t>
      </w:r>
      <w:r w:rsidR="00A541D2" w:rsidRPr="00247DA4">
        <w:rPr>
          <w:rFonts w:ascii="Book Antiqua" w:hAnsi="Book Antiqua" w:cs="Times New Roman"/>
          <w:color w:val="000000" w:themeColor="text1"/>
          <w:sz w:val="24"/>
          <w:szCs w:val="24"/>
        </w:rPr>
        <w:t xml:space="preserve"> </w:t>
      </w:r>
      <w:r w:rsidRPr="00247DA4">
        <w:rPr>
          <w:rFonts w:ascii="Book Antiqua" w:hAnsi="Book Antiqua" w:cs="Times New Roman"/>
          <w:color w:val="000000" w:themeColor="text1"/>
          <w:sz w:val="24"/>
          <w:szCs w:val="24"/>
        </w:rPr>
        <w:t>after excision of an isolated metastasis and most cases require continuous observation.</w:t>
      </w:r>
      <w:r w:rsidR="00A541D2" w:rsidRPr="00247DA4">
        <w:rPr>
          <w:rFonts w:ascii="Book Antiqua" w:hAnsi="Book Antiqua" w:cs="Times New Roman"/>
          <w:color w:val="000000" w:themeColor="text1"/>
          <w:sz w:val="24"/>
          <w:szCs w:val="24"/>
        </w:rPr>
        <w:t xml:space="preserve"> </w:t>
      </w:r>
      <w:r w:rsidRPr="00247DA4">
        <w:rPr>
          <w:rFonts w:ascii="Book Antiqua" w:hAnsi="Book Antiqua" w:cs="Times New Roman"/>
          <w:color w:val="000000" w:themeColor="text1"/>
          <w:sz w:val="24"/>
          <w:szCs w:val="24"/>
        </w:rPr>
        <w:t>The time to disease recurrence after splenectomy ranged from 3 to 84 mo (median time 18.0 mo) in these patients.</w:t>
      </w:r>
      <w:r w:rsidR="00A541D2" w:rsidRPr="00247DA4">
        <w:rPr>
          <w:rFonts w:ascii="Book Antiqua" w:hAnsi="Book Antiqua" w:cs="Times New Roman"/>
          <w:color w:val="000000" w:themeColor="text1"/>
          <w:sz w:val="24"/>
          <w:szCs w:val="24"/>
        </w:rPr>
        <w:t xml:space="preserve"> </w:t>
      </w:r>
      <w:r w:rsidRPr="00247DA4">
        <w:rPr>
          <w:rFonts w:ascii="Book Antiqua" w:hAnsi="Book Antiqua" w:cs="Times New Roman"/>
          <w:color w:val="000000" w:themeColor="text1"/>
          <w:sz w:val="24"/>
          <w:szCs w:val="24"/>
        </w:rPr>
        <w:t>Although few patients were treated with chemotherapy and targeted therapy, systemic chemotherapy still provides an essential contribution to the overall survival rate in the presence of distant metastasis.</w:t>
      </w:r>
      <w:r w:rsidR="00A541D2" w:rsidRPr="00247DA4">
        <w:rPr>
          <w:rFonts w:ascii="Book Antiqua" w:hAnsi="Book Antiqua" w:cs="Times New Roman"/>
          <w:color w:val="000000" w:themeColor="text1"/>
          <w:sz w:val="24"/>
          <w:szCs w:val="24"/>
        </w:rPr>
        <w:t xml:space="preserve"> </w:t>
      </w:r>
      <w:r w:rsidRPr="00247DA4">
        <w:rPr>
          <w:rFonts w:ascii="Book Antiqua" w:hAnsi="Book Antiqua" w:cs="Times New Roman"/>
          <w:color w:val="000000" w:themeColor="text1"/>
          <w:sz w:val="24"/>
          <w:szCs w:val="24"/>
        </w:rPr>
        <w:t>No relevant literature was identified on the use of radiotherapy in combination with chemotherapy.</w:t>
      </w:r>
      <w:r w:rsidR="00A541D2" w:rsidRPr="00247DA4">
        <w:rPr>
          <w:rFonts w:ascii="Book Antiqua" w:hAnsi="Book Antiqua" w:cs="Times New Roman"/>
          <w:color w:val="000000" w:themeColor="text1"/>
          <w:sz w:val="24"/>
          <w:szCs w:val="24"/>
        </w:rPr>
        <w:t xml:space="preserve"> </w:t>
      </w:r>
      <w:r w:rsidRPr="00247DA4">
        <w:rPr>
          <w:rFonts w:ascii="Book Antiqua" w:hAnsi="Book Antiqua" w:cs="Times New Roman"/>
          <w:color w:val="000000" w:themeColor="text1"/>
          <w:sz w:val="24"/>
          <w:szCs w:val="24"/>
        </w:rPr>
        <w:t>In our case, patient received chemotherapy combined with targeted therapy after splenectomy, following</w:t>
      </w:r>
      <w:r w:rsidR="00A541D2" w:rsidRPr="00247DA4">
        <w:rPr>
          <w:rFonts w:ascii="Book Antiqua" w:hAnsi="Book Antiqua" w:cs="Times New Roman"/>
          <w:color w:val="000000" w:themeColor="text1"/>
          <w:sz w:val="24"/>
          <w:szCs w:val="24"/>
        </w:rPr>
        <w:t xml:space="preserve"> </w:t>
      </w:r>
      <w:r w:rsidRPr="00247DA4">
        <w:rPr>
          <w:rFonts w:ascii="Book Antiqua" w:hAnsi="Book Antiqua" w:cs="Times New Roman"/>
          <w:color w:val="000000" w:themeColor="text1"/>
          <w:sz w:val="24"/>
          <w:szCs w:val="24"/>
        </w:rPr>
        <w:t>the suggestions of the MDT.</w:t>
      </w:r>
      <w:r w:rsidR="00A541D2" w:rsidRPr="00247DA4">
        <w:rPr>
          <w:rFonts w:ascii="Book Antiqua" w:hAnsi="Book Antiqua" w:cs="Times New Roman"/>
          <w:color w:val="000000" w:themeColor="text1"/>
          <w:sz w:val="24"/>
          <w:szCs w:val="24"/>
        </w:rPr>
        <w:t xml:space="preserve"> </w:t>
      </w:r>
      <w:r w:rsidRPr="00247DA4">
        <w:rPr>
          <w:rFonts w:ascii="Book Antiqua" w:hAnsi="Book Antiqua" w:cs="Times New Roman"/>
          <w:color w:val="000000" w:themeColor="text1"/>
          <w:sz w:val="24"/>
          <w:szCs w:val="24"/>
        </w:rPr>
        <w:t>The time without disease recurrence remains to be defined in this patient.</w:t>
      </w:r>
    </w:p>
    <w:p w14:paraId="104075BD" w14:textId="77777777" w:rsidR="001F3629" w:rsidRPr="00247DA4" w:rsidRDefault="001F3629">
      <w:pPr>
        <w:adjustRightInd w:val="0"/>
        <w:snapToGrid w:val="0"/>
        <w:spacing w:line="360" w:lineRule="auto"/>
        <w:rPr>
          <w:rFonts w:ascii="Book Antiqua" w:hAnsi="Book Antiqua" w:cs="Times New Roman"/>
          <w:b/>
          <w:color w:val="000000" w:themeColor="text1"/>
          <w:sz w:val="24"/>
          <w:szCs w:val="24"/>
        </w:rPr>
      </w:pPr>
    </w:p>
    <w:p w14:paraId="13F18E7B" w14:textId="77777777" w:rsidR="00CA771F" w:rsidRPr="00247DA4" w:rsidRDefault="00CA771F">
      <w:pPr>
        <w:adjustRightInd w:val="0"/>
        <w:snapToGrid w:val="0"/>
        <w:spacing w:line="360" w:lineRule="auto"/>
        <w:rPr>
          <w:rFonts w:ascii="Book Antiqua" w:hAnsi="Book Antiqua" w:cs="Times New Roman"/>
          <w:b/>
          <w:color w:val="000000" w:themeColor="text1"/>
          <w:sz w:val="24"/>
          <w:szCs w:val="24"/>
          <w:u w:val="single"/>
        </w:rPr>
      </w:pPr>
      <w:r w:rsidRPr="00247DA4">
        <w:rPr>
          <w:rFonts w:ascii="Book Antiqua" w:hAnsi="Book Antiqua" w:cs="Times New Roman"/>
          <w:b/>
          <w:color w:val="000000" w:themeColor="text1"/>
          <w:sz w:val="24"/>
          <w:szCs w:val="24"/>
          <w:u w:val="single"/>
        </w:rPr>
        <w:t>FOLLOW-UP AND OUTCOME</w:t>
      </w:r>
    </w:p>
    <w:p w14:paraId="34F3CEB7" w14:textId="77777777" w:rsidR="00CA771F" w:rsidRPr="00247DA4" w:rsidRDefault="00CA771F">
      <w:pPr>
        <w:adjustRightInd w:val="0"/>
        <w:snapToGrid w:val="0"/>
        <w:spacing w:line="360" w:lineRule="auto"/>
        <w:rPr>
          <w:rFonts w:ascii="Book Antiqua" w:hAnsi="Book Antiqua" w:cs="Times New Roman"/>
          <w:color w:val="000000" w:themeColor="text1"/>
          <w:sz w:val="24"/>
          <w:szCs w:val="24"/>
        </w:rPr>
      </w:pPr>
      <w:r w:rsidRPr="00247DA4">
        <w:rPr>
          <w:rFonts w:ascii="Book Antiqua" w:hAnsi="Book Antiqua" w:cs="Times New Roman"/>
          <w:color w:val="000000" w:themeColor="text1"/>
          <w:sz w:val="24"/>
          <w:szCs w:val="24"/>
        </w:rPr>
        <w:t>No sign of tumor recurrence or metastasis was observed 7 mo after totally laparoscopic splenectomy.</w:t>
      </w:r>
    </w:p>
    <w:p w14:paraId="084E07A5" w14:textId="77777777" w:rsidR="00CA771F" w:rsidRPr="00247DA4" w:rsidRDefault="00CA771F">
      <w:pPr>
        <w:adjustRightInd w:val="0"/>
        <w:snapToGrid w:val="0"/>
        <w:spacing w:line="360" w:lineRule="auto"/>
        <w:rPr>
          <w:rFonts w:ascii="Book Antiqua" w:hAnsi="Book Antiqua" w:cs="Times New Roman"/>
          <w:color w:val="000000" w:themeColor="text1"/>
          <w:sz w:val="24"/>
          <w:szCs w:val="24"/>
        </w:rPr>
      </w:pPr>
    </w:p>
    <w:p w14:paraId="3487EB28" w14:textId="77777777" w:rsidR="00CA771F" w:rsidRPr="00247DA4" w:rsidRDefault="00CA771F">
      <w:pPr>
        <w:adjustRightInd w:val="0"/>
        <w:snapToGrid w:val="0"/>
        <w:spacing w:line="360" w:lineRule="auto"/>
        <w:rPr>
          <w:rFonts w:ascii="Book Antiqua" w:hAnsi="Book Antiqua" w:cs="Times New Roman"/>
          <w:b/>
          <w:color w:val="000000" w:themeColor="text1"/>
          <w:sz w:val="24"/>
          <w:szCs w:val="24"/>
          <w:u w:val="single"/>
        </w:rPr>
      </w:pPr>
      <w:bookmarkStart w:id="37" w:name="OLE_LINK43"/>
      <w:bookmarkStart w:id="38" w:name="OLE_LINK44"/>
      <w:r w:rsidRPr="00247DA4">
        <w:rPr>
          <w:rFonts w:ascii="Book Antiqua" w:hAnsi="Book Antiqua" w:cs="Times New Roman"/>
          <w:b/>
          <w:color w:val="000000" w:themeColor="text1"/>
          <w:sz w:val="24"/>
          <w:szCs w:val="24"/>
          <w:u w:val="single"/>
        </w:rPr>
        <w:t>DISCUSSION</w:t>
      </w:r>
    </w:p>
    <w:bookmarkEnd w:id="35"/>
    <w:bookmarkEnd w:id="36"/>
    <w:bookmarkEnd w:id="37"/>
    <w:bookmarkEnd w:id="38"/>
    <w:p w14:paraId="5D55296F" w14:textId="255EAE02" w:rsidR="00CA771F" w:rsidRPr="00247DA4" w:rsidRDefault="00CA771F">
      <w:pPr>
        <w:adjustRightInd w:val="0"/>
        <w:snapToGrid w:val="0"/>
        <w:spacing w:line="360" w:lineRule="auto"/>
        <w:rPr>
          <w:rFonts w:ascii="Book Antiqua" w:hAnsi="Book Antiqua" w:cs="Times New Roman"/>
          <w:color w:val="000000" w:themeColor="text1"/>
          <w:sz w:val="24"/>
          <w:szCs w:val="24"/>
        </w:rPr>
      </w:pPr>
      <w:r w:rsidRPr="00247DA4">
        <w:rPr>
          <w:rFonts w:ascii="Book Antiqua" w:hAnsi="Book Antiqua" w:cs="Times New Roman"/>
          <w:color w:val="000000" w:themeColor="text1"/>
          <w:sz w:val="24"/>
          <w:szCs w:val="24"/>
        </w:rPr>
        <w:t xml:space="preserve">The most common metastatic organ of </w:t>
      </w:r>
      <w:r w:rsidR="007F07A5" w:rsidRPr="00247DA4">
        <w:rPr>
          <w:rFonts w:ascii="Book Antiqua" w:hAnsi="Book Antiqua" w:cs="Times New Roman"/>
          <w:color w:val="000000" w:themeColor="text1"/>
          <w:sz w:val="24"/>
          <w:szCs w:val="24"/>
        </w:rPr>
        <w:t>CRC</w:t>
      </w:r>
      <w:r w:rsidRPr="00247DA4">
        <w:rPr>
          <w:rFonts w:ascii="Book Antiqua" w:hAnsi="Book Antiqua" w:cs="Times New Roman"/>
          <w:color w:val="000000" w:themeColor="text1"/>
          <w:sz w:val="24"/>
          <w:szCs w:val="24"/>
        </w:rPr>
        <w:t xml:space="preserve"> is the liver, and it has been reported that almost 50% of patients diagnosed with </w:t>
      </w:r>
      <w:r w:rsidR="007F07A5" w:rsidRPr="00247DA4">
        <w:rPr>
          <w:rFonts w:ascii="Book Antiqua" w:hAnsi="Book Antiqua" w:cs="Times New Roman"/>
          <w:color w:val="000000" w:themeColor="text1"/>
          <w:sz w:val="24"/>
          <w:szCs w:val="24"/>
        </w:rPr>
        <w:t>CRC</w:t>
      </w:r>
      <w:r w:rsidRPr="00247DA4">
        <w:rPr>
          <w:rFonts w:ascii="Book Antiqua" w:hAnsi="Book Antiqua" w:cs="Times New Roman"/>
          <w:color w:val="000000" w:themeColor="text1"/>
          <w:sz w:val="24"/>
          <w:szCs w:val="24"/>
        </w:rPr>
        <w:t xml:space="preserve"> experienced simultaneous or heterogeneous liver metastases</w:t>
      </w:r>
      <w:r w:rsidRPr="00247DA4">
        <w:rPr>
          <w:rFonts w:ascii="Book Antiqua" w:hAnsi="Book Antiqua" w:cs="Times New Roman"/>
          <w:color w:val="000000" w:themeColor="text1"/>
          <w:sz w:val="24"/>
          <w:szCs w:val="24"/>
          <w:vertAlign w:val="superscript"/>
        </w:rPr>
        <w:t>[3,</w:t>
      </w:r>
      <w:r w:rsidR="0049379C" w:rsidRPr="00247DA4">
        <w:rPr>
          <w:rFonts w:ascii="Book Antiqua" w:hAnsi="Book Antiqua" w:cs="Times New Roman"/>
          <w:color w:val="000000" w:themeColor="text1"/>
          <w:sz w:val="24"/>
          <w:szCs w:val="24"/>
          <w:vertAlign w:val="superscript"/>
        </w:rPr>
        <w:t>7</w:t>
      </w:r>
      <w:r w:rsidRPr="00247DA4">
        <w:rPr>
          <w:rFonts w:ascii="Book Antiqua" w:hAnsi="Book Antiqua" w:cs="Times New Roman"/>
          <w:color w:val="000000" w:themeColor="text1"/>
          <w:sz w:val="24"/>
          <w:szCs w:val="24"/>
          <w:vertAlign w:val="superscript"/>
        </w:rPr>
        <w:t>]</w:t>
      </w:r>
      <w:r w:rsidRPr="00247DA4">
        <w:rPr>
          <w:rFonts w:ascii="Book Antiqua" w:hAnsi="Book Antiqua" w:cs="Times New Roman"/>
          <w:color w:val="000000" w:themeColor="text1"/>
          <w:sz w:val="24"/>
          <w:szCs w:val="24"/>
        </w:rPr>
        <w:t>.</w:t>
      </w:r>
      <w:r w:rsidR="00A541D2" w:rsidRPr="00247DA4">
        <w:rPr>
          <w:rFonts w:ascii="Book Antiqua" w:hAnsi="Book Antiqua" w:cs="Times New Roman"/>
          <w:color w:val="000000" w:themeColor="text1"/>
          <w:sz w:val="24"/>
          <w:szCs w:val="24"/>
        </w:rPr>
        <w:t xml:space="preserve"> </w:t>
      </w:r>
      <w:r w:rsidRPr="00247DA4">
        <w:rPr>
          <w:rFonts w:ascii="Book Antiqua" w:hAnsi="Book Antiqua" w:cs="Times New Roman"/>
          <w:color w:val="000000" w:themeColor="text1"/>
          <w:sz w:val="24"/>
          <w:szCs w:val="24"/>
        </w:rPr>
        <w:t>Splenic metastases in patients with malignant tumors generally indicate multiple metastases</w:t>
      </w:r>
      <w:r w:rsidRPr="00247DA4">
        <w:rPr>
          <w:rFonts w:ascii="Book Antiqua" w:hAnsi="Book Antiqua" w:cs="Times New Roman"/>
          <w:color w:val="000000" w:themeColor="text1"/>
          <w:sz w:val="24"/>
          <w:szCs w:val="24"/>
          <w:vertAlign w:val="superscript"/>
        </w:rPr>
        <w:t>[1,2]</w:t>
      </w:r>
      <w:r w:rsidRPr="00247DA4">
        <w:rPr>
          <w:rFonts w:ascii="Book Antiqua" w:hAnsi="Book Antiqua" w:cs="Times New Roman"/>
          <w:color w:val="000000" w:themeColor="text1"/>
          <w:sz w:val="24"/>
          <w:szCs w:val="24"/>
        </w:rPr>
        <w:t xml:space="preserve">. A splenic primary tumor or metastasis a rare disease, and the most common sources of splenic metastasis are melanoma (34%), breast cancer (12%), ovarian cancer (12%), </w:t>
      </w:r>
      <w:r w:rsidR="007F07A5" w:rsidRPr="00247DA4">
        <w:rPr>
          <w:rFonts w:ascii="Book Antiqua" w:hAnsi="Book Antiqua" w:cs="Times New Roman"/>
          <w:color w:val="000000" w:themeColor="text1"/>
          <w:sz w:val="24"/>
          <w:szCs w:val="24"/>
        </w:rPr>
        <w:t>CRC</w:t>
      </w:r>
      <w:r w:rsidRPr="00247DA4">
        <w:rPr>
          <w:rFonts w:ascii="Book Antiqua" w:hAnsi="Book Antiqua" w:cs="Times New Roman"/>
          <w:color w:val="000000" w:themeColor="text1"/>
          <w:sz w:val="24"/>
          <w:szCs w:val="24"/>
        </w:rPr>
        <w:t xml:space="preserve"> (10%), and lung cancer (9%)</w:t>
      </w:r>
      <w:r w:rsidRPr="00247DA4">
        <w:rPr>
          <w:rFonts w:ascii="Book Antiqua" w:hAnsi="Book Antiqua" w:cs="Times New Roman"/>
          <w:color w:val="000000" w:themeColor="text1"/>
          <w:sz w:val="24"/>
          <w:szCs w:val="24"/>
          <w:vertAlign w:val="superscript"/>
        </w:rPr>
        <w:t>[</w:t>
      </w:r>
      <w:r w:rsidR="0049379C" w:rsidRPr="00247DA4">
        <w:rPr>
          <w:rFonts w:ascii="Book Antiqua" w:hAnsi="Book Antiqua" w:cs="Times New Roman"/>
          <w:color w:val="000000" w:themeColor="text1"/>
          <w:sz w:val="24"/>
          <w:szCs w:val="24"/>
          <w:vertAlign w:val="superscript"/>
        </w:rPr>
        <w:t>8</w:t>
      </w:r>
      <w:r w:rsidRPr="00247DA4">
        <w:rPr>
          <w:rFonts w:ascii="Book Antiqua" w:hAnsi="Book Antiqua" w:cs="Times New Roman"/>
          <w:color w:val="000000" w:themeColor="text1"/>
          <w:sz w:val="24"/>
          <w:szCs w:val="24"/>
          <w:vertAlign w:val="superscript"/>
        </w:rPr>
        <w:t>,</w:t>
      </w:r>
      <w:r w:rsidR="0049379C" w:rsidRPr="00247DA4">
        <w:rPr>
          <w:rFonts w:ascii="Book Antiqua" w:hAnsi="Book Antiqua" w:cs="Times New Roman"/>
          <w:color w:val="000000" w:themeColor="text1"/>
          <w:sz w:val="24"/>
          <w:szCs w:val="24"/>
          <w:vertAlign w:val="superscript"/>
        </w:rPr>
        <w:t>9</w:t>
      </w:r>
      <w:r w:rsidRPr="00247DA4">
        <w:rPr>
          <w:rFonts w:ascii="Book Antiqua" w:hAnsi="Book Antiqua" w:cs="Times New Roman"/>
          <w:color w:val="000000" w:themeColor="text1"/>
          <w:sz w:val="24"/>
          <w:szCs w:val="24"/>
          <w:vertAlign w:val="superscript"/>
        </w:rPr>
        <w:t>]</w:t>
      </w:r>
      <w:r w:rsidRPr="00247DA4">
        <w:rPr>
          <w:rFonts w:ascii="Book Antiqua" w:hAnsi="Book Antiqua" w:cs="Times New Roman"/>
          <w:color w:val="000000" w:themeColor="text1"/>
          <w:sz w:val="24"/>
          <w:szCs w:val="24"/>
        </w:rPr>
        <w:t>.</w:t>
      </w:r>
      <w:r w:rsidR="001461DE" w:rsidRPr="00247DA4">
        <w:rPr>
          <w:rFonts w:ascii="Book Antiqua" w:hAnsi="Book Antiqua" w:cs="Times New Roman"/>
          <w:color w:val="000000" w:themeColor="text1"/>
          <w:sz w:val="24"/>
          <w:szCs w:val="24"/>
        </w:rPr>
        <w:t xml:space="preserve"> </w:t>
      </w:r>
      <w:r w:rsidRPr="00247DA4">
        <w:rPr>
          <w:rFonts w:ascii="Book Antiqua" w:hAnsi="Book Antiqua" w:cs="Times New Roman"/>
          <w:color w:val="000000" w:themeColor="text1"/>
          <w:sz w:val="24"/>
          <w:szCs w:val="24"/>
        </w:rPr>
        <w:t>However, isolated splenic metastasis is even rarer.</w:t>
      </w:r>
      <w:r w:rsidR="00A541D2" w:rsidRPr="00247DA4">
        <w:rPr>
          <w:rFonts w:ascii="Book Antiqua" w:hAnsi="Book Antiqua" w:cs="Times New Roman"/>
          <w:color w:val="000000" w:themeColor="text1"/>
          <w:sz w:val="24"/>
          <w:szCs w:val="24"/>
        </w:rPr>
        <w:t xml:space="preserve"> </w:t>
      </w:r>
      <w:r w:rsidRPr="00247DA4">
        <w:rPr>
          <w:rFonts w:ascii="Book Antiqua" w:hAnsi="Book Antiqua" w:cs="Times New Roman"/>
          <w:color w:val="000000" w:themeColor="text1"/>
          <w:sz w:val="24"/>
          <w:szCs w:val="24"/>
        </w:rPr>
        <w:t xml:space="preserve">Berge </w:t>
      </w:r>
      <w:r w:rsidRPr="00247DA4">
        <w:rPr>
          <w:rFonts w:ascii="Book Antiqua" w:hAnsi="Book Antiqua" w:cs="Times New Roman"/>
          <w:i/>
          <w:color w:val="000000" w:themeColor="text1"/>
          <w:sz w:val="24"/>
          <w:szCs w:val="24"/>
        </w:rPr>
        <w:t>et al</w:t>
      </w:r>
      <w:r w:rsidR="00BF067A" w:rsidRPr="00247DA4">
        <w:rPr>
          <w:rFonts w:ascii="Book Antiqua" w:hAnsi="Book Antiqua" w:cs="Times New Roman"/>
          <w:color w:val="000000" w:themeColor="text1"/>
          <w:sz w:val="24"/>
          <w:szCs w:val="24"/>
          <w:vertAlign w:val="superscript"/>
        </w:rPr>
        <w:t>[1]</w:t>
      </w:r>
      <w:r w:rsidR="00A541D2" w:rsidRPr="00247DA4">
        <w:rPr>
          <w:rFonts w:ascii="Book Antiqua" w:hAnsi="Book Antiqua" w:cs="Times New Roman"/>
          <w:color w:val="000000" w:themeColor="text1"/>
          <w:sz w:val="24"/>
          <w:szCs w:val="24"/>
          <w:vertAlign w:val="superscript"/>
        </w:rPr>
        <w:t xml:space="preserve"> </w:t>
      </w:r>
      <w:r w:rsidRPr="00247DA4">
        <w:rPr>
          <w:rFonts w:ascii="Book Antiqua" w:hAnsi="Book Antiqua" w:cs="Times New Roman"/>
          <w:color w:val="000000" w:themeColor="text1"/>
          <w:sz w:val="24"/>
          <w:szCs w:val="24"/>
        </w:rPr>
        <w:t>found that the splenic metastases accounted for 4.4%</w:t>
      </w:r>
      <w:r w:rsidR="00A541D2" w:rsidRPr="00247DA4">
        <w:rPr>
          <w:rFonts w:ascii="Book Antiqua" w:hAnsi="Book Antiqua" w:cs="Times New Roman"/>
          <w:color w:val="000000" w:themeColor="text1"/>
          <w:sz w:val="24"/>
          <w:szCs w:val="24"/>
        </w:rPr>
        <w:t xml:space="preserve"> </w:t>
      </w:r>
      <w:r w:rsidRPr="00247DA4">
        <w:rPr>
          <w:rFonts w:ascii="Book Antiqua" w:hAnsi="Book Antiqua" w:cs="Times New Roman"/>
          <w:color w:val="000000" w:themeColor="text1"/>
          <w:sz w:val="24"/>
          <w:szCs w:val="24"/>
        </w:rPr>
        <w:t>in</w:t>
      </w:r>
      <w:r w:rsidR="00A541D2" w:rsidRPr="00247DA4">
        <w:rPr>
          <w:rFonts w:ascii="Book Antiqua" w:hAnsi="Book Antiqua" w:cs="Times New Roman"/>
          <w:color w:val="000000" w:themeColor="text1"/>
          <w:sz w:val="24"/>
          <w:szCs w:val="24"/>
        </w:rPr>
        <w:t xml:space="preserve"> </w:t>
      </w:r>
      <w:r w:rsidRPr="00247DA4">
        <w:rPr>
          <w:rFonts w:ascii="Book Antiqua" w:hAnsi="Book Antiqua" w:cs="Times New Roman"/>
          <w:color w:val="000000" w:themeColor="text1"/>
          <w:sz w:val="24"/>
          <w:szCs w:val="24"/>
        </w:rPr>
        <w:t xml:space="preserve">7165 cadaver reports, of which 1.6% were from </w:t>
      </w:r>
      <w:bookmarkStart w:id="39" w:name="OLE_LINK203"/>
      <w:bookmarkStart w:id="40" w:name="OLE_LINK204"/>
      <w:r w:rsidRPr="00247DA4">
        <w:rPr>
          <w:rFonts w:ascii="Book Antiqua" w:hAnsi="Book Antiqua" w:cs="Times New Roman"/>
          <w:color w:val="000000" w:themeColor="text1"/>
          <w:sz w:val="24"/>
          <w:szCs w:val="24"/>
        </w:rPr>
        <w:t xml:space="preserve">colon </w:t>
      </w:r>
      <w:r w:rsidRPr="00247DA4">
        <w:rPr>
          <w:rFonts w:ascii="Book Antiqua" w:hAnsi="Book Antiqua" w:cs="Times New Roman"/>
          <w:color w:val="000000" w:themeColor="text1"/>
          <w:sz w:val="24"/>
          <w:szCs w:val="24"/>
        </w:rPr>
        <w:lastRenderedPageBreak/>
        <w:t>cancer</w:t>
      </w:r>
      <w:bookmarkEnd w:id="39"/>
      <w:bookmarkEnd w:id="40"/>
      <w:r w:rsidRPr="00247DA4">
        <w:rPr>
          <w:rFonts w:ascii="Book Antiqua" w:hAnsi="Book Antiqua" w:cs="Times New Roman"/>
          <w:color w:val="000000" w:themeColor="text1"/>
          <w:sz w:val="24"/>
          <w:szCs w:val="24"/>
        </w:rPr>
        <w:t>, and isolated splenic metastases in colon cancer was not mentioned in their paper</w:t>
      </w:r>
      <w:r w:rsidRPr="00247DA4">
        <w:rPr>
          <w:rFonts w:ascii="Book Antiqua" w:hAnsi="Book Antiqua" w:cs="Times New Roman"/>
          <w:color w:val="000000" w:themeColor="text1"/>
          <w:sz w:val="24"/>
          <w:szCs w:val="24"/>
          <w:vertAlign w:val="superscript"/>
        </w:rPr>
        <w:t>[1,</w:t>
      </w:r>
      <w:r w:rsidR="0049379C" w:rsidRPr="00247DA4">
        <w:rPr>
          <w:rFonts w:ascii="Book Antiqua" w:hAnsi="Book Antiqua" w:cs="Times New Roman"/>
          <w:color w:val="000000" w:themeColor="text1"/>
          <w:sz w:val="24"/>
          <w:szCs w:val="24"/>
          <w:vertAlign w:val="superscript"/>
        </w:rPr>
        <w:t>10</w:t>
      </w:r>
      <w:r w:rsidRPr="00247DA4">
        <w:rPr>
          <w:rFonts w:ascii="Book Antiqua" w:hAnsi="Book Antiqua" w:cs="Times New Roman"/>
          <w:color w:val="000000" w:themeColor="text1"/>
          <w:sz w:val="24"/>
          <w:szCs w:val="24"/>
          <w:vertAlign w:val="superscript"/>
        </w:rPr>
        <w:t>]</w:t>
      </w:r>
      <w:r w:rsidRPr="00247DA4">
        <w:rPr>
          <w:rFonts w:ascii="Book Antiqua" w:hAnsi="Book Antiqua" w:cs="Times New Roman"/>
          <w:color w:val="000000" w:themeColor="text1"/>
          <w:sz w:val="24"/>
          <w:szCs w:val="24"/>
        </w:rPr>
        <w:t>.</w:t>
      </w:r>
      <w:r w:rsidR="00A541D2" w:rsidRPr="00247DA4">
        <w:rPr>
          <w:rFonts w:ascii="Book Antiqua" w:hAnsi="Book Antiqua" w:cs="Times New Roman"/>
          <w:color w:val="000000" w:themeColor="text1"/>
          <w:sz w:val="24"/>
          <w:szCs w:val="24"/>
        </w:rPr>
        <w:t xml:space="preserve"> </w:t>
      </w:r>
      <w:r w:rsidRPr="00247DA4">
        <w:rPr>
          <w:rFonts w:ascii="Book Antiqua" w:hAnsi="Book Antiqua" w:cs="Times New Roman"/>
          <w:color w:val="000000" w:themeColor="text1"/>
          <w:sz w:val="24"/>
          <w:szCs w:val="24"/>
        </w:rPr>
        <w:t>Another global study showed that up to</w:t>
      </w:r>
      <w:r w:rsidR="00A541D2" w:rsidRPr="00247DA4">
        <w:rPr>
          <w:rFonts w:ascii="Book Antiqua" w:hAnsi="Book Antiqua" w:cs="Times New Roman"/>
          <w:color w:val="000000" w:themeColor="text1"/>
          <w:sz w:val="24"/>
          <w:szCs w:val="24"/>
        </w:rPr>
        <w:t xml:space="preserve"> </w:t>
      </w:r>
      <w:r w:rsidRPr="00247DA4">
        <w:rPr>
          <w:rFonts w:ascii="Book Antiqua" w:hAnsi="Book Antiqua" w:cs="Times New Roman"/>
          <w:color w:val="000000" w:themeColor="text1"/>
          <w:sz w:val="24"/>
          <w:szCs w:val="24"/>
        </w:rPr>
        <w:t>2012, less than 100 cases of isolated splenic metastases from colon cancer had been recorded</w:t>
      </w:r>
      <w:r w:rsidRPr="00247DA4">
        <w:rPr>
          <w:rFonts w:ascii="Book Antiqua" w:hAnsi="Book Antiqua" w:cs="Times New Roman"/>
          <w:color w:val="000000" w:themeColor="text1"/>
          <w:sz w:val="24"/>
          <w:szCs w:val="24"/>
          <w:vertAlign w:val="superscript"/>
        </w:rPr>
        <w:t>[</w:t>
      </w:r>
      <w:r w:rsidR="0049379C" w:rsidRPr="00247DA4">
        <w:rPr>
          <w:rFonts w:ascii="Book Antiqua" w:hAnsi="Book Antiqua" w:cs="Times New Roman"/>
          <w:color w:val="000000" w:themeColor="text1"/>
          <w:sz w:val="24"/>
          <w:szCs w:val="24"/>
          <w:vertAlign w:val="superscript"/>
        </w:rPr>
        <w:t>11</w:t>
      </w:r>
      <w:r w:rsidRPr="00247DA4">
        <w:rPr>
          <w:rFonts w:ascii="Book Antiqua" w:hAnsi="Book Antiqua" w:cs="Times New Roman"/>
          <w:color w:val="000000" w:themeColor="text1"/>
          <w:sz w:val="24"/>
          <w:szCs w:val="24"/>
          <w:vertAlign w:val="superscript"/>
        </w:rPr>
        <w:t>]</w:t>
      </w:r>
      <w:r w:rsidRPr="00247DA4">
        <w:rPr>
          <w:rFonts w:ascii="Book Antiqua" w:hAnsi="Book Antiqua" w:cs="Times New Roman"/>
          <w:color w:val="000000" w:themeColor="text1"/>
          <w:sz w:val="24"/>
          <w:szCs w:val="24"/>
        </w:rPr>
        <w:t>.</w:t>
      </w:r>
    </w:p>
    <w:p w14:paraId="2723613D" w14:textId="77777777" w:rsidR="00CA771F" w:rsidRPr="00247DA4" w:rsidRDefault="00CA771F">
      <w:pPr>
        <w:adjustRightInd w:val="0"/>
        <w:snapToGrid w:val="0"/>
        <w:spacing w:line="360" w:lineRule="auto"/>
        <w:ind w:firstLineChars="150" w:firstLine="360"/>
        <w:rPr>
          <w:rFonts w:ascii="Book Antiqua" w:hAnsi="Book Antiqua" w:cs="Times New Roman"/>
          <w:color w:val="000000" w:themeColor="text1"/>
          <w:sz w:val="24"/>
          <w:szCs w:val="24"/>
        </w:rPr>
      </w:pPr>
      <w:r w:rsidRPr="00247DA4">
        <w:rPr>
          <w:rFonts w:ascii="Book Antiqua" w:hAnsi="Book Antiqua" w:cs="Times New Roman"/>
          <w:color w:val="000000" w:themeColor="text1"/>
          <w:sz w:val="24"/>
          <w:szCs w:val="24"/>
        </w:rPr>
        <w:t>Splenic metastases are clinically infrequent; thus, the mechanism of their formation is unknown and many theories have focused on anatomical and histological aspects.</w:t>
      </w:r>
      <w:r w:rsidR="00A541D2" w:rsidRPr="00247DA4">
        <w:rPr>
          <w:rFonts w:ascii="Book Antiqua" w:hAnsi="Book Antiqua" w:cs="Times New Roman"/>
          <w:color w:val="000000" w:themeColor="text1"/>
          <w:sz w:val="24"/>
          <w:szCs w:val="24"/>
        </w:rPr>
        <w:t xml:space="preserve"> </w:t>
      </w:r>
      <w:r w:rsidRPr="00247DA4">
        <w:rPr>
          <w:rFonts w:ascii="Book Antiqua" w:hAnsi="Book Antiqua" w:cs="Times New Roman"/>
          <w:color w:val="000000" w:themeColor="text1"/>
          <w:sz w:val="24"/>
          <w:szCs w:val="24"/>
        </w:rPr>
        <w:t>With regard to the anatomy of the metachronous metastasis pathway, the splenic artery and abdominal cavity are formed at acute angles</w:t>
      </w:r>
      <w:r w:rsidR="00A541D2" w:rsidRPr="00247DA4">
        <w:rPr>
          <w:rFonts w:ascii="Book Antiqua" w:hAnsi="Book Antiqua" w:cs="Times New Roman"/>
          <w:color w:val="000000" w:themeColor="text1"/>
          <w:sz w:val="24"/>
          <w:szCs w:val="24"/>
        </w:rPr>
        <w:t xml:space="preserve"> </w:t>
      </w:r>
      <w:r w:rsidRPr="00247DA4">
        <w:rPr>
          <w:rFonts w:ascii="Book Antiqua" w:hAnsi="Book Antiqua" w:cs="Times New Roman"/>
          <w:color w:val="000000" w:themeColor="text1"/>
          <w:sz w:val="24"/>
          <w:szCs w:val="24"/>
        </w:rPr>
        <w:t>and the rhythmic contraction of the spleen</w:t>
      </w:r>
      <w:r w:rsidRPr="00247DA4">
        <w:rPr>
          <w:rFonts w:ascii="Book Antiqua" w:hAnsi="Book Antiqua" w:cs="Times New Roman"/>
          <w:color w:val="000000" w:themeColor="text1"/>
          <w:sz w:val="24"/>
          <w:szCs w:val="24"/>
          <w:vertAlign w:val="superscript"/>
        </w:rPr>
        <w:t>[</w:t>
      </w:r>
      <w:r w:rsidR="0049379C" w:rsidRPr="00247DA4">
        <w:rPr>
          <w:rFonts w:ascii="Book Antiqua" w:hAnsi="Book Antiqua" w:cs="Times New Roman"/>
          <w:color w:val="000000" w:themeColor="text1"/>
          <w:sz w:val="24"/>
          <w:szCs w:val="24"/>
          <w:vertAlign w:val="superscript"/>
        </w:rPr>
        <w:t>12</w:t>
      </w:r>
      <w:r w:rsidRPr="00247DA4">
        <w:rPr>
          <w:rFonts w:ascii="Book Antiqua" w:hAnsi="Book Antiqua" w:cs="Times New Roman"/>
          <w:color w:val="000000" w:themeColor="text1"/>
          <w:sz w:val="24"/>
          <w:szCs w:val="24"/>
          <w:vertAlign w:val="superscript"/>
        </w:rPr>
        <w:t>]</w:t>
      </w:r>
      <w:r w:rsidRPr="00247DA4">
        <w:rPr>
          <w:rFonts w:ascii="Book Antiqua" w:hAnsi="Book Antiqua" w:cs="Times New Roman"/>
          <w:color w:val="000000" w:themeColor="text1"/>
          <w:sz w:val="24"/>
          <w:szCs w:val="24"/>
        </w:rPr>
        <w:t xml:space="preserve"> prevents tumor cells from remaining and growing in the spleen.</w:t>
      </w:r>
      <w:r w:rsidR="00A541D2" w:rsidRPr="00247DA4">
        <w:rPr>
          <w:rFonts w:ascii="Book Antiqua" w:hAnsi="Book Antiqua" w:cs="Times New Roman"/>
          <w:color w:val="000000" w:themeColor="text1"/>
          <w:sz w:val="24"/>
          <w:szCs w:val="24"/>
        </w:rPr>
        <w:t xml:space="preserve"> </w:t>
      </w:r>
      <w:r w:rsidRPr="00247DA4">
        <w:rPr>
          <w:rFonts w:ascii="Book Antiqua" w:hAnsi="Book Antiqua" w:cs="Times New Roman"/>
          <w:color w:val="000000" w:themeColor="text1"/>
          <w:sz w:val="24"/>
          <w:szCs w:val="24"/>
        </w:rPr>
        <w:t>Other researchers have proposed that tumor cells from the inferior mesenteric vein flow back into the splenic vein and reverse flow into the spleen, resulting in intra-splenic metastasis.</w:t>
      </w:r>
      <w:r w:rsidR="00A541D2" w:rsidRPr="00247DA4">
        <w:rPr>
          <w:rFonts w:ascii="Book Antiqua" w:hAnsi="Book Antiqua" w:cs="Times New Roman"/>
          <w:color w:val="000000" w:themeColor="text1"/>
          <w:sz w:val="24"/>
          <w:szCs w:val="24"/>
        </w:rPr>
        <w:t xml:space="preserve"> </w:t>
      </w:r>
      <w:r w:rsidRPr="00247DA4">
        <w:rPr>
          <w:rFonts w:ascii="Book Antiqua" w:hAnsi="Book Antiqua" w:cs="Times New Roman"/>
          <w:color w:val="000000" w:themeColor="text1"/>
          <w:sz w:val="24"/>
          <w:szCs w:val="24"/>
        </w:rPr>
        <w:t>With regard to lymphatic metastasis, there is no direct lymphatic input to the spleen, but there are lymphatic systems in the portal vein, subcapsule and trabeculae of the spleen.</w:t>
      </w:r>
      <w:r w:rsidR="00A541D2" w:rsidRPr="00247DA4">
        <w:rPr>
          <w:rFonts w:ascii="Book Antiqua" w:hAnsi="Book Antiqua" w:cs="Times New Roman"/>
          <w:color w:val="000000" w:themeColor="text1"/>
          <w:sz w:val="24"/>
          <w:szCs w:val="24"/>
        </w:rPr>
        <w:t xml:space="preserve"> </w:t>
      </w:r>
      <w:r w:rsidRPr="00247DA4">
        <w:rPr>
          <w:rFonts w:ascii="Book Antiqua" w:hAnsi="Book Antiqua" w:cs="Times New Roman"/>
          <w:color w:val="000000" w:themeColor="text1"/>
          <w:sz w:val="24"/>
          <w:szCs w:val="24"/>
        </w:rPr>
        <w:t>Tumor cells entering the spleen through these lymphatic systems may also explain the fact that these tumor cells are limited to the subcapsular membrane and thus form isolated lesions.</w:t>
      </w:r>
      <w:r w:rsidR="00A541D2" w:rsidRPr="00247DA4">
        <w:rPr>
          <w:rFonts w:ascii="Book Antiqua" w:hAnsi="Book Antiqua" w:cs="Times New Roman"/>
          <w:color w:val="000000" w:themeColor="text1"/>
          <w:sz w:val="24"/>
          <w:szCs w:val="24"/>
        </w:rPr>
        <w:t xml:space="preserve"> </w:t>
      </w:r>
      <w:r w:rsidRPr="00247DA4">
        <w:rPr>
          <w:rFonts w:ascii="Book Antiqua" w:hAnsi="Book Antiqua" w:cs="Times New Roman"/>
          <w:color w:val="000000" w:themeColor="text1"/>
          <w:sz w:val="24"/>
          <w:szCs w:val="24"/>
        </w:rPr>
        <w:t>Histologically, the spleen is the second largest lymphatic reticuloendothelial organ in the body.</w:t>
      </w:r>
      <w:r w:rsidR="00A541D2" w:rsidRPr="00247DA4">
        <w:rPr>
          <w:rFonts w:ascii="Book Antiqua" w:hAnsi="Book Antiqua" w:cs="Times New Roman"/>
          <w:color w:val="000000" w:themeColor="text1"/>
          <w:sz w:val="24"/>
          <w:szCs w:val="24"/>
        </w:rPr>
        <w:t xml:space="preserve"> </w:t>
      </w:r>
      <w:r w:rsidRPr="00247DA4">
        <w:rPr>
          <w:rFonts w:ascii="Book Antiqua" w:hAnsi="Book Antiqua" w:cs="Times New Roman"/>
          <w:color w:val="000000" w:themeColor="text1"/>
          <w:sz w:val="24"/>
          <w:szCs w:val="24"/>
        </w:rPr>
        <w:t>It is composed of a large number of monocytes, Kupffer cells, immunoglobulins and opsonins, which have</w:t>
      </w:r>
      <w:r w:rsidR="00A541D2" w:rsidRPr="00247DA4">
        <w:rPr>
          <w:rFonts w:ascii="Book Antiqua" w:hAnsi="Book Antiqua" w:cs="Times New Roman"/>
          <w:color w:val="000000" w:themeColor="text1"/>
          <w:sz w:val="24"/>
          <w:szCs w:val="24"/>
        </w:rPr>
        <w:t xml:space="preserve"> </w:t>
      </w:r>
      <w:r w:rsidRPr="00247DA4">
        <w:rPr>
          <w:rFonts w:ascii="Book Antiqua" w:hAnsi="Book Antiqua" w:cs="Times New Roman"/>
          <w:color w:val="000000" w:themeColor="text1"/>
          <w:sz w:val="24"/>
          <w:szCs w:val="24"/>
        </w:rPr>
        <w:t>a high phagocytic activity.</w:t>
      </w:r>
      <w:r w:rsidR="00A541D2" w:rsidRPr="00247DA4">
        <w:rPr>
          <w:rFonts w:ascii="Book Antiqua" w:hAnsi="Book Antiqua" w:cs="Times New Roman"/>
          <w:color w:val="000000" w:themeColor="text1"/>
          <w:sz w:val="24"/>
          <w:szCs w:val="24"/>
        </w:rPr>
        <w:t xml:space="preserve"> </w:t>
      </w:r>
      <w:r w:rsidRPr="00247DA4">
        <w:rPr>
          <w:rFonts w:ascii="Book Antiqua" w:hAnsi="Book Antiqua" w:cs="Times New Roman"/>
          <w:color w:val="000000" w:themeColor="text1"/>
          <w:sz w:val="24"/>
          <w:szCs w:val="24"/>
        </w:rPr>
        <w:t>In addition, studies have shown that tumor cells entering the spleen will be destroyed by splenic lymphatic reticuloendothelial cells, preventing tumor implantation.</w:t>
      </w:r>
      <w:r w:rsidR="00A541D2" w:rsidRPr="00247DA4">
        <w:rPr>
          <w:rFonts w:ascii="Book Antiqua" w:hAnsi="Book Antiqua" w:cs="Times New Roman"/>
          <w:color w:val="000000" w:themeColor="text1"/>
          <w:sz w:val="24"/>
          <w:szCs w:val="24"/>
        </w:rPr>
        <w:t xml:space="preserve"> </w:t>
      </w:r>
      <w:r w:rsidRPr="00247DA4">
        <w:rPr>
          <w:rFonts w:ascii="Book Antiqua" w:hAnsi="Book Antiqua" w:cs="Times New Roman"/>
          <w:color w:val="000000" w:themeColor="text1"/>
          <w:sz w:val="24"/>
          <w:szCs w:val="24"/>
        </w:rPr>
        <w:t>Research has also determined that adenocarcinoma cells flow into the liver faster than they flow into the spleen</w:t>
      </w:r>
      <w:r w:rsidRPr="00247DA4">
        <w:rPr>
          <w:rFonts w:ascii="Book Antiqua" w:hAnsi="Book Antiqua" w:cs="Times New Roman"/>
          <w:color w:val="000000" w:themeColor="text1"/>
          <w:sz w:val="24"/>
          <w:szCs w:val="24"/>
          <w:vertAlign w:val="superscript"/>
        </w:rPr>
        <w:t>[</w:t>
      </w:r>
      <w:r w:rsidR="003C2E5A" w:rsidRPr="00247DA4">
        <w:rPr>
          <w:rFonts w:ascii="Book Antiqua" w:hAnsi="Book Antiqua" w:cs="Times New Roman"/>
          <w:color w:val="000000" w:themeColor="text1"/>
          <w:sz w:val="24"/>
          <w:szCs w:val="24"/>
          <w:vertAlign w:val="superscript"/>
        </w:rPr>
        <w:t>1,</w:t>
      </w:r>
      <w:r w:rsidR="00824C69" w:rsidRPr="00247DA4">
        <w:rPr>
          <w:rFonts w:ascii="Book Antiqua" w:hAnsi="Book Antiqua" w:cs="Times New Roman"/>
          <w:color w:val="000000" w:themeColor="text1"/>
          <w:sz w:val="24"/>
          <w:szCs w:val="24"/>
          <w:vertAlign w:val="superscript"/>
        </w:rPr>
        <w:t>2,</w:t>
      </w:r>
      <w:r w:rsidR="0049379C" w:rsidRPr="00247DA4">
        <w:rPr>
          <w:rFonts w:ascii="Book Antiqua" w:hAnsi="Book Antiqua" w:cs="Times New Roman"/>
          <w:color w:val="000000" w:themeColor="text1"/>
          <w:sz w:val="24"/>
          <w:szCs w:val="24"/>
          <w:vertAlign w:val="superscript"/>
        </w:rPr>
        <w:t>9</w:t>
      </w:r>
      <w:r w:rsidRPr="00247DA4">
        <w:rPr>
          <w:rFonts w:ascii="Book Antiqua" w:hAnsi="Book Antiqua" w:cs="Times New Roman"/>
          <w:color w:val="000000" w:themeColor="text1"/>
          <w:sz w:val="24"/>
          <w:szCs w:val="24"/>
          <w:vertAlign w:val="superscript"/>
        </w:rPr>
        <w:t>]</w:t>
      </w:r>
      <w:r w:rsidRPr="00247DA4">
        <w:rPr>
          <w:rFonts w:ascii="Book Antiqua" w:hAnsi="Book Antiqua" w:cs="Times New Roman"/>
          <w:color w:val="000000" w:themeColor="text1"/>
          <w:sz w:val="24"/>
          <w:szCs w:val="24"/>
        </w:rPr>
        <w:t>.</w:t>
      </w:r>
      <w:r w:rsidR="00A541D2" w:rsidRPr="00247DA4">
        <w:rPr>
          <w:rFonts w:ascii="Book Antiqua" w:hAnsi="Book Antiqua" w:cs="Times New Roman"/>
          <w:color w:val="000000" w:themeColor="text1"/>
          <w:sz w:val="24"/>
          <w:szCs w:val="24"/>
        </w:rPr>
        <w:t xml:space="preserve"> </w:t>
      </w:r>
      <w:r w:rsidRPr="00247DA4">
        <w:rPr>
          <w:rFonts w:ascii="Book Antiqua" w:hAnsi="Book Antiqua" w:cs="Times New Roman"/>
          <w:color w:val="000000" w:themeColor="text1"/>
          <w:sz w:val="24"/>
          <w:szCs w:val="24"/>
        </w:rPr>
        <w:t>This might indicate that the spleen may generate anti-tumor fixations and reproductive factors.</w:t>
      </w:r>
      <w:r w:rsidR="00A541D2" w:rsidRPr="00247DA4">
        <w:rPr>
          <w:rFonts w:ascii="Book Antiqua" w:hAnsi="Book Antiqua" w:cs="Times New Roman"/>
          <w:color w:val="000000" w:themeColor="text1"/>
          <w:sz w:val="24"/>
          <w:szCs w:val="24"/>
        </w:rPr>
        <w:t xml:space="preserve"> </w:t>
      </w:r>
      <w:r w:rsidRPr="00247DA4">
        <w:rPr>
          <w:rFonts w:ascii="Book Antiqua" w:hAnsi="Book Antiqua" w:cs="Times New Roman"/>
          <w:color w:val="000000" w:themeColor="text1"/>
          <w:sz w:val="24"/>
          <w:szCs w:val="24"/>
        </w:rPr>
        <w:t>Possible causes of rare metastatic tumors of the spleen are summarized in Table</w:t>
      </w:r>
      <w:r w:rsidR="00A541D2" w:rsidRPr="00247DA4">
        <w:rPr>
          <w:rFonts w:ascii="Book Antiqua" w:hAnsi="Book Antiqua" w:cs="Times New Roman"/>
          <w:color w:val="000000" w:themeColor="text1"/>
          <w:sz w:val="24"/>
          <w:szCs w:val="24"/>
        </w:rPr>
        <w:t xml:space="preserve"> </w:t>
      </w:r>
      <w:r w:rsidR="00C049AA" w:rsidRPr="00247DA4">
        <w:rPr>
          <w:rFonts w:ascii="Book Antiqua" w:hAnsi="Book Antiqua" w:cs="Times New Roman"/>
          <w:color w:val="000000" w:themeColor="text1"/>
          <w:sz w:val="24"/>
          <w:szCs w:val="24"/>
        </w:rPr>
        <w:t>2</w:t>
      </w:r>
      <w:r w:rsidR="00BF067A" w:rsidRPr="00247DA4">
        <w:rPr>
          <w:rFonts w:ascii="Book Antiqua" w:hAnsi="Book Antiqua" w:cs="Times New Roman"/>
          <w:color w:val="000000" w:themeColor="text1"/>
          <w:sz w:val="24"/>
          <w:szCs w:val="24"/>
        </w:rPr>
        <w:t>.</w:t>
      </w:r>
    </w:p>
    <w:p w14:paraId="135639CE" w14:textId="246612A0" w:rsidR="00CA771F" w:rsidRPr="00247DA4" w:rsidRDefault="00CD6897">
      <w:pPr>
        <w:adjustRightInd w:val="0"/>
        <w:snapToGrid w:val="0"/>
        <w:spacing w:line="360" w:lineRule="auto"/>
        <w:ind w:firstLineChars="200" w:firstLine="480"/>
        <w:rPr>
          <w:rFonts w:ascii="Book Antiqua" w:hAnsi="Book Antiqua" w:cs="Times New Roman"/>
          <w:color w:val="000000" w:themeColor="text1"/>
          <w:sz w:val="24"/>
          <w:szCs w:val="24"/>
        </w:rPr>
      </w:pPr>
      <w:r w:rsidRPr="00247DA4">
        <w:rPr>
          <w:rFonts w:ascii="Book Antiqua" w:eastAsia="宋体" w:hAnsi="Book Antiqua" w:cs="Times New Roman"/>
          <w:color w:val="000000" w:themeColor="text1"/>
          <w:kern w:val="0"/>
          <w:sz w:val="24"/>
          <w:szCs w:val="24"/>
        </w:rPr>
        <w:t>We identified 34</w:t>
      </w:r>
      <w:r w:rsidR="00CA771F" w:rsidRPr="00247DA4">
        <w:rPr>
          <w:rFonts w:ascii="Book Antiqua" w:eastAsia="宋体" w:hAnsi="Book Antiqua" w:cs="Times New Roman"/>
          <w:color w:val="000000" w:themeColor="text1"/>
          <w:kern w:val="0"/>
          <w:sz w:val="24"/>
          <w:szCs w:val="24"/>
        </w:rPr>
        <w:t xml:space="preserve"> cases of isolated splenic metastasis after </w:t>
      </w:r>
      <w:r w:rsidR="007F07A5" w:rsidRPr="00247DA4">
        <w:rPr>
          <w:rFonts w:ascii="Book Antiqua" w:eastAsia="宋体" w:hAnsi="Book Antiqua" w:cs="Times New Roman"/>
          <w:color w:val="000000" w:themeColor="text1"/>
          <w:kern w:val="0"/>
          <w:sz w:val="24"/>
          <w:szCs w:val="24"/>
        </w:rPr>
        <w:t>CRC</w:t>
      </w:r>
      <w:r w:rsidR="00CA771F" w:rsidRPr="00247DA4">
        <w:rPr>
          <w:rFonts w:ascii="Book Antiqua" w:eastAsia="宋体" w:hAnsi="Book Antiqua" w:cs="Times New Roman"/>
          <w:color w:val="000000" w:themeColor="text1"/>
          <w:kern w:val="0"/>
          <w:sz w:val="24"/>
          <w:szCs w:val="24"/>
        </w:rPr>
        <w:t xml:space="preserve"> surgery from the PubMed </w:t>
      </w:r>
      <w:r w:rsidRPr="00247DA4">
        <w:rPr>
          <w:rFonts w:ascii="Book Antiqua" w:eastAsia="宋体" w:hAnsi="Book Antiqua" w:cs="Times New Roman"/>
          <w:color w:val="000000" w:themeColor="text1"/>
          <w:kern w:val="0"/>
          <w:sz w:val="24"/>
          <w:szCs w:val="24"/>
        </w:rPr>
        <w:t>database (28</w:t>
      </w:r>
      <w:r w:rsidR="00CA771F" w:rsidRPr="00247DA4">
        <w:rPr>
          <w:rFonts w:ascii="Book Antiqua" w:eastAsia="宋体" w:hAnsi="Book Antiqua" w:cs="Times New Roman"/>
          <w:color w:val="000000" w:themeColor="text1"/>
          <w:kern w:val="0"/>
          <w:sz w:val="24"/>
          <w:szCs w:val="24"/>
        </w:rPr>
        <w:t xml:space="preserve"> cases of metachronous metastasis and 6 cases of simultaneous metastasis,</w:t>
      </w:r>
      <w:r w:rsidR="00A541D2" w:rsidRPr="00247DA4">
        <w:rPr>
          <w:rFonts w:ascii="Book Antiqua" w:eastAsia="宋体" w:hAnsi="Book Antiqua" w:cs="Times New Roman"/>
          <w:color w:val="000000" w:themeColor="text1"/>
          <w:kern w:val="0"/>
          <w:sz w:val="24"/>
          <w:szCs w:val="24"/>
        </w:rPr>
        <w:t xml:space="preserve"> </w:t>
      </w:r>
      <w:r w:rsidR="00CA771F" w:rsidRPr="00247DA4">
        <w:rPr>
          <w:rFonts w:ascii="Book Antiqua" w:eastAsia="宋体" w:hAnsi="Book Antiqua" w:cs="Times New Roman"/>
          <w:color w:val="000000" w:themeColor="text1"/>
          <w:kern w:val="0"/>
          <w:sz w:val="24"/>
          <w:szCs w:val="24"/>
        </w:rPr>
        <w:t xml:space="preserve">shown in Table </w:t>
      </w:r>
      <w:r w:rsidR="00C049AA" w:rsidRPr="00247DA4">
        <w:rPr>
          <w:rFonts w:ascii="Book Antiqua" w:eastAsia="宋体" w:hAnsi="Book Antiqua" w:cs="Times New Roman"/>
          <w:color w:val="000000" w:themeColor="text1"/>
          <w:kern w:val="0"/>
          <w:sz w:val="24"/>
          <w:szCs w:val="24"/>
        </w:rPr>
        <w:t>1</w:t>
      </w:r>
      <w:r w:rsidR="00CA771F" w:rsidRPr="00247DA4">
        <w:rPr>
          <w:rFonts w:ascii="Book Antiqua" w:eastAsia="宋体" w:hAnsi="Book Antiqua" w:cs="Times New Roman"/>
          <w:color w:val="000000" w:themeColor="text1"/>
          <w:kern w:val="0"/>
          <w:sz w:val="24"/>
          <w:szCs w:val="24"/>
        </w:rPr>
        <w:t>).</w:t>
      </w:r>
      <w:r w:rsidR="00A541D2" w:rsidRPr="00247DA4">
        <w:rPr>
          <w:rFonts w:ascii="Book Antiqua" w:eastAsia="宋体" w:hAnsi="Book Antiqua" w:cs="Times New Roman"/>
          <w:color w:val="000000" w:themeColor="text1"/>
          <w:kern w:val="0"/>
          <w:sz w:val="24"/>
          <w:szCs w:val="24"/>
        </w:rPr>
        <w:t xml:space="preserve"> </w:t>
      </w:r>
      <w:r w:rsidR="00CA771F" w:rsidRPr="00247DA4">
        <w:rPr>
          <w:rFonts w:ascii="Book Antiqua" w:eastAsia="宋体" w:hAnsi="Book Antiqua" w:cs="Times New Roman"/>
          <w:color w:val="000000" w:themeColor="text1"/>
          <w:kern w:val="0"/>
          <w:sz w:val="24"/>
          <w:szCs w:val="24"/>
        </w:rPr>
        <w:t>We report the 28</w:t>
      </w:r>
      <w:r w:rsidR="00CA771F" w:rsidRPr="00247DA4">
        <w:rPr>
          <w:rFonts w:ascii="Book Antiqua" w:eastAsia="宋体" w:hAnsi="Book Antiqua" w:cs="Times New Roman"/>
          <w:color w:val="000000" w:themeColor="text1"/>
          <w:kern w:val="0"/>
          <w:sz w:val="24"/>
          <w:szCs w:val="24"/>
          <w:vertAlign w:val="superscript"/>
        </w:rPr>
        <w:t>th</w:t>
      </w:r>
      <w:r w:rsidR="00CA771F" w:rsidRPr="00247DA4">
        <w:rPr>
          <w:rFonts w:ascii="Book Antiqua" w:eastAsia="宋体" w:hAnsi="Book Antiqua" w:cs="Times New Roman"/>
          <w:color w:val="000000" w:themeColor="text1"/>
          <w:kern w:val="0"/>
          <w:sz w:val="24"/>
          <w:szCs w:val="24"/>
        </w:rPr>
        <w:t xml:space="preserve"> case of solitary metachronous splenic metastasis in this study. Our case was characterized by a solitary splenic metastasis during the second surgical </w:t>
      </w:r>
      <w:r w:rsidR="00CA771F" w:rsidRPr="00247DA4">
        <w:rPr>
          <w:rFonts w:ascii="Book Antiqua" w:eastAsia="宋体" w:hAnsi="Book Antiqua" w:cs="Times New Roman"/>
          <w:color w:val="000000" w:themeColor="text1"/>
          <w:kern w:val="0"/>
          <w:sz w:val="24"/>
          <w:szCs w:val="24"/>
        </w:rPr>
        <w:lastRenderedPageBreak/>
        <w:t>procedure, followed by multiple metastases in the spleen, which was different from previous reports.</w:t>
      </w:r>
      <w:r w:rsidR="00A541D2" w:rsidRPr="00247DA4">
        <w:rPr>
          <w:rFonts w:ascii="Book Antiqua" w:eastAsia="宋体" w:hAnsi="Book Antiqua" w:cs="Times New Roman"/>
          <w:color w:val="000000" w:themeColor="text1"/>
          <w:kern w:val="0"/>
          <w:sz w:val="24"/>
          <w:szCs w:val="24"/>
        </w:rPr>
        <w:t xml:space="preserve"> </w:t>
      </w:r>
      <w:r w:rsidR="00CA771F" w:rsidRPr="00247DA4">
        <w:rPr>
          <w:rFonts w:ascii="Book Antiqua" w:eastAsia="宋体" w:hAnsi="Book Antiqua" w:cs="Times New Roman"/>
          <w:color w:val="000000" w:themeColor="text1"/>
          <w:kern w:val="0"/>
          <w:sz w:val="24"/>
          <w:szCs w:val="24"/>
        </w:rPr>
        <w:t>It can be seen from</w:t>
      </w:r>
      <w:r w:rsidRPr="00247DA4">
        <w:rPr>
          <w:rFonts w:ascii="Book Antiqua" w:eastAsia="宋体" w:hAnsi="Book Antiqua" w:cs="Times New Roman"/>
          <w:color w:val="000000" w:themeColor="text1"/>
          <w:kern w:val="0"/>
          <w:sz w:val="24"/>
          <w:szCs w:val="24"/>
        </w:rPr>
        <w:t xml:space="preserve"> Table </w:t>
      </w:r>
      <w:r w:rsidR="00C049AA" w:rsidRPr="00247DA4">
        <w:rPr>
          <w:rFonts w:ascii="Book Antiqua" w:eastAsia="宋体" w:hAnsi="Book Antiqua" w:cs="Times New Roman"/>
          <w:color w:val="000000" w:themeColor="text1"/>
          <w:kern w:val="0"/>
          <w:sz w:val="24"/>
          <w:szCs w:val="24"/>
        </w:rPr>
        <w:t xml:space="preserve">1 </w:t>
      </w:r>
      <w:r w:rsidRPr="00247DA4">
        <w:rPr>
          <w:rFonts w:ascii="Book Antiqua" w:eastAsia="宋体" w:hAnsi="Book Antiqua" w:cs="Times New Roman"/>
          <w:color w:val="000000" w:themeColor="text1"/>
          <w:kern w:val="0"/>
          <w:sz w:val="24"/>
          <w:szCs w:val="24"/>
        </w:rPr>
        <w:t>that the 15 male and 14</w:t>
      </w:r>
      <w:r w:rsidR="00CA771F" w:rsidRPr="00247DA4">
        <w:rPr>
          <w:rFonts w:ascii="Book Antiqua" w:eastAsia="宋体" w:hAnsi="Book Antiqua" w:cs="Times New Roman"/>
          <w:color w:val="000000" w:themeColor="text1"/>
          <w:kern w:val="0"/>
          <w:sz w:val="24"/>
          <w:szCs w:val="24"/>
        </w:rPr>
        <w:t xml:space="preserve"> female cases were aged between 33 </w:t>
      </w:r>
      <w:r w:rsidR="00D76104">
        <w:rPr>
          <w:rFonts w:ascii="Book Antiqua" w:eastAsia="宋体" w:hAnsi="Book Antiqua" w:cs="Times New Roman"/>
          <w:color w:val="000000" w:themeColor="text1"/>
          <w:kern w:val="0"/>
          <w:sz w:val="24"/>
          <w:szCs w:val="24"/>
        </w:rPr>
        <w:t xml:space="preserve">years </w:t>
      </w:r>
      <w:r w:rsidR="00CA771F" w:rsidRPr="00D76104">
        <w:rPr>
          <w:rFonts w:ascii="Book Antiqua" w:eastAsia="宋体" w:hAnsi="Book Antiqua" w:cs="Times New Roman"/>
          <w:color w:val="000000" w:themeColor="text1"/>
          <w:kern w:val="0"/>
          <w:sz w:val="24"/>
          <w:szCs w:val="24"/>
        </w:rPr>
        <w:t>and 8</w:t>
      </w:r>
      <w:r w:rsidR="003E0893" w:rsidRPr="00D76104">
        <w:rPr>
          <w:rFonts w:ascii="Book Antiqua" w:eastAsia="宋体" w:hAnsi="Book Antiqua" w:cs="Times New Roman"/>
          <w:color w:val="000000" w:themeColor="text1"/>
          <w:kern w:val="0"/>
          <w:sz w:val="24"/>
          <w:szCs w:val="24"/>
        </w:rPr>
        <w:t>1 years, with a median age of 63.5</w:t>
      </w:r>
      <w:r w:rsidR="00CA771F" w:rsidRPr="00D76104">
        <w:rPr>
          <w:rFonts w:ascii="Book Antiqua" w:eastAsia="宋体" w:hAnsi="Book Antiqua" w:cs="Times New Roman"/>
          <w:color w:val="000000" w:themeColor="text1"/>
          <w:kern w:val="0"/>
          <w:sz w:val="24"/>
          <w:szCs w:val="24"/>
        </w:rPr>
        <w:t xml:space="preserve"> years.</w:t>
      </w:r>
      <w:r w:rsidR="00A541D2" w:rsidRPr="00D76104">
        <w:rPr>
          <w:rFonts w:ascii="Book Antiqua" w:eastAsia="宋体" w:hAnsi="Book Antiqua" w:cs="Times New Roman"/>
          <w:color w:val="000000" w:themeColor="text1"/>
          <w:kern w:val="0"/>
          <w:sz w:val="24"/>
          <w:szCs w:val="24"/>
        </w:rPr>
        <w:t xml:space="preserve"> </w:t>
      </w:r>
      <w:r w:rsidR="00CA771F" w:rsidRPr="00D76104">
        <w:rPr>
          <w:rFonts w:ascii="Book Antiqua" w:eastAsia="宋体" w:hAnsi="Book Antiqua" w:cs="Times New Roman"/>
          <w:color w:val="000000" w:themeColor="text1"/>
          <w:kern w:val="0"/>
          <w:sz w:val="24"/>
          <w:szCs w:val="24"/>
        </w:rPr>
        <w:t>The majority of cases presented with an increased CEA level (85.7%) and plasma CEA level ranged from 7.2 to 223</w:t>
      </w:r>
      <w:r w:rsidR="00A541D2" w:rsidRPr="00D76104">
        <w:rPr>
          <w:rFonts w:ascii="Book Antiqua" w:eastAsia="宋体" w:hAnsi="Book Antiqua" w:cs="Times New Roman"/>
          <w:color w:val="000000" w:themeColor="text1"/>
          <w:kern w:val="0"/>
          <w:sz w:val="24"/>
          <w:szCs w:val="24"/>
        </w:rPr>
        <w:t xml:space="preserve"> </w:t>
      </w:r>
      <w:r w:rsidR="00CA771F" w:rsidRPr="00247DA4">
        <w:rPr>
          <w:rFonts w:ascii="Book Antiqua" w:eastAsia="宋体" w:hAnsi="Book Antiqua" w:cs="Times New Roman"/>
          <w:color w:val="000000" w:themeColor="text1"/>
          <w:kern w:val="0"/>
          <w:sz w:val="24"/>
          <w:szCs w:val="24"/>
        </w:rPr>
        <w:t>ng/mL, while the CEA level in our case reached a maximum of 206.8</w:t>
      </w:r>
      <w:r w:rsidR="00A541D2" w:rsidRPr="00247DA4">
        <w:rPr>
          <w:rFonts w:ascii="Book Antiqua" w:eastAsia="宋体" w:hAnsi="Book Antiqua" w:cs="Times New Roman"/>
          <w:color w:val="000000" w:themeColor="text1"/>
          <w:kern w:val="0"/>
          <w:sz w:val="24"/>
          <w:szCs w:val="24"/>
        </w:rPr>
        <w:t xml:space="preserve"> </w:t>
      </w:r>
      <w:r w:rsidR="00CA771F" w:rsidRPr="00247DA4">
        <w:rPr>
          <w:rFonts w:ascii="Book Antiqua" w:eastAsia="宋体" w:hAnsi="Book Antiqua" w:cs="Times New Roman"/>
          <w:color w:val="000000" w:themeColor="text1"/>
          <w:kern w:val="0"/>
          <w:sz w:val="24"/>
          <w:szCs w:val="24"/>
        </w:rPr>
        <w:t>ng/mL. The first disease-free interval</w:t>
      </w:r>
      <w:r w:rsidR="00A541D2" w:rsidRPr="00247DA4">
        <w:rPr>
          <w:rFonts w:ascii="Book Antiqua" w:eastAsia="宋体" w:hAnsi="Book Antiqua" w:cs="Times New Roman"/>
          <w:color w:val="000000" w:themeColor="text1"/>
          <w:kern w:val="0"/>
          <w:sz w:val="24"/>
          <w:szCs w:val="24"/>
        </w:rPr>
        <w:t xml:space="preserve"> </w:t>
      </w:r>
      <w:r w:rsidR="00CA771F" w:rsidRPr="00247DA4">
        <w:rPr>
          <w:rFonts w:ascii="Book Antiqua" w:eastAsia="宋体" w:hAnsi="Book Antiqua" w:cs="Times New Roman"/>
          <w:color w:val="000000" w:themeColor="text1"/>
          <w:kern w:val="0"/>
          <w:sz w:val="24"/>
          <w:szCs w:val="24"/>
        </w:rPr>
        <w:t>in these cases ranged from 3 to 144 mo and the first local colon recurrence in our case was observed 14 mo after the first surgery,</w:t>
      </w:r>
      <w:r w:rsidR="00A541D2" w:rsidRPr="00247DA4">
        <w:rPr>
          <w:rFonts w:ascii="Book Antiqua" w:eastAsia="宋体" w:hAnsi="Book Antiqua" w:cs="Times New Roman"/>
          <w:color w:val="000000" w:themeColor="text1"/>
          <w:kern w:val="0"/>
          <w:sz w:val="24"/>
          <w:szCs w:val="24"/>
        </w:rPr>
        <w:t xml:space="preserve"> </w:t>
      </w:r>
      <w:r w:rsidR="00CA771F" w:rsidRPr="00247DA4">
        <w:rPr>
          <w:rFonts w:ascii="Book Antiqua" w:eastAsia="宋体" w:hAnsi="Book Antiqua" w:cs="Times New Roman"/>
          <w:color w:val="000000" w:themeColor="text1"/>
          <w:kern w:val="0"/>
          <w:sz w:val="24"/>
          <w:szCs w:val="24"/>
        </w:rPr>
        <w:t>and the second splenic metastasis was observed 7 mo later.</w:t>
      </w:r>
      <w:r w:rsidR="00A541D2" w:rsidRPr="00247DA4">
        <w:rPr>
          <w:rFonts w:ascii="Book Antiqua" w:eastAsia="宋体" w:hAnsi="Book Antiqua" w:cs="Times New Roman"/>
          <w:color w:val="000000" w:themeColor="text1"/>
          <w:kern w:val="0"/>
          <w:sz w:val="24"/>
          <w:szCs w:val="24"/>
        </w:rPr>
        <w:t xml:space="preserve"> </w:t>
      </w:r>
      <w:r w:rsidR="00CA771F" w:rsidRPr="00247DA4">
        <w:rPr>
          <w:rFonts w:ascii="Book Antiqua" w:eastAsia="宋体" w:hAnsi="Book Antiqua" w:cs="Times New Roman"/>
          <w:color w:val="000000" w:themeColor="text1"/>
          <w:kern w:val="0"/>
          <w:sz w:val="24"/>
          <w:szCs w:val="24"/>
        </w:rPr>
        <w:t>The diameter of the tumors ranged from 1.5 to 18</w:t>
      </w:r>
      <w:r w:rsidR="00A541D2" w:rsidRPr="00247DA4">
        <w:rPr>
          <w:rFonts w:ascii="Book Antiqua" w:eastAsia="宋体" w:hAnsi="Book Antiqua" w:cs="Times New Roman"/>
          <w:color w:val="000000" w:themeColor="text1"/>
          <w:kern w:val="0"/>
          <w:sz w:val="24"/>
          <w:szCs w:val="24"/>
        </w:rPr>
        <w:t xml:space="preserve"> </w:t>
      </w:r>
      <w:r w:rsidR="00CA771F" w:rsidRPr="00247DA4">
        <w:rPr>
          <w:rFonts w:ascii="Book Antiqua" w:eastAsia="宋体" w:hAnsi="Book Antiqua" w:cs="Times New Roman"/>
          <w:color w:val="000000" w:themeColor="text1"/>
          <w:kern w:val="0"/>
          <w:sz w:val="24"/>
          <w:szCs w:val="24"/>
        </w:rPr>
        <w:t>cm, all of which were a single metastasis, including 6 cases not mentioned in the reports, and our patient had multiple metastases,</w:t>
      </w:r>
      <w:r w:rsidR="00A541D2" w:rsidRPr="00247DA4">
        <w:rPr>
          <w:rFonts w:ascii="Book Antiqua" w:eastAsia="宋体" w:hAnsi="Book Antiqua" w:cs="Times New Roman"/>
          <w:color w:val="000000" w:themeColor="text1"/>
          <w:kern w:val="0"/>
          <w:sz w:val="24"/>
          <w:szCs w:val="24"/>
        </w:rPr>
        <w:t xml:space="preserve"> </w:t>
      </w:r>
      <w:r w:rsidR="00CA771F" w:rsidRPr="00247DA4">
        <w:rPr>
          <w:rFonts w:ascii="Book Antiqua" w:eastAsia="宋体" w:hAnsi="Book Antiqua" w:cs="Times New Roman"/>
          <w:color w:val="000000" w:themeColor="text1"/>
          <w:kern w:val="0"/>
          <w:sz w:val="24"/>
          <w:szCs w:val="24"/>
        </w:rPr>
        <w:t>which ranged from 0.4 to 3.0</w:t>
      </w:r>
      <w:r w:rsidR="001461DE" w:rsidRPr="00247DA4">
        <w:rPr>
          <w:rFonts w:ascii="Book Antiqua" w:eastAsia="宋体" w:hAnsi="Book Antiqua" w:cs="Times New Roman"/>
          <w:color w:val="000000" w:themeColor="text1"/>
          <w:kern w:val="0"/>
          <w:sz w:val="24"/>
          <w:szCs w:val="24"/>
        </w:rPr>
        <w:t xml:space="preserve"> </w:t>
      </w:r>
      <w:r w:rsidR="00CA771F" w:rsidRPr="00247DA4">
        <w:rPr>
          <w:rFonts w:ascii="Book Antiqua" w:eastAsia="宋体" w:hAnsi="Book Antiqua" w:cs="Times New Roman"/>
          <w:color w:val="000000" w:themeColor="text1"/>
          <w:kern w:val="0"/>
          <w:sz w:val="24"/>
          <w:szCs w:val="24"/>
        </w:rPr>
        <w:t>cm in diameter (Figure 2).</w:t>
      </w:r>
      <w:r w:rsidR="00A541D2" w:rsidRPr="00247DA4">
        <w:rPr>
          <w:rFonts w:ascii="Book Antiqua" w:eastAsia="宋体" w:hAnsi="Book Antiqua" w:cs="Times New Roman"/>
          <w:color w:val="000000" w:themeColor="text1"/>
          <w:kern w:val="0"/>
          <w:sz w:val="24"/>
          <w:szCs w:val="24"/>
        </w:rPr>
        <w:t xml:space="preserve"> </w:t>
      </w:r>
      <w:r w:rsidR="00CA771F" w:rsidRPr="00247DA4">
        <w:rPr>
          <w:rFonts w:ascii="Book Antiqua" w:eastAsia="宋体" w:hAnsi="Book Antiqua" w:cs="Times New Roman"/>
          <w:color w:val="000000" w:themeColor="text1"/>
          <w:kern w:val="0"/>
          <w:sz w:val="24"/>
          <w:szCs w:val="24"/>
        </w:rPr>
        <w:t>Primary lesions were found in the right hemi-colon in 8 cases (3 cases in the cecum, 4 cases in the ascending colon and 1 case in the colonic liv</w:t>
      </w:r>
      <w:r w:rsidRPr="00247DA4">
        <w:rPr>
          <w:rFonts w:ascii="Book Antiqua" w:eastAsia="宋体" w:hAnsi="Book Antiqua" w:cs="Times New Roman"/>
          <w:color w:val="000000" w:themeColor="text1"/>
          <w:kern w:val="0"/>
          <w:sz w:val="24"/>
          <w:szCs w:val="24"/>
        </w:rPr>
        <w:t>er curvature), accounting for 27</w:t>
      </w:r>
      <w:r w:rsidR="00CA771F" w:rsidRPr="00247DA4">
        <w:rPr>
          <w:rFonts w:ascii="Book Antiqua" w:eastAsia="宋体" w:hAnsi="Book Antiqua" w:cs="Times New Roman"/>
          <w:color w:val="000000" w:themeColor="text1"/>
          <w:kern w:val="0"/>
          <w:sz w:val="24"/>
          <w:szCs w:val="24"/>
        </w:rPr>
        <w:t>.6%. The primary tumor was found in the tr</w:t>
      </w:r>
      <w:r w:rsidRPr="00247DA4">
        <w:rPr>
          <w:rFonts w:ascii="Book Antiqua" w:eastAsia="宋体" w:hAnsi="Book Antiqua" w:cs="Times New Roman"/>
          <w:color w:val="000000" w:themeColor="text1"/>
          <w:kern w:val="0"/>
          <w:sz w:val="24"/>
          <w:szCs w:val="24"/>
        </w:rPr>
        <w:t>ansverse colon in 1 patient (3.4</w:t>
      </w:r>
      <w:r w:rsidR="00CA771F" w:rsidRPr="00247DA4">
        <w:rPr>
          <w:rFonts w:ascii="Book Antiqua" w:eastAsia="宋体" w:hAnsi="Book Antiqua" w:cs="Times New Roman"/>
          <w:color w:val="000000" w:themeColor="text1"/>
          <w:kern w:val="0"/>
          <w:sz w:val="24"/>
          <w:szCs w:val="24"/>
        </w:rPr>
        <w:t xml:space="preserve">%), and </w:t>
      </w:r>
      <w:r w:rsidRPr="00247DA4">
        <w:rPr>
          <w:rFonts w:ascii="Book Antiqua" w:eastAsia="宋体" w:hAnsi="Book Antiqua" w:cs="Times New Roman"/>
          <w:color w:val="000000" w:themeColor="text1"/>
          <w:kern w:val="0"/>
          <w:sz w:val="24"/>
          <w:szCs w:val="24"/>
        </w:rPr>
        <w:t>in</w:t>
      </w:r>
      <w:r w:rsidR="001461DE" w:rsidRPr="00247DA4">
        <w:rPr>
          <w:rFonts w:ascii="Book Antiqua" w:eastAsia="宋体" w:hAnsi="Book Antiqua" w:cs="Times New Roman"/>
          <w:color w:val="000000" w:themeColor="text1"/>
          <w:kern w:val="0"/>
          <w:sz w:val="24"/>
          <w:szCs w:val="24"/>
        </w:rPr>
        <w:t xml:space="preserve"> </w:t>
      </w:r>
      <w:r w:rsidRPr="00247DA4">
        <w:rPr>
          <w:rFonts w:ascii="Book Antiqua" w:eastAsia="宋体" w:hAnsi="Book Antiqua" w:cs="Times New Roman"/>
          <w:color w:val="000000" w:themeColor="text1"/>
          <w:kern w:val="0"/>
          <w:sz w:val="24"/>
          <w:szCs w:val="24"/>
        </w:rPr>
        <w:t>18</w:t>
      </w:r>
      <w:r w:rsidR="00CA771F" w:rsidRPr="00247DA4">
        <w:rPr>
          <w:rFonts w:ascii="Book Antiqua" w:eastAsia="宋体" w:hAnsi="Book Antiqua" w:cs="Times New Roman"/>
          <w:color w:val="000000" w:themeColor="text1"/>
          <w:kern w:val="0"/>
          <w:sz w:val="24"/>
          <w:szCs w:val="24"/>
        </w:rPr>
        <w:t xml:space="preserve"> cases the tumor was found in the left hemi-colon (1 case in the colonic splenic curvature, 4 cases in the descending colon, 9 cases in the sigmoid colon and 3 cases i</w:t>
      </w:r>
      <w:r w:rsidRPr="00247DA4">
        <w:rPr>
          <w:rFonts w:ascii="Book Antiqua" w:eastAsia="宋体" w:hAnsi="Book Antiqua" w:cs="Times New Roman"/>
          <w:color w:val="000000" w:themeColor="text1"/>
          <w:kern w:val="0"/>
          <w:sz w:val="24"/>
          <w:szCs w:val="24"/>
        </w:rPr>
        <w:t>n the rectum), accounting for 62</w:t>
      </w:r>
      <w:r w:rsidR="00CA771F" w:rsidRPr="00247DA4">
        <w:rPr>
          <w:rFonts w:ascii="Book Antiqua" w:eastAsia="宋体" w:hAnsi="Book Antiqua" w:cs="Times New Roman"/>
          <w:color w:val="000000" w:themeColor="text1"/>
          <w:kern w:val="0"/>
          <w:sz w:val="24"/>
          <w:szCs w:val="24"/>
        </w:rPr>
        <w:t>.</w:t>
      </w:r>
      <w:r w:rsidRPr="00247DA4">
        <w:rPr>
          <w:rFonts w:ascii="Book Antiqua" w:eastAsia="宋体" w:hAnsi="Book Antiqua" w:cs="Times New Roman"/>
          <w:color w:val="000000" w:themeColor="text1"/>
          <w:kern w:val="0"/>
          <w:sz w:val="24"/>
          <w:szCs w:val="24"/>
        </w:rPr>
        <w:t>1</w:t>
      </w:r>
      <w:r w:rsidR="00CA771F" w:rsidRPr="00247DA4">
        <w:rPr>
          <w:rFonts w:ascii="Book Antiqua" w:eastAsia="宋体" w:hAnsi="Book Antiqua" w:cs="Times New Roman"/>
          <w:color w:val="000000" w:themeColor="text1"/>
          <w:kern w:val="0"/>
          <w:sz w:val="24"/>
          <w:szCs w:val="24"/>
        </w:rPr>
        <w:t>%. The tumor site was not mentioned in 2 cases.</w:t>
      </w:r>
      <w:r w:rsidR="00A541D2" w:rsidRPr="00247DA4">
        <w:rPr>
          <w:rFonts w:ascii="Book Antiqua" w:eastAsia="宋体" w:hAnsi="Book Antiqua" w:cs="Times New Roman"/>
          <w:color w:val="000000" w:themeColor="text1"/>
          <w:kern w:val="0"/>
          <w:sz w:val="24"/>
          <w:szCs w:val="24"/>
        </w:rPr>
        <w:t xml:space="preserve"> </w:t>
      </w:r>
      <w:r w:rsidR="00CA771F" w:rsidRPr="00247DA4">
        <w:rPr>
          <w:rFonts w:ascii="Book Antiqua" w:eastAsia="宋体" w:hAnsi="Book Antiqua" w:cs="Times New Roman"/>
          <w:color w:val="000000" w:themeColor="text1"/>
          <w:kern w:val="0"/>
          <w:sz w:val="24"/>
          <w:szCs w:val="24"/>
        </w:rPr>
        <w:t xml:space="preserve">The high proportion originating from the left hemi-colon also supports the hypothesis that tumor cells have the trait of a counter current to the spleen </w:t>
      </w:r>
      <w:r w:rsidR="00CA771F" w:rsidRPr="00247DA4">
        <w:rPr>
          <w:rFonts w:ascii="Book Antiqua" w:eastAsia="宋体" w:hAnsi="Book Antiqua" w:cs="Times New Roman"/>
          <w:i/>
          <w:color w:val="000000" w:themeColor="text1"/>
          <w:kern w:val="0"/>
          <w:sz w:val="24"/>
          <w:szCs w:val="24"/>
        </w:rPr>
        <w:t>via</w:t>
      </w:r>
      <w:r w:rsidR="00CA771F" w:rsidRPr="00247DA4">
        <w:rPr>
          <w:rFonts w:ascii="Book Antiqua" w:eastAsia="宋体" w:hAnsi="Book Antiqua" w:cs="Times New Roman"/>
          <w:color w:val="000000" w:themeColor="text1"/>
          <w:kern w:val="0"/>
          <w:sz w:val="24"/>
          <w:szCs w:val="24"/>
        </w:rPr>
        <w:t xml:space="preserve"> the inferior mesenteric vein.</w:t>
      </w:r>
    </w:p>
    <w:p w14:paraId="6DF442BD" w14:textId="77777777" w:rsidR="001F3629" w:rsidRPr="00247DA4" w:rsidRDefault="001F3629">
      <w:pPr>
        <w:adjustRightInd w:val="0"/>
        <w:snapToGrid w:val="0"/>
        <w:spacing w:line="360" w:lineRule="auto"/>
        <w:rPr>
          <w:rFonts w:ascii="Book Antiqua" w:hAnsi="Book Antiqua" w:cs="Times New Roman"/>
          <w:color w:val="000000" w:themeColor="text1"/>
          <w:sz w:val="24"/>
          <w:szCs w:val="24"/>
        </w:rPr>
      </w:pPr>
    </w:p>
    <w:p w14:paraId="4EB1419F" w14:textId="77777777" w:rsidR="00CA771F" w:rsidRPr="00247DA4" w:rsidRDefault="00CA771F">
      <w:pPr>
        <w:adjustRightInd w:val="0"/>
        <w:snapToGrid w:val="0"/>
        <w:spacing w:line="360" w:lineRule="auto"/>
        <w:rPr>
          <w:rFonts w:ascii="Book Antiqua" w:hAnsi="Book Antiqua" w:cs="Times New Roman"/>
          <w:b/>
          <w:color w:val="000000" w:themeColor="text1"/>
          <w:sz w:val="24"/>
          <w:szCs w:val="24"/>
          <w:u w:val="single"/>
        </w:rPr>
      </w:pPr>
      <w:r w:rsidRPr="00247DA4">
        <w:rPr>
          <w:rFonts w:ascii="Book Antiqua" w:hAnsi="Book Antiqua" w:cs="Times New Roman"/>
          <w:b/>
          <w:color w:val="000000" w:themeColor="text1"/>
          <w:sz w:val="24"/>
          <w:szCs w:val="24"/>
          <w:u w:val="single"/>
        </w:rPr>
        <w:t>CONCLUSION</w:t>
      </w:r>
    </w:p>
    <w:p w14:paraId="012F5F6F" w14:textId="77777777" w:rsidR="00CA771F" w:rsidRPr="00247DA4" w:rsidRDefault="00CA771F">
      <w:pPr>
        <w:adjustRightInd w:val="0"/>
        <w:snapToGrid w:val="0"/>
        <w:spacing w:line="360" w:lineRule="auto"/>
        <w:rPr>
          <w:rFonts w:ascii="Book Antiqua" w:hAnsi="Book Antiqua" w:cs="Times New Roman"/>
          <w:color w:val="000000" w:themeColor="text1"/>
          <w:sz w:val="24"/>
          <w:szCs w:val="24"/>
        </w:rPr>
      </w:pPr>
      <w:r w:rsidRPr="00247DA4">
        <w:rPr>
          <w:rFonts w:ascii="Book Antiqua" w:hAnsi="Book Antiqua" w:cs="Times New Roman"/>
          <w:color w:val="000000" w:themeColor="text1"/>
          <w:sz w:val="24"/>
          <w:szCs w:val="24"/>
        </w:rPr>
        <w:t>We report, for the first time, the occurrence of multiple metastases in the spleen during the second postoperative progression of colon cancer. Our findings enrich the data on metastases of the spleen and provide</w:t>
      </w:r>
      <w:r w:rsidR="001461DE" w:rsidRPr="00247DA4">
        <w:rPr>
          <w:rFonts w:ascii="Book Antiqua" w:hAnsi="Book Antiqua" w:cs="Times New Roman"/>
          <w:color w:val="000000" w:themeColor="text1"/>
          <w:sz w:val="24"/>
          <w:szCs w:val="24"/>
        </w:rPr>
        <w:t xml:space="preserve"> </w:t>
      </w:r>
      <w:r w:rsidRPr="00247DA4">
        <w:rPr>
          <w:rFonts w:ascii="Book Antiqua" w:hAnsi="Book Antiqua" w:cs="Times New Roman"/>
          <w:color w:val="000000" w:themeColor="text1"/>
          <w:sz w:val="24"/>
          <w:szCs w:val="24"/>
        </w:rPr>
        <w:t>experience in the management of this disease.</w:t>
      </w:r>
      <w:r w:rsidR="001461DE" w:rsidRPr="00247DA4">
        <w:rPr>
          <w:rFonts w:ascii="Book Antiqua" w:hAnsi="Book Antiqua" w:cs="Times New Roman"/>
          <w:color w:val="000000" w:themeColor="text1"/>
          <w:sz w:val="24"/>
          <w:szCs w:val="24"/>
        </w:rPr>
        <w:t xml:space="preserve"> </w:t>
      </w:r>
      <w:r w:rsidRPr="00247DA4">
        <w:rPr>
          <w:rFonts w:ascii="Book Antiqua" w:hAnsi="Book Antiqua" w:cs="Times New Roman"/>
          <w:color w:val="000000" w:themeColor="text1"/>
          <w:sz w:val="24"/>
          <w:szCs w:val="24"/>
        </w:rPr>
        <w:t>Close monitoring of serum CEA levels plays a crucial role in the postoperative follow-up of these patients (Figure 4). Otherwise, the patient may have multiple organ metastases and lose the opportunity of a second or third operation.</w:t>
      </w:r>
      <w:r w:rsidR="001461DE" w:rsidRPr="00247DA4">
        <w:rPr>
          <w:rFonts w:ascii="Book Antiqua" w:hAnsi="Book Antiqua" w:cs="Times New Roman"/>
          <w:color w:val="000000" w:themeColor="text1"/>
          <w:sz w:val="24"/>
          <w:szCs w:val="24"/>
        </w:rPr>
        <w:t xml:space="preserve"> </w:t>
      </w:r>
      <w:r w:rsidRPr="00247DA4">
        <w:rPr>
          <w:rFonts w:ascii="Book Antiqua" w:hAnsi="Book Antiqua" w:cs="Times New Roman"/>
          <w:color w:val="000000" w:themeColor="text1"/>
          <w:sz w:val="24"/>
          <w:szCs w:val="24"/>
        </w:rPr>
        <w:t>Surgical removal of the tumor</w:t>
      </w:r>
      <w:r w:rsidR="001461DE" w:rsidRPr="00247DA4">
        <w:rPr>
          <w:rFonts w:ascii="Book Antiqua" w:hAnsi="Book Antiqua" w:cs="Times New Roman"/>
          <w:color w:val="000000" w:themeColor="text1"/>
          <w:sz w:val="24"/>
          <w:szCs w:val="24"/>
        </w:rPr>
        <w:t xml:space="preserve"> </w:t>
      </w:r>
      <w:r w:rsidRPr="00247DA4">
        <w:rPr>
          <w:rFonts w:ascii="Book Antiqua" w:hAnsi="Book Antiqua" w:cs="Times New Roman"/>
          <w:color w:val="000000" w:themeColor="text1"/>
          <w:sz w:val="24"/>
          <w:szCs w:val="24"/>
        </w:rPr>
        <w:t>is just part of the treatment regimen,</w:t>
      </w:r>
      <w:r w:rsidR="001461DE" w:rsidRPr="00247DA4">
        <w:rPr>
          <w:rFonts w:ascii="Book Antiqua" w:hAnsi="Book Antiqua" w:cs="Times New Roman"/>
          <w:color w:val="000000" w:themeColor="text1"/>
          <w:sz w:val="24"/>
          <w:szCs w:val="24"/>
        </w:rPr>
        <w:t xml:space="preserve"> </w:t>
      </w:r>
      <w:r w:rsidRPr="00247DA4">
        <w:rPr>
          <w:rFonts w:ascii="Book Antiqua" w:hAnsi="Book Antiqua" w:cs="Times New Roman"/>
          <w:color w:val="000000" w:themeColor="text1"/>
          <w:sz w:val="24"/>
          <w:szCs w:val="24"/>
        </w:rPr>
        <w:t xml:space="preserve">and postoperative chemotherapy, radiation </w:t>
      </w:r>
      <w:r w:rsidRPr="00247DA4">
        <w:rPr>
          <w:rFonts w:ascii="Book Antiqua" w:hAnsi="Book Antiqua" w:cs="Times New Roman"/>
          <w:color w:val="000000" w:themeColor="text1"/>
          <w:sz w:val="24"/>
          <w:szCs w:val="24"/>
        </w:rPr>
        <w:lastRenderedPageBreak/>
        <w:t>therapy, targeted therapy, immune therapy and follow-up are also important. Appropriate treatment strategies based on MDT consultation</w:t>
      </w:r>
      <w:r w:rsidR="001461DE" w:rsidRPr="00247DA4">
        <w:rPr>
          <w:rFonts w:ascii="Book Antiqua" w:hAnsi="Book Antiqua" w:cs="Times New Roman"/>
          <w:color w:val="000000" w:themeColor="text1"/>
          <w:sz w:val="24"/>
          <w:szCs w:val="24"/>
        </w:rPr>
        <w:t xml:space="preserve"> </w:t>
      </w:r>
      <w:r w:rsidRPr="00247DA4">
        <w:rPr>
          <w:rFonts w:ascii="Book Antiqua" w:hAnsi="Book Antiqua" w:cs="Times New Roman"/>
          <w:color w:val="000000" w:themeColor="text1"/>
          <w:sz w:val="24"/>
          <w:szCs w:val="24"/>
        </w:rPr>
        <w:t>is conducive to improving cancer patients’ overall survival and progression-free survival.</w:t>
      </w:r>
    </w:p>
    <w:p w14:paraId="116CE3AB" w14:textId="77777777" w:rsidR="008A6DBF" w:rsidRPr="00247DA4" w:rsidRDefault="008A6DBF">
      <w:pPr>
        <w:adjustRightInd w:val="0"/>
        <w:snapToGrid w:val="0"/>
        <w:spacing w:line="360" w:lineRule="auto"/>
        <w:rPr>
          <w:rFonts w:ascii="Book Antiqua" w:hAnsi="Book Antiqua" w:cs="Times New Roman"/>
          <w:color w:val="000000" w:themeColor="text1"/>
          <w:sz w:val="24"/>
          <w:szCs w:val="24"/>
        </w:rPr>
      </w:pPr>
    </w:p>
    <w:p w14:paraId="1966CF65" w14:textId="3C46487C" w:rsidR="008A6DBF" w:rsidRPr="00247DA4" w:rsidRDefault="008A6DBF">
      <w:pPr>
        <w:adjustRightInd w:val="0"/>
        <w:snapToGrid w:val="0"/>
        <w:spacing w:line="360" w:lineRule="auto"/>
        <w:rPr>
          <w:rFonts w:ascii="Book Antiqua" w:hAnsi="Book Antiqua" w:cs="Times New Roman"/>
          <w:b/>
          <w:color w:val="000000" w:themeColor="text1"/>
          <w:sz w:val="24"/>
          <w:szCs w:val="24"/>
          <w:u w:val="single"/>
        </w:rPr>
      </w:pPr>
      <w:r w:rsidRPr="00247DA4">
        <w:rPr>
          <w:rFonts w:ascii="Book Antiqua" w:hAnsi="Book Antiqua" w:cs="Times New Roman"/>
          <w:b/>
          <w:color w:val="000000" w:themeColor="text1"/>
          <w:sz w:val="24"/>
          <w:szCs w:val="24"/>
          <w:u w:val="single"/>
        </w:rPr>
        <w:t>ACKNOWLEDGMENTS</w:t>
      </w:r>
    </w:p>
    <w:p w14:paraId="182F247B" w14:textId="77777777" w:rsidR="00CA771F" w:rsidRPr="00247DA4" w:rsidRDefault="008A6DBF">
      <w:pPr>
        <w:adjustRightInd w:val="0"/>
        <w:snapToGrid w:val="0"/>
        <w:spacing w:line="360" w:lineRule="auto"/>
        <w:rPr>
          <w:rFonts w:ascii="Book Antiqua" w:hAnsi="Book Antiqua" w:cs="Times New Roman"/>
          <w:color w:val="000000" w:themeColor="text1"/>
          <w:sz w:val="24"/>
          <w:szCs w:val="24"/>
        </w:rPr>
      </w:pPr>
      <w:r w:rsidRPr="00247DA4">
        <w:rPr>
          <w:rFonts w:ascii="Book Antiqua" w:hAnsi="Book Antiqua" w:cs="Times New Roman"/>
          <w:color w:val="000000" w:themeColor="text1"/>
          <w:sz w:val="24"/>
          <w:szCs w:val="24"/>
        </w:rPr>
        <w:t>We thank the patient for permitting us to use her data to complete this article.</w:t>
      </w:r>
    </w:p>
    <w:p w14:paraId="63974927" w14:textId="77777777" w:rsidR="008A6DBF" w:rsidRPr="00247DA4" w:rsidRDefault="008A6DBF">
      <w:pPr>
        <w:adjustRightInd w:val="0"/>
        <w:snapToGrid w:val="0"/>
        <w:spacing w:line="360" w:lineRule="auto"/>
        <w:rPr>
          <w:rFonts w:ascii="Book Antiqua" w:hAnsi="Book Antiqua" w:cs="Times New Roman"/>
          <w:color w:val="000000" w:themeColor="text1"/>
          <w:sz w:val="24"/>
          <w:szCs w:val="24"/>
        </w:rPr>
      </w:pPr>
    </w:p>
    <w:p w14:paraId="3DDE43C8" w14:textId="77777777" w:rsidR="00CA771F" w:rsidRPr="00247DA4" w:rsidRDefault="00CA771F">
      <w:pPr>
        <w:adjustRightInd w:val="0"/>
        <w:snapToGrid w:val="0"/>
        <w:spacing w:line="360" w:lineRule="auto"/>
        <w:rPr>
          <w:rFonts w:ascii="Book Antiqua" w:hAnsi="Book Antiqua" w:cs="Times New Roman"/>
          <w:b/>
          <w:color w:val="000000" w:themeColor="text1"/>
          <w:sz w:val="24"/>
          <w:szCs w:val="24"/>
        </w:rPr>
      </w:pPr>
      <w:r w:rsidRPr="00247DA4">
        <w:rPr>
          <w:rFonts w:ascii="Book Antiqua" w:hAnsi="Book Antiqua" w:cs="Times New Roman"/>
          <w:b/>
          <w:color w:val="000000" w:themeColor="text1"/>
          <w:sz w:val="24"/>
          <w:szCs w:val="24"/>
        </w:rPr>
        <w:t>REFERENCE</w:t>
      </w:r>
      <w:r w:rsidR="005E732D" w:rsidRPr="00247DA4">
        <w:rPr>
          <w:rFonts w:ascii="Book Antiqua" w:hAnsi="Book Antiqua" w:cs="Times New Roman"/>
          <w:b/>
          <w:color w:val="000000" w:themeColor="text1"/>
          <w:sz w:val="24"/>
          <w:szCs w:val="24"/>
        </w:rPr>
        <w:t>S</w:t>
      </w:r>
    </w:p>
    <w:p w14:paraId="12DB3350" w14:textId="77777777" w:rsidR="001461DE" w:rsidRPr="00247DA4" w:rsidRDefault="001461DE">
      <w:pPr>
        <w:adjustRightInd w:val="0"/>
        <w:snapToGrid w:val="0"/>
        <w:spacing w:line="360" w:lineRule="auto"/>
        <w:rPr>
          <w:rFonts w:ascii="Book Antiqua" w:eastAsia="宋体" w:hAnsi="Book Antiqua" w:cs="Times New Roman"/>
          <w:sz w:val="24"/>
          <w:szCs w:val="24"/>
        </w:rPr>
      </w:pPr>
      <w:r w:rsidRPr="00247DA4">
        <w:rPr>
          <w:rFonts w:ascii="Book Antiqua" w:eastAsia="宋体" w:hAnsi="Book Antiqua" w:cs="Times New Roman"/>
          <w:sz w:val="24"/>
          <w:szCs w:val="24"/>
        </w:rPr>
        <w:t xml:space="preserve">1 </w:t>
      </w:r>
      <w:r w:rsidRPr="00247DA4">
        <w:rPr>
          <w:rFonts w:ascii="Book Antiqua" w:eastAsia="宋体" w:hAnsi="Book Antiqua" w:cs="Times New Roman"/>
          <w:b/>
          <w:sz w:val="24"/>
          <w:szCs w:val="24"/>
        </w:rPr>
        <w:t>Berge T</w:t>
      </w:r>
      <w:r w:rsidRPr="00247DA4">
        <w:rPr>
          <w:rFonts w:ascii="Book Antiqua" w:eastAsia="宋体" w:hAnsi="Book Antiqua" w:cs="Times New Roman"/>
          <w:sz w:val="24"/>
          <w:szCs w:val="24"/>
        </w:rPr>
        <w:t xml:space="preserve">. Splenic metastases. Frequencies and patterns. </w:t>
      </w:r>
      <w:proofErr w:type="spellStart"/>
      <w:r w:rsidRPr="00247DA4">
        <w:rPr>
          <w:rFonts w:ascii="Book Antiqua" w:eastAsia="宋体" w:hAnsi="Book Antiqua" w:cs="Times New Roman"/>
          <w:i/>
          <w:sz w:val="24"/>
          <w:szCs w:val="24"/>
        </w:rPr>
        <w:t>Acta</w:t>
      </w:r>
      <w:proofErr w:type="spellEnd"/>
      <w:r w:rsidRPr="00247DA4">
        <w:rPr>
          <w:rFonts w:ascii="Book Antiqua" w:eastAsia="宋体" w:hAnsi="Book Antiqua" w:cs="Times New Roman"/>
          <w:i/>
          <w:sz w:val="24"/>
          <w:szCs w:val="24"/>
        </w:rPr>
        <w:t xml:space="preserve"> </w:t>
      </w:r>
      <w:proofErr w:type="spellStart"/>
      <w:r w:rsidRPr="00247DA4">
        <w:rPr>
          <w:rFonts w:ascii="Book Antiqua" w:eastAsia="宋体" w:hAnsi="Book Antiqua" w:cs="Times New Roman"/>
          <w:i/>
          <w:sz w:val="24"/>
          <w:szCs w:val="24"/>
        </w:rPr>
        <w:t>Pathol</w:t>
      </w:r>
      <w:proofErr w:type="spellEnd"/>
      <w:r w:rsidRPr="00247DA4">
        <w:rPr>
          <w:rFonts w:ascii="Book Antiqua" w:eastAsia="宋体" w:hAnsi="Book Antiqua" w:cs="Times New Roman"/>
          <w:i/>
          <w:sz w:val="24"/>
          <w:szCs w:val="24"/>
        </w:rPr>
        <w:t xml:space="preserve"> </w:t>
      </w:r>
      <w:proofErr w:type="spellStart"/>
      <w:r w:rsidRPr="00247DA4">
        <w:rPr>
          <w:rFonts w:ascii="Book Antiqua" w:eastAsia="宋体" w:hAnsi="Book Antiqua" w:cs="Times New Roman"/>
          <w:i/>
          <w:sz w:val="24"/>
          <w:szCs w:val="24"/>
        </w:rPr>
        <w:t>Microbiol</w:t>
      </w:r>
      <w:proofErr w:type="spellEnd"/>
      <w:r w:rsidRPr="00247DA4">
        <w:rPr>
          <w:rFonts w:ascii="Book Antiqua" w:eastAsia="宋体" w:hAnsi="Book Antiqua" w:cs="Times New Roman"/>
          <w:i/>
          <w:sz w:val="24"/>
          <w:szCs w:val="24"/>
        </w:rPr>
        <w:t xml:space="preserve"> </w:t>
      </w:r>
      <w:proofErr w:type="spellStart"/>
      <w:r w:rsidRPr="00247DA4">
        <w:rPr>
          <w:rFonts w:ascii="Book Antiqua" w:eastAsia="宋体" w:hAnsi="Book Antiqua" w:cs="Times New Roman"/>
          <w:i/>
          <w:sz w:val="24"/>
          <w:szCs w:val="24"/>
        </w:rPr>
        <w:t>Scand</w:t>
      </w:r>
      <w:proofErr w:type="spellEnd"/>
      <w:r w:rsidRPr="00247DA4">
        <w:rPr>
          <w:rFonts w:ascii="Book Antiqua" w:eastAsia="宋体" w:hAnsi="Book Antiqua" w:cs="Times New Roman"/>
          <w:i/>
          <w:sz w:val="24"/>
          <w:szCs w:val="24"/>
        </w:rPr>
        <w:t xml:space="preserve"> A</w:t>
      </w:r>
      <w:r w:rsidRPr="00247DA4">
        <w:rPr>
          <w:rFonts w:ascii="Book Antiqua" w:eastAsia="宋体" w:hAnsi="Book Antiqua" w:cs="Times New Roman"/>
          <w:sz w:val="24"/>
          <w:szCs w:val="24"/>
        </w:rPr>
        <w:t xml:space="preserve"> 1974; </w:t>
      </w:r>
      <w:r w:rsidRPr="00247DA4">
        <w:rPr>
          <w:rFonts w:ascii="Book Antiqua" w:eastAsia="宋体" w:hAnsi="Book Antiqua" w:cs="Times New Roman"/>
          <w:b/>
          <w:sz w:val="24"/>
          <w:szCs w:val="24"/>
        </w:rPr>
        <w:t>82</w:t>
      </w:r>
      <w:r w:rsidRPr="00247DA4">
        <w:rPr>
          <w:rFonts w:ascii="Book Antiqua" w:eastAsia="宋体" w:hAnsi="Book Antiqua" w:cs="Times New Roman"/>
          <w:sz w:val="24"/>
          <w:szCs w:val="24"/>
        </w:rPr>
        <w:t>: 499-506 [PMID: 4854372 DOI: 10.1111/j.1699-0463.1974.tb00379.x]</w:t>
      </w:r>
    </w:p>
    <w:p w14:paraId="7E4C4DDD" w14:textId="77777777" w:rsidR="001461DE" w:rsidRPr="00247DA4" w:rsidRDefault="001461DE">
      <w:pPr>
        <w:adjustRightInd w:val="0"/>
        <w:snapToGrid w:val="0"/>
        <w:spacing w:line="360" w:lineRule="auto"/>
        <w:rPr>
          <w:rFonts w:ascii="Book Antiqua" w:eastAsia="宋体" w:hAnsi="Book Antiqua" w:cs="Times New Roman"/>
          <w:sz w:val="24"/>
          <w:szCs w:val="24"/>
        </w:rPr>
      </w:pPr>
      <w:r w:rsidRPr="00247DA4">
        <w:rPr>
          <w:rFonts w:ascii="Book Antiqua" w:eastAsia="宋体" w:hAnsi="Book Antiqua" w:cs="Times New Roman"/>
          <w:sz w:val="24"/>
          <w:szCs w:val="24"/>
        </w:rPr>
        <w:t xml:space="preserve">2 </w:t>
      </w:r>
      <w:proofErr w:type="spellStart"/>
      <w:r w:rsidRPr="00247DA4">
        <w:rPr>
          <w:rFonts w:ascii="Book Antiqua" w:eastAsia="宋体" w:hAnsi="Book Antiqua" w:cs="Times New Roman"/>
          <w:b/>
          <w:sz w:val="24"/>
          <w:szCs w:val="24"/>
        </w:rPr>
        <w:t>Abdou</w:t>
      </w:r>
      <w:proofErr w:type="spellEnd"/>
      <w:r w:rsidRPr="00247DA4">
        <w:rPr>
          <w:rFonts w:ascii="Book Antiqua" w:eastAsia="宋体" w:hAnsi="Book Antiqua" w:cs="Times New Roman"/>
          <w:b/>
          <w:sz w:val="24"/>
          <w:szCs w:val="24"/>
        </w:rPr>
        <w:t xml:space="preserve"> J</w:t>
      </w:r>
      <w:r w:rsidRPr="00247DA4">
        <w:rPr>
          <w:rFonts w:ascii="Book Antiqua" w:eastAsia="宋体" w:hAnsi="Book Antiqua" w:cs="Times New Roman"/>
          <w:sz w:val="24"/>
          <w:szCs w:val="24"/>
        </w:rPr>
        <w:t xml:space="preserve">, </w:t>
      </w:r>
      <w:proofErr w:type="spellStart"/>
      <w:r w:rsidRPr="00247DA4">
        <w:rPr>
          <w:rFonts w:ascii="Book Antiqua" w:eastAsia="宋体" w:hAnsi="Book Antiqua" w:cs="Times New Roman"/>
          <w:sz w:val="24"/>
          <w:szCs w:val="24"/>
        </w:rPr>
        <w:t>Omor</w:t>
      </w:r>
      <w:proofErr w:type="spellEnd"/>
      <w:r w:rsidRPr="00247DA4">
        <w:rPr>
          <w:rFonts w:ascii="Book Antiqua" w:eastAsia="宋体" w:hAnsi="Book Antiqua" w:cs="Times New Roman"/>
          <w:sz w:val="24"/>
          <w:szCs w:val="24"/>
        </w:rPr>
        <w:t xml:space="preserve"> Y, </w:t>
      </w:r>
      <w:proofErr w:type="spellStart"/>
      <w:r w:rsidRPr="00247DA4">
        <w:rPr>
          <w:rFonts w:ascii="Book Antiqua" w:eastAsia="宋体" w:hAnsi="Book Antiqua" w:cs="Times New Roman"/>
          <w:sz w:val="24"/>
          <w:szCs w:val="24"/>
        </w:rPr>
        <w:t>Boutayeb</w:t>
      </w:r>
      <w:proofErr w:type="spellEnd"/>
      <w:r w:rsidRPr="00247DA4">
        <w:rPr>
          <w:rFonts w:ascii="Book Antiqua" w:eastAsia="宋体" w:hAnsi="Book Antiqua" w:cs="Times New Roman"/>
          <w:sz w:val="24"/>
          <w:szCs w:val="24"/>
        </w:rPr>
        <w:t xml:space="preserve"> S, </w:t>
      </w:r>
      <w:proofErr w:type="spellStart"/>
      <w:r w:rsidRPr="00247DA4">
        <w:rPr>
          <w:rFonts w:ascii="Book Antiqua" w:eastAsia="宋体" w:hAnsi="Book Antiqua" w:cs="Times New Roman"/>
          <w:sz w:val="24"/>
          <w:szCs w:val="24"/>
        </w:rPr>
        <w:t>Elkhannoussi</w:t>
      </w:r>
      <w:proofErr w:type="spellEnd"/>
      <w:r w:rsidRPr="00247DA4">
        <w:rPr>
          <w:rFonts w:ascii="Book Antiqua" w:eastAsia="宋体" w:hAnsi="Book Antiqua" w:cs="Times New Roman"/>
          <w:sz w:val="24"/>
          <w:szCs w:val="24"/>
        </w:rPr>
        <w:t xml:space="preserve"> B, </w:t>
      </w:r>
      <w:proofErr w:type="spellStart"/>
      <w:r w:rsidRPr="00247DA4">
        <w:rPr>
          <w:rFonts w:ascii="Book Antiqua" w:eastAsia="宋体" w:hAnsi="Book Antiqua" w:cs="Times New Roman"/>
          <w:sz w:val="24"/>
          <w:szCs w:val="24"/>
        </w:rPr>
        <w:t>Errihani</w:t>
      </w:r>
      <w:proofErr w:type="spellEnd"/>
      <w:r w:rsidRPr="00247DA4">
        <w:rPr>
          <w:rFonts w:ascii="Book Antiqua" w:eastAsia="宋体" w:hAnsi="Book Antiqua" w:cs="Times New Roman"/>
          <w:sz w:val="24"/>
          <w:szCs w:val="24"/>
        </w:rPr>
        <w:t xml:space="preserve"> H. Isolated splenic metastasis from colon cancer: Case report. </w:t>
      </w:r>
      <w:r w:rsidRPr="00247DA4">
        <w:rPr>
          <w:rFonts w:ascii="Book Antiqua" w:eastAsia="宋体" w:hAnsi="Book Antiqua" w:cs="Times New Roman"/>
          <w:i/>
          <w:sz w:val="24"/>
          <w:szCs w:val="24"/>
        </w:rPr>
        <w:t>World J Gastroenterol</w:t>
      </w:r>
      <w:r w:rsidRPr="00247DA4">
        <w:rPr>
          <w:rFonts w:ascii="Book Antiqua" w:eastAsia="宋体" w:hAnsi="Book Antiqua" w:cs="Times New Roman"/>
          <w:sz w:val="24"/>
          <w:szCs w:val="24"/>
        </w:rPr>
        <w:t xml:space="preserve"> 2016; </w:t>
      </w:r>
      <w:r w:rsidRPr="00247DA4">
        <w:rPr>
          <w:rFonts w:ascii="Book Antiqua" w:eastAsia="宋体" w:hAnsi="Book Antiqua" w:cs="Times New Roman"/>
          <w:b/>
          <w:sz w:val="24"/>
          <w:szCs w:val="24"/>
        </w:rPr>
        <w:t>22</w:t>
      </w:r>
      <w:r w:rsidRPr="00247DA4">
        <w:rPr>
          <w:rFonts w:ascii="Book Antiqua" w:eastAsia="宋体" w:hAnsi="Book Antiqua" w:cs="Times New Roman"/>
          <w:sz w:val="24"/>
          <w:szCs w:val="24"/>
        </w:rPr>
        <w:t>: 4610-4614 [PMID: 27182171 DOI: 10.3748/wjg.v22.i18.4610]</w:t>
      </w:r>
    </w:p>
    <w:p w14:paraId="50541444" w14:textId="77777777" w:rsidR="001461DE" w:rsidRPr="00247DA4" w:rsidRDefault="001461DE">
      <w:pPr>
        <w:adjustRightInd w:val="0"/>
        <w:snapToGrid w:val="0"/>
        <w:spacing w:line="360" w:lineRule="auto"/>
        <w:rPr>
          <w:rFonts w:ascii="Book Antiqua" w:eastAsia="宋体" w:hAnsi="Book Antiqua" w:cs="Times New Roman"/>
          <w:sz w:val="24"/>
          <w:szCs w:val="24"/>
        </w:rPr>
      </w:pPr>
      <w:r w:rsidRPr="00247DA4">
        <w:rPr>
          <w:rFonts w:ascii="Book Antiqua" w:eastAsia="宋体" w:hAnsi="Book Antiqua" w:cs="Times New Roman"/>
          <w:sz w:val="24"/>
          <w:szCs w:val="24"/>
        </w:rPr>
        <w:t xml:space="preserve">3 </w:t>
      </w:r>
      <w:r w:rsidRPr="00247DA4">
        <w:rPr>
          <w:rFonts w:ascii="Book Antiqua" w:eastAsia="宋体" w:hAnsi="Book Antiqua" w:cs="Times New Roman"/>
          <w:b/>
          <w:sz w:val="24"/>
          <w:szCs w:val="24"/>
        </w:rPr>
        <w:t>Wang K</w:t>
      </w:r>
      <w:r w:rsidRPr="00247DA4">
        <w:rPr>
          <w:rFonts w:ascii="Book Antiqua" w:eastAsia="宋体" w:hAnsi="Book Antiqua" w:cs="Times New Roman"/>
          <w:sz w:val="24"/>
          <w:szCs w:val="24"/>
        </w:rPr>
        <w:t xml:space="preserve">, Xu D, Yan XL, Poston G, Xing BC. The impact of primary </w:t>
      </w:r>
      <w:proofErr w:type="spellStart"/>
      <w:r w:rsidRPr="00247DA4">
        <w:rPr>
          <w:rFonts w:ascii="Book Antiqua" w:eastAsia="宋体" w:hAnsi="Book Antiqua" w:cs="Times New Roman"/>
          <w:sz w:val="24"/>
          <w:szCs w:val="24"/>
        </w:rPr>
        <w:t>tumour</w:t>
      </w:r>
      <w:proofErr w:type="spellEnd"/>
      <w:r w:rsidRPr="00247DA4">
        <w:rPr>
          <w:rFonts w:ascii="Book Antiqua" w:eastAsia="宋体" w:hAnsi="Book Antiqua" w:cs="Times New Roman"/>
          <w:sz w:val="24"/>
          <w:szCs w:val="24"/>
        </w:rPr>
        <w:t xml:space="preserve"> location in patients undergoing hepatic resection for colorectal liver metastasis. </w:t>
      </w:r>
      <w:r w:rsidRPr="00247DA4">
        <w:rPr>
          <w:rFonts w:ascii="Book Antiqua" w:eastAsia="宋体" w:hAnsi="Book Antiqua" w:cs="Times New Roman"/>
          <w:i/>
          <w:sz w:val="24"/>
          <w:szCs w:val="24"/>
        </w:rPr>
        <w:t>Eur J Surg Oncol</w:t>
      </w:r>
      <w:r w:rsidRPr="00247DA4">
        <w:rPr>
          <w:rFonts w:ascii="Book Antiqua" w:eastAsia="宋体" w:hAnsi="Book Antiqua" w:cs="Times New Roman"/>
          <w:sz w:val="24"/>
          <w:szCs w:val="24"/>
        </w:rPr>
        <w:t xml:space="preserve"> 2018; </w:t>
      </w:r>
      <w:r w:rsidRPr="00247DA4">
        <w:rPr>
          <w:rFonts w:ascii="Book Antiqua" w:eastAsia="宋体" w:hAnsi="Book Antiqua" w:cs="Times New Roman"/>
          <w:b/>
          <w:sz w:val="24"/>
          <w:szCs w:val="24"/>
        </w:rPr>
        <w:t>44</w:t>
      </w:r>
      <w:r w:rsidRPr="00247DA4">
        <w:rPr>
          <w:rFonts w:ascii="Book Antiqua" w:eastAsia="宋体" w:hAnsi="Book Antiqua" w:cs="Times New Roman"/>
          <w:sz w:val="24"/>
          <w:szCs w:val="24"/>
        </w:rPr>
        <w:t>: 771-777 [PMID: 29580735 DOI: 10.1016/j.ejso.2018.02.210]</w:t>
      </w:r>
    </w:p>
    <w:p w14:paraId="449A4DA5" w14:textId="77777777" w:rsidR="001461DE" w:rsidRPr="00247DA4" w:rsidRDefault="001461DE">
      <w:pPr>
        <w:adjustRightInd w:val="0"/>
        <w:snapToGrid w:val="0"/>
        <w:spacing w:line="360" w:lineRule="auto"/>
        <w:rPr>
          <w:rFonts w:ascii="Book Antiqua" w:eastAsia="宋体" w:hAnsi="Book Antiqua" w:cs="Times New Roman"/>
          <w:sz w:val="24"/>
          <w:szCs w:val="24"/>
        </w:rPr>
      </w:pPr>
      <w:r w:rsidRPr="00247DA4">
        <w:rPr>
          <w:rFonts w:ascii="Book Antiqua" w:eastAsia="宋体" w:hAnsi="Book Antiqua" w:cs="Times New Roman"/>
          <w:sz w:val="24"/>
          <w:szCs w:val="24"/>
        </w:rPr>
        <w:t xml:space="preserve">4 </w:t>
      </w:r>
      <w:r w:rsidRPr="00247DA4">
        <w:rPr>
          <w:rFonts w:ascii="Book Antiqua" w:eastAsia="宋体" w:hAnsi="Book Antiqua" w:cs="Times New Roman"/>
          <w:b/>
          <w:sz w:val="24"/>
          <w:szCs w:val="24"/>
        </w:rPr>
        <w:t>Lopez Monclova J</w:t>
      </w:r>
      <w:r w:rsidRPr="00247DA4">
        <w:rPr>
          <w:rFonts w:ascii="Book Antiqua" w:eastAsia="宋体" w:hAnsi="Book Antiqua" w:cs="Times New Roman"/>
          <w:sz w:val="24"/>
          <w:szCs w:val="24"/>
        </w:rPr>
        <w:t xml:space="preserve">, </w:t>
      </w:r>
      <w:proofErr w:type="spellStart"/>
      <w:r w:rsidRPr="00247DA4">
        <w:rPr>
          <w:rFonts w:ascii="Book Antiqua" w:eastAsia="宋体" w:hAnsi="Book Antiqua" w:cs="Times New Roman"/>
          <w:sz w:val="24"/>
          <w:szCs w:val="24"/>
        </w:rPr>
        <w:t>Targarona</w:t>
      </w:r>
      <w:proofErr w:type="spellEnd"/>
      <w:r w:rsidRPr="00247DA4">
        <w:rPr>
          <w:rFonts w:ascii="Book Antiqua" w:eastAsia="宋体" w:hAnsi="Book Antiqua" w:cs="Times New Roman"/>
          <w:sz w:val="24"/>
          <w:szCs w:val="24"/>
        </w:rPr>
        <w:t xml:space="preserve"> </w:t>
      </w:r>
      <w:proofErr w:type="spellStart"/>
      <w:r w:rsidRPr="00247DA4">
        <w:rPr>
          <w:rFonts w:ascii="Book Antiqua" w:eastAsia="宋体" w:hAnsi="Book Antiqua" w:cs="Times New Roman"/>
          <w:sz w:val="24"/>
          <w:szCs w:val="24"/>
        </w:rPr>
        <w:t>Soler</w:t>
      </w:r>
      <w:proofErr w:type="spellEnd"/>
      <w:r w:rsidRPr="00247DA4">
        <w:rPr>
          <w:rFonts w:ascii="Book Antiqua" w:eastAsia="宋体" w:hAnsi="Book Antiqua" w:cs="Times New Roman"/>
          <w:sz w:val="24"/>
          <w:szCs w:val="24"/>
        </w:rPr>
        <w:t xml:space="preserve"> E, Peraza Solis Y, Vidal Gonzalez P, </w:t>
      </w:r>
      <w:proofErr w:type="spellStart"/>
      <w:r w:rsidRPr="00247DA4">
        <w:rPr>
          <w:rFonts w:ascii="Book Antiqua" w:eastAsia="宋体" w:hAnsi="Book Antiqua" w:cs="Times New Roman"/>
          <w:sz w:val="24"/>
          <w:szCs w:val="24"/>
        </w:rPr>
        <w:t>Balague</w:t>
      </w:r>
      <w:proofErr w:type="spellEnd"/>
      <w:r w:rsidRPr="00247DA4">
        <w:rPr>
          <w:rFonts w:ascii="Book Antiqua" w:eastAsia="宋体" w:hAnsi="Book Antiqua" w:cs="Times New Roman"/>
          <w:sz w:val="24"/>
          <w:szCs w:val="24"/>
        </w:rPr>
        <w:t xml:space="preserve"> </w:t>
      </w:r>
      <w:proofErr w:type="spellStart"/>
      <w:r w:rsidRPr="00247DA4">
        <w:rPr>
          <w:rFonts w:ascii="Book Antiqua" w:eastAsia="宋体" w:hAnsi="Book Antiqua" w:cs="Times New Roman"/>
          <w:sz w:val="24"/>
          <w:szCs w:val="24"/>
        </w:rPr>
        <w:t>Ponz</w:t>
      </w:r>
      <w:proofErr w:type="spellEnd"/>
      <w:r w:rsidRPr="00247DA4">
        <w:rPr>
          <w:rFonts w:ascii="Book Antiqua" w:eastAsia="宋体" w:hAnsi="Book Antiqua" w:cs="Times New Roman"/>
          <w:sz w:val="24"/>
          <w:szCs w:val="24"/>
        </w:rPr>
        <w:t xml:space="preserve"> C, Rodriguez </w:t>
      </w:r>
      <w:proofErr w:type="spellStart"/>
      <w:r w:rsidRPr="00247DA4">
        <w:rPr>
          <w:rFonts w:ascii="Book Antiqua" w:eastAsia="宋体" w:hAnsi="Book Antiqua" w:cs="Times New Roman"/>
          <w:sz w:val="24"/>
          <w:szCs w:val="24"/>
        </w:rPr>
        <w:t>Luppi</w:t>
      </w:r>
      <w:proofErr w:type="spellEnd"/>
      <w:r w:rsidRPr="00247DA4">
        <w:rPr>
          <w:rFonts w:ascii="Book Antiqua" w:eastAsia="宋体" w:hAnsi="Book Antiqua" w:cs="Times New Roman"/>
          <w:sz w:val="24"/>
          <w:szCs w:val="24"/>
        </w:rPr>
        <w:t xml:space="preserve"> C, </w:t>
      </w:r>
      <w:proofErr w:type="spellStart"/>
      <w:r w:rsidRPr="00247DA4">
        <w:rPr>
          <w:rFonts w:ascii="Book Antiqua" w:eastAsia="宋体" w:hAnsi="Book Antiqua" w:cs="Times New Roman"/>
          <w:sz w:val="24"/>
          <w:szCs w:val="24"/>
        </w:rPr>
        <w:t>Trias</w:t>
      </w:r>
      <w:proofErr w:type="spellEnd"/>
      <w:r w:rsidRPr="00247DA4">
        <w:rPr>
          <w:rFonts w:ascii="Book Antiqua" w:eastAsia="宋体" w:hAnsi="Book Antiqua" w:cs="Times New Roman"/>
          <w:sz w:val="24"/>
          <w:szCs w:val="24"/>
        </w:rPr>
        <w:t xml:space="preserve"> </w:t>
      </w:r>
      <w:proofErr w:type="spellStart"/>
      <w:r w:rsidRPr="00247DA4">
        <w:rPr>
          <w:rFonts w:ascii="Book Antiqua" w:eastAsia="宋体" w:hAnsi="Book Antiqua" w:cs="Times New Roman"/>
          <w:sz w:val="24"/>
          <w:szCs w:val="24"/>
        </w:rPr>
        <w:t>Folch</w:t>
      </w:r>
      <w:proofErr w:type="spellEnd"/>
      <w:r w:rsidRPr="00247DA4">
        <w:rPr>
          <w:rFonts w:ascii="Book Antiqua" w:eastAsia="宋体" w:hAnsi="Book Antiqua" w:cs="Times New Roman"/>
          <w:sz w:val="24"/>
          <w:szCs w:val="24"/>
        </w:rPr>
        <w:t xml:space="preserve"> M. Laparoscopic approach for isolated splenic metastasis: comprehensive literature review and report of 6 cases. </w:t>
      </w:r>
      <w:proofErr w:type="spellStart"/>
      <w:r w:rsidRPr="00247DA4">
        <w:rPr>
          <w:rFonts w:ascii="Book Antiqua" w:eastAsia="宋体" w:hAnsi="Book Antiqua" w:cs="Times New Roman"/>
          <w:i/>
          <w:sz w:val="24"/>
          <w:szCs w:val="24"/>
        </w:rPr>
        <w:t>Surg</w:t>
      </w:r>
      <w:proofErr w:type="spellEnd"/>
      <w:r w:rsidRPr="00247DA4">
        <w:rPr>
          <w:rFonts w:ascii="Book Antiqua" w:eastAsia="宋体" w:hAnsi="Book Antiqua" w:cs="Times New Roman"/>
          <w:i/>
          <w:sz w:val="24"/>
          <w:szCs w:val="24"/>
        </w:rPr>
        <w:t xml:space="preserve"> </w:t>
      </w:r>
      <w:proofErr w:type="spellStart"/>
      <w:r w:rsidRPr="00247DA4">
        <w:rPr>
          <w:rFonts w:ascii="Book Antiqua" w:eastAsia="宋体" w:hAnsi="Book Antiqua" w:cs="Times New Roman"/>
          <w:i/>
          <w:sz w:val="24"/>
          <w:szCs w:val="24"/>
        </w:rPr>
        <w:t>Laparosc</w:t>
      </w:r>
      <w:proofErr w:type="spellEnd"/>
      <w:r w:rsidRPr="00247DA4">
        <w:rPr>
          <w:rFonts w:ascii="Book Antiqua" w:eastAsia="宋体" w:hAnsi="Book Antiqua" w:cs="Times New Roman"/>
          <w:i/>
          <w:sz w:val="24"/>
          <w:szCs w:val="24"/>
        </w:rPr>
        <w:t xml:space="preserve"> </w:t>
      </w:r>
      <w:proofErr w:type="spellStart"/>
      <w:r w:rsidRPr="00247DA4">
        <w:rPr>
          <w:rFonts w:ascii="Book Antiqua" w:eastAsia="宋体" w:hAnsi="Book Antiqua" w:cs="Times New Roman"/>
          <w:i/>
          <w:sz w:val="24"/>
          <w:szCs w:val="24"/>
        </w:rPr>
        <w:t>Endosc</w:t>
      </w:r>
      <w:proofErr w:type="spellEnd"/>
      <w:r w:rsidRPr="00247DA4">
        <w:rPr>
          <w:rFonts w:ascii="Book Antiqua" w:eastAsia="宋体" w:hAnsi="Book Antiqua" w:cs="Times New Roman"/>
          <w:i/>
          <w:sz w:val="24"/>
          <w:szCs w:val="24"/>
        </w:rPr>
        <w:t xml:space="preserve"> </w:t>
      </w:r>
      <w:proofErr w:type="spellStart"/>
      <w:r w:rsidRPr="00247DA4">
        <w:rPr>
          <w:rFonts w:ascii="Book Antiqua" w:eastAsia="宋体" w:hAnsi="Book Antiqua" w:cs="Times New Roman"/>
          <w:i/>
          <w:sz w:val="24"/>
          <w:szCs w:val="24"/>
        </w:rPr>
        <w:t>Percutan</w:t>
      </w:r>
      <w:proofErr w:type="spellEnd"/>
      <w:r w:rsidRPr="00247DA4">
        <w:rPr>
          <w:rFonts w:ascii="Book Antiqua" w:eastAsia="宋体" w:hAnsi="Book Antiqua" w:cs="Times New Roman"/>
          <w:i/>
          <w:sz w:val="24"/>
          <w:szCs w:val="24"/>
        </w:rPr>
        <w:t xml:space="preserve"> Tech</w:t>
      </w:r>
      <w:r w:rsidRPr="00247DA4">
        <w:rPr>
          <w:rFonts w:ascii="Book Antiqua" w:eastAsia="宋体" w:hAnsi="Book Antiqua" w:cs="Times New Roman"/>
          <w:sz w:val="24"/>
          <w:szCs w:val="24"/>
        </w:rPr>
        <w:t xml:space="preserve"> 2013; </w:t>
      </w:r>
      <w:r w:rsidRPr="00247DA4">
        <w:rPr>
          <w:rFonts w:ascii="Book Antiqua" w:eastAsia="宋体" w:hAnsi="Book Antiqua" w:cs="Times New Roman"/>
          <w:b/>
          <w:sz w:val="24"/>
          <w:szCs w:val="24"/>
        </w:rPr>
        <w:t>23</w:t>
      </w:r>
      <w:r w:rsidRPr="00247DA4">
        <w:rPr>
          <w:rFonts w:ascii="Book Antiqua" w:eastAsia="宋体" w:hAnsi="Book Antiqua" w:cs="Times New Roman"/>
          <w:sz w:val="24"/>
          <w:szCs w:val="24"/>
        </w:rPr>
        <w:t>: 21-24 [PMID: 23386144 DOI: 10.1097/SLE.0b013e318277b009]</w:t>
      </w:r>
    </w:p>
    <w:p w14:paraId="6EA17DB8" w14:textId="77777777" w:rsidR="001461DE" w:rsidRPr="00247DA4" w:rsidRDefault="001461DE">
      <w:pPr>
        <w:adjustRightInd w:val="0"/>
        <w:snapToGrid w:val="0"/>
        <w:spacing w:line="360" w:lineRule="auto"/>
        <w:rPr>
          <w:rFonts w:ascii="Book Antiqua" w:eastAsia="宋体" w:hAnsi="Book Antiqua" w:cs="Times New Roman"/>
          <w:sz w:val="24"/>
          <w:szCs w:val="24"/>
        </w:rPr>
      </w:pPr>
      <w:r w:rsidRPr="00247DA4">
        <w:rPr>
          <w:rFonts w:ascii="Book Antiqua" w:eastAsia="宋体" w:hAnsi="Book Antiqua" w:cs="Times New Roman"/>
          <w:sz w:val="24"/>
          <w:szCs w:val="24"/>
        </w:rPr>
        <w:t xml:space="preserve">5 </w:t>
      </w:r>
      <w:r w:rsidRPr="00247DA4">
        <w:rPr>
          <w:rFonts w:ascii="Book Antiqua" w:eastAsia="宋体" w:hAnsi="Book Antiqua" w:cs="Times New Roman"/>
          <w:b/>
          <w:sz w:val="24"/>
          <w:szCs w:val="24"/>
        </w:rPr>
        <w:t>Tajima T</w:t>
      </w:r>
      <w:r w:rsidRPr="00247DA4">
        <w:rPr>
          <w:rFonts w:ascii="Book Antiqua" w:eastAsia="宋体" w:hAnsi="Book Antiqua" w:cs="Times New Roman"/>
          <w:sz w:val="24"/>
          <w:szCs w:val="24"/>
        </w:rPr>
        <w:t xml:space="preserve">, Nagata J, Akiyama Y, </w:t>
      </w:r>
      <w:proofErr w:type="spellStart"/>
      <w:r w:rsidRPr="00247DA4">
        <w:rPr>
          <w:rFonts w:ascii="Book Antiqua" w:eastAsia="宋体" w:hAnsi="Book Antiqua" w:cs="Times New Roman"/>
          <w:sz w:val="24"/>
          <w:szCs w:val="24"/>
        </w:rPr>
        <w:t>Torigoe</w:t>
      </w:r>
      <w:proofErr w:type="spellEnd"/>
      <w:r w:rsidRPr="00247DA4">
        <w:rPr>
          <w:rFonts w:ascii="Book Antiqua" w:eastAsia="宋体" w:hAnsi="Book Antiqua" w:cs="Times New Roman"/>
          <w:sz w:val="24"/>
          <w:szCs w:val="24"/>
        </w:rPr>
        <w:t xml:space="preserve"> T, Fujimoto K, Sato N, </w:t>
      </w:r>
      <w:proofErr w:type="spellStart"/>
      <w:r w:rsidRPr="00247DA4">
        <w:rPr>
          <w:rFonts w:ascii="Book Antiqua" w:eastAsia="宋体" w:hAnsi="Book Antiqua" w:cs="Times New Roman"/>
          <w:sz w:val="24"/>
          <w:szCs w:val="24"/>
        </w:rPr>
        <w:t>Fujino</w:t>
      </w:r>
      <w:proofErr w:type="spellEnd"/>
      <w:r w:rsidRPr="00247DA4">
        <w:rPr>
          <w:rFonts w:ascii="Book Antiqua" w:eastAsia="宋体" w:hAnsi="Book Antiqua" w:cs="Times New Roman"/>
          <w:sz w:val="24"/>
          <w:szCs w:val="24"/>
        </w:rPr>
        <w:t xml:space="preserve"> Y, </w:t>
      </w:r>
      <w:proofErr w:type="spellStart"/>
      <w:r w:rsidRPr="00247DA4">
        <w:rPr>
          <w:rFonts w:ascii="Book Antiqua" w:eastAsia="宋体" w:hAnsi="Book Antiqua" w:cs="Times New Roman"/>
          <w:sz w:val="24"/>
          <w:szCs w:val="24"/>
        </w:rPr>
        <w:t>Shibao</w:t>
      </w:r>
      <w:proofErr w:type="spellEnd"/>
      <w:r w:rsidRPr="00247DA4">
        <w:rPr>
          <w:rFonts w:ascii="Book Antiqua" w:eastAsia="宋体" w:hAnsi="Book Antiqua" w:cs="Times New Roman"/>
          <w:sz w:val="24"/>
          <w:szCs w:val="24"/>
        </w:rPr>
        <w:t xml:space="preserve"> K, Matsuda S, Hirata K. Open colectomy vs. laparoscopic colectomy in Japan: a retrospective study using real-world data from the diagnosis procedure combination database. </w:t>
      </w:r>
      <w:r w:rsidRPr="00247DA4">
        <w:rPr>
          <w:rFonts w:ascii="Book Antiqua" w:eastAsia="宋体" w:hAnsi="Book Antiqua" w:cs="Times New Roman"/>
          <w:i/>
          <w:sz w:val="24"/>
          <w:szCs w:val="24"/>
        </w:rPr>
        <w:t>Surg Today</w:t>
      </w:r>
      <w:r w:rsidRPr="00247DA4">
        <w:rPr>
          <w:rFonts w:ascii="Book Antiqua" w:eastAsia="宋体" w:hAnsi="Book Antiqua" w:cs="Times New Roman"/>
          <w:sz w:val="24"/>
          <w:szCs w:val="24"/>
        </w:rPr>
        <w:t xml:space="preserve"> 2020 [PMID: </w:t>
      </w:r>
      <w:bookmarkStart w:id="41" w:name="OLE_LINK480"/>
      <w:bookmarkStart w:id="42" w:name="OLE_LINK481"/>
      <w:r w:rsidRPr="00247DA4">
        <w:rPr>
          <w:rFonts w:ascii="Book Antiqua" w:eastAsia="宋体" w:hAnsi="Book Antiqua" w:cs="Times New Roman"/>
          <w:sz w:val="24"/>
          <w:szCs w:val="24"/>
        </w:rPr>
        <w:t xml:space="preserve">32335714 </w:t>
      </w:r>
      <w:bookmarkEnd w:id="41"/>
      <w:bookmarkEnd w:id="42"/>
      <w:r w:rsidRPr="00247DA4">
        <w:rPr>
          <w:rFonts w:ascii="Book Antiqua" w:eastAsia="宋体" w:hAnsi="Book Antiqua" w:cs="Times New Roman"/>
          <w:sz w:val="24"/>
          <w:szCs w:val="24"/>
        </w:rPr>
        <w:t>DOI: 10.1007/s00595-020-02006-6]</w:t>
      </w:r>
    </w:p>
    <w:p w14:paraId="4460E053" w14:textId="77777777" w:rsidR="001461DE" w:rsidRPr="00247DA4" w:rsidRDefault="001461DE">
      <w:pPr>
        <w:adjustRightInd w:val="0"/>
        <w:snapToGrid w:val="0"/>
        <w:spacing w:line="360" w:lineRule="auto"/>
        <w:rPr>
          <w:rFonts w:ascii="Book Antiqua" w:eastAsia="宋体" w:hAnsi="Book Antiqua" w:cs="Times New Roman"/>
          <w:sz w:val="24"/>
          <w:szCs w:val="24"/>
        </w:rPr>
      </w:pPr>
      <w:r w:rsidRPr="00247DA4">
        <w:rPr>
          <w:rFonts w:ascii="Book Antiqua" w:eastAsia="宋体" w:hAnsi="Book Antiqua" w:cs="Times New Roman"/>
          <w:sz w:val="24"/>
          <w:szCs w:val="24"/>
        </w:rPr>
        <w:t xml:space="preserve">6 </w:t>
      </w:r>
      <w:r w:rsidRPr="00247DA4">
        <w:rPr>
          <w:rFonts w:ascii="Book Antiqua" w:eastAsia="宋体" w:hAnsi="Book Antiqua" w:cs="Times New Roman"/>
          <w:b/>
          <w:sz w:val="24"/>
          <w:szCs w:val="24"/>
        </w:rPr>
        <w:t>Vega EA</w:t>
      </w:r>
      <w:r w:rsidRPr="00247DA4">
        <w:rPr>
          <w:rFonts w:ascii="Book Antiqua" w:eastAsia="宋体" w:hAnsi="Book Antiqua" w:cs="Times New Roman"/>
          <w:sz w:val="24"/>
          <w:szCs w:val="24"/>
        </w:rPr>
        <w:t xml:space="preserve">, Yamashita S, Shin CY, Kim M, Fleming JB, Katz MH, </w:t>
      </w:r>
      <w:proofErr w:type="spellStart"/>
      <w:r w:rsidRPr="00247DA4">
        <w:rPr>
          <w:rFonts w:ascii="Book Antiqua" w:eastAsia="宋体" w:hAnsi="Book Antiqua" w:cs="Times New Roman"/>
          <w:sz w:val="24"/>
          <w:szCs w:val="24"/>
        </w:rPr>
        <w:t>Raghav</w:t>
      </w:r>
      <w:proofErr w:type="spellEnd"/>
      <w:r w:rsidRPr="00247DA4">
        <w:rPr>
          <w:rFonts w:ascii="Book Antiqua" w:eastAsia="宋体" w:hAnsi="Book Antiqua" w:cs="Times New Roman"/>
          <w:sz w:val="24"/>
          <w:szCs w:val="24"/>
        </w:rPr>
        <w:t xml:space="preserve"> KP, </w:t>
      </w:r>
      <w:proofErr w:type="spellStart"/>
      <w:r w:rsidRPr="00247DA4">
        <w:rPr>
          <w:rFonts w:ascii="Book Antiqua" w:eastAsia="宋体" w:hAnsi="Book Antiqua" w:cs="Times New Roman"/>
          <w:sz w:val="24"/>
          <w:szCs w:val="24"/>
        </w:rPr>
        <w:t>Vauthey</w:t>
      </w:r>
      <w:proofErr w:type="spellEnd"/>
      <w:r w:rsidRPr="00247DA4">
        <w:rPr>
          <w:rFonts w:ascii="Book Antiqua" w:eastAsia="宋体" w:hAnsi="Book Antiqua" w:cs="Times New Roman"/>
          <w:sz w:val="24"/>
          <w:szCs w:val="24"/>
        </w:rPr>
        <w:t xml:space="preserve"> JN, Lee JE, Conrad C. Laparoscopic Partial Splenectomy for Unknown Primary Cancer: A Stepwise Approach. </w:t>
      </w:r>
      <w:r w:rsidRPr="00247DA4">
        <w:rPr>
          <w:rFonts w:ascii="Book Antiqua" w:eastAsia="宋体" w:hAnsi="Book Antiqua" w:cs="Times New Roman"/>
          <w:i/>
          <w:sz w:val="24"/>
          <w:szCs w:val="24"/>
        </w:rPr>
        <w:t>Ann Surg Oncol</w:t>
      </w:r>
      <w:r w:rsidRPr="00247DA4">
        <w:rPr>
          <w:rFonts w:ascii="Book Antiqua" w:eastAsia="宋体" w:hAnsi="Book Antiqua" w:cs="Times New Roman"/>
          <w:sz w:val="24"/>
          <w:szCs w:val="24"/>
        </w:rPr>
        <w:t xml:space="preserve"> 2017; </w:t>
      </w:r>
      <w:r w:rsidRPr="00247DA4">
        <w:rPr>
          <w:rFonts w:ascii="Book Antiqua" w:eastAsia="宋体" w:hAnsi="Book Antiqua" w:cs="Times New Roman"/>
          <w:b/>
          <w:sz w:val="24"/>
          <w:szCs w:val="24"/>
        </w:rPr>
        <w:t>24</w:t>
      </w:r>
      <w:r w:rsidRPr="00247DA4">
        <w:rPr>
          <w:rFonts w:ascii="Book Antiqua" w:eastAsia="宋体" w:hAnsi="Book Antiqua" w:cs="Times New Roman"/>
          <w:sz w:val="24"/>
          <w:szCs w:val="24"/>
        </w:rPr>
        <w:t xml:space="preserve">: </w:t>
      </w:r>
      <w:r w:rsidRPr="00247DA4">
        <w:rPr>
          <w:rFonts w:ascii="Book Antiqua" w:eastAsia="宋体" w:hAnsi="Book Antiqua" w:cs="Times New Roman"/>
          <w:sz w:val="24"/>
          <w:szCs w:val="24"/>
        </w:rPr>
        <w:lastRenderedPageBreak/>
        <w:t>1134 [PMID: 27942901 DOI: 10.1245/s10434-016-5664-7]</w:t>
      </w:r>
    </w:p>
    <w:p w14:paraId="538A99F5" w14:textId="77777777" w:rsidR="001461DE" w:rsidRPr="00247DA4" w:rsidRDefault="001461DE">
      <w:pPr>
        <w:adjustRightInd w:val="0"/>
        <w:snapToGrid w:val="0"/>
        <w:spacing w:line="360" w:lineRule="auto"/>
        <w:rPr>
          <w:rFonts w:ascii="Book Antiqua" w:eastAsia="宋体" w:hAnsi="Book Antiqua" w:cs="Times New Roman"/>
          <w:sz w:val="24"/>
          <w:szCs w:val="24"/>
        </w:rPr>
      </w:pPr>
      <w:r w:rsidRPr="00247DA4">
        <w:rPr>
          <w:rFonts w:ascii="Book Antiqua" w:eastAsia="宋体" w:hAnsi="Book Antiqua" w:cs="Times New Roman"/>
          <w:sz w:val="24"/>
          <w:szCs w:val="24"/>
        </w:rPr>
        <w:t xml:space="preserve">7 </w:t>
      </w:r>
      <w:r w:rsidRPr="00247DA4">
        <w:rPr>
          <w:rFonts w:ascii="Book Antiqua" w:eastAsia="宋体" w:hAnsi="Book Antiqua" w:cs="Times New Roman"/>
          <w:b/>
          <w:sz w:val="24"/>
          <w:szCs w:val="24"/>
        </w:rPr>
        <w:t>Sultana A</w:t>
      </w:r>
      <w:r w:rsidRPr="00247DA4">
        <w:rPr>
          <w:rFonts w:ascii="Book Antiqua" w:eastAsia="宋体" w:hAnsi="Book Antiqua" w:cs="Times New Roman"/>
          <w:sz w:val="24"/>
          <w:szCs w:val="24"/>
        </w:rPr>
        <w:t xml:space="preserve">, Meng R, Piantadosi C, Brooke-Smith M, Chen J, Dolan P, </w:t>
      </w:r>
      <w:proofErr w:type="spellStart"/>
      <w:r w:rsidRPr="00247DA4">
        <w:rPr>
          <w:rFonts w:ascii="Book Antiqua" w:eastAsia="宋体" w:hAnsi="Book Antiqua" w:cs="Times New Roman"/>
          <w:sz w:val="24"/>
          <w:szCs w:val="24"/>
        </w:rPr>
        <w:t>Maddern</w:t>
      </w:r>
      <w:proofErr w:type="spellEnd"/>
      <w:r w:rsidRPr="00247DA4">
        <w:rPr>
          <w:rFonts w:ascii="Book Antiqua" w:eastAsia="宋体" w:hAnsi="Book Antiqua" w:cs="Times New Roman"/>
          <w:sz w:val="24"/>
          <w:szCs w:val="24"/>
        </w:rPr>
        <w:t xml:space="preserve"> G, Price T, Padbury R. Liver resection for colorectal cancer metastases: a comparison of outcomes over time in South Australia. </w:t>
      </w:r>
      <w:r w:rsidRPr="00247DA4">
        <w:rPr>
          <w:rFonts w:ascii="Book Antiqua" w:eastAsia="宋体" w:hAnsi="Book Antiqua" w:cs="Times New Roman"/>
          <w:i/>
          <w:sz w:val="24"/>
          <w:szCs w:val="24"/>
        </w:rPr>
        <w:t>HPB (Oxford)</w:t>
      </w:r>
      <w:r w:rsidRPr="00247DA4">
        <w:rPr>
          <w:rFonts w:ascii="Book Antiqua" w:eastAsia="宋体" w:hAnsi="Book Antiqua" w:cs="Times New Roman"/>
          <w:sz w:val="24"/>
          <w:szCs w:val="24"/>
        </w:rPr>
        <w:t xml:space="preserve"> 2018; </w:t>
      </w:r>
      <w:r w:rsidRPr="00247DA4">
        <w:rPr>
          <w:rFonts w:ascii="Book Antiqua" w:eastAsia="宋体" w:hAnsi="Book Antiqua" w:cs="Times New Roman"/>
          <w:b/>
          <w:sz w:val="24"/>
          <w:szCs w:val="24"/>
        </w:rPr>
        <w:t>20</w:t>
      </w:r>
      <w:r w:rsidRPr="00247DA4">
        <w:rPr>
          <w:rFonts w:ascii="Book Antiqua" w:eastAsia="宋体" w:hAnsi="Book Antiqua" w:cs="Times New Roman"/>
          <w:sz w:val="24"/>
          <w:szCs w:val="24"/>
        </w:rPr>
        <w:t>: 340-346 [PMID: 29187305 DOI: 10.1016/j.hpb.2017.10.005]</w:t>
      </w:r>
    </w:p>
    <w:p w14:paraId="074122A0" w14:textId="77777777" w:rsidR="001461DE" w:rsidRPr="00247DA4" w:rsidRDefault="001461DE">
      <w:pPr>
        <w:adjustRightInd w:val="0"/>
        <w:snapToGrid w:val="0"/>
        <w:spacing w:line="360" w:lineRule="auto"/>
        <w:rPr>
          <w:rFonts w:ascii="Book Antiqua" w:eastAsia="宋体" w:hAnsi="Book Antiqua" w:cs="Times New Roman"/>
          <w:sz w:val="24"/>
          <w:szCs w:val="24"/>
        </w:rPr>
      </w:pPr>
      <w:r w:rsidRPr="00247DA4">
        <w:rPr>
          <w:rFonts w:ascii="Book Antiqua" w:eastAsia="宋体" w:hAnsi="Book Antiqua" w:cs="Times New Roman"/>
          <w:sz w:val="24"/>
          <w:szCs w:val="24"/>
        </w:rPr>
        <w:t xml:space="preserve">8 </w:t>
      </w:r>
      <w:proofErr w:type="spellStart"/>
      <w:r w:rsidRPr="00247DA4">
        <w:rPr>
          <w:rFonts w:ascii="Book Antiqua" w:eastAsia="宋体" w:hAnsi="Book Antiqua" w:cs="Times New Roman"/>
          <w:b/>
          <w:sz w:val="24"/>
          <w:szCs w:val="24"/>
        </w:rPr>
        <w:t>Hasadia</w:t>
      </w:r>
      <w:proofErr w:type="spellEnd"/>
      <w:r w:rsidRPr="00247DA4">
        <w:rPr>
          <w:rFonts w:ascii="Book Antiqua" w:eastAsia="宋体" w:hAnsi="Book Antiqua" w:cs="Times New Roman"/>
          <w:b/>
          <w:sz w:val="24"/>
          <w:szCs w:val="24"/>
        </w:rPr>
        <w:t xml:space="preserve"> R</w:t>
      </w:r>
      <w:r w:rsidRPr="00247DA4">
        <w:rPr>
          <w:rFonts w:ascii="Book Antiqua" w:eastAsia="宋体" w:hAnsi="Book Antiqua" w:cs="Times New Roman"/>
          <w:sz w:val="24"/>
          <w:szCs w:val="24"/>
        </w:rPr>
        <w:t xml:space="preserve">, </w:t>
      </w:r>
      <w:proofErr w:type="spellStart"/>
      <w:r w:rsidRPr="00247DA4">
        <w:rPr>
          <w:rFonts w:ascii="Book Antiqua" w:eastAsia="宋体" w:hAnsi="Book Antiqua" w:cs="Times New Roman"/>
          <w:sz w:val="24"/>
          <w:szCs w:val="24"/>
        </w:rPr>
        <w:t>Kazarin</w:t>
      </w:r>
      <w:proofErr w:type="spellEnd"/>
      <w:r w:rsidRPr="00247DA4">
        <w:rPr>
          <w:rFonts w:ascii="Book Antiqua" w:eastAsia="宋体" w:hAnsi="Book Antiqua" w:cs="Times New Roman"/>
          <w:sz w:val="24"/>
          <w:szCs w:val="24"/>
        </w:rPr>
        <w:t xml:space="preserve"> O, </w:t>
      </w:r>
      <w:proofErr w:type="spellStart"/>
      <w:r w:rsidRPr="00247DA4">
        <w:rPr>
          <w:rFonts w:ascii="Book Antiqua" w:eastAsia="宋体" w:hAnsi="Book Antiqua" w:cs="Times New Roman"/>
          <w:sz w:val="24"/>
          <w:szCs w:val="24"/>
        </w:rPr>
        <w:t>Sofer</w:t>
      </w:r>
      <w:proofErr w:type="spellEnd"/>
      <w:r w:rsidRPr="00247DA4">
        <w:rPr>
          <w:rFonts w:ascii="Book Antiqua" w:eastAsia="宋体" w:hAnsi="Book Antiqua" w:cs="Times New Roman"/>
          <w:sz w:val="24"/>
          <w:szCs w:val="24"/>
        </w:rPr>
        <w:t xml:space="preserve"> O, Shulman K, </w:t>
      </w:r>
      <w:proofErr w:type="spellStart"/>
      <w:r w:rsidRPr="00247DA4">
        <w:rPr>
          <w:rFonts w:ascii="Book Antiqua" w:eastAsia="宋体" w:hAnsi="Book Antiqua" w:cs="Times New Roman"/>
          <w:sz w:val="24"/>
          <w:szCs w:val="24"/>
        </w:rPr>
        <w:t>Troitsa</w:t>
      </w:r>
      <w:proofErr w:type="spellEnd"/>
      <w:r w:rsidRPr="00247DA4">
        <w:rPr>
          <w:rFonts w:ascii="Book Antiqua" w:eastAsia="宋体" w:hAnsi="Book Antiqua" w:cs="Times New Roman"/>
          <w:sz w:val="24"/>
          <w:szCs w:val="24"/>
        </w:rPr>
        <w:t xml:space="preserve"> A, </w:t>
      </w:r>
      <w:proofErr w:type="spellStart"/>
      <w:r w:rsidRPr="00247DA4">
        <w:rPr>
          <w:rFonts w:ascii="Book Antiqua" w:eastAsia="宋体" w:hAnsi="Book Antiqua" w:cs="Times New Roman"/>
          <w:sz w:val="24"/>
          <w:szCs w:val="24"/>
        </w:rPr>
        <w:t>Alfici</w:t>
      </w:r>
      <w:proofErr w:type="spellEnd"/>
      <w:r w:rsidRPr="00247DA4">
        <w:rPr>
          <w:rFonts w:ascii="Book Antiqua" w:eastAsia="宋体" w:hAnsi="Book Antiqua" w:cs="Times New Roman"/>
          <w:sz w:val="24"/>
          <w:szCs w:val="24"/>
        </w:rPr>
        <w:t xml:space="preserve"> R, Ashkenazi I. Splenectomy for breast carcinoma diffusely metastatic to the spleen presenting as severe transfusion-dependent </w:t>
      </w:r>
      <w:proofErr w:type="spellStart"/>
      <w:r w:rsidRPr="00247DA4">
        <w:rPr>
          <w:rFonts w:ascii="Book Antiqua" w:eastAsia="宋体" w:hAnsi="Book Antiqua" w:cs="Times New Roman"/>
          <w:sz w:val="24"/>
          <w:szCs w:val="24"/>
        </w:rPr>
        <w:t>anaemia</w:t>
      </w:r>
      <w:proofErr w:type="spellEnd"/>
      <w:r w:rsidRPr="00247DA4">
        <w:rPr>
          <w:rFonts w:ascii="Book Antiqua" w:eastAsia="宋体" w:hAnsi="Book Antiqua" w:cs="Times New Roman"/>
          <w:sz w:val="24"/>
          <w:szCs w:val="24"/>
        </w:rPr>
        <w:t xml:space="preserve"> and </w:t>
      </w:r>
      <w:proofErr w:type="spellStart"/>
      <w:r w:rsidRPr="00247DA4">
        <w:rPr>
          <w:rFonts w:ascii="Book Antiqua" w:eastAsia="宋体" w:hAnsi="Book Antiqua" w:cs="Times New Roman"/>
          <w:sz w:val="24"/>
          <w:szCs w:val="24"/>
        </w:rPr>
        <w:t>thrombocytopaenia</w:t>
      </w:r>
      <w:proofErr w:type="spellEnd"/>
      <w:r w:rsidRPr="00247DA4">
        <w:rPr>
          <w:rFonts w:ascii="Book Antiqua" w:eastAsia="宋体" w:hAnsi="Book Antiqua" w:cs="Times New Roman"/>
          <w:sz w:val="24"/>
          <w:szCs w:val="24"/>
        </w:rPr>
        <w:t xml:space="preserve">. </w:t>
      </w:r>
      <w:r w:rsidRPr="00247DA4">
        <w:rPr>
          <w:rFonts w:ascii="Book Antiqua" w:eastAsia="宋体" w:hAnsi="Book Antiqua" w:cs="Times New Roman"/>
          <w:i/>
          <w:sz w:val="24"/>
          <w:szCs w:val="24"/>
        </w:rPr>
        <w:t>BMJ Case Rep</w:t>
      </w:r>
      <w:r w:rsidRPr="00247DA4">
        <w:rPr>
          <w:rFonts w:ascii="Book Antiqua" w:eastAsia="宋体" w:hAnsi="Book Antiqua" w:cs="Times New Roman"/>
          <w:sz w:val="24"/>
          <w:szCs w:val="24"/>
        </w:rPr>
        <w:t xml:space="preserve"> 2018; </w:t>
      </w:r>
      <w:r w:rsidRPr="00247DA4">
        <w:rPr>
          <w:rFonts w:ascii="Book Antiqua" w:eastAsia="宋体" w:hAnsi="Book Antiqua" w:cs="Times New Roman"/>
          <w:b/>
          <w:sz w:val="24"/>
          <w:szCs w:val="24"/>
        </w:rPr>
        <w:t>11</w:t>
      </w:r>
      <w:r w:rsidRPr="00247DA4">
        <w:rPr>
          <w:rFonts w:ascii="Book Antiqua" w:eastAsia="宋体" w:hAnsi="Book Antiqua" w:cs="Times New Roman"/>
          <w:sz w:val="24"/>
          <w:szCs w:val="24"/>
        </w:rPr>
        <w:t>:  [PMID: 30567891 DOI: 10.1136/bcr-2017-223453]</w:t>
      </w:r>
    </w:p>
    <w:p w14:paraId="68DA06B3" w14:textId="77777777" w:rsidR="001461DE" w:rsidRPr="00247DA4" w:rsidRDefault="001461DE">
      <w:pPr>
        <w:adjustRightInd w:val="0"/>
        <w:snapToGrid w:val="0"/>
        <w:spacing w:line="360" w:lineRule="auto"/>
        <w:rPr>
          <w:rFonts w:ascii="Book Antiqua" w:eastAsia="宋体" w:hAnsi="Book Antiqua" w:cs="Times New Roman"/>
          <w:sz w:val="24"/>
          <w:szCs w:val="24"/>
        </w:rPr>
      </w:pPr>
      <w:r w:rsidRPr="00247DA4">
        <w:rPr>
          <w:rFonts w:ascii="Book Antiqua" w:eastAsia="宋体" w:hAnsi="Book Antiqua" w:cs="Times New Roman"/>
          <w:sz w:val="24"/>
          <w:szCs w:val="24"/>
        </w:rPr>
        <w:t xml:space="preserve">9 </w:t>
      </w:r>
      <w:r w:rsidRPr="00247DA4">
        <w:rPr>
          <w:rFonts w:ascii="Book Antiqua" w:eastAsia="宋体" w:hAnsi="Book Antiqua" w:cs="Times New Roman"/>
          <w:b/>
          <w:sz w:val="24"/>
          <w:szCs w:val="24"/>
        </w:rPr>
        <w:t>Rizzo F</w:t>
      </w:r>
      <w:r w:rsidRPr="00247DA4">
        <w:rPr>
          <w:rFonts w:ascii="Book Antiqua" w:eastAsia="宋体" w:hAnsi="Book Antiqua" w:cs="Times New Roman"/>
          <w:sz w:val="24"/>
          <w:szCs w:val="24"/>
        </w:rPr>
        <w:t xml:space="preserve">, </w:t>
      </w:r>
      <w:proofErr w:type="spellStart"/>
      <w:r w:rsidRPr="00247DA4">
        <w:rPr>
          <w:rFonts w:ascii="Book Antiqua" w:eastAsia="宋体" w:hAnsi="Book Antiqua" w:cs="Times New Roman"/>
          <w:sz w:val="24"/>
          <w:szCs w:val="24"/>
        </w:rPr>
        <w:t>Calamia</w:t>
      </w:r>
      <w:proofErr w:type="spellEnd"/>
      <w:r w:rsidRPr="00247DA4">
        <w:rPr>
          <w:rFonts w:ascii="Book Antiqua" w:eastAsia="宋体" w:hAnsi="Book Antiqua" w:cs="Times New Roman"/>
          <w:sz w:val="24"/>
          <w:szCs w:val="24"/>
        </w:rPr>
        <w:t xml:space="preserve"> S, </w:t>
      </w:r>
      <w:proofErr w:type="spellStart"/>
      <w:r w:rsidRPr="00247DA4">
        <w:rPr>
          <w:rFonts w:ascii="Book Antiqua" w:eastAsia="宋体" w:hAnsi="Book Antiqua" w:cs="Times New Roman"/>
          <w:sz w:val="24"/>
          <w:szCs w:val="24"/>
        </w:rPr>
        <w:t>Mingoia</w:t>
      </w:r>
      <w:proofErr w:type="spellEnd"/>
      <w:r w:rsidRPr="00247DA4">
        <w:rPr>
          <w:rFonts w:ascii="Book Antiqua" w:eastAsia="宋体" w:hAnsi="Book Antiqua" w:cs="Times New Roman"/>
          <w:sz w:val="24"/>
          <w:szCs w:val="24"/>
        </w:rPr>
        <w:t xml:space="preserve"> G, </w:t>
      </w:r>
      <w:proofErr w:type="spellStart"/>
      <w:r w:rsidRPr="00247DA4">
        <w:rPr>
          <w:rFonts w:ascii="Book Antiqua" w:eastAsia="宋体" w:hAnsi="Book Antiqua" w:cs="Times New Roman"/>
          <w:sz w:val="24"/>
          <w:szCs w:val="24"/>
        </w:rPr>
        <w:t>Fulfaro</w:t>
      </w:r>
      <w:proofErr w:type="spellEnd"/>
      <w:r w:rsidRPr="00247DA4">
        <w:rPr>
          <w:rFonts w:ascii="Book Antiqua" w:eastAsia="宋体" w:hAnsi="Book Antiqua" w:cs="Times New Roman"/>
          <w:sz w:val="24"/>
          <w:szCs w:val="24"/>
        </w:rPr>
        <w:t xml:space="preserve"> F, </w:t>
      </w:r>
      <w:proofErr w:type="spellStart"/>
      <w:r w:rsidRPr="00247DA4">
        <w:rPr>
          <w:rFonts w:ascii="Book Antiqua" w:eastAsia="宋体" w:hAnsi="Book Antiqua" w:cs="Times New Roman"/>
          <w:sz w:val="24"/>
          <w:szCs w:val="24"/>
        </w:rPr>
        <w:t>Grassi</w:t>
      </w:r>
      <w:proofErr w:type="spellEnd"/>
      <w:r w:rsidRPr="00247DA4">
        <w:rPr>
          <w:rFonts w:ascii="Book Antiqua" w:eastAsia="宋体" w:hAnsi="Book Antiqua" w:cs="Times New Roman"/>
          <w:sz w:val="24"/>
          <w:szCs w:val="24"/>
        </w:rPr>
        <w:t xml:space="preserve"> N, </w:t>
      </w:r>
      <w:proofErr w:type="spellStart"/>
      <w:r w:rsidRPr="00247DA4">
        <w:rPr>
          <w:rFonts w:ascii="Book Antiqua" w:eastAsia="宋体" w:hAnsi="Book Antiqua" w:cs="Times New Roman"/>
          <w:sz w:val="24"/>
          <w:szCs w:val="24"/>
        </w:rPr>
        <w:t>Cipolla</w:t>
      </w:r>
      <w:proofErr w:type="spellEnd"/>
      <w:r w:rsidRPr="00247DA4">
        <w:rPr>
          <w:rFonts w:ascii="Book Antiqua" w:eastAsia="宋体" w:hAnsi="Book Antiqua" w:cs="Times New Roman"/>
          <w:sz w:val="24"/>
          <w:szCs w:val="24"/>
        </w:rPr>
        <w:t xml:space="preserve"> C. Isolated Metachronous Splenic Metastasis from Colon Cancer: Possible Explanations for This Rare Entity. </w:t>
      </w:r>
      <w:r w:rsidRPr="00247DA4">
        <w:rPr>
          <w:rFonts w:ascii="Book Antiqua" w:eastAsia="宋体" w:hAnsi="Book Antiqua" w:cs="Times New Roman"/>
          <w:i/>
          <w:sz w:val="24"/>
          <w:szCs w:val="24"/>
        </w:rPr>
        <w:t xml:space="preserve">J </w:t>
      </w:r>
      <w:proofErr w:type="spellStart"/>
      <w:r w:rsidRPr="00247DA4">
        <w:rPr>
          <w:rFonts w:ascii="Book Antiqua" w:eastAsia="宋体" w:hAnsi="Book Antiqua" w:cs="Times New Roman"/>
          <w:i/>
          <w:sz w:val="24"/>
          <w:szCs w:val="24"/>
        </w:rPr>
        <w:t>Gastrointest</w:t>
      </w:r>
      <w:proofErr w:type="spellEnd"/>
      <w:r w:rsidRPr="00247DA4">
        <w:rPr>
          <w:rFonts w:ascii="Book Antiqua" w:eastAsia="宋体" w:hAnsi="Book Antiqua" w:cs="Times New Roman"/>
          <w:i/>
          <w:sz w:val="24"/>
          <w:szCs w:val="24"/>
        </w:rPr>
        <w:t xml:space="preserve"> Cancer</w:t>
      </w:r>
      <w:r w:rsidRPr="00247DA4">
        <w:rPr>
          <w:rFonts w:ascii="Book Antiqua" w:eastAsia="宋体" w:hAnsi="Book Antiqua" w:cs="Times New Roman"/>
          <w:sz w:val="24"/>
          <w:szCs w:val="24"/>
        </w:rPr>
        <w:t xml:space="preserve"> 2019; </w:t>
      </w:r>
      <w:r w:rsidRPr="00247DA4">
        <w:rPr>
          <w:rFonts w:ascii="Book Antiqua" w:eastAsia="宋体" w:hAnsi="Book Antiqua" w:cs="Times New Roman"/>
          <w:b/>
          <w:sz w:val="24"/>
          <w:szCs w:val="24"/>
        </w:rPr>
        <w:t>50</w:t>
      </w:r>
      <w:r w:rsidRPr="00247DA4">
        <w:rPr>
          <w:rFonts w:ascii="Book Antiqua" w:eastAsia="宋体" w:hAnsi="Book Antiqua" w:cs="Times New Roman"/>
          <w:sz w:val="24"/>
          <w:szCs w:val="24"/>
        </w:rPr>
        <w:t>: 143-146 [PMID: 28733788 DOI: 10.1007/s12029-017-9992-z]</w:t>
      </w:r>
    </w:p>
    <w:p w14:paraId="0F3FF22C" w14:textId="77777777" w:rsidR="001461DE" w:rsidRPr="00247DA4" w:rsidRDefault="001461DE">
      <w:pPr>
        <w:adjustRightInd w:val="0"/>
        <w:snapToGrid w:val="0"/>
        <w:spacing w:line="360" w:lineRule="auto"/>
        <w:rPr>
          <w:rFonts w:ascii="Book Antiqua" w:eastAsia="宋体" w:hAnsi="Book Antiqua" w:cs="Times New Roman"/>
          <w:sz w:val="24"/>
          <w:szCs w:val="24"/>
        </w:rPr>
      </w:pPr>
      <w:r w:rsidRPr="00247DA4">
        <w:rPr>
          <w:rFonts w:ascii="Book Antiqua" w:eastAsia="宋体" w:hAnsi="Book Antiqua" w:cs="Times New Roman"/>
          <w:sz w:val="24"/>
          <w:szCs w:val="24"/>
        </w:rPr>
        <w:t xml:space="preserve">10 </w:t>
      </w:r>
      <w:r w:rsidRPr="00247DA4">
        <w:rPr>
          <w:rFonts w:ascii="Book Antiqua" w:eastAsia="宋体" w:hAnsi="Book Antiqua" w:cs="Times New Roman"/>
          <w:b/>
          <w:sz w:val="24"/>
          <w:szCs w:val="24"/>
        </w:rPr>
        <w:t>Jain S</w:t>
      </w:r>
      <w:r w:rsidRPr="00247DA4">
        <w:rPr>
          <w:rFonts w:ascii="Book Antiqua" w:eastAsia="宋体" w:hAnsi="Book Antiqua" w:cs="Times New Roman"/>
          <w:sz w:val="24"/>
          <w:szCs w:val="24"/>
        </w:rPr>
        <w:t xml:space="preserve">, </w:t>
      </w:r>
      <w:proofErr w:type="spellStart"/>
      <w:r w:rsidRPr="00247DA4">
        <w:rPr>
          <w:rFonts w:ascii="Book Antiqua" w:eastAsia="宋体" w:hAnsi="Book Antiqua" w:cs="Times New Roman"/>
          <w:sz w:val="24"/>
          <w:szCs w:val="24"/>
        </w:rPr>
        <w:t>Munjal</w:t>
      </w:r>
      <w:proofErr w:type="spellEnd"/>
      <w:r w:rsidRPr="00247DA4">
        <w:rPr>
          <w:rFonts w:ascii="Book Antiqua" w:eastAsia="宋体" w:hAnsi="Book Antiqua" w:cs="Times New Roman"/>
          <w:sz w:val="24"/>
          <w:szCs w:val="24"/>
        </w:rPr>
        <w:t xml:space="preserve"> S, </w:t>
      </w:r>
      <w:proofErr w:type="spellStart"/>
      <w:r w:rsidRPr="00247DA4">
        <w:rPr>
          <w:rFonts w:ascii="Book Antiqua" w:eastAsia="宋体" w:hAnsi="Book Antiqua" w:cs="Times New Roman"/>
          <w:sz w:val="24"/>
          <w:szCs w:val="24"/>
        </w:rPr>
        <w:t>Yantiss</w:t>
      </w:r>
      <w:proofErr w:type="spellEnd"/>
      <w:r w:rsidRPr="00247DA4">
        <w:rPr>
          <w:rFonts w:ascii="Book Antiqua" w:eastAsia="宋体" w:hAnsi="Book Antiqua" w:cs="Times New Roman"/>
          <w:sz w:val="24"/>
          <w:szCs w:val="24"/>
        </w:rPr>
        <w:t xml:space="preserve"> RK, </w:t>
      </w:r>
      <w:proofErr w:type="spellStart"/>
      <w:r w:rsidRPr="00247DA4">
        <w:rPr>
          <w:rFonts w:ascii="Book Antiqua" w:eastAsia="宋体" w:hAnsi="Book Antiqua" w:cs="Times New Roman"/>
          <w:sz w:val="24"/>
          <w:szCs w:val="24"/>
        </w:rPr>
        <w:t>Sonoda</w:t>
      </w:r>
      <w:proofErr w:type="spellEnd"/>
      <w:r w:rsidRPr="00247DA4">
        <w:rPr>
          <w:rFonts w:ascii="Book Antiqua" w:eastAsia="宋体" w:hAnsi="Book Antiqua" w:cs="Times New Roman"/>
          <w:sz w:val="24"/>
          <w:szCs w:val="24"/>
        </w:rPr>
        <w:t xml:space="preserve"> T, Fahey TJ, Ruggiero JT, </w:t>
      </w:r>
      <w:proofErr w:type="spellStart"/>
      <w:r w:rsidRPr="00247DA4">
        <w:rPr>
          <w:rFonts w:ascii="Book Antiqua" w:eastAsia="宋体" w:hAnsi="Book Antiqua" w:cs="Times New Roman"/>
          <w:sz w:val="24"/>
          <w:szCs w:val="24"/>
        </w:rPr>
        <w:t>Anand</w:t>
      </w:r>
      <w:proofErr w:type="spellEnd"/>
      <w:r w:rsidRPr="00247DA4">
        <w:rPr>
          <w:rFonts w:ascii="Book Antiqua" w:eastAsia="宋体" w:hAnsi="Book Antiqua" w:cs="Times New Roman"/>
          <w:sz w:val="24"/>
          <w:szCs w:val="24"/>
        </w:rPr>
        <w:t xml:space="preserve"> A, </w:t>
      </w:r>
      <w:proofErr w:type="spellStart"/>
      <w:r w:rsidRPr="00247DA4">
        <w:rPr>
          <w:rFonts w:ascii="Book Antiqua" w:eastAsia="宋体" w:hAnsi="Book Antiqua" w:cs="Times New Roman"/>
          <w:sz w:val="24"/>
          <w:szCs w:val="24"/>
        </w:rPr>
        <w:t>Gersten</w:t>
      </w:r>
      <w:proofErr w:type="spellEnd"/>
      <w:r w:rsidRPr="00247DA4">
        <w:rPr>
          <w:rFonts w:ascii="Book Antiqua" w:eastAsia="宋体" w:hAnsi="Book Antiqua" w:cs="Times New Roman"/>
          <w:sz w:val="24"/>
          <w:szCs w:val="24"/>
        </w:rPr>
        <w:t xml:space="preserve"> A, Goldsmith SJ, Ocean AJ. Isolated splenic metastasis from rectal carcinoma: a rare occurrence. </w:t>
      </w:r>
      <w:r w:rsidRPr="00247DA4">
        <w:rPr>
          <w:rFonts w:ascii="Book Antiqua" w:eastAsia="宋体" w:hAnsi="Book Antiqua" w:cs="Times New Roman"/>
          <w:i/>
          <w:sz w:val="24"/>
          <w:szCs w:val="24"/>
        </w:rPr>
        <w:t>Case Rep Oncol</w:t>
      </w:r>
      <w:r w:rsidRPr="00247DA4">
        <w:rPr>
          <w:rFonts w:ascii="Book Antiqua" w:eastAsia="宋体" w:hAnsi="Book Antiqua" w:cs="Times New Roman"/>
          <w:sz w:val="24"/>
          <w:szCs w:val="24"/>
        </w:rPr>
        <w:t xml:space="preserve"> 2011; </w:t>
      </w:r>
      <w:r w:rsidRPr="00247DA4">
        <w:rPr>
          <w:rFonts w:ascii="Book Antiqua" w:eastAsia="宋体" w:hAnsi="Book Antiqua" w:cs="Times New Roman"/>
          <w:b/>
          <w:sz w:val="24"/>
          <w:szCs w:val="24"/>
        </w:rPr>
        <w:t>4</w:t>
      </w:r>
      <w:r w:rsidRPr="00247DA4">
        <w:rPr>
          <w:rFonts w:ascii="Book Antiqua" w:eastAsia="宋体" w:hAnsi="Book Antiqua" w:cs="Times New Roman"/>
          <w:sz w:val="24"/>
          <w:szCs w:val="24"/>
        </w:rPr>
        <w:t>: 499-504 [PMID: 22114576 DOI: 10.1159/000333446]</w:t>
      </w:r>
    </w:p>
    <w:p w14:paraId="233A401A" w14:textId="77777777" w:rsidR="001461DE" w:rsidRPr="00247DA4" w:rsidRDefault="001461DE">
      <w:pPr>
        <w:adjustRightInd w:val="0"/>
        <w:snapToGrid w:val="0"/>
        <w:spacing w:line="360" w:lineRule="auto"/>
        <w:rPr>
          <w:rFonts w:ascii="Book Antiqua" w:eastAsia="宋体" w:hAnsi="Book Antiqua" w:cs="Times New Roman"/>
          <w:sz w:val="24"/>
          <w:szCs w:val="24"/>
        </w:rPr>
      </w:pPr>
      <w:r w:rsidRPr="00247DA4">
        <w:rPr>
          <w:rFonts w:ascii="Book Antiqua" w:eastAsia="宋体" w:hAnsi="Book Antiqua" w:cs="Times New Roman"/>
          <w:sz w:val="24"/>
          <w:szCs w:val="24"/>
        </w:rPr>
        <w:t xml:space="preserve">11 </w:t>
      </w:r>
      <w:r w:rsidRPr="00247DA4">
        <w:rPr>
          <w:rFonts w:ascii="Book Antiqua" w:eastAsia="宋体" w:hAnsi="Book Antiqua" w:cs="Times New Roman"/>
          <w:b/>
          <w:sz w:val="24"/>
          <w:szCs w:val="24"/>
        </w:rPr>
        <w:t>Dias AR</w:t>
      </w:r>
      <w:r w:rsidRPr="00247DA4">
        <w:rPr>
          <w:rFonts w:ascii="Book Antiqua" w:eastAsia="宋体" w:hAnsi="Book Antiqua" w:cs="Times New Roman"/>
          <w:sz w:val="24"/>
          <w:szCs w:val="24"/>
        </w:rPr>
        <w:t xml:space="preserve">, Pinto RA, </w:t>
      </w:r>
      <w:proofErr w:type="spellStart"/>
      <w:r w:rsidRPr="00247DA4">
        <w:rPr>
          <w:rFonts w:ascii="Book Antiqua" w:eastAsia="宋体" w:hAnsi="Book Antiqua" w:cs="Times New Roman"/>
          <w:sz w:val="24"/>
          <w:szCs w:val="24"/>
        </w:rPr>
        <w:t>Ravanini</w:t>
      </w:r>
      <w:proofErr w:type="spellEnd"/>
      <w:r w:rsidRPr="00247DA4">
        <w:rPr>
          <w:rFonts w:ascii="Book Antiqua" w:eastAsia="宋体" w:hAnsi="Book Antiqua" w:cs="Times New Roman"/>
          <w:sz w:val="24"/>
          <w:szCs w:val="24"/>
        </w:rPr>
        <w:t xml:space="preserve"> JN, </w:t>
      </w:r>
      <w:proofErr w:type="spellStart"/>
      <w:r w:rsidRPr="00247DA4">
        <w:rPr>
          <w:rFonts w:ascii="Book Antiqua" w:eastAsia="宋体" w:hAnsi="Book Antiqua" w:cs="Times New Roman"/>
          <w:sz w:val="24"/>
          <w:szCs w:val="24"/>
        </w:rPr>
        <w:t>Lupinacci</w:t>
      </w:r>
      <w:proofErr w:type="spellEnd"/>
      <w:r w:rsidRPr="00247DA4">
        <w:rPr>
          <w:rFonts w:ascii="Book Antiqua" w:eastAsia="宋体" w:hAnsi="Book Antiqua" w:cs="Times New Roman"/>
          <w:sz w:val="24"/>
          <w:szCs w:val="24"/>
        </w:rPr>
        <w:t xml:space="preserve"> RM, </w:t>
      </w:r>
      <w:proofErr w:type="spellStart"/>
      <w:r w:rsidRPr="00247DA4">
        <w:rPr>
          <w:rFonts w:ascii="Book Antiqua" w:eastAsia="宋体" w:hAnsi="Book Antiqua" w:cs="Times New Roman"/>
          <w:sz w:val="24"/>
          <w:szCs w:val="24"/>
        </w:rPr>
        <w:t>Cecconello</w:t>
      </w:r>
      <w:proofErr w:type="spellEnd"/>
      <w:r w:rsidRPr="00247DA4">
        <w:rPr>
          <w:rFonts w:ascii="Book Antiqua" w:eastAsia="宋体" w:hAnsi="Book Antiqua" w:cs="Times New Roman"/>
          <w:sz w:val="24"/>
          <w:szCs w:val="24"/>
        </w:rPr>
        <w:t xml:space="preserve"> I, Ribeiro U Jr. Isolated splenic metastasis from lung squamous cell carcinoma. </w:t>
      </w:r>
      <w:r w:rsidRPr="00247DA4">
        <w:rPr>
          <w:rFonts w:ascii="Book Antiqua" w:eastAsia="宋体" w:hAnsi="Book Antiqua" w:cs="Times New Roman"/>
          <w:i/>
          <w:sz w:val="24"/>
          <w:szCs w:val="24"/>
        </w:rPr>
        <w:t>World J Surg Oncol</w:t>
      </w:r>
      <w:r w:rsidRPr="00247DA4">
        <w:rPr>
          <w:rFonts w:ascii="Book Antiqua" w:eastAsia="宋体" w:hAnsi="Book Antiqua" w:cs="Times New Roman"/>
          <w:sz w:val="24"/>
          <w:szCs w:val="24"/>
        </w:rPr>
        <w:t xml:space="preserve"> 2012; </w:t>
      </w:r>
      <w:r w:rsidRPr="00247DA4">
        <w:rPr>
          <w:rFonts w:ascii="Book Antiqua" w:eastAsia="宋体" w:hAnsi="Book Antiqua" w:cs="Times New Roman"/>
          <w:b/>
          <w:sz w:val="24"/>
          <w:szCs w:val="24"/>
        </w:rPr>
        <w:t>10</w:t>
      </w:r>
      <w:r w:rsidRPr="00247DA4">
        <w:rPr>
          <w:rFonts w:ascii="Book Antiqua" w:eastAsia="宋体" w:hAnsi="Book Antiqua" w:cs="Times New Roman"/>
          <w:sz w:val="24"/>
          <w:szCs w:val="24"/>
        </w:rPr>
        <w:t>: 24 [PMID: 22284605 DOI: 10.1186/1477-7819-10-24]</w:t>
      </w:r>
    </w:p>
    <w:p w14:paraId="0CB9EF2E" w14:textId="77777777" w:rsidR="001461DE" w:rsidRPr="00247DA4" w:rsidRDefault="001461DE">
      <w:pPr>
        <w:adjustRightInd w:val="0"/>
        <w:snapToGrid w:val="0"/>
        <w:spacing w:line="360" w:lineRule="auto"/>
        <w:rPr>
          <w:rFonts w:ascii="Book Antiqua" w:eastAsia="宋体" w:hAnsi="Book Antiqua" w:cs="Times New Roman"/>
          <w:sz w:val="24"/>
          <w:szCs w:val="24"/>
        </w:rPr>
      </w:pPr>
      <w:r w:rsidRPr="00247DA4">
        <w:rPr>
          <w:rFonts w:ascii="Book Antiqua" w:eastAsia="宋体" w:hAnsi="Book Antiqua" w:cs="Times New Roman"/>
          <w:sz w:val="24"/>
          <w:szCs w:val="24"/>
        </w:rPr>
        <w:t xml:space="preserve">12 </w:t>
      </w:r>
      <w:r w:rsidRPr="00247DA4">
        <w:rPr>
          <w:rFonts w:ascii="Book Antiqua" w:eastAsia="宋体" w:hAnsi="Book Antiqua" w:cs="Times New Roman"/>
          <w:b/>
          <w:sz w:val="24"/>
          <w:szCs w:val="24"/>
        </w:rPr>
        <w:t>Zhao H</w:t>
      </w:r>
      <w:r w:rsidRPr="00247DA4">
        <w:rPr>
          <w:rFonts w:ascii="Book Antiqua" w:eastAsia="宋体" w:hAnsi="Book Antiqua" w:cs="Times New Roman"/>
          <w:sz w:val="24"/>
          <w:szCs w:val="24"/>
        </w:rPr>
        <w:t xml:space="preserve">, Zhong W, Chen D, Cheng X. Synchronous isolated splenic metastasis from cancer of hepatic flexure of colon: A case report. </w:t>
      </w:r>
      <w:r w:rsidRPr="00247DA4">
        <w:rPr>
          <w:rFonts w:ascii="Book Antiqua" w:eastAsia="宋体" w:hAnsi="Book Antiqua" w:cs="Times New Roman"/>
          <w:i/>
          <w:sz w:val="24"/>
          <w:szCs w:val="24"/>
        </w:rPr>
        <w:t>Medicine (Baltimore)</w:t>
      </w:r>
      <w:r w:rsidRPr="00247DA4">
        <w:rPr>
          <w:rFonts w:ascii="Book Antiqua" w:eastAsia="宋体" w:hAnsi="Book Antiqua" w:cs="Times New Roman"/>
          <w:sz w:val="24"/>
          <w:szCs w:val="24"/>
        </w:rPr>
        <w:t xml:space="preserve"> 2019; </w:t>
      </w:r>
      <w:r w:rsidRPr="00247DA4">
        <w:rPr>
          <w:rFonts w:ascii="Book Antiqua" w:eastAsia="宋体" w:hAnsi="Book Antiqua" w:cs="Times New Roman"/>
          <w:b/>
          <w:sz w:val="24"/>
          <w:szCs w:val="24"/>
        </w:rPr>
        <w:t>98</w:t>
      </w:r>
      <w:r w:rsidRPr="00247DA4">
        <w:rPr>
          <w:rFonts w:ascii="Book Antiqua" w:eastAsia="宋体" w:hAnsi="Book Antiqua" w:cs="Times New Roman"/>
          <w:sz w:val="24"/>
          <w:szCs w:val="24"/>
        </w:rPr>
        <w:t>: e15016 [PMID: 30946331 DOI: 10.1097/MD.0000000000015016]</w:t>
      </w:r>
    </w:p>
    <w:p w14:paraId="541960FF" w14:textId="77777777" w:rsidR="001461DE" w:rsidRPr="00247DA4" w:rsidRDefault="001461DE">
      <w:pPr>
        <w:adjustRightInd w:val="0"/>
        <w:snapToGrid w:val="0"/>
        <w:spacing w:line="360" w:lineRule="auto"/>
        <w:rPr>
          <w:rFonts w:ascii="Book Antiqua" w:eastAsia="宋体" w:hAnsi="Book Antiqua" w:cs="Times New Roman"/>
          <w:sz w:val="24"/>
          <w:szCs w:val="24"/>
        </w:rPr>
      </w:pPr>
      <w:r w:rsidRPr="00247DA4">
        <w:rPr>
          <w:rFonts w:ascii="Book Antiqua" w:eastAsia="宋体" w:hAnsi="Book Antiqua" w:cs="Times New Roman"/>
          <w:sz w:val="24"/>
          <w:szCs w:val="24"/>
        </w:rPr>
        <w:t xml:space="preserve">13 </w:t>
      </w:r>
      <w:r w:rsidRPr="00247DA4">
        <w:rPr>
          <w:rFonts w:ascii="Book Antiqua" w:eastAsia="宋体" w:hAnsi="Book Antiqua" w:cs="Times New Roman"/>
          <w:b/>
          <w:sz w:val="24"/>
          <w:szCs w:val="24"/>
        </w:rPr>
        <w:t>Dunbar WH</w:t>
      </w:r>
      <w:r w:rsidRPr="00247DA4">
        <w:rPr>
          <w:rFonts w:ascii="Book Antiqua" w:eastAsia="宋体" w:hAnsi="Book Antiqua" w:cs="Times New Roman"/>
          <w:sz w:val="24"/>
          <w:szCs w:val="24"/>
        </w:rPr>
        <w:t xml:space="preserve">, </w:t>
      </w:r>
      <w:proofErr w:type="spellStart"/>
      <w:r w:rsidRPr="00247DA4">
        <w:rPr>
          <w:rFonts w:ascii="Book Antiqua" w:eastAsia="宋体" w:hAnsi="Book Antiqua" w:cs="Times New Roman"/>
          <w:sz w:val="24"/>
          <w:szCs w:val="24"/>
        </w:rPr>
        <w:t>Beahrs</w:t>
      </w:r>
      <w:proofErr w:type="spellEnd"/>
      <w:r w:rsidRPr="00247DA4">
        <w:rPr>
          <w:rFonts w:ascii="Book Antiqua" w:eastAsia="宋体" w:hAnsi="Book Antiqua" w:cs="Times New Roman"/>
          <w:sz w:val="24"/>
          <w:szCs w:val="24"/>
        </w:rPr>
        <w:t xml:space="preserve"> OH, </w:t>
      </w:r>
      <w:proofErr w:type="spellStart"/>
      <w:r w:rsidRPr="00247DA4">
        <w:rPr>
          <w:rFonts w:ascii="Book Antiqua" w:eastAsia="宋体" w:hAnsi="Book Antiqua" w:cs="Times New Roman"/>
          <w:sz w:val="24"/>
          <w:szCs w:val="24"/>
        </w:rPr>
        <w:t>Morlock</w:t>
      </w:r>
      <w:proofErr w:type="spellEnd"/>
      <w:r w:rsidRPr="00247DA4">
        <w:rPr>
          <w:rFonts w:ascii="Book Antiqua" w:eastAsia="宋体" w:hAnsi="Book Antiqua" w:cs="Times New Roman"/>
          <w:sz w:val="24"/>
          <w:szCs w:val="24"/>
        </w:rPr>
        <w:t xml:space="preserve"> CG. Solitary splenic metastasis incidental to rectal carcinoma: report of a case. </w:t>
      </w:r>
      <w:r w:rsidRPr="00247DA4">
        <w:rPr>
          <w:rFonts w:ascii="Book Antiqua" w:eastAsia="宋体" w:hAnsi="Book Antiqua" w:cs="Times New Roman"/>
          <w:i/>
          <w:sz w:val="24"/>
          <w:szCs w:val="24"/>
        </w:rPr>
        <w:t>Mayo Clin Proc</w:t>
      </w:r>
      <w:r w:rsidRPr="00247DA4">
        <w:rPr>
          <w:rFonts w:ascii="Book Antiqua" w:eastAsia="宋体" w:hAnsi="Book Antiqua" w:cs="Times New Roman"/>
          <w:sz w:val="24"/>
          <w:szCs w:val="24"/>
        </w:rPr>
        <w:t xml:space="preserve"> 1969; </w:t>
      </w:r>
      <w:r w:rsidRPr="00247DA4">
        <w:rPr>
          <w:rFonts w:ascii="Book Antiqua" w:eastAsia="宋体" w:hAnsi="Book Antiqua" w:cs="Times New Roman"/>
          <w:b/>
          <w:sz w:val="24"/>
          <w:szCs w:val="24"/>
        </w:rPr>
        <w:t>44</w:t>
      </w:r>
      <w:r w:rsidRPr="00247DA4">
        <w:rPr>
          <w:rFonts w:ascii="Book Antiqua" w:eastAsia="宋体" w:hAnsi="Book Antiqua" w:cs="Times New Roman"/>
          <w:sz w:val="24"/>
          <w:szCs w:val="24"/>
        </w:rPr>
        <w:t>: 40-45 [PMID: 5767148 DOI: 10.1016/S0140-6736(69)92410-6]</w:t>
      </w:r>
    </w:p>
    <w:p w14:paraId="6CAAF3B2" w14:textId="77777777" w:rsidR="001461DE" w:rsidRPr="00247DA4" w:rsidRDefault="001461DE">
      <w:pPr>
        <w:adjustRightInd w:val="0"/>
        <w:snapToGrid w:val="0"/>
        <w:spacing w:line="360" w:lineRule="auto"/>
        <w:rPr>
          <w:rFonts w:ascii="Book Antiqua" w:eastAsia="宋体" w:hAnsi="Book Antiqua" w:cs="Times New Roman"/>
          <w:sz w:val="24"/>
          <w:szCs w:val="24"/>
        </w:rPr>
      </w:pPr>
      <w:r w:rsidRPr="00247DA4">
        <w:rPr>
          <w:rFonts w:ascii="Book Antiqua" w:eastAsia="宋体" w:hAnsi="Book Antiqua" w:cs="Times New Roman"/>
          <w:sz w:val="24"/>
          <w:szCs w:val="24"/>
        </w:rPr>
        <w:t xml:space="preserve">14 </w:t>
      </w:r>
      <w:r w:rsidRPr="00247DA4">
        <w:rPr>
          <w:rFonts w:ascii="Book Antiqua" w:eastAsia="宋体" w:hAnsi="Book Antiqua" w:cs="Times New Roman"/>
          <w:b/>
          <w:sz w:val="24"/>
          <w:szCs w:val="24"/>
        </w:rPr>
        <w:t>Waller RM</w:t>
      </w:r>
      <w:r w:rsidRPr="00247DA4">
        <w:rPr>
          <w:rFonts w:ascii="Book Antiqua" w:eastAsia="宋体" w:hAnsi="Book Antiqua" w:cs="Times New Roman"/>
          <w:sz w:val="24"/>
          <w:szCs w:val="24"/>
        </w:rPr>
        <w:t xml:space="preserve">, </w:t>
      </w:r>
      <w:proofErr w:type="spellStart"/>
      <w:r w:rsidRPr="00247DA4">
        <w:rPr>
          <w:rFonts w:ascii="Book Antiqua" w:eastAsia="宋体" w:hAnsi="Book Antiqua" w:cs="Times New Roman"/>
          <w:sz w:val="24"/>
          <w:szCs w:val="24"/>
        </w:rPr>
        <w:t>Fajman</w:t>
      </w:r>
      <w:proofErr w:type="spellEnd"/>
      <w:r w:rsidRPr="00247DA4">
        <w:rPr>
          <w:rFonts w:ascii="Book Antiqua" w:eastAsia="宋体" w:hAnsi="Book Antiqua" w:cs="Times New Roman"/>
          <w:sz w:val="24"/>
          <w:szCs w:val="24"/>
        </w:rPr>
        <w:t xml:space="preserve"> WA. An unusual cause of an isolated, focal splenic defect demonstrated by liver-spleen scintigraphy. </w:t>
      </w:r>
      <w:proofErr w:type="spellStart"/>
      <w:r w:rsidRPr="00247DA4">
        <w:rPr>
          <w:rFonts w:ascii="Book Antiqua" w:eastAsia="宋体" w:hAnsi="Book Antiqua" w:cs="Times New Roman"/>
          <w:i/>
          <w:sz w:val="24"/>
          <w:szCs w:val="24"/>
        </w:rPr>
        <w:t>Clin</w:t>
      </w:r>
      <w:proofErr w:type="spellEnd"/>
      <w:r w:rsidRPr="00247DA4">
        <w:rPr>
          <w:rFonts w:ascii="Book Antiqua" w:eastAsia="宋体" w:hAnsi="Book Antiqua" w:cs="Times New Roman"/>
          <w:i/>
          <w:sz w:val="24"/>
          <w:szCs w:val="24"/>
        </w:rPr>
        <w:t xml:space="preserve"> </w:t>
      </w:r>
      <w:proofErr w:type="spellStart"/>
      <w:r w:rsidRPr="00247DA4">
        <w:rPr>
          <w:rFonts w:ascii="Book Antiqua" w:eastAsia="宋体" w:hAnsi="Book Antiqua" w:cs="Times New Roman"/>
          <w:i/>
          <w:sz w:val="24"/>
          <w:szCs w:val="24"/>
        </w:rPr>
        <w:t>Nucl</w:t>
      </w:r>
      <w:proofErr w:type="spellEnd"/>
      <w:r w:rsidRPr="00247DA4">
        <w:rPr>
          <w:rFonts w:ascii="Book Antiqua" w:eastAsia="宋体" w:hAnsi="Book Antiqua" w:cs="Times New Roman"/>
          <w:i/>
          <w:sz w:val="24"/>
          <w:szCs w:val="24"/>
        </w:rPr>
        <w:t xml:space="preserve"> Med</w:t>
      </w:r>
      <w:r w:rsidRPr="00247DA4">
        <w:rPr>
          <w:rFonts w:ascii="Book Antiqua" w:eastAsia="宋体" w:hAnsi="Book Antiqua" w:cs="Times New Roman"/>
          <w:sz w:val="24"/>
          <w:szCs w:val="24"/>
        </w:rPr>
        <w:t xml:space="preserve"> 1982; </w:t>
      </w:r>
      <w:r w:rsidRPr="00247DA4">
        <w:rPr>
          <w:rFonts w:ascii="Book Antiqua" w:eastAsia="宋体" w:hAnsi="Book Antiqua" w:cs="Times New Roman"/>
          <w:b/>
          <w:sz w:val="24"/>
          <w:szCs w:val="24"/>
        </w:rPr>
        <w:t>7</w:t>
      </w:r>
      <w:r w:rsidRPr="00247DA4">
        <w:rPr>
          <w:rFonts w:ascii="Book Antiqua" w:eastAsia="宋体" w:hAnsi="Book Antiqua" w:cs="Times New Roman"/>
          <w:sz w:val="24"/>
          <w:szCs w:val="24"/>
        </w:rPr>
        <w:t>: 5-7 [PMID: 7060295 DOI: 10.1097/00003072-198201000-00002]</w:t>
      </w:r>
    </w:p>
    <w:p w14:paraId="7553E46E" w14:textId="77777777" w:rsidR="001461DE" w:rsidRPr="00247DA4" w:rsidRDefault="001461DE">
      <w:pPr>
        <w:adjustRightInd w:val="0"/>
        <w:snapToGrid w:val="0"/>
        <w:spacing w:line="360" w:lineRule="auto"/>
        <w:rPr>
          <w:rFonts w:ascii="Book Antiqua" w:eastAsia="宋体" w:hAnsi="Book Antiqua" w:cs="Times New Roman"/>
          <w:sz w:val="24"/>
          <w:szCs w:val="24"/>
        </w:rPr>
      </w:pPr>
      <w:r w:rsidRPr="00247DA4">
        <w:rPr>
          <w:rFonts w:ascii="Book Antiqua" w:eastAsia="宋体" w:hAnsi="Book Antiqua" w:cs="Times New Roman"/>
          <w:sz w:val="24"/>
          <w:szCs w:val="24"/>
        </w:rPr>
        <w:t xml:space="preserve">15 </w:t>
      </w:r>
      <w:proofErr w:type="spellStart"/>
      <w:r w:rsidRPr="00247DA4">
        <w:rPr>
          <w:rFonts w:ascii="Book Antiqua" w:eastAsia="宋体" w:hAnsi="Book Antiqua" w:cs="Times New Roman"/>
          <w:b/>
          <w:sz w:val="24"/>
          <w:szCs w:val="24"/>
        </w:rPr>
        <w:t>Slavin</w:t>
      </w:r>
      <w:proofErr w:type="spellEnd"/>
      <w:r w:rsidRPr="00247DA4">
        <w:rPr>
          <w:rFonts w:ascii="Book Antiqua" w:eastAsia="宋体" w:hAnsi="Book Antiqua" w:cs="Times New Roman"/>
          <w:b/>
          <w:sz w:val="24"/>
          <w:szCs w:val="24"/>
        </w:rPr>
        <w:t xml:space="preserve"> JD</w:t>
      </w:r>
      <w:r w:rsidRPr="00247DA4">
        <w:rPr>
          <w:rFonts w:ascii="Book Antiqua" w:eastAsia="宋体" w:hAnsi="Book Antiqua" w:cs="Times New Roman"/>
          <w:sz w:val="24"/>
          <w:szCs w:val="24"/>
        </w:rPr>
        <w:t xml:space="preserve">, Mathews J, Spencer RP. Splenectomy for splenic metastasis </w:t>
      </w:r>
      <w:r w:rsidRPr="00247DA4">
        <w:rPr>
          <w:rFonts w:ascii="Book Antiqua" w:eastAsia="宋体" w:hAnsi="Book Antiqua" w:cs="Times New Roman"/>
          <w:sz w:val="24"/>
          <w:szCs w:val="24"/>
        </w:rPr>
        <w:lastRenderedPageBreak/>
        <w:t xml:space="preserve">from carcinoma of colon. </w:t>
      </w:r>
      <w:proofErr w:type="spellStart"/>
      <w:r w:rsidRPr="00247DA4">
        <w:rPr>
          <w:rFonts w:ascii="Book Antiqua" w:eastAsia="宋体" w:hAnsi="Book Antiqua" w:cs="Times New Roman"/>
          <w:i/>
          <w:sz w:val="24"/>
          <w:szCs w:val="24"/>
        </w:rPr>
        <w:t>Clin</w:t>
      </w:r>
      <w:proofErr w:type="spellEnd"/>
      <w:r w:rsidRPr="00247DA4">
        <w:rPr>
          <w:rFonts w:ascii="Book Antiqua" w:eastAsia="宋体" w:hAnsi="Book Antiqua" w:cs="Times New Roman"/>
          <w:i/>
          <w:sz w:val="24"/>
          <w:szCs w:val="24"/>
        </w:rPr>
        <w:t xml:space="preserve"> </w:t>
      </w:r>
      <w:proofErr w:type="spellStart"/>
      <w:r w:rsidRPr="00247DA4">
        <w:rPr>
          <w:rFonts w:ascii="Book Antiqua" w:eastAsia="宋体" w:hAnsi="Book Antiqua" w:cs="Times New Roman"/>
          <w:i/>
          <w:sz w:val="24"/>
          <w:szCs w:val="24"/>
        </w:rPr>
        <w:t>Nucl</w:t>
      </w:r>
      <w:proofErr w:type="spellEnd"/>
      <w:r w:rsidRPr="00247DA4">
        <w:rPr>
          <w:rFonts w:ascii="Book Antiqua" w:eastAsia="宋体" w:hAnsi="Book Antiqua" w:cs="Times New Roman"/>
          <w:i/>
          <w:sz w:val="24"/>
          <w:szCs w:val="24"/>
        </w:rPr>
        <w:t xml:space="preserve"> Med</w:t>
      </w:r>
      <w:r w:rsidRPr="00247DA4">
        <w:rPr>
          <w:rFonts w:ascii="Book Antiqua" w:eastAsia="宋体" w:hAnsi="Book Antiqua" w:cs="Times New Roman"/>
          <w:sz w:val="24"/>
          <w:szCs w:val="24"/>
        </w:rPr>
        <w:t xml:space="preserve"> 1986; </w:t>
      </w:r>
      <w:r w:rsidRPr="00247DA4">
        <w:rPr>
          <w:rFonts w:ascii="Book Antiqua" w:eastAsia="宋体" w:hAnsi="Book Antiqua" w:cs="Times New Roman"/>
          <w:b/>
          <w:sz w:val="24"/>
          <w:szCs w:val="24"/>
        </w:rPr>
        <w:t>11</w:t>
      </w:r>
      <w:r w:rsidRPr="00247DA4">
        <w:rPr>
          <w:rFonts w:ascii="Book Antiqua" w:eastAsia="宋体" w:hAnsi="Book Antiqua" w:cs="Times New Roman"/>
          <w:sz w:val="24"/>
          <w:szCs w:val="24"/>
        </w:rPr>
        <w:t>: 491-492 [PMID: 3731648 DOI: 10.1097/00003072-198607000-00006]</w:t>
      </w:r>
    </w:p>
    <w:p w14:paraId="2E6F380A" w14:textId="77777777" w:rsidR="001461DE" w:rsidRPr="00247DA4" w:rsidRDefault="001461DE">
      <w:pPr>
        <w:adjustRightInd w:val="0"/>
        <w:snapToGrid w:val="0"/>
        <w:spacing w:line="360" w:lineRule="auto"/>
        <w:rPr>
          <w:rFonts w:ascii="Book Antiqua" w:eastAsia="宋体" w:hAnsi="Book Antiqua" w:cs="Times New Roman"/>
          <w:sz w:val="24"/>
          <w:szCs w:val="24"/>
        </w:rPr>
      </w:pPr>
      <w:r w:rsidRPr="00247DA4">
        <w:rPr>
          <w:rFonts w:ascii="Book Antiqua" w:eastAsia="宋体" w:hAnsi="Book Antiqua" w:cs="Times New Roman"/>
          <w:sz w:val="24"/>
          <w:szCs w:val="24"/>
        </w:rPr>
        <w:t xml:space="preserve">16 </w:t>
      </w:r>
      <w:r w:rsidRPr="00247DA4">
        <w:rPr>
          <w:rFonts w:ascii="Book Antiqua" w:eastAsia="宋体" w:hAnsi="Book Antiqua" w:cs="Times New Roman"/>
          <w:b/>
          <w:sz w:val="24"/>
          <w:szCs w:val="24"/>
        </w:rPr>
        <w:t>Capizzi PJ</w:t>
      </w:r>
      <w:r w:rsidRPr="00247DA4">
        <w:rPr>
          <w:rFonts w:ascii="Book Antiqua" w:eastAsia="宋体" w:hAnsi="Book Antiqua" w:cs="Times New Roman"/>
          <w:sz w:val="24"/>
          <w:szCs w:val="24"/>
        </w:rPr>
        <w:t xml:space="preserve">, Allen KB, </w:t>
      </w:r>
      <w:proofErr w:type="spellStart"/>
      <w:r w:rsidRPr="00247DA4">
        <w:rPr>
          <w:rFonts w:ascii="Book Antiqua" w:eastAsia="宋体" w:hAnsi="Book Antiqua" w:cs="Times New Roman"/>
          <w:sz w:val="24"/>
          <w:szCs w:val="24"/>
        </w:rPr>
        <w:t>Amerson</w:t>
      </w:r>
      <w:proofErr w:type="spellEnd"/>
      <w:r w:rsidRPr="00247DA4">
        <w:rPr>
          <w:rFonts w:ascii="Book Antiqua" w:eastAsia="宋体" w:hAnsi="Book Antiqua" w:cs="Times New Roman"/>
          <w:sz w:val="24"/>
          <w:szCs w:val="24"/>
        </w:rPr>
        <w:t xml:space="preserve"> JR, </w:t>
      </w:r>
      <w:proofErr w:type="spellStart"/>
      <w:r w:rsidRPr="00247DA4">
        <w:rPr>
          <w:rFonts w:ascii="Book Antiqua" w:eastAsia="宋体" w:hAnsi="Book Antiqua" w:cs="Times New Roman"/>
          <w:sz w:val="24"/>
          <w:szCs w:val="24"/>
        </w:rPr>
        <w:t>Skandalakis</w:t>
      </w:r>
      <w:proofErr w:type="spellEnd"/>
      <w:r w:rsidRPr="00247DA4">
        <w:rPr>
          <w:rFonts w:ascii="Book Antiqua" w:eastAsia="宋体" w:hAnsi="Book Antiqua" w:cs="Times New Roman"/>
          <w:sz w:val="24"/>
          <w:szCs w:val="24"/>
        </w:rPr>
        <w:t xml:space="preserve"> JE. Isolated splenic metastasis from rectal carcinoma. </w:t>
      </w:r>
      <w:r w:rsidRPr="00247DA4">
        <w:rPr>
          <w:rFonts w:ascii="Book Antiqua" w:eastAsia="宋体" w:hAnsi="Book Antiqua" w:cs="Times New Roman"/>
          <w:i/>
          <w:sz w:val="24"/>
          <w:szCs w:val="24"/>
        </w:rPr>
        <w:t>South Med J</w:t>
      </w:r>
      <w:r w:rsidRPr="00247DA4">
        <w:rPr>
          <w:rFonts w:ascii="Book Antiqua" w:eastAsia="宋体" w:hAnsi="Book Antiqua" w:cs="Times New Roman"/>
          <w:sz w:val="24"/>
          <w:szCs w:val="24"/>
        </w:rPr>
        <w:t xml:space="preserve"> 1992; </w:t>
      </w:r>
      <w:r w:rsidRPr="00247DA4">
        <w:rPr>
          <w:rFonts w:ascii="Book Antiqua" w:eastAsia="宋体" w:hAnsi="Book Antiqua" w:cs="Times New Roman"/>
          <w:b/>
          <w:sz w:val="24"/>
          <w:szCs w:val="24"/>
        </w:rPr>
        <w:t>85</w:t>
      </w:r>
      <w:r w:rsidRPr="00247DA4">
        <w:rPr>
          <w:rFonts w:ascii="Book Antiqua" w:eastAsia="宋体" w:hAnsi="Book Antiqua" w:cs="Times New Roman"/>
          <w:sz w:val="24"/>
          <w:szCs w:val="24"/>
        </w:rPr>
        <w:t>: 1003-1005 [PMID: 1411716 DOI: 10.1097/00007611-199210000-00017]</w:t>
      </w:r>
    </w:p>
    <w:p w14:paraId="7BC596A5" w14:textId="77777777" w:rsidR="001461DE" w:rsidRPr="00247DA4" w:rsidRDefault="001461DE">
      <w:pPr>
        <w:adjustRightInd w:val="0"/>
        <w:snapToGrid w:val="0"/>
        <w:spacing w:line="360" w:lineRule="auto"/>
        <w:rPr>
          <w:rFonts w:ascii="Book Antiqua" w:eastAsia="宋体" w:hAnsi="Book Antiqua" w:cs="Times New Roman"/>
          <w:sz w:val="24"/>
          <w:szCs w:val="24"/>
        </w:rPr>
      </w:pPr>
      <w:r w:rsidRPr="00247DA4">
        <w:rPr>
          <w:rFonts w:ascii="Book Antiqua" w:eastAsia="宋体" w:hAnsi="Book Antiqua" w:cs="Times New Roman"/>
          <w:sz w:val="24"/>
          <w:szCs w:val="24"/>
        </w:rPr>
        <w:t xml:space="preserve">17 </w:t>
      </w:r>
      <w:r w:rsidRPr="00247DA4">
        <w:rPr>
          <w:rFonts w:ascii="Book Antiqua" w:eastAsia="宋体" w:hAnsi="Book Antiqua" w:cs="Times New Roman"/>
          <w:b/>
          <w:sz w:val="24"/>
          <w:szCs w:val="24"/>
        </w:rPr>
        <w:t>Thomas SM</w:t>
      </w:r>
      <w:r w:rsidRPr="00247DA4">
        <w:rPr>
          <w:rFonts w:ascii="Book Antiqua" w:eastAsia="宋体" w:hAnsi="Book Antiqua" w:cs="Times New Roman"/>
          <w:sz w:val="24"/>
          <w:szCs w:val="24"/>
        </w:rPr>
        <w:t xml:space="preserve">, Fitzgerald JB, Pollock RE, Evans DB. </w:t>
      </w:r>
      <w:bookmarkStart w:id="43" w:name="OLE_LINK470"/>
      <w:bookmarkStart w:id="44" w:name="OLE_LINK471"/>
      <w:r w:rsidRPr="00247DA4">
        <w:rPr>
          <w:rFonts w:ascii="Book Antiqua" w:eastAsia="宋体" w:hAnsi="Book Antiqua" w:cs="Times New Roman"/>
          <w:sz w:val="24"/>
          <w:szCs w:val="24"/>
        </w:rPr>
        <w:t>Isolated splenic metastases from colon carcinoma.</w:t>
      </w:r>
      <w:bookmarkEnd w:id="43"/>
      <w:bookmarkEnd w:id="44"/>
      <w:r w:rsidRPr="00247DA4">
        <w:rPr>
          <w:rFonts w:ascii="Book Antiqua" w:eastAsia="宋体" w:hAnsi="Book Antiqua" w:cs="Times New Roman"/>
          <w:sz w:val="24"/>
          <w:szCs w:val="24"/>
        </w:rPr>
        <w:t xml:space="preserve"> </w:t>
      </w:r>
      <w:r w:rsidRPr="00247DA4">
        <w:rPr>
          <w:rFonts w:ascii="Book Antiqua" w:eastAsia="宋体" w:hAnsi="Book Antiqua" w:cs="Times New Roman"/>
          <w:i/>
          <w:sz w:val="24"/>
          <w:szCs w:val="24"/>
        </w:rPr>
        <w:t>Eur J Surg Oncol</w:t>
      </w:r>
      <w:r w:rsidRPr="00247DA4">
        <w:rPr>
          <w:rFonts w:ascii="Book Antiqua" w:eastAsia="宋体" w:hAnsi="Book Antiqua" w:cs="Times New Roman"/>
          <w:sz w:val="24"/>
          <w:szCs w:val="24"/>
        </w:rPr>
        <w:t xml:space="preserve"> 1993; </w:t>
      </w:r>
      <w:r w:rsidRPr="00247DA4">
        <w:rPr>
          <w:rFonts w:ascii="Book Antiqua" w:eastAsia="宋体" w:hAnsi="Book Antiqua" w:cs="Times New Roman"/>
          <w:b/>
          <w:sz w:val="24"/>
          <w:szCs w:val="24"/>
        </w:rPr>
        <w:t>19</w:t>
      </w:r>
      <w:r w:rsidRPr="00247DA4">
        <w:rPr>
          <w:rFonts w:ascii="Book Antiqua" w:eastAsia="宋体" w:hAnsi="Book Antiqua" w:cs="Times New Roman"/>
          <w:sz w:val="24"/>
          <w:szCs w:val="24"/>
        </w:rPr>
        <w:t>: 485-490 [PMID: 8405487]</w:t>
      </w:r>
    </w:p>
    <w:p w14:paraId="66312EED" w14:textId="77777777" w:rsidR="001461DE" w:rsidRPr="00247DA4" w:rsidRDefault="001461DE">
      <w:pPr>
        <w:adjustRightInd w:val="0"/>
        <w:snapToGrid w:val="0"/>
        <w:spacing w:line="360" w:lineRule="auto"/>
        <w:rPr>
          <w:rFonts w:ascii="Book Antiqua" w:eastAsia="宋体" w:hAnsi="Book Antiqua" w:cs="Times New Roman"/>
          <w:sz w:val="24"/>
          <w:szCs w:val="24"/>
        </w:rPr>
      </w:pPr>
      <w:r w:rsidRPr="00247DA4">
        <w:rPr>
          <w:rFonts w:ascii="Book Antiqua" w:eastAsia="宋体" w:hAnsi="Book Antiqua" w:cs="Times New Roman"/>
          <w:sz w:val="24"/>
          <w:szCs w:val="24"/>
        </w:rPr>
        <w:t xml:space="preserve">18 </w:t>
      </w:r>
      <w:r w:rsidRPr="00247DA4">
        <w:rPr>
          <w:rFonts w:ascii="Book Antiqua" w:eastAsia="宋体" w:hAnsi="Book Antiqua" w:cs="Times New Roman"/>
          <w:b/>
          <w:sz w:val="24"/>
          <w:szCs w:val="24"/>
        </w:rPr>
        <w:t>Mainprize KS</w:t>
      </w:r>
      <w:r w:rsidRPr="00247DA4">
        <w:rPr>
          <w:rFonts w:ascii="Book Antiqua" w:eastAsia="宋体" w:hAnsi="Book Antiqua" w:cs="Times New Roman"/>
          <w:sz w:val="24"/>
          <w:szCs w:val="24"/>
        </w:rPr>
        <w:t xml:space="preserve">, Berry AR. Solitary splenic metastasis from colorectal carcinoma. </w:t>
      </w:r>
      <w:r w:rsidRPr="00247DA4">
        <w:rPr>
          <w:rFonts w:ascii="Book Antiqua" w:eastAsia="宋体" w:hAnsi="Book Antiqua" w:cs="Times New Roman"/>
          <w:i/>
          <w:sz w:val="24"/>
          <w:szCs w:val="24"/>
        </w:rPr>
        <w:t>Br J Surg</w:t>
      </w:r>
      <w:r w:rsidRPr="00247DA4">
        <w:rPr>
          <w:rFonts w:ascii="Book Antiqua" w:eastAsia="宋体" w:hAnsi="Book Antiqua" w:cs="Times New Roman"/>
          <w:sz w:val="24"/>
          <w:szCs w:val="24"/>
        </w:rPr>
        <w:t xml:space="preserve"> 1997; </w:t>
      </w:r>
      <w:r w:rsidRPr="00247DA4">
        <w:rPr>
          <w:rFonts w:ascii="Book Antiqua" w:eastAsia="宋体" w:hAnsi="Book Antiqua" w:cs="Times New Roman"/>
          <w:b/>
          <w:sz w:val="24"/>
          <w:szCs w:val="24"/>
        </w:rPr>
        <w:t>84</w:t>
      </w:r>
      <w:r w:rsidRPr="00247DA4">
        <w:rPr>
          <w:rFonts w:ascii="Book Antiqua" w:eastAsia="宋体" w:hAnsi="Book Antiqua" w:cs="Times New Roman"/>
          <w:sz w:val="24"/>
          <w:szCs w:val="24"/>
        </w:rPr>
        <w:t>: 70 [PMID: 9043458 DOI: 10.1046/j.1365-2168.1997.02461.x]</w:t>
      </w:r>
    </w:p>
    <w:p w14:paraId="07E22506" w14:textId="77777777" w:rsidR="001461DE" w:rsidRPr="00247DA4" w:rsidRDefault="001461DE">
      <w:pPr>
        <w:adjustRightInd w:val="0"/>
        <w:snapToGrid w:val="0"/>
        <w:spacing w:line="360" w:lineRule="auto"/>
        <w:rPr>
          <w:rFonts w:ascii="Book Antiqua" w:eastAsia="宋体" w:hAnsi="Book Antiqua" w:cs="Times New Roman"/>
          <w:sz w:val="24"/>
          <w:szCs w:val="24"/>
        </w:rPr>
      </w:pPr>
      <w:r w:rsidRPr="00247DA4">
        <w:rPr>
          <w:rFonts w:ascii="Book Antiqua" w:eastAsia="宋体" w:hAnsi="Book Antiqua" w:cs="Times New Roman"/>
          <w:sz w:val="24"/>
          <w:szCs w:val="24"/>
        </w:rPr>
        <w:t xml:space="preserve">19 </w:t>
      </w:r>
      <w:proofErr w:type="spellStart"/>
      <w:r w:rsidRPr="00247DA4">
        <w:rPr>
          <w:rFonts w:ascii="Book Antiqua" w:eastAsia="宋体" w:hAnsi="Book Antiqua" w:cs="Times New Roman"/>
          <w:b/>
          <w:sz w:val="24"/>
          <w:szCs w:val="24"/>
        </w:rPr>
        <w:t>Indudhara</w:t>
      </w:r>
      <w:proofErr w:type="spellEnd"/>
      <w:r w:rsidRPr="00247DA4">
        <w:rPr>
          <w:rFonts w:ascii="Book Antiqua" w:eastAsia="宋体" w:hAnsi="Book Antiqua" w:cs="Times New Roman"/>
          <w:b/>
          <w:sz w:val="24"/>
          <w:szCs w:val="24"/>
        </w:rPr>
        <w:t xml:space="preserve"> R</w:t>
      </w:r>
      <w:r w:rsidRPr="00247DA4">
        <w:rPr>
          <w:rFonts w:ascii="Book Antiqua" w:eastAsia="宋体" w:hAnsi="Book Antiqua" w:cs="Times New Roman"/>
          <w:sz w:val="24"/>
          <w:szCs w:val="24"/>
        </w:rPr>
        <w:t xml:space="preserve">, Vogt D, Levin HS, Church J. Isolated splenic metastases from colon cancer. </w:t>
      </w:r>
      <w:r w:rsidRPr="00247DA4">
        <w:rPr>
          <w:rFonts w:ascii="Book Antiqua" w:eastAsia="宋体" w:hAnsi="Book Antiqua" w:cs="Times New Roman"/>
          <w:i/>
          <w:sz w:val="24"/>
          <w:szCs w:val="24"/>
        </w:rPr>
        <w:t>South Med J</w:t>
      </w:r>
      <w:r w:rsidRPr="00247DA4">
        <w:rPr>
          <w:rFonts w:ascii="Book Antiqua" w:eastAsia="宋体" w:hAnsi="Book Antiqua" w:cs="Times New Roman"/>
          <w:sz w:val="24"/>
          <w:szCs w:val="24"/>
        </w:rPr>
        <w:t xml:space="preserve"> 1997; </w:t>
      </w:r>
      <w:r w:rsidRPr="00247DA4">
        <w:rPr>
          <w:rFonts w:ascii="Book Antiqua" w:eastAsia="宋体" w:hAnsi="Book Antiqua" w:cs="Times New Roman"/>
          <w:b/>
          <w:sz w:val="24"/>
          <w:szCs w:val="24"/>
        </w:rPr>
        <w:t>90</w:t>
      </w:r>
      <w:r w:rsidRPr="00247DA4">
        <w:rPr>
          <w:rFonts w:ascii="Book Antiqua" w:eastAsia="宋体" w:hAnsi="Book Antiqua" w:cs="Times New Roman"/>
          <w:sz w:val="24"/>
          <w:szCs w:val="24"/>
        </w:rPr>
        <w:t>: 633-636 [PMID: 9191741 DOI: 10.1097/00007611-199706000-00010]</w:t>
      </w:r>
    </w:p>
    <w:p w14:paraId="09B31260" w14:textId="77777777" w:rsidR="001461DE" w:rsidRPr="00247DA4" w:rsidRDefault="001461DE">
      <w:pPr>
        <w:adjustRightInd w:val="0"/>
        <w:snapToGrid w:val="0"/>
        <w:spacing w:line="360" w:lineRule="auto"/>
        <w:rPr>
          <w:rFonts w:ascii="Book Antiqua" w:eastAsia="宋体" w:hAnsi="Book Antiqua" w:cs="Times New Roman"/>
          <w:sz w:val="24"/>
          <w:szCs w:val="24"/>
        </w:rPr>
      </w:pPr>
      <w:r w:rsidRPr="00247DA4">
        <w:rPr>
          <w:rFonts w:ascii="Book Antiqua" w:eastAsia="宋体" w:hAnsi="Book Antiqua" w:cs="Times New Roman"/>
          <w:sz w:val="24"/>
          <w:szCs w:val="24"/>
        </w:rPr>
        <w:t xml:space="preserve">20 </w:t>
      </w:r>
      <w:r w:rsidRPr="00247DA4">
        <w:rPr>
          <w:rFonts w:ascii="Book Antiqua" w:eastAsia="宋体" w:hAnsi="Book Antiqua" w:cs="Times New Roman"/>
          <w:b/>
          <w:sz w:val="24"/>
          <w:szCs w:val="24"/>
        </w:rPr>
        <w:t>Ishida H</w:t>
      </w:r>
      <w:r w:rsidRPr="00247DA4">
        <w:rPr>
          <w:rFonts w:ascii="Book Antiqua" w:eastAsia="宋体" w:hAnsi="Book Antiqua" w:cs="Times New Roman"/>
          <w:sz w:val="24"/>
          <w:szCs w:val="24"/>
        </w:rPr>
        <w:t xml:space="preserve">, Konno K, Ishida J, </w:t>
      </w:r>
      <w:proofErr w:type="spellStart"/>
      <w:r w:rsidRPr="00247DA4">
        <w:rPr>
          <w:rFonts w:ascii="Book Antiqua" w:eastAsia="宋体" w:hAnsi="Book Antiqua" w:cs="Times New Roman"/>
          <w:sz w:val="24"/>
          <w:szCs w:val="24"/>
        </w:rPr>
        <w:t>Shirayama</w:t>
      </w:r>
      <w:proofErr w:type="spellEnd"/>
      <w:r w:rsidRPr="00247DA4">
        <w:rPr>
          <w:rFonts w:ascii="Book Antiqua" w:eastAsia="宋体" w:hAnsi="Book Antiqua" w:cs="Times New Roman"/>
          <w:sz w:val="24"/>
          <w:szCs w:val="24"/>
        </w:rPr>
        <w:t xml:space="preserve"> K, </w:t>
      </w:r>
      <w:proofErr w:type="spellStart"/>
      <w:r w:rsidRPr="00247DA4">
        <w:rPr>
          <w:rFonts w:ascii="Book Antiqua" w:eastAsia="宋体" w:hAnsi="Book Antiqua" w:cs="Times New Roman"/>
          <w:sz w:val="24"/>
          <w:szCs w:val="24"/>
        </w:rPr>
        <w:t>Naganuma</w:t>
      </w:r>
      <w:proofErr w:type="spellEnd"/>
      <w:r w:rsidRPr="00247DA4">
        <w:rPr>
          <w:rFonts w:ascii="Book Antiqua" w:eastAsia="宋体" w:hAnsi="Book Antiqua" w:cs="Times New Roman"/>
          <w:sz w:val="24"/>
          <w:szCs w:val="24"/>
        </w:rPr>
        <w:t xml:space="preserve"> H, </w:t>
      </w:r>
      <w:proofErr w:type="spellStart"/>
      <w:r w:rsidRPr="00247DA4">
        <w:rPr>
          <w:rFonts w:ascii="Book Antiqua" w:eastAsia="宋体" w:hAnsi="Book Antiqua" w:cs="Times New Roman"/>
          <w:sz w:val="24"/>
          <w:szCs w:val="24"/>
        </w:rPr>
        <w:t>Komatsuda</w:t>
      </w:r>
      <w:proofErr w:type="spellEnd"/>
      <w:r w:rsidRPr="00247DA4">
        <w:rPr>
          <w:rFonts w:ascii="Book Antiqua" w:eastAsia="宋体" w:hAnsi="Book Antiqua" w:cs="Times New Roman"/>
          <w:sz w:val="24"/>
          <w:szCs w:val="24"/>
        </w:rPr>
        <w:t xml:space="preserve"> T, </w:t>
      </w:r>
      <w:proofErr w:type="spellStart"/>
      <w:r w:rsidRPr="00247DA4">
        <w:rPr>
          <w:rFonts w:ascii="Book Antiqua" w:eastAsia="宋体" w:hAnsi="Book Antiqua" w:cs="Times New Roman"/>
          <w:sz w:val="24"/>
          <w:szCs w:val="24"/>
        </w:rPr>
        <w:t>Hamashima</w:t>
      </w:r>
      <w:proofErr w:type="spellEnd"/>
      <w:r w:rsidRPr="00247DA4">
        <w:rPr>
          <w:rFonts w:ascii="Book Antiqua" w:eastAsia="宋体" w:hAnsi="Book Antiqua" w:cs="Times New Roman"/>
          <w:sz w:val="24"/>
          <w:szCs w:val="24"/>
        </w:rPr>
        <w:t xml:space="preserve"> Y, </w:t>
      </w:r>
      <w:proofErr w:type="spellStart"/>
      <w:r w:rsidRPr="00247DA4">
        <w:rPr>
          <w:rFonts w:ascii="Book Antiqua" w:eastAsia="宋体" w:hAnsi="Book Antiqua" w:cs="Times New Roman"/>
          <w:sz w:val="24"/>
          <w:szCs w:val="24"/>
        </w:rPr>
        <w:t>Masamune</w:t>
      </w:r>
      <w:proofErr w:type="spellEnd"/>
      <w:r w:rsidRPr="00247DA4">
        <w:rPr>
          <w:rFonts w:ascii="Book Antiqua" w:eastAsia="宋体" w:hAnsi="Book Antiqua" w:cs="Times New Roman"/>
          <w:sz w:val="24"/>
          <w:szCs w:val="24"/>
        </w:rPr>
        <w:t xml:space="preserve"> O. Isolated splenic metastases. </w:t>
      </w:r>
      <w:r w:rsidRPr="00247DA4">
        <w:rPr>
          <w:rFonts w:ascii="Book Antiqua" w:eastAsia="宋体" w:hAnsi="Book Antiqua" w:cs="Times New Roman"/>
          <w:i/>
          <w:sz w:val="24"/>
          <w:szCs w:val="24"/>
        </w:rPr>
        <w:t>J Ultrasound Med</w:t>
      </w:r>
      <w:r w:rsidRPr="00247DA4">
        <w:rPr>
          <w:rFonts w:ascii="Book Antiqua" w:eastAsia="宋体" w:hAnsi="Book Antiqua" w:cs="Times New Roman"/>
          <w:sz w:val="24"/>
          <w:szCs w:val="24"/>
        </w:rPr>
        <w:t xml:space="preserve"> 1997; </w:t>
      </w:r>
      <w:r w:rsidRPr="00247DA4">
        <w:rPr>
          <w:rFonts w:ascii="Book Antiqua" w:eastAsia="宋体" w:hAnsi="Book Antiqua" w:cs="Times New Roman"/>
          <w:b/>
          <w:sz w:val="24"/>
          <w:szCs w:val="24"/>
        </w:rPr>
        <w:t>16</w:t>
      </w:r>
      <w:r w:rsidRPr="00247DA4">
        <w:rPr>
          <w:rFonts w:ascii="Book Antiqua" w:eastAsia="宋体" w:hAnsi="Book Antiqua" w:cs="Times New Roman"/>
          <w:sz w:val="24"/>
          <w:szCs w:val="24"/>
        </w:rPr>
        <w:t>: 743-749 [PMID: 9360238 DOI: 10.7863/jum.1997.16.11.743]</w:t>
      </w:r>
    </w:p>
    <w:p w14:paraId="35D4B362" w14:textId="77777777" w:rsidR="001461DE" w:rsidRPr="00247DA4" w:rsidRDefault="001461DE">
      <w:pPr>
        <w:adjustRightInd w:val="0"/>
        <w:snapToGrid w:val="0"/>
        <w:spacing w:line="360" w:lineRule="auto"/>
        <w:rPr>
          <w:rFonts w:ascii="Book Antiqua" w:eastAsia="宋体" w:hAnsi="Book Antiqua" w:cs="Times New Roman"/>
          <w:sz w:val="24"/>
          <w:szCs w:val="24"/>
        </w:rPr>
      </w:pPr>
      <w:r w:rsidRPr="00247DA4">
        <w:rPr>
          <w:rFonts w:ascii="Book Antiqua" w:eastAsia="宋体" w:hAnsi="Book Antiqua" w:cs="Times New Roman"/>
          <w:sz w:val="24"/>
          <w:szCs w:val="24"/>
        </w:rPr>
        <w:t xml:space="preserve">21 </w:t>
      </w:r>
      <w:r w:rsidRPr="00247DA4">
        <w:rPr>
          <w:rFonts w:ascii="Book Antiqua" w:eastAsia="宋体" w:hAnsi="Book Antiqua" w:cs="Times New Roman"/>
          <w:b/>
          <w:sz w:val="24"/>
          <w:szCs w:val="24"/>
        </w:rPr>
        <w:t>Weathers BK</w:t>
      </w:r>
      <w:r w:rsidRPr="00247DA4">
        <w:rPr>
          <w:rFonts w:ascii="Book Antiqua" w:eastAsia="宋体" w:hAnsi="Book Antiqua" w:cs="Times New Roman"/>
          <w:sz w:val="24"/>
          <w:szCs w:val="24"/>
        </w:rPr>
        <w:t xml:space="preserve">, Modesto VL, Gordon D. Isolated splenic metastasis from colorectal carcinoma: report of a case and review of the literature. </w:t>
      </w:r>
      <w:r w:rsidRPr="00247DA4">
        <w:rPr>
          <w:rFonts w:ascii="Book Antiqua" w:eastAsia="宋体" w:hAnsi="Book Antiqua" w:cs="Times New Roman"/>
          <w:i/>
          <w:sz w:val="24"/>
          <w:szCs w:val="24"/>
        </w:rPr>
        <w:t>Dis Colon Rectum</w:t>
      </w:r>
      <w:r w:rsidRPr="00247DA4">
        <w:rPr>
          <w:rFonts w:ascii="Book Antiqua" w:eastAsia="宋体" w:hAnsi="Book Antiqua" w:cs="Times New Roman"/>
          <w:sz w:val="24"/>
          <w:szCs w:val="24"/>
        </w:rPr>
        <w:t xml:space="preserve"> 1999; </w:t>
      </w:r>
      <w:r w:rsidRPr="00247DA4">
        <w:rPr>
          <w:rFonts w:ascii="Book Antiqua" w:eastAsia="宋体" w:hAnsi="Book Antiqua" w:cs="Times New Roman"/>
          <w:b/>
          <w:sz w:val="24"/>
          <w:szCs w:val="24"/>
        </w:rPr>
        <w:t>42</w:t>
      </w:r>
      <w:r w:rsidRPr="00247DA4">
        <w:rPr>
          <w:rFonts w:ascii="Book Antiqua" w:eastAsia="宋体" w:hAnsi="Book Antiqua" w:cs="Times New Roman"/>
          <w:sz w:val="24"/>
          <w:szCs w:val="24"/>
        </w:rPr>
        <w:t>: 1345-1348 [PMID: 10528777 DOI: 10.1007/BF02234228]</w:t>
      </w:r>
    </w:p>
    <w:p w14:paraId="3BF28D85" w14:textId="77777777" w:rsidR="001461DE" w:rsidRPr="00247DA4" w:rsidRDefault="001461DE">
      <w:pPr>
        <w:adjustRightInd w:val="0"/>
        <w:snapToGrid w:val="0"/>
        <w:spacing w:line="360" w:lineRule="auto"/>
        <w:rPr>
          <w:rFonts w:ascii="Book Antiqua" w:eastAsia="宋体" w:hAnsi="Book Antiqua" w:cs="Times New Roman"/>
          <w:sz w:val="24"/>
          <w:szCs w:val="24"/>
        </w:rPr>
      </w:pPr>
      <w:r w:rsidRPr="00247DA4">
        <w:rPr>
          <w:rFonts w:ascii="Book Antiqua" w:eastAsia="宋体" w:hAnsi="Book Antiqua" w:cs="Times New Roman"/>
          <w:sz w:val="24"/>
          <w:szCs w:val="24"/>
        </w:rPr>
        <w:t xml:space="preserve">22 </w:t>
      </w:r>
      <w:r w:rsidRPr="00247DA4">
        <w:rPr>
          <w:rFonts w:ascii="Book Antiqua" w:eastAsia="宋体" w:hAnsi="Book Antiqua" w:cs="Times New Roman"/>
          <w:b/>
          <w:sz w:val="24"/>
          <w:szCs w:val="24"/>
        </w:rPr>
        <w:t>Kim JC</w:t>
      </w:r>
      <w:r w:rsidRPr="00247DA4">
        <w:rPr>
          <w:rFonts w:ascii="Book Antiqua" w:eastAsia="宋体" w:hAnsi="Book Antiqua" w:cs="Times New Roman"/>
          <w:sz w:val="24"/>
          <w:szCs w:val="24"/>
        </w:rPr>
        <w:t xml:space="preserve">, </w:t>
      </w:r>
      <w:proofErr w:type="spellStart"/>
      <w:r w:rsidRPr="00247DA4">
        <w:rPr>
          <w:rFonts w:ascii="Book Antiqua" w:eastAsia="宋体" w:hAnsi="Book Antiqua" w:cs="Times New Roman"/>
          <w:sz w:val="24"/>
          <w:szCs w:val="24"/>
        </w:rPr>
        <w:t>Jeong</w:t>
      </w:r>
      <w:proofErr w:type="spellEnd"/>
      <w:r w:rsidRPr="00247DA4">
        <w:rPr>
          <w:rFonts w:ascii="Book Antiqua" w:eastAsia="宋体" w:hAnsi="Book Antiqua" w:cs="Times New Roman"/>
          <w:sz w:val="24"/>
          <w:szCs w:val="24"/>
        </w:rPr>
        <w:t xml:space="preserve"> CS, Kim HC, Yu CS, Kang GH, Lee MG. Isolated splenic metastasis from colorectal carcinoma: a case report. </w:t>
      </w:r>
      <w:r w:rsidRPr="00247DA4">
        <w:rPr>
          <w:rFonts w:ascii="Book Antiqua" w:eastAsia="宋体" w:hAnsi="Book Antiqua" w:cs="Times New Roman"/>
          <w:i/>
          <w:sz w:val="24"/>
          <w:szCs w:val="24"/>
        </w:rPr>
        <w:t>J Korean Med Sci</w:t>
      </w:r>
      <w:r w:rsidRPr="00247DA4">
        <w:rPr>
          <w:rFonts w:ascii="Book Antiqua" w:eastAsia="宋体" w:hAnsi="Book Antiqua" w:cs="Times New Roman"/>
          <w:sz w:val="24"/>
          <w:szCs w:val="24"/>
        </w:rPr>
        <w:t xml:space="preserve"> 2000; </w:t>
      </w:r>
      <w:r w:rsidRPr="00247DA4">
        <w:rPr>
          <w:rFonts w:ascii="Book Antiqua" w:eastAsia="宋体" w:hAnsi="Book Antiqua" w:cs="Times New Roman"/>
          <w:b/>
          <w:sz w:val="24"/>
          <w:szCs w:val="24"/>
        </w:rPr>
        <w:t>15</w:t>
      </w:r>
      <w:r w:rsidRPr="00247DA4">
        <w:rPr>
          <w:rFonts w:ascii="Book Antiqua" w:eastAsia="宋体" w:hAnsi="Book Antiqua" w:cs="Times New Roman"/>
          <w:sz w:val="24"/>
          <w:szCs w:val="24"/>
        </w:rPr>
        <w:t>: 355-358 [PMID: 10895982 DOI: 10.3346/jkms.2000.15.3.355]</w:t>
      </w:r>
    </w:p>
    <w:p w14:paraId="632BF5C4" w14:textId="77777777" w:rsidR="001461DE" w:rsidRPr="00247DA4" w:rsidRDefault="001461DE">
      <w:pPr>
        <w:adjustRightInd w:val="0"/>
        <w:snapToGrid w:val="0"/>
        <w:spacing w:line="360" w:lineRule="auto"/>
        <w:rPr>
          <w:rFonts w:ascii="Book Antiqua" w:eastAsia="宋体" w:hAnsi="Book Antiqua" w:cs="Times New Roman"/>
          <w:sz w:val="24"/>
          <w:szCs w:val="24"/>
        </w:rPr>
      </w:pPr>
      <w:r w:rsidRPr="00247DA4">
        <w:rPr>
          <w:rFonts w:ascii="Book Antiqua" w:eastAsia="宋体" w:hAnsi="Book Antiqua" w:cs="Times New Roman"/>
          <w:sz w:val="24"/>
          <w:szCs w:val="24"/>
        </w:rPr>
        <w:t xml:space="preserve">23 </w:t>
      </w:r>
      <w:r w:rsidRPr="00247DA4">
        <w:rPr>
          <w:rFonts w:ascii="Book Antiqua" w:eastAsia="宋体" w:hAnsi="Book Antiqua" w:cs="Times New Roman"/>
          <w:b/>
          <w:sz w:val="24"/>
          <w:szCs w:val="24"/>
        </w:rPr>
        <w:t>Lee SS</w:t>
      </w:r>
      <w:r w:rsidRPr="00247DA4">
        <w:rPr>
          <w:rFonts w:ascii="Book Antiqua" w:eastAsia="宋体" w:hAnsi="Book Antiqua" w:cs="Times New Roman"/>
          <w:sz w:val="24"/>
          <w:szCs w:val="24"/>
        </w:rPr>
        <w:t xml:space="preserve">, Morgenstern L, Phillips EH, Hiatt JR, Margulies DR. Splenectomy for splenic metastases: a changing clinical spectrum. </w:t>
      </w:r>
      <w:r w:rsidRPr="00247DA4">
        <w:rPr>
          <w:rFonts w:ascii="Book Antiqua" w:eastAsia="宋体" w:hAnsi="Book Antiqua" w:cs="Times New Roman"/>
          <w:i/>
          <w:sz w:val="24"/>
          <w:szCs w:val="24"/>
        </w:rPr>
        <w:t>Am Surg</w:t>
      </w:r>
      <w:r w:rsidRPr="00247DA4">
        <w:rPr>
          <w:rFonts w:ascii="Book Antiqua" w:eastAsia="宋体" w:hAnsi="Book Antiqua" w:cs="Times New Roman"/>
          <w:sz w:val="24"/>
          <w:szCs w:val="24"/>
        </w:rPr>
        <w:t xml:space="preserve"> 2000; </w:t>
      </w:r>
      <w:r w:rsidRPr="00247DA4">
        <w:rPr>
          <w:rFonts w:ascii="Book Antiqua" w:eastAsia="宋体" w:hAnsi="Book Antiqua" w:cs="Times New Roman"/>
          <w:b/>
          <w:sz w:val="24"/>
          <w:szCs w:val="24"/>
        </w:rPr>
        <w:t>66</w:t>
      </w:r>
      <w:r w:rsidRPr="00247DA4">
        <w:rPr>
          <w:rFonts w:ascii="Book Antiqua" w:eastAsia="宋体" w:hAnsi="Book Antiqua" w:cs="Times New Roman"/>
          <w:sz w:val="24"/>
          <w:szCs w:val="24"/>
        </w:rPr>
        <w:t>: 837-840 [PMID: 10993611 DOI: 10.1097/00000478-200009000-00019]</w:t>
      </w:r>
    </w:p>
    <w:p w14:paraId="288040DD" w14:textId="77777777" w:rsidR="001461DE" w:rsidRPr="00247DA4" w:rsidRDefault="001461DE">
      <w:pPr>
        <w:adjustRightInd w:val="0"/>
        <w:snapToGrid w:val="0"/>
        <w:spacing w:line="360" w:lineRule="auto"/>
        <w:rPr>
          <w:rFonts w:ascii="Book Antiqua" w:eastAsia="宋体" w:hAnsi="Book Antiqua" w:cs="Times New Roman"/>
          <w:sz w:val="24"/>
          <w:szCs w:val="24"/>
        </w:rPr>
      </w:pPr>
      <w:r w:rsidRPr="00247DA4">
        <w:rPr>
          <w:rFonts w:ascii="Book Antiqua" w:eastAsia="宋体" w:hAnsi="Book Antiqua" w:cs="Times New Roman"/>
          <w:sz w:val="24"/>
          <w:szCs w:val="24"/>
        </w:rPr>
        <w:t xml:space="preserve">24 </w:t>
      </w:r>
      <w:r w:rsidRPr="00247DA4">
        <w:rPr>
          <w:rFonts w:ascii="Book Antiqua" w:eastAsia="宋体" w:hAnsi="Book Antiqua" w:cs="Times New Roman"/>
          <w:b/>
          <w:sz w:val="24"/>
          <w:szCs w:val="24"/>
        </w:rPr>
        <w:t>Place RJ</w:t>
      </w:r>
      <w:r w:rsidRPr="00247DA4">
        <w:rPr>
          <w:rFonts w:ascii="Book Antiqua" w:eastAsia="宋体" w:hAnsi="Book Antiqua" w:cs="Times New Roman"/>
          <w:sz w:val="24"/>
          <w:szCs w:val="24"/>
        </w:rPr>
        <w:t xml:space="preserve">. Isolated colon cancer metastasis to the spleen. </w:t>
      </w:r>
      <w:r w:rsidRPr="00247DA4">
        <w:rPr>
          <w:rFonts w:ascii="Book Antiqua" w:eastAsia="宋体" w:hAnsi="Book Antiqua" w:cs="Times New Roman"/>
          <w:i/>
          <w:sz w:val="24"/>
          <w:szCs w:val="24"/>
        </w:rPr>
        <w:t>Am Surg</w:t>
      </w:r>
      <w:r w:rsidRPr="00247DA4">
        <w:rPr>
          <w:rFonts w:ascii="Book Antiqua" w:eastAsia="宋体" w:hAnsi="Book Antiqua" w:cs="Times New Roman"/>
          <w:sz w:val="24"/>
          <w:szCs w:val="24"/>
        </w:rPr>
        <w:t xml:space="preserve"> 2001; </w:t>
      </w:r>
      <w:r w:rsidRPr="00247DA4">
        <w:rPr>
          <w:rFonts w:ascii="Book Antiqua" w:eastAsia="宋体" w:hAnsi="Book Antiqua" w:cs="Times New Roman"/>
          <w:b/>
          <w:sz w:val="24"/>
          <w:szCs w:val="24"/>
        </w:rPr>
        <w:t>67</w:t>
      </w:r>
      <w:r w:rsidRPr="00247DA4">
        <w:rPr>
          <w:rFonts w:ascii="Book Antiqua" w:eastAsia="宋体" w:hAnsi="Book Antiqua" w:cs="Times New Roman"/>
          <w:sz w:val="24"/>
          <w:szCs w:val="24"/>
        </w:rPr>
        <w:t>: 454-457 [PMID: 11379648 DOI: 10.1034/j.1600-6143.2001.010117.x]</w:t>
      </w:r>
    </w:p>
    <w:p w14:paraId="5B451DE6" w14:textId="77777777" w:rsidR="001461DE" w:rsidRPr="00247DA4" w:rsidRDefault="001461DE">
      <w:pPr>
        <w:adjustRightInd w:val="0"/>
        <w:snapToGrid w:val="0"/>
        <w:spacing w:line="360" w:lineRule="auto"/>
        <w:rPr>
          <w:rFonts w:ascii="Book Antiqua" w:eastAsia="宋体" w:hAnsi="Book Antiqua" w:cs="Times New Roman"/>
          <w:sz w:val="24"/>
          <w:szCs w:val="24"/>
        </w:rPr>
      </w:pPr>
      <w:r w:rsidRPr="00247DA4">
        <w:rPr>
          <w:rFonts w:ascii="Book Antiqua" w:eastAsia="宋体" w:hAnsi="Book Antiqua" w:cs="Times New Roman"/>
          <w:sz w:val="24"/>
          <w:szCs w:val="24"/>
        </w:rPr>
        <w:t xml:space="preserve">25 </w:t>
      </w:r>
      <w:proofErr w:type="spellStart"/>
      <w:r w:rsidRPr="00247DA4">
        <w:rPr>
          <w:rFonts w:ascii="Book Antiqua" w:eastAsia="宋体" w:hAnsi="Book Antiqua" w:cs="Times New Roman"/>
          <w:b/>
          <w:sz w:val="24"/>
          <w:szCs w:val="24"/>
        </w:rPr>
        <w:t>Okuyama</w:t>
      </w:r>
      <w:proofErr w:type="spellEnd"/>
      <w:r w:rsidRPr="00247DA4">
        <w:rPr>
          <w:rFonts w:ascii="Book Antiqua" w:eastAsia="宋体" w:hAnsi="Book Antiqua" w:cs="Times New Roman"/>
          <w:b/>
          <w:sz w:val="24"/>
          <w:szCs w:val="24"/>
        </w:rPr>
        <w:t xml:space="preserve"> T</w:t>
      </w:r>
      <w:r w:rsidRPr="00247DA4">
        <w:rPr>
          <w:rFonts w:ascii="Book Antiqua" w:eastAsia="宋体" w:hAnsi="Book Antiqua" w:cs="Times New Roman"/>
          <w:sz w:val="24"/>
          <w:szCs w:val="24"/>
        </w:rPr>
        <w:t xml:space="preserve">, </w:t>
      </w:r>
      <w:proofErr w:type="spellStart"/>
      <w:r w:rsidRPr="00247DA4">
        <w:rPr>
          <w:rFonts w:ascii="Book Antiqua" w:eastAsia="宋体" w:hAnsi="Book Antiqua" w:cs="Times New Roman"/>
          <w:sz w:val="24"/>
          <w:szCs w:val="24"/>
        </w:rPr>
        <w:t>Oya</w:t>
      </w:r>
      <w:proofErr w:type="spellEnd"/>
      <w:r w:rsidRPr="00247DA4">
        <w:rPr>
          <w:rFonts w:ascii="Book Antiqua" w:eastAsia="宋体" w:hAnsi="Book Antiqua" w:cs="Times New Roman"/>
          <w:sz w:val="24"/>
          <w:szCs w:val="24"/>
        </w:rPr>
        <w:t xml:space="preserve"> M, Ishikawa H. Isolated splenic metastasis of sigmoid colon cancer: a case report. </w:t>
      </w:r>
      <w:proofErr w:type="spellStart"/>
      <w:r w:rsidRPr="00247DA4">
        <w:rPr>
          <w:rFonts w:ascii="Book Antiqua" w:eastAsia="宋体" w:hAnsi="Book Antiqua" w:cs="Times New Roman"/>
          <w:i/>
          <w:sz w:val="24"/>
          <w:szCs w:val="24"/>
        </w:rPr>
        <w:t>Jpn</w:t>
      </w:r>
      <w:proofErr w:type="spellEnd"/>
      <w:r w:rsidRPr="00247DA4">
        <w:rPr>
          <w:rFonts w:ascii="Book Antiqua" w:eastAsia="宋体" w:hAnsi="Book Antiqua" w:cs="Times New Roman"/>
          <w:i/>
          <w:sz w:val="24"/>
          <w:szCs w:val="24"/>
        </w:rPr>
        <w:t xml:space="preserve"> J </w:t>
      </w:r>
      <w:proofErr w:type="spellStart"/>
      <w:r w:rsidRPr="00247DA4">
        <w:rPr>
          <w:rFonts w:ascii="Book Antiqua" w:eastAsia="宋体" w:hAnsi="Book Antiqua" w:cs="Times New Roman"/>
          <w:i/>
          <w:sz w:val="24"/>
          <w:szCs w:val="24"/>
        </w:rPr>
        <w:t>Clin</w:t>
      </w:r>
      <w:proofErr w:type="spellEnd"/>
      <w:r w:rsidRPr="00247DA4">
        <w:rPr>
          <w:rFonts w:ascii="Book Antiqua" w:eastAsia="宋体" w:hAnsi="Book Antiqua" w:cs="Times New Roman"/>
          <w:i/>
          <w:sz w:val="24"/>
          <w:szCs w:val="24"/>
        </w:rPr>
        <w:t xml:space="preserve"> </w:t>
      </w:r>
      <w:proofErr w:type="spellStart"/>
      <w:r w:rsidRPr="00247DA4">
        <w:rPr>
          <w:rFonts w:ascii="Book Antiqua" w:eastAsia="宋体" w:hAnsi="Book Antiqua" w:cs="Times New Roman"/>
          <w:i/>
          <w:sz w:val="24"/>
          <w:szCs w:val="24"/>
        </w:rPr>
        <w:t>Oncol</w:t>
      </w:r>
      <w:proofErr w:type="spellEnd"/>
      <w:r w:rsidRPr="00247DA4">
        <w:rPr>
          <w:rFonts w:ascii="Book Antiqua" w:eastAsia="宋体" w:hAnsi="Book Antiqua" w:cs="Times New Roman"/>
          <w:sz w:val="24"/>
          <w:szCs w:val="24"/>
        </w:rPr>
        <w:t xml:space="preserve"> 2001; </w:t>
      </w:r>
      <w:r w:rsidRPr="00247DA4">
        <w:rPr>
          <w:rFonts w:ascii="Book Antiqua" w:eastAsia="宋体" w:hAnsi="Book Antiqua" w:cs="Times New Roman"/>
          <w:b/>
          <w:sz w:val="24"/>
          <w:szCs w:val="24"/>
        </w:rPr>
        <w:t>31</w:t>
      </w:r>
      <w:r w:rsidRPr="00247DA4">
        <w:rPr>
          <w:rFonts w:ascii="Book Antiqua" w:eastAsia="宋体" w:hAnsi="Book Antiqua" w:cs="Times New Roman"/>
          <w:sz w:val="24"/>
          <w:szCs w:val="24"/>
        </w:rPr>
        <w:t>: 341-345 [PMID: 11518749 DOI: 10.1093/</w:t>
      </w:r>
      <w:proofErr w:type="spellStart"/>
      <w:r w:rsidRPr="00247DA4">
        <w:rPr>
          <w:rFonts w:ascii="Book Antiqua" w:eastAsia="宋体" w:hAnsi="Book Antiqua" w:cs="Times New Roman"/>
          <w:sz w:val="24"/>
          <w:szCs w:val="24"/>
        </w:rPr>
        <w:t>jjco</w:t>
      </w:r>
      <w:proofErr w:type="spellEnd"/>
      <w:r w:rsidRPr="00247DA4">
        <w:rPr>
          <w:rFonts w:ascii="Book Antiqua" w:eastAsia="宋体" w:hAnsi="Book Antiqua" w:cs="Times New Roman"/>
          <w:sz w:val="24"/>
          <w:szCs w:val="24"/>
        </w:rPr>
        <w:t>/hye065]</w:t>
      </w:r>
    </w:p>
    <w:p w14:paraId="0598E291" w14:textId="77777777" w:rsidR="001461DE" w:rsidRPr="00247DA4" w:rsidRDefault="001461DE">
      <w:pPr>
        <w:adjustRightInd w:val="0"/>
        <w:snapToGrid w:val="0"/>
        <w:spacing w:line="360" w:lineRule="auto"/>
        <w:rPr>
          <w:rFonts w:ascii="Book Antiqua" w:eastAsia="宋体" w:hAnsi="Book Antiqua" w:cs="Times New Roman"/>
          <w:sz w:val="24"/>
          <w:szCs w:val="24"/>
        </w:rPr>
      </w:pPr>
      <w:r w:rsidRPr="00247DA4">
        <w:rPr>
          <w:rFonts w:ascii="Book Antiqua" w:eastAsia="宋体" w:hAnsi="Book Antiqua" w:cs="Times New Roman"/>
          <w:sz w:val="24"/>
          <w:szCs w:val="24"/>
        </w:rPr>
        <w:lastRenderedPageBreak/>
        <w:t xml:space="preserve">26 </w:t>
      </w:r>
      <w:proofErr w:type="spellStart"/>
      <w:r w:rsidRPr="00247DA4">
        <w:rPr>
          <w:rFonts w:ascii="Book Antiqua" w:eastAsia="宋体" w:hAnsi="Book Antiqua" w:cs="Times New Roman"/>
          <w:b/>
          <w:sz w:val="24"/>
          <w:szCs w:val="24"/>
        </w:rPr>
        <w:t>Cavallaro</w:t>
      </w:r>
      <w:proofErr w:type="spellEnd"/>
      <w:r w:rsidRPr="00247DA4">
        <w:rPr>
          <w:rFonts w:ascii="Book Antiqua" w:eastAsia="宋体" w:hAnsi="Book Antiqua" w:cs="Times New Roman"/>
          <w:b/>
          <w:sz w:val="24"/>
          <w:szCs w:val="24"/>
        </w:rPr>
        <w:t xml:space="preserve"> A</w:t>
      </w:r>
      <w:r w:rsidRPr="00247DA4">
        <w:rPr>
          <w:rFonts w:ascii="Book Antiqua" w:eastAsia="宋体" w:hAnsi="Book Antiqua" w:cs="Times New Roman"/>
          <w:sz w:val="24"/>
          <w:szCs w:val="24"/>
        </w:rPr>
        <w:t xml:space="preserve">, </w:t>
      </w:r>
      <w:proofErr w:type="spellStart"/>
      <w:r w:rsidRPr="00247DA4">
        <w:rPr>
          <w:rFonts w:ascii="Book Antiqua" w:eastAsia="宋体" w:hAnsi="Book Antiqua" w:cs="Times New Roman"/>
          <w:sz w:val="24"/>
          <w:szCs w:val="24"/>
        </w:rPr>
        <w:t>Modugno</w:t>
      </w:r>
      <w:proofErr w:type="spellEnd"/>
      <w:r w:rsidRPr="00247DA4">
        <w:rPr>
          <w:rFonts w:ascii="Book Antiqua" w:eastAsia="宋体" w:hAnsi="Book Antiqua" w:cs="Times New Roman"/>
          <w:sz w:val="24"/>
          <w:szCs w:val="24"/>
        </w:rPr>
        <w:t xml:space="preserve"> P, </w:t>
      </w:r>
      <w:proofErr w:type="spellStart"/>
      <w:r w:rsidRPr="00247DA4">
        <w:rPr>
          <w:rFonts w:ascii="Book Antiqua" w:eastAsia="宋体" w:hAnsi="Book Antiqua" w:cs="Times New Roman"/>
          <w:sz w:val="24"/>
          <w:szCs w:val="24"/>
        </w:rPr>
        <w:t>Specchia</w:t>
      </w:r>
      <w:proofErr w:type="spellEnd"/>
      <w:r w:rsidRPr="00247DA4">
        <w:rPr>
          <w:rFonts w:ascii="Book Antiqua" w:eastAsia="宋体" w:hAnsi="Book Antiqua" w:cs="Times New Roman"/>
          <w:sz w:val="24"/>
          <w:szCs w:val="24"/>
        </w:rPr>
        <w:t xml:space="preserve"> M, </w:t>
      </w:r>
      <w:proofErr w:type="spellStart"/>
      <w:r w:rsidRPr="00247DA4">
        <w:rPr>
          <w:rFonts w:ascii="Book Antiqua" w:eastAsia="宋体" w:hAnsi="Book Antiqua" w:cs="Times New Roman"/>
          <w:sz w:val="24"/>
          <w:szCs w:val="24"/>
        </w:rPr>
        <w:t>Pontenza</w:t>
      </w:r>
      <w:proofErr w:type="spellEnd"/>
      <w:r w:rsidRPr="00247DA4">
        <w:rPr>
          <w:rFonts w:ascii="Book Antiqua" w:eastAsia="宋体" w:hAnsi="Book Antiqua" w:cs="Times New Roman"/>
          <w:sz w:val="24"/>
          <w:szCs w:val="24"/>
        </w:rPr>
        <w:t xml:space="preserve"> AE, </w:t>
      </w:r>
      <w:proofErr w:type="spellStart"/>
      <w:r w:rsidRPr="00247DA4">
        <w:rPr>
          <w:rFonts w:ascii="Book Antiqua" w:eastAsia="宋体" w:hAnsi="Book Antiqua" w:cs="Times New Roman"/>
          <w:sz w:val="24"/>
          <w:szCs w:val="24"/>
        </w:rPr>
        <w:t>Loschiavo</w:t>
      </w:r>
      <w:proofErr w:type="spellEnd"/>
      <w:r w:rsidRPr="00247DA4">
        <w:rPr>
          <w:rFonts w:ascii="Book Antiqua" w:eastAsia="宋体" w:hAnsi="Book Antiqua" w:cs="Times New Roman"/>
          <w:sz w:val="24"/>
          <w:szCs w:val="24"/>
        </w:rPr>
        <w:t xml:space="preserve"> V, </w:t>
      </w:r>
      <w:proofErr w:type="spellStart"/>
      <w:r w:rsidRPr="00247DA4">
        <w:rPr>
          <w:rFonts w:ascii="Book Antiqua" w:eastAsia="宋体" w:hAnsi="Book Antiqua" w:cs="Times New Roman"/>
          <w:sz w:val="24"/>
          <w:szCs w:val="24"/>
        </w:rPr>
        <w:t>Colli</w:t>
      </w:r>
      <w:proofErr w:type="spellEnd"/>
      <w:r w:rsidRPr="00247DA4">
        <w:rPr>
          <w:rFonts w:ascii="Book Antiqua" w:eastAsia="宋体" w:hAnsi="Book Antiqua" w:cs="Times New Roman"/>
          <w:sz w:val="24"/>
          <w:szCs w:val="24"/>
        </w:rPr>
        <w:t xml:space="preserve"> R, </w:t>
      </w:r>
      <w:proofErr w:type="spellStart"/>
      <w:r w:rsidRPr="00247DA4">
        <w:rPr>
          <w:rFonts w:ascii="Book Antiqua" w:eastAsia="宋体" w:hAnsi="Book Antiqua" w:cs="Times New Roman"/>
          <w:sz w:val="24"/>
          <w:szCs w:val="24"/>
        </w:rPr>
        <w:t>Lauriola</w:t>
      </w:r>
      <w:proofErr w:type="spellEnd"/>
      <w:r w:rsidRPr="00247DA4">
        <w:rPr>
          <w:rFonts w:ascii="Book Antiqua" w:eastAsia="宋体" w:hAnsi="Book Antiqua" w:cs="Times New Roman"/>
          <w:sz w:val="24"/>
          <w:szCs w:val="24"/>
        </w:rPr>
        <w:t xml:space="preserve"> L, Barone C. </w:t>
      </w:r>
      <w:bookmarkStart w:id="45" w:name="OLE_LINK472"/>
      <w:bookmarkStart w:id="46" w:name="OLE_LINK473"/>
      <w:r w:rsidRPr="00247DA4">
        <w:rPr>
          <w:rFonts w:ascii="Book Antiqua" w:eastAsia="宋体" w:hAnsi="Book Antiqua" w:cs="Times New Roman"/>
          <w:sz w:val="24"/>
          <w:szCs w:val="24"/>
        </w:rPr>
        <w:t>Isolated splenic metastasis from colon cancer.</w:t>
      </w:r>
      <w:bookmarkEnd w:id="45"/>
      <w:bookmarkEnd w:id="46"/>
      <w:r w:rsidRPr="00247DA4">
        <w:rPr>
          <w:rFonts w:ascii="Book Antiqua" w:eastAsia="宋体" w:hAnsi="Book Antiqua" w:cs="Times New Roman"/>
          <w:sz w:val="24"/>
          <w:szCs w:val="24"/>
        </w:rPr>
        <w:t xml:space="preserve"> </w:t>
      </w:r>
      <w:r w:rsidRPr="00247DA4">
        <w:rPr>
          <w:rFonts w:ascii="Book Antiqua" w:eastAsia="宋体" w:hAnsi="Book Antiqua" w:cs="Times New Roman"/>
          <w:i/>
          <w:sz w:val="24"/>
          <w:szCs w:val="24"/>
        </w:rPr>
        <w:t>J Exp Clin Cancer Res</w:t>
      </w:r>
      <w:r w:rsidRPr="00247DA4">
        <w:rPr>
          <w:rFonts w:ascii="Book Antiqua" w:eastAsia="宋体" w:hAnsi="Book Antiqua" w:cs="Times New Roman"/>
          <w:sz w:val="24"/>
          <w:szCs w:val="24"/>
        </w:rPr>
        <w:t xml:space="preserve"> 2004; </w:t>
      </w:r>
      <w:r w:rsidRPr="00247DA4">
        <w:rPr>
          <w:rFonts w:ascii="Book Antiqua" w:eastAsia="宋体" w:hAnsi="Book Antiqua" w:cs="Times New Roman"/>
          <w:b/>
          <w:sz w:val="24"/>
          <w:szCs w:val="24"/>
        </w:rPr>
        <w:t>23</w:t>
      </w:r>
      <w:r w:rsidRPr="00247DA4">
        <w:rPr>
          <w:rFonts w:ascii="Book Antiqua" w:eastAsia="宋体" w:hAnsi="Book Antiqua" w:cs="Times New Roman"/>
          <w:sz w:val="24"/>
          <w:szCs w:val="24"/>
        </w:rPr>
        <w:t>: 143-146 [PMID: 15149163]</w:t>
      </w:r>
    </w:p>
    <w:p w14:paraId="55387844" w14:textId="77777777" w:rsidR="001461DE" w:rsidRPr="00247DA4" w:rsidRDefault="001461DE">
      <w:pPr>
        <w:adjustRightInd w:val="0"/>
        <w:snapToGrid w:val="0"/>
        <w:spacing w:line="360" w:lineRule="auto"/>
        <w:rPr>
          <w:rFonts w:ascii="Book Antiqua" w:eastAsia="宋体" w:hAnsi="Book Antiqua" w:cs="Times New Roman"/>
          <w:sz w:val="24"/>
          <w:szCs w:val="24"/>
        </w:rPr>
      </w:pPr>
      <w:r w:rsidRPr="00247DA4">
        <w:rPr>
          <w:rFonts w:ascii="Book Antiqua" w:eastAsia="宋体" w:hAnsi="Book Antiqua" w:cs="Times New Roman"/>
          <w:sz w:val="24"/>
          <w:szCs w:val="24"/>
        </w:rPr>
        <w:t xml:space="preserve">27 </w:t>
      </w:r>
      <w:proofErr w:type="spellStart"/>
      <w:r w:rsidRPr="00247DA4">
        <w:rPr>
          <w:rFonts w:ascii="Book Antiqua" w:eastAsia="宋体" w:hAnsi="Book Antiqua" w:cs="Times New Roman"/>
          <w:b/>
          <w:sz w:val="24"/>
          <w:szCs w:val="24"/>
        </w:rPr>
        <w:t>Avninder</w:t>
      </w:r>
      <w:proofErr w:type="spellEnd"/>
      <w:r w:rsidRPr="00247DA4">
        <w:rPr>
          <w:rFonts w:ascii="Book Antiqua" w:eastAsia="宋体" w:hAnsi="Book Antiqua" w:cs="Times New Roman"/>
          <w:b/>
          <w:sz w:val="24"/>
          <w:szCs w:val="24"/>
        </w:rPr>
        <w:t xml:space="preserve"> S</w:t>
      </w:r>
      <w:r w:rsidRPr="00247DA4">
        <w:rPr>
          <w:rFonts w:ascii="Book Antiqua" w:eastAsia="宋体" w:hAnsi="Book Antiqua" w:cs="Times New Roman"/>
          <w:sz w:val="24"/>
          <w:szCs w:val="24"/>
        </w:rPr>
        <w:t xml:space="preserve">, Bhatnagar A, Agrawal U, Saxena S. Isolated splenic metastasis from colorectal mucinous carcinoma. </w:t>
      </w:r>
      <w:proofErr w:type="spellStart"/>
      <w:r w:rsidRPr="00247DA4">
        <w:rPr>
          <w:rFonts w:ascii="Book Antiqua" w:eastAsia="宋体" w:hAnsi="Book Antiqua" w:cs="Times New Roman"/>
          <w:i/>
          <w:sz w:val="24"/>
          <w:szCs w:val="24"/>
        </w:rPr>
        <w:t>Int</w:t>
      </w:r>
      <w:proofErr w:type="spellEnd"/>
      <w:r w:rsidRPr="00247DA4">
        <w:rPr>
          <w:rFonts w:ascii="Book Antiqua" w:eastAsia="宋体" w:hAnsi="Book Antiqua" w:cs="Times New Roman"/>
          <w:i/>
          <w:sz w:val="24"/>
          <w:szCs w:val="24"/>
        </w:rPr>
        <w:t xml:space="preserve"> J </w:t>
      </w:r>
      <w:proofErr w:type="spellStart"/>
      <w:r w:rsidRPr="00247DA4">
        <w:rPr>
          <w:rFonts w:ascii="Book Antiqua" w:eastAsia="宋体" w:hAnsi="Book Antiqua" w:cs="Times New Roman"/>
          <w:i/>
          <w:sz w:val="24"/>
          <w:szCs w:val="24"/>
        </w:rPr>
        <w:t>Gastrointest</w:t>
      </w:r>
      <w:proofErr w:type="spellEnd"/>
      <w:r w:rsidRPr="00247DA4">
        <w:rPr>
          <w:rFonts w:ascii="Book Antiqua" w:eastAsia="宋体" w:hAnsi="Book Antiqua" w:cs="Times New Roman"/>
          <w:i/>
          <w:sz w:val="24"/>
          <w:szCs w:val="24"/>
        </w:rPr>
        <w:t xml:space="preserve"> Cancer</w:t>
      </w:r>
      <w:r w:rsidRPr="00247DA4">
        <w:rPr>
          <w:rFonts w:ascii="Book Antiqua" w:eastAsia="宋体" w:hAnsi="Book Antiqua" w:cs="Times New Roman"/>
          <w:sz w:val="24"/>
          <w:szCs w:val="24"/>
        </w:rPr>
        <w:t xml:space="preserve"> 2006; </w:t>
      </w:r>
      <w:r w:rsidRPr="00247DA4">
        <w:rPr>
          <w:rFonts w:ascii="Book Antiqua" w:eastAsia="宋体" w:hAnsi="Book Antiqua" w:cs="Times New Roman"/>
          <w:b/>
          <w:sz w:val="24"/>
          <w:szCs w:val="24"/>
        </w:rPr>
        <w:t>37</w:t>
      </w:r>
      <w:r w:rsidRPr="00247DA4">
        <w:rPr>
          <w:rFonts w:ascii="Book Antiqua" w:eastAsia="宋体" w:hAnsi="Book Antiqua" w:cs="Times New Roman"/>
          <w:sz w:val="24"/>
          <w:szCs w:val="24"/>
        </w:rPr>
        <w:t>: 98-101 [PMID: 17827530 DOI: 10.1007/s12029-007-0007-3]</w:t>
      </w:r>
    </w:p>
    <w:p w14:paraId="726AAD41" w14:textId="77777777" w:rsidR="001461DE" w:rsidRPr="00247DA4" w:rsidRDefault="001461DE">
      <w:pPr>
        <w:adjustRightInd w:val="0"/>
        <w:snapToGrid w:val="0"/>
        <w:spacing w:line="360" w:lineRule="auto"/>
        <w:rPr>
          <w:rFonts w:ascii="Book Antiqua" w:eastAsia="宋体" w:hAnsi="Book Antiqua" w:cs="Times New Roman"/>
          <w:sz w:val="24"/>
          <w:szCs w:val="24"/>
        </w:rPr>
      </w:pPr>
      <w:r w:rsidRPr="00247DA4">
        <w:rPr>
          <w:rFonts w:ascii="Book Antiqua" w:eastAsia="宋体" w:hAnsi="Book Antiqua" w:cs="Times New Roman"/>
          <w:sz w:val="24"/>
          <w:szCs w:val="24"/>
        </w:rPr>
        <w:t xml:space="preserve">28 </w:t>
      </w:r>
      <w:proofErr w:type="spellStart"/>
      <w:r w:rsidRPr="00247DA4">
        <w:rPr>
          <w:rFonts w:ascii="Book Antiqua" w:eastAsia="宋体" w:hAnsi="Book Antiqua" w:cs="Times New Roman"/>
          <w:b/>
          <w:sz w:val="24"/>
          <w:szCs w:val="24"/>
        </w:rPr>
        <w:t>Gencosmanoglu</w:t>
      </w:r>
      <w:proofErr w:type="spellEnd"/>
      <w:r w:rsidRPr="00247DA4">
        <w:rPr>
          <w:rFonts w:ascii="Book Antiqua" w:eastAsia="宋体" w:hAnsi="Book Antiqua" w:cs="Times New Roman"/>
          <w:b/>
          <w:sz w:val="24"/>
          <w:szCs w:val="24"/>
        </w:rPr>
        <w:t xml:space="preserve"> R</w:t>
      </w:r>
      <w:r w:rsidRPr="00247DA4">
        <w:rPr>
          <w:rFonts w:ascii="Book Antiqua" w:eastAsia="宋体" w:hAnsi="Book Antiqua" w:cs="Times New Roman"/>
          <w:sz w:val="24"/>
          <w:szCs w:val="24"/>
        </w:rPr>
        <w:t xml:space="preserve">, Aker F, </w:t>
      </w:r>
      <w:proofErr w:type="spellStart"/>
      <w:r w:rsidRPr="00247DA4">
        <w:rPr>
          <w:rFonts w:ascii="Book Antiqua" w:eastAsia="宋体" w:hAnsi="Book Antiqua" w:cs="Times New Roman"/>
          <w:sz w:val="24"/>
          <w:szCs w:val="24"/>
        </w:rPr>
        <w:t>Kir</w:t>
      </w:r>
      <w:proofErr w:type="spellEnd"/>
      <w:r w:rsidRPr="00247DA4">
        <w:rPr>
          <w:rFonts w:ascii="Book Antiqua" w:eastAsia="宋体" w:hAnsi="Book Antiqua" w:cs="Times New Roman"/>
          <w:sz w:val="24"/>
          <w:szCs w:val="24"/>
        </w:rPr>
        <w:t xml:space="preserve"> G, </w:t>
      </w:r>
      <w:proofErr w:type="spellStart"/>
      <w:r w:rsidRPr="00247DA4">
        <w:rPr>
          <w:rFonts w:ascii="Book Antiqua" w:eastAsia="宋体" w:hAnsi="Book Antiqua" w:cs="Times New Roman"/>
          <w:sz w:val="24"/>
          <w:szCs w:val="24"/>
        </w:rPr>
        <w:t>Tozun</w:t>
      </w:r>
      <w:proofErr w:type="spellEnd"/>
      <w:r w:rsidRPr="00247DA4">
        <w:rPr>
          <w:rFonts w:ascii="Book Antiqua" w:eastAsia="宋体" w:hAnsi="Book Antiqua" w:cs="Times New Roman"/>
          <w:sz w:val="24"/>
          <w:szCs w:val="24"/>
        </w:rPr>
        <w:t xml:space="preserve"> N. Isolated metachronous splenic metastasis from synchronous colon cancer. </w:t>
      </w:r>
      <w:r w:rsidRPr="00247DA4">
        <w:rPr>
          <w:rFonts w:ascii="Book Antiqua" w:eastAsia="宋体" w:hAnsi="Book Antiqua" w:cs="Times New Roman"/>
          <w:i/>
          <w:sz w:val="24"/>
          <w:szCs w:val="24"/>
        </w:rPr>
        <w:t>World J Surg Oncol</w:t>
      </w:r>
      <w:r w:rsidRPr="00247DA4">
        <w:rPr>
          <w:rFonts w:ascii="Book Antiqua" w:eastAsia="宋体" w:hAnsi="Book Antiqua" w:cs="Times New Roman"/>
          <w:sz w:val="24"/>
          <w:szCs w:val="24"/>
        </w:rPr>
        <w:t xml:space="preserve"> 2006; </w:t>
      </w:r>
      <w:r w:rsidRPr="00247DA4">
        <w:rPr>
          <w:rFonts w:ascii="Book Antiqua" w:eastAsia="宋体" w:hAnsi="Book Antiqua" w:cs="Times New Roman"/>
          <w:b/>
          <w:sz w:val="24"/>
          <w:szCs w:val="24"/>
        </w:rPr>
        <w:t>4</w:t>
      </w:r>
      <w:r w:rsidRPr="00247DA4">
        <w:rPr>
          <w:rFonts w:ascii="Book Antiqua" w:eastAsia="宋体" w:hAnsi="Book Antiqua" w:cs="Times New Roman"/>
          <w:sz w:val="24"/>
          <w:szCs w:val="24"/>
        </w:rPr>
        <w:t>: 42 [PMID: 16824207 DOI: 10.1186/1477-7819-4-42]</w:t>
      </w:r>
    </w:p>
    <w:p w14:paraId="01858DAE" w14:textId="77777777" w:rsidR="001461DE" w:rsidRPr="00247DA4" w:rsidRDefault="001461DE">
      <w:pPr>
        <w:adjustRightInd w:val="0"/>
        <w:snapToGrid w:val="0"/>
        <w:spacing w:line="360" w:lineRule="auto"/>
        <w:rPr>
          <w:rFonts w:ascii="Book Antiqua" w:eastAsia="宋体" w:hAnsi="Book Antiqua" w:cs="Times New Roman"/>
          <w:sz w:val="24"/>
          <w:szCs w:val="24"/>
        </w:rPr>
      </w:pPr>
      <w:r w:rsidRPr="00247DA4">
        <w:rPr>
          <w:rFonts w:ascii="Book Antiqua" w:eastAsia="宋体" w:hAnsi="Book Antiqua" w:cs="Times New Roman"/>
          <w:sz w:val="24"/>
          <w:szCs w:val="24"/>
        </w:rPr>
        <w:t xml:space="preserve">29 </w:t>
      </w:r>
      <w:proofErr w:type="spellStart"/>
      <w:r w:rsidRPr="00247DA4">
        <w:rPr>
          <w:rFonts w:ascii="Book Antiqua" w:eastAsia="宋体" w:hAnsi="Book Antiqua" w:cs="Times New Roman"/>
          <w:b/>
          <w:sz w:val="24"/>
          <w:szCs w:val="24"/>
        </w:rPr>
        <w:t>Popović</w:t>
      </w:r>
      <w:proofErr w:type="spellEnd"/>
      <w:r w:rsidRPr="00247DA4">
        <w:rPr>
          <w:rFonts w:ascii="Book Antiqua" w:eastAsia="宋体" w:hAnsi="Book Antiqua" w:cs="Times New Roman"/>
          <w:b/>
          <w:sz w:val="24"/>
          <w:szCs w:val="24"/>
        </w:rPr>
        <w:t xml:space="preserve"> M</w:t>
      </w:r>
      <w:r w:rsidRPr="00247DA4">
        <w:rPr>
          <w:rFonts w:ascii="Book Antiqua" w:eastAsia="宋体" w:hAnsi="Book Antiqua" w:cs="Times New Roman"/>
          <w:sz w:val="24"/>
          <w:szCs w:val="24"/>
        </w:rPr>
        <w:t xml:space="preserve">, </w:t>
      </w:r>
      <w:proofErr w:type="spellStart"/>
      <w:r w:rsidRPr="00247DA4">
        <w:rPr>
          <w:rFonts w:ascii="Book Antiqua" w:eastAsia="宋体" w:hAnsi="Book Antiqua" w:cs="Times New Roman"/>
          <w:sz w:val="24"/>
          <w:szCs w:val="24"/>
        </w:rPr>
        <w:t>Barisić</w:t>
      </w:r>
      <w:proofErr w:type="spellEnd"/>
      <w:r w:rsidRPr="00247DA4">
        <w:rPr>
          <w:rFonts w:ascii="Book Antiqua" w:eastAsia="宋体" w:hAnsi="Book Antiqua" w:cs="Times New Roman"/>
          <w:sz w:val="24"/>
          <w:szCs w:val="24"/>
        </w:rPr>
        <w:t xml:space="preserve"> G, </w:t>
      </w:r>
      <w:proofErr w:type="spellStart"/>
      <w:r w:rsidRPr="00247DA4">
        <w:rPr>
          <w:rFonts w:ascii="Book Antiqua" w:eastAsia="宋体" w:hAnsi="Book Antiqua" w:cs="Times New Roman"/>
          <w:sz w:val="24"/>
          <w:szCs w:val="24"/>
        </w:rPr>
        <w:t>Krivokapić</w:t>
      </w:r>
      <w:proofErr w:type="spellEnd"/>
      <w:r w:rsidRPr="00247DA4">
        <w:rPr>
          <w:rFonts w:ascii="Book Antiqua" w:eastAsia="宋体" w:hAnsi="Book Antiqua" w:cs="Times New Roman"/>
          <w:sz w:val="24"/>
          <w:szCs w:val="24"/>
        </w:rPr>
        <w:t xml:space="preserve"> Z. Isolated splenic metastases of colorectal carcinoma--case report and review of literature. </w:t>
      </w:r>
      <w:proofErr w:type="spellStart"/>
      <w:r w:rsidRPr="00247DA4">
        <w:rPr>
          <w:rFonts w:ascii="Book Antiqua" w:eastAsia="宋体" w:hAnsi="Book Antiqua" w:cs="Times New Roman"/>
          <w:i/>
          <w:sz w:val="24"/>
          <w:szCs w:val="24"/>
        </w:rPr>
        <w:t>Acta</w:t>
      </w:r>
      <w:proofErr w:type="spellEnd"/>
      <w:r w:rsidRPr="00247DA4">
        <w:rPr>
          <w:rFonts w:ascii="Book Antiqua" w:eastAsia="宋体" w:hAnsi="Book Antiqua" w:cs="Times New Roman"/>
          <w:i/>
          <w:sz w:val="24"/>
          <w:szCs w:val="24"/>
        </w:rPr>
        <w:t xml:space="preserve"> </w:t>
      </w:r>
      <w:proofErr w:type="spellStart"/>
      <w:r w:rsidRPr="00247DA4">
        <w:rPr>
          <w:rFonts w:ascii="Book Antiqua" w:eastAsia="宋体" w:hAnsi="Book Antiqua" w:cs="Times New Roman"/>
          <w:i/>
          <w:sz w:val="24"/>
          <w:szCs w:val="24"/>
        </w:rPr>
        <w:t>Chir</w:t>
      </w:r>
      <w:proofErr w:type="spellEnd"/>
      <w:r w:rsidRPr="00247DA4">
        <w:rPr>
          <w:rFonts w:ascii="Book Antiqua" w:eastAsia="宋体" w:hAnsi="Book Antiqua" w:cs="Times New Roman"/>
          <w:i/>
          <w:sz w:val="24"/>
          <w:szCs w:val="24"/>
        </w:rPr>
        <w:t xml:space="preserve"> </w:t>
      </w:r>
      <w:proofErr w:type="spellStart"/>
      <w:r w:rsidRPr="00247DA4">
        <w:rPr>
          <w:rFonts w:ascii="Book Antiqua" w:eastAsia="宋体" w:hAnsi="Book Antiqua" w:cs="Times New Roman"/>
          <w:i/>
          <w:sz w:val="24"/>
          <w:szCs w:val="24"/>
        </w:rPr>
        <w:t>Iugosl</w:t>
      </w:r>
      <w:proofErr w:type="spellEnd"/>
      <w:r w:rsidRPr="00247DA4">
        <w:rPr>
          <w:rFonts w:ascii="Book Antiqua" w:eastAsia="宋体" w:hAnsi="Book Antiqua" w:cs="Times New Roman"/>
          <w:sz w:val="24"/>
          <w:szCs w:val="24"/>
        </w:rPr>
        <w:t xml:space="preserve"> 2008; </w:t>
      </w:r>
      <w:r w:rsidRPr="00247DA4">
        <w:rPr>
          <w:rFonts w:ascii="Book Antiqua" w:eastAsia="宋体" w:hAnsi="Book Antiqua" w:cs="Times New Roman"/>
          <w:b/>
          <w:sz w:val="24"/>
          <w:szCs w:val="24"/>
        </w:rPr>
        <w:t>55</w:t>
      </w:r>
      <w:r w:rsidRPr="00247DA4">
        <w:rPr>
          <w:rFonts w:ascii="Book Antiqua" w:eastAsia="宋体" w:hAnsi="Book Antiqua" w:cs="Times New Roman"/>
          <w:sz w:val="24"/>
          <w:szCs w:val="24"/>
        </w:rPr>
        <w:t>: 73-76 [PMID: 19069696 DOI: 10.2298/aci0803073p]</w:t>
      </w:r>
    </w:p>
    <w:p w14:paraId="7B98F172" w14:textId="77777777" w:rsidR="001461DE" w:rsidRPr="00247DA4" w:rsidRDefault="001461DE">
      <w:pPr>
        <w:adjustRightInd w:val="0"/>
        <w:snapToGrid w:val="0"/>
        <w:spacing w:line="360" w:lineRule="auto"/>
        <w:rPr>
          <w:rFonts w:ascii="Book Antiqua" w:eastAsia="宋体" w:hAnsi="Book Antiqua" w:cs="Times New Roman"/>
          <w:sz w:val="24"/>
          <w:szCs w:val="24"/>
        </w:rPr>
      </w:pPr>
      <w:r w:rsidRPr="00247DA4">
        <w:rPr>
          <w:rFonts w:ascii="Book Antiqua" w:eastAsia="宋体" w:hAnsi="Book Antiqua" w:cs="Times New Roman"/>
          <w:sz w:val="24"/>
          <w:szCs w:val="24"/>
        </w:rPr>
        <w:t xml:space="preserve">30 </w:t>
      </w:r>
      <w:r w:rsidRPr="00247DA4">
        <w:rPr>
          <w:rFonts w:ascii="Book Antiqua" w:eastAsia="宋体" w:hAnsi="Book Antiqua" w:cs="Times New Roman"/>
          <w:b/>
          <w:sz w:val="24"/>
          <w:szCs w:val="24"/>
        </w:rPr>
        <w:t>Bigot P</w:t>
      </w:r>
      <w:r w:rsidRPr="00247DA4">
        <w:rPr>
          <w:rFonts w:ascii="Book Antiqua" w:eastAsia="宋体" w:hAnsi="Book Antiqua" w:cs="Times New Roman"/>
          <w:sz w:val="24"/>
          <w:szCs w:val="24"/>
        </w:rPr>
        <w:t xml:space="preserve">, Goodman C, </w:t>
      </w:r>
      <w:proofErr w:type="spellStart"/>
      <w:r w:rsidRPr="00247DA4">
        <w:rPr>
          <w:rFonts w:ascii="Book Antiqua" w:eastAsia="宋体" w:hAnsi="Book Antiqua" w:cs="Times New Roman"/>
          <w:sz w:val="24"/>
          <w:szCs w:val="24"/>
        </w:rPr>
        <w:t>Hamy</w:t>
      </w:r>
      <w:proofErr w:type="spellEnd"/>
      <w:r w:rsidRPr="00247DA4">
        <w:rPr>
          <w:rFonts w:ascii="Book Antiqua" w:eastAsia="宋体" w:hAnsi="Book Antiqua" w:cs="Times New Roman"/>
          <w:sz w:val="24"/>
          <w:szCs w:val="24"/>
        </w:rPr>
        <w:t xml:space="preserve"> A, </w:t>
      </w:r>
      <w:proofErr w:type="spellStart"/>
      <w:r w:rsidRPr="00247DA4">
        <w:rPr>
          <w:rFonts w:ascii="Book Antiqua" w:eastAsia="宋体" w:hAnsi="Book Antiqua" w:cs="Times New Roman"/>
          <w:sz w:val="24"/>
          <w:szCs w:val="24"/>
        </w:rPr>
        <w:t>Teyssedou</w:t>
      </w:r>
      <w:proofErr w:type="spellEnd"/>
      <w:r w:rsidRPr="00247DA4">
        <w:rPr>
          <w:rFonts w:ascii="Book Antiqua" w:eastAsia="宋体" w:hAnsi="Book Antiqua" w:cs="Times New Roman"/>
          <w:sz w:val="24"/>
          <w:szCs w:val="24"/>
        </w:rPr>
        <w:t xml:space="preserve"> C, Arnaud JP. Isolated splenic metastasis from colorectal cancer: report of a case. </w:t>
      </w:r>
      <w:r w:rsidRPr="00247DA4">
        <w:rPr>
          <w:rFonts w:ascii="Book Antiqua" w:eastAsia="宋体" w:hAnsi="Book Antiqua" w:cs="Times New Roman"/>
          <w:i/>
          <w:sz w:val="24"/>
          <w:szCs w:val="24"/>
        </w:rPr>
        <w:t xml:space="preserve">J </w:t>
      </w:r>
      <w:proofErr w:type="spellStart"/>
      <w:r w:rsidRPr="00247DA4">
        <w:rPr>
          <w:rFonts w:ascii="Book Antiqua" w:eastAsia="宋体" w:hAnsi="Book Antiqua" w:cs="Times New Roman"/>
          <w:i/>
          <w:sz w:val="24"/>
          <w:szCs w:val="24"/>
        </w:rPr>
        <w:t>Gastrointest</w:t>
      </w:r>
      <w:proofErr w:type="spellEnd"/>
      <w:r w:rsidRPr="00247DA4">
        <w:rPr>
          <w:rFonts w:ascii="Book Antiqua" w:eastAsia="宋体" w:hAnsi="Book Antiqua" w:cs="Times New Roman"/>
          <w:i/>
          <w:sz w:val="24"/>
          <w:szCs w:val="24"/>
        </w:rPr>
        <w:t xml:space="preserve"> </w:t>
      </w:r>
      <w:proofErr w:type="spellStart"/>
      <w:r w:rsidRPr="00247DA4">
        <w:rPr>
          <w:rFonts w:ascii="Book Antiqua" w:eastAsia="宋体" w:hAnsi="Book Antiqua" w:cs="Times New Roman"/>
          <w:i/>
          <w:sz w:val="24"/>
          <w:szCs w:val="24"/>
        </w:rPr>
        <w:t>Surg</w:t>
      </w:r>
      <w:proofErr w:type="spellEnd"/>
      <w:r w:rsidRPr="00247DA4">
        <w:rPr>
          <w:rFonts w:ascii="Book Antiqua" w:eastAsia="宋体" w:hAnsi="Book Antiqua" w:cs="Times New Roman"/>
          <w:sz w:val="24"/>
          <w:szCs w:val="24"/>
        </w:rPr>
        <w:t xml:space="preserve"> 2008; </w:t>
      </w:r>
      <w:r w:rsidRPr="00247DA4">
        <w:rPr>
          <w:rFonts w:ascii="Book Antiqua" w:eastAsia="宋体" w:hAnsi="Book Antiqua" w:cs="Times New Roman"/>
          <w:b/>
          <w:sz w:val="24"/>
          <w:szCs w:val="24"/>
        </w:rPr>
        <w:t>12</w:t>
      </w:r>
      <w:r w:rsidRPr="00247DA4">
        <w:rPr>
          <w:rFonts w:ascii="Book Antiqua" w:eastAsia="宋体" w:hAnsi="Book Antiqua" w:cs="Times New Roman"/>
          <w:sz w:val="24"/>
          <w:szCs w:val="24"/>
        </w:rPr>
        <w:t>: 981-982 [PMID: 17939014 DOI: 10.1007/s11605-007-0326-5]</w:t>
      </w:r>
    </w:p>
    <w:p w14:paraId="3573AD2F" w14:textId="77777777" w:rsidR="001461DE" w:rsidRPr="00247DA4" w:rsidRDefault="001461DE">
      <w:pPr>
        <w:adjustRightInd w:val="0"/>
        <w:snapToGrid w:val="0"/>
        <w:spacing w:line="360" w:lineRule="auto"/>
        <w:rPr>
          <w:rFonts w:ascii="Book Antiqua" w:eastAsia="宋体" w:hAnsi="Book Antiqua" w:cs="Times New Roman"/>
          <w:sz w:val="24"/>
          <w:szCs w:val="24"/>
        </w:rPr>
      </w:pPr>
      <w:r w:rsidRPr="00247DA4">
        <w:rPr>
          <w:rFonts w:ascii="Book Antiqua" w:eastAsia="宋体" w:hAnsi="Book Antiqua" w:cs="Times New Roman"/>
          <w:sz w:val="24"/>
          <w:szCs w:val="24"/>
        </w:rPr>
        <w:t xml:space="preserve">31 </w:t>
      </w:r>
      <w:proofErr w:type="spellStart"/>
      <w:r w:rsidRPr="00247DA4">
        <w:rPr>
          <w:rFonts w:ascii="Book Antiqua" w:eastAsia="宋体" w:hAnsi="Book Antiqua" w:cs="Times New Roman"/>
          <w:b/>
          <w:sz w:val="24"/>
          <w:szCs w:val="24"/>
        </w:rPr>
        <w:t>Gasent</w:t>
      </w:r>
      <w:proofErr w:type="spellEnd"/>
      <w:r w:rsidRPr="00247DA4">
        <w:rPr>
          <w:rFonts w:ascii="Book Antiqua" w:eastAsia="宋体" w:hAnsi="Book Antiqua" w:cs="Times New Roman"/>
          <w:b/>
          <w:sz w:val="24"/>
          <w:szCs w:val="24"/>
        </w:rPr>
        <w:t xml:space="preserve"> </w:t>
      </w:r>
      <w:proofErr w:type="spellStart"/>
      <w:r w:rsidRPr="00247DA4">
        <w:rPr>
          <w:rFonts w:ascii="Book Antiqua" w:eastAsia="宋体" w:hAnsi="Book Antiqua" w:cs="Times New Roman"/>
          <w:b/>
          <w:sz w:val="24"/>
          <w:szCs w:val="24"/>
        </w:rPr>
        <w:t>Blesa</w:t>
      </w:r>
      <w:proofErr w:type="spellEnd"/>
      <w:r w:rsidRPr="00247DA4">
        <w:rPr>
          <w:rFonts w:ascii="Book Antiqua" w:eastAsia="宋体" w:hAnsi="Book Antiqua" w:cs="Times New Roman"/>
          <w:b/>
          <w:sz w:val="24"/>
          <w:szCs w:val="24"/>
        </w:rPr>
        <w:t xml:space="preserve"> JM</w:t>
      </w:r>
      <w:r w:rsidRPr="00247DA4">
        <w:rPr>
          <w:rFonts w:ascii="Book Antiqua" w:eastAsia="宋体" w:hAnsi="Book Antiqua" w:cs="Times New Roman"/>
          <w:sz w:val="24"/>
          <w:szCs w:val="24"/>
        </w:rPr>
        <w:t xml:space="preserve">, de la </w:t>
      </w:r>
      <w:proofErr w:type="spellStart"/>
      <w:r w:rsidRPr="00247DA4">
        <w:rPr>
          <w:rFonts w:ascii="Book Antiqua" w:eastAsia="宋体" w:hAnsi="Book Antiqua" w:cs="Times New Roman"/>
          <w:sz w:val="24"/>
          <w:szCs w:val="24"/>
        </w:rPr>
        <w:t>Morena</w:t>
      </w:r>
      <w:proofErr w:type="spellEnd"/>
      <w:r w:rsidRPr="00247DA4">
        <w:rPr>
          <w:rFonts w:ascii="Book Antiqua" w:eastAsia="宋体" w:hAnsi="Book Antiqua" w:cs="Times New Roman"/>
          <w:sz w:val="24"/>
          <w:szCs w:val="24"/>
        </w:rPr>
        <w:t xml:space="preserve"> E, </w:t>
      </w:r>
      <w:proofErr w:type="spellStart"/>
      <w:r w:rsidRPr="00247DA4">
        <w:rPr>
          <w:rFonts w:ascii="Book Antiqua" w:eastAsia="宋体" w:hAnsi="Book Antiqua" w:cs="Times New Roman"/>
          <w:sz w:val="24"/>
          <w:szCs w:val="24"/>
        </w:rPr>
        <w:t>Laforga</w:t>
      </w:r>
      <w:proofErr w:type="spellEnd"/>
      <w:r w:rsidRPr="00247DA4">
        <w:rPr>
          <w:rFonts w:ascii="Book Antiqua" w:eastAsia="宋体" w:hAnsi="Book Antiqua" w:cs="Times New Roman"/>
          <w:sz w:val="24"/>
          <w:szCs w:val="24"/>
        </w:rPr>
        <w:t xml:space="preserve"> Canales JB, </w:t>
      </w:r>
      <w:proofErr w:type="spellStart"/>
      <w:r w:rsidRPr="00247DA4">
        <w:rPr>
          <w:rFonts w:ascii="Book Antiqua" w:eastAsia="宋体" w:hAnsi="Book Antiqua" w:cs="Times New Roman"/>
          <w:sz w:val="24"/>
          <w:szCs w:val="24"/>
        </w:rPr>
        <w:t>Vilaseca</w:t>
      </w:r>
      <w:proofErr w:type="spellEnd"/>
      <w:r w:rsidRPr="00247DA4">
        <w:rPr>
          <w:rFonts w:ascii="Book Antiqua" w:eastAsia="宋体" w:hAnsi="Book Antiqua" w:cs="Times New Roman"/>
          <w:sz w:val="24"/>
          <w:szCs w:val="24"/>
        </w:rPr>
        <w:t xml:space="preserve"> </w:t>
      </w:r>
      <w:proofErr w:type="spellStart"/>
      <w:r w:rsidRPr="00247DA4">
        <w:rPr>
          <w:rFonts w:ascii="Book Antiqua" w:eastAsia="宋体" w:hAnsi="Book Antiqua" w:cs="Times New Roman"/>
          <w:sz w:val="24"/>
          <w:szCs w:val="24"/>
        </w:rPr>
        <w:t>Martínez</w:t>
      </w:r>
      <w:proofErr w:type="spellEnd"/>
      <w:r w:rsidRPr="00247DA4">
        <w:rPr>
          <w:rFonts w:ascii="Book Antiqua" w:eastAsia="宋体" w:hAnsi="Book Antiqua" w:cs="Times New Roman"/>
          <w:sz w:val="24"/>
          <w:szCs w:val="24"/>
        </w:rPr>
        <w:t xml:space="preserve"> D, Vázquez C. Clinical case report and literature review: metachronous colorectal splenic metastases. </w:t>
      </w:r>
      <w:proofErr w:type="spellStart"/>
      <w:r w:rsidRPr="00247DA4">
        <w:rPr>
          <w:rFonts w:ascii="Book Antiqua" w:eastAsia="宋体" w:hAnsi="Book Antiqua" w:cs="Times New Roman"/>
          <w:i/>
          <w:sz w:val="24"/>
          <w:szCs w:val="24"/>
        </w:rPr>
        <w:t>Clin</w:t>
      </w:r>
      <w:proofErr w:type="spellEnd"/>
      <w:r w:rsidRPr="00247DA4">
        <w:rPr>
          <w:rFonts w:ascii="Book Antiqua" w:eastAsia="宋体" w:hAnsi="Book Antiqua" w:cs="Times New Roman"/>
          <w:i/>
          <w:sz w:val="24"/>
          <w:szCs w:val="24"/>
        </w:rPr>
        <w:t xml:space="preserve"> </w:t>
      </w:r>
      <w:proofErr w:type="spellStart"/>
      <w:r w:rsidRPr="00247DA4">
        <w:rPr>
          <w:rFonts w:ascii="Book Antiqua" w:eastAsia="宋体" w:hAnsi="Book Antiqua" w:cs="Times New Roman"/>
          <w:i/>
          <w:sz w:val="24"/>
          <w:szCs w:val="24"/>
        </w:rPr>
        <w:t>Transl</w:t>
      </w:r>
      <w:proofErr w:type="spellEnd"/>
      <w:r w:rsidRPr="00247DA4">
        <w:rPr>
          <w:rFonts w:ascii="Book Antiqua" w:eastAsia="宋体" w:hAnsi="Book Antiqua" w:cs="Times New Roman"/>
          <w:i/>
          <w:sz w:val="24"/>
          <w:szCs w:val="24"/>
        </w:rPr>
        <w:t xml:space="preserve"> </w:t>
      </w:r>
      <w:proofErr w:type="spellStart"/>
      <w:r w:rsidRPr="00247DA4">
        <w:rPr>
          <w:rFonts w:ascii="Book Antiqua" w:eastAsia="宋体" w:hAnsi="Book Antiqua" w:cs="Times New Roman"/>
          <w:i/>
          <w:sz w:val="24"/>
          <w:szCs w:val="24"/>
        </w:rPr>
        <w:t>Oncol</w:t>
      </w:r>
      <w:proofErr w:type="spellEnd"/>
      <w:r w:rsidRPr="00247DA4">
        <w:rPr>
          <w:rFonts w:ascii="Book Antiqua" w:eastAsia="宋体" w:hAnsi="Book Antiqua" w:cs="Times New Roman"/>
          <w:sz w:val="24"/>
          <w:szCs w:val="24"/>
        </w:rPr>
        <w:t xml:space="preserve"> 2008; </w:t>
      </w:r>
      <w:r w:rsidRPr="00247DA4">
        <w:rPr>
          <w:rFonts w:ascii="Book Antiqua" w:eastAsia="宋体" w:hAnsi="Book Antiqua" w:cs="Times New Roman"/>
          <w:b/>
          <w:sz w:val="24"/>
          <w:szCs w:val="24"/>
        </w:rPr>
        <w:t>10</w:t>
      </w:r>
      <w:r w:rsidRPr="00247DA4">
        <w:rPr>
          <w:rFonts w:ascii="Book Antiqua" w:eastAsia="宋体" w:hAnsi="Book Antiqua" w:cs="Times New Roman"/>
          <w:sz w:val="24"/>
          <w:szCs w:val="24"/>
        </w:rPr>
        <w:t>: 445-447 [PMID: 18628076 DOI: 10.1007/s12094-008-0230-9]</w:t>
      </w:r>
    </w:p>
    <w:p w14:paraId="31C7B260" w14:textId="77777777" w:rsidR="001461DE" w:rsidRPr="00247DA4" w:rsidRDefault="001461DE">
      <w:pPr>
        <w:adjustRightInd w:val="0"/>
        <w:snapToGrid w:val="0"/>
        <w:spacing w:line="360" w:lineRule="auto"/>
        <w:rPr>
          <w:rFonts w:ascii="Book Antiqua" w:eastAsia="宋体" w:hAnsi="Book Antiqua" w:cs="Times New Roman"/>
          <w:sz w:val="24"/>
          <w:szCs w:val="24"/>
        </w:rPr>
      </w:pPr>
      <w:r w:rsidRPr="00247DA4">
        <w:rPr>
          <w:rFonts w:ascii="Book Antiqua" w:eastAsia="宋体" w:hAnsi="Book Antiqua" w:cs="Times New Roman"/>
          <w:sz w:val="24"/>
          <w:szCs w:val="24"/>
        </w:rPr>
        <w:t xml:space="preserve">32 </w:t>
      </w:r>
      <w:proofErr w:type="spellStart"/>
      <w:r w:rsidRPr="00247DA4">
        <w:rPr>
          <w:rFonts w:ascii="Book Antiqua" w:eastAsia="宋体" w:hAnsi="Book Antiqua" w:cs="Times New Roman"/>
          <w:b/>
          <w:sz w:val="24"/>
          <w:szCs w:val="24"/>
        </w:rPr>
        <w:t>Montemurro</w:t>
      </w:r>
      <w:proofErr w:type="spellEnd"/>
      <w:r w:rsidRPr="00247DA4">
        <w:rPr>
          <w:rFonts w:ascii="Book Antiqua" w:eastAsia="宋体" w:hAnsi="Book Antiqua" w:cs="Times New Roman"/>
          <w:b/>
          <w:sz w:val="24"/>
          <w:szCs w:val="24"/>
        </w:rPr>
        <w:t xml:space="preserve"> S</w:t>
      </w:r>
      <w:r w:rsidRPr="00247DA4">
        <w:rPr>
          <w:rFonts w:ascii="Book Antiqua" w:eastAsia="宋体" w:hAnsi="Book Antiqua" w:cs="Times New Roman"/>
          <w:sz w:val="24"/>
          <w:szCs w:val="24"/>
        </w:rPr>
        <w:t xml:space="preserve">, </w:t>
      </w:r>
      <w:proofErr w:type="spellStart"/>
      <w:r w:rsidRPr="00247DA4">
        <w:rPr>
          <w:rFonts w:ascii="Book Antiqua" w:eastAsia="宋体" w:hAnsi="Book Antiqua" w:cs="Times New Roman"/>
          <w:sz w:val="24"/>
          <w:szCs w:val="24"/>
        </w:rPr>
        <w:t>Maselli</w:t>
      </w:r>
      <w:proofErr w:type="spellEnd"/>
      <w:r w:rsidRPr="00247DA4">
        <w:rPr>
          <w:rFonts w:ascii="Book Antiqua" w:eastAsia="宋体" w:hAnsi="Book Antiqua" w:cs="Times New Roman"/>
          <w:sz w:val="24"/>
          <w:szCs w:val="24"/>
        </w:rPr>
        <w:t xml:space="preserve"> E, </w:t>
      </w:r>
      <w:proofErr w:type="spellStart"/>
      <w:r w:rsidRPr="00247DA4">
        <w:rPr>
          <w:rFonts w:ascii="Book Antiqua" w:eastAsia="宋体" w:hAnsi="Book Antiqua" w:cs="Times New Roman"/>
          <w:sz w:val="24"/>
          <w:szCs w:val="24"/>
        </w:rPr>
        <w:t>Ruggieri</w:t>
      </w:r>
      <w:proofErr w:type="spellEnd"/>
      <w:r w:rsidRPr="00247DA4">
        <w:rPr>
          <w:rFonts w:ascii="Book Antiqua" w:eastAsia="宋体" w:hAnsi="Book Antiqua" w:cs="Times New Roman"/>
          <w:sz w:val="24"/>
          <w:szCs w:val="24"/>
        </w:rPr>
        <w:t xml:space="preserve"> E, </w:t>
      </w:r>
      <w:proofErr w:type="spellStart"/>
      <w:r w:rsidRPr="00247DA4">
        <w:rPr>
          <w:rFonts w:ascii="Book Antiqua" w:eastAsia="宋体" w:hAnsi="Book Antiqua" w:cs="Times New Roman"/>
          <w:sz w:val="24"/>
          <w:szCs w:val="24"/>
        </w:rPr>
        <w:t>Caliandro</w:t>
      </w:r>
      <w:proofErr w:type="spellEnd"/>
      <w:r w:rsidRPr="00247DA4">
        <w:rPr>
          <w:rFonts w:ascii="Book Antiqua" w:eastAsia="宋体" w:hAnsi="Book Antiqua" w:cs="Times New Roman"/>
          <w:sz w:val="24"/>
          <w:szCs w:val="24"/>
        </w:rPr>
        <w:t xml:space="preserve"> C, </w:t>
      </w:r>
      <w:proofErr w:type="spellStart"/>
      <w:r w:rsidRPr="00247DA4">
        <w:rPr>
          <w:rFonts w:ascii="Book Antiqua" w:eastAsia="宋体" w:hAnsi="Book Antiqua" w:cs="Times New Roman"/>
          <w:sz w:val="24"/>
          <w:szCs w:val="24"/>
        </w:rPr>
        <w:t>Rucci</w:t>
      </w:r>
      <w:proofErr w:type="spellEnd"/>
      <w:r w:rsidRPr="00247DA4">
        <w:rPr>
          <w:rFonts w:ascii="Book Antiqua" w:eastAsia="宋体" w:hAnsi="Book Antiqua" w:cs="Times New Roman"/>
          <w:sz w:val="24"/>
          <w:szCs w:val="24"/>
        </w:rPr>
        <w:t xml:space="preserve"> A, </w:t>
      </w:r>
      <w:proofErr w:type="spellStart"/>
      <w:r w:rsidRPr="00247DA4">
        <w:rPr>
          <w:rFonts w:ascii="Book Antiqua" w:eastAsia="宋体" w:hAnsi="Book Antiqua" w:cs="Times New Roman"/>
          <w:sz w:val="24"/>
          <w:szCs w:val="24"/>
        </w:rPr>
        <w:t>Zito</w:t>
      </w:r>
      <w:proofErr w:type="spellEnd"/>
      <w:r w:rsidRPr="00247DA4">
        <w:rPr>
          <w:rFonts w:ascii="Book Antiqua" w:eastAsia="宋体" w:hAnsi="Book Antiqua" w:cs="Times New Roman"/>
          <w:sz w:val="24"/>
          <w:szCs w:val="24"/>
        </w:rPr>
        <w:t xml:space="preserve"> AF, </w:t>
      </w:r>
      <w:proofErr w:type="spellStart"/>
      <w:r w:rsidRPr="00247DA4">
        <w:rPr>
          <w:rFonts w:ascii="Book Antiqua" w:eastAsia="宋体" w:hAnsi="Book Antiqua" w:cs="Times New Roman"/>
          <w:sz w:val="24"/>
          <w:szCs w:val="24"/>
        </w:rPr>
        <w:t>Sciscio</w:t>
      </w:r>
      <w:proofErr w:type="spellEnd"/>
      <w:r w:rsidRPr="00247DA4">
        <w:rPr>
          <w:rFonts w:ascii="Book Antiqua" w:eastAsia="宋体" w:hAnsi="Book Antiqua" w:cs="Times New Roman"/>
          <w:sz w:val="24"/>
          <w:szCs w:val="24"/>
        </w:rPr>
        <w:t xml:space="preserve"> V. Isolated splenic metastasis from colon cancer. Report of a case. </w:t>
      </w:r>
      <w:proofErr w:type="spellStart"/>
      <w:r w:rsidRPr="00247DA4">
        <w:rPr>
          <w:rFonts w:ascii="Book Antiqua" w:eastAsia="宋体" w:hAnsi="Book Antiqua" w:cs="Times New Roman"/>
          <w:i/>
          <w:sz w:val="24"/>
          <w:szCs w:val="24"/>
        </w:rPr>
        <w:t>Tumori</w:t>
      </w:r>
      <w:proofErr w:type="spellEnd"/>
      <w:r w:rsidRPr="00247DA4">
        <w:rPr>
          <w:rFonts w:ascii="Book Antiqua" w:eastAsia="宋体" w:hAnsi="Book Antiqua" w:cs="Times New Roman"/>
          <w:sz w:val="24"/>
          <w:szCs w:val="24"/>
        </w:rPr>
        <w:t xml:space="preserve"> 2008; </w:t>
      </w:r>
      <w:r w:rsidRPr="00247DA4">
        <w:rPr>
          <w:rFonts w:ascii="Book Antiqua" w:eastAsia="宋体" w:hAnsi="Book Antiqua" w:cs="Times New Roman"/>
          <w:b/>
          <w:sz w:val="24"/>
          <w:szCs w:val="24"/>
        </w:rPr>
        <w:t>94</w:t>
      </w:r>
      <w:r w:rsidRPr="00247DA4">
        <w:rPr>
          <w:rFonts w:ascii="Book Antiqua" w:eastAsia="宋体" w:hAnsi="Book Antiqua" w:cs="Times New Roman"/>
          <w:sz w:val="24"/>
          <w:szCs w:val="24"/>
        </w:rPr>
        <w:t>: 422-425 [PMID: 18705414 DOI: 10.1177/030089160809400322]</w:t>
      </w:r>
    </w:p>
    <w:p w14:paraId="5512DF98" w14:textId="77777777" w:rsidR="001461DE" w:rsidRPr="00247DA4" w:rsidRDefault="001461DE">
      <w:pPr>
        <w:adjustRightInd w:val="0"/>
        <w:snapToGrid w:val="0"/>
        <w:spacing w:line="360" w:lineRule="auto"/>
        <w:rPr>
          <w:rFonts w:ascii="Book Antiqua" w:eastAsia="宋体" w:hAnsi="Book Antiqua" w:cs="Times New Roman"/>
          <w:sz w:val="24"/>
          <w:szCs w:val="24"/>
        </w:rPr>
      </w:pPr>
      <w:r w:rsidRPr="00247DA4">
        <w:rPr>
          <w:rFonts w:ascii="Book Antiqua" w:eastAsia="宋体" w:hAnsi="Book Antiqua" w:cs="Times New Roman"/>
          <w:sz w:val="24"/>
          <w:szCs w:val="24"/>
        </w:rPr>
        <w:t xml:space="preserve">33 </w:t>
      </w:r>
      <w:proofErr w:type="spellStart"/>
      <w:r w:rsidRPr="00247DA4">
        <w:rPr>
          <w:rFonts w:ascii="Book Antiqua" w:eastAsia="宋体" w:hAnsi="Book Antiqua" w:cs="Times New Roman"/>
          <w:b/>
          <w:sz w:val="24"/>
          <w:szCs w:val="24"/>
        </w:rPr>
        <w:t>Sileri</w:t>
      </w:r>
      <w:proofErr w:type="spellEnd"/>
      <w:r w:rsidRPr="00247DA4">
        <w:rPr>
          <w:rFonts w:ascii="Book Antiqua" w:eastAsia="宋体" w:hAnsi="Book Antiqua" w:cs="Times New Roman"/>
          <w:b/>
          <w:sz w:val="24"/>
          <w:szCs w:val="24"/>
        </w:rPr>
        <w:t xml:space="preserve"> P</w:t>
      </w:r>
      <w:r w:rsidRPr="00247DA4">
        <w:rPr>
          <w:rFonts w:ascii="Book Antiqua" w:eastAsia="宋体" w:hAnsi="Book Antiqua" w:cs="Times New Roman"/>
          <w:sz w:val="24"/>
          <w:szCs w:val="24"/>
        </w:rPr>
        <w:t xml:space="preserve">, </w:t>
      </w:r>
      <w:proofErr w:type="spellStart"/>
      <w:r w:rsidRPr="00247DA4">
        <w:rPr>
          <w:rFonts w:ascii="Book Antiqua" w:eastAsia="宋体" w:hAnsi="Book Antiqua" w:cs="Times New Roman"/>
          <w:sz w:val="24"/>
          <w:szCs w:val="24"/>
        </w:rPr>
        <w:t>D'Ugo</w:t>
      </w:r>
      <w:proofErr w:type="spellEnd"/>
      <w:r w:rsidRPr="00247DA4">
        <w:rPr>
          <w:rFonts w:ascii="Book Antiqua" w:eastAsia="宋体" w:hAnsi="Book Antiqua" w:cs="Times New Roman"/>
          <w:sz w:val="24"/>
          <w:szCs w:val="24"/>
        </w:rPr>
        <w:t xml:space="preserve"> S, </w:t>
      </w:r>
      <w:proofErr w:type="spellStart"/>
      <w:r w:rsidRPr="00247DA4">
        <w:rPr>
          <w:rFonts w:ascii="Book Antiqua" w:eastAsia="宋体" w:hAnsi="Book Antiqua" w:cs="Times New Roman"/>
          <w:sz w:val="24"/>
          <w:szCs w:val="24"/>
        </w:rPr>
        <w:t>Benavoli</w:t>
      </w:r>
      <w:proofErr w:type="spellEnd"/>
      <w:r w:rsidRPr="00247DA4">
        <w:rPr>
          <w:rFonts w:ascii="Book Antiqua" w:eastAsia="宋体" w:hAnsi="Book Antiqua" w:cs="Times New Roman"/>
          <w:sz w:val="24"/>
          <w:szCs w:val="24"/>
        </w:rPr>
        <w:t xml:space="preserve"> D, </w:t>
      </w:r>
      <w:proofErr w:type="spellStart"/>
      <w:r w:rsidRPr="00247DA4">
        <w:rPr>
          <w:rFonts w:ascii="Book Antiqua" w:eastAsia="宋体" w:hAnsi="Book Antiqua" w:cs="Times New Roman"/>
          <w:sz w:val="24"/>
          <w:szCs w:val="24"/>
        </w:rPr>
        <w:t>Stolfi</w:t>
      </w:r>
      <w:proofErr w:type="spellEnd"/>
      <w:r w:rsidRPr="00247DA4">
        <w:rPr>
          <w:rFonts w:ascii="Book Antiqua" w:eastAsia="宋体" w:hAnsi="Book Antiqua" w:cs="Times New Roman"/>
          <w:sz w:val="24"/>
          <w:szCs w:val="24"/>
        </w:rPr>
        <w:t xml:space="preserve"> VM, Palmieri G, </w:t>
      </w:r>
      <w:proofErr w:type="spellStart"/>
      <w:r w:rsidRPr="00247DA4">
        <w:rPr>
          <w:rFonts w:ascii="Book Antiqua" w:eastAsia="宋体" w:hAnsi="Book Antiqua" w:cs="Times New Roman"/>
          <w:sz w:val="24"/>
          <w:szCs w:val="24"/>
        </w:rPr>
        <w:t>Mele</w:t>
      </w:r>
      <w:proofErr w:type="spellEnd"/>
      <w:r w:rsidRPr="00247DA4">
        <w:rPr>
          <w:rFonts w:ascii="Book Antiqua" w:eastAsia="宋体" w:hAnsi="Book Antiqua" w:cs="Times New Roman"/>
          <w:sz w:val="24"/>
          <w:szCs w:val="24"/>
        </w:rPr>
        <w:t xml:space="preserve"> A, </w:t>
      </w:r>
      <w:proofErr w:type="spellStart"/>
      <w:r w:rsidRPr="00247DA4">
        <w:rPr>
          <w:rFonts w:ascii="Book Antiqua" w:eastAsia="宋体" w:hAnsi="Book Antiqua" w:cs="Times New Roman"/>
          <w:sz w:val="24"/>
          <w:szCs w:val="24"/>
        </w:rPr>
        <w:t>Gaspari</w:t>
      </w:r>
      <w:proofErr w:type="spellEnd"/>
      <w:r w:rsidRPr="00247DA4">
        <w:rPr>
          <w:rFonts w:ascii="Book Antiqua" w:eastAsia="宋体" w:hAnsi="Book Antiqua" w:cs="Times New Roman"/>
          <w:sz w:val="24"/>
          <w:szCs w:val="24"/>
        </w:rPr>
        <w:t xml:space="preserve"> AL. Metachronous splenic metastasis from colonic carcinoma five years after surgery: a case report and literature review. </w:t>
      </w:r>
      <w:r w:rsidRPr="00247DA4">
        <w:rPr>
          <w:rFonts w:ascii="Book Antiqua" w:eastAsia="宋体" w:hAnsi="Book Antiqua" w:cs="Times New Roman"/>
          <w:i/>
          <w:sz w:val="24"/>
          <w:szCs w:val="24"/>
        </w:rPr>
        <w:t>South Med J</w:t>
      </w:r>
      <w:r w:rsidRPr="00247DA4">
        <w:rPr>
          <w:rFonts w:ascii="Book Antiqua" w:eastAsia="宋体" w:hAnsi="Book Antiqua" w:cs="Times New Roman"/>
          <w:sz w:val="24"/>
          <w:szCs w:val="24"/>
        </w:rPr>
        <w:t xml:space="preserve"> 2009; </w:t>
      </w:r>
      <w:r w:rsidRPr="00247DA4">
        <w:rPr>
          <w:rFonts w:ascii="Book Antiqua" w:eastAsia="宋体" w:hAnsi="Book Antiqua" w:cs="Times New Roman"/>
          <w:b/>
          <w:sz w:val="24"/>
          <w:szCs w:val="24"/>
        </w:rPr>
        <w:t>102</w:t>
      </w:r>
      <w:r w:rsidRPr="00247DA4">
        <w:rPr>
          <w:rFonts w:ascii="Book Antiqua" w:eastAsia="宋体" w:hAnsi="Book Antiqua" w:cs="Times New Roman"/>
          <w:sz w:val="24"/>
          <w:szCs w:val="24"/>
        </w:rPr>
        <w:t>: 733-735 [PMID: 19487993 DOI: 10.1097/SMJ.0b013e3181a93c39]</w:t>
      </w:r>
    </w:p>
    <w:p w14:paraId="5018B870" w14:textId="77777777" w:rsidR="001461DE" w:rsidRPr="00247DA4" w:rsidRDefault="001461DE">
      <w:pPr>
        <w:adjustRightInd w:val="0"/>
        <w:snapToGrid w:val="0"/>
        <w:spacing w:line="360" w:lineRule="auto"/>
        <w:rPr>
          <w:rFonts w:ascii="Book Antiqua" w:eastAsia="宋体" w:hAnsi="Book Antiqua" w:cs="Times New Roman"/>
          <w:sz w:val="24"/>
          <w:szCs w:val="24"/>
        </w:rPr>
      </w:pPr>
      <w:r w:rsidRPr="00247DA4">
        <w:rPr>
          <w:rFonts w:ascii="Book Antiqua" w:eastAsia="宋体" w:hAnsi="Book Antiqua" w:cs="Times New Roman"/>
          <w:sz w:val="24"/>
          <w:szCs w:val="24"/>
        </w:rPr>
        <w:t xml:space="preserve">34 </w:t>
      </w:r>
      <w:bookmarkStart w:id="47" w:name="OLE_LINK476"/>
      <w:bookmarkStart w:id="48" w:name="OLE_LINK477"/>
      <w:proofErr w:type="spellStart"/>
      <w:r w:rsidRPr="00247DA4">
        <w:rPr>
          <w:rFonts w:ascii="Book Antiqua" w:eastAsia="宋体" w:hAnsi="Book Antiqua" w:cs="Times New Roman"/>
          <w:b/>
          <w:sz w:val="24"/>
          <w:szCs w:val="24"/>
        </w:rPr>
        <w:t>Busić</w:t>
      </w:r>
      <w:proofErr w:type="spellEnd"/>
      <w:r w:rsidRPr="00247DA4">
        <w:rPr>
          <w:rFonts w:ascii="Book Antiqua" w:eastAsia="宋体" w:hAnsi="Book Antiqua" w:cs="Times New Roman"/>
          <w:b/>
          <w:sz w:val="24"/>
          <w:szCs w:val="24"/>
        </w:rPr>
        <w:t xml:space="preserve"> Z</w:t>
      </w:r>
      <w:r w:rsidRPr="00247DA4">
        <w:rPr>
          <w:rFonts w:ascii="Book Antiqua" w:eastAsia="宋体" w:hAnsi="Book Antiqua" w:cs="Times New Roman"/>
          <w:sz w:val="24"/>
          <w:szCs w:val="24"/>
        </w:rPr>
        <w:t xml:space="preserve">, </w:t>
      </w:r>
      <w:proofErr w:type="spellStart"/>
      <w:r w:rsidRPr="00247DA4">
        <w:rPr>
          <w:rFonts w:ascii="Book Antiqua" w:eastAsia="宋体" w:hAnsi="Book Antiqua" w:cs="Times New Roman"/>
          <w:sz w:val="24"/>
          <w:szCs w:val="24"/>
        </w:rPr>
        <w:t>Cupurdija</w:t>
      </w:r>
      <w:proofErr w:type="spellEnd"/>
      <w:r w:rsidRPr="00247DA4">
        <w:rPr>
          <w:rFonts w:ascii="Book Antiqua" w:eastAsia="宋体" w:hAnsi="Book Antiqua" w:cs="Times New Roman"/>
          <w:sz w:val="24"/>
          <w:szCs w:val="24"/>
        </w:rPr>
        <w:t xml:space="preserve"> K, </w:t>
      </w:r>
      <w:proofErr w:type="spellStart"/>
      <w:r w:rsidRPr="00247DA4">
        <w:rPr>
          <w:rFonts w:ascii="Book Antiqua" w:eastAsia="宋体" w:hAnsi="Book Antiqua" w:cs="Times New Roman"/>
          <w:sz w:val="24"/>
          <w:szCs w:val="24"/>
        </w:rPr>
        <w:t>Kolovrat</w:t>
      </w:r>
      <w:proofErr w:type="spellEnd"/>
      <w:r w:rsidRPr="00247DA4">
        <w:rPr>
          <w:rFonts w:ascii="Book Antiqua" w:eastAsia="宋体" w:hAnsi="Book Antiqua" w:cs="Times New Roman"/>
          <w:sz w:val="24"/>
          <w:szCs w:val="24"/>
        </w:rPr>
        <w:t xml:space="preserve"> M, </w:t>
      </w:r>
      <w:proofErr w:type="spellStart"/>
      <w:r w:rsidRPr="00247DA4">
        <w:rPr>
          <w:rFonts w:ascii="Book Antiqua" w:eastAsia="宋体" w:hAnsi="Book Antiqua" w:cs="Times New Roman"/>
          <w:sz w:val="24"/>
          <w:szCs w:val="24"/>
        </w:rPr>
        <w:t>Cavka</w:t>
      </w:r>
      <w:proofErr w:type="spellEnd"/>
      <w:r w:rsidRPr="00247DA4">
        <w:rPr>
          <w:rFonts w:ascii="Book Antiqua" w:eastAsia="宋体" w:hAnsi="Book Antiqua" w:cs="Times New Roman"/>
          <w:sz w:val="24"/>
          <w:szCs w:val="24"/>
        </w:rPr>
        <w:t xml:space="preserve"> V, </w:t>
      </w:r>
      <w:proofErr w:type="spellStart"/>
      <w:r w:rsidRPr="00247DA4">
        <w:rPr>
          <w:rFonts w:ascii="Book Antiqua" w:eastAsia="宋体" w:hAnsi="Book Antiqua" w:cs="Times New Roman"/>
          <w:sz w:val="24"/>
          <w:szCs w:val="24"/>
        </w:rPr>
        <w:t>Cavka</w:t>
      </w:r>
      <w:proofErr w:type="spellEnd"/>
      <w:r w:rsidRPr="00247DA4">
        <w:rPr>
          <w:rFonts w:ascii="Book Antiqua" w:eastAsia="宋体" w:hAnsi="Book Antiqua" w:cs="Times New Roman"/>
          <w:sz w:val="24"/>
          <w:szCs w:val="24"/>
        </w:rPr>
        <w:t xml:space="preserve"> M, </w:t>
      </w:r>
      <w:proofErr w:type="spellStart"/>
      <w:r w:rsidRPr="00247DA4">
        <w:rPr>
          <w:rFonts w:ascii="Book Antiqua" w:eastAsia="宋体" w:hAnsi="Book Antiqua" w:cs="Times New Roman"/>
          <w:sz w:val="24"/>
          <w:szCs w:val="24"/>
        </w:rPr>
        <w:t>Patrlj</w:t>
      </w:r>
      <w:proofErr w:type="spellEnd"/>
      <w:r w:rsidRPr="00247DA4">
        <w:rPr>
          <w:rFonts w:ascii="Book Antiqua" w:eastAsia="宋体" w:hAnsi="Book Antiqua" w:cs="Times New Roman"/>
          <w:sz w:val="24"/>
          <w:szCs w:val="24"/>
        </w:rPr>
        <w:t xml:space="preserve"> L, </w:t>
      </w:r>
      <w:proofErr w:type="spellStart"/>
      <w:r w:rsidRPr="00247DA4">
        <w:rPr>
          <w:rFonts w:ascii="Book Antiqua" w:eastAsia="宋体" w:hAnsi="Book Antiqua" w:cs="Times New Roman"/>
          <w:sz w:val="24"/>
          <w:szCs w:val="24"/>
        </w:rPr>
        <w:t>Servis</w:t>
      </w:r>
      <w:proofErr w:type="spellEnd"/>
      <w:r w:rsidRPr="00247DA4">
        <w:rPr>
          <w:rFonts w:ascii="Book Antiqua" w:eastAsia="宋体" w:hAnsi="Book Antiqua" w:cs="Times New Roman"/>
          <w:sz w:val="24"/>
          <w:szCs w:val="24"/>
        </w:rPr>
        <w:t xml:space="preserve"> D, </w:t>
      </w:r>
      <w:proofErr w:type="spellStart"/>
      <w:r w:rsidRPr="00247DA4">
        <w:rPr>
          <w:rFonts w:ascii="Book Antiqua" w:eastAsia="宋体" w:hAnsi="Book Antiqua" w:cs="Times New Roman"/>
          <w:sz w:val="24"/>
          <w:szCs w:val="24"/>
        </w:rPr>
        <w:t>Kvesić</w:t>
      </w:r>
      <w:proofErr w:type="spellEnd"/>
      <w:r w:rsidRPr="00247DA4">
        <w:rPr>
          <w:rFonts w:ascii="Book Antiqua" w:eastAsia="宋体" w:hAnsi="Book Antiqua" w:cs="Times New Roman"/>
          <w:sz w:val="24"/>
          <w:szCs w:val="24"/>
        </w:rPr>
        <w:t xml:space="preserve"> A. </w:t>
      </w:r>
      <w:bookmarkStart w:id="49" w:name="OLE_LINK474"/>
      <w:bookmarkStart w:id="50" w:name="OLE_LINK475"/>
      <w:r w:rsidRPr="00247DA4">
        <w:rPr>
          <w:rFonts w:ascii="Book Antiqua" w:eastAsia="宋体" w:hAnsi="Book Antiqua" w:cs="Times New Roman"/>
          <w:sz w:val="24"/>
          <w:szCs w:val="24"/>
        </w:rPr>
        <w:t>Isolated splenic metastasis from colon cancer--case report and literature review.</w:t>
      </w:r>
      <w:bookmarkEnd w:id="49"/>
      <w:bookmarkEnd w:id="50"/>
      <w:r w:rsidRPr="00247DA4">
        <w:rPr>
          <w:rFonts w:ascii="Book Antiqua" w:eastAsia="宋体" w:hAnsi="Book Antiqua" w:cs="Times New Roman"/>
          <w:sz w:val="24"/>
          <w:szCs w:val="24"/>
        </w:rPr>
        <w:t xml:space="preserve"> </w:t>
      </w:r>
      <w:proofErr w:type="spellStart"/>
      <w:r w:rsidRPr="00247DA4">
        <w:rPr>
          <w:rFonts w:ascii="Book Antiqua" w:eastAsia="宋体" w:hAnsi="Book Antiqua" w:cs="Times New Roman"/>
          <w:i/>
          <w:sz w:val="24"/>
          <w:szCs w:val="24"/>
        </w:rPr>
        <w:t>Coll</w:t>
      </w:r>
      <w:proofErr w:type="spellEnd"/>
      <w:r w:rsidRPr="00247DA4">
        <w:rPr>
          <w:rFonts w:ascii="Book Antiqua" w:eastAsia="宋体" w:hAnsi="Book Antiqua" w:cs="Times New Roman"/>
          <w:i/>
          <w:sz w:val="24"/>
          <w:szCs w:val="24"/>
        </w:rPr>
        <w:t xml:space="preserve"> </w:t>
      </w:r>
      <w:proofErr w:type="spellStart"/>
      <w:r w:rsidRPr="00247DA4">
        <w:rPr>
          <w:rFonts w:ascii="Book Antiqua" w:eastAsia="宋体" w:hAnsi="Book Antiqua" w:cs="Times New Roman"/>
          <w:i/>
          <w:sz w:val="24"/>
          <w:szCs w:val="24"/>
        </w:rPr>
        <w:t>Antropol</w:t>
      </w:r>
      <w:proofErr w:type="spellEnd"/>
      <w:r w:rsidRPr="00247DA4">
        <w:rPr>
          <w:rFonts w:ascii="Book Antiqua" w:eastAsia="宋体" w:hAnsi="Book Antiqua" w:cs="Times New Roman"/>
          <w:sz w:val="24"/>
          <w:szCs w:val="24"/>
        </w:rPr>
        <w:t xml:space="preserve"> 2010; </w:t>
      </w:r>
      <w:r w:rsidRPr="00247DA4">
        <w:rPr>
          <w:rFonts w:ascii="Book Antiqua" w:eastAsia="宋体" w:hAnsi="Book Antiqua" w:cs="Times New Roman"/>
          <w:b/>
          <w:sz w:val="24"/>
          <w:szCs w:val="24"/>
        </w:rPr>
        <w:t>3</w:t>
      </w:r>
      <w:bookmarkEnd w:id="47"/>
      <w:bookmarkEnd w:id="48"/>
      <w:r w:rsidRPr="00247DA4">
        <w:rPr>
          <w:rFonts w:ascii="Book Antiqua" w:eastAsia="宋体" w:hAnsi="Book Antiqua" w:cs="Times New Roman"/>
          <w:b/>
          <w:sz w:val="24"/>
          <w:szCs w:val="24"/>
        </w:rPr>
        <w:t xml:space="preserve">4 </w:t>
      </w:r>
      <w:proofErr w:type="spellStart"/>
      <w:r w:rsidRPr="00247DA4">
        <w:rPr>
          <w:rFonts w:ascii="Book Antiqua" w:eastAsia="宋体" w:hAnsi="Book Antiqua" w:cs="Times New Roman"/>
          <w:sz w:val="24"/>
          <w:szCs w:val="24"/>
        </w:rPr>
        <w:t>Suppl</w:t>
      </w:r>
      <w:proofErr w:type="spellEnd"/>
      <w:r w:rsidRPr="00247DA4">
        <w:rPr>
          <w:rFonts w:ascii="Book Antiqua" w:eastAsia="宋体" w:hAnsi="Book Antiqua" w:cs="Times New Roman"/>
          <w:sz w:val="24"/>
          <w:szCs w:val="24"/>
        </w:rPr>
        <w:t xml:space="preserve"> 1: 287-290 [PMID: 20402335]</w:t>
      </w:r>
    </w:p>
    <w:p w14:paraId="5F6881F1" w14:textId="77777777" w:rsidR="001461DE" w:rsidRPr="00247DA4" w:rsidRDefault="001461DE">
      <w:pPr>
        <w:adjustRightInd w:val="0"/>
        <w:snapToGrid w:val="0"/>
        <w:spacing w:line="360" w:lineRule="auto"/>
        <w:rPr>
          <w:rFonts w:ascii="Book Antiqua" w:eastAsia="宋体" w:hAnsi="Book Antiqua" w:cs="Times New Roman"/>
          <w:sz w:val="24"/>
          <w:szCs w:val="24"/>
        </w:rPr>
      </w:pPr>
      <w:r w:rsidRPr="00247DA4">
        <w:rPr>
          <w:rFonts w:ascii="Book Antiqua" w:eastAsia="宋体" w:hAnsi="Book Antiqua" w:cs="Times New Roman"/>
          <w:sz w:val="24"/>
          <w:szCs w:val="24"/>
        </w:rPr>
        <w:t xml:space="preserve">35 </w:t>
      </w:r>
      <w:proofErr w:type="spellStart"/>
      <w:r w:rsidRPr="00247DA4">
        <w:rPr>
          <w:rFonts w:ascii="Book Antiqua" w:eastAsia="宋体" w:hAnsi="Book Antiqua" w:cs="Times New Roman"/>
          <w:b/>
          <w:sz w:val="24"/>
          <w:szCs w:val="24"/>
        </w:rPr>
        <w:t>Genç</w:t>
      </w:r>
      <w:proofErr w:type="spellEnd"/>
      <w:r w:rsidRPr="00247DA4">
        <w:rPr>
          <w:rFonts w:ascii="Book Antiqua" w:eastAsia="宋体" w:hAnsi="Book Antiqua" w:cs="Times New Roman"/>
          <w:b/>
          <w:sz w:val="24"/>
          <w:szCs w:val="24"/>
        </w:rPr>
        <w:t xml:space="preserve"> V</w:t>
      </w:r>
      <w:r w:rsidRPr="00247DA4">
        <w:rPr>
          <w:rFonts w:ascii="Book Antiqua" w:eastAsia="宋体" w:hAnsi="Book Antiqua" w:cs="Times New Roman"/>
          <w:sz w:val="24"/>
          <w:szCs w:val="24"/>
        </w:rPr>
        <w:t xml:space="preserve">, Akbari M, </w:t>
      </w:r>
      <w:proofErr w:type="spellStart"/>
      <w:r w:rsidRPr="00247DA4">
        <w:rPr>
          <w:rFonts w:ascii="Book Antiqua" w:eastAsia="宋体" w:hAnsi="Book Antiqua" w:cs="Times New Roman"/>
          <w:sz w:val="24"/>
          <w:szCs w:val="24"/>
        </w:rPr>
        <w:t>Karaca</w:t>
      </w:r>
      <w:proofErr w:type="spellEnd"/>
      <w:r w:rsidRPr="00247DA4">
        <w:rPr>
          <w:rFonts w:ascii="Book Antiqua" w:eastAsia="宋体" w:hAnsi="Book Antiqua" w:cs="Times New Roman"/>
          <w:sz w:val="24"/>
          <w:szCs w:val="24"/>
        </w:rPr>
        <w:t xml:space="preserve"> AS, </w:t>
      </w:r>
      <w:proofErr w:type="spellStart"/>
      <w:r w:rsidRPr="00247DA4">
        <w:rPr>
          <w:rFonts w:ascii="Book Antiqua" w:eastAsia="宋体" w:hAnsi="Book Antiqua" w:cs="Times New Roman"/>
          <w:sz w:val="24"/>
          <w:szCs w:val="24"/>
        </w:rPr>
        <w:t>Çakmak</w:t>
      </w:r>
      <w:proofErr w:type="spellEnd"/>
      <w:r w:rsidRPr="00247DA4">
        <w:rPr>
          <w:rFonts w:ascii="Book Antiqua" w:eastAsia="宋体" w:hAnsi="Book Antiqua" w:cs="Times New Roman"/>
          <w:sz w:val="24"/>
          <w:szCs w:val="24"/>
        </w:rPr>
        <w:t xml:space="preserve"> A, </w:t>
      </w:r>
      <w:proofErr w:type="spellStart"/>
      <w:r w:rsidRPr="00247DA4">
        <w:rPr>
          <w:rFonts w:ascii="Book Antiqua" w:eastAsia="宋体" w:hAnsi="Book Antiqua" w:cs="Times New Roman"/>
          <w:sz w:val="24"/>
          <w:szCs w:val="24"/>
        </w:rPr>
        <w:t>Ekıncı</w:t>
      </w:r>
      <w:proofErr w:type="spellEnd"/>
      <w:r w:rsidRPr="00247DA4">
        <w:rPr>
          <w:rFonts w:ascii="Book Antiqua" w:eastAsia="宋体" w:hAnsi="Book Antiqua" w:cs="Times New Roman"/>
          <w:sz w:val="24"/>
          <w:szCs w:val="24"/>
        </w:rPr>
        <w:t xml:space="preserve"> C, </w:t>
      </w:r>
      <w:proofErr w:type="spellStart"/>
      <w:r w:rsidRPr="00247DA4">
        <w:rPr>
          <w:rFonts w:ascii="Book Antiqua" w:eastAsia="宋体" w:hAnsi="Book Antiqua" w:cs="Times New Roman"/>
          <w:sz w:val="24"/>
          <w:szCs w:val="24"/>
        </w:rPr>
        <w:t>Gürel</w:t>
      </w:r>
      <w:proofErr w:type="spellEnd"/>
      <w:r w:rsidRPr="00247DA4">
        <w:rPr>
          <w:rFonts w:ascii="Book Antiqua" w:eastAsia="宋体" w:hAnsi="Book Antiqua" w:cs="Times New Roman"/>
          <w:sz w:val="24"/>
          <w:szCs w:val="24"/>
        </w:rPr>
        <w:t xml:space="preserve"> M. Why is isolated spleen metastasis a rare entity? </w:t>
      </w:r>
      <w:r w:rsidRPr="00247DA4">
        <w:rPr>
          <w:rFonts w:ascii="Book Antiqua" w:eastAsia="宋体" w:hAnsi="Book Antiqua" w:cs="Times New Roman"/>
          <w:i/>
          <w:sz w:val="24"/>
          <w:szCs w:val="24"/>
        </w:rPr>
        <w:t>Turk J Gastroenterol</w:t>
      </w:r>
      <w:r w:rsidRPr="00247DA4">
        <w:rPr>
          <w:rFonts w:ascii="Book Antiqua" w:eastAsia="宋体" w:hAnsi="Book Antiqua" w:cs="Times New Roman"/>
          <w:sz w:val="24"/>
          <w:szCs w:val="24"/>
        </w:rPr>
        <w:t xml:space="preserve"> 2010; </w:t>
      </w:r>
      <w:r w:rsidRPr="00247DA4">
        <w:rPr>
          <w:rFonts w:ascii="Book Antiqua" w:eastAsia="宋体" w:hAnsi="Book Antiqua" w:cs="Times New Roman"/>
          <w:b/>
          <w:sz w:val="24"/>
          <w:szCs w:val="24"/>
        </w:rPr>
        <w:t>21</w:t>
      </w:r>
      <w:r w:rsidRPr="00247DA4">
        <w:rPr>
          <w:rFonts w:ascii="Book Antiqua" w:eastAsia="宋体" w:hAnsi="Book Antiqua" w:cs="Times New Roman"/>
          <w:sz w:val="24"/>
          <w:szCs w:val="24"/>
        </w:rPr>
        <w:t xml:space="preserve">: 452-453 </w:t>
      </w:r>
      <w:r w:rsidRPr="00247DA4">
        <w:rPr>
          <w:rFonts w:ascii="Book Antiqua" w:eastAsia="宋体" w:hAnsi="Book Antiqua" w:cs="Times New Roman"/>
          <w:sz w:val="24"/>
          <w:szCs w:val="24"/>
        </w:rPr>
        <w:lastRenderedPageBreak/>
        <w:t>[PMID: 21332003 DOI: 10.4318/tjg.2010.0136]</w:t>
      </w:r>
    </w:p>
    <w:p w14:paraId="474DF1E9" w14:textId="77777777" w:rsidR="001461DE" w:rsidRPr="00247DA4" w:rsidRDefault="001461DE">
      <w:pPr>
        <w:adjustRightInd w:val="0"/>
        <w:snapToGrid w:val="0"/>
        <w:spacing w:line="360" w:lineRule="auto"/>
        <w:rPr>
          <w:rFonts w:ascii="Book Antiqua" w:eastAsia="宋体" w:hAnsi="Book Antiqua" w:cs="Times New Roman"/>
          <w:sz w:val="24"/>
          <w:szCs w:val="24"/>
        </w:rPr>
      </w:pPr>
      <w:r w:rsidRPr="00247DA4">
        <w:rPr>
          <w:rFonts w:ascii="Book Antiqua" w:eastAsia="宋体" w:hAnsi="Book Antiqua" w:cs="Times New Roman"/>
          <w:sz w:val="24"/>
          <w:szCs w:val="24"/>
        </w:rPr>
        <w:t xml:space="preserve">36 </w:t>
      </w:r>
      <w:proofErr w:type="spellStart"/>
      <w:r w:rsidRPr="00247DA4">
        <w:rPr>
          <w:rFonts w:ascii="Book Antiqua" w:eastAsia="宋体" w:hAnsi="Book Antiqua" w:cs="Times New Roman"/>
          <w:b/>
          <w:sz w:val="24"/>
          <w:szCs w:val="24"/>
        </w:rPr>
        <w:t>Dogan</w:t>
      </w:r>
      <w:proofErr w:type="spellEnd"/>
      <w:r w:rsidRPr="00247DA4">
        <w:rPr>
          <w:rFonts w:ascii="Book Antiqua" w:eastAsia="宋体" w:hAnsi="Book Antiqua" w:cs="Times New Roman"/>
          <w:b/>
          <w:sz w:val="24"/>
          <w:szCs w:val="24"/>
        </w:rPr>
        <w:t xml:space="preserve"> M</w:t>
      </w:r>
      <w:r w:rsidRPr="00247DA4">
        <w:rPr>
          <w:rFonts w:ascii="Book Antiqua" w:eastAsia="宋体" w:hAnsi="Book Antiqua" w:cs="Times New Roman"/>
          <w:sz w:val="24"/>
          <w:szCs w:val="24"/>
        </w:rPr>
        <w:t xml:space="preserve">, </w:t>
      </w:r>
      <w:proofErr w:type="spellStart"/>
      <w:r w:rsidRPr="00247DA4">
        <w:rPr>
          <w:rFonts w:ascii="Book Antiqua" w:eastAsia="宋体" w:hAnsi="Book Antiqua" w:cs="Times New Roman"/>
          <w:sz w:val="24"/>
          <w:szCs w:val="24"/>
        </w:rPr>
        <w:t>Ozal</w:t>
      </w:r>
      <w:proofErr w:type="spellEnd"/>
      <w:r w:rsidRPr="00247DA4">
        <w:rPr>
          <w:rFonts w:ascii="Book Antiqua" w:eastAsia="宋体" w:hAnsi="Book Antiqua" w:cs="Times New Roman"/>
          <w:sz w:val="24"/>
          <w:szCs w:val="24"/>
        </w:rPr>
        <w:t xml:space="preserve"> G, </w:t>
      </w:r>
      <w:proofErr w:type="spellStart"/>
      <w:r w:rsidRPr="00247DA4">
        <w:rPr>
          <w:rFonts w:ascii="Book Antiqua" w:eastAsia="宋体" w:hAnsi="Book Antiqua" w:cs="Times New Roman"/>
          <w:sz w:val="24"/>
          <w:szCs w:val="24"/>
        </w:rPr>
        <w:t>Ekinci</w:t>
      </w:r>
      <w:proofErr w:type="spellEnd"/>
      <w:r w:rsidRPr="00247DA4">
        <w:rPr>
          <w:rFonts w:ascii="Book Antiqua" w:eastAsia="宋体" w:hAnsi="Book Antiqua" w:cs="Times New Roman"/>
          <w:sz w:val="24"/>
          <w:szCs w:val="24"/>
        </w:rPr>
        <w:t xml:space="preserve"> C, </w:t>
      </w:r>
      <w:proofErr w:type="spellStart"/>
      <w:r w:rsidRPr="00247DA4">
        <w:rPr>
          <w:rFonts w:ascii="Book Antiqua" w:eastAsia="宋体" w:hAnsi="Book Antiqua" w:cs="Times New Roman"/>
          <w:sz w:val="24"/>
          <w:szCs w:val="24"/>
        </w:rPr>
        <w:t>Utkan</w:t>
      </w:r>
      <w:proofErr w:type="spellEnd"/>
      <w:r w:rsidRPr="00247DA4">
        <w:rPr>
          <w:rFonts w:ascii="Book Antiqua" w:eastAsia="宋体" w:hAnsi="Book Antiqua" w:cs="Times New Roman"/>
          <w:sz w:val="24"/>
          <w:szCs w:val="24"/>
        </w:rPr>
        <w:t xml:space="preserve"> G, </w:t>
      </w:r>
      <w:proofErr w:type="spellStart"/>
      <w:r w:rsidRPr="00247DA4">
        <w:rPr>
          <w:rFonts w:ascii="Book Antiqua" w:eastAsia="宋体" w:hAnsi="Book Antiqua" w:cs="Times New Roman"/>
          <w:sz w:val="24"/>
          <w:szCs w:val="24"/>
        </w:rPr>
        <w:t>Urun</w:t>
      </w:r>
      <w:proofErr w:type="spellEnd"/>
      <w:r w:rsidRPr="00247DA4">
        <w:rPr>
          <w:rFonts w:ascii="Book Antiqua" w:eastAsia="宋体" w:hAnsi="Book Antiqua" w:cs="Times New Roman"/>
          <w:sz w:val="24"/>
          <w:szCs w:val="24"/>
        </w:rPr>
        <w:t xml:space="preserve"> Y, </w:t>
      </w:r>
      <w:proofErr w:type="spellStart"/>
      <w:r w:rsidRPr="00247DA4">
        <w:rPr>
          <w:rFonts w:ascii="Book Antiqua" w:eastAsia="宋体" w:hAnsi="Book Antiqua" w:cs="Times New Roman"/>
          <w:sz w:val="24"/>
          <w:szCs w:val="24"/>
        </w:rPr>
        <w:t>Yalcin</w:t>
      </w:r>
      <w:proofErr w:type="spellEnd"/>
      <w:r w:rsidRPr="00247DA4">
        <w:rPr>
          <w:rFonts w:ascii="Book Antiqua" w:eastAsia="宋体" w:hAnsi="Book Antiqua" w:cs="Times New Roman"/>
          <w:sz w:val="24"/>
          <w:szCs w:val="24"/>
        </w:rPr>
        <w:t xml:space="preserve"> B, </w:t>
      </w:r>
      <w:proofErr w:type="spellStart"/>
      <w:r w:rsidRPr="00247DA4">
        <w:rPr>
          <w:rFonts w:ascii="Book Antiqua" w:eastAsia="宋体" w:hAnsi="Book Antiqua" w:cs="Times New Roman"/>
          <w:sz w:val="24"/>
          <w:szCs w:val="24"/>
        </w:rPr>
        <w:t>Icli</w:t>
      </w:r>
      <w:proofErr w:type="spellEnd"/>
      <w:r w:rsidRPr="00247DA4">
        <w:rPr>
          <w:rFonts w:ascii="Book Antiqua" w:eastAsia="宋体" w:hAnsi="Book Antiqua" w:cs="Times New Roman"/>
          <w:sz w:val="24"/>
          <w:szCs w:val="24"/>
        </w:rPr>
        <w:t xml:space="preserve"> F. Two cases with atypical metastasis in colorectal cancer: splenic and renal metastasis. </w:t>
      </w:r>
      <w:r w:rsidRPr="00247DA4">
        <w:rPr>
          <w:rFonts w:ascii="Book Antiqua" w:eastAsia="宋体" w:hAnsi="Book Antiqua" w:cs="Times New Roman"/>
          <w:i/>
          <w:sz w:val="24"/>
          <w:szCs w:val="24"/>
        </w:rPr>
        <w:t>Exp Oncol</w:t>
      </w:r>
      <w:r w:rsidRPr="00247DA4">
        <w:rPr>
          <w:rFonts w:ascii="Book Antiqua" w:eastAsia="宋体" w:hAnsi="Book Antiqua" w:cs="Times New Roman"/>
          <w:sz w:val="24"/>
          <w:szCs w:val="24"/>
        </w:rPr>
        <w:t xml:space="preserve"> 2010; </w:t>
      </w:r>
      <w:r w:rsidRPr="00247DA4">
        <w:rPr>
          <w:rFonts w:ascii="Book Antiqua" w:eastAsia="宋体" w:hAnsi="Book Antiqua" w:cs="Times New Roman"/>
          <w:b/>
          <w:sz w:val="24"/>
          <w:szCs w:val="24"/>
        </w:rPr>
        <w:t>32</w:t>
      </w:r>
      <w:r w:rsidRPr="00247DA4">
        <w:rPr>
          <w:rFonts w:ascii="Book Antiqua" w:eastAsia="宋体" w:hAnsi="Book Antiqua" w:cs="Times New Roman"/>
          <w:sz w:val="24"/>
          <w:szCs w:val="24"/>
        </w:rPr>
        <w:t xml:space="preserve">: 277-279 [PMID: </w:t>
      </w:r>
      <w:bookmarkStart w:id="51" w:name="OLE_LINK478"/>
      <w:bookmarkStart w:id="52" w:name="OLE_LINK479"/>
      <w:r w:rsidRPr="00247DA4">
        <w:rPr>
          <w:rFonts w:ascii="Book Antiqua" w:eastAsia="宋体" w:hAnsi="Book Antiqua" w:cs="Times New Roman"/>
          <w:sz w:val="24"/>
          <w:szCs w:val="24"/>
        </w:rPr>
        <w:t>21270759</w:t>
      </w:r>
      <w:bookmarkEnd w:id="51"/>
      <w:bookmarkEnd w:id="52"/>
      <w:r w:rsidRPr="00247DA4">
        <w:rPr>
          <w:rFonts w:ascii="Book Antiqua" w:eastAsia="宋体" w:hAnsi="Book Antiqua" w:cs="Times New Roman"/>
          <w:sz w:val="24"/>
          <w:szCs w:val="24"/>
        </w:rPr>
        <w:t>]</w:t>
      </w:r>
    </w:p>
    <w:p w14:paraId="14465F0C" w14:textId="77777777" w:rsidR="001461DE" w:rsidRPr="00247DA4" w:rsidRDefault="001461DE">
      <w:pPr>
        <w:adjustRightInd w:val="0"/>
        <w:snapToGrid w:val="0"/>
        <w:spacing w:line="360" w:lineRule="auto"/>
        <w:rPr>
          <w:rFonts w:ascii="Book Antiqua" w:eastAsia="宋体" w:hAnsi="Book Antiqua" w:cs="Times New Roman"/>
          <w:sz w:val="24"/>
          <w:szCs w:val="24"/>
        </w:rPr>
      </w:pPr>
      <w:r w:rsidRPr="00247DA4">
        <w:rPr>
          <w:rFonts w:ascii="Book Antiqua" w:eastAsia="宋体" w:hAnsi="Book Antiqua" w:cs="Times New Roman"/>
          <w:sz w:val="24"/>
          <w:szCs w:val="24"/>
        </w:rPr>
        <w:t xml:space="preserve">37 </w:t>
      </w:r>
      <w:proofErr w:type="spellStart"/>
      <w:r w:rsidRPr="00247DA4">
        <w:rPr>
          <w:rFonts w:ascii="Book Antiqua" w:eastAsia="宋体" w:hAnsi="Book Antiqua" w:cs="Times New Roman"/>
          <w:b/>
          <w:sz w:val="24"/>
          <w:szCs w:val="24"/>
        </w:rPr>
        <w:t>Pavlović</w:t>
      </w:r>
      <w:proofErr w:type="spellEnd"/>
      <w:r w:rsidRPr="00247DA4">
        <w:rPr>
          <w:rFonts w:ascii="Book Antiqua" w:eastAsia="宋体" w:hAnsi="Book Antiqua" w:cs="Times New Roman"/>
          <w:b/>
          <w:sz w:val="24"/>
          <w:szCs w:val="24"/>
        </w:rPr>
        <w:t xml:space="preserve"> M</w:t>
      </w:r>
      <w:r w:rsidRPr="00247DA4">
        <w:rPr>
          <w:rFonts w:ascii="Book Antiqua" w:eastAsia="宋体" w:hAnsi="Book Antiqua" w:cs="Times New Roman"/>
          <w:sz w:val="24"/>
          <w:szCs w:val="24"/>
        </w:rPr>
        <w:t xml:space="preserve">, </w:t>
      </w:r>
      <w:proofErr w:type="spellStart"/>
      <w:r w:rsidRPr="00247DA4">
        <w:rPr>
          <w:rFonts w:ascii="Book Antiqua" w:eastAsia="宋体" w:hAnsi="Book Antiqua" w:cs="Times New Roman"/>
          <w:sz w:val="24"/>
          <w:szCs w:val="24"/>
        </w:rPr>
        <w:t>Separović</w:t>
      </w:r>
      <w:proofErr w:type="spellEnd"/>
      <w:r w:rsidRPr="00247DA4">
        <w:rPr>
          <w:rFonts w:ascii="Book Antiqua" w:eastAsia="宋体" w:hAnsi="Book Antiqua" w:cs="Times New Roman"/>
          <w:sz w:val="24"/>
          <w:szCs w:val="24"/>
        </w:rPr>
        <w:t xml:space="preserve"> R, </w:t>
      </w:r>
      <w:proofErr w:type="spellStart"/>
      <w:r w:rsidRPr="00247DA4">
        <w:rPr>
          <w:rFonts w:ascii="Book Antiqua" w:eastAsia="宋体" w:hAnsi="Book Antiqua" w:cs="Times New Roman"/>
          <w:sz w:val="24"/>
          <w:szCs w:val="24"/>
        </w:rPr>
        <w:t>Vukelić-Marković</w:t>
      </w:r>
      <w:proofErr w:type="spellEnd"/>
      <w:r w:rsidRPr="00247DA4">
        <w:rPr>
          <w:rFonts w:ascii="Book Antiqua" w:eastAsia="宋体" w:hAnsi="Book Antiqua" w:cs="Times New Roman"/>
          <w:sz w:val="24"/>
          <w:szCs w:val="24"/>
        </w:rPr>
        <w:t xml:space="preserve"> M, </w:t>
      </w:r>
      <w:proofErr w:type="spellStart"/>
      <w:r w:rsidRPr="00247DA4">
        <w:rPr>
          <w:rFonts w:ascii="Book Antiqua" w:eastAsia="宋体" w:hAnsi="Book Antiqua" w:cs="Times New Roman"/>
          <w:sz w:val="24"/>
          <w:szCs w:val="24"/>
        </w:rPr>
        <w:t>Patrlj</w:t>
      </w:r>
      <w:proofErr w:type="spellEnd"/>
      <w:r w:rsidRPr="00247DA4">
        <w:rPr>
          <w:rFonts w:ascii="Book Antiqua" w:eastAsia="宋体" w:hAnsi="Book Antiqua" w:cs="Times New Roman"/>
          <w:sz w:val="24"/>
          <w:szCs w:val="24"/>
        </w:rPr>
        <w:t xml:space="preserve"> L, </w:t>
      </w:r>
      <w:proofErr w:type="spellStart"/>
      <w:r w:rsidRPr="00247DA4">
        <w:rPr>
          <w:rFonts w:ascii="Book Antiqua" w:eastAsia="宋体" w:hAnsi="Book Antiqua" w:cs="Times New Roman"/>
          <w:sz w:val="24"/>
          <w:szCs w:val="24"/>
        </w:rPr>
        <w:t>Kolovrat</w:t>
      </w:r>
      <w:proofErr w:type="spellEnd"/>
      <w:r w:rsidRPr="00247DA4">
        <w:rPr>
          <w:rFonts w:ascii="Book Antiqua" w:eastAsia="宋体" w:hAnsi="Book Antiqua" w:cs="Times New Roman"/>
          <w:sz w:val="24"/>
          <w:szCs w:val="24"/>
        </w:rPr>
        <w:t xml:space="preserve"> M, </w:t>
      </w:r>
      <w:proofErr w:type="spellStart"/>
      <w:r w:rsidRPr="00247DA4">
        <w:rPr>
          <w:rFonts w:ascii="Book Antiqua" w:eastAsia="宋体" w:hAnsi="Book Antiqua" w:cs="Times New Roman"/>
          <w:sz w:val="24"/>
          <w:szCs w:val="24"/>
        </w:rPr>
        <w:t>Kopljar</w:t>
      </w:r>
      <w:proofErr w:type="spellEnd"/>
      <w:r w:rsidRPr="00247DA4">
        <w:rPr>
          <w:rFonts w:ascii="Book Antiqua" w:eastAsia="宋体" w:hAnsi="Book Antiqua" w:cs="Times New Roman"/>
          <w:sz w:val="24"/>
          <w:szCs w:val="24"/>
        </w:rPr>
        <w:t xml:space="preserve"> M, </w:t>
      </w:r>
      <w:proofErr w:type="spellStart"/>
      <w:r w:rsidRPr="00247DA4">
        <w:rPr>
          <w:rFonts w:ascii="Book Antiqua" w:eastAsia="宋体" w:hAnsi="Book Antiqua" w:cs="Times New Roman"/>
          <w:sz w:val="24"/>
          <w:szCs w:val="24"/>
        </w:rPr>
        <w:t>Babić</w:t>
      </w:r>
      <w:proofErr w:type="spellEnd"/>
      <w:r w:rsidRPr="00247DA4">
        <w:rPr>
          <w:rFonts w:ascii="Book Antiqua" w:eastAsia="宋体" w:hAnsi="Book Antiqua" w:cs="Times New Roman"/>
          <w:sz w:val="24"/>
          <w:szCs w:val="24"/>
        </w:rPr>
        <w:t xml:space="preserve"> N, </w:t>
      </w:r>
      <w:proofErr w:type="spellStart"/>
      <w:r w:rsidRPr="00247DA4">
        <w:rPr>
          <w:rFonts w:ascii="Book Antiqua" w:eastAsia="宋体" w:hAnsi="Book Antiqua" w:cs="Times New Roman"/>
          <w:sz w:val="24"/>
          <w:szCs w:val="24"/>
        </w:rPr>
        <w:t>Kosuta</w:t>
      </w:r>
      <w:proofErr w:type="spellEnd"/>
      <w:r w:rsidRPr="00247DA4">
        <w:rPr>
          <w:rFonts w:ascii="Book Antiqua" w:eastAsia="宋体" w:hAnsi="Book Antiqua" w:cs="Times New Roman"/>
          <w:sz w:val="24"/>
          <w:szCs w:val="24"/>
        </w:rPr>
        <w:t xml:space="preserve"> D, </w:t>
      </w:r>
      <w:proofErr w:type="spellStart"/>
      <w:r w:rsidRPr="00247DA4">
        <w:rPr>
          <w:rFonts w:ascii="Book Antiqua" w:eastAsia="宋体" w:hAnsi="Book Antiqua" w:cs="Times New Roman"/>
          <w:sz w:val="24"/>
          <w:szCs w:val="24"/>
        </w:rPr>
        <w:t>Babić</w:t>
      </w:r>
      <w:proofErr w:type="spellEnd"/>
      <w:r w:rsidRPr="00247DA4">
        <w:rPr>
          <w:rFonts w:ascii="Book Antiqua" w:eastAsia="宋体" w:hAnsi="Book Antiqua" w:cs="Times New Roman"/>
          <w:sz w:val="24"/>
          <w:szCs w:val="24"/>
        </w:rPr>
        <w:t xml:space="preserve"> Z. Isolated splenic metastasis from colorectal carcinoma in a high risk patient: a case report. </w:t>
      </w:r>
      <w:proofErr w:type="spellStart"/>
      <w:r w:rsidRPr="00247DA4">
        <w:rPr>
          <w:rFonts w:ascii="Book Antiqua" w:eastAsia="宋体" w:hAnsi="Book Antiqua" w:cs="Times New Roman"/>
          <w:i/>
          <w:sz w:val="24"/>
          <w:szCs w:val="24"/>
        </w:rPr>
        <w:t>Coll</w:t>
      </w:r>
      <w:proofErr w:type="spellEnd"/>
      <w:r w:rsidRPr="00247DA4">
        <w:rPr>
          <w:rFonts w:ascii="Book Antiqua" w:eastAsia="宋体" w:hAnsi="Book Antiqua" w:cs="Times New Roman"/>
          <w:i/>
          <w:sz w:val="24"/>
          <w:szCs w:val="24"/>
        </w:rPr>
        <w:t xml:space="preserve"> </w:t>
      </w:r>
      <w:proofErr w:type="spellStart"/>
      <w:r w:rsidRPr="00247DA4">
        <w:rPr>
          <w:rFonts w:ascii="Book Antiqua" w:eastAsia="宋体" w:hAnsi="Book Antiqua" w:cs="Times New Roman"/>
          <w:i/>
          <w:sz w:val="24"/>
          <w:szCs w:val="24"/>
        </w:rPr>
        <w:t>Antropol</w:t>
      </w:r>
      <w:proofErr w:type="spellEnd"/>
      <w:r w:rsidRPr="00247DA4">
        <w:rPr>
          <w:rFonts w:ascii="Book Antiqua" w:eastAsia="宋体" w:hAnsi="Book Antiqua" w:cs="Times New Roman"/>
          <w:sz w:val="24"/>
          <w:szCs w:val="24"/>
        </w:rPr>
        <w:t xml:space="preserve"> 2011; </w:t>
      </w:r>
      <w:r w:rsidRPr="00247DA4">
        <w:rPr>
          <w:rFonts w:ascii="Book Antiqua" w:eastAsia="宋体" w:hAnsi="Book Antiqua" w:cs="Times New Roman"/>
          <w:b/>
          <w:sz w:val="24"/>
          <w:szCs w:val="24"/>
        </w:rPr>
        <w:t>35</w:t>
      </w:r>
      <w:r w:rsidRPr="00247DA4">
        <w:rPr>
          <w:rFonts w:ascii="Book Antiqua" w:eastAsia="宋体" w:hAnsi="Book Antiqua" w:cs="Times New Roman"/>
          <w:sz w:val="24"/>
          <w:szCs w:val="24"/>
        </w:rPr>
        <w:t>: 1307-1310 [PMID: 22397278]</w:t>
      </w:r>
    </w:p>
    <w:p w14:paraId="6AB91C4F" w14:textId="77777777" w:rsidR="001461DE" w:rsidRPr="00247DA4" w:rsidRDefault="001461DE">
      <w:pPr>
        <w:adjustRightInd w:val="0"/>
        <w:snapToGrid w:val="0"/>
        <w:spacing w:line="360" w:lineRule="auto"/>
        <w:rPr>
          <w:rFonts w:ascii="Book Antiqua" w:hAnsi="Book Antiqua" w:cs="Times New Roman"/>
          <w:b/>
          <w:color w:val="000000" w:themeColor="text1"/>
          <w:sz w:val="24"/>
          <w:szCs w:val="24"/>
        </w:rPr>
      </w:pPr>
      <w:r w:rsidRPr="00247DA4">
        <w:rPr>
          <w:rFonts w:ascii="Book Antiqua" w:hAnsi="Book Antiqua" w:cs="Times New Roman"/>
          <w:b/>
          <w:color w:val="000000" w:themeColor="text1"/>
          <w:sz w:val="24"/>
          <w:szCs w:val="24"/>
        </w:rPr>
        <w:br w:type="page"/>
      </w:r>
    </w:p>
    <w:p w14:paraId="5A7FF171" w14:textId="77777777" w:rsidR="00A01576" w:rsidRPr="00247DA4" w:rsidRDefault="00A01576">
      <w:pPr>
        <w:pStyle w:val="label"/>
        <w:adjustRightInd w:val="0"/>
        <w:snapToGrid w:val="0"/>
        <w:spacing w:before="0" w:beforeAutospacing="0" w:after="0" w:afterAutospacing="0" w:line="360" w:lineRule="auto"/>
        <w:jc w:val="both"/>
        <w:rPr>
          <w:rFonts w:ascii="Book Antiqua" w:hAnsi="Book Antiqua" w:cs="Times New Roman"/>
          <w:color w:val="000000" w:themeColor="text1"/>
        </w:rPr>
      </w:pPr>
      <w:r w:rsidRPr="00247DA4">
        <w:rPr>
          <w:rFonts w:ascii="Book Antiqua" w:hAnsi="Book Antiqua"/>
          <w:b/>
        </w:rPr>
        <w:lastRenderedPageBreak/>
        <w:t>Footnotes</w:t>
      </w:r>
    </w:p>
    <w:p w14:paraId="795E67B8" w14:textId="77777777" w:rsidR="007D5F51" w:rsidRPr="006E7D28" w:rsidRDefault="007D5F51">
      <w:pPr>
        <w:autoSpaceDE w:val="0"/>
        <w:autoSpaceDN w:val="0"/>
        <w:adjustRightInd w:val="0"/>
        <w:snapToGrid w:val="0"/>
        <w:spacing w:line="360" w:lineRule="auto"/>
        <w:rPr>
          <w:rFonts w:ascii="Book Antiqua" w:hAnsi="Book Antiqua" w:cs="TimesNewRomanPSMT"/>
          <w:sz w:val="24"/>
          <w:szCs w:val="24"/>
        </w:rPr>
      </w:pPr>
      <w:r w:rsidRPr="006E7D28">
        <w:rPr>
          <w:rFonts w:ascii="Book Antiqua" w:hAnsi="Book Antiqua" w:cs="Tahoma"/>
          <w:b/>
          <w:sz w:val="24"/>
          <w:szCs w:val="24"/>
        </w:rPr>
        <w:t>Informed consent statement:</w:t>
      </w:r>
      <w:r w:rsidRPr="006E7D28">
        <w:rPr>
          <w:rFonts w:ascii="Book Antiqua" w:hAnsi="Book Antiqua" w:cs="Tahoma"/>
          <w:sz w:val="24"/>
          <w:szCs w:val="24"/>
        </w:rPr>
        <w:t xml:space="preserve"> </w:t>
      </w:r>
      <w:r w:rsidRPr="006E7D28">
        <w:rPr>
          <w:rFonts w:ascii="Book Antiqua" w:hAnsi="Book Antiqua" w:cs="TimesNewRomanPSMT"/>
          <w:sz w:val="24"/>
          <w:szCs w:val="24"/>
        </w:rPr>
        <w:t>Informed written consent was obtained from the patient for publication of this report and any accompanying images.</w:t>
      </w:r>
    </w:p>
    <w:p w14:paraId="35BDFEB9" w14:textId="77777777" w:rsidR="007D5F51" w:rsidRPr="006E7D28" w:rsidRDefault="007D5F51">
      <w:pPr>
        <w:autoSpaceDE w:val="0"/>
        <w:autoSpaceDN w:val="0"/>
        <w:adjustRightInd w:val="0"/>
        <w:snapToGrid w:val="0"/>
        <w:spacing w:line="360" w:lineRule="auto"/>
        <w:rPr>
          <w:rFonts w:ascii="Book Antiqua" w:hAnsi="Book Antiqua" w:cs="Tahoma"/>
          <w:sz w:val="24"/>
          <w:szCs w:val="24"/>
        </w:rPr>
      </w:pPr>
    </w:p>
    <w:p w14:paraId="54E1C2DE" w14:textId="77777777" w:rsidR="007D5F51" w:rsidRPr="006E7D28" w:rsidRDefault="007D5F51">
      <w:pPr>
        <w:autoSpaceDE w:val="0"/>
        <w:autoSpaceDN w:val="0"/>
        <w:adjustRightInd w:val="0"/>
        <w:snapToGrid w:val="0"/>
        <w:spacing w:line="360" w:lineRule="auto"/>
        <w:rPr>
          <w:rFonts w:ascii="Book Antiqua" w:hAnsi="Book Antiqua" w:cs="TimesNewRomanPSMT"/>
          <w:sz w:val="24"/>
          <w:szCs w:val="24"/>
        </w:rPr>
      </w:pPr>
      <w:bookmarkStart w:id="53" w:name="OLE_LINK62"/>
      <w:bookmarkStart w:id="54" w:name="OLE_LINK63"/>
      <w:r w:rsidRPr="006E7D28">
        <w:rPr>
          <w:rFonts w:ascii="Book Antiqua" w:hAnsi="Book Antiqua" w:cs="Tahoma"/>
          <w:b/>
          <w:sz w:val="24"/>
          <w:szCs w:val="24"/>
        </w:rPr>
        <w:t>Conflict-of-interest statement:</w:t>
      </w:r>
      <w:bookmarkEnd w:id="53"/>
      <w:bookmarkEnd w:id="54"/>
      <w:r w:rsidRPr="006E7D28">
        <w:rPr>
          <w:rFonts w:ascii="Book Antiqua" w:hAnsi="Book Antiqua" w:cs="Tahoma"/>
          <w:sz w:val="24"/>
          <w:szCs w:val="24"/>
        </w:rPr>
        <w:t xml:space="preserve"> </w:t>
      </w:r>
      <w:r w:rsidRPr="006E7D28">
        <w:rPr>
          <w:rFonts w:ascii="Book Antiqua" w:hAnsi="Book Antiqua" w:cs="TimesNewRomanPSMT"/>
          <w:sz w:val="24"/>
          <w:szCs w:val="24"/>
        </w:rPr>
        <w:t>The authors declare that they have no conflict of interest.</w:t>
      </w:r>
    </w:p>
    <w:p w14:paraId="73FD994F" w14:textId="77777777" w:rsidR="007D5F51" w:rsidRPr="006E7D28" w:rsidRDefault="007D5F51">
      <w:pPr>
        <w:autoSpaceDE w:val="0"/>
        <w:autoSpaceDN w:val="0"/>
        <w:adjustRightInd w:val="0"/>
        <w:snapToGrid w:val="0"/>
        <w:spacing w:line="360" w:lineRule="auto"/>
        <w:rPr>
          <w:rFonts w:ascii="Book Antiqua" w:hAnsi="Book Antiqua" w:cs="Tahoma"/>
          <w:sz w:val="24"/>
          <w:szCs w:val="24"/>
        </w:rPr>
      </w:pPr>
    </w:p>
    <w:p w14:paraId="62EF63A8" w14:textId="77777777" w:rsidR="007D5F51" w:rsidRPr="00247DA4" w:rsidRDefault="007D5F51">
      <w:pPr>
        <w:autoSpaceDE w:val="0"/>
        <w:autoSpaceDN w:val="0"/>
        <w:adjustRightInd w:val="0"/>
        <w:snapToGrid w:val="0"/>
        <w:spacing w:line="360" w:lineRule="auto"/>
        <w:rPr>
          <w:rFonts w:ascii="Book Antiqua" w:hAnsi="Book Antiqua"/>
          <w:sz w:val="24"/>
          <w:szCs w:val="24"/>
        </w:rPr>
      </w:pPr>
      <w:r w:rsidRPr="006E7D28">
        <w:rPr>
          <w:rFonts w:ascii="Book Antiqua" w:hAnsi="Book Antiqua" w:cs="Tahoma"/>
          <w:b/>
          <w:sz w:val="24"/>
          <w:szCs w:val="24"/>
        </w:rPr>
        <w:t>CARE Checklist (2016) statement:</w:t>
      </w:r>
      <w:r w:rsidRPr="006E7D28">
        <w:rPr>
          <w:rFonts w:ascii="Book Antiqua" w:hAnsi="Book Antiqua" w:cs="Tahoma"/>
          <w:sz w:val="24"/>
          <w:szCs w:val="24"/>
        </w:rPr>
        <w:t xml:space="preserve"> </w:t>
      </w:r>
      <w:r w:rsidRPr="006E7D28">
        <w:rPr>
          <w:rFonts w:ascii="Book Antiqua" w:hAnsi="Book Antiqua" w:cs="TimesNewRomanPSMT"/>
          <w:sz w:val="24"/>
          <w:szCs w:val="24"/>
        </w:rPr>
        <w:t>The authors have read the CARE Checklist (2016), and the manuscript was prepared and revised according to the CARE Checklist (2016).</w:t>
      </w:r>
    </w:p>
    <w:p w14:paraId="14CF1CE5" w14:textId="77777777" w:rsidR="007D5F51" w:rsidRPr="00247DA4" w:rsidRDefault="007D5F51">
      <w:pPr>
        <w:adjustRightInd w:val="0"/>
        <w:snapToGrid w:val="0"/>
        <w:spacing w:line="360" w:lineRule="auto"/>
        <w:rPr>
          <w:rFonts w:ascii="Book Antiqua" w:hAnsi="Book Antiqua"/>
          <w:b/>
          <w:color w:val="000000"/>
          <w:sz w:val="24"/>
          <w:szCs w:val="24"/>
        </w:rPr>
      </w:pPr>
      <w:bookmarkStart w:id="55" w:name="OLE_LINK507"/>
      <w:bookmarkStart w:id="56" w:name="OLE_LINK506"/>
      <w:bookmarkStart w:id="57" w:name="OLE_LINK496"/>
      <w:bookmarkStart w:id="58" w:name="OLE_LINK1"/>
    </w:p>
    <w:p w14:paraId="68943024" w14:textId="77777777" w:rsidR="007D5F51" w:rsidRPr="006E7D28" w:rsidRDefault="007D5F51">
      <w:pPr>
        <w:adjustRightInd w:val="0"/>
        <w:snapToGrid w:val="0"/>
        <w:spacing w:line="360" w:lineRule="auto"/>
        <w:rPr>
          <w:rFonts w:ascii="Book Antiqua" w:hAnsi="Book Antiqua"/>
          <w:color w:val="000000"/>
          <w:sz w:val="24"/>
          <w:szCs w:val="24"/>
        </w:rPr>
      </w:pPr>
      <w:bookmarkStart w:id="59" w:name="OLE_LINK90"/>
      <w:bookmarkStart w:id="60" w:name="OLE_LINK93"/>
      <w:bookmarkStart w:id="61" w:name="OLE_LINK80"/>
      <w:r w:rsidRPr="00D76104">
        <w:rPr>
          <w:rFonts w:ascii="Book Antiqua" w:hAnsi="Book Antiqua"/>
          <w:b/>
          <w:color w:val="000000"/>
          <w:sz w:val="24"/>
          <w:szCs w:val="24"/>
        </w:rPr>
        <w:t>Open-Access:</w:t>
      </w:r>
      <w:bookmarkStart w:id="62" w:name="OLE_LINK283"/>
      <w:bookmarkStart w:id="63" w:name="OLE_LINK284"/>
      <w:r w:rsidRPr="00D76104">
        <w:rPr>
          <w:rFonts w:ascii="Book Antiqua" w:hAnsi="Book Antiqua"/>
          <w:b/>
          <w:color w:val="000000"/>
          <w:sz w:val="24"/>
          <w:szCs w:val="24"/>
        </w:rPr>
        <w:t xml:space="preserve"> </w:t>
      </w:r>
      <w:bookmarkStart w:id="64" w:name="OLE_LINK171"/>
      <w:bookmarkStart w:id="65" w:name="OLE_LINK172"/>
      <w:bookmarkStart w:id="66" w:name="OLE_LINK144"/>
      <w:bookmarkStart w:id="67" w:name="OLE_LINK146"/>
      <w:bookmarkStart w:id="68" w:name="OLE_LINK116"/>
      <w:bookmarkStart w:id="69" w:name="OLE_LINK245"/>
      <w:bookmarkStart w:id="70" w:name="OLE_LINK39"/>
      <w:bookmarkStart w:id="71" w:name="OLE_LINK122"/>
      <w:bookmarkStart w:id="72" w:name="OLE_LINK266"/>
      <w:bookmarkEnd w:id="55"/>
      <w:bookmarkEnd w:id="56"/>
      <w:bookmarkEnd w:id="57"/>
      <w:r w:rsidRPr="00A341CF">
        <w:rPr>
          <w:rFonts w:ascii="Book Antiqua" w:hAnsi="Book Antiqua"/>
          <w:color w:val="000000"/>
          <w:sz w:val="24"/>
          <w:szCs w:val="24"/>
        </w:rPr>
        <w:t xml:space="preserve">This article is an open-access </w:t>
      </w:r>
      <w:r w:rsidRPr="00247DA4">
        <w:rPr>
          <w:rFonts w:ascii="Book Antiqua" w:hAnsi="Book Antiqua"/>
          <w:sz w:val="24"/>
          <w:szCs w:val="24"/>
        </w:rPr>
        <w:t xml:space="preserve">article that was selected </w:t>
      </w:r>
      <w:r w:rsidRPr="00247DA4">
        <w:rPr>
          <w:rFonts w:ascii="Book Antiqua" w:hAnsi="Book Antiqua"/>
          <w:color w:val="000000"/>
          <w:sz w:val="24"/>
          <w:szCs w:val="24"/>
        </w:rPr>
        <w:t>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58"/>
      <w:bookmarkEnd w:id="64"/>
      <w:bookmarkEnd w:id="65"/>
    </w:p>
    <w:bookmarkEnd w:id="59"/>
    <w:bookmarkEnd w:id="60"/>
    <w:bookmarkEnd w:id="61"/>
    <w:bookmarkEnd w:id="62"/>
    <w:bookmarkEnd w:id="63"/>
    <w:bookmarkEnd w:id="66"/>
    <w:bookmarkEnd w:id="67"/>
    <w:bookmarkEnd w:id="68"/>
    <w:bookmarkEnd w:id="69"/>
    <w:bookmarkEnd w:id="70"/>
    <w:bookmarkEnd w:id="71"/>
    <w:bookmarkEnd w:id="72"/>
    <w:p w14:paraId="1807C2B3" w14:textId="77777777" w:rsidR="00A01576" w:rsidRPr="00247DA4" w:rsidRDefault="00A01576">
      <w:pPr>
        <w:autoSpaceDE w:val="0"/>
        <w:autoSpaceDN w:val="0"/>
        <w:adjustRightInd w:val="0"/>
        <w:snapToGrid w:val="0"/>
        <w:spacing w:line="360" w:lineRule="auto"/>
        <w:rPr>
          <w:rFonts w:ascii="Book Antiqua" w:hAnsi="Book Antiqua" w:cs="Times New Roman"/>
          <w:color w:val="000000" w:themeColor="text1"/>
          <w:sz w:val="24"/>
          <w:szCs w:val="24"/>
        </w:rPr>
      </w:pPr>
    </w:p>
    <w:p w14:paraId="7CC51CE6" w14:textId="77777777" w:rsidR="00B01357" w:rsidRPr="006E7D28" w:rsidRDefault="00B01357">
      <w:pPr>
        <w:adjustRightInd w:val="0"/>
        <w:snapToGrid w:val="0"/>
        <w:spacing w:line="360" w:lineRule="auto"/>
        <w:rPr>
          <w:rFonts w:ascii="Book Antiqua" w:hAnsi="Book Antiqua" w:cs="宋体"/>
          <w:sz w:val="24"/>
          <w:szCs w:val="24"/>
        </w:rPr>
      </w:pPr>
      <w:bookmarkStart w:id="73" w:name="OLE_LINK173"/>
      <w:bookmarkStart w:id="74" w:name="OLE_LINK175"/>
      <w:bookmarkStart w:id="75" w:name="OLE_LINK77"/>
      <w:bookmarkStart w:id="76" w:name="OLE_LINK78"/>
      <w:bookmarkStart w:id="77" w:name="OLE_LINK225"/>
      <w:r w:rsidRPr="006E7D28">
        <w:rPr>
          <w:rFonts w:ascii="Book Antiqua" w:hAnsi="Book Antiqua" w:cs="宋体"/>
          <w:b/>
          <w:sz w:val="24"/>
          <w:szCs w:val="24"/>
        </w:rPr>
        <w:t>Manuscript source:</w:t>
      </w:r>
      <w:bookmarkEnd w:id="73"/>
      <w:bookmarkEnd w:id="74"/>
      <w:r w:rsidRPr="006E7D28">
        <w:rPr>
          <w:rFonts w:ascii="Book Antiqua" w:hAnsi="Book Antiqua" w:cs="宋体"/>
          <w:sz w:val="24"/>
          <w:szCs w:val="24"/>
        </w:rPr>
        <w:t> Unsolicited manuscript</w:t>
      </w:r>
    </w:p>
    <w:bookmarkEnd w:id="75"/>
    <w:bookmarkEnd w:id="76"/>
    <w:bookmarkEnd w:id="77"/>
    <w:p w14:paraId="30F29586" w14:textId="77777777" w:rsidR="00B01357" w:rsidRPr="006E7D28" w:rsidRDefault="00B01357">
      <w:pPr>
        <w:autoSpaceDE w:val="0"/>
        <w:autoSpaceDN w:val="0"/>
        <w:adjustRightInd w:val="0"/>
        <w:snapToGrid w:val="0"/>
        <w:spacing w:line="360" w:lineRule="auto"/>
        <w:rPr>
          <w:rFonts w:ascii="Book Antiqua" w:hAnsi="Book Antiqua" w:cs="Times New Roman"/>
          <w:color w:val="000000" w:themeColor="text1"/>
          <w:sz w:val="24"/>
          <w:szCs w:val="24"/>
        </w:rPr>
      </w:pPr>
    </w:p>
    <w:p w14:paraId="655EF3CB" w14:textId="77777777" w:rsidR="00CB49FE" w:rsidRPr="006E7D28" w:rsidRDefault="00CB49FE">
      <w:pPr>
        <w:adjustRightInd w:val="0"/>
        <w:snapToGrid w:val="0"/>
        <w:spacing w:line="360" w:lineRule="auto"/>
        <w:rPr>
          <w:rFonts w:ascii="Book Antiqua" w:hAnsi="Book Antiqua"/>
          <w:b/>
          <w:sz w:val="24"/>
          <w:szCs w:val="24"/>
        </w:rPr>
      </w:pPr>
      <w:bookmarkStart w:id="78" w:name="OLE_LINK179"/>
      <w:bookmarkStart w:id="79" w:name="OLE_LINK180"/>
      <w:bookmarkStart w:id="80" w:name="OLE_LINK191"/>
      <w:bookmarkStart w:id="81" w:name="OLE_LINK192"/>
      <w:bookmarkStart w:id="82" w:name="OLE_LINK112"/>
      <w:bookmarkStart w:id="83" w:name="OLE_LINK113"/>
      <w:r w:rsidRPr="006E7D28">
        <w:rPr>
          <w:rFonts w:ascii="Book Antiqua" w:hAnsi="Book Antiqua"/>
          <w:b/>
          <w:sz w:val="24"/>
          <w:szCs w:val="24"/>
        </w:rPr>
        <w:t>Peer-review started:</w:t>
      </w:r>
      <w:r w:rsidRPr="006E7D28">
        <w:rPr>
          <w:rFonts w:ascii="Book Antiqua" w:hAnsi="Book Antiqua"/>
          <w:sz w:val="24"/>
          <w:szCs w:val="24"/>
        </w:rPr>
        <w:t xml:space="preserve"> </w:t>
      </w:r>
      <w:r w:rsidR="00BE6E44" w:rsidRPr="006E7D28">
        <w:rPr>
          <w:rFonts w:ascii="Book Antiqua" w:hAnsi="Book Antiqua"/>
          <w:sz w:val="24"/>
          <w:szCs w:val="24"/>
        </w:rPr>
        <w:t>April</w:t>
      </w:r>
      <w:r w:rsidRPr="006E7D28">
        <w:rPr>
          <w:rFonts w:ascii="Book Antiqua" w:hAnsi="Book Antiqua"/>
          <w:sz w:val="24"/>
          <w:szCs w:val="24"/>
        </w:rPr>
        <w:t xml:space="preserve"> </w:t>
      </w:r>
      <w:r w:rsidR="00BE6E44" w:rsidRPr="006E7D28">
        <w:rPr>
          <w:rFonts w:ascii="Book Antiqua" w:hAnsi="Book Antiqua"/>
          <w:sz w:val="24"/>
          <w:szCs w:val="24"/>
        </w:rPr>
        <w:t>3</w:t>
      </w:r>
      <w:r w:rsidRPr="006E7D28">
        <w:rPr>
          <w:rFonts w:ascii="Book Antiqua" w:hAnsi="Book Antiqua"/>
          <w:sz w:val="24"/>
          <w:szCs w:val="24"/>
        </w:rPr>
        <w:t xml:space="preserve">, </w:t>
      </w:r>
      <w:r w:rsidR="00BE6E44" w:rsidRPr="006E7D28">
        <w:rPr>
          <w:rFonts w:ascii="Book Antiqua" w:hAnsi="Book Antiqua"/>
          <w:sz w:val="24"/>
          <w:szCs w:val="24"/>
        </w:rPr>
        <w:t>2020</w:t>
      </w:r>
      <w:r w:rsidRPr="006E7D28">
        <w:rPr>
          <w:rFonts w:ascii="Book Antiqua" w:hAnsi="Book Antiqua"/>
          <w:sz w:val="24"/>
          <w:szCs w:val="24"/>
        </w:rPr>
        <w:t xml:space="preserve"> </w:t>
      </w:r>
    </w:p>
    <w:p w14:paraId="06BBA2D8" w14:textId="77777777" w:rsidR="00CB49FE" w:rsidRPr="006E7D28" w:rsidRDefault="00CB49FE">
      <w:pPr>
        <w:adjustRightInd w:val="0"/>
        <w:snapToGrid w:val="0"/>
        <w:spacing w:line="360" w:lineRule="auto"/>
        <w:rPr>
          <w:rFonts w:ascii="Book Antiqua" w:hAnsi="Book Antiqua"/>
          <w:b/>
          <w:sz w:val="24"/>
          <w:szCs w:val="24"/>
        </w:rPr>
      </w:pPr>
      <w:r w:rsidRPr="006E7D28">
        <w:rPr>
          <w:rFonts w:ascii="Book Antiqua" w:hAnsi="Book Antiqua"/>
          <w:b/>
          <w:sz w:val="24"/>
          <w:szCs w:val="24"/>
        </w:rPr>
        <w:t>First decision:</w:t>
      </w:r>
      <w:r w:rsidRPr="006E7D28">
        <w:rPr>
          <w:rFonts w:ascii="Book Antiqua" w:hAnsi="Book Antiqua"/>
          <w:sz w:val="24"/>
          <w:szCs w:val="24"/>
        </w:rPr>
        <w:t xml:space="preserve"> </w:t>
      </w:r>
      <w:r w:rsidR="00E51792" w:rsidRPr="006E7D28">
        <w:rPr>
          <w:rFonts w:ascii="Book Antiqua" w:hAnsi="Book Antiqua"/>
          <w:sz w:val="24"/>
          <w:szCs w:val="24"/>
        </w:rPr>
        <w:t>May</w:t>
      </w:r>
      <w:r w:rsidRPr="006E7D28">
        <w:rPr>
          <w:rFonts w:ascii="Book Antiqua" w:hAnsi="Book Antiqua"/>
          <w:sz w:val="24"/>
          <w:szCs w:val="24"/>
        </w:rPr>
        <w:t xml:space="preserve"> </w:t>
      </w:r>
      <w:r w:rsidR="00E51792" w:rsidRPr="006E7D28">
        <w:rPr>
          <w:rFonts w:ascii="Book Antiqua" w:hAnsi="Book Antiqua"/>
          <w:sz w:val="24"/>
          <w:szCs w:val="24"/>
        </w:rPr>
        <w:t>1</w:t>
      </w:r>
      <w:r w:rsidRPr="006E7D28">
        <w:rPr>
          <w:rFonts w:ascii="Book Antiqua" w:hAnsi="Book Antiqua"/>
          <w:sz w:val="24"/>
          <w:szCs w:val="24"/>
        </w:rPr>
        <w:t xml:space="preserve">5, </w:t>
      </w:r>
      <w:r w:rsidR="00E51792" w:rsidRPr="006E7D28">
        <w:rPr>
          <w:rFonts w:ascii="Book Antiqua" w:hAnsi="Book Antiqua"/>
          <w:sz w:val="24"/>
          <w:szCs w:val="24"/>
        </w:rPr>
        <w:t>2020</w:t>
      </w:r>
    </w:p>
    <w:p w14:paraId="6762E1C1" w14:textId="77777777" w:rsidR="00CB49FE" w:rsidRPr="006E7D28" w:rsidRDefault="00CB49FE">
      <w:pPr>
        <w:adjustRightInd w:val="0"/>
        <w:snapToGrid w:val="0"/>
        <w:spacing w:line="360" w:lineRule="auto"/>
        <w:rPr>
          <w:rFonts w:ascii="Book Antiqua" w:hAnsi="Book Antiqua"/>
          <w:sz w:val="24"/>
          <w:szCs w:val="24"/>
        </w:rPr>
      </w:pPr>
      <w:r w:rsidRPr="006E7D28">
        <w:rPr>
          <w:rFonts w:ascii="Book Antiqua" w:hAnsi="Book Antiqua"/>
          <w:b/>
          <w:sz w:val="24"/>
          <w:szCs w:val="24"/>
        </w:rPr>
        <w:t>Article in press:</w:t>
      </w:r>
      <w:r w:rsidRPr="006E7D28">
        <w:rPr>
          <w:rFonts w:ascii="Book Antiqua" w:hAnsi="Book Antiqua"/>
          <w:sz w:val="24"/>
          <w:szCs w:val="24"/>
        </w:rPr>
        <w:t xml:space="preserve"> </w:t>
      </w:r>
    </w:p>
    <w:bookmarkEnd w:id="78"/>
    <w:bookmarkEnd w:id="79"/>
    <w:p w14:paraId="577B862C" w14:textId="77777777" w:rsidR="00CB49FE" w:rsidRPr="006E7D28" w:rsidRDefault="00CB49FE">
      <w:pPr>
        <w:adjustRightInd w:val="0"/>
        <w:snapToGrid w:val="0"/>
        <w:spacing w:line="360" w:lineRule="auto"/>
        <w:rPr>
          <w:rFonts w:ascii="Book Antiqua" w:hAnsi="Book Antiqua"/>
          <w:sz w:val="24"/>
          <w:szCs w:val="24"/>
        </w:rPr>
      </w:pPr>
    </w:p>
    <w:p w14:paraId="38D736C1" w14:textId="77777777" w:rsidR="00CB49FE" w:rsidRPr="00247DA4" w:rsidRDefault="00CB49FE">
      <w:pPr>
        <w:adjustRightInd w:val="0"/>
        <w:snapToGrid w:val="0"/>
        <w:spacing w:line="360" w:lineRule="auto"/>
        <w:rPr>
          <w:rFonts w:ascii="Book Antiqua" w:hAnsi="Book Antiqua" w:cs="Helvetica"/>
          <w:b/>
          <w:sz w:val="24"/>
          <w:szCs w:val="24"/>
        </w:rPr>
      </w:pPr>
      <w:r w:rsidRPr="00247DA4">
        <w:rPr>
          <w:rFonts w:ascii="Book Antiqua" w:hAnsi="Book Antiqua" w:cs="Helvetica"/>
          <w:b/>
          <w:sz w:val="24"/>
          <w:szCs w:val="24"/>
        </w:rPr>
        <w:t xml:space="preserve">Specialty type: </w:t>
      </w:r>
      <w:r w:rsidRPr="00247DA4">
        <w:rPr>
          <w:rFonts w:ascii="Book Antiqua" w:eastAsia="微软雅黑" w:hAnsi="Book Antiqua" w:cs="宋体"/>
          <w:sz w:val="24"/>
          <w:szCs w:val="24"/>
        </w:rPr>
        <w:t>Medicine, research and experimental</w:t>
      </w:r>
    </w:p>
    <w:p w14:paraId="335C4BC0" w14:textId="77777777" w:rsidR="00CB49FE" w:rsidRPr="00D76104" w:rsidRDefault="00CB49FE">
      <w:pPr>
        <w:adjustRightInd w:val="0"/>
        <w:snapToGrid w:val="0"/>
        <w:spacing w:line="360" w:lineRule="auto"/>
        <w:rPr>
          <w:rFonts w:ascii="Book Antiqua" w:hAnsi="Book Antiqua" w:cs="Helvetica"/>
          <w:b/>
          <w:sz w:val="24"/>
          <w:szCs w:val="24"/>
        </w:rPr>
      </w:pPr>
      <w:r w:rsidRPr="00D76104">
        <w:rPr>
          <w:rFonts w:ascii="Book Antiqua" w:hAnsi="Book Antiqua" w:cs="Helvetica"/>
          <w:b/>
          <w:sz w:val="24"/>
          <w:szCs w:val="24"/>
        </w:rPr>
        <w:t xml:space="preserve">Country/Territory of origin: </w:t>
      </w:r>
      <w:r w:rsidR="00E51792" w:rsidRPr="00D76104">
        <w:rPr>
          <w:rFonts w:ascii="Book Antiqua" w:hAnsi="Book Antiqua"/>
          <w:sz w:val="24"/>
          <w:szCs w:val="24"/>
        </w:rPr>
        <w:t>China</w:t>
      </w:r>
    </w:p>
    <w:p w14:paraId="76D2E315" w14:textId="77777777" w:rsidR="00CB49FE" w:rsidRPr="00247DA4" w:rsidRDefault="00CB49FE">
      <w:pPr>
        <w:adjustRightInd w:val="0"/>
        <w:snapToGrid w:val="0"/>
        <w:spacing w:line="360" w:lineRule="auto"/>
        <w:rPr>
          <w:rFonts w:ascii="Book Antiqua" w:hAnsi="Book Antiqua" w:cs="Helvetica"/>
          <w:b/>
          <w:sz w:val="24"/>
          <w:szCs w:val="24"/>
        </w:rPr>
      </w:pPr>
      <w:r w:rsidRPr="00247DA4">
        <w:rPr>
          <w:rFonts w:ascii="Book Antiqua" w:hAnsi="Book Antiqua" w:cs="Helvetica"/>
          <w:b/>
          <w:sz w:val="24"/>
          <w:szCs w:val="24"/>
        </w:rPr>
        <w:t>Peer-review report’s scientific quality classification</w:t>
      </w:r>
    </w:p>
    <w:p w14:paraId="135E90C5" w14:textId="77777777" w:rsidR="00CB49FE" w:rsidRPr="00247DA4" w:rsidRDefault="00CB49FE">
      <w:pPr>
        <w:adjustRightInd w:val="0"/>
        <w:snapToGrid w:val="0"/>
        <w:spacing w:line="360" w:lineRule="auto"/>
        <w:rPr>
          <w:rFonts w:ascii="Book Antiqua" w:hAnsi="Book Antiqua" w:cs="Helvetica"/>
          <w:sz w:val="24"/>
          <w:szCs w:val="24"/>
        </w:rPr>
      </w:pPr>
      <w:r w:rsidRPr="00247DA4">
        <w:rPr>
          <w:rFonts w:ascii="Book Antiqua" w:hAnsi="Book Antiqua" w:cs="Helvetica"/>
          <w:sz w:val="24"/>
          <w:szCs w:val="24"/>
        </w:rPr>
        <w:t xml:space="preserve">Grade A (Excellent): </w:t>
      </w:r>
      <w:bookmarkStart w:id="84" w:name="OLE_LINK485"/>
      <w:bookmarkStart w:id="85" w:name="OLE_LINK486"/>
      <w:r w:rsidRPr="00247DA4">
        <w:rPr>
          <w:rFonts w:ascii="Book Antiqua" w:hAnsi="Book Antiqua" w:cs="Helvetica"/>
          <w:sz w:val="24"/>
          <w:szCs w:val="24"/>
        </w:rPr>
        <w:t>0</w:t>
      </w:r>
      <w:bookmarkEnd w:id="84"/>
      <w:bookmarkEnd w:id="85"/>
    </w:p>
    <w:p w14:paraId="2DE49E06" w14:textId="77777777" w:rsidR="00CB49FE" w:rsidRPr="00247DA4" w:rsidRDefault="00CB49FE">
      <w:pPr>
        <w:adjustRightInd w:val="0"/>
        <w:snapToGrid w:val="0"/>
        <w:spacing w:line="360" w:lineRule="auto"/>
        <w:rPr>
          <w:rFonts w:ascii="Book Antiqua" w:hAnsi="Book Antiqua" w:cs="Helvetica"/>
          <w:sz w:val="24"/>
          <w:szCs w:val="24"/>
        </w:rPr>
      </w:pPr>
      <w:r w:rsidRPr="00247DA4">
        <w:rPr>
          <w:rFonts w:ascii="Book Antiqua" w:hAnsi="Book Antiqua" w:cs="Helvetica"/>
          <w:sz w:val="24"/>
          <w:szCs w:val="24"/>
        </w:rPr>
        <w:t xml:space="preserve">Grade B (Very good): </w:t>
      </w:r>
      <w:r w:rsidR="00E51792" w:rsidRPr="00247DA4">
        <w:rPr>
          <w:rFonts w:ascii="Book Antiqua" w:hAnsi="Book Antiqua" w:cs="Helvetica"/>
          <w:sz w:val="24"/>
          <w:szCs w:val="24"/>
        </w:rPr>
        <w:t>0</w:t>
      </w:r>
    </w:p>
    <w:p w14:paraId="368F1875" w14:textId="77777777" w:rsidR="00CB49FE" w:rsidRPr="00247DA4" w:rsidRDefault="00CB49FE">
      <w:pPr>
        <w:adjustRightInd w:val="0"/>
        <w:snapToGrid w:val="0"/>
        <w:spacing w:line="360" w:lineRule="auto"/>
        <w:rPr>
          <w:rFonts w:ascii="Book Antiqua" w:hAnsi="Book Antiqua" w:cs="Helvetica"/>
          <w:sz w:val="24"/>
          <w:szCs w:val="24"/>
        </w:rPr>
      </w:pPr>
      <w:r w:rsidRPr="00247DA4">
        <w:rPr>
          <w:rFonts w:ascii="Book Antiqua" w:hAnsi="Book Antiqua" w:cs="Helvetica"/>
          <w:sz w:val="24"/>
          <w:szCs w:val="24"/>
        </w:rPr>
        <w:lastRenderedPageBreak/>
        <w:t>Grade C (Good): C</w:t>
      </w:r>
    </w:p>
    <w:p w14:paraId="2AAA16E6" w14:textId="77777777" w:rsidR="00CB49FE" w:rsidRPr="00247DA4" w:rsidRDefault="00CB49FE">
      <w:pPr>
        <w:adjustRightInd w:val="0"/>
        <w:snapToGrid w:val="0"/>
        <w:spacing w:line="360" w:lineRule="auto"/>
        <w:rPr>
          <w:rFonts w:ascii="Book Antiqua" w:hAnsi="Book Antiqua" w:cs="Helvetica"/>
          <w:sz w:val="24"/>
          <w:szCs w:val="24"/>
        </w:rPr>
      </w:pPr>
      <w:r w:rsidRPr="00247DA4">
        <w:rPr>
          <w:rFonts w:ascii="Book Antiqua" w:hAnsi="Book Antiqua" w:cs="Helvetica"/>
          <w:sz w:val="24"/>
          <w:szCs w:val="24"/>
        </w:rPr>
        <w:t xml:space="preserve">Grade D (Fair): 0 </w:t>
      </w:r>
    </w:p>
    <w:p w14:paraId="5A3D3997" w14:textId="77777777" w:rsidR="00CB49FE" w:rsidRPr="006E7D28" w:rsidRDefault="00CB49FE">
      <w:pPr>
        <w:adjustRightInd w:val="0"/>
        <w:snapToGrid w:val="0"/>
        <w:spacing w:line="360" w:lineRule="auto"/>
        <w:rPr>
          <w:rFonts w:ascii="Book Antiqua" w:hAnsi="Book Antiqua" w:cs="Calibri"/>
          <w:sz w:val="24"/>
          <w:szCs w:val="24"/>
        </w:rPr>
      </w:pPr>
      <w:r w:rsidRPr="00247DA4">
        <w:rPr>
          <w:rFonts w:ascii="Book Antiqua" w:hAnsi="Book Antiqua" w:cs="Helvetica"/>
          <w:sz w:val="24"/>
          <w:szCs w:val="24"/>
        </w:rPr>
        <w:t>Grade E (Poor): 0</w:t>
      </w:r>
    </w:p>
    <w:p w14:paraId="79D72CFE" w14:textId="77777777" w:rsidR="00CB49FE" w:rsidRPr="006E7D28" w:rsidRDefault="00CB49FE">
      <w:pPr>
        <w:pStyle w:val="aa"/>
        <w:adjustRightInd w:val="0"/>
        <w:snapToGrid w:val="0"/>
        <w:spacing w:line="360" w:lineRule="auto"/>
        <w:ind w:firstLine="480"/>
        <w:rPr>
          <w:rFonts w:ascii="Book Antiqua" w:hAnsi="Book Antiqua" w:cs="Calibri"/>
          <w:sz w:val="24"/>
          <w:szCs w:val="24"/>
        </w:rPr>
      </w:pPr>
    </w:p>
    <w:bookmarkEnd w:id="80"/>
    <w:bookmarkEnd w:id="81"/>
    <w:p w14:paraId="4EE615FE" w14:textId="0E82DFF1" w:rsidR="00CB49FE" w:rsidRPr="00A341CF" w:rsidRDefault="00CB49FE" w:rsidP="006E7D28">
      <w:pPr>
        <w:pStyle w:val="ae"/>
        <w:adjustRightInd w:val="0"/>
        <w:snapToGrid w:val="0"/>
        <w:spacing w:line="360" w:lineRule="auto"/>
        <w:rPr>
          <w:rFonts w:ascii="Book Antiqua" w:hAnsi="Book Antiqua"/>
          <w:b/>
          <w:sz w:val="24"/>
          <w:szCs w:val="24"/>
        </w:rPr>
      </w:pPr>
      <w:r w:rsidRPr="00247DA4">
        <w:rPr>
          <w:rFonts w:ascii="Book Antiqua" w:hAnsi="Book Antiqua"/>
          <w:b/>
          <w:sz w:val="24"/>
          <w:szCs w:val="24"/>
        </w:rPr>
        <w:t>P-Reviewer:</w:t>
      </w:r>
      <w:r w:rsidR="00E51792" w:rsidRPr="00247DA4">
        <w:rPr>
          <w:rFonts w:ascii="Book Antiqua" w:hAnsi="Book Antiqua"/>
          <w:sz w:val="24"/>
          <w:szCs w:val="24"/>
        </w:rPr>
        <w:t xml:space="preserve"> Tenreiro N</w:t>
      </w:r>
      <w:r w:rsidRPr="00247DA4">
        <w:rPr>
          <w:rFonts w:ascii="Book Antiqua" w:hAnsi="Book Antiqua"/>
          <w:color w:val="000000"/>
          <w:sz w:val="24"/>
          <w:szCs w:val="24"/>
        </w:rPr>
        <w:t xml:space="preserve"> </w:t>
      </w:r>
      <w:r w:rsidRPr="00247DA4">
        <w:rPr>
          <w:rFonts w:ascii="Book Antiqua" w:hAnsi="Book Antiqua"/>
          <w:b/>
          <w:sz w:val="24"/>
          <w:szCs w:val="24"/>
        </w:rPr>
        <w:t xml:space="preserve">S-Editor: </w:t>
      </w:r>
      <w:r w:rsidRPr="00F0700D">
        <w:rPr>
          <w:rFonts w:ascii="Book Antiqua" w:hAnsi="Book Antiqua"/>
          <w:sz w:val="24"/>
          <w:szCs w:val="24"/>
        </w:rPr>
        <w:t>Ma YJ</w:t>
      </w:r>
      <w:r w:rsidRPr="00F0700D">
        <w:rPr>
          <w:rFonts w:ascii="Book Antiqua" w:hAnsi="Book Antiqua"/>
          <w:b/>
          <w:sz w:val="24"/>
          <w:szCs w:val="24"/>
        </w:rPr>
        <w:t xml:space="preserve"> L-Editor: </w:t>
      </w:r>
      <w:r w:rsidR="00AE19FC" w:rsidRPr="00D76104">
        <w:rPr>
          <w:rFonts w:ascii="Book Antiqua" w:hAnsi="Book Antiqua"/>
          <w:bCs/>
          <w:sz w:val="24"/>
          <w:szCs w:val="24"/>
        </w:rPr>
        <w:t xml:space="preserve">Filipodia </w:t>
      </w:r>
      <w:r w:rsidRPr="00D76104">
        <w:rPr>
          <w:rFonts w:ascii="Book Antiqua" w:hAnsi="Book Antiqua"/>
          <w:b/>
          <w:sz w:val="24"/>
          <w:szCs w:val="24"/>
        </w:rPr>
        <w:t xml:space="preserve">E-Editor: </w:t>
      </w:r>
    </w:p>
    <w:bookmarkEnd w:id="82"/>
    <w:bookmarkEnd w:id="83"/>
    <w:p w14:paraId="6BE685B7" w14:textId="77777777" w:rsidR="00CB49FE" w:rsidRPr="00247DA4" w:rsidRDefault="00CB49FE">
      <w:pPr>
        <w:adjustRightInd w:val="0"/>
        <w:snapToGrid w:val="0"/>
        <w:spacing w:line="360" w:lineRule="auto"/>
        <w:rPr>
          <w:rFonts w:ascii="Book Antiqua" w:hAnsi="Book Antiqua" w:cs="Courier New"/>
          <w:b/>
          <w:sz w:val="24"/>
          <w:szCs w:val="24"/>
        </w:rPr>
      </w:pPr>
      <w:r w:rsidRPr="00247DA4">
        <w:rPr>
          <w:rFonts w:ascii="Book Antiqua" w:hAnsi="Book Antiqua" w:cs="Courier New"/>
          <w:b/>
          <w:sz w:val="24"/>
          <w:szCs w:val="24"/>
        </w:rPr>
        <w:br w:type="page"/>
      </w:r>
    </w:p>
    <w:p w14:paraId="05A4B286" w14:textId="77777777" w:rsidR="00B01357" w:rsidRPr="00247DA4" w:rsidRDefault="00E51792">
      <w:pPr>
        <w:adjustRightInd w:val="0"/>
        <w:snapToGrid w:val="0"/>
        <w:spacing w:line="360" w:lineRule="auto"/>
        <w:rPr>
          <w:rFonts w:ascii="Book Antiqua" w:hAnsi="Book Antiqua"/>
          <w:b/>
          <w:sz w:val="24"/>
          <w:szCs w:val="24"/>
        </w:rPr>
      </w:pPr>
      <w:r w:rsidRPr="00247DA4">
        <w:rPr>
          <w:rFonts w:ascii="Book Antiqua" w:hAnsi="Book Antiqua"/>
          <w:b/>
          <w:sz w:val="24"/>
          <w:szCs w:val="24"/>
        </w:rPr>
        <w:lastRenderedPageBreak/>
        <w:t>Figure Legends</w:t>
      </w:r>
    </w:p>
    <w:p w14:paraId="1A6167AB" w14:textId="77777777" w:rsidR="00661858" w:rsidRPr="00247DA4" w:rsidRDefault="00661858">
      <w:pPr>
        <w:autoSpaceDE w:val="0"/>
        <w:autoSpaceDN w:val="0"/>
        <w:adjustRightInd w:val="0"/>
        <w:snapToGrid w:val="0"/>
        <w:spacing w:line="360" w:lineRule="auto"/>
        <w:rPr>
          <w:rFonts w:ascii="Book Antiqua" w:hAnsi="Book Antiqua" w:cs="Times New Roman"/>
          <w:color w:val="000000" w:themeColor="text1"/>
          <w:sz w:val="24"/>
          <w:szCs w:val="24"/>
        </w:rPr>
      </w:pPr>
      <w:r w:rsidRPr="006E7D28">
        <w:rPr>
          <w:rFonts w:ascii="Book Antiqua" w:hAnsi="Book Antiqua" w:cs="Times New Roman"/>
          <w:noProof/>
          <w:color w:val="000000" w:themeColor="text1"/>
          <w:sz w:val="24"/>
          <w:szCs w:val="24"/>
        </w:rPr>
        <w:drawing>
          <wp:inline distT="0" distB="0" distL="0" distR="0" wp14:anchorId="435576FB" wp14:editId="40C24357">
            <wp:extent cx="2475425" cy="1562100"/>
            <wp:effectExtent l="19050" t="0" r="1075" b="0"/>
            <wp:docPr id="1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2475425" cy="1562100"/>
                    </a:xfrm>
                    <a:prstGeom prst="rect">
                      <a:avLst/>
                    </a:prstGeom>
                    <a:noFill/>
                    <a:ln w="9525">
                      <a:noFill/>
                      <a:miter lim="800000"/>
                      <a:headEnd/>
                      <a:tailEnd/>
                    </a:ln>
                  </pic:spPr>
                </pic:pic>
              </a:graphicData>
            </a:graphic>
          </wp:inline>
        </w:drawing>
      </w:r>
    </w:p>
    <w:p w14:paraId="25D2CC50" w14:textId="77777777" w:rsidR="00E51792" w:rsidRPr="00247DA4" w:rsidRDefault="00E51792">
      <w:pPr>
        <w:autoSpaceDE w:val="0"/>
        <w:autoSpaceDN w:val="0"/>
        <w:adjustRightInd w:val="0"/>
        <w:snapToGrid w:val="0"/>
        <w:spacing w:line="360" w:lineRule="auto"/>
        <w:rPr>
          <w:rFonts w:ascii="Book Antiqua" w:hAnsi="Book Antiqua" w:cs="Times New Roman"/>
          <w:color w:val="000000" w:themeColor="text1"/>
          <w:sz w:val="24"/>
          <w:szCs w:val="24"/>
        </w:rPr>
      </w:pPr>
      <w:r w:rsidRPr="00247DA4">
        <w:rPr>
          <w:rFonts w:ascii="Book Antiqua" w:hAnsi="Book Antiqua" w:cs="Times New Roman"/>
          <w:color w:val="000000" w:themeColor="text1"/>
          <w:sz w:val="24"/>
          <w:szCs w:val="24"/>
        </w:rPr>
        <w:t>A</w:t>
      </w:r>
    </w:p>
    <w:p w14:paraId="22F4CD97" w14:textId="77777777" w:rsidR="00661858" w:rsidRPr="006E7D28" w:rsidRDefault="00661858">
      <w:pPr>
        <w:adjustRightInd w:val="0"/>
        <w:snapToGrid w:val="0"/>
        <w:spacing w:line="360" w:lineRule="auto"/>
        <w:rPr>
          <w:rFonts w:ascii="Book Antiqua" w:hAnsi="Book Antiqua" w:cs="Times New Roman"/>
          <w:color w:val="000000" w:themeColor="text1"/>
          <w:sz w:val="24"/>
          <w:szCs w:val="24"/>
        </w:rPr>
      </w:pPr>
      <w:bookmarkStart w:id="86" w:name="OLE_LINK205"/>
      <w:bookmarkStart w:id="87" w:name="OLE_LINK206"/>
      <w:r w:rsidRPr="006E7D28">
        <w:rPr>
          <w:rFonts w:ascii="Book Antiqua" w:hAnsi="Book Antiqua" w:cs="Times New Roman"/>
          <w:noProof/>
          <w:color w:val="000000" w:themeColor="text1"/>
          <w:sz w:val="24"/>
          <w:szCs w:val="24"/>
        </w:rPr>
        <w:drawing>
          <wp:inline distT="0" distB="0" distL="0" distR="0" wp14:anchorId="779E375F" wp14:editId="0BBF1E64">
            <wp:extent cx="1266825" cy="1800225"/>
            <wp:effectExtent l="19050" t="0" r="9525" b="0"/>
            <wp:docPr id="1"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1266825" cy="1800225"/>
                    </a:xfrm>
                    <a:prstGeom prst="rect">
                      <a:avLst/>
                    </a:prstGeom>
                    <a:noFill/>
                    <a:ln w="9525">
                      <a:noFill/>
                      <a:miter lim="800000"/>
                      <a:headEnd/>
                      <a:tailEnd/>
                    </a:ln>
                  </pic:spPr>
                </pic:pic>
              </a:graphicData>
            </a:graphic>
          </wp:inline>
        </w:drawing>
      </w:r>
      <w:r w:rsidRPr="006E7D28">
        <w:rPr>
          <w:rFonts w:ascii="Book Antiqua" w:hAnsi="Book Antiqua" w:cs="Times New Roman"/>
          <w:noProof/>
          <w:color w:val="000000" w:themeColor="text1"/>
          <w:sz w:val="24"/>
          <w:szCs w:val="24"/>
        </w:rPr>
        <w:drawing>
          <wp:inline distT="0" distB="0" distL="0" distR="0" wp14:anchorId="3DFDA4F1" wp14:editId="46AD7762">
            <wp:extent cx="1276350" cy="1800225"/>
            <wp:effectExtent l="19050" t="0" r="0" b="0"/>
            <wp:docPr id="2"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srcRect/>
                    <a:stretch>
                      <a:fillRect/>
                    </a:stretch>
                  </pic:blipFill>
                  <pic:spPr bwMode="auto">
                    <a:xfrm>
                      <a:off x="0" y="0"/>
                      <a:ext cx="1276350" cy="1800225"/>
                    </a:xfrm>
                    <a:prstGeom prst="rect">
                      <a:avLst/>
                    </a:prstGeom>
                    <a:noFill/>
                    <a:ln w="9525">
                      <a:noFill/>
                      <a:miter lim="800000"/>
                      <a:headEnd/>
                      <a:tailEnd/>
                    </a:ln>
                  </pic:spPr>
                </pic:pic>
              </a:graphicData>
            </a:graphic>
          </wp:inline>
        </w:drawing>
      </w:r>
      <w:r w:rsidRPr="006E7D28">
        <w:rPr>
          <w:rFonts w:ascii="Book Antiqua" w:hAnsi="Book Antiqua" w:cs="Times New Roman"/>
          <w:noProof/>
          <w:color w:val="000000" w:themeColor="text1"/>
          <w:sz w:val="24"/>
          <w:szCs w:val="24"/>
        </w:rPr>
        <w:drawing>
          <wp:inline distT="0" distB="0" distL="0" distR="0" wp14:anchorId="07C9CF89" wp14:editId="642B6195">
            <wp:extent cx="1790700" cy="1804035"/>
            <wp:effectExtent l="0" t="0" r="0" b="5715"/>
            <wp:docPr id="3"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srcRect/>
                    <a:stretch>
                      <a:fillRect/>
                    </a:stretch>
                  </pic:blipFill>
                  <pic:spPr bwMode="auto">
                    <a:xfrm>
                      <a:off x="0" y="0"/>
                      <a:ext cx="1787769" cy="1801082"/>
                    </a:xfrm>
                    <a:prstGeom prst="rect">
                      <a:avLst/>
                    </a:prstGeom>
                    <a:noFill/>
                    <a:ln w="9525">
                      <a:noFill/>
                      <a:miter lim="800000"/>
                      <a:headEnd/>
                      <a:tailEnd/>
                    </a:ln>
                  </pic:spPr>
                </pic:pic>
              </a:graphicData>
            </a:graphic>
          </wp:inline>
        </w:drawing>
      </w:r>
    </w:p>
    <w:bookmarkEnd w:id="86"/>
    <w:bookmarkEnd w:id="87"/>
    <w:p w14:paraId="247FD9FF" w14:textId="77777777" w:rsidR="00E51792" w:rsidRPr="00247DA4" w:rsidRDefault="00E51792">
      <w:pPr>
        <w:adjustRightInd w:val="0"/>
        <w:snapToGrid w:val="0"/>
        <w:spacing w:line="360" w:lineRule="auto"/>
        <w:rPr>
          <w:rFonts w:ascii="Book Antiqua" w:hAnsi="Book Antiqua" w:cs="Times New Roman"/>
          <w:color w:val="000000" w:themeColor="text1"/>
          <w:sz w:val="24"/>
          <w:szCs w:val="24"/>
        </w:rPr>
      </w:pPr>
      <w:r w:rsidRPr="00247DA4">
        <w:rPr>
          <w:rFonts w:ascii="Book Antiqua" w:hAnsi="Book Antiqua" w:cs="Times New Roman"/>
          <w:color w:val="000000" w:themeColor="text1"/>
          <w:sz w:val="24"/>
          <w:szCs w:val="24"/>
        </w:rPr>
        <w:t>B</w:t>
      </w:r>
    </w:p>
    <w:p w14:paraId="57DAD1B2" w14:textId="77777777" w:rsidR="00661858" w:rsidRPr="006E7D28" w:rsidRDefault="00661858">
      <w:pPr>
        <w:adjustRightInd w:val="0"/>
        <w:snapToGrid w:val="0"/>
        <w:spacing w:line="360" w:lineRule="auto"/>
        <w:rPr>
          <w:rFonts w:ascii="Book Antiqua" w:hAnsi="Book Antiqua" w:cs="Times New Roman"/>
          <w:b/>
          <w:color w:val="000000" w:themeColor="text1"/>
          <w:sz w:val="24"/>
          <w:szCs w:val="24"/>
        </w:rPr>
      </w:pPr>
      <w:r w:rsidRPr="006E7D28">
        <w:rPr>
          <w:rFonts w:ascii="Book Antiqua" w:hAnsi="Book Antiqua" w:cs="Times New Roman"/>
          <w:noProof/>
          <w:color w:val="000000" w:themeColor="text1"/>
          <w:sz w:val="24"/>
          <w:szCs w:val="24"/>
        </w:rPr>
        <w:drawing>
          <wp:inline distT="0" distB="0" distL="0" distR="0" wp14:anchorId="6F4B6E69" wp14:editId="3BD7B7D1">
            <wp:extent cx="1643806" cy="2050793"/>
            <wp:effectExtent l="0" t="0" r="0" b="0"/>
            <wp:docPr id="4"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srcRect/>
                    <a:stretch>
                      <a:fillRect/>
                    </a:stretch>
                  </pic:blipFill>
                  <pic:spPr bwMode="auto">
                    <a:xfrm>
                      <a:off x="0" y="0"/>
                      <a:ext cx="1647825" cy="2055807"/>
                    </a:xfrm>
                    <a:prstGeom prst="rect">
                      <a:avLst/>
                    </a:prstGeom>
                    <a:noFill/>
                    <a:ln w="9525">
                      <a:noFill/>
                      <a:miter lim="800000"/>
                      <a:headEnd/>
                      <a:tailEnd/>
                    </a:ln>
                  </pic:spPr>
                </pic:pic>
              </a:graphicData>
            </a:graphic>
          </wp:inline>
        </w:drawing>
      </w:r>
      <w:r w:rsidRPr="006E7D28">
        <w:rPr>
          <w:rFonts w:ascii="Book Antiqua" w:hAnsi="Book Antiqua" w:cs="Times New Roman"/>
          <w:noProof/>
          <w:color w:val="000000" w:themeColor="text1"/>
          <w:sz w:val="24"/>
          <w:szCs w:val="24"/>
        </w:rPr>
        <w:drawing>
          <wp:inline distT="0" distB="0" distL="0" distR="0" wp14:anchorId="5DB3A890" wp14:editId="50567BC5">
            <wp:extent cx="2484206" cy="2050793"/>
            <wp:effectExtent l="0" t="0" r="0" b="0"/>
            <wp:docPr id="5"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
                    <a:srcRect/>
                    <a:stretch>
                      <a:fillRect/>
                    </a:stretch>
                  </pic:blipFill>
                  <pic:spPr bwMode="auto">
                    <a:xfrm>
                      <a:off x="0" y="0"/>
                      <a:ext cx="2486025" cy="2052294"/>
                    </a:xfrm>
                    <a:prstGeom prst="rect">
                      <a:avLst/>
                    </a:prstGeom>
                    <a:noFill/>
                    <a:ln w="9525">
                      <a:noFill/>
                      <a:miter lim="800000"/>
                      <a:headEnd/>
                      <a:tailEnd/>
                    </a:ln>
                  </pic:spPr>
                </pic:pic>
              </a:graphicData>
            </a:graphic>
          </wp:inline>
        </w:drawing>
      </w:r>
    </w:p>
    <w:p w14:paraId="00AB6D23" w14:textId="77777777" w:rsidR="00E51792" w:rsidRPr="00247DA4" w:rsidRDefault="00E51792">
      <w:pPr>
        <w:adjustRightInd w:val="0"/>
        <w:snapToGrid w:val="0"/>
        <w:spacing w:line="360" w:lineRule="auto"/>
        <w:rPr>
          <w:rFonts w:ascii="Book Antiqua" w:eastAsia="宋体" w:hAnsi="Book Antiqua" w:cs="Times New Roman"/>
          <w:b/>
          <w:color w:val="000000" w:themeColor="text1"/>
          <w:kern w:val="0"/>
          <w:sz w:val="24"/>
          <w:szCs w:val="24"/>
        </w:rPr>
      </w:pPr>
      <w:r w:rsidRPr="00247DA4">
        <w:rPr>
          <w:rFonts w:ascii="Book Antiqua" w:eastAsia="宋体" w:hAnsi="Book Antiqua" w:cs="Times New Roman"/>
          <w:b/>
          <w:color w:val="000000" w:themeColor="text1"/>
          <w:kern w:val="0"/>
          <w:sz w:val="24"/>
          <w:szCs w:val="24"/>
        </w:rPr>
        <w:t>C</w:t>
      </w:r>
    </w:p>
    <w:p w14:paraId="4B869887" w14:textId="6F579B01" w:rsidR="00661858" w:rsidRPr="00247DA4" w:rsidRDefault="00E51792">
      <w:pPr>
        <w:autoSpaceDE w:val="0"/>
        <w:autoSpaceDN w:val="0"/>
        <w:adjustRightInd w:val="0"/>
        <w:snapToGrid w:val="0"/>
        <w:spacing w:line="360" w:lineRule="auto"/>
        <w:rPr>
          <w:rFonts w:ascii="Book Antiqua" w:hAnsi="Book Antiqua" w:cs="Times New Roman"/>
          <w:color w:val="000000" w:themeColor="text1"/>
          <w:sz w:val="24"/>
          <w:szCs w:val="24"/>
        </w:rPr>
      </w:pPr>
      <w:r w:rsidRPr="00247DA4">
        <w:rPr>
          <w:rFonts w:ascii="Book Antiqua" w:hAnsi="Book Antiqua" w:cs="Times New Roman"/>
          <w:b/>
          <w:color w:val="000000" w:themeColor="text1"/>
          <w:sz w:val="24"/>
          <w:szCs w:val="24"/>
        </w:rPr>
        <w:t>Figure 1 Imaging examinations of the colon.</w:t>
      </w:r>
      <w:r w:rsidR="007D38A2" w:rsidRPr="00247DA4">
        <w:rPr>
          <w:rFonts w:ascii="Book Antiqua" w:hAnsi="Book Antiqua" w:cs="Times New Roman"/>
          <w:color w:val="000000" w:themeColor="text1"/>
          <w:sz w:val="24"/>
          <w:szCs w:val="24"/>
        </w:rPr>
        <w:t xml:space="preserve"> </w:t>
      </w:r>
      <w:r w:rsidRPr="00247DA4">
        <w:rPr>
          <w:rFonts w:ascii="Book Antiqua" w:hAnsi="Book Antiqua" w:cs="Times New Roman"/>
          <w:color w:val="000000" w:themeColor="text1"/>
          <w:sz w:val="24"/>
          <w:szCs w:val="24"/>
        </w:rPr>
        <w:t>A:</w:t>
      </w:r>
      <w:r w:rsidR="007D38A2" w:rsidRPr="00247DA4">
        <w:rPr>
          <w:rFonts w:ascii="Book Antiqua" w:hAnsi="Book Antiqua" w:cs="Times New Roman"/>
          <w:color w:val="000000" w:themeColor="text1"/>
          <w:sz w:val="24"/>
          <w:szCs w:val="24"/>
        </w:rPr>
        <w:t xml:space="preserve"> </w:t>
      </w:r>
      <w:r w:rsidRPr="00247DA4">
        <w:rPr>
          <w:rFonts w:ascii="Book Antiqua" w:hAnsi="Book Antiqua" w:cs="Times New Roman"/>
          <w:color w:val="000000" w:themeColor="text1"/>
          <w:sz w:val="24"/>
          <w:szCs w:val="24"/>
        </w:rPr>
        <w:t>Initial contrast-enhanced computed tomography (CT) of abdomen showed slight enhancement of the wall of sigmoid colon and a mass</w:t>
      </w:r>
      <w:r w:rsidR="00CF74CA" w:rsidRPr="00247DA4">
        <w:rPr>
          <w:rFonts w:ascii="Book Antiqua" w:hAnsi="Book Antiqua" w:cs="Times New Roman"/>
          <w:color w:val="000000" w:themeColor="text1"/>
          <w:sz w:val="24"/>
          <w:szCs w:val="24"/>
        </w:rPr>
        <w:t xml:space="preserve"> (arrow)</w:t>
      </w:r>
      <w:r w:rsidRPr="00247DA4">
        <w:rPr>
          <w:rFonts w:ascii="Book Antiqua" w:hAnsi="Book Antiqua" w:cs="Times New Roman"/>
          <w:color w:val="000000" w:themeColor="text1"/>
          <w:sz w:val="24"/>
          <w:szCs w:val="24"/>
        </w:rPr>
        <w:t xml:space="preserve">; B: </w:t>
      </w:r>
      <w:r w:rsidRPr="00247DA4">
        <w:rPr>
          <w:rFonts w:ascii="Book Antiqua" w:hAnsi="Book Antiqua" w:cs="Times New Roman"/>
          <w:caps/>
          <w:color w:val="000000" w:themeColor="text1"/>
          <w:sz w:val="24"/>
          <w:szCs w:val="24"/>
        </w:rPr>
        <w:t>p</w:t>
      </w:r>
      <w:r w:rsidRPr="00247DA4">
        <w:rPr>
          <w:rFonts w:ascii="Book Antiqua" w:hAnsi="Book Antiqua" w:cs="Times New Roman"/>
          <w:color w:val="000000" w:themeColor="text1"/>
          <w:sz w:val="24"/>
          <w:szCs w:val="24"/>
        </w:rPr>
        <w:t>ositron emission tomography (PET)</w:t>
      </w:r>
      <w:r w:rsidRPr="00247DA4">
        <w:rPr>
          <w:rFonts w:ascii="Book Antiqua" w:eastAsia="宋体" w:hAnsi="Book Antiqua" w:cs="Times New Roman"/>
          <w:color w:val="000000" w:themeColor="text1"/>
          <w:kern w:val="0"/>
          <w:sz w:val="24"/>
          <w:szCs w:val="24"/>
        </w:rPr>
        <w:t>-CT showed a high metabolic shadow in the descending colon, suggesting metastasis,</w:t>
      </w:r>
      <w:r w:rsidR="007D38A2" w:rsidRPr="00F0700D">
        <w:rPr>
          <w:rFonts w:ascii="Book Antiqua" w:eastAsia="宋体" w:hAnsi="Book Antiqua" w:cs="Times New Roman"/>
          <w:color w:val="000000" w:themeColor="text1"/>
          <w:kern w:val="0"/>
          <w:sz w:val="24"/>
          <w:szCs w:val="24"/>
        </w:rPr>
        <w:t xml:space="preserve"> </w:t>
      </w:r>
      <w:r w:rsidRPr="00D76104">
        <w:rPr>
          <w:rFonts w:ascii="Book Antiqua" w:eastAsia="宋体" w:hAnsi="Book Antiqua" w:cs="Times New Roman"/>
          <w:color w:val="000000" w:themeColor="text1"/>
          <w:kern w:val="0"/>
          <w:sz w:val="24"/>
          <w:szCs w:val="24"/>
        </w:rPr>
        <w:t xml:space="preserve">but no such shadow was seen in the spleen; </w:t>
      </w:r>
      <w:r w:rsidR="007D38A2" w:rsidRPr="00247DA4">
        <w:rPr>
          <w:rFonts w:ascii="Book Antiqua" w:eastAsia="宋体" w:hAnsi="Book Antiqua" w:cs="Times New Roman"/>
          <w:color w:val="000000" w:themeColor="text1"/>
          <w:kern w:val="0"/>
          <w:sz w:val="24"/>
          <w:szCs w:val="24"/>
        </w:rPr>
        <w:t xml:space="preserve">C: </w:t>
      </w:r>
      <w:r w:rsidR="00661858" w:rsidRPr="00247DA4">
        <w:rPr>
          <w:rFonts w:ascii="Book Antiqua" w:eastAsia="宋体" w:hAnsi="Book Antiqua" w:cs="Times New Roman"/>
          <w:color w:val="000000" w:themeColor="text1"/>
          <w:kern w:val="0"/>
          <w:sz w:val="24"/>
          <w:szCs w:val="24"/>
        </w:rPr>
        <w:t>PET-</w:t>
      </w:r>
      <w:r w:rsidR="007D38A2" w:rsidRPr="00247DA4">
        <w:rPr>
          <w:rFonts w:ascii="Book Antiqua" w:eastAsia="宋体" w:hAnsi="Book Antiqua" w:cs="Times New Roman"/>
          <w:color w:val="000000" w:themeColor="text1"/>
          <w:kern w:val="0"/>
          <w:sz w:val="24"/>
          <w:szCs w:val="24"/>
        </w:rPr>
        <w:t>magnetic resonance imaging</w:t>
      </w:r>
      <w:r w:rsidR="00661858" w:rsidRPr="00247DA4">
        <w:rPr>
          <w:rFonts w:ascii="Book Antiqua" w:eastAsia="宋体" w:hAnsi="Book Antiqua" w:cs="Times New Roman"/>
          <w:color w:val="000000" w:themeColor="text1"/>
          <w:kern w:val="0"/>
          <w:sz w:val="24"/>
          <w:szCs w:val="24"/>
        </w:rPr>
        <w:t xml:space="preserve"> revealed a high metabolic shadow, suggesting metastasis.</w:t>
      </w:r>
    </w:p>
    <w:p w14:paraId="05965175" w14:textId="77777777" w:rsidR="00661858" w:rsidRPr="00247DA4" w:rsidRDefault="00661858">
      <w:pPr>
        <w:adjustRightInd w:val="0"/>
        <w:snapToGrid w:val="0"/>
        <w:spacing w:line="360" w:lineRule="auto"/>
        <w:rPr>
          <w:rFonts w:ascii="Book Antiqua" w:hAnsi="Book Antiqua" w:cs="Times New Roman"/>
          <w:color w:val="000000" w:themeColor="text1"/>
          <w:sz w:val="24"/>
          <w:szCs w:val="24"/>
        </w:rPr>
      </w:pPr>
      <w:r w:rsidRPr="00247DA4">
        <w:rPr>
          <w:rFonts w:ascii="Book Antiqua" w:hAnsi="Book Antiqua" w:cs="Times New Roman"/>
          <w:color w:val="000000" w:themeColor="text1"/>
          <w:sz w:val="24"/>
          <w:szCs w:val="24"/>
        </w:rPr>
        <w:br w:type="page"/>
      </w:r>
      <w:r w:rsidRPr="006E7D28">
        <w:rPr>
          <w:rFonts w:ascii="Book Antiqua" w:hAnsi="Book Antiqua" w:cs="Times New Roman"/>
          <w:noProof/>
          <w:color w:val="000000" w:themeColor="text1"/>
          <w:sz w:val="24"/>
          <w:szCs w:val="24"/>
        </w:rPr>
        <w:lastRenderedPageBreak/>
        <w:drawing>
          <wp:inline distT="0" distB="0" distL="0" distR="0" wp14:anchorId="20D71E25" wp14:editId="77AC224B">
            <wp:extent cx="1678558" cy="1962150"/>
            <wp:effectExtent l="19050" t="0" r="0" b="0"/>
            <wp:docPr id="6"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srcRect/>
                    <a:stretch>
                      <a:fillRect/>
                    </a:stretch>
                  </pic:blipFill>
                  <pic:spPr bwMode="auto">
                    <a:xfrm>
                      <a:off x="0" y="0"/>
                      <a:ext cx="1678558" cy="1962150"/>
                    </a:xfrm>
                    <a:prstGeom prst="rect">
                      <a:avLst/>
                    </a:prstGeom>
                    <a:noFill/>
                    <a:ln w="9525">
                      <a:noFill/>
                      <a:miter lim="800000"/>
                      <a:headEnd/>
                      <a:tailEnd/>
                    </a:ln>
                  </pic:spPr>
                </pic:pic>
              </a:graphicData>
            </a:graphic>
          </wp:inline>
        </w:drawing>
      </w:r>
      <w:r w:rsidRPr="006E7D28">
        <w:rPr>
          <w:rFonts w:ascii="Book Antiqua" w:hAnsi="Book Antiqua" w:cs="Times New Roman"/>
          <w:noProof/>
          <w:color w:val="000000" w:themeColor="text1"/>
          <w:sz w:val="24"/>
          <w:szCs w:val="24"/>
        </w:rPr>
        <w:drawing>
          <wp:inline distT="0" distB="0" distL="0" distR="0" wp14:anchorId="21AC8192" wp14:editId="71F38E49">
            <wp:extent cx="1717514" cy="1971675"/>
            <wp:effectExtent l="19050" t="0" r="0" b="0"/>
            <wp:docPr id="7"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srcRect/>
                    <a:stretch>
                      <a:fillRect/>
                    </a:stretch>
                  </pic:blipFill>
                  <pic:spPr bwMode="auto">
                    <a:xfrm>
                      <a:off x="0" y="0"/>
                      <a:ext cx="1721337" cy="1976064"/>
                    </a:xfrm>
                    <a:prstGeom prst="rect">
                      <a:avLst/>
                    </a:prstGeom>
                    <a:noFill/>
                    <a:ln w="9525">
                      <a:noFill/>
                      <a:miter lim="800000"/>
                      <a:headEnd/>
                      <a:tailEnd/>
                    </a:ln>
                  </pic:spPr>
                </pic:pic>
              </a:graphicData>
            </a:graphic>
          </wp:inline>
        </w:drawing>
      </w:r>
      <w:r w:rsidRPr="006E7D28">
        <w:rPr>
          <w:rFonts w:ascii="Book Antiqua" w:hAnsi="Book Antiqua" w:cs="Times New Roman"/>
          <w:noProof/>
          <w:color w:val="000000" w:themeColor="text1"/>
          <w:sz w:val="24"/>
          <w:szCs w:val="24"/>
        </w:rPr>
        <w:drawing>
          <wp:inline distT="0" distB="0" distL="0" distR="0" wp14:anchorId="27A674F7" wp14:editId="37E1F7AE">
            <wp:extent cx="1571625" cy="1979000"/>
            <wp:effectExtent l="19050" t="0" r="9525" b="0"/>
            <wp:docPr id="8"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srcRect/>
                    <a:stretch>
                      <a:fillRect/>
                    </a:stretch>
                  </pic:blipFill>
                  <pic:spPr bwMode="auto">
                    <a:xfrm>
                      <a:off x="0" y="0"/>
                      <a:ext cx="1573183" cy="1980962"/>
                    </a:xfrm>
                    <a:prstGeom prst="rect">
                      <a:avLst/>
                    </a:prstGeom>
                    <a:noFill/>
                    <a:ln w="9525">
                      <a:noFill/>
                      <a:miter lim="800000"/>
                      <a:headEnd/>
                      <a:tailEnd/>
                    </a:ln>
                  </pic:spPr>
                </pic:pic>
              </a:graphicData>
            </a:graphic>
          </wp:inline>
        </w:drawing>
      </w:r>
    </w:p>
    <w:p w14:paraId="72BFAF59" w14:textId="77777777" w:rsidR="0049218D" w:rsidRPr="00247DA4" w:rsidRDefault="00661858">
      <w:pPr>
        <w:adjustRightInd w:val="0"/>
        <w:snapToGrid w:val="0"/>
        <w:spacing w:line="360" w:lineRule="auto"/>
        <w:rPr>
          <w:rFonts w:ascii="Book Antiqua" w:eastAsia="宋体" w:hAnsi="Book Antiqua" w:cs="Times New Roman"/>
          <w:b/>
          <w:color w:val="000000" w:themeColor="text1"/>
          <w:kern w:val="0"/>
          <w:sz w:val="24"/>
          <w:szCs w:val="24"/>
        </w:rPr>
      </w:pPr>
      <w:r w:rsidRPr="00247DA4">
        <w:rPr>
          <w:rFonts w:ascii="Book Antiqua" w:hAnsi="Book Antiqua" w:cs="Times New Roman"/>
          <w:b/>
          <w:color w:val="000000" w:themeColor="text1"/>
          <w:sz w:val="24"/>
          <w:szCs w:val="24"/>
        </w:rPr>
        <w:t>Figure 2</w:t>
      </w:r>
      <w:r w:rsidR="007D38A2" w:rsidRPr="00247DA4">
        <w:rPr>
          <w:rFonts w:ascii="Book Antiqua" w:hAnsi="Book Antiqua" w:cs="Times New Roman"/>
          <w:b/>
          <w:color w:val="000000" w:themeColor="text1"/>
          <w:sz w:val="24"/>
          <w:szCs w:val="24"/>
        </w:rPr>
        <w:t xml:space="preserve"> </w:t>
      </w:r>
      <w:r w:rsidR="00233202" w:rsidRPr="00247DA4">
        <w:rPr>
          <w:rFonts w:ascii="Book Antiqua" w:eastAsia="宋体" w:hAnsi="Book Antiqua" w:cs="Times New Roman"/>
          <w:b/>
          <w:color w:val="000000" w:themeColor="text1"/>
          <w:kern w:val="0"/>
          <w:sz w:val="24"/>
          <w:szCs w:val="24"/>
        </w:rPr>
        <w:t>The surgical specimen displayed multiple metastases</w:t>
      </w:r>
      <w:r w:rsidR="003E54F6" w:rsidRPr="00247DA4">
        <w:rPr>
          <w:rFonts w:ascii="Book Antiqua" w:eastAsia="宋体" w:hAnsi="Book Antiqua" w:cs="Times New Roman"/>
          <w:b/>
          <w:color w:val="000000" w:themeColor="text1"/>
          <w:kern w:val="0"/>
          <w:sz w:val="24"/>
          <w:szCs w:val="24"/>
        </w:rPr>
        <w:t xml:space="preserve"> (A-C)</w:t>
      </w:r>
      <w:r w:rsidR="00233202" w:rsidRPr="00247DA4">
        <w:rPr>
          <w:rFonts w:ascii="Book Antiqua" w:eastAsia="宋体" w:hAnsi="Book Antiqua" w:cs="Times New Roman"/>
          <w:b/>
          <w:color w:val="000000" w:themeColor="text1"/>
          <w:kern w:val="0"/>
          <w:sz w:val="24"/>
          <w:szCs w:val="24"/>
        </w:rPr>
        <w:t>.</w:t>
      </w:r>
    </w:p>
    <w:p w14:paraId="3EB6CBDD" w14:textId="77777777" w:rsidR="007D38A2" w:rsidRPr="00247DA4" w:rsidRDefault="007D38A2">
      <w:pPr>
        <w:adjustRightInd w:val="0"/>
        <w:snapToGrid w:val="0"/>
        <w:spacing w:line="360" w:lineRule="auto"/>
        <w:rPr>
          <w:rFonts w:ascii="Book Antiqua" w:hAnsi="Book Antiqua" w:cs="Times New Roman"/>
          <w:color w:val="000000" w:themeColor="text1"/>
          <w:sz w:val="24"/>
          <w:szCs w:val="24"/>
        </w:rPr>
      </w:pPr>
      <w:r w:rsidRPr="00247DA4">
        <w:rPr>
          <w:rFonts w:ascii="Book Antiqua" w:hAnsi="Book Antiqua" w:cs="Times New Roman"/>
          <w:color w:val="000000" w:themeColor="text1"/>
          <w:sz w:val="24"/>
          <w:szCs w:val="24"/>
        </w:rPr>
        <w:br w:type="page"/>
      </w:r>
    </w:p>
    <w:p w14:paraId="05B7B1BC" w14:textId="77777777" w:rsidR="00661858" w:rsidRPr="00247DA4" w:rsidRDefault="00661858">
      <w:pPr>
        <w:adjustRightInd w:val="0"/>
        <w:snapToGrid w:val="0"/>
        <w:spacing w:line="360" w:lineRule="auto"/>
        <w:rPr>
          <w:rFonts w:ascii="Book Antiqua" w:hAnsi="Book Antiqua" w:cs="Times New Roman"/>
          <w:color w:val="000000" w:themeColor="text1"/>
          <w:sz w:val="24"/>
          <w:szCs w:val="24"/>
        </w:rPr>
      </w:pPr>
      <w:r w:rsidRPr="006E7D28">
        <w:rPr>
          <w:rFonts w:ascii="Book Antiqua" w:hAnsi="Book Antiqua" w:cs="Times New Roman"/>
          <w:noProof/>
          <w:color w:val="000000" w:themeColor="text1"/>
          <w:sz w:val="24"/>
          <w:szCs w:val="24"/>
        </w:rPr>
        <w:lastRenderedPageBreak/>
        <w:drawing>
          <wp:inline distT="0" distB="0" distL="0" distR="0" wp14:anchorId="72E7A0C7" wp14:editId="3B0FF8F1">
            <wp:extent cx="1664073" cy="1257300"/>
            <wp:effectExtent l="19050" t="0" r="0" b="0"/>
            <wp:docPr id="9"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a:srcRect/>
                    <a:stretch>
                      <a:fillRect/>
                    </a:stretch>
                  </pic:blipFill>
                  <pic:spPr bwMode="auto">
                    <a:xfrm>
                      <a:off x="0" y="0"/>
                      <a:ext cx="1664073" cy="1257300"/>
                    </a:xfrm>
                    <a:prstGeom prst="rect">
                      <a:avLst/>
                    </a:prstGeom>
                    <a:noFill/>
                    <a:ln w="9525">
                      <a:noFill/>
                      <a:miter lim="800000"/>
                      <a:headEnd/>
                      <a:tailEnd/>
                    </a:ln>
                  </pic:spPr>
                </pic:pic>
              </a:graphicData>
            </a:graphic>
          </wp:inline>
        </w:drawing>
      </w:r>
      <w:r w:rsidRPr="006E7D28">
        <w:rPr>
          <w:rFonts w:ascii="Book Antiqua" w:hAnsi="Book Antiqua" w:cs="Times New Roman"/>
          <w:noProof/>
          <w:color w:val="000000" w:themeColor="text1"/>
          <w:sz w:val="24"/>
          <w:szCs w:val="24"/>
        </w:rPr>
        <w:drawing>
          <wp:inline distT="0" distB="0" distL="0" distR="0" wp14:anchorId="6ECDF8C2" wp14:editId="6ECD280E">
            <wp:extent cx="1638300" cy="1256323"/>
            <wp:effectExtent l="19050" t="0" r="0" b="0"/>
            <wp:docPr id="10"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9"/>
                    <a:srcRect/>
                    <a:stretch>
                      <a:fillRect/>
                    </a:stretch>
                  </pic:blipFill>
                  <pic:spPr bwMode="auto">
                    <a:xfrm>
                      <a:off x="0" y="0"/>
                      <a:ext cx="1642264" cy="1259363"/>
                    </a:xfrm>
                    <a:prstGeom prst="rect">
                      <a:avLst/>
                    </a:prstGeom>
                    <a:noFill/>
                    <a:ln w="9525">
                      <a:noFill/>
                      <a:miter lim="800000"/>
                      <a:headEnd/>
                      <a:tailEnd/>
                    </a:ln>
                  </pic:spPr>
                </pic:pic>
              </a:graphicData>
            </a:graphic>
          </wp:inline>
        </w:drawing>
      </w:r>
      <w:r w:rsidRPr="006E7D28">
        <w:rPr>
          <w:rFonts w:ascii="Book Antiqua" w:hAnsi="Book Antiqua" w:cs="Times New Roman"/>
          <w:noProof/>
          <w:color w:val="000000" w:themeColor="text1"/>
          <w:sz w:val="24"/>
          <w:szCs w:val="24"/>
        </w:rPr>
        <w:drawing>
          <wp:inline distT="0" distB="0" distL="0" distR="0" wp14:anchorId="4F868B69" wp14:editId="779F0B64">
            <wp:extent cx="1720658" cy="1257300"/>
            <wp:effectExtent l="19050" t="0" r="0" b="0"/>
            <wp:docPr id="1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srcRect/>
                    <a:stretch>
                      <a:fillRect/>
                    </a:stretch>
                  </pic:blipFill>
                  <pic:spPr bwMode="auto">
                    <a:xfrm>
                      <a:off x="0" y="0"/>
                      <a:ext cx="1720658" cy="1257300"/>
                    </a:xfrm>
                    <a:prstGeom prst="rect">
                      <a:avLst/>
                    </a:prstGeom>
                    <a:noFill/>
                    <a:ln w="9525">
                      <a:noFill/>
                      <a:miter lim="800000"/>
                      <a:headEnd/>
                      <a:tailEnd/>
                    </a:ln>
                  </pic:spPr>
                </pic:pic>
              </a:graphicData>
            </a:graphic>
          </wp:inline>
        </w:drawing>
      </w:r>
    </w:p>
    <w:p w14:paraId="732A219B" w14:textId="06D00938" w:rsidR="00661858" w:rsidRPr="00247DA4" w:rsidRDefault="00661858">
      <w:pPr>
        <w:adjustRightInd w:val="0"/>
        <w:snapToGrid w:val="0"/>
        <w:spacing w:line="360" w:lineRule="auto"/>
        <w:rPr>
          <w:rFonts w:ascii="Book Antiqua" w:hAnsi="Book Antiqua" w:cs="Times New Roman"/>
          <w:color w:val="000000" w:themeColor="text1"/>
          <w:sz w:val="24"/>
          <w:szCs w:val="24"/>
        </w:rPr>
      </w:pPr>
      <w:r w:rsidRPr="00247DA4">
        <w:rPr>
          <w:rFonts w:ascii="Book Antiqua" w:eastAsia="宋体" w:hAnsi="Book Antiqua" w:cs="Times New Roman"/>
          <w:b/>
          <w:color w:val="000000" w:themeColor="text1"/>
          <w:kern w:val="0"/>
          <w:sz w:val="24"/>
          <w:szCs w:val="24"/>
        </w:rPr>
        <w:t>Figure 3</w:t>
      </w:r>
      <w:r w:rsidR="007D38A2" w:rsidRPr="00247DA4">
        <w:rPr>
          <w:rFonts w:ascii="Book Antiqua" w:eastAsia="宋体" w:hAnsi="Book Antiqua" w:cs="Times New Roman"/>
          <w:b/>
          <w:color w:val="000000" w:themeColor="text1"/>
          <w:kern w:val="0"/>
          <w:sz w:val="24"/>
          <w:szCs w:val="24"/>
        </w:rPr>
        <w:t xml:space="preserve"> </w:t>
      </w:r>
      <w:proofErr w:type="gramStart"/>
      <w:r w:rsidR="007D38A2" w:rsidRPr="00247DA4">
        <w:rPr>
          <w:rFonts w:ascii="Book Antiqua" w:eastAsia="宋体" w:hAnsi="Book Antiqua" w:cs="Times New Roman"/>
          <w:b/>
          <w:color w:val="000000" w:themeColor="text1"/>
          <w:kern w:val="0"/>
          <w:sz w:val="24"/>
          <w:szCs w:val="24"/>
        </w:rPr>
        <w:t>The</w:t>
      </w:r>
      <w:proofErr w:type="gramEnd"/>
      <w:r w:rsidR="007D38A2" w:rsidRPr="00247DA4">
        <w:rPr>
          <w:rFonts w:ascii="Book Antiqua" w:eastAsia="宋体" w:hAnsi="Book Antiqua" w:cs="Times New Roman"/>
          <w:b/>
          <w:color w:val="000000" w:themeColor="text1"/>
          <w:kern w:val="0"/>
          <w:sz w:val="24"/>
          <w:szCs w:val="24"/>
        </w:rPr>
        <w:t xml:space="preserve"> </w:t>
      </w:r>
      <w:r w:rsidR="007D38A2" w:rsidRPr="00247DA4">
        <w:rPr>
          <w:rFonts w:ascii="Book Antiqua" w:hAnsi="Book Antiqua" w:cs="Times New Roman"/>
          <w:b/>
          <w:color w:val="000000" w:themeColor="text1"/>
          <w:sz w:val="24"/>
          <w:szCs w:val="24"/>
        </w:rPr>
        <w:t xml:space="preserve">postoperative </w:t>
      </w:r>
      <w:r w:rsidR="007D38A2" w:rsidRPr="00F0700D">
        <w:rPr>
          <w:rFonts w:ascii="Book Antiqua" w:hAnsi="Book Antiqua" w:cs="Times New Roman"/>
          <w:b/>
          <w:color w:val="000000" w:themeColor="text1"/>
          <w:sz w:val="24"/>
          <w:szCs w:val="24"/>
        </w:rPr>
        <w:t>pathology (</w:t>
      </w:r>
      <w:r w:rsidR="007137F9" w:rsidRPr="00D76104">
        <w:rPr>
          <w:rFonts w:ascii="Book Antiqua" w:hAnsi="Book Antiqua" w:cs="Times New Roman"/>
          <w:b/>
          <w:color w:val="000000" w:themeColor="text1"/>
          <w:sz w:val="24"/>
          <w:szCs w:val="24"/>
        </w:rPr>
        <w:t xml:space="preserve">100 </w:t>
      </w:r>
      <w:r w:rsidR="00A972D7" w:rsidRPr="006E7D28">
        <w:rPr>
          <w:rFonts w:ascii="Book Antiqua" w:hAnsi="Book Antiqua" w:cs="Times New Roman"/>
          <w:b/>
          <w:sz w:val="24"/>
          <w:szCs w:val="24"/>
        </w:rPr>
        <w:t>×</w:t>
      </w:r>
      <w:r w:rsidR="007D38A2" w:rsidRPr="00247DA4">
        <w:rPr>
          <w:rFonts w:ascii="Book Antiqua" w:hAnsi="Book Antiqua" w:cs="Times New Roman"/>
          <w:b/>
          <w:color w:val="000000" w:themeColor="text1"/>
          <w:sz w:val="24"/>
          <w:szCs w:val="24"/>
        </w:rPr>
        <w:t>).</w:t>
      </w:r>
      <w:r w:rsidR="007D38A2" w:rsidRPr="00247DA4">
        <w:rPr>
          <w:rFonts w:ascii="Book Antiqua" w:hAnsi="Book Antiqua" w:cs="Times New Roman"/>
          <w:color w:val="000000" w:themeColor="text1"/>
          <w:sz w:val="24"/>
          <w:szCs w:val="24"/>
        </w:rPr>
        <w:t xml:space="preserve"> </w:t>
      </w:r>
      <w:r w:rsidRPr="00247DA4">
        <w:rPr>
          <w:rFonts w:ascii="Book Antiqua" w:eastAsia="宋体" w:hAnsi="Book Antiqua" w:cs="Times New Roman"/>
          <w:color w:val="000000" w:themeColor="text1"/>
          <w:kern w:val="0"/>
          <w:sz w:val="24"/>
          <w:szCs w:val="24"/>
        </w:rPr>
        <w:t>A</w:t>
      </w:r>
      <w:r w:rsidR="007D38A2" w:rsidRPr="00247DA4">
        <w:rPr>
          <w:rFonts w:ascii="Book Antiqua" w:eastAsia="宋体" w:hAnsi="Book Antiqua" w:cs="Times New Roman"/>
          <w:color w:val="000000" w:themeColor="text1"/>
          <w:kern w:val="0"/>
          <w:sz w:val="24"/>
          <w:szCs w:val="24"/>
        </w:rPr>
        <w:t>:</w:t>
      </w:r>
      <w:r w:rsidRPr="00247DA4">
        <w:rPr>
          <w:rFonts w:ascii="Book Antiqua" w:eastAsia="宋体" w:hAnsi="Book Antiqua" w:cs="Times New Roman"/>
          <w:color w:val="000000" w:themeColor="text1"/>
          <w:kern w:val="0"/>
          <w:sz w:val="24"/>
          <w:szCs w:val="24"/>
        </w:rPr>
        <w:t xml:space="preserve"> Postoperative pathology with </w:t>
      </w:r>
      <w:r w:rsidR="007137F9" w:rsidRPr="00247DA4">
        <w:rPr>
          <w:rFonts w:ascii="Book Antiqua" w:eastAsia="宋体" w:hAnsi="Book Antiqua" w:cs="Times New Roman"/>
          <w:color w:val="000000" w:themeColor="text1"/>
          <w:kern w:val="0"/>
          <w:sz w:val="24"/>
          <w:szCs w:val="24"/>
        </w:rPr>
        <w:t>hematoxylin and eosin</w:t>
      </w:r>
      <w:r w:rsidRPr="00247DA4">
        <w:rPr>
          <w:rFonts w:ascii="Book Antiqua" w:eastAsia="宋体" w:hAnsi="Book Antiqua" w:cs="Times New Roman"/>
          <w:color w:val="000000" w:themeColor="text1"/>
          <w:kern w:val="0"/>
          <w:sz w:val="24"/>
          <w:szCs w:val="24"/>
        </w:rPr>
        <w:t xml:space="preserve"> staining</w:t>
      </w:r>
      <w:r w:rsidR="00233202" w:rsidRPr="00247DA4">
        <w:rPr>
          <w:rFonts w:ascii="Book Antiqua" w:hAnsi="Book Antiqua" w:cs="Times New Roman"/>
          <w:color w:val="000000" w:themeColor="text1"/>
          <w:sz w:val="24"/>
          <w:szCs w:val="24"/>
        </w:rPr>
        <w:t xml:space="preserve"> </w:t>
      </w:r>
      <w:r w:rsidR="00233202" w:rsidRPr="00247DA4">
        <w:rPr>
          <w:rFonts w:ascii="Book Antiqua" w:eastAsia="宋体" w:hAnsi="Book Antiqua" w:cs="Times New Roman"/>
          <w:color w:val="000000" w:themeColor="text1"/>
          <w:kern w:val="0"/>
          <w:sz w:val="24"/>
          <w:szCs w:val="24"/>
        </w:rPr>
        <w:t>indicated multiple metastatic moderately differentiated adenocarcinoma of the spleen</w:t>
      </w:r>
      <w:r w:rsidR="007D38A2" w:rsidRPr="00247DA4">
        <w:rPr>
          <w:rFonts w:ascii="Book Antiqua" w:eastAsia="宋体" w:hAnsi="Book Antiqua" w:cs="Times New Roman"/>
          <w:color w:val="000000" w:themeColor="text1"/>
          <w:kern w:val="0"/>
          <w:sz w:val="24"/>
          <w:szCs w:val="24"/>
        </w:rPr>
        <w:t xml:space="preserve">; </w:t>
      </w:r>
      <w:r w:rsidRPr="00247DA4">
        <w:rPr>
          <w:rFonts w:ascii="Book Antiqua" w:eastAsia="宋体" w:hAnsi="Book Antiqua" w:cs="Times New Roman"/>
          <w:color w:val="000000" w:themeColor="text1"/>
          <w:kern w:val="0"/>
          <w:sz w:val="24"/>
          <w:szCs w:val="24"/>
        </w:rPr>
        <w:t>B</w:t>
      </w:r>
      <w:r w:rsidR="00A972D7" w:rsidRPr="00247DA4">
        <w:rPr>
          <w:rFonts w:ascii="Book Antiqua" w:eastAsia="宋体" w:hAnsi="Book Antiqua" w:cs="Times New Roman"/>
          <w:color w:val="000000" w:themeColor="text1"/>
          <w:kern w:val="0"/>
          <w:sz w:val="24"/>
          <w:szCs w:val="24"/>
        </w:rPr>
        <w:t xml:space="preserve"> and </w:t>
      </w:r>
      <w:r w:rsidRPr="00247DA4">
        <w:rPr>
          <w:rFonts w:ascii="Book Antiqua" w:eastAsia="宋体" w:hAnsi="Book Antiqua" w:cs="Times New Roman"/>
          <w:color w:val="000000" w:themeColor="text1"/>
          <w:kern w:val="0"/>
          <w:sz w:val="24"/>
          <w:szCs w:val="24"/>
        </w:rPr>
        <w:t>C</w:t>
      </w:r>
      <w:r w:rsidR="007D38A2" w:rsidRPr="00247DA4">
        <w:rPr>
          <w:rFonts w:ascii="Book Antiqua" w:eastAsia="宋体" w:hAnsi="Book Antiqua" w:cs="Times New Roman"/>
          <w:color w:val="000000" w:themeColor="text1"/>
          <w:kern w:val="0"/>
          <w:sz w:val="24"/>
          <w:szCs w:val="24"/>
        </w:rPr>
        <w:t>:</w:t>
      </w:r>
      <w:r w:rsidRPr="00247DA4">
        <w:rPr>
          <w:rFonts w:ascii="Book Antiqua" w:eastAsia="宋体" w:hAnsi="Book Antiqua" w:cs="Times New Roman"/>
          <w:color w:val="000000" w:themeColor="text1"/>
          <w:kern w:val="0"/>
          <w:sz w:val="24"/>
          <w:szCs w:val="24"/>
        </w:rPr>
        <w:t xml:space="preserve"> Immunochemistry, </w:t>
      </w:r>
      <w:r w:rsidR="007137F9" w:rsidRPr="00247DA4">
        <w:rPr>
          <w:rFonts w:ascii="Book Antiqua" w:eastAsia="宋体" w:hAnsi="Book Antiqua" w:cs="Times New Roman"/>
          <w:color w:val="000000" w:themeColor="text1"/>
          <w:kern w:val="0"/>
          <w:sz w:val="24"/>
          <w:szCs w:val="24"/>
        </w:rPr>
        <w:t xml:space="preserve">cytokeratin </w:t>
      </w:r>
      <w:r w:rsidRPr="00247DA4">
        <w:rPr>
          <w:rFonts w:ascii="Book Antiqua" w:eastAsia="宋体" w:hAnsi="Book Antiqua" w:cs="Times New Roman"/>
          <w:color w:val="000000" w:themeColor="text1"/>
          <w:kern w:val="0"/>
          <w:sz w:val="24"/>
          <w:szCs w:val="24"/>
        </w:rPr>
        <w:t>20</w:t>
      </w:r>
      <w:r w:rsidR="007D38A2" w:rsidRPr="00247DA4">
        <w:rPr>
          <w:rFonts w:ascii="Book Antiqua" w:eastAsia="宋体" w:hAnsi="Book Antiqua" w:cs="Times New Roman"/>
          <w:color w:val="000000" w:themeColor="text1"/>
          <w:kern w:val="0"/>
          <w:sz w:val="24"/>
          <w:szCs w:val="24"/>
        </w:rPr>
        <w:t xml:space="preserve"> (</w:t>
      </w:r>
      <w:r w:rsidRPr="00247DA4">
        <w:rPr>
          <w:rFonts w:ascii="Book Antiqua" w:eastAsia="宋体" w:hAnsi="Book Antiqua" w:cs="Times New Roman"/>
          <w:color w:val="000000" w:themeColor="text1"/>
          <w:kern w:val="0"/>
          <w:sz w:val="24"/>
          <w:szCs w:val="24"/>
        </w:rPr>
        <w:t>+++</w:t>
      </w:r>
      <w:r w:rsidR="007D38A2" w:rsidRPr="00247DA4">
        <w:rPr>
          <w:rFonts w:ascii="Book Antiqua" w:eastAsia="宋体" w:hAnsi="Book Antiqua" w:cs="Times New Roman"/>
          <w:color w:val="000000" w:themeColor="text1"/>
          <w:kern w:val="0"/>
          <w:sz w:val="24"/>
          <w:szCs w:val="24"/>
        </w:rPr>
        <w:t>)</w:t>
      </w:r>
      <w:r w:rsidR="007137F9" w:rsidRPr="00247DA4">
        <w:rPr>
          <w:rFonts w:ascii="Book Antiqua" w:eastAsia="宋体" w:hAnsi="Book Antiqua" w:cs="Times New Roman"/>
          <w:color w:val="000000" w:themeColor="text1"/>
          <w:kern w:val="0"/>
          <w:sz w:val="24"/>
          <w:szCs w:val="24"/>
        </w:rPr>
        <w:t>,</w:t>
      </w:r>
      <w:r w:rsidR="007D38A2" w:rsidRPr="00247DA4">
        <w:rPr>
          <w:rFonts w:ascii="Book Antiqua" w:eastAsia="宋体" w:hAnsi="Book Antiqua" w:cs="Times New Roman"/>
          <w:color w:val="000000" w:themeColor="text1"/>
          <w:kern w:val="0"/>
          <w:sz w:val="24"/>
          <w:szCs w:val="24"/>
        </w:rPr>
        <w:t xml:space="preserve"> </w:t>
      </w:r>
      <w:r w:rsidRPr="00247DA4">
        <w:rPr>
          <w:rFonts w:ascii="Book Antiqua" w:eastAsia="宋体" w:hAnsi="Book Antiqua" w:cs="Times New Roman"/>
          <w:color w:val="000000" w:themeColor="text1"/>
          <w:kern w:val="0"/>
          <w:sz w:val="24"/>
          <w:szCs w:val="24"/>
        </w:rPr>
        <w:t xml:space="preserve">and </w:t>
      </w:r>
      <w:r w:rsidR="007137F9" w:rsidRPr="00247DA4">
        <w:rPr>
          <w:rFonts w:ascii="Book Antiqua" w:eastAsia="宋体" w:hAnsi="Book Antiqua" w:cs="Times New Roman"/>
          <w:color w:val="000000" w:themeColor="text1"/>
          <w:kern w:val="0"/>
          <w:sz w:val="24"/>
          <w:szCs w:val="24"/>
        </w:rPr>
        <w:t xml:space="preserve">caudal type </w:t>
      </w:r>
      <w:proofErr w:type="spellStart"/>
      <w:r w:rsidR="007137F9" w:rsidRPr="00247DA4">
        <w:rPr>
          <w:rFonts w:ascii="Book Antiqua" w:eastAsia="宋体" w:hAnsi="Book Antiqua" w:cs="Times New Roman"/>
          <w:color w:val="000000" w:themeColor="text1"/>
          <w:kern w:val="0"/>
          <w:sz w:val="24"/>
          <w:szCs w:val="24"/>
        </w:rPr>
        <w:t>homeobox</w:t>
      </w:r>
      <w:proofErr w:type="spellEnd"/>
      <w:r w:rsidR="007137F9" w:rsidRPr="00247DA4">
        <w:rPr>
          <w:rFonts w:ascii="Book Antiqua" w:eastAsia="宋体" w:hAnsi="Book Antiqua" w:cs="Times New Roman"/>
          <w:color w:val="000000" w:themeColor="text1"/>
          <w:kern w:val="0"/>
          <w:sz w:val="24"/>
          <w:szCs w:val="24"/>
        </w:rPr>
        <w:t xml:space="preserve"> 2</w:t>
      </w:r>
      <w:r w:rsidR="007D38A2" w:rsidRPr="00247DA4">
        <w:rPr>
          <w:rFonts w:ascii="Book Antiqua" w:eastAsia="宋体" w:hAnsi="Book Antiqua" w:cs="Times New Roman"/>
          <w:color w:val="000000" w:themeColor="text1"/>
          <w:kern w:val="0"/>
          <w:sz w:val="24"/>
          <w:szCs w:val="24"/>
        </w:rPr>
        <w:t xml:space="preserve"> (</w:t>
      </w:r>
      <w:r w:rsidRPr="00247DA4">
        <w:rPr>
          <w:rFonts w:ascii="Book Antiqua" w:eastAsia="宋体" w:hAnsi="Book Antiqua" w:cs="Times New Roman"/>
          <w:color w:val="000000" w:themeColor="text1"/>
          <w:kern w:val="0"/>
          <w:sz w:val="24"/>
          <w:szCs w:val="24"/>
        </w:rPr>
        <w:t>+++</w:t>
      </w:r>
      <w:r w:rsidR="007D38A2" w:rsidRPr="00247DA4">
        <w:rPr>
          <w:rFonts w:ascii="Book Antiqua" w:eastAsia="宋体" w:hAnsi="Book Antiqua" w:cs="Times New Roman"/>
          <w:color w:val="000000" w:themeColor="text1"/>
          <w:kern w:val="0"/>
          <w:sz w:val="24"/>
          <w:szCs w:val="24"/>
        </w:rPr>
        <w:t xml:space="preserve">) </w:t>
      </w:r>
      <w:r w:rsidRPr="00247DA4">
        <w:rPr>
          <w:rFonts w:ascii="Book Antiqua" w:eastAsia="宋体" w:hAnsi="Book Antiqua" w:cs="Times New Roman"/>
          <w:color w:val="000000" w:themeColor="text1"/>
          <w:kern w:val="0"/>
          <w:sz w:val="24"/>
          <w:szCs w:val="24"/>
        </w:rPr>
        <w:t>suggested metastatic adenocarcinoma.</w:t>
      </w:r>
      <w:r w:rsidR="007D38A2" w:rsidRPr="00247DA4">
        <w:rPr>
          <w:rFonts w:ascii="Book Antiqua" w:eastAsia="宋体" w:hAnsi="Book Antiqua" w:cs="Times New Roman"/>
          <w:color w:val="000000" w:themeColor="text1"/>
          <w:kern w:val="0"/>
          <w:sz w:val="24"/>
          <w:szCs w:val="24"/>
        </w:rPr>
        <w:t xml:space="preserve"> </w:t>
      </w:r>
      <w:r w:rsidR="00A30B15" w:rsidRPr="00247DA4">
        <w:rPr>
          <w:rFonts w:ascii="Book Antiqua" w:eastAsia="宋体" w:hAnsi="Book Antiqua" w:cs="Times New Roman"/>
          <w:b/>
          <w:color w:val="000000" w:themeColor="text1"/>
          <w:kern w:val="0"/>
          <w:sz w:val="24"/>
          <w:szCs w:val="24"/>
        </w:rPr>
        <w:br w:type="page"/>
      </w:r>
    </w:p>
    <w:p w14:paraId="32582CDF" w14:textId="669AEFB4" w:rsidR="000D4FCD" w:rsidRPr="00247DA4" w:rsidRDefault="00D03461">
      <w:pPr>
        <w:adjustRightInd w:val="0"/>
        <w:snapToGrid w:val="0"/>
        <w:spacing w:line="360" w:lineRule="auto"/>
        <w:rPr>
          <w:rFonts w:ascii="Book Antiqua" w:hAnsi="Book Antiqua" w:cs="Times New Roman"/>
          <w:color w:val="000000" w:themeColor="text1"/>
          <w:sz w:val="24"/>
          <w:szCs w:val="24"/>
        </w:rPr>
      </w:pPr>
      <w:r w:rsidRPr="006E7D28">
        <w:rPr>
          <w:rFonts w:ascii="Book Antiqua" w:hAnsi="Book Antiqua" w:cs="Times New Roman"/>
          <w:noProof/>
          <w:color w:val="000000" w:themeColor="text1"/>
          <w:sz w:val="24"/>
          <w:szCs w:val="24"/>
        </w:rPr>
        <w:lastRenderedPageBreak/>
        <mc:AlternateContent>
          <mc:Choice Requires="wps">
            <w:drawing>
              <wp:anchor distT="0" distB="0" distL="114300" distR="114300" simplePos="0" relativeHeight="251658240" behindDoc="0" locked="0" layoutInCell="1" allowOverlap="1" wp14:anchorId="2B84E9C6" wp14:editId="1EC42A64">
                <wp:simplePos x="0" y="0"/>
                <wp:positionH relativeFrom="column">
                  <wp:posOffset>1574800</wp:posOffset>
                </wp:positionH>
                <wp:positionV relativeFrom="paragraph">
                  <wp:posOffset>635</wp:posOffset>
                </wp:positionV>
                <wp:extent cx="1257300" cy="323850"/>
                <wp:effectExtent l="10795" t="10160" r="8255" b="889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23850"/>
                        </a:xfrm>
                        <a:prstGeom prst="rect">
                          <a:avLst/>
                        </a:prstGeom>
                        <a:solidFill>
                          <a:srgbClr val="FFFFFF"/>
                        </a:solidFill>
                        <a:ln w="9525">
                          <a:solidFill>
                            <a:srgbClr val="000000"/>
                          </a:solidFill>
                          <a:miter lim="800000"/>
                          <a:headEnd/>
                          <a:tailEnd/>
                        </a:ln>
                      </wps:spPr>
                      <wps:txbx>
                        <w:txbxContent>
                          <w:p w14:paraId="49F96C00" w14:textId="77777777" w:rsidR="00A541D2" w:rsidRPr="000D4FCD" w:rsidRDefault="00A541D2">
                            <w:pPr>
                              <w:rPr>
                                <w:rFonts w:ascii="Book Antiqua" w:hAnsi="Book Antiqua"/>
                                <w:sz w:val="24"/>
                                <w:szCs w:val="24"/>
                              </w:rPr>
                            </w:pPr>
                            <w:r w:rsidRPr="000D4FCD">
                              <w:rPr>
                                <w:rFonts w:ascii="Book Antiqua" w:hAnsi="Book Antiqua"/>
                                <w:sz w:val="24"/>
                                <w:szCs w:val="24"/>
                              </w:rPr>
                              <w:t>CEA (ng/mL)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type w14:anchorId="2B84E9C6" id="_x0000_t202" coordsize="21600,21600" o:spt="202" path="m,l,21600r21600,l21600,xe">
                <v:stroke joinstyle="miter"/>
                <v:path gradientshapeok="t" o:connecttype="rect"/>
              </v:shapetype>
              <v:shape id="Text Box 2" o:spid="_x0000_s1026" type="#_x0000_t202" style="position:absolute;left:0;text-align:left;margin-left:124pt;margin-top:.05pt;width:99pt;height:2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z8VKgIAAFEEAAAOAAAAZHJzL2Uyb0RvYy54bWysVNtu2zAMfR+wfxD0vthxkjU14hRdugwD&#10;ugvQ7gNkWY6FSaImKbGzry8lp1nQbS/D/CBIInVInkN6dTNoRQ7CeQmmotNJTokwHBppdhX99rh9&#10;s6TEB2YapsCIih6Fpzfr169WvS1FAR2oRjiCIMaXva1oF4Its8zzTmjmJ2CFQWMLTrOAR7fLGsd6&#10;RNcqK/L8bdaDa6wDLrzH27vRSNcJv20FD1/a1otAVEUxt5BWl9Y6rtl6xcqdY7aT/JQG+4csNJMG&#10;g56h7lhgZO/kb1Bacgce2jDhoDNoW8lFqgGrmeYvqnnomBWpFiTH2zNN/v/B8s+Hr47IBrWbU2KY&#10;Ro0exRDIOxhIEenprS/R68GiXxjwGl1Tqd7eA//uiYFNx8xO3DoHfSdYg+lN48vs4umI4yNI3X+C&#10;BsOwfYAENLROR+6QDYLoKNPxLE1MhceQxeJqlqOJo21WzJaLpF3GyufX1vnwQYAmcVNRh9IndHa4&#10;9yFmw8pnlxjMg5LNViqVDm5Xb5QjB4Ztsk1fKuCFmzKkr+j1oliMBPwVIk/fnyC0DNjvSuqKLs9O&#10;rIy0vTdN6sbApBr3mLIyJx4jdSOJYaiHky41NEdk1MHY1ziHuOnA/aSkx56uqP+xZ05Qoj4aVOV6&#10;Op/HIUiH+eKqwIO7tNSXFmY4QlU0UDJuN2EcnL11ctdhpLEPDNyikq1MJEfJx6xOeWPfJu5PMxYH&#10;4/KcvH79CdZPAAAA//8DAFBLAwQUAAYACAAAACEA9BgFWeEAAAAMAQAADwAAAGRycy9kb3ducmV2&#10;LnhtbEyPwU7DMBBE70j8g7VIXFDrpIQQ0jgVAoHKDVoEVzd2kwh7HWw3DX/P9gSXlUZPMztTrSZr&#10;2Kh96B0KSOcJMI2NUz22At63T7MCWIgSlTQOtYAfHWBVn59VslTuiG963MSWUQiGUgroYhxKzkPT&#10;aSvD3A0aie2dtzKS9C1XXh4p3Bq+SJKcW9kjfejkoB863XxtDlZAka3Hz/By/frR5HtzF69ux+dv&#10;L8TlxfS4pHO/BBb1FP8ccNpA/aGmYjt3QBWYEbDIChoUT4ARzrKc5E7ATZoCryv+f0T9CwAA//8D&#10;AFBLAQItABQABgAIAAAAIQC2gziS/gAAAOEBAAATAAAAAAAAAAAAAAAAAAAAAABbQ29udGVudF9U&#10;eXBlc10ueG1sUEsBAi0AFAAGAAgAAAAhADj9If/WAAAAlAEAAAsAAAAAAAAAAAAAAAAALwEAAF9y&#10;ZWxzLy5yZWxzUEsBAi0AFAAGAAgAAAAhAAm3PxUqAgAAUQQAAA4AAAAAAAAAAAAAAAAALgIAAGRy&#10;cy9lMm9Eb2MueG1sUEsBAi0AFAAGAAgAAAAhAPQYBVnhAAAADAEAAA8AAAAAAAAAAAAAAAAAhAQA&#10;AGRycy9kb3ducmV2LnhtbFBLBQYAAAAABAAEAPMAAACSBQAAAAA=&#10;">
                <v:textbox>
                  <w:txbxContent>
                    <w:p w14:paraId="49F96C00" w14:textId="77777777" w:rsidR="00A541D2" w:rsidRPr="000D4FCD" w:rsidRDefault="00A541D2">
                      <w:pPr>
                        <w:rPr>
                          <w:rFonts w:ascii="Book Antiqua" w:hAnsi="Book Antiqua"/>
                          <w:sz w:val="24"/>
                          <w:szCs w:val="24"/>
                        </w:rPr>
                      </w:pPr>
                      <w:r w:rsidRPr="000D4FCD">
                        <w:rPr>
                          <w:rFonts w:ascii="Book Antiqua" w:hAnsi="Book Antiqua"/>
                          <w:sz w:val="24"/>
                          <w:szCs w:val="24"/>
                        </w:rPr>
                        <w:t>CEA (ng/mL)</w:t>
                      </w:r>
                    </w:p>
                  </w:txbxContent>
                </v:textbox>
              </v:shape>
            </w:pict>
          </mc:Fallback>
        </mc:AlternateContent>
      </w:r>
    </w:p>
    <w:p w14:paraId="7BBE40B3" w14:textId="77777777" w:rsidR="000D4FCD" w:rsidRPr="00247DA4" w:rsidRDefault="000D4FCD">
      <w:pPr>
        <w:adjustRightInd w:val="0"/>
        <w:snapToGrid w:val="0"/>
        <w:spacing w:line="360" w:lineRule="auto"/>
        <w:rPr>
          <w:rFonts w:ascii="Book Antiqua" w:hAnsi="Book Antiqua" w:cs="Times New Roman"/>
          <w:color w:val="000000" w:themeColor="text1"/>
          <w:sz w:val="24"/>
          <w:szCs w:val="24"/>
        </w:rPr>
      </w:pPr>
      <w:r w:rsidRPr="006E7D28">
        <w:rPr>
          <w:rFonts w:ascii="Book Antiqua" w:hAnsi="Book Antiqua" w:cs="Times New Roman"/>
          <w:noProof/>
          <w:color w:val="000000" w:themeColor="text1"/>
          <w:sz w:val="24"/>
          <w:szCs w:val="24"/>
        </w:rPr>
        <w:drawing>
          <wp:inline distT="0" distB="0" distL="0" distR="0" wp14:anchorId="250920E1" wp14:editId="6A3F2A4F">
            <wp:extent cx="4216400" cy="2157079"/>
            <wp:effectExtent l="0" t="0" r="0" b="0"/>
            <wp:docPr id="1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1"/>
                    <a:srcRect t="15435"/>
                    <a:stretch/>
                  </pic:blipFill>
                  <pic:spPr bwMode="auto">
                    <a:xfrm>
                      <a:off x="0" y="0"/>
                      <a:ext cx="4219575" cy="2158703"/>
                    </a:xfrm>
                    <a:prstGeom prst="rect">
                      <a:avLst/>
                    </a:prstGeom>
                    <a:noFill/>
                    <a:ln>
                      <a:noFill/>
                    </a:ln>
                    <a:extLst>
                      <a:ext uri="{53640926-AAD7-44D8-BBD7-CCE9431645EC}">
                        <a14:shadowObscured xmlns:a14="http://schemas.microsoft.com/office/drawing/2010/main"/>
                      </a:ext>
                    </a:extLst>
                  </pic:spPr>
                </pic:pic>
              </a:graphicData>
            </a:graphic>
          </wp:inline>
        </w:drawing>
      </w:r>
    </w:p>
    <w:p w14:paraId="4CC4FD20" w14:textId="77777777" w:rsidR="00661858" w:rsidRPr="00247DA4" w:rsidRDefault="00661858">
      <w:pPr>
        <w:adjustRightInd w:val="0"/>
        <w:snapToGrid w:val="0"/>
        <w:spacing w:line="360" w:lineRule="auto"/>
        <w:rPr>
          <w:rFonts w:ascii="Book Antiqua" w:hAnsi="Book Antiqua" w:cs="Times New Roman"/>
          <w:color w:val="000000" w:themeColor="text1"/>
          <w:sz w:val="24"/>
          <w:szCs w:val="24"/>
        </w:rPr>
      </w:pPr>
      <w:r w:rsidRPr="00247DA4">
        <w:rPr>
          <w:rFonts w:ascii="Book Antiqua" w:hAnsi="Book Antiqua" w:cs="Times New Roman"/>
          <w:b/>
          <w:color w:val="000000" w:themeColor="text1"/>
          <w:sz w:val="24"/>
          <w:szCs w:val="24"/>
        </w:rPr>
        <w:t>Figure 4</w:t>
      </w:r>
      <w:r w:rsidR="007D38A2" w:rsidRPr="00247DA4">
        <w:rPr>
          <w:rFonts w:ascii="Book Antiqua" w:hAnsi="Book Antiqua" w:cs="Times New Roman"/>
          <w:b/>
          <w:color w:val="000000" w:themeColor="text1"/>
          <w:sz w:val="24"/>
          <w:szCs w:val="24"/>
        </w:rPr>
        <w:t xml:space="preserve"> </w:t>
      </w:r>
      <w:r w:rsidRPr="00247DA4">
        <w:rPr>
          <w:rFonts w:ascii="Book Antiqua" w:hAnsi="Book Antiqua" w:cs="Times New Roman"/>
          <w:b/>
          <w:color w:val="000000" w:themeColor="text1"/>
          <w:sz w:val="24"/>
          <w:szCs w:val="24"/>
        </w:rPr>
        <w:t xml:space="preserve">Changes in </w:t>
      </w:r>
      <w:r w:rsidR="000D4FCD" w:rsidRPr="00D76104">
        <w:rPr>
          <w:rFonts w:ascii="Book Antiqua" w:hAnsi="Book Antiqua" w:cs="Times New Roman"/>
          <w:b/>
          <w:color w:val="000000" w:themeColor="text1"/>
          <w:sz w:val="24"/>
          <w:szCs w:val="24"/>
        </w:rPr>
        <w:t xml:space="preserve">carcinoembryonic antigen </w:t>
      </w:r>
      <w:r w:rsidRPr="00247DA4">
        <w:rPr>
          <w:rFonts w:ascii="Book Antiqua" w:hAnsi="Book Antiqua" w:cs="Times New Roman"/>
          <w:b/>
          <w:color w:val="000000" w:themeColor="text1"/>
          <w:sz w:val="24"/>
          <w:szCs w:val="24"/>
        </w:rPr>
        <w:t>level in the reported patients.</w:t>
      </w:r>
      <w:r w:rsidR="007D38A2" w:rsidRPr="00247DA4">
        <w:rPr>
          <w:rFonts w:ascii="Book Antiqua" w:hAnsi="Book Antiqua" w:cs="Times New Roman"/>
          <w:b/>
          <w:color w:val="000000" w:themeColor="text1"/>
          <w:sz w:val="24"/>
          <w:szCs w:val="24"/>
        </w:rPr>
        <w:t xml:space="preserve"> </w:t>
      </w:r>
      <w:r w:rsidRPr="006E7D28">
        <w:rPr>
          <w:rFonts w:ascii="Book Antiqua" w:hAnsi="Book Antiqua" w:cs="Times New Roman"/>
          <w:color w:val="000000" w:themeColor="text1"/>
          <w:sz w:val="24"/>
          <w:szCs w:val="24"/>
        </w:rPr>
        <w:t>Three</w:t>
      </w:r>
      <w:r w:rsidRPr="00247DA4">
        <w:rPr>
          <w:rFonts w:ascii="Book Antiqua" w:hAnsi="Book Antiqua" w:cs="Times New Roman"/>
          <w:color w:val="000000" w:themeColor="text1"/>
          <w:sz w:val="24"/>
          <w:szCs w:val="24"/>
        </w:rPr>
        <w:t xml:space="preserve"> operations were performed as indicated by the arrows.</w:t>
      </w:r>
      <w:r w:rsidR="007D38A2" w:rsidRPr="00247DA4">
        <w:rPr>
          <w:rFonts w:ascii="Book Antiqua" w:hAnsi="Book Antiqua" w:cs="Times New Roman"/>
          <w:color w:val="000000" w:themeColor="text1"/>
          <w:sz w:val="24"/>
          <w:szCs w:val="24"/>
        </w:rPr>
        <w:t xml:space="preserve"> </w:t>
      </w:r>
      <w:r w:rsidR="000D4FCD" w:rsidRPr="00247DA4">
        <w:rPr>
          <w:rFonts w:ascii="Book Antiqua" w:hAnsi="Book Antiqua" w:cs="Times New Roman"/>
          <w:color w:val="000000" w:themeColor="text1"/>
          <w:sz w:val="24"/>
          <w:szCs w:val="24"/>
        </w:rPr>
        <w:t xml:space="preserve">CEA: </w:t>
      </w:r>
      <w:r w:rsidR="000D4FCD" w:rsidRPr="00247DA4">
        <w:rPr>
          <w:rFonts w:ascii="Book Antiqua" w:hAnsi="Book Antiqua" w:cs="Times New Roman"/>
          <w:caps/>
          <w:color w:val="000000" w:themeColor="text1"/>
          <w:sz w:val="24"/>
          <w:szCs w:val="24"/>
        </w:rPr>
        <w:t>c</w:t>
      </w:r>
      <w:r w:rsidR="000D4FCD" w:rsidRPr="00247DA4">
        <w:rPr>
          <w:rFonts w:ascii="Book Antiqua" w:hAnsi="Book Antiqua" w:cs="Times New Roman"/>
          <w:color w:val="000000" w:themeColor="text1"/>
          <w:sz w:val="24"/>
          <w:szCs w:val="24"/>
        </w:rPr>
        <w:t>arcinoembryonic antigen</w:t>
      </w:r>
      <w:r w:rsidR="007B5673" w:rsidRPr="00247DA4">
        <w:rPr>
          <w:rFonts w:ascii="Book Antiqua" w:hAnsi="Book Antiqua" w:cs="Times New Roman"/>
          <w:color w:val="000000" w:themeColor="text1"/>
          <w:sz w:val="24"/>
          <w:szCs w:val="24"/>
        </w:rPr>
        <w:t>.</w:t>
      </w:r>
    </w:p>
    <w:p w14:paraId="3C2F9642" w14:textId="77777777" w:rsidR="000F0894" w:rsidRDefault="00A30B15">
      <w:pPr>
        <w:adjustRightInd w:val="0"/>
        <w:snapToGrid w:val="0"/>
        <w:spacing w:line="360" w:lineRule="auto"/>
        <w:rPr>
          <w:rFonts w:ascii="Book Antiqua" w:hAnsi="Book Antiqua" w:cs="Times New Roman"/>
          <w:color w:val="000000" w:themeColor="text1"/>
          <w:sz w:val="24"/>
          <w:szCs w:val="24"/>
        </w:rPr>
        <w:sectPr w:rsidR="000F0894" w:rsidSect="00D76104">
          <w:footerReference w:type="default" r:id="rId22"/>
          <w:pgSz w:w="11907" w:h="16840"/>
          <w:pgMar w:top="1440" w:right="1797" w:bottom="1440" w:left="1797" w:header="851" w:footer="992" w:gutter="0"/>
          <w:cols w:space="425"/>
          <w:docGrid w:type="linesAndChars" w:linePitch="312"/>
        </w:sectPr>
      </w:pPr>
      <w:r w:rsidRPr="00247DA4">
        <w:rPr>
          <w:rFonts w:ascii="Book Antiqua" w:hAnsi="Book Antiqua" w:cs="Times New Roman"/>
          <w:color w:val="000000" w:themeColor="text1"/>
          <w:sz w:val="24"/>
          <w:szCs w:val="24"/>
        </w:rPr>
        <w:br w:type="page"/>
      </w:r>
    </w:p>
    <w:p w14:paraId="08A42F75" w14:textId="77777777" w:rsidR="00A30B15" w:rsidRPr="00D76104" w:rsidRDefault="00A30B15">
      <w:pPr>
        <w:adjustRightInd w:val="0"/>
        <w:snapToGrid w:val="0"/>
        <w:spacing w:line="360" w:lineRule="auto"/>
        <w:rPr>
          <w:rFonts w:ascii="Book Antiqua" w:eastAsia="宋体" w:hAnsi="Book Antiqua" w:cs="Times New Roman"/>
          <w:b/>
          <w:color w:val="000000" w:themeColor="text1"/>
          <w:kern w:val="0"/>
          <w:sz w:val="24"/>
          <w:szCs w:val="24"/>
        </w:rPr>
      </w:pPr>
      <w:r w:rsidRPr="00247DA4">
        <w:rPr>
          <w:rFonts w:ascii="Book Antiqua" w:eastAsia="宋体" w:hAnsi="Book Antiqua" w:cs="Times New Roman"/>
          <w:b/>
          <w:color w:val="000000" w:themeColor="text1"/>
          <w:kern w:val="0"/>
          <w:sz w:val="24"/>
          <w:szCs w:val="24"/>
        </w:rPr>
        <w:lastRenderedPageBreak/>
        <w:t xml:space="preserve">Table </w:t>
      </w:r>
      <w:r w:rsidR="00C049AA" w:rsidRPr="00247DA4">
        <w:rPr>
          <w:rFonts w:ascii="Book Antiqua" w:eastAsia="宋体" w:hAnsi="Book Antiqua" w:cs="Times New Roman"/>
          <w:b/>
          <w:color w:val="000000" w:themeColor="text1"/>
          <w:kern w:val="0"/>
          <w:sz w:val="24"/>
          <w:szCs w:val="24"/>
        </w:rPr>
        <w:t xml:space="preserve">1 </w:t>
      </w:r>
      <w:r w:rsidRPr="00247DA4">
        <w:rPr>
          <w:rFonts w:ascii="Book Antiqua" w:eastAsia="宋体" w:hAnsi="Book Antiqua" w:cs="Times New Roman"/>
          <w:b/>
          <w:color w:val="000000" w:themeColor="text1"/>
          <w:kern w:val="0"/>
          <w:sz w:val="24"/>
          <w:szCs w:val="24"/>
        </w:rPr>
        <w:t>Cases of isolated splenic metastasis after colore</w:t>
      </w:r>
      <w:r w:rsidR="00633655" w:rsidRPr="00247DA4">
        <w:rPr>
          <w:rFonts w:ascii="Book Antiqua" w:eastAsia="宋体" w:hAnsi="Book Antiqua" w:cs="Times New Roman"/>
          <w:b/>
          <w:color w:val="000000" w:themeColor="text1"/>
          <w:kern w:val="0"/>
          <w:sz w:val="24"/>
          <w:szCs w:val="24"/>
        </w:rPr>
        <w:t>ctal cancer surgery from PubMed</w:t>
      </w:r>
    </w:p>
    <w:tbl>
      <w:tblPr>
        <w:tblStyle w:val="a5"/>
        <w:tblW w:w="10740"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95"/>
        <w:gridCol w:w="895"/>
        <w:gridCol w:w="895"/>
        <w:gridCol w:w="895"/>
        <w:gridCol w:w="895"/>
        <w:gridCol w:w="895"/>
        <w:gridCol w:w="895"/>
        <w:gridCol w:w="895"/>
        <w:gridCol w:w="895"/>
        <w:gridCol w:w="895"/>
        <w:gridCol w:w="895"/>
        <w:gridCol w:w="895"/>
      </w:tblGrid>
      <w:tr w:rsidR="00A541D2" w:rsidRPr="00247DA4" w14:paraId="5724B70B" w14:textId="77777777" w:rsidTr="007D38A2">
        <w:trPr>
          <w:trHeight w:val="120"/>
        </w:trPr>
        <w:tc>
          <w:tcPr>
            <w:tcW w:w="895" w:type="dxa"/>
            <w:tcBorders>
              <w:top w:val="single" w:sz="4" w:space="0" w:color="000000" w:themeColor="text1"/>
              <w:bottom w:val="single" w:sz="4" w:space="0" w:color="000000" w:themeColor="text1"/>
            </w:tcBorders>
            <w:hideMark/>
          </w:tcPr>
          <w:p w14:paraId="1DBD47F0" w14:textId="77777777" w:rsidR="00A30B15" w:rsidRPr="00247DA4" w:rsidRDefault="00A30B15">
            <w:pPr>
              <w:adjustRightInd w:val="0"/>
              <w:snapToGrid w:val="0"/>
              <w:spacing w:line="360" w:lineRule="auto"/>
              <w:rPr>
                <w:rFonts w:ascii="Book Antiqua" w:hAnsi="Book Antiqua" w:cs="Times New Roman"/>
                <w:b/>
                <w:bCs/>
                <w:color w:val="000000" w:themeColor="text1"/>
                <w:sz w:val="24"/>
                <w:szCs w:val="24"/>
              </w:rPr>
            </w:pPr>
            <w:r w:rsidRPr="00247DA4">
              <w:rPr>
                <w:rFonts w:ascii="Book Antiqua" w:hAnsi="Book Antiqua" w:cs="Times New Roman"/>
                <w:b/>
                <w:bCs/>
                <w:color w:val="000000" w:themeColor="text1"/>
                <w:sz w:val="24"/>
                <w:szCs w:val="24"/>
              </w:rPr>
              <w:t>No</w:t>
            </w:r>
            <w:r w:rsidR="00C049AA" w:rsidRPr="00247DA4">
              <w:rPr>
                <w:rFonts w:ascii="Book Antiqua" w:hAnsi="Book Antiqua" w:cs="Times New Roman"/>
                <w:b/>
                <w:bCs/>
                <w:color w:val="000000" w:themeColor="text1"/>
                <w:sz w:val="24"/>
                <w:szCs w:val="24"/>
              </w:rPr>
              <w:t>.</w:t>
            </w:r>
          </w:p>
        </w:tc>
        <w:tc>
          <w:tcPr>
            <w:tcW w:w="895" w:type="dxa"/>
            <w:tcBorders>
              <w:top w:val="single" w:sz="4" w:space="0" w:color="000000" w:themeColor="text1"/>
              <w:bottom w:val="single" w:sz="4" w:space="0" w:color="000000" w:themeColor="text1"/>
            </w:tcBorders>
            <w:hideMark/>
          </w:tcPr>
          <w:p w14:paraId="017D9104" w14:textId="77777777" w:rsidR="00A30B15" w:rsidRPr="00247DA4" w:rsidRDefault="00A30B15">
            <w:pPr>
              <w:adjustRightInd w:val="0"/>
              <w:snapToGrid w:val="0"/>
              <w:spacing w:line="360" w:lineRule="auto"/>
              <w:rPr>
                <w:rFonts w:ascii="Book Antiqua" w:hAnsi="Book Antiqua" w:cs="Times New Roman"/>
                <w:b/>
                <w:bCs/>
                <w:color w:val="000000" w:themeColor="text1"/>
                <w:sz w:val="24"/>
                <w:szCs w:val="24"/>
              </w:rPr>
            </w:pPr>
            <w:r w:rsidRPr="00247DA4">
              <w:rPr>
                <w:rFonts w:ascii="Book Antiqua" w:hAnsi="Book Antiqua" w:cs="Times New Roman"/>
                <w:b/>
                <w:bCs/>
                <w:color w:val="000000" w:themeColor="text1"/>
                <w:sz w:val="24"/>
                <w:szCs w:val="24"/>
              </w:rPr>
              <w:t>Age/</w:t>
            </w:r>
          </w:p>
          <w:p w14:paraId="4930FD3A" w14:textId="77777777" w:rsidR="00A30B15" w:rsidRPr="00247DA4" w:rsidRDefault="00A30B15">
            <w:pPr>
              <w:adjustRightInd w:val="0"/>
              <w:snapToGrid w:val="0"/>
              <w:spacing w:line="360" w:lineRule="auto"/>
              <w:rPr>
                <w:rFonts w:ascii="Book Antiqua" w:hAnsi="Book Antiqua" w:cs="Times New Roman"/>
                <w:b/>
                <w:bCs/>
                <w:color w:val="000000" w:themeColor="text1"/>
                <w:sz w:val="24"/>
                <w:szCs w:val="24"/>
              </w:rPr>
            </w:pPr>
            <w:r w:rsidRPr="00247DA4">
              <w:rPr>
                <w:rFonts w:ascii="Book Antiqua" w:hAnsi="Book Antiqua" w:cs="Times New Roman"/>
                <w:b/>
                <w:bCs/>
                <w:color w:val="000000" w:themeColor="text1"/>
                <w:sz w:val="24"/>
                <w:szCs w:val="24"/>
              </w:rPr>
              <w:t>sex</w:t>
            </w:r>
          </w:p>
        </w:tc>
        <w:tc>
          <w:tcPr>
            <w:tcW w:w="895" w:type="dxa"/>
            <w:tcBorders>
              <w:top w:val="single" w:sz="4" w:space="0" w:color="000000" w:themeColor="text1"/>
              <w:bottom w:val="single" w:sz="4" w:space="0" w:color="000000" w:themeColor="text1"/>
            </w:tcBorders>
            <w:hideMark/>
          </w:tcPr>
          <w:p w14:paraId="776F6B71" w14:textId="77777777" w:rsidR="00A30B15" w:rsidRPr="00247DA4" w:rsidRDefault="00A30B15">
            <w:pPr>
              <w:adjustRightInd w:val="0"/>
              <w:snapToGrid w:val="0"/>
              <w:spacing w:line="360" w:lineRule="auto"/>
              <w:rPr>
                <w:rFonts w:ascii="Book Antiqua" w:hAnsi="Book Antiqua" w:cs="Times New Roman"/>
                <w:b/>
                <w:bCs/>
                <w:color w:val="000000" w:themeColor="text1"/>
                <w:sz w:val="24"/>
                <w:szCs w:val="24"/>
              </w:rPr>
            </w:pPr>
            <w:r w:rsidRPr="00247DA4">
              <w:rPr>
                <w:rFonts w:ascii="Book Antiqua" w:hAnsi="Book Antiqua" w:cs="Times New Roman"/>
                <w:b/>
                <w:bCs/>
                <w:color w:val="000000" w:themeColor="text1"/>
                <w:sz w:val="24"/>
                <w:szCs w:val="24"/>
              </w:rPr>
              <w:t>Primary</w:t>
            </w:r>
          </w:p>
        </w:tc>
        <w:tc>
          <w:tcPr>
            <w:tcW w:w="895" w:type="dxa"/>
            <w:tcBorders>
              <w:top w:val="single" w:sz="4" w:space="0" w:color="000000" w:themeColor="text1"/>
              <w:bottom w:val="single" w:sz="4" w:space="0" w:color="000000" w:themeColor="text1"/>
            </w:tcBorders>
            <w:hideMark/>
          </w:tcPr>
          <w:p w14:paraId="0879BD66" w14:textId="77777777" w:rsidR="00A30B15" w:rsidRPr="00247DA4" w:rsidRDefault="00A30B15">
            <w:pPr>
              <w:adjustRightInd w:val="0"/>
              <w:snapToGrid w:val="0"/>
              <w:spacing w:line="360" w:lineRule="auto"/>
              <w:rPr>
                <w:rFonts w:ascii="Book Antiqua" w:hAnsi="Book Antiqua" w:cs="Times New Roman"/>
                <w:b/>
                <w:bCs/>
                <w:color w:val="000000" w:themeColor="text1"/>
                <w:sz w:val="24"/>
                <w:szCs w:val="24"/>
              </w:rPr>
            </w:pPr>
            <w:r w:rsidRPr="00247DA4">
              <w:rPr>
                <w:rFonts w:ascii="Book Antiqua" w:hAnsi="Book Antiqua" w:cs="Times New Roman"/>
                <w:b/>
                <w:bCs/>
                <w:color w:val="000000" w:themeColor="text1"/>
                <w:sz w:val="24"/>
                <w:szCs w:val="24"/>
              </w:rPr>
              <w:t>Stage</w:t>
            </w:r>
          </w:p>
        </w:tc>
        <w:tc>
          <w:tcPr>
            <w:tcW w:w="895" w:type="dxa"/>
            <w:tcBorders>
              <w:top w:val="single" w:sz="4" w:space="0" w:color="000000" w:themeColor="text1"/>
              <w:bottom w:val="single" w:sz="4" w:space="0" w:color="000000" w:themeColor="text1"/>
            </w:tcBorders>
            <w:noWrap/>
            <w:hideMark/>
          </w:tcPr>
          <w:p w14:paraId="4163A289" w14:textId="3DC36496" w:rsidR="00A30B15" w:rsidRPr="00247DA4" w:rsidRDefault="00A30B15">
            <w:pPr>
              <w:adjustRightInd w:val="0"/>
              <w:snapToGrid w:val="0"/>
              <w:spacing w:line="360" w:lineRule="auto"/>
              <w:rPr>
                <w:rFonts w:ascii="Book Antiqua" w:hAnsi="Book Antiqua" w:cs="Times New Roman"/>
                <w:b/>
                <w:bCs/>
                <w:color w:val="000000" w:themeColor="text1"/>
                <w:sz w:val="24"/>
                <w:szCs w:val="24"/>
              </w:rPr>
            </w:pPr>
            <w:r w:rsidRPr="00247DA4">
              <w:rPr>
                <w:rFonts w:ascii="Book Antiqua" w:hAnsi="Book Antiqua" w:cs="Times New Roman"/>
                <w:b/>
                <w:bCs/>
                <w:color w:val="000000" w:themeColor="text1"/>
                <w:sz w:val="24"/>
                <w:szCs w:val="24"/>
              </w:rPr>
              <w:t>Size</w:t>
            </w:r>
            <w:r w:rsidR="00F0700D">
              <w:rPr>
                <w:rFonts w:ascii="Book Antiqua" w:hAnsi="Book Antiqua" w:cs="Times New Roman"/>
                <w:b/>
                <w:bCs/>
                <w:color w:val="000000" w:themeColor="text1"/>
                <w:sz w:val="24"/>
                <w:szCs w:val="24"/>
              </w:rPr>
              <w:t xml:space="preserve"> in</w:t>
            </w:r>
            <w:r w:rsidR="007D38A2" w:rsidRPr="00F0700D">
              <w:rPr>
                <w:rFonts w:ascii="Book Antiqua" w:hAnsi="Book Antiqua" w:cs="Times New Roman"/>
                <w:b/>
                <w:bCs/>
                <w:color w:val="000000" w:themeColor="text1"/>
                <w:sz w:val="24"/>
                <w:szCs w:val="24"/>
              </w:rPr>
              <w:t xml:space="preserve"> </w:t>
            </w:r>
            <w:r w:rsidRPr="00247DA4">
              <w:rPr>
                <w:rFonts w:ascii="Book Antiqua" w:hAnsi="Book Antiqua" w:cs="Times New Roman"/>
                <w:b/>
                <w:bCs/>
                <w:color w:val="000000" w:themeColor="text1"/>
                <w:sz w:val="24"/>
                <w:szCs w:val="24"/>
              </w:rPr>
              <w:t>cm</w:t>
            </w:r>
          </w:p>
        </w:tc>
        <w:tc>
          <w:tcPr>
            <w:tcW w:w="895" w:type="dxa"/>
            <w:tcBorders>
              <w:top w:val="single" w:sz="4" w:space="0" w:color="000000" w:themeColor="text1"/>
              <w:bottom w:val="single" w:sz="4" w:space="0" w:color="000000" w:themeColor="text1"/>
            </w:tcBorders>
            <w:hideMark/>
          </w:tcPr>
          <w:p w14:paraId="265F2941" w14:textId="77777777" w:rsidR="00A30B15" w:rsidRPr="00247DA4" w:rsidRDefault="00A30B15">
            <w:pPr>
              <w:adjustRightInd w:val="0"/>
              <w:snapToGrid w:val="0"/>
              <w:spacing w:line="360" w:lineRule="auto"/>
              <w:rPr>
                <w:rFonts w:ascii="Book Antiqua" w:hAnsi="Book Antiqua" w:cs="Times New Roman"/>
                <w:b/>
                <w:bCs/>
                <w:color w:val="000000" w:themeColor="text1"/>
                <w:sz w:val="24"/>
                <w:szCs w:val="24"/>
              </w:rPr>
            </w:pPr>
            <w:r w:rsidRPr="00247DA4">
              <w:rPr>
                <w:rFonts w:ascii="Book Antiqua" w:hAnsi="Book Antiqua" w:cs="Times New Roman"/>
                <w:b/>
                <w:bCs/>
                <w:color w:val="000000" w:themeColor="text1"/>
                <w:sz w:val="24"/>
                <w:szCs w:val="24"/>
              </w:rPr>
              <w:t>SO/M</w:t>
            </w:r>
          </w:p>
        </w:tc>
        <w:tc>
          <w:tcPr>
            <w:tcW w:w="895" w:type="dxa"/>
            <w:tcBorders>
              <w:top w:val="single" w:sz="4" w:space="0" w:color="000000" w:themeColor="text1"/>
              <w:bottom w:val="single" w:sz="4" w:space="0" w:color="000000" w:themeColor="text1"/>
            </w:tcBorders>
            <w:noWrap/>
            <w:hideMark/>
          </w:tcPr>
          <w:p w14:paraId="2BBE6108" w14:textId="11345016" w:rsidR="00A30B15" w:rsidRPr="00247DA4" w:rsidRDefault="007D38A2">
            <w:pPr>
              <w:adjustRightInd w:val="0"/>
              <w:snapToGrid w:val="0"/>
              <w:spacing w:line="360" w:lineRule="auto"/>
              <w:rPr>
                <w:rFonts w:ascii="Book Antiqua" w:hAnsi="Book Antiqua" w:cs="Times New Roman"/>
                <w:b/>
                <w:bCs/>
                <w:color w:val="000000" w:themeColor="text1"/>
                <w:sz w:val="24"/>
                <w:szCs w:val="24"/>
              </w:rPr>
            </w:pPr>
            <w:r w:rsidRPr="00247DA4">
              <w:rPr>
                <w:rFonts w:ascii="Book Antiqua" w:hAnsi="Book Antiqua" w:cs="Times New Roman"/>
                <w:b/>
                <w:bCs/>
                <w:color w:val="000000" w:themeColor="text1"/>
                <w:sz w:val="24"/>
                <w:szCs w:val="24"/>
              </w:rPr>
              <w:t xml:space="preserve">CEA </w:t>
            </w:r>
            <w:r w:rsidR="00F0700D">
              <w:rPr>
                <w:rFonts w:ascii="Book Antiqua" w:hAnsi="Book Antiqua" w:cs="Times New Roman"/>
                <w:b/>
                <w:bCs/>
                <w:color w:val="000000" w:themeColor="text1"/>
                <w:sz w:val="24"/>
                <w:szCs w:val="24"/>
              </w:rPr>
              <w:t xml:space="preserve">in </w:t>
            </w:r>
            <w:r w:rsidR="00A30B15" w:rsidRPr="00247DA4">
              <w:rPr>
                <w:rFonts w:ascii="Book Antiqua" w:hAnsi="Book Antiqua" w:cs="Times New Roman"/>
                <w:b/>
                <w:bCs/>
                <w:color w:val="000000" w:themeColor="text1"/>
                <w:sz w:val="24"/>
                <w:szCs w:val="24"/>
              </w:rPr>
              <w:t>ng/mL</w:t>
            </w:r>
          </w:p>
        </w:tc>
        <w:tc>
          <w:tcPr>
            <w:tcW w:w="895" w:type="dxa"/>
            <w:tcBorders>
              <w:top w:val="single" w:sz="4" w:space="0" w:color="000000" w:themeColor="text1"/>
              <w:bottom w:val="single" w:sz="4" w:space="0" w:color="000000" w:themeColor="text1"/>
            </w:tcBorders>
            <w:hideMark/>
          </w:tcPr>
          <w:p w14:paraId="419D2F25" w14:textId="77777777" w:rsidR="00A30B15" w:rsidRPr="00247DA4" w:rsidRDefault="00A30B15">
            <w:pPr>
              <w:adjustRightInd w:val="0"/>
              <w:snapToGrid w:val="0"/>
              <w:spacing w:line="360" w:lineRule="auto"/>
              <w:rPr>
                <w:rFonts w:ascii="Book Antiqua" w:hAnsi="Book Antiqua" w:cs="Times New Roman"/>
                <w:b/>
                <w:bCs/>
                <w:color w:val="000000" w:themeColor="text1"/>
                <w:sz w:val="24"/>
                <w:szCs w:val="24"/>
              </w:rPr>
            </w:pPr>
            <w:r w:rsidRPr="00247DA4">
              <w:rPr>
                <w:rFonts w:ascii="Book Antiqua" w:hAnsi="Book Antiqua" w:cs="Times New Roman"/>
                <w:b/>
                <w:bCs/>
                <w:color w:val="000000" w:themeColor="text1"/>
                <w:sz w:val="24"/>
                <w:szCs w:val="24"/>
              </w:rPr>
              <w:t>Imaging</w:t>
            </w:r>
          </w:p>
        </w:tc>
        <w:tc>
          <w:tcPr>
            <w:tcW w:w="895" w:type="dxa"/>
            <w:tcBorders>
              <w:top w:val="single" w:sz="4" w:space="0" w:color="000000" w:themeColor="text1"/>
              <w:bottom w:val="single" w:sz="4" w:space="0" w:color="000000" w:themeColor="text1"/>
            </w:tcBorders>
            <w:hideMark/>
          </w:tcPr>
          <w:p w14:paraId="462683F8" w14:textId="77777777" w:rsidR="00A30B15" w:rsidRPr="00247DA4" w:rsidRDefault="00A30B15">
            <w:pPr>
              <w:adjustRightInd w:val="0"/>
              <w:snapToGrid w:val="0"/>
              <w:spacing w:line="360" w:lineRule="auto"/>
              <w:rPr>
                <w:rFonts w:ascii="Book Antiqua" w:hAnsi="Book Antiqua" w:cs="Times New Roman"/>
                <w:b/>
                <w:bCs/>
                <w:color w:val="000000" w:themeColor="text1"/>
                <w:sz w:val="24"/>
                <w:szCs w:val="24"/>
              </w:rPr>
            </w:pPr>
            <w:r w:rsidRPr="00247DA4">
              <w:rPr>
                <w:rFonts w:ascii="Book Antiqua" w:hAnsi="Book Antiqua" w:cs="Times New Roman"/>
                <w:b/>
                <w:bCs/>
                <w:color w:val="000000" w:themeColor="text1"/>
                <w:sz w:val="24"/>
                <w:szCs w:val="24"/>
              </w:rPr>
              <w:t>Treatment</w:t>
            </w:r>
          </w:p>
        </w:tc>
        <w:tc>
          <w:tcPr>
            <w:tcW w:w="895" w:type="dxa"/>
            <w:tcBorders>
              <w:top w:val="single" w:sz="4" w:space="0" w:color="000000" w:themeColor="text1"/>
              <w:bottom w:val="single" w:sz="4" w:space="0" w:color="000000" w:themeColor="text1"/>
            </w:tcBorders>
            <w:noWrap/>
            <w:hideMark/>
          </w:tcPr>
          <w:p w14:paraId="4EA19FA7" w14:textId="24779767" w:rsidR="00A30B15" w:rsidRPr="00247DA4" w:rsidRDefault="00A30B15">
            <w:pPr>
              <w:adjustRightInd w:val="0"/>
              <w:snapToGrid w:val="0"/>
              <w:spacing w:line="360" w:lineRule="auto"/>
              <w:rPr>
                <w:rFonts w:ascii="Book Antiqua" w:hAnsi="Book Antiqua" w:cs="Times New Roman"/>
                <w:b/>
                <w:bCs/>
                <w:color w:val="000000" w:themeColor="text1"/>
                <w:sz w:val="24"/>
                <w:szCs w:val="24"/>
              </w:rPr>
            </w:pPr>
            <w:r w:rsidRPr="00247DA4">
              <w:rPr>
                <w:rFonts w:ascii="Book Antiqua" w:hAnsi="Book Antiqua" w:cs="Times New Roman"/>
                <w:b/>
                <w:bCs/>
                <w:color w:val="000000" w:themeColor="text1"/>
                <w:sz w:val="24"/>
                <w:szCs w:val="24"/>
              </w:rPr>
              <w:t>1</w:t>
            </w:r>
            <w:r w:rsidRPr="00247DA4">
              <w:rPr>
                <w:rFonts w:ascii="Book Antiqua" w:hAnsi="Book Antiqua" w:cs="Times New Roman"/>
                <w:b/>
                <w:bCs/>
                <w:color w:val="000000" w:themeColor="text1"/>
                <w:sz w:val="24"/>
                <w:szCs w:val="24"/>
                <w:vertAlign w:val="superscript"/>
              </w:rPr>
              <w:t>st</w:t>
            </w:r>
            <w:r w:rsidR="007D38A2" w:rsidRPr="00247DA4">
              <w:rPr>
                <w:rFonts w:ascii="Book Antiqua" w:hAnsi="Book Antiqua" w:cs="Times New Roman"/>
                <w:b/>
                <w:bCs/>
                <w:color w:val="000000" w:themeColor="text1"/>
                <w:sz w:val="24"/>
                <w:szCs w:val="24"/>
                <w:vertAlign w:val="superscript"/>
              </w:rPr>
              <w:t xml:space="preserve"> </w:t>
            </w:r>
            <w:r w:rsidRPr="00247DA4">
              <w:rPr>
                <w:rFonts w:ascii="Book Antiqua" w:hAnsi="Book Antiqua" w:cs="Times New Roman"/>
                <w:b/>
                <w:bCs/>
                <w:color w:val="000000" w:themeColor="text1"/>
                <w:sz w:val="24"/>
                <w:szCs w:val="24"/>
              </w:rPr>
              <w:t>DFI</w:t>
            </w:r>
            <w:r w:rsidR="00F0700D">
              <w:rPr>
                <w:rFonts w:ascii="Book Antiqua" w:hAnsi="Book Antiqua" w:cs="Times New Roman"/>
                <w:b/>
                <w:bCs/>
                <w:color w:val="000000" w:themeColor="text1"/>
                <w:sz w:val="24"/>
                <w:szCs w:val="24"/>
              </w:rPr>
              <w:t xml:space="preserve"> in</w:t>
            </w:r>
            <w:r w:rsidR="007D38A2" w:rsidRPr="00F0700D">
              <w:rPr>
                <w:rFonts w:ascii="Book Antiqua" w:hAnsi="Book Antiqua" w:cs="Times New Roman"/>
                <w:b/>
                <w:bCs/>
                <w:color w:val="000000" w:themeColor="text1"/>
                <w:sz w:val="24"/>
                <w:szCs w:val="24"/>
              </w:rPr>
              <w:t xml:space="preserve"> </w:t>
            </w:r>
            <w:proofErr w:type="spellStart"/>
            <w:r w:rsidRPr="00247DA4">
              <w:rPr>
                <w:rFonts w:ascii="Book Antiqua" w:hAnsi="Book Antiqua" w:cs="Times New Roman"/>
                <w:b/>
                <w:bCs/>
                <w:color w:val="000000" w:themeColor="text1"/>
                <w:sz w:val="24"/>
                <w:szCs w:val="24"/>
              </w:rPr>
              <w:t>mo</w:t>
            </w:r>
            <w:proofErr w:type="spellEnd"/>
          </w:p>
        </w:tc>
        <w:tc>
          <w:tcPr>
            <w:tcW w:w="895" w:type="dxa"/>
            <w:tcBorders>
              <w:top w:val="single" w:sz="4" w:space="0" w:color="000000" w:themeColor="text1"/>
              <w:bottom w:val="single" w:sz="4" w:space="0" w:color="000000" w:themeColor="text1"/>
            </w:tcBorders>
            <w:noWrap/>
            <w:hideMark/>
          </w:tcPr>
          <w:p w14:paraId="2976AC5A" w14:textId="37134905" w:rsidR="00A30B15" w:rsidRPr="00247DA4" w:rsidRDefault="00A30B15">
            <w:pPr>
              <w:adjustRightInd w:val="0"/>
              <w:snapToGrid w:val="0"/>
              <w:spacing w:line="360" w:lineRule="auto"/>
              <w:rPr>
                <w:rFonts w:ascii="Book Antiqua" w:hAnsi="Book Antiqua" w:cs="Times New Roman"/>
                <w:b/>
                <w:bCs/>
                <w:color w:val="000000" w:themeColor="text1"/>
                <w:sz w:val="24"/>
                <w:szCs w:val="24"/>
              </w:rPr>
            </w:pPr>
            <w:r w:rsidRPr="00247DA4">
              <w:rPr>
                <w:rFonts w:ascii="Book Antiqua" w:hAnsi="Book Antiqua" w:cs="Times New Roman"/>
                <w:b/>
                <w:bCs/>
                <w:color w:val="000000" w:themeColor="text1"/>
                <w:sz w:val="24"/>
                <w:szCs w:val="24"/>
              </w:rPr>
              <w:t>2</w:t>
            </w:r>
            <w:r w:rsidRPr="00247DA4">
              <w:rPr>
                <w:rFonts w:ascii="Book Antiqua" w:hAnsi="Book Antiqua" w:cs="Times New Roman"/>
                <w:b/>
                <w:bCs/>
                <w:color w:val="000000" w:themeColor="text1"/>
                <w:sz w:val="24"/>
                <w:szCs w:val="24"/>
                <w:vertAlign w:val="superscript"/>
              </w:rPr>
              <w:t>nd</w:t>
            </w:r>
            <w:r w:rsidRPr="00247DA4">
              <w:rPr>
                <w:rFonts w:ascii="Book Antiqua" w:hAnsi="Book Antiqua" w:cs="Times New Roman"/>
                <w:b/>
                <w:bCs/>
                <w:color w:val="000000" w:themeColor="text1"/>
                <w:sz w:val="24"/>
                <w:szCs w:val="24"/>
              </w:rPr>
              <w:t xml:space="preserve"> DFI</w:t>
            </w:r>
            <w:r w:rsidR="007D38A2" w:rsidRPr="00247DA4">
              <w:rPr>
                <w:rFonts w:ascii="Book Antiqua" w:hAnsi="Book Antiqua" w:cs="Times New Roman"/>
                <w:b/>
                <w:bCs/>
                <w:color w:val="000000" w:themeColor="text1"/>
                <w:sz w:val="24"/>
                <w:szCs w:val="24"/>
              </w:rPr>
              <w:t xml:space="preserve"> </w:t>
            </w:r>
            <w:r w:rsidR="00F0700D">
              <w:rPr>
                <w:rFonts w:ascii="Book Antiqua" w:hAnsi="Book Antiqua" w:cs="Times New Roman"/>
                <w:b/>
                <w:bCs/>
                <w:color w:val="000000" w:themeColor="text1"/>
                <w:sz w:val="24"/>
                <w:szCs w:val="24"/>
              </w:rPr>
              <w:t xml:space="preserve">in </w:t>
            </w:r>
            <w:proofErr w:type="spellStart"/>
            <w:r w:rsidRPr="00247DA4">
              <w:rPr>
                <w:rFonts w:ascii="Book Antiqua" w:hAnsi="Book Antiqua" w:cs="Times New Roman"/>
                <w:b/>
                <w:bCs/>
                <w:color w:val="000000" w:themeColor="text1"/>
                <w:sz w:val="24"/>
                <w:szCs w:val="24"/>
              </w:rPr>
              <w:t>mo</w:t>
            </w:r>
            <w:proofErr w:type="spellEnd"/>
          </w:p>
        </w:tc>
        <w:tc>
          <w:tcPr>
            <w:tcW w:w="895" w:type="dxa"/>
            <w:tcBorders>
              <w:top w:val="single" w:sz="4" w:space="0" w:color="000000" w:themeColor="text1"/>
              <w:bottom w:val="single" w:sz="4" w:space="0" w:color="000000" w:themeColor="text1"/>
            </w:tcBorders>
            <w:hideMark/>
          </w:tcPr>
          <w:p w14:paraId="48BEB4A3" w14:textId="77777777" w:rsidR="00A30B15" w:rsidRPr="00247DA4" w:rsidRDefault="00A30B15">
            <w:pPr>
              <w:adjustRightInd w:val="0"/>
              <w:snapToGrid w:val="0"/>
              <w:spacing w:line="360" w:lineRule="auto"/>
              <w:rPr>
                <w:rFonts w:ascii="Book Antiqua" w:hAnsi="Book Antiqua" w:cs="Times New Roman"/>
                <w:b/>
                <w:bCs/>
                <w:color w:val="000000" w:themeColor="text1"/>
                <w:sz w:val="24"/>
                <w:szCs w:val="24"/>
              </w:rPr>
            </w:pPr>
            <w:r w:rsidRPr="00247DA4">
              <w:rPr>
                <w:rFonts w:ascii="Book Antiqua" w:hAnsi="Book Antiqua" w:cs="Times New Roman"/>
                <w:b/>
                <w:bCs/>
                <w:color w:val="000000" w:themeColor="text1"/>
                <w:sz w:val="24"/>
                <w:szCs w:val="24"/>
              </w:rPr>
              <w:t>Ref.</w:t>
            </w:r>
          </w:p>
        </w:tc>
      </w:tr>
      <w:tr w:rsidR="00A541D2" w:rsidRPr="00247DA4" w14:paraId="3A2E93CF" w14:textId="77777777" w:rsidTr="007D38A2">
        <w:trPr>
          <w:trHeight w:val="315"/>
        </w:trPr>
        <w:tc>
          <w:tcPr>
            <w:tcW w:w="895" w:type="dxa"/>
            <w:tcBorders>
              <w:top w:val="single" w:sz="4" w:space="0" w:color="000000" w:themeColor="text1"/>
            </w:tcBorders>
            <w:noWrap/>
            <w:hideMark/>
          </w:tcPr>
          <w:p w14:paraId="368EF511" w14:textId="77777777" w:rsidR="00A30B15" w:rsidRPr="00247DA4" w:rsidRDefault="00A30B15" w:rsidP="00247DA4">
            <w:pPr>
              <w:adjustRightInd w:val="0"/>
              <w:snapToGrid w:val="0"/>
              <w:spacing w:line="360" w:lineRule="auto"/>
              <w:rPr>
                <w:rFonts w:ascii="Book Antiqua" w:hAnsi="Book Antiqua" w:cs="Times New Roman"/>
                <w:bCs/>
                <w:color w:val="000000" w:themeColor="text1"/>
                <w:sz w:val="24"/>
                <w:szCs w:val="24"/>
              </w:rPr>
            </w:pPr>
            <w:r w:rsidRPr="00247DA4">
              <w:rPr>
                <w:rFonts w:ascii="Book Antiqua" w:hAnsi="Book Antiqua" w:cs="Times New Roman"/>
                <w:bCs/>
                <w:color w:val="000000" w:themeColor="text1"/>
                <w:sz w:val="24"/>
                <w:szCs w:val="24"/>
              </w:rPr>
              <w:t>1</w:t>
            </w:r>
          </w:p>
        </w:tc>
        <w:tc>
          <w:tcPr>
            <w:tcW w:w="895" w:type="dxa"/>
            <w:tcBorders>
              <w:top w:val="single" w:sz="4" w:space="0" w:color="000000" w:themeColor="text1"/>
            </w:tcBorders>
            <w:noWrap/>
            <w:hideMark/>
          </w:tcPr>
          <w:p w14:paraId="255C5F60" w14:textId="77777777" w:rsidR="00A30B15" w:rsidRPr="00A341CF" w:rsidRDefault="00A30B15" w:rsidP="00247DA4">
            <w:pPr>
              <w:adjustRightInd w:val="0"/>
              <w:snapToGrid w:val="0"/>
              <w:spacing w:line="360" w:lineRule="auto"/>
              <w:rPr>
                <w:rFonts w:ascii="Book Antiqua" w:hAnsi="Book Antiqua" w:cs="Times New Roman"/>
                <w:bCs/>
                <w:color w:val="000000" w:themeColor="text1"/>
                <w:sz w:val="24"/>
                <w:szCs w:val="24"/>
              </w:rPr>
            </w:pPr>
            <w:r w:rsidRPr="00D76104">
              <w:rPr>
                <w:rFonts w:ascii="Book Antiqua" w:hAnsi="Book Antiqua" w:cs="Times New Roman"/>
                <w:bCs/>
                <w:color w:val="000000" w:themeColor="text1"/>
                <w:sz w:val="24"/>
                <w:szCs w:val="24"/>
              </w:rPr>
              <w:t>78/F</w:t>
            </w:r>
          </w:p>
        </w:tc>
        <w:tc>
          <w:tcPr>
            <w:tcW w:w="895" w:type="dxa"/>
            <w:tcBorders>
              <w:top w:val="single" w:sz="4" w:space="0" w:color="000000" w:themeColor="text1"/>
            </w:tcBorders>
            <w:noWrap/>
            <w:hideMark/>
          </w:tcPr>
          <w:p w14:paraId="63C3A350" w14:textId="77777777" w:rsidR="00A30B15" w:rsidRPr="00247DA4" w:rsidRDefault="00A30B15" w:rsidP="00247DA4">
            <w:pPr>
              <w:adjustRightInd w:val="0"/>
              <w:snapToGrid w:val="0"/>
              <w:spacing w:line="360" w:lineRule="auto"/>
              <w:rPr>
                <w:rFonts w:ascii="Book Antiqua" w:hAnsi="Book Antiqua" w:cs="Times New Roman"/>
                <w:bCs/>
                <w:color w:val="000000" w:themeColor="text1"/>
                <w:sz w:val="24"/>
                <w:szCs w:val="24"/>
              </w:rPr>
            </w:pPr>
            <w:r w:rsidRPr="00247DA4">
              <w:rPr>
                <w:rFonts w:ascii="Book Antiqua" w:hAnsi="Book Antiqua" w:cs="Times New Roman"/>
                <w:bCs/>
                <w:color w:val="000000" w:themeColor="text1"/>
                <w:sz w:val="24"/>
                <w:szCs w:val="24"/>
              </w:rPr>
              <w:t>Rectum</w:t>
            </w:r>
          </w:p>
        </w:tc>
        <w:tc>
          <w:tcPr>
            <w:tcW w:w="895" w:type="dxa"/>
            <w:tcBorders>
              <w:top w:val="single" w:sz="4" w:space="0" w:color="000000" w:themeColor="text1"/>
            </w:tcBorders>
            <w:noWrap/>
            <w:hideMark/>
          </w:tcPr>
          <w:p w14:paraId="635D322A" w14:textId="77777777" w:rsidR="00A30B15" w:rsidRPr="00247DA4" w:rsidRDefault="00A30B15" w:rsidP="00247DA4">
            <w:pPr>
              <w:adjustRightInd w:val="0"/>
              <w:snapToGrid w:val="0"/>
              <w:spacing w:line="360" w:lineRule="auto"/>
              <w:rPr>
                <w:rFonts w:ascii="Book Antiqua" w:hAnsi="Book Antiqua" w:cs="Times New Roman"/>
                <w:bCs/>
                <w:color w:val="000000" w:themeColor="text1"/>
                <w:sz w:val="24"/>
                <w:szCs w:val="24"/>
              </w:rPr>
            </w:pPr>
            <w:r w:rsidRPr="00247DA4">
              <w:rPr>
                <w:rFonts w:ascii="宋体" w:eastAsia="宋体" w:hAnsi="宋体" w:cs="宋体" w:hint="eastAsia"/>
                <w:bCs/>
                <w:color w:val="000000" w:themeColor="text1"/>
                <w:sz w:val="24"/>
                <w:szCs w:val="24"/>
              </w:rPr>
              <w:t>Ⅲ</w:t>
            </w:r>
          </w:p>
        </w:tc>
        <w:tc>
          <w:tcPr>
            <w:tcW w:w="895" w:type="dxa"/>
            <w:tcBorders>
              <w:top w:val="single" w:sz="4" w:space="0" w:color="000000" w:themeColor="text1"/>
            </w:tcBorders>
            <w:noWrap/>
            <w:hideMark/>
          </w:tcPr>
          <w:p w14:paraId="095A6A00" w14:textId="77777777" w:rsidR="00A30B15" w:rsidRPr="00247DA4" w:rsidRDefault="00A30B15" w:rsidP="00247DA4">
            <w:pPr>
              <w:adjustRightInd w:val="0"/>
              <w:snapToGrid w:val="0"/>
              <w:spacing w:line="360" w:lineRule="auto"/>
              <w:rPr>
                <w:rFonts w:ascii="Book Antiqua" w:hAnsi="Book Antiqua" w:cs="Times New Roman"/>
                <w:bCs/>
                <w:color w:val="000000" w:themeColor="text1"/>
                <w:sz w:val="24"/>
                <w:szCs w:val="24"/>
              </w:rPr>
            </w:pPr>
            <w:r w:rsidRPr="00247DA4">
              <w:rPr>
                <w:rFonts w:ascii="Book Antiqua" w:hAnsi="Book Antiqua" w:cs="Times New Roman"/>
                <w:bCs/>
                <w:color w:val="000000" w:themeColor="text1"/>
                <w:sz w:val="24"/>
                <w:szCs w:val="24"/>
              </w:rPr>
              <w:t>18</w:t>
            </w:r>
          </w:p>
        </w:tc>
        <w:tc>
          <w:tcPr>
            <w:tcW w:w="895" w:type="dxa"/>
            <w:tcBorders>
              <w:top w:val="single" w:sz="4" w:space="0" w:color="000000" w:themeColor="text1"/>
            </w:tcBorders>
            <w:noWrap/>
            <w:hideMark/>
          </w:tcPr>
          <w:p w14:paraId="6CA13553" w14:textId="77777777" w:rsidR="00A30B15" w:rsidRPr="00A341CF" w:rsidRDefault="00A30B15" w:rsidP="00D76104">
            <w:pPr>
              <w:adjustRightInd w:val="0"/>
              <w:snapToGrid w:val="0"/>
              <w:spacing w:line="360" w:lineRule="auto"/>
              <w:rPr>
                <w:rFonts w:ascii="Book Antiqua" w:hAnsi="Book Antiqua" w:cs="Times New Roman"/>
                <w:bCs/>
                <w:color w:val="000000" w:themeColor="text1"/>
                <w:sz w:val="24"/>
                <w:szCs w:val="24"/>
              </w:rPr>
            </w:pPr>
            <w:r w:rsidRPr="00D76104">
              <w:rPr>
                <w:rFonts w:ascii="Book Antiqua" w:hAnsi="Book Antiqua" w:cs="Times New Roman"/>
                <w:bCs/>
                <w:color w:val="000000" w:themeColor="text1"/>
                <w:sz w:val="24"/>
                <w:szCs w:val="24"/>
              </w:rPr>
              <w:t>SO</w:t>
            </w:r>
          </w:p>
        </w:tc>
        <w:tc>
          <w:tcPr>
            <w:tcW w:w="895" w:type="dxa"/>
            <w:tcBorders>
              <w:top w:val="single" w:sz="4" w:space="0" w:color="000000" w:themeColor="text1"/>
            </w:tcBorders>
            <w:noWrap/>
            <w:hideMark/>
          </w:tcPr>
          <w:p w14:paraId="7F879B3F" w14:textId="77777777" w:rsidR="00A30B15" w:rsidRPr="00247DA4" w:rsidRDefault="00A30B15">
            <w:pPr>
              <w:adjustRightInd w:val="0"/>
              <w:snapToGrid w:val="0"/>
              <w:spacing w:line="360" w:lineRule="auto"/>
              <w:rPr>
                <w:rFonts w:ascii="Book Antiqua" w:hAnsi="Book Antiqua" w:cs="Times New Roman"/>
                <w:bCs/>
                <w:color w:val="000000" w:themeColor="text1"/>
                <w:sz w:val="24"/>
                <w:szCs w:val="24"/>
              </w:rPr>
            </w:pPr>
            <w:r w:rsidRPr="00247DA4">
              <w:rPr>
                <w:rFonts w:ascii="Book Antiqua" w:hAnsi="Book Antiqua" w:cs="Times New Roman"/>
                <w:bCs/>
                <w:color w:val="000000" w:themeColor="text1"/>
                <w:sz w:val="24"/>
                <w:szCs w:val="24"/>
              </w:rPr>
              <w:t>64</w:t>
            </w:r>
          </w:p>
        </w:tc>
        <w:tc>
          <w:tcPr>
            <w:tcW w:w="895" w:type="dxa"/>
            <w:tcBorders>
              <w:top w:val="single" w:sz="4" w:space="0" w:color="000000" w:themeColor="text1"/>
            </w:tcBorders>
            <w:noWrap/>
            <w:hideMark/>
          </w:tcPr>
          <w:p w14:paraId="105BC7E3" w14:textId="77777777" w:rsidR="00A30B15" w:rsidRPr="00247DA4" w:rsidRDefault="00A30B15">
            <w:pPr>
              <w:adjustRightInd w:val="0"/>
              <w:snapToGrid w:val="0"/>
              <w:spacing w:line="360" w:lineRule="auto"/>
              <w:rPr>
                <w:rFonts w:ascii="Book Antiqua" w:hAnsi="Book Antiqua" w:cs="Times New Roman"/>
                <w:bCs/>
                <w:color w:val="000000" w:themeColor="text1"/>
                <w:sz w:val="24"/>
                <w:szCs w:val="24"/>
              </w:rPr>
            </w:pPr>
            <w:r w:rsidRPr="00247DA4">
              <w:rPr>
                <w:rFonts w:ascii="Book Antiqua" w:hAnsi="Book Antiqua" w:cs="Times New Roman"/>
                <w:bCs/>
                <w:color w:val="000000" w:themeColor="text1"/>
                <w:sz w:val="24"/>
                <w:szCs w:val="24"/>
              </w:rPr>
              <w:t>CT</w:t>
            </w:r>
          </w:p>
        </w:tc>
        <w:tc>
          <w:tcPr>
            <w:tcW w:w="895" w:type="dxa"/>
            <w:tcBorders>
              <w:top w:val="single" w:sz="4" w:space="0" w:color="000000" w:themeColor="text1"/>
            </w:tcBorders>
            <w:noWrap/>
            <w:hideMark/>
          </w:tcPr>
          <w:p w14:paraId="2C0FF6A7" w14:textId="77777777" w:rsidR="00A30B15" w:rsidRPr="00247DA4" w:rsidRDefault="00A30B15">
            <w:pPr>
              <w:adjustRightInd w:val="0"/>
              <w:snapToGrid w:val="0"/>
              <w:spacing w:line="360" w:lineRule="auto"/>
              <w:rPr>
                <w:rFonts w:ascii="Book Antiqua" w:hAnsi="Book Antiqua" w:cs="Times New Roman"/>
                <w:bCs/>
                <w:color w:val="000000" w:themeColor="text1"/>
                <w:sz w:val="24"/>
                <w:szCs w:val="24"/>
              </w:rPr>
            </w:pPr>
            <w:r w:rsidRPr="00247DA4">
              <w:rPr>
                <w:rFonts w:ascii="Book Antiqua" w:hAnsi="Book Antiqua" w:cs="Times New Roman"/>
                <w:bCs/>
                <w:color w:val="000000" w:themeColor="text1"/>
                <w:sz w:val="24"/>
                <w:szCs w:val="24"/>
              </w:rPr>
              <w:t>S</w:t>
            </w:r>
          </w:p>
        </w:tc>
        <w:tc>
          <w:tcPr>
            <w:tcW w:w="895" w:type="dxa"/>
            <w:tcBorders>
              <w:top w:val="single" w:sz="4" w:space="0" w:color="000000" w:themeColor="text1"/>
            </w:tcBorders>
            <w:noWrap/>
            <w:hideMark/>
          </w:tcPr>
          <w:p w14:paraId="7B763E6E" w14:textId="77777777" w:rsidR="00A30B15" w:rsidRPr="00247DA4" w:rsidRDefault="00A30B15">
            <w:pPr>
              <w:adjustRightInd w:val="0"/>
              <w:snapToGrid w:val="0"/>
              <w:spacing w:line="360" w:lineRule="auto"/>
              <w:rPr>
                <w:rFonts w:ascii="Book Antiqua" w:hAnsi="Book Antiqua" w:cs="Times New Roman"/>
                <w:bCs/>
                <w:color w:val="000000" w:themeColor="text1"/>
                <w:sz w:val="24"/>
                <w:szCs w:val="24"/>
              </w:rPr>
            </w:pPr>
            <w:r w:rsidRPr="00247DA4">
              <w:rPr>
                <w:rFonts w:ascii="Book Antiqua" w:hAnsi="Book Antiqua" w:cs="Times New Roman"/>
                <w:bCs/>
                <w:color w:val="000000" w:themeColor="text1"/>
                <w:sz w:val="24"/>
                <w:szCs w:val="24"/>
              </w:rPr>
              <w:t>48</w:t>
            </w:r>
          </w:p>
        </w:tc>
        <w:tc>
          <w:tcPr>
            <w:tcW w:w="895" w:type="dxa"/>
            <w:tcBorders>
              <w:top w:val="single" w:sz="4" w:space="0" w:color="000000" w:themeColor="text1"/>
            </w:tcBorders>
            <w:noWrap/>
            <w:hideMark/>
          </w:tcPr>
          <w:p w14:paraId="0245F308" w14:textId="77777777" w:rsidR="00A30B15" w:rsidRPr="00247DA4" w:rsidRDefault="00A30B15">
            <w:pPr>
              <w:adjustRightInd w:val="0"/>
              <w:snapToGrid w:val="0"/>
              <w:spacing w:line="360" w:lineRule="auto"/>
              <w:rPr>
                <w:rFonts w:ascii="Book Antiqua" w:hAnsi="Book Antiqua" w:cs="Times New Roman"/>
                <w:bCs/>
                <w:color w:val="000000" w:themeColor="text1"/>
                <w:sz w:val="24"/>
                <w:szCs w:val="24"/>
              </w:rPr>
            </w:pPr>
            <w:r w:rsidRPr="00247DA4">
              <w:rPr>
                <w:rFonts w:ascii="Book Antiqua" w:hAnsi="Book Antiqua" w:cs="Times New Roman"/>
                <w:bCs/>
                <w:color w:val="000000" w:themeColor="text1"/>
                <w:sz w:val="24"/>
                <w:szCs w:val="24"/>
              </w:rPr>
              <w:t>84</w:t>
            </w:r>
          </w:p>
        </w:tc>
        <w:tc>
          <w:tcPr>
            <w:tcW w:w="895" w:type="dxa"/>
            <w:tcBorders>
              <w:top w:val="single" w:sz="4" w:space="0" w:color="000000" w:themeColor="text1"/>
            </w:tcBorders>
            <w:noWrap/>
            <w:hideMark/>
          </w:tcPr>
          <w:p w14:paraId="50893121" w14:textId="77777777" w:rsidR="00A30B15" w:rsidRPr="00247DA4" w:rsidRDefault="0049379C">
            <w:pPr>
              <w:adjustRightInd w:val="0"/>
              <w:snapToGrid w:val="0"/>
              <w:spacing w:line="360" w:lineRule="auto"/>
              <w:rPr>
                <w:rFonts w:ascii="Book Antiqua" w:hAnsi="Book Antiqua" w:cs="Times New Roman"/>
                <w:color w:val="000000" w:themeColor="text1"/>
                <w:sz w:val="24"/>
                <w:szCs w:val="24"/>
              </w:rPr>
            </w:pPr>
            <w:r w:rsidRPr="00247DA4">
              <w:rPr>
                <w:rFonts w:ascii="Book Antiqua" w:hAnsi="Book Antiqua" w:cs="Times New Roman"/>
                <w:color w:val="000000" w:themeColor="text1"/>
                <w:sz w:val="24"/>
                <w:szCs w:val="24"/>
              </w:rPr>
              <w:t>[1</w:t>
            </w:r>
            <w:r w:rsidR="00824C69" w:rsidRPr="00247DA4">
              <w:rPr>
                <w:rFonts w:ascii="Book Antiqua" w:hAnsi="Book Antiqua" w:cs="Times New Roman"/>
                <w:color w:val="000000" w:themeColor="text1"/>
                <w:sz w:val="24"/>
                <w:szCs w:val="24"/>
              </w:rPr>
              <w:t>3</w:t>
            </w:r>
            <w:r w:rsidR="00A30B15" w:rsidRPr="00247DA4">
              <w:rPr>
                <w:rFonts w:ascii="Book Antiqua" w:hAnsi="Book Antiqua" w:cs="Times New Roman"/>
                <w:color w:val="000000" w:themeColor="text1"/>
                <w:sz w:val="24"/>
                <w:szCs w:val="24"/>
              </w:rPr>
              <w:t>]</w:t>
            </w:r>
          </w:p>
        </w:tc>
      </w:tr>
      <w:tr w:rsidR="00A541D2" w:rsidRPr="00247DA4" w14:paraId="7C60D473" w14:textId="77777777" w:rsidTr="007D38A2">
        <w:trPr>
          <w:trHeight w:val="315"/>
        </w:trPr>
        <w:tc>
          <w:tcPr>
            <w:tcW w:w="895" w:type="dxa"/>
            <w:noWrap/>
            <w:hideMark/>
          </w:tcPr>
          <w:p w14:paraId="27E94E5B" w14:textId="77777777" w:rsidR="00A30B15" w:rsidRPr="00247DA4" w:rsidRDefault="00A30B15" w:rsidP="00247DA4">
            <w:pPr>
              <w:adjustRightInd w:val="0"/>
              <w:snapToGrid w:val="0"/>
              <w:spacing w:line="360" w:lineRule="auto"/>
              <w:rPr>
                <w:rFonts w:ascii="Book Antiqua" w:hAnsi="Book Antiqua" w:cs="Times New Roman"/>
                <w:bCs/>
                <w:color w:val="000000" w:themeColor="text1"/>
                <w:sz w:val="24"/>
                <w:szCs w:val="24"/>
              </w:rPr>
            </w:pPr>
            <w:r w:rsidRPr="00247DA4">
              <w:rPr>
                <w:rFonts w:ascii="Book Antiqua" w:hAnsi="Book Antiqua" w:cs="Times New Roman"/>
                <w:bCs/>
                <w:color w:val="000000" w:themeColor="text1"/>
                <w:sz w:val="24"/>
                <w:szCs w:val="24"/>
              </w:rPr>
              <w:t>2</w:t>
            </w:r>
          </w:p>
        </w:tc>
        <w:tc>
          <w:tcPr>
            <w:tcW w:w="895" w:type="dxa"/>
            <w:noWrap/>
            <w:hideMark/>
          </w:tcPr>
          <w:p w14:paraId="3C6FD0F3" w14:textId="77777777" w:rsidR="00A30B15" w:rsidRPr="00A341CF" w:rsidRDefault="00A30B15" w:rsidP="00247DA4">
            <w:pPr>
              <w:adjustRightInd w:val="0"/>
              <w:snapToGrid w:val="0"/>
              <w:spacing w:line="360" w:lineRule="auto"/>
              <w:rPr>
                <w:rFonts w:ascii="Book Antiqua" w:hAnsi="Book Antiqua" w:cs="Times New Roman"/>
                <w:bCs/>
                <w:color w:val="000000" w:themeColor="text1"/>
                <w:sz w:val="24"/>
                <w:szCs w:val="24"/>
              </w:rPr>
            </w:pPr>
            <w:r w:rsidRPr="00D76104">
              <w:rPr>
                <w:rFonts w:ascii="Book Antiqua" w:hAnsi="Book Antiqua" w:cs="Times New Roman"/>
                <w:bCs/>
                <w:color w:val="000000" w:themeColor="text1"/>
                <w:sz w:val="24"/>
                <w:szCs w:val="24"/>
              </w:rPr>
              <w:t>72/M</w:t>
            </w:r>
          </w:p>
        </w:tc>
        <w:tc>
          <w:tcPr>
            <w:tcW w:w="895" w:type="dxa"/>
            <w:noWrap/>
            <w:hideMark/>
          </w:tcPr>
          <w:p w14:paraId="28AFD697" w14:textId="77777777" w:rsidR="00A30B15" w:rsidRPr="00247DA4" w:rsidRDefault="00A30B15" w:rsidP="00247DA4">
            <w:pPr>
              <w:adjustRightInd w:val="0"/>
              <w:snapToGrid w:val="0"/>
              <w:spacing w:line="360" w:lineRule="auto"/>
              <w:rPr>
                <w:rFonts w:ascii="Book Antiqua" w:hAnsi="Book Antiqua" w:cs="Times New Roman"/>
                <w:bCs/>
                <w:color w:val="000000" w:themeColor="text1"/>
                <w:sz w:val="24"/>
                <w:szCs w:val="24"/>
              </w:rPr>
            </w:pPr>
            <w:r w:rsidRPr="00247DA4">
              <w:rPr>
                <w:rFonts w:ascii="Book Antiqua" w:hAnsi="Book Antiqua" w:cs="Times New Roman"/>
                <w:bCs/>
                <w:color w:val="000000" w:themeColor="text1"/>
                <w:sz w:val="24"/>
                <w:szCs w:val="24"/>
              </w:rPr>
              <w:t>Sigmoid</w:t>
            </w:r>
          </w:p>
        </w:tc>
        <w:tc>
          <w:tcPr>
            <w:tcW w:w="895" w:type="dxa"/>
            <w:noWrap/>
            <w:hideMark/>
          </w:tcPr>
          <w:p w14:paraId="7CC8304D" w14:textId="77777777" w:rsidR="00A30B15" w:rsidRPr="00247DA4" w:rsidRDefault="00A30B15" w:rsidP="00247DA4">
            <w:pPr>
              <w:adjustRightInd w:val="0"/>
              <w:snapToGrid w:val="0"/>
              <w:spacing w:line="360" w:lineRule="auto"/>
              <w:rPr>
                <w:rFonts w:ascii="Book Antiqua" w:hAnsi="Book Antiqua" w:cs="Times New Roman"/>
                <w:bCs/>
                <w:color w:val="000000" w:themeColor="text1"/>
                <w:sz w:val="24"/>
                <w:szCs w:val="24"/>
              </w:rPr>
            </w:pPr>
            <w:r w:rsidRPr="00247DA4">
              <w:rPr>
                <w:rFonts w:ascii="宋体" w:eastAsia="宋体" w:hAnsi="宋体" w:cs="宋体" w:hint="eastAsia"/>
                <w:bCs/>
                <w:color w:val="000000" w:themeColor="text1"/>
                <w:sz w:val="24"/>
                <w:szCs w:val="24"/>
              </w:rPr>
              <w:t>Ⅲ</w:t>
            </w:r>
          </w:p>
        </w:tc>
        <w:tc>
          <w:tcPr>
            <w:tcW w:w="895" w:type="dxa"/>
            <w:noWrap/>
            <w:hideMark/>
          </w:tcPr>
          <w:p w14:paraId="26F1E4D3" w14:textId="77777777" w:rsidR="00A30B15" w:rsidRPr="00247DA4" w:rsidRDefault="00A30B15" w:rsidP="00247DA4">
            <w:pPr>
              <w:adjustRightInd w:val="0"/>
              <w:snapToGrid w:val="0"/>
              <w:spacing w:line="360" w:lineRule="auto"/>
              <w:rPr>
                <w:rFonts w:ascii="Book Antiqua" w:hAnsi="Book Antiqua" w:cs="Times New Roman"/>
                <w:bCs/>
                <w:color w:val="000000" w:themeColor="text1"/>
                <w:sz w:val="24"/>
                <w:szCs w:val="24"/>
              </w:rPr>
            </w:pPr>
            <w:r w:rsidRPr="00247DA4">
              <w:rPr>
                <w:rFonts w:ascii="Book Antiqua" w:hAnsi="Book Antiqua" w:cs="Times New Roman"/>
                <w:bCs/>
                <w:color w:val="000000" w:themeColor="text1"/>
                <w:sz w:val="24"/>
                <w:szCs w:val="24"/>
              </w:rPr>
              <w:t>9</w:t>
            </w:r>
          </w:p>
        </w:tc>
        <w:tc>
          <w:tcPr>
            <w:tcW w:w="895" w:type="dxa"/>
            <w:noWrap/>
            <w:hideMark/>
          </w:tcPr>
          <w:p w14:paraId="28E42707" w14:textId="77777777" w:rsidR="00A30B15" w:rsidRPr="00A341CF" w:rsidRDefault="00A30B15" w:rsidP="00D76104">
            <w:pPr>
              <w:adjustRightInd w:val="0"/>
              <w:snapToGrid w:val="0"/>
              <w:spacing w:line="360" w:lineRule="auto"/>
              <w:rPr>
                <w:rFonts w:ascii="Book Antiqua" w:hAnsi="Book Antiqua" w:cs="Times New Roman"/>
                <w:bCs/>
                <w:color w:val="000000" w:themeColor="text1"/>
                <w:sz w:val="24"/>
                <w:szCs w:val="24"/>
              </w:rPr>
            </w:pPr>
            <w:r w:rsidRPr="00D76104">
              <w:rPr>
                <w:rFonts w:ascii="Book Antiqua" w:hAnsi="Book Antiqua" w:cs="Times New Roman"/>
                <w:bCs/>
                <w:color w:val="000000" w:themeColor="text1"/>
                <w:sz w:val="24"/>
                <w:szCs w:val="24"/>
              </w:rPr>
              <w:t>SO</w:t>
            </w:r>
          </w:p>
        </w:tc>
        <w:tc>
          <w:tcPr>
            <w:tcW w:w="895" w:type="dxa"/>
            <w:noWrap/>
            <w:hideMark/>
          </w:tcPr>
          <w:p w14:paraId="53BA101B" w14:textId="77777777" w:rsidR="00A30B15" w:rsidRPr="00247DA4" w:rsidRDefault="00A30B15">
            <w:pPr>
              <w:adjustRightInd w:val="0"/>
              <w:snapToGrid w:val="0"/>
              <w:spacing w:line="360" w:lineRule="auto"/>
              <w:rPr>
                <w:rFonts w:ascii="Book Antiqua" w:hAnsi="Book Antiqua" w:cs="Times New Roman"/>
                <w:bCs/>
                <w:color w:val="000000" w:themeColor="text1"/>
                <w:sz w:val="24"/>
                <w:szCs w:val="24"/>
              </w:rPr>
            </w:pPr>
            <w:r w:rsidRPr="00247DA4">
              <w:rPr>
                <w:rFonts w:ascii="Book Antiqua" w:hAnsi="Book Antiqua" w:cs="Times New Roman"/>
                <w:bCs/>
                <w:color w:val="000000" w:themeColor="text1"/>
                <w:sz w:val="24"/>
                <w:szCs w:val="24"/>
              </w:rPr>
              <w:t>106</w:t>
            </w:r>
          </w:p>
        </w:tc>
        <w:tc>
          <w:tcPr>
            <w:tcW w:w="895" w:type="dxa"/>
            <w:noWrap/>
            <w:hideMark/>
          </w:tcPr>
          <w:p w14:paraId="2408D079" w14:textId="77777777" w:rsidR="00A30B15" w:rsidRPr="00247DA4" w:rsidRDefault="00A30B15">
            <w:pPr>
              <w:adjustRightInd w:val="0"/>
              <w:snapToGrid w:val="0"/>
              <w:spacing w:line="360" w:lineRule="auto"/>
              <w:rPr>
                <w:rFonts w:ascii="Book Antiqua" w:hAnsi="Book Antiqua" w:cs="Times New Roman"/>
                <w:bCs/>
                <w:color w:val="000000" w:themeColor="text1"/>
                <w:sz w:val="24"/>
                <w:szCs w:val="24"/>
              </w:rPr>
            </w:pPr>
            <w:r w:rsidRPr="00247DA4">
              <w:rPr>
                <w:rFonts w:ascii="Book Antiqua" w:hAnsi="Book Antiqua" w:cs="Times New Roman"/>
                <w:bCs/>
                <w:color w:val="000000" w:themeColor="text1"/>
                <w:sz w:val="24"/>
                <w:szCs w:val="24"/>
              </w:rPr>
              <w:t>LSS</w:t>
            </w:r>
          </w:p>
        </w:tc>
        <w:tc>
          <w:tcPr>
            <w:tcW w:w="895" w:type="dxa"/>
            <w:noWrap/>
            <w:hideMark/>
          </w:tcPr>
          <w:p w14:paraId="013284AF" w14:textId="77777777" w:rsidR="00A30B15" w:rsidRPr="00247DA4" w:rsidRDefault="00A30B15">
            <w:pPr>
              <w:adjustRightInd w:val="0"/>
              <w:snapToGrid w:val="0"/>
              <w:spacing w:line="360" w:lineRule="auto"/>
              <w:rPr>
                <w:rFonts w:ascii="Book Antiqua" w:hAnsi="Book Antiqua" w:cs="Times New Roman"/>
                <w:bCs/>
                <w:color w:val="000000" w:themeColor="text1"/>
                <w:sz w:val="24"/>
                <w:szCs w:val="24"/>
              </w:rPr>
            </w:pPr>
            <w:r w:rsidRPr="00247DA4">
              <w:rPr>
                <w:rFonts w:ascii="Book Antiqua" w:hAnsi="Book Antiqua" w:cs="Times New Roman"/>
                <w:bCs/>
                <w:color w:val="000000" w:themeColor="text1"/>
                <w:sz w:val="24"/>
                <w:szCs w:val="24"/>
              </w:rPr>
              <w:t>S</w:t>
            </w:r>
          </w:p>
        </w:tc>
        <w:tc>
          <w:tcPr>
            <w:tcW w:w="895" w:type="dxa"/>
            <w:noWrap/>
            <w:hideMark/>
          </w:tcPr>
          <w:p w14:paraId="0A18CF12" w14:textId="77777777" w:rsidR="00A30B15" w:rsidRPr="00247DA4" w:rsidRDefault="00A30B15">
            <w:pPr>
              <w:adjustRightInd w:val="0"/>
              <w:snapToGrid w:val="0"/>
              <w:spacing w:line="360" w:lineRule="auto"/>
              <w:rPr>
                <w:rFonts w:ascii="Book Antiqua" w:hAnsi="Book Antiqua" w:cs="Times New Roman"/>
                <w:bCs/>
                <w:color w:val="000000" w:themeColor="text1"/>
                <w:sz w:val="24"/>
                <w:szCs w:val="24"/>
              </w:rPr>
            </w:pPr>
            <w:r w:rsidRPr="00247DA4">
              <w:rPr>
                <w:rFonts w:ascii="Book Antiqua" w:hAnsi="Book Antiqua" w:cs="Times New Roman"/>
                <w:bCs/>
                <w:color w:val="000000" w:themeColor="text1"/>
                <w:sz w:val="24"/>
                <w:szCs w:val="24"/>
              </w:rPr>
              <w:t>48</w:t>
            </w:r>
          </w:p>
        </w:tc>
        <w:tc>
          <w:tcPr>
            <w:tcW w:w="895" w:type="dxa"/>
            <w:noWrap/>
            <w:hideMark/>
          </w:tcPr>
          <w:p w14:paraId="74CCA06E" w14:textId="77777777" w:rsidR="00A30B15" w:rsidRPr="00247DA4" w:rsidRDefault="00A30B15">
            <w:pPr>
              <w:adjustRightInd w:val="0"/>
              <w:snapToGrid w:val="0"/>
              <w:spacing w:line="360" w:lineRule="auto"/>
              <w:rPr>
                <w:rFonts w:ascii="Book Antiqua" w:hAnsi="Book Antiqua" w:cs="Times New Roman"/>
                <w:bCs/>
                <w:color w:val="000000" w:themeColor="text1"/>
                <w:sz w:val="24"/>
                <w:szCs w:val="24"/>
              </w:rPr>
            </w:pPr>
            <w:r w:rsidRPr="00247DA4">
              <w:rPr>
                <w:rFonts w:ascii="Book Antiqua" w:hAnsi="Book Antiqua" w:cs="Times New Roman"/>
                <w:bCs/>
                <w:color w:val="000000" w:themeColor="text1"/>
                <w:sz w:val="24"/>
                <w:szCs w:val="24"/>
              </w:rPr>
              <w:t>6</w:t>
            </w:r>
          </w:p>
        </w:tc>
        <w:tc>
          <w:tcPr>
            <w:tcW w:w="895" w:type="dxa"/>
            <w:noWrap/>
            <w:hideMark/>
          </w:tcPr>
          <w:p w14:paraId="69339ED2" w14:textId="77777777" w:rsidR="00A30B15" w:rsidRPr="00247DA4" w:rsidRDefault="0049379C">
            <w:pPr>
              <w:adjustRightInd w:val="0"/>
              <w:snapToGrid w:val="0"/>
              <w:spacing w:line="360" w:lineRule="auto"/>
              <w:rPr>
                <w:rFonts w:ascii="Book Antiqua" w:hAnsi="Book Antiqua" w:cs="Times New Roman"/>
                <w:color w:val="000000" w:themeColor="text1"/>
                <w:sz w:val="24"/>
                <w:szCs w:val="24"/>
              </w:rPr>
            </w:pPr>
            <w:r w:rsidRPr="00247DA4">
              <w:rPr>
                <w:rFonts w:ascii="Book Antiqua" w:hAnsi="Book Antiqua" w:cs="Times New Roman"/>
                <w:color w:val="000000" w:themeColor="text1"/>
                <w:sz w:val="24"/>
                <w:szCs w:val="24"/>
              </w:rPr>
              <w:t>[1</w:t>
            </w:r>
            <w:r w:rsidR="00824C69" w:rsidRPr="00247DA4">
              <w:rPr>
                <w:rFonts w:ascii="Book Antiqua" w:hAnsi="Book Antiqua" w:cs="Times New Roman"/>
                <w:color w:val="000000" w:themeColor="text1"/>
                <w:sz w:val="24"/>
                <w:szCs w:val="24"/>
              </w:rPr>
              <w:t>4</w:t>
            </w:r>
            <w:r w:rsidR="00A30B15" w:rsidRPr="00247DA4">
              <w:rPr>
                <w:rFonts w:ascii="Book Antiqua" w:hAnsi="Book Antiqua" w:cs="Times New Roman"/>
                <w:color w:val="000000" w:themeColor="text1"/>
                <w:sz w:val="24"/>
                <w:szCs w:val="24"/>
              </w:rPr>
              <w:t>]</w:t>
            </w:r>
          </w:p>
        </w:tc>
      </w:tr>
      <w:tr w:rsidR="00A541D2" w:rsidRPr="00247DA4" w14:paraId="0E872022" w14:textId="77777777" w:rsidTr="007D38A2">
        <w:trPr>
          <w:trHeight w:val="315"/>
        </w:trPr>
        <w:tc>
          <w:tcPr>
            <w:tcW w:w="895" w:type="dxa"/>
            <w:noWrap/>
            <w:hideMark/>
          </w:tcPr>
          <w:p w14:paraId="29C32AC7" w14:textId="77777777" w:rsidR="00A30B15" w:rsidRPr="00247DA4" w:rsidRDefault="00A30B15" w:rsidP="00247DA4">
            <w:pPr>
              <w:adjustRightInd w:val="0"/>
              <w:snapToGrid w:val="0"/>
              <w:spacing w:line="360" w:lineRule="auto"/>
              <w:rPr>
                <w:rFonts w:ascii="Book Antiqua" w:hAnsi="Book Antiqua" w:cs="Times New Roman"/>
                <w:bCs/>
                <w:color w:val="000000" w:themeColor="text1"/>
                <w:sz w:val="24"/>
                <w:szCs w:val="24"/>
              </w:rPr>
            </w:pPr>
            <w:r w:rsidRPr="00247DA4">
              <w:rPr>
                <w:rFonts w:ascii="Book Antiqua" w:hAnsi="Book Antiqua" w:cs="Times New Roman"/>
                <w:bCs/>
                <w:color w:val="000000" w:themeColor="text1"/>
                <w:sz w:val="24"/>
                <w:szCs w:val="24"/>
              </w:rPr>
              <w:t>3</w:t>
            </w:r>
          </w:p>
        </w:tc>
        <w:tc>
          <w:tcPr>
            <w:tcW w:w="895" w:type="dxa"/>
            <w:noWrap/>
            <w:hideMark/>
          </w:tcPr>
          <w:p w14:paraId="3F4CD674" w14:textId="77777777" w:rsidR="00A30B15" w:rsidRPr="00A341CF" w:rsidRDefault="00A30B15" w:rsidP="00247DA4">
            <w:pPr>
              <w:adjustRightInd w:val="0"/>
              <w:snapToGrid w:val="0"/>
              <w:spacing w:line="360" w:lineRule="auto"/>
              <w:rPr>
                <w:rFonts w:ascii="Book Antiqua" w:hAnsi="Book Antiqua" w:cs="Times New Roman"/>
                <w:bCs/>
                <w:color w:val="000000" w:themeColor="text1"/>
                <w:sz w:val="24"/>
                <w:szCs w:val="24"/>
              </w:rPr>
            </w:pPr>
            <w:r w:rsidRPr="00D76104">
              <w:rPr>
                <w:rFonts w:ascii="Book Antiqua" w:hAnsi="Book Antiqua" w:cs="Times New Roman"/>
                <w:bCs/>
                <w:color w:val="000000" w:themeColor="text1"/>
                <w:sz w:val="24"/>
                <w:szCs w:val="24"/>
              </w:rPr>
              <w:t xml:space="preserve">81/M </w:t>
            </w:r>
          </w:p>
        </w:tc>
        <w:tc>
          <w:tcPr>
            <w:tcW w:w="895" w:type="dxa"/>
            <w:noWrap/>
            <w:hideMark/>
          </w:tcPr>
          <w:p w14:paraId="01CC08E5" w14:textId="77777777" w:rsidR="00A30B15" w:rsidRPr="00247DA4" w:rsidRDefault="00A30B15" w:rsidP="00247DA4">
            <w:pPr>
              <w:adjustRightInd w:val="0"/>
              <w:snapToGrid w:val="0"/>
              <w:spacing w:line="360" w:lineRule="auto"/>
              <w:rPr>
                <w:rFonts w:ascii="Book Antiqua" w:hAnsi="Book Antiqua" w:cs="Times New Roman"/>
                <w:bCs/>
                <w:color w:val="000000" w:themeColor="text1"/>
                <w:sz w:val="24"/>
                <w:szCs w:val="24"/>
              </w:rPr>
            </w:pPr>
            <w:r w:rsidRPr="00247DA4">
              <w:rPr>
                <w:rFonts w:ascii="Book Antiqua" w:hAnsi="Book Antiqua" w:cs="Times New Roman"/>
                <w:bCs/>
                <w:color w:val="000000" w:themeColor="text1"/>
                <w:sz w:val="24"/>
                <w:szCs w:val="24"/>
              </w:rPr>
              <w:t xml:space="preserve">Cecum </w:t>
            </w:r>
          </w:p>
        </w:tc>
        <w:tc>
          <w:tcPr>
            <w:tcW w:w="895" w:type="dxa"/>
            <w:noWrap/>
            <w:hideMark/>
          </w:tcPr>
          <w:p w14:paraId="0B7DEA20" w14:textId="77777777" w:rsidR="00A30B15" w:rsidRPr="00247DA4" w:rsidRDefault="00A30B15" w:rsidP="00247DA4">
            <w:pPr>
              <w:adjustRightInd w:val="0"/>
              <w:snapToGrid w:val="0"/>
              <w:spacing w:line="360" w:lineRule="auto"/>
              <w:rPr>
                <w:rFonts w:ascii="Book Antiqua" w:hAnsi="Book Antiqua" w:cs="Times New Roman"/>
                <w:bCs/>
                <w:color w:val="000000" w:themeColor="text1"/>
                <w:sz w:val="24"/>
                <w:szCs w:val="24"/>
              </w:rPr>
            </w:pPr>
            <w:r w:rsidRPr="00247DA4">
              <w:rPr>
                <w:rFonts w:ascii="宋体" w:eastAsia="宋体" w:hAnsi="宋体" w:cs="宋体" w:hint="eastAsia"/>
                <w:bCs/>
                <w:color w:val="000000" w:themeColor="text1"/>
                <w:sz w:val="24"/>
                <w:szCs w:val="24"/>
              </w:rPr>
              <w:t>Ⅲ</w:t>
            </w:r>
          </w:p>
        </w:tc>
        <w:tc>
          <w:tcPr>
            <w:tcW w:w="895" w:type="dxa"/>
            <w:noWrap/>
            <w:hideMark/>
          </w:tcPr>
          <w:p w14:paraId="788B7230" w14:textId="77777777" w:rsidR="00A30B15" w:rsidRPr="00247DA4" w:rsidRDefault="00A30B15" w:rsidP="00247DA4">
            <w:pPr>
              <w:adjustRightInd w:val="0"/>
              <w:snapToGrid w:val="0"/>
              <w:spacing w:line="360" w:lineRule="auto"/>
              <w:rPr>
                <w:rFonts w:ascii="Book Antiqua" w:hAnsi="Book Antiqua" w:cs="Times New Roman"/>
                <w:bCs/>
                <w:color w:val="000000" w:themeColor="text1"/>
                <w:sz w:val="24"/>
                <w:szCs w:val="24"/>
              </w:rPr>
            </w:pPr>
            <w:r w:rsidRPr="00247DA4">
              <w:rPr>
                <w:rFonts w:ascii="Book Antiqua" w:hAnsi="Book Antiqua" w:cs="Times New Roman"/>
                <w:bCs/>
                <w:color w:val="000000" w:themeColor="text1"/>
                <w:sz w:val="24"/>
                <w:szCs w:val="24"/>
              </w:rPr>
              <w:t>NA</w:t>
            </w:r>
          </w:p>
        </w:tc>
        <w:tc>
          <w:tcPr>
            <w:tcW w:w="895" w:type="dxa"/>
            <w:noWrap/>
            <w:hideMark/>
          </w:tcPr>
          <w:p w14:paraId="18A8A4D9" w14:textId="77777777" w:rsidR="00A30B15" w:rsidRPr="00A341CF" w:rsidRDefault="00A30B15" w:rsidP="00D76104">
            <w:pPr>
              <w:adjustRightInd w:val="0"/>
              <w:snapToGrid w:val="0"/>
              <w:spacing w:line="360" w:lineRule="auto"/>
              <w:rPr>
                <w:rFonts w:ascii="Book Antiqua" w:hAnsi="Book Antiqua" w:cs="Times New Roman"/>
                <w:bCs/>
                <w:color w:val="000000" w:themeColor="text1"/>
                <w:sz w:val="24"/>
                <w:szCs w:val="24"/>
              </w:rPr>
            </w:pPr>
            <w:r w:rsidRPr="00D76104">
              <w:rPr>
                <w:rFonts w:ascii="Book Antiqua" w:hAnsi="Book Antiqua" w:cs="Times New Roman"/>
                <w:bCs/>
                <w:color w:val="000000" w:themeColor="text1"/>
                <w:sz w:val="24"/>
                <w:szCs w:val="24"/>
              </w:rPr>
              <w:t>SO</w:t>
            </w:r>
          </w:p>
        </w:tc>
        <w:tc>
          <w:tcPr>
            <w:tcW w:w="895" w:type="dxa"/>
            <w:noWrap/>
            <w:hideMark/>
          </w:tcPr>
          <w:p w14:paraId="18C8E87C" w14:textId="77777777" w:rsidR="00A30B15" w:rsidRPr="00247DA4" w:rsidRDefault="00A30B15">
            <w:pPr>
              <w:adjustRightInd w:val="0"/>
              <w:snapToGrid w:val="0"/>
              <w:spacing w:line="360" w:lineRule="auto"/>
              <w:rPr>
                <w:rFonts w:ascii="Book Antiqua" w:hAnsi="Book Antiqua" w:cs="Times New Roman"/>
                <w:bCs/>
                <w:color w:val="000000" w:themeColor="text1"/>
                <w:sz w:val="24"/>
                <w:szCs w:val="24"/>
              </w:rPr>
            </w:pPr>
            <w:r w:rsidRPr="00247DA4">
              <w:rPr>
                <w:rFonts w:ascii="Book Antiqua" w:hAnsi="Book Antiqua" w:cs="Times New Roman"/>
                <w:bCs/>
                <w:color w:val="000000" w:themeColor="text1"/>
                <w:sz w:val="24"/>
                <w:szCs w:val="24"/>
              </w:rPr>
              <w:t>7.5</w:t>
            </w:r>
          </w:p>
        </w:tc>
        <w:tc>
          <w:tcPr>
            <w:tcW w:w="895" w:type="dxa"/>
            <w:noWrap/>
            <w:hideMark/>
          </w:tcPr>
          <w:p w14:paraId="6E8B93BE" w14:textId="77777777" w:rsidR="00A30B15" w:rsidRPr="00247DA4" w:rsidRDefault="00A30B15">
            <w:pPr>
              <w:adjustRightInd w:val="0"/>
              <w:snapToGrid w:val="0"/>
              <w:spacing w:line="360" w:lineRule="auto"/>
              <w:rPr>
                <w:rFonts w:ascii="Book Antiqua" w:hAnsi="Book Antiqua" w:cs="Times New Roman"/>
                <w:bCs/>
                <w:color w:val="000000" w:themeColor="text1"/>
                <w:sz w:val="24"/>
                <w:szCs w:val="24"/>
              </w:rPr>
            </w:pPr>
            <w:r w:rsidRPr="00247DA4">
              <w:rPr>
                <w:rFonts w:ascii="Book Antiqua" w:hAnsi="Book Antiqua" w:cs="Times New Roman"/>
                <w:bCs/>
                <w:color w:val="000000" w:themeColor="text1"/>
                <w:sz w:val="24"/>
                <w:szCs w:val="24"/>
              </w:rPr>
              <w:t>LSS</w:t>
            </w:r>
          </w:p>
        </w:tc>
        <w:tc>
          <w:tcPr>
            <w:tcW w:w="895" w:type="dxa"/>
            <w:noWrap/>
            <w:hideMark/>
          </w:tcPr>
          <w:p w14:paraId="7BAFD0CA" w14:textId="77777777" w:rsidR="00A30B15" w:rsidRPr="00247DA4" w:rsidRDefault="00A30B15">
            <w:pPr>
              <w:adjustRightInd w:val="0"/>
              <w:snapToGrid w:val="0"/>
              <w:spacing w:line="360" w:lineRule="auto"/>
              <w:rPr>
                <w:rFonts w:ascii="Book Antiqua" w:hAnsi="Book Antiqua" w:cs="Times New Roman"/>
                <w:bCs/>
                <w:color w:val="000000" w:themeColor="text1"/>
                <w:sz w:val="24"/>
                <w:szCs w:val="24"/>
              </w:rPr>
            </w:pPr>
            <w:r w:rsidRPr="00247DA4">
              <w:rPr>
                <w:rFonts w:ascii="Book Antiqua" w:hAnsi="Book Antiqua" w:cs="Times New Roman"/>
                <w:bCs/>
                <w:color w:val="000000" w:themeColor="text1"/>
                <w:sz w:val="24"/>
                <w:szCs w:val="24"/>
              </w:rPr>
              <w:t xml:space="preserve">S </w:t>
            </w:r>
          </w:p>
        </w:tc>
        <w:tc>
          <w:tcPr>
            <w:tcW w:w="895" w:type="dxa"/>
            <w:noWrap/>
            <w:hideMark/>
          </w:tcPr>
          <w:p w14:paraId="22E9BD76" w14:textId="77777777" w:rsidR="00A30B15" w:rsidRPr="00247DA4" w:rsidRDefault="00A30B15">
            <w:pPr>
              <w:adjustRightInd w:val="0"/>
              <w:snapToGrid w:val="0"/>
              <w:spacing w:line="360" w:lineRule="auto"/>
              <w:rPr>
                <w:rFonts w:ascii="Book Antiqua" w:hAnsi="Book Antiqua" w:cs="Times New Roman"/>
                <w:bCs/>
                <w:color w:val="000000" w:themeColor="text1"/>
                <w:sz w:val="24"/>
                <w:szCs w:val="24"/>
              </w:rPr>
            </w:pPr>
            <w:r w:rsidRPr="00247DA4">
              <w:rPr>
                <w:rFonts w:ascii="Book Antiqua" w:hAnsi="Book Antiqua" w:cs="Times New Roman"/>
                <w:bCs/>
                <w:color w:val="000000" w:themeColor="text1"/>
                <w:sz w:val="24"/>
                <w:szCs w:val="24"/>
              </w:rPr>
              <w:t>30</w:t>
            </w:r>
          </w:p>
        </w:tc>
        <w:tc>
          <w:tcPr>
            <w:tcW w:w="895" w:type="dxa"/>
            <w:noWrap/>
            <w:hideMark/>
          </w:tcPr>
          <w:p w14:paraId="7C1616E1" w14:textId="77777777" w:rsidR="00A30B15" w:rsidRPr="00247DA4" w:rsidRDefault="00A30B15">
            <w:pPr>
              <w:adjustRightInd w:val="0"/>
              <w:snapToGrid w:val="0"/>
              <w:spacing w:line="360" w:lineRule="auto"/>
              <w:rPr>
                <w:rFonts w:ascii="Book Antiqua" w:hAnsi="Book Antiqua" w:cs="Times New Roman"/>
                <w:bCs/>
                <w:color w:val="000000" w:themeColor="text1"/>
                <w:sz w:val="24"/>
                <w:szCs w:val="24"/>
              </w:rPr>
            </w:pPr>
            <w:r w:rsidRPr="00247DA4">
              <w:rPr>
                <w:rFonts w:ascii="Book Antiqua" w:hAnsi="Book Antiqua" w:cs="Times New Roman"/>
                <w:bCs/>
                <w:color w:val="000000" w:themeColor="text1"/>
                <w:sz w:val="24"/>
                <w:szCs w:val="24"/>
              </w:rPr>
              <w:t>12</w:t>
            </w:r>
          </w:p>
        </w:tc>
        <w:tc>
          <w:tcPr>
            <w:tcW w:w="895" w:type="dxa"/>
            <w:noWrap/>
            <w:hideMark/>
          </w:tcPr>
          <w:p w14:paraId="7678ACB9" w14:textId="77777777" w:rsidR="00A30B15" w:rsidRPr="00247DA4" w:rsidRDefault="00A30B15">
            <w:pPr>
              <w:adjustRightInd w:val="0"/>
              <w:snapToGrid w:val="0"/>
              <w:spacing w:line="360" w:lineRule="auto"/>
              <w:rPr>
                <w:rFonts w:ascii="Book Antiqua" w:hAnsi="Book Antiqua" w:cs="Times New Roman"/>
                <w:color w:val="000000" w:themeColor="text1"/>
                <w:sz w:val="24"/>
                <w:szCs w:val="24"/>
              </w:rPr>
            </w:pPr>
            <w:r w:rsidRPr="00247DA4">
              <w:rPr>
                <w:rFonts w:ascii="Book Antiqua" w:hAnsi="Book Antiqua" w:cs="Times New Roman"/>
                <w:color w:val="000000" w:themeColor="text1"/>
                <w:sz w:val="24"/>
                <w:szCs w:val="24"/>
              </w:rPr>
              <w:t>[1</w:t>
            </w:r>
            <w:r w:rsidR="00824C69" w:rsidRPr="00247DA4">
              <w:rPr>
                <w:rFonts w:ascii="Book Antiqua" w:hAnsi="Book Antiqua" w:cs="Times New Roman"/>
                <w:color w:val="000000" w:themeColor="text1"/>
                <w:sz w:val="24"/>
                <w:szCs w:val="24"/>
              </w:rPr>
              <w:t>5</w:t>
            </w:r>
            <w:r w:rsidRPr="00247DA4">
              <w:rPr>
                <w:rFonts w:ascii="Book Antiqua" w:hAnsi="Book Antiqua" w:cs="Times New Roman"/>
                <w:color w:val="000000" w:themeColor="text1"/>
                <w:sz w:val="24"/>
                <w:szCs w:val="24"/>
              </w:rPr>
              <w:t>]</w:t>
            </w:r>
          </w:p>
        </w:tc>
      </w:tr>
      <w:tr w:rsidR="00A541D2" w:rsidRPr="00247DA4" w14:paraId="44974FDE" w14:textId="77777777" w:rsidTr="007D38A2">
        <w:trPr>
          <w:trHeight w:val="315"/>
        </w:trPr>
        <w:tc>
          <w:tcPr>
            <w:tcW w:w="895" w:type="dxa"/>
            <w:noWrap/>
            <w:hideMark/>
          </w:tcPr>
          <w:p w14:paraId="70E8739E" w14:textId="77777777" w:rsidR="00A30B15" w:rsidRPr="00247DA4" w:rsidRDefault="00A30B15" w:rsidP="00247DA4">
            <w:pPr>
              <w:adjustRightInd w:val="0"/>
              <w:snapToGrid w:val="0"/>
              <w:spacing w:line="360" w:lineRule="auto"/>
              <w:rPr>
                <w:rFonts w:ascii="Book Antiqua" w:hAnsi="Book Antiqua" w:cs="Times New Roman"/>
                <w:bCs/>
                <w:color w:val="000000" w:themeColor="text1"/>
                <w:sz w:val="24"/>
                <w:szCs w:val="24"/>
              </w:rPr>
            </w:pPr>
            <w:r w:rsidRPr="00247DA4">
              <w:rPr>
                <w:rFonts w:ascii="Book Antiqua" w:hAnsi="Book Antiqua" w:cs="Times New Roman"/>
                <w:bCs/>
                <w:color w:val="000000" w:themeColor="text1"/>
                <w:sz w:val="24"/>
                <w:szCs w:val="24"/>
              </w:rPr>
              <w:t>4</w:t>
            </w:r>
          </w:p>
        </w:tc>
        <w:tc>
          <w:tcPr>
            <w:tcW w:w="895" w:type="dxa"/>
            <w:noWrap/>
            <w:hideMark/>
          </w:tcPr>
          <w:p w14:paraId="20A8683D" w14:textId="77777777" w:rsidR="00A30B15" w:rsidRPr="00A341CF" w:rsidRDefault="00A30B15" w:rsidP="00247DA4">
            <w:pPr>
              <w:adjustRightInd w:val="0"/>
              <w:snapToGrid w:val="0"/>
              <w:spacing w:line="360" w:lineRule="auto"/>
              <w:rPr>
                <w:rFonts w:ascii="Book Antiqua" w:hAnsi="Book Antiqua" w:cs="Times New Roman"/>
                <w:bCs/>
                <w:color w:val="000000" w:themeColor="text1"/>
                <w:sz w:val="24"/>
                <w:szCs w:val="24"/>
              </w:rPr>
            </w:pPr>
            <w:r w:rsidRPr="00D76104">
              <w:rPr>
                <w:rFonts w:ascii="Book Antiqua" w:hAnsi="Book Antiqua" w:cs="Times New Roman"/>
                <w:bCs/>
                <w:color w:val="000000" w:themeColor="text1"/>
                <w:sz w:val="24"/>
                <w:szCs w:val="24"/>
              </w:rPr>
              <w:t xml:space="preserve"> 51/F</w:t>
            </w:r>
          </w:p>
        </w:tc>
        <w:tc>
          <w:tcPr>
            <w:tcW w:w="895" w:type="dxa"/>
            <w:noWrap/>
            <w:hideMark/>
          </w:tcPr>
          <w:p w14:paraId="77B3BF1A" w14:textId="77777777" w:rsidR="00A30B15" w:rsidRPr="00247DA4" w:rsidRDefault="00A30B15" w:rsidP="00247DA4">
            <w:pPr>
              <w:adjustRightInd w:val="0"/>
              <w:snapToGrid w:val="0"/>
              <w:spacing w:line="360" w:lineRule="auto"/>
              <w:rPr>
                <w:rFonts w:ascii="Book Antiqua" w:hAnsi="Book Antiqua" w:cs="Times New Roman"/>
                <w:bCs/>
                <w:color w:val="000000" w:themeColor="text1"/>
                <w:sz w:val="24"/>
                <w:szCs w:val="24"/>
              </w:rPr>
            </w:pPr>
            <w:r w:rsidRPr="00247DA4">
              <w:rPr>
                <w:rFonts w:ascii="Book Antiqua" w:hAnsi="Book Antiqua" w:cs="Times New Roman"/>
                <w:bCs/>
                <w:color w:val="000000" w:themeColor="text1"/>
                <w:sz w:val="24"/>
                <w:szCs w:val="24"/>
              </w:rPr>
              <w:t>Rectum</w:t>
            </w:r>
          </w:p>
        </w:tc>
        <w:tc>
          <w:tcPr>
            <w:tcW w:w="895" w:type="dxa"/>
            <w:noWrap/>
            <w:hideMark/>
          </w:tcPr>
          <w:p w14:paraId="45B74B92" w14:textId="77777777" w:rsidR="00A30B15" w:rsidRPr="00247DA4" w:rsidRDefault="00A30B15" w:rsidP="00247DA4">
            <w:pPr>
              <w:adjustRightInd w:val="0"/>
              <w:snapToGrid w:val="0"/>
              <w:spacing w:line="360" w:lineRule="auto"/>
              <w:rPr>
                <w:rFonts w:ascii="Book Antiqua" w:hAnsi="Book Antiqua" w:cs="Times New Roman"/>
                <w:bCs/>
                <w:color w:val="000000" w:themeColor="text1"/>
                <w:sz w:val="24"/>
                <w:szCs w:val="24"/>
              </w:rPr>
            </w:pPr>
            <w:r w:rsidRPr="00247DA4">
              <w:rPr>
                <w:rFonts w:ascii="宋体" w:eastAsia="宋体" w:hAnsi="宋体" w:cs="宋体" w:hint="eastAsia"/>
                <w:bCs/>
                <w:color w:val="000000" w:themeColor="text1"/>
                <w:sz w:val="24"/>
                <w:szCs w:val="24"/>
              </w:rPr>
              <w:t>Ⅱ</w:t>
            </w:r>
          </w:p>
        </w:tc>
        <w:tc>
          <w:tcPr>
            <w:tcW w:w="895" w:type="dxa"/>
            <w:noWrap/>
            <w:hideMark/>
          </w:tcPr>
          <w:p w14:paraId="23DAF516" w14:textId="77777777" w:rsidR="00A30B15" w:rsidRPr="00247DA4" w:rsidRDefault="00A30B15" w:rsidP="00247DA4">
            <w:pPr>
              <w:adjustRightInd w:val="0"/>
              <w:snapToGrid w:val="0"/>
              <w:spacing w:line="360" w:lineRule="auto"/>
              <w:rPr>
                <w:rFonts w:ascii="Book Antiqua" w:hAnsi="Book Antiqua" w:cs="Times New Roman"/>
                <w:bCs/>
                <w:color w:val="000000" w:themeColor="text1"/>
                <w:sz w:val="24"/>
                <w:szCs w:val="24"/>
              </w:rPr>
            </w:pPr>
            <w:r w:rsidRPr="00247DA4">
              <w:rPr>
                <w:rFonts w:ascii="Book Antiqua" w:hAnsi="Book Antiqua" w:cs="Times New Roman"/>
                <w:bCs/>
                <w:color w:val="000000" w:themeColor="text1"/>
                <w:sz w:val="24"/>
                <w:szCs w:val="24"/>
              </w:rPr>
              <w:t>NA</w:t>
            </w:r>
          </w:p>
        </w:tc>
        <w:tc>
          <w:tcPr>
            <w:tcW w:w="895" w:type="dxa"/>
            <w:noWrap/>
            <w:hideMark/>
          </w:tcPr>
          <w:p w14:paraId="21F906B0" w14:textId="77777777" w:rsidR="00A30B15" w:rsidRPr="00A341CF" w:rsidRDefault="00A30B15" w:rsidP="00D76104">
            <w:pPr>
              <w:adjustRightInd w:val="0"/>
              <w:snapToGrid w:val="0"/>
              <w:spacing w:line="360" w:lineRule="auto"/>
              <w:rPr>
                <w:rFonts w:ascii="Book Antiqua" w:hAnsi="Book Antiqua" w:cs="Times New Roman"/>
                <w:bCs/>
                <w:color w:val="000000" w:themeColor="text1"/>
                <w:sz w:val="24"/>
                <w:szCs w:val="24"/>
              </w:rPr>
            </w:pPr>
            <w:r w:rsidRPr="00D76104">
              <w:rPr>
                <w:rFonts w:ascii="Book Antiqua" w:hAnsi="Book Antiqua" w:cs="Times New Roman"/>
                <w:bCs/>
                <w:color w:val="000000" w:themeColor="text1"/>
                <w:sz w:val="24"/>
                <w:szCs w:val="24"/>
              </w:rPr>
              <w:t>SO</w:t>
            </w:r>
          </w:p>
        </w:tc>
        <w:tc>
          <w:tcPr>
            <w:tcW w:w="895" w:type="dxa"/>
            <w:noWrap/>
            <w:hideMark/>
          </w:tcPr>
          <w:p w14:paraId="69826288" w14:textId="77777777" w:rsidR="00A30B15" w:rsidRPr="00247DA4" w:rsidRDefault="00A30B15">
            <w:pPr>
              <w:adjustRightInd w:val="0"/>
              <w:snapToGrid w:val="0"/>
              <w:spacing w:line="360" w:lineRule="auto"/>
              <w:rPr>
                <w:rFonts w:ascii="Book Antiqua" w:hAnsi="Book Antiqua" w:cs="Times New Roman"/>
                <w:bCs/>
                <w:color w:val="000000" w:themeColor="text1"/>
                <w:sz w:val="24"/>
                <w:szCs w:val="24"/>
              </w:rPr>
            </w:pPr>
            <w:r w:rsidRPr="00247DA4">
              <w:rPr>
                <w:rFonts w:ascii="Book Antiqua" w:hAnsi="Book Antiqua" w:cs="Times New Roman"/>
                <w:bCs/>
                <w:color w:val="000000" w:themeColor="text1"/>
                <w:sz w:val="24"/>
                <w:szCs w:val="24"/>
              </w:rPr>
              <w:t>13.5</w:t>
            </w:r>
          </w:p>
        </w:tc>
        <w:tc>
          <w:tcPr>
            <w:tcW w:w="895" w:type="dxa"/>
            <w:noWrap/>
            <w:hideMark/>
          </w:tcPr>
          <w:p w14:paraId="4A0AD804" w14:textId="77777777" w:rsidR="00A30B15" w:rsidRPr="00247DA4" w:rsidRDefault="00A30B15">
            <w:pPr>
              <w:adjustRightInd w:val="0"/>
              <w:snapToGrid w:val="0"/>
              <w:spacing w:line="360" w:lineRule="auto"/>
              <w:rPr>
                <w:rFonts w:ascii="Book Antiqua" w:hAnsi="Book Antiqua" w:cs="Times New Roman"/>
                <w:bCs/>
                <w:color w:val="000000" w:themeColor="text1"/>
                <w:sz w:val="24"/>
                <w:szCs w:val="24"/>
              </w:rPr>
            </w:pPr>
            <w:r w:rsidRPr="00247DA4">
              <w:rPr>
                <w:rFonts w:ascii="Book Antiqua" w:hAnsi="Book Antiqua" w:cs="Times New Roman"/>
                <w:bCs/>
                <w:color w:val="000000" w:themeColor="text1"/>
                <w:sz w:val="24"/>
                <w:szCs w:val="24"/>
              </w:rPr>
              <w:t xml:space="preserve">CT </w:t>
            </w:r>
          </w:p>
        </w:tc>
        <w:tc>
          <w:tcPr>
            <w:tcW w:w="895" w:type="dxa"/>
            <w:noWrap/>
            <w:hideMark/>
          </w:tcPr>
          <w:p w14:paraId="1D0DFEC7" w14:textId="77777777" w:rsidR="00A30B15" w:rsidRPr="00247DA4" w:rsidRDefault="00A30B15">
            <w:pPr>
              <w:adjustRightInd w:val="0"/>
              <w:snapToGrid w:val="0"/>
              <w:spacing w:line="360" w:lineRule="auto"/>
              <w:rPr>
                <w:rFonts w:ascii="Book Antiqua" w:hAnsi="Book Antiqua" w:cs="Times New Roman"/>
                <w:bCs/>
                <w:color w:val="000000" w:themeColor="text1"/>
                <w:sz w:val="24"/>
                <w:szCs w:val="24"/>
              </w:rPr>
            </w:pPr>
            <w:r w:rsidRPr="00247DA4">
              <w:rPr>
                <w:rFonts w:ascii="Book Antiqua" w:hAnsi="Book Antiqua" w:cs="Times New Roman"/>
                <w:bCs/>
                <w:color w:val="000000" w:themeColor="text1"/>
                <w:sz w:val="24"/>
                <w:szCs w:val="24"/>
              </w:rPr>
              <w:t>S</w:t>
            </w:r>
          </w:p>
        </w:tc>
        <w:tc>
          <w:tcPr>
            <w:tcW w:w="895" w:type="dxa"/>
            <w:noWrap/>
            <w:hideMark/>
          </w:tcPr>
          <w:p w14:paraId="3CF3CC4B" w14:textId="77777777" w:rsidR="00A30B15" w:rsidRPr="00247DA4" w:rsidRDefault="00A30B15">
            <w:pPr>
              <w:adjustRightInd w:val="0"/>
              <w:snapToGrid w:val="0"/>
              <w:spacing w:line="360" w:lineRule="auto"/>
              <w:rPr>
                <w:rFonts w:ascii="Book Antiqua" w:hAnsi="Book Antiqua" w:cs="Times New Roman"/>
                <w:bCs/>
                <w:color w:val="000000" w:themeColor="text1"/>
                <w:sz w:val="24"/>
                <w:szCs w:val="24"/>
              </w:rPr>
            </w:pPr>
            <w:r w:rsidRPr="00247DA4">
              <w:rPr>
                <w:rFonts w:ascii="Book Antiqua" w:hAnsi="Book Antiqua" w:cs="Times New Roman"/>
                <w:bCs/>
                <w:color w:val="000000" w:themeColor="text1"/>
                <w:sz w:val="24"/>
                <w:szCs w:val="24"/>
              </w:rPr>
              <w:t>51</w:t>
            </w:r>
          </w:p>
        </w:tc>
        <w:tc>
          <w:tcPr>
            <w:tcW w:w="895" w:type="dxa"/>
            <w:noWrap/>
            <w:hideMark/>
          </w:tcPr>
          <w:p w14:paraId="6FF13555" w14:textId="77777777" w:rsidR="00A30B15" w:rsidRPr="00247DA4" w:rsidRDefault="00A30B15">
            <w:pPr>
              <w:adjustRightInd w:val="0"/>
              <w:snapToGrid w:val="0"/>
              <w:spacing w:line="360" w:lineRule="auto"/>
              <w:rPr>
                <w:rFonts w:ascii="Book Antiqua" w:hAnsi="Book Antiqua" w:cs="Times New Roman"/>
                <w:bCs/>
                <w:color w:val="000000" w:themeColor="text1"/>
                <w:sz w:val="24"/>
                <w:szCs w:val="24"/>
              </w:rPr>
            </w:pPr>
            <w:r w:rsidRPr="00247DA4">
              <w:rPr>
                <w:rFonts w:ascii="Book Antiqua" w:hAnsi="Book Antiqua" w:cs="Times New Roman"/>
                <w:bCs/>
                <w:color w:val="000000" w:themeColor="text1"/>
                <w:sz w:val="24"/>
                <w:szCs w:val="24"/>
              </w:rPr>
              <w:t>14</w:t>
            </w:r>
          </w:p>
        </w:tc>
        <w:tc>
          <w:tcPr>
            <w:tcW w:w="895" w:type="dxa"/>
            <w:noWrap/>
            <w:hideMark/>
          </w:tcPr>
          <w:p w14:paraId="1397E0CA" w14:textId="77777777" w:rsidR="00A30B15" w:rsidRPr="00247DA4" w:rsidRDefault="00A30B15">
            <w:pPr>
              <w:adjustRightInd w:val="0"/>
              <w:snapToGrid w:val="0"/>
              <w:spacing w:line="360" w:lineRule="auto"/>
              <w:rPr>
                <w:rFonts w:ascii="Book Antiqua" w:hAnsi="Book Antiqua" w:cs="Times New Roman"/>
                <w:color w:val="000000" w:themeColor="text1"/>
                <w:sz w:val="24"/>
                <w:szCs w:val="24"/>
              </w:rPr>
            </w:pPr>
            <w:r w:rsidRPr="00247DA4">
              <w:rPr>
                <w:rFonts w:ascii="Book Antiqua" w:hAnsi="Book Antiqua" w:cs="Times New Roman"/>
                <w:color w:val="000000" w:themeColor="text1"/>
                <w:sz w:val="24"/>
                <w:szCs w:val="24"/>
              </w:rPr>
              <w:t>[1</w:t>
            </w:r>
            <w:r w:rsidR="00824C69" w:rsidRPr="00247DA4">
              <w:rPr>
                <w:rFonts w:ascii="Book Antiqua" w:hAnsi="Book Antiqua" w:cs="Times New Roman"/>
                <w:color w:val="000000" w:themeColor="text1"/>
                <w:sz w:val="24"/>
                <w:szCs w:val="24"/>
              </w:rPr>
              <w:t>6</w:t>
            </w:r>
            <w:r w:rsidRPr="00247DA4">
              <w:rPr>
                <w:rFonts w:ascii="Book Antiqua" w:hAnsi="Book Antiqua" w:cs="Times New Roman"/>
                <w:color w:val="000000" w:themeColor="text1"/>
                <w:sz w:val="24"/>
                <w:szCs w:val="24"/>
              </w:rPr>
              <w:t>]</w:t>
            </w:r>
          </w:p>
        </w:tc>
      </w:tr>
      <w:tr w:rsidR="00A541D2" w:rsidRPr="00247DA4" w14:paraId="1EE5A390" w14:textId="77777777" w:rsidTr="007D38A2">
        <w:trPr>
          <w:trHeight w:val="315"/>
        </w:trPr>
        <w:tc>
          <w:tcPr>
            <w:tcW w:w="895" w:type="dxa"/>
            <w:noWrap/>
            <w:hideMark/>
          </w:tcPr>
          <w:p w14:paraId="7BDFD11C" w14:textId="77777777" w:rsidR="00A30B15" w:rsidRPr="00247DA4" w:rsidRDefault="00A30B15" w:rsidP="00247DA4">
            <w:pPr>
              <w:adjustRightInd w:val="0"/>
              <w:snapToGrid w:val="0"/>
              <w:spacing w:line="360" w:lineRule="auto"/>
              <w:rPr>
                <w:rFonts w:ascii="Book Antiqua" w:hAnsi="Book Antiqua" w:cs="Times New Roman"/>
                <w:bCs/>
                <w:color w:val="000000" w:themeColor="text1"/>
                <w:sz w:val="24"/>
                <w:szCs w:val="24"/>
              </w:rPr>
            </w:pPr>
            <w:r w:rsidRPr="00247DA4">
              <w:rPr>
                <w:rFonts w:ascii="Book Antiqua" w:hAnsi="Book Antiqua" w:cs="Times New Roman"/>
                <w:bCs/>
                <w:color w:val="000000" w:themeColor="text1"/>
                <w:sz w:val="24"/>
                <w:szCs w:val="24"/>
              </w:rPr>
              <w:t>5</w:t>
            </w:r>
          </w:p>
        </w:tc>
        <w:tc>
          <w:tcPr>
            <w:tcW w:w="895" w:type="dxa"/>
            <w:noWrap/>
            <w:hideMark/>
          </w:tcPr>
          <w:p w14:paraId="54661ABA" w14:textId="77777777" w:rsidR="00A30B15" w:rsidRPr="00A341CF" w:rsidRDefault="00A30B15" w:rsidP="00247DA4">
            <w:pPr>
              <w:adjustRightInd w:val="0"/>
              <w:snapToGrid w:val="0"/>
              <w:spacing w:line="360" w:lineRule="auto"/>
              <w:rPr>
                <w:rFonts w:ascii="Book Antiqua" w:hAnsi="Book Antiqua" w:cs="Times New Roman"/>
                <w:bCs/>
                <w:color w:val="000000" w:themeColor="text1"/>
                <w:sz w:val="24"/>
                <w:szCs w:val="24"/>
              </w:rPr>
            </w:pPr>
            <w:r w:rsidRPr="00D76104">
              <w:rPr>
                <w:rFonts w:ascii="Book Antiqua" w:hAnsi="Book Antiqua" w:cs="Times New Roman"/>
                <w:bCs/>
                <w:color w:val="000000" w:themeColor="text1"/>
                <w:sz w:val="24"/>
                <w:szCs w:val="24"/>
              </w:rPr>
              <w:t xml:space="preserve">72/F </w:t>
            </w:r>
          </w:p>
        </w:tc>
        <w:tc>
          <w:tcPr>
            <w:tcW w:w="895" w:type="dxa"/>
            <w:noWrap/>
            <w:hideMark/>
          </w:tcPr>
          <w:p w14:paraId="6C1C3FA3" w14:textId="77777777" w:rsidR="00A30B15" w:rsidRPr="00247DA4" w:rsidRDefault="00A30B15" w:rsidP="00247DA4">
            <w:pPr>
              <w:adjustRightInd w:val="0"/>
              <w:snapToGrid w:val="0"/>
              <w:spacing w:line="360" w:lineRule="auto"/>
              <w:rPr>
                <w:rFonts w:ascii="Book Antiqua" w:hAnsi="Book Antiqua" w:cs="Times New Roman"/>
                <w:bCs/>
                <w:color w:val="000000" w:themeColor="text1"/>
                <w:sz w:val="24"/>
                <w:szCs w:val="24"/>
              </w:rPr>
            </w:pPr>
            <w:r w:rsidRPr="00247DA4">
              <w:rPr>
                <w:rFonts w:ascii="Book Antiqua" w:hAnsi="Book Antiqua" w:cs="Times New Roman"/>
                <w:bCs/>
                <w:color w:val="000000" w:themeColor="text1"/>
                <w:sz w:val="24"/>
                <w:szCs w:val="24"/>
              </w:rPr>
              <w:t>Descending</w:t>
            </w:r>
          </w:p>
        </w:tc>
        <w:tc>
          <w:tcPr>
            <w:tcW w:w="895" w:type="dxa"/>
            <w:noWrap/>
            <w:hideMark/>
          </w:tcPr>
          <w:p w14:paraId="12C249E7" w14:textId="77777777" w:rsidR="00A30B15" w:rsidRPr="00247DA4" w:rsidRDefault="00A30B15" w:rsidP="00247DA4">
            <w:pPr>
              <w:adjustRightInd w:val="0"/>
              <w:snapToGrid w:val="0"/>
              <w:spacing w:line="360" w:lineRule="auto"/>
              <w:rPr>
                <w:rFonts w:ascii="Book Antiqua" w:hAnsi="Book Antiqua" w:cs="Times New Roman"/>
                <w:bCs/>
                <w:color w:val="000000" w:themeColor="text1"/>
                <w:sz w:val="24"/>
                <w:szCs w:val="24"/>
              </w:rPr>
            </w:pPr>
            <w:r w:rsidRPr="00247DA4">
              <w:rPr>
                <w:rFonts w:ascii="宋体" w:eastAsia="宋体" w:hAnsi="宋体" w:cs="宋体" w:hint="eastAsia"/>
                <w:bCs/>
                <w:color w:val="000000" w:themeColor="text1"/>
                <w:sz w:val="24"/>
                <w:szCs w:val="24"/>
              </w:rPr>
              <w:t>Ⅱ</w:t>
            </w:r>
          </w:p>
        </w:tc>
        <w:tc>
          <w:tcPr>
            <w:tcW w:w="895" w:type="dxa"/>
            <w:noWrap/>
            <w:hideMark/>
          </w:tcPr>
          <w:p w14:paraId="4299D5CB" w14:textId="77777777" w:rsidR="00A30B15" w:rsidRPr="00247DA4" w:rsidRDefault="00A30B15" w:rsidP="00247DA4">
            <w:pPr>
              <w:adjustRightInd w:val="0"/>
              <w:snapToGrid w:val="0"/>
              <w:spacing w:line="360" w:lineRule="auto"/>
              <w:rPr>
                <w:rFonts w:ascii="Book Antiqua" w:hAnsi="Book Antiqua" w:cs="Times New Roman"/>
                <w:bCs/>
                <w:color w:val="000000" w:themeColor="text1"/>
                <w:sz w:val="24"/>
                <w:szCs w:val="24"/>
              </w:rPr>
            </w:pPr>
            <w:r w:rsidRPr="00247DA4">
              <w:rPr>
                <w:rFonts w:ascii="Book Antiqua" w:hAnsi="Book Antiqua" w:cs="Times New Roman"/>
                <w:bCs/>
                <w:color w:val="000000" w:themeColor="text1"/>
                <w:sz w:val="24"/>
                <w:szCs w:val="24"/>
              </w:rPr>
              <w:t>3</w:t>
            </w:r>
          </w:p>
        </w:tc>
        <w:tc>
          <w:tcPr>
            <w:tcW w:w="895" w:type="dxa"/>
            <w:noWrap/>
            <w:hideMark/>
          </w:tcPr>
          <w:p w14:paraId="22ABB366" w14:textId="77777777" w:rsidR="00A30B15" w:rsidRPr="00A341CF" w:rsidRDefault="00A30B15" w:rsidP="00D76104">
            <w:pPr>
              <w:adjustRightInd w:val="0"/>
              <w:snapToGrid w:val="0"/>
              <w:spacing w:line="360" w:lineRule="auto"/>
              <w:rPr>
                <w:rFonts w:ascii="Book Antiqua" w:hAnsi="Book Antiqua" w:cs="Times New Roman"/>
                <w:bCs/>
                <w:color w:val="000000" w:themeColor="text1"/>
                <w:sz w:val="24"/>
                <w:szCs w:val="24"/>
              </w:rPr>
            </w:pPr>
            <w:r w:rsidRPr="00D76104">
              <w:rPr>
                <w:rFonts w:ascii="Book Antiqua" w:hAnsi="Book Antiqua" w:cs="Times New Roman"/>
                <w:bCs/>
                <w:color w:val="000000" w:themeColor="text1"/>
                <w:sz w:val="24"/>
                <w:szCs w:val="24"/>
              </w:rPr>
              <w:t>SO</w:t>
            </w:r>
          </w:p>
        </w:tc>
        <w:tc>
          <w:tcPr>
            <w:tcW w:w="895" w:type="dxa"/>
            <w:noWrap/>
            <w:hideMark/>
          </w:tcPr>
          <w:p w14:paraId="300E240D" w14:textId="77777777" w:rsidR="00A30B15" w:rsidRPr="00247DA4" w:rsidRDefault="00A30B15">
            <w:pPr>
              <w:adjustRightInd w:val="0"/>
              <w:snapToGrid w:val="0"/>
              <w:spacing w:line="360" w:lineRule="auto"/>
              <w:rPr>
                <w:rFonts w:ascii="Book Antiqua" w:hAnsi="Book Antiqua" w:cs="Times New Roman"/>
                <w:bCs/>
                <w:color w:val="000000" w:themeColor="text1"/>
                <w:sz w:val="24"/>
                <w:szCs w:val="24"/>
              </w:rPr>
            </w:pPr>
            <w:r w:rsidRPr="00247DA4">
              <w:rPr>
                <w:rFonts w:ascii="Book Antiqua" w:hAnsi="Book Antiqua" w:cs="Times New Roman"/>
                <w:bCs/>
                <w:color w:val="000000" w:themeColor="text1"/>
                <w:sz w:val="24"/>
                <w:szCs w:val="24"/>
              </w:rPr>
              <w:t>223</w:t>
            </w:r>
          </w:p>
        </w:tc>
        <w:tc>
          <w:tcPr>
            <w:tcW w:w="895" w:type="dxa"/>
            <w:noWrap/>
            <w:hideMark/>
          </w:tcPr>
          <w:p w14:paraId="2989D1F4" w14:textId="77777777" w:rsidR="00A30B15" w:rsidRPr="00247DA4" w:rsidRDefault="00A30B15">
            <w:pPr>
              <w:adjustRightInd w:val="0"/>
              <w:snapToGrid w:val="0"/>
              <w:spacing w:line="360" w:lineRule="auto"/>
              <w:rPr>
                <w:rFonts w:ascii="Book Antiqua" w:hAnsi="Book Antiqua" w:cs="Times New Roman"/>
                <w:bCs/>
                <w:color w:val="000000" w:themeColor="text1"/>
                <w:sz w:val="24"/>
                <w:szCs w:val="24"/>
              </w:rPr>
            </w:pPr>
            <w:r w:rsidRPr="00247DA4">
              <w:rPr>
                <w:rFonts w:ascii="Book Antiqua" w:hAnsi="Book Antiqua" w:cs="Times New Roman"/>
                <w:bCs/>
                <w:color w:val="000000" w:themeColor="text1"/>
                <w:sz w:val="24"/>
                <w:szCs w:val="24"/>
              </w:rPr>
              <w:t xml:space="preserve">CT </w:t>
            </w:r>
          </w:p>
        </w:tc>
        <w:tc>
          <w:tcPr>
            <w:tcW w:w="895" w:type="dxa"/>
            <w:noWrap/>
            <w:hideMark/>
          </w:tcPr>
          <w:p w14:paraId="27483F34" w14:textId="77777777" w:rsidR="00A30B15" w:rsidRPr="00247DA4" w:rsidRDefault="00A30B15">
            <w:pPr>
              <w:adjustRightInd w:val="0"/>
              <w:snapToGrid w:val="0"/>
              <w:spacing w:line="360" w:lineRule="auto"/>
              <w:rPr>
                <w:rFonts w:ascii="Book Antiqua" w:hAnsi="Book Antiqua" w:cs="Times New Roman"/>
                <w:bCs/>
                <w:color w:val="000000" w:themeColor="text1"/>
                <w:sz w:val="24"/>
                <w:szCs w:val="24"/>
              </w:rPr>
            </w:pPr>
            <w:r w:rsidRPr="00247DA4">
              <w:rPr>
                <w:rFonts w:ascii="Book Antiqua" w:hAnsi="Book Antiqua" w:cs="Times New Roman"/>
                <w:bCs/>
                <w:color w:val="000000" w:themeColor="text1"/>
                <w:sz w:val="24"/>
                <w:szCs w:val="24"/>
              </w:rPr>
              <w:t>S</w:t>
            </w:r>
          </w:p>
        </w:tc>
        <w:tc>
          <w:tcPr>
            <w:tcW w:w="895" w:type="dxa"/>
            <w:noWrap/>
            <w:hideMark/>
          </w:tcPr>
          <w:p w14:paraId="19AD8542" w14:textId="77777777" w:rsidR="00A30B15" w:rsidRPr="00247DA4" w:rsidRDefault="00A30B15">
            <w:pPr>
              <w:adjustRightInd w:val="0"/>
              <w:snapToGrid w:val="0"/>
              <w:spacing w:line="360" w:lineRule="auto"/>
              <w:rPr>
                <w:rFonts w:ascii="Book Antiqua" w:hAnsi="Book Antiqua" w:cs="Times New Roman"/>
                <w:bCs/>
                <w:color w:val="000000" w:themeColor="text1"/>
                <w:sz w:val="24"/>
                <w:szCs w:val="24"/>
              </w:rPr>
            </w:pPr>
            <w:r w:rsidRPr="00247DA4">
              <w:rPr>
                <w:rFonts w:ascii="Book Antiqua" w:hAnsi="Book Antiqua" w:cs="Times New Roman"/>
                <w:bCs/>
                <w:color w:val="000000" w:themeColor="text1"/>
                <w:sz w:val="24"/>
                <w:szCs w:val="24"/>
              </w:rPr>
              <w:t>144</w:t>
            </w:r>
          </w:p>
        </w:tc>
        <w:tc>
          <w:tcPr>
            <w:tcW w:w="895" w:type="dxa"/>
            <w:noWrap/>
            <w:hideMark/>
          </w:tcPr>
          <w:p w14:paraId="30DE06E0" w14:textId="77777777" w:rsidR="00A30B15" w:rsidRPr="00247DA4" w:rsidRDefault="00A30B15">
            <w:pPr>
              <w:adjustRightInd w:val="0"/>
              <w:snapToGrid w:val="0"/>
              <w:spacing w:line="360" w:lineRule="auto"/>
              <w:rPr>
                <w:rFonts w:ascii="Book Antiqua" w:hAnsi="Book Antiqua" w:cs="Times New Roman"/>
                <w:bCs/>
                <w:color w:val="000000" w:themeColor="text1"/>
                <w:sz w:val="24"/>
                <w:szCs w:val="24"/>
              </w:rPr>
            </w:pPr>
            <w:r w:rsidRPr="00247DA4">
              <w:rPr>
                <w:rFonts w:ascii="Book Antiqua" w:hAnsi="Book Antiqua" w:cs="Times New Roman"/>
                <w:bCs/>
                <w:color w:val="000000" w:themeColor="text1"/>
                <w:sz w:val="24"/>
                <w:szCs w:val="24"/>
              </w:rPr>
              <w:t>12</w:t>
            </w:r>
          </w:p>
        </w:tc>
        <w:tc>
          <w:tcPr>
            <w:tcW w:w="895" w:type="dxa"/>
            <w:noWrap/>
            <w:hideMark/>
          </w:tcPr>
          <w:p w14:paraId="50BA874E" w14:textId="77777777" w:rsidR="00A30B15" w:rsidRPr="00247DA4" w:rsidRDefault="00A30B15">
            <w:pPr>
              <w:adjustRightInd w:val="0"/>
              <w:snapToGrid w:val="0"/>
              <w:spacing w:line="360" w:lineRule="auto"/>
              <w:rPr>
                <w:rFonts w:ascii="Book Antiqua" w:hAnsi="Book Antiqua" w:cs="Times New Roman"/>
                <w:color w:val="000000" w:themeColor="text1"/>
                <w:sz w:val="24"/>
                <w:szCs w:val="24"/>
              </w:rPr>
            </w:pPr>
            <w:r w:rsidRPr="00247DA4">
              <w:rPr>
                <w:rFonts w:ascii="Book Antiqua" w:hAnsi="Book Antiqua" w:cs="Times New Roman"/>
                <w:color w:val="000000" w:themeColor="text1"/>
                <w:sz w:val="24"/>
                <w:szCs w:val="24"/>
              </w:rPr>
              <w:t>[1</w:t>
            </w:r>
            <w:r w:rsidR="00824C69" w:rsidRPr="00247DA4">
              <w:rPr>
                <w:rFonts w:ascii="Book Antiqua" w:hAnsi="Book Antiqua" w:cs="Times New Roman"/>
                <w:color w:val="000000" w:themeColor="text1"/>
                <w:sz w:val="24"/>
                <w:szCs w:val="24"/>
              </w:rPr>
              <w:t>7</w:t>
            </w:r>
            <w:r w:rsidRPr="00247DA4">
              <w:rPr>
                <w:rFonts w:ascii="Book Antiqua" w:hAnsi="Book Antiqua" w:cs="Times New Roman"/>
                <w:color w:val="000000" w:themeColor="text1"/>
                <w:sz w:val="24"/>
                <w:szCs w:val="24"/>
              </w:rPr>
              <w:t>]</w:t>
            </w:r>
          </w:p>
        </w:tc>
      </w:tr>
      <w:tr w:rsidR="00A541D2" w:rsidRPr="00247DA4" w14:paraId="6F0EF6B2" w14:textId="77777777" w:rsidTr="007D38A2">
        <w:trPr>
          <w:trHeight w:val="315"/>
        </w:trPr>
        <w:tc>
          <w:tcPr>
            <w:tcW w:w="895" w:type="dxa"/>
            <w:noWrap/>
            <w:hideMark/>
          </w:tcPr>
          <w:p w14:paraId="6AC09830" w14:textId="77777777" w:rsidR="00A30B15" w:rsidRPr="00247DA4" w:rsidRDefault="00A30B15" w:rsidP="00247DA4">
            <w:pPr>
              <w:adjustRightInd w:val="0"/>
              <w:snapToGrid w:val="0"/>
              <w:spacing w:line="360" w:lineRule="auto"/>
              <w:rPr>
                <w:rFonts w:ascii="Book Antiqua" w:hAnsi="Book Antiqua" w:cs="Times New Roman"/>
                <w:bCs/>
                <w:color w:val="000000" w:themeColor="text1"/>
                <w:sz w:val="24"/>
                <w:szCs w:val="24"/>
              </w:rPr>
            </w:pPr>
            <w:r w:rsidRPr="00247DA4">
              <w:rPr>
                <w:rFonts w:ascii="Book Antiqua" w:hAnsi="Book Antiqua" w:cs="Times New Roman"/>
                <w:bCs/>
                <w:color w:val="000000" w:themeColor="text1"/>
                <w:sz w:val="24"/>
                <w:szCs w:val="24"/>
              </w:rPr>
              <w:t>6</w:t>
            </w:r>
          </w:p>
        </w:tc>
        <w:tc>
          <w:tcPr>
            <w:tcW w:w="895" w:type="dxa"/>
            <w:noWrap/>
            <w:hideMark/>
          </w:tcPr>
          <w:p w14:paraId="799B5136" w14:textId="77777777" w:rsidR="00A30B15" w:rsidRPr="00A341CF" w:rsidRDefault="00A30B15" w:rsidP="00247DA4">
            <w:pPr>
              <w:adjustRightInd w:val="0"/>
              <w:snapToGrid w:val="0"/>
              <w:spacing w:line="360" w:lineRule="auto"/>
              <w:rPr>
                <w:rFonts w:ascii="Book Antiqua" w:hAnsi="Book Antiqua" w:cs="Times New Roman"/>
                <w:bCs/>
                <w:color w:val="000000" w:themeColor="text1"/>
                <w:sz w:val="24"/>
                <w:szCs w:val="24"/>
              </w:rPr>
            </w:pPr>
            <w:r w:rsidRPr="00D76104">
              <w:rPr>
                <w:rFonts w:ascii="Book Antiqua" w:hAnsi="Book Antiqua" w:cs="Times New Roman"/>
                <w:bCs/>
                <w:color w:val="000000" w:themeColor="text1"/>
                <w:sz w:val="24"/>
                <w:szCs w:val="24"/>
              </w:rPr>
              <w:t>62/F</w:t>
            </w:r>
          </w:p>
        </w:tc>
        <w:tc>
          <w:tcPr>
            <w:tcW w:w="895" w:type="dxa"/>
            <w:noWrap/>
            <w:hideMark/>
          </w:tcPr>
          <w:p w14:paraId="56877469" w14:textId="77777777" w:rsidR="00A30B15" w:rsidRPr="00247DA4" w:rsidRDefault="00A30B15" w:rsidP="00247DA4">
            <w:pPr>
              <w:adjustRightInd w:val="0"/>
              <w:snapToGrid w:val="0"/>
              <w:spacing w:line="360" w:lineRule="auto"/>
              <w:rPr>
                <w:rFonts w:ascii="Book Antiqua" w:hAnsi="Book Antiqua" w:cs="Times New Roman"/>
                <w:bCs/>
                <w:color w:val="000000" w:themeColor="text1"/>
                <w:sz w:val="24"/>
                <w:szCs w:val="24"/>
              </w:rPr>
            </w:pPr>
            <w:r w:rsidRPr="00247DA4">
              <w:rPr>
                <w:rFonts w:ascii="Book Antiqua" w:hAnsi="Book Antiqua" w:cs="Times New Roman"/>
                <w:bCs/>
                <w:color w:val="000000" w:themeColor="text1"/>
                <w:sz w:val="24"/>
                <w:szCs w:val="24"/>
              </w:rPr>
              <w:t>Descending</w:t>
            </w:r>
          </w:p>
        </w:tc>
        <w:tc>
          <w:tcPr>
            <w:tcW w:w="895" w:type="dxa"/>
            <w:noWrap/>
            <w:hideMark/>
          </w:tcPr>
          <w:p w14:paraId="2589BA49" w14:textId="77777777" w:rsidR="00A30B15" w:rsidRPr="00247DA4" w:rsidRDefault="00A30B15" w:rsidP="00247DA4">
            <w:pPr>
              <w:adjustRightInd w:val="0"/>
              <w:snapToGrid w:val="0"/>
              <w:spacing w:line="360" w:lineRule="auto"/>
              <w:rPr>
                <w:rFonts w:ascii="Book Antiqua" w:hAnsi="Book Antiqua" w:cs="Times New Roman"/>
                <w:bCs/>
                <w:color w:val="000000" w:themeColor="text1"/>
                <w:sz w:val="24"/>
                <w:szCs w:val="24"/>
              </w:rPr>
            </w:pPr>
            <w:r w:rsidRPr="00247DA4">
              <w:rPr>
                <w:rFonts w:ascii="宋体" w:eastAsia="宋体" w:hAnsi="宋体" w:cs="宋体" w:hint="eastAsia"/>
                <w:bCs/>
                <w:color w:val="000000" w:themeColor="text1"/>
                <w:sz w:val="24"/>
                <w:szCs w:val="24"/>
              </w:rPr>
              <w:t>Ⅲ</w:t>
            </w:r>
          </w:p>
        </w:tc>
        <w:tc>
          <w:tcPr>
            <w:tcW w:w="895" w:type="dxa"/>
            <w:noWrap/>
            <w:hideMark/>
          </w:tcPr>
          <w:p w14:paraId="2FBC49B4" w14:textId="77777777" w:rsidR="00A30B15" w:rsidRPr="00247DA4" w:rsidRDefault="00A30B15" w:rsidP="00247DA4">
            <w:pPr>
              <w:adjustRightInd w:val="0"/>
              <w:snapToGrid w:val="0"/>
              <w:spacing w:line="360" w:lineRule="auto"/>
              <w:rPr>
                <w:rFonts w:ascii="Book Antiqua" w:hAnsi="Book Antiqua" w:cs="Times New Roman"/>
                <w:bCs/>
                <w:color w:val="000000" w:themeColor="text1"/>
                <w:sz w:val="24"/>
                <w:szCs w:val="24"/>
              </w:rPr>
            </w:pPr>
            <w:r w:rsidRPr="00247DA4">
              <w:rPr>
                <w:rFonts w:ascii="Book Antiqua" w:hAnsi="Book Antiqua" w:cs="Times New Roman"/>
                <w:bCs/>
                <w:color w:val="000000" w:themeColor="text1"/>
                <w:sz w:val="24"/>
                <w:szCs w:val="24"/>
              </w:rPr>
              <w:t>4</w:t>
            </w:r>
          </w:p>
        </w:tc>
        <w:tc>
          <w:tcPr>
            <w:tcW w:w="895" w:type="dxa"/>
            <w:noWrap/>
            <w:hideMark/>
          </w:tcPr>
          <w:p w14:paraId="6564474B" w14:textId="77777777" w:rsidR="00A30B15" w:rsidRPr="00A341CF" w:rsidRDefault="00A30B15" w:rsidP="00D76104">
            <w:pPr>
              <w:adjustRightInd w:val="0"/>
              <w:snapToGrid w:val="0"/>
              <w:spacing w:line="360" w:lineRule="auto"/>
              <w:rPr>
                <w:rFonts w:ascii="Book Antiqua" w:hAnsi="Book Antiqua" w:cs="Times New Roman"/>
                <w:bCs/>
                <w:color w:val="000000" w:themeColor="text1"/>
                <w:sz w:val="24"/>
                <w:szCs w:val="24"/>
              </w:rPr>
            </w:pPr>
            <w:r w:rsidRPr="00D76104">
              <w:rPr>
                <w:rFonts w:ascii="Book Antiqua" w:hAnsi="Book Antiqua" w:cs="Times New Roman"/>
                <w:bCs/>
                <w:color w:val="000000" w:themeColor="text1"/>
                <w:sz w:val="24"/>
                <w:szCs w:val="24"/>
              </w:rPr>
              <w:t>SO</w:t>
            </w:r>
          </w:p>
        </w:tc>
        <w:tc>
          <w:tcPr>
            <w:tcW w:w="895" w:type="dxa"/>
            <w:noWrap/>
            <w:hideMark/>
          </w:tcPr>
          <w:p w14:paraId="530FFE55" w14:textId="77777777" w:rsidR="00A30B15" w:rsidRPr="00247DA4" w:rsidRDefault="00A30B15">
            <w:pPr>
              <w:adjustRightInd w:val="0"/>
              <w:snapToGrid w:val="0"/>
              <w:spacing w:line="360" w:lineRule="auto"/>
              <w:rPr>
                <w:rFonts w:ascii="Book Antiqua" w:hAnsi="Book Antiqua" w:cs="Times New Roman"/>
                <w:bCs/>
                <w:color w:val="000000" w:themeColor="text1"/>
                <w:sz w:val="24"/>
                <w:szCs w:val="24"/>
              </w:rPr>
            </w:pPr>
            <w:r w:rsidRPr="00247DA4">
              <w:rPr>
                <w:rFonts w:ascii="Book Antiqua" w:hAnsi="Book Antiqua" w:cs="Times New Roman"/>
                <w:bCs/>
                <w:color w:val="000000" w:themeColor="text1"/>
                <w:sz w:val="24"/>
                <w:szCs w:val="24"/>
              </w:rPr>
              <w:t>High</w:t>
            </w:r>
          </w:p>
        </w:tc>
        <w:tc>
          <w:tcPr>
            <w:tcW w:w="895" w:type="dxa"/>
            <w:noWrap/>
            <w:hideMark/>
          </w:tcPr>
          <w:p w14:paraId="279CE6E9" w14:textId="77777777" w:rsidR="00A30B15" w:rsidRPr="00247DA4" w:rsidRDefault="00A30B15">
            <w:pPr>
              <w:adjustRightInd w:val="0"/>
              <w:snapToGrid w:val="0"/>
              <w:spacing w:line="360" w:lineRule="auto"/>
              <w:rPr>
                <w:rFonts w:ascii="Book Antiqua" w:hAnsi="Book Antiqua" w:cs="Times New Roman"/>
                <w:bCs/>
                <w:color w:val="000000" w:themeColor="text1"/>
                <w:sz w:val="24"/>
                <w:szCs w:val="24"/>
              </w:rPr>
            </w:pPr>
            <w:r w:rsidRPr="00247DA4">
              <w:rPr>
                <w:rFonts w:ascii="Book Antiqua" w:hAnsi="Book Antiqua" w:cs="Times New Roman"/>
                <w:bCs/>
                <w:color w:val="000000" w:themeColor="text1"/>
                <w:sz w:val="24"/>
                <w:szCs w:val="24"/>
              </w:rPr>
              <w:t>CT</w:t>
            </w:r>
          </w:p>
        </w:tc>
        <w:tc>
          <w:tcPr>
            <w:tcW w:w="895" w:type="dxa"/>
            <w:noWrap/>
            <w:hideMark/>
          </w:tcPr>
          <w:p w14:paraId="49533EED" w14:textId="77777777" w:rsidR="00A30B15" w:rsidRPr="00247DA4" w:rsidRDefault="00A30B15">
            <w:pPr>
              <w:adjustRightInd w:val="0"/>
              <w:snapToGrid w:val="0"/>
              <w:spacing w:line="360" w:lineRule="auto"/>
              <w:rPr>
                <w:rFonts w:ascii="Book Antiqua" w:hAnsi="Book Antiqua" w:cs="Times New Roman"/>
                <w:bCs/>
                <w:color w:val="000000" w:themeColor="text1"/>
                <w:sz w:val="24"/>
                <w:szCs w:val="24"/>
              </w:rPr>
            </w:pPr>
            <w:r w:rsidRPr="00247DA4">
              <w:rPr>
                <w:rFonts w:ascii="Book Antiqua" w:hAnsi="Book Antiqua" w:cs="Times New Roman"/>
                <w:bCs/>
                <w:color w:val="000000" w:themeColor="text1"/>
                <w:sz w:val="24"/>
                <w:szCs w:val="24"/>
              </w:rPr>
              <w:t>S</w:t>
            </w:r>
          </w:p>
        </w:tc>
        <w:tc>
          <w:tcPr>
            <w:tcW w:w="895" w:type="dxa"/>
            <w:noWrap/>
            <w:hideMark/>
          </w:tcPr>
          <w:p w14:paraId="19A1F27A" w14:textId="77777777" w:rsidR="00A30B15" w:rsidRPr="00247DA4" w:rsidRDefault="00A30B15">
            <w:pPr>
              <w:adjustRightInd w:val="0"/>
              <w:snapToGrid w:val="0"/>
              <w:spacing w:line="360" w:lineRule="auto"/>
              <w:rPr>
                <w:rFonts w:ascii="Book Antiqua" w:hAnsi="Book Antiqua" w:cs="Times New Roman"/>
                <w:bCs/>
                <w:color w:val="000000" w:themeColor="text1"/>
                <w:sz w:val="24"/>
                <w:szCs w:val="24"/>
              </w:rPr>
            </w:pPr>
            <w:r w:rsidRPr="00247DA4">
              <w:rPr>
                <w:rFonts w:ascii="Book Antiqua" w:hAnsi="Book Antiqua" w:cs="Times New Roman"/>
                <w:bCs/>
                <w:color w:val="000000" w:themeColor="text1"/>
                <w:sz w:val="24"/>
                <w:szCs w:val="24"/>
              </w:rPr>
              <w:t>42</w:t>
            </w:r>
          </w:p>
        </w:tc>
        <w:tc>
          <w:tcPr>
            <w:tcW w:w="895" w:type="dxa"/>
            <w:noWrap/>
            <w:hideMark/>
          </w:tcPr>
          <w:p w14:paraId="74DFE6C4" w14:textId="77777777" w:rsidR="00A30B15" w:rsidRPr="00247DA4" w:rsidRDefault="00A30B15">
            <w:pPr>
              <w:adjustRightInd w:val="0"/>
              <w:snapToGrid w:val="0"/>
              <w:spacing w:line="360" w:lineRule="auto"/>
              <w:rPr>
                <w:rFonts w:ascii="Book Antiqua" w:hAnsi="Book Antiqua" w:cs="Times New Roman"/>
                <w:bCs/>
                <w:color w:val="000000" w:themeColor="text1"/>
                <w:sz w:val="24"/>
                <w:szCs w:val="24"/>
              </w:rPr>
            </w:pPr>
            <w:r w:rsidRPr="00247DA4">
              <w:rPr>
                <w:rFonts w:ascii="Book Antiqua" w:hAnsi="Book Antiqua" w:cs="Times New Roman"/>
                <w:bCs/>
                <w:color w:val="000000" w:themeColor="text1"/>
                <w:sz w:val="24"/>
                <w:szCs w:val="24"/>
              </w:rPr>
              <w:t>12</w:t>
            </w:r>
          </w:p>
        </w:tc>
        <w:tc>
          <w:tcPr>
            <w:tcW w:w="895" w:type="dxa"/>
            <w:noWrap/>
            <w:hideMark/>
          </w:tcPr>
          <w:p w14:paraId="4CA4F319" w14:textId="77777777" w:rsidR="00A30B15" w:rsidRPr="00247DA4" w:rsidRDefault="00A30B15">
            <w:pPr>
              <w:adjustRightInd w:val="0"/>
              <w:snapToGrid w:val="0"/>
              <w:spacing w:line="360" w:lineRule="auto"/>
              <w:rPr>
                <w:rFonts w:ascii="Book Antiqua" w:hAnsi="Book Antiqua" w:cs="Times New Roman"/>
                <w:color w:val="000000" w:themeColor="text1"/>
                <w:sz w:val="24"/>
                <w:szCs w:val="24"/>
              </w:rPr>
            </w:pPr>
            <w:r w:rsidRPr="00247DA4">
              <w:rPr>
                <w:rFonts w:ascii="Book Antiqua" w:hAnsi="Book Antiqua" w:cs="Times New Roman"/>
                <w:color w:val="000000" w:themeColor="text1"/>
                <w:sz w:val="24"/>
                <w:szCs w:val="24"/>
              </w:rPr>
              <w:t>[1</w:t>
            </w:r>
            <w:r w:rsidR="00824C69" w:rsidRPr="00247DA4">
              <w:rPr>
                <w:rFonts w:ascii="Book Antiqua" w:hAnsi="Book Antiqua" w:cs="Times New Roman"/>
                <w:color w:val="000000" w:themeColor="text1"/>
                <w:sz w:val="24"/>
                <w:szCs w:val="24"/>
              </w:rPr>
              <w:t>8</w:t>
            </w:r>
            <w:r w:rsidRPr="00247DA4">
              <w:rPr>
                <w:rFonts w:ascii="Book Antiqua" w:hAnsi="Book Antiqua" w:cs="Times New Roman"/>
                <w:color w:val="000000" w:themeColor="text1"/>
                <w:sz w:val="24"/>
                <w:szCs w:val="24"/>
              </w:rPr>
              <w:t>]</w:t>
            </w:r>
          </w:p>
        </w:tc>
      </w:tr>
      <w:tr w:rsidR="00A541D2" w:rsidRPr="00247DA4" w14:paraId="64C8F844" w14:textId="77777777" w:rsidTr="007D38A2">
        <w:trPr>
          <w:trHeight w:val="315"/>
        </w:trPr>
        <w:tc>
          <w:tcPr>
            <w:tcW w:w="895" w:type="dxa"/>
            <w:noWrap/>
            <w:hideMark/>
          </w:tcPr>
          <w:p w14:paraId="2C1B0B18" w14:textId="77777777" w:rsidR="00A30B15" w:rsidRPr="00247DA4" w:rsidRDefault="00A30B15" w:rsidP="00247DA4">
            <w:pPr>
              <w:adjustRightInd w:val="0"/>
              <w:snapToGrid w:val="0"/>
              <w:spacing w:line="360" w:lineRule="auto"/>
              <w:rPr>
                <w:rFonts w:ascii="Book Antiqua" w:hAnsi="Book Antiqua" w:cs="Times New Roman"/>
                <w:bCs/>
                <w:color w:val="000000" w:themeColor="text1"/>
                <w:sz w:val="24"/>
                <w:szCs w:val="24"/>
              </w:rPr>
            </w:pPr>
            <w:r w:rsidRPr="00247DA4">
              <w:rPr>
                <w:rFonts w:ascii="Book Antiqua" w:hAnsi="Book Antiqua" w:cs="Times New Roman"/>
                <w:bCs/>
                <w:color w:val="000000" w:themeColor="text1"/>
                <w:sz w:val="24"/>
                <w:szCs w:val="24"/>
              </w:rPr>
              <w:t>7</w:t>
            </w:r>
          </w:p>
        </w:tc>
        <w:tc>
          <w:tcPr>
            <w:tcW w:w="895" w:type="dxa"/>
            <w:noWrap/>
            <w:hideMark/>
          </w:tcPr>
          <w:p w14:paraId="24855816" w14:textId="77777777" w:rsidR="00A30B15" w:rsidRPr="00A341CF" w:rsidRDefault="00A30B15" w:rsidP="00247DA4">
            <w:pPr>
              <w:adjustRightInd w:val="0"/>
              <w:snapToGrid w:val="0"/>
              <w:spacing w:line="360" w:lineRule="auto"/>
              <w:rPr>
                <w:rFonts w:ascii="Book Antiqua" w:hAnsi="Book Antiqua" w:cs="Times New Roman"/>
                <w:bCs/>
                <w:color w:val="000000" w:themeColor="text1"/>
                <w:sz w:val="24"/>
                <w:szCs w:val="24"/>
              </w:rPr>
            </w:pPr>
            <w:r w:rsidRPr="00D76104">
              <w:rPr>
                <w:rFonts w:ascii="Book Antiqua" w:hAnsi="Book Antiqua" w:cs="Times New Roman"/>
                <w:bCs/>
                <w:color w:val="000000" w:themeColor="text1"/>
                <w:sz w:val="24"/>
                <w:szCs w:val="24"/>
              </w:rPr>
              <w:t>74/M</w:t>
            </w:r>
          </w:p>
        </w:tc>
        <w:tc>
          <w:tcPr>
            <w:tcW w:w="895" w:type="dxa"/>
            <w:noWrap/>
            <w:hideMark/>
          </w:tcPr>
          <w:p w14:paraId="2A90F898" w14:textId="77777777" w:rsidR="00A30B15" w:rsidRPr="00247DA4" w:rsidRDefault="00A30B15" w:rsidP="00247DA4">
            <w:pPr>
              <w:adjustRightInd w:val="0"/>
              <w:snapToGrid w:val="0"/>
              <w:spacing w:line="360" w:lineRule="auto"/>
              <w:rPr>
                <w:rFonts w:ascii="Book Antiqua" w:hAnsi="Book Antiqua" w:cs="Times New Roman"/>
                <w:bCs/>
                <w:color w:val="000000" w:themeColor="text1"/>
                <w:sz w:val="24"/>
                <w:szCs w:val="24"/>
              </w:rPr>
            </w:pPr>
            <w:r w:rsidRPr="00247DA4">
              <w:rPr>
                <w:rFonts w:ascii="Book Antiqua" w:hAnsi="Book Antiqua" w:cs="Times New Roman"/>
                <w:bCs/>
                <w:color w:val="000000" w:themeColor="text1"/>
                <w:sz w:val="24"/>
                <w:szCs w:val="24"/>
              </w:rPr>
              <w:t>Sigmoid</w:t>
            </w:r>
          </w:p>
        </w:tc>
        <w:tc>
          <w:tcPr>
            <w:tcW w:w="895" w:type="dxa"/>
            <w:noWrap/>
            <w:hideMark/>
          </w:tcPr>
          <w:p w14:paraId="169DA654" w14:textId="77777777" w:rsidR="00A30B15" w:rsidRPr="00247DA4" w:rsidRDefault="00A30B15" w:rsidP="00247DA4">
            <w:pPr>
              <w:adjustRightInd w:val="0"/>
              <w:snapToGrid w:val="0"/>
              <w:spacing w:line="360" w:lineRule="auto"/>
              <w:rPr>
                <w:rFonts w:ascii="Book Antiqua" w:hAnsi="Book Antiqua" w:cs="Times New Roman"/>
                <w:bCs/>
                <w:color w:val="000000" w:themeColor="text1"/>
                <w:sz w:val="24"/>
                <w:szCs w:val="24"/>
              </w:rPr>
            </w:pPr>
            <w:r w:rsidRPr="00247DA4">
              <w:rPr>
                <w:rFonts w:ascii="宋体" w:eastAsia="宋体" w:hAnsi="宋体" w:cs="宋体" w:hint="eastAsia"/>
                <w:bCs/>
                <w:color w:val="000000" w:themeColor="text1"/>
                <w:sz w:val="24"/>
                <w:szCs w:val="24"/>
              </w:rPr>
              <w:t>Ⅱ</w:t>
            </w:r>
          </w:p>
        </w:tc>
        <w:tc>
          <w:tcPr>
            <w:tcW w:w="895" w:type="dxa"/>
            <w:noWrap/>
            <w:hideMark/>
          </w:tcPr>
          <w:p w14:paraId="3902A674" w14:textId="77777777" w:rsidR="00A30B15" w:rsidRPr="00247DA4" w:rsidRDefault="00A30B15" w:rsidP="00247DA4">
            <w:pPr>
              <w:adjustRightInd w:val="0"/>
              <w:snapToGrid w:val="0"/>
              <w:spacing w:line="360" w:lineRule="auto"/>
              <w:rPr>
                <w:rFonts w:ascii="Book Antiqua" w:hAnsi="Book Antiqua" w:cs="Times New Roman"/>
                <w:bCs/>
                <w:color w:val="000000" w:themeColor="text1"/>
                <w:sz w:val="24"/>
                <w:szCs w:val="24"/>
              </w:rPr>
            </w:pPr>
            <w:r w:rsidRPr="00247DA4">
              <w:rPr>
                <w:rFonts w:ascii="Book Antiqua" w:hAnsi="Book Antiqua" w:cs="Times New Roman"/>
                <w:bCs/>
                <w:color w:val="000000" w:themeColor="text1"/>
                <w:sz w:val="24"/>
                <w:szCs w:val="24"/>
              </w:rPr>
              <w:t>9.5</w:t>
            </w:r>
          </w:p>
        </w:tc>
        <w:tc>
          <w:tcPr>
            <w:tcW w:w="895" w:type="dxa"/>
            <w:noWrap/>
            <w:hideMark/>
          </w:tcPr>
          <w:p w14:paraId="35B883FD" w14:textId="77777777" w:rsidR="00A30B15" w:rsidRPr="00A341CF" w:rsidRDefault="00A30B15" w:rsidP="00D76104">
            <w:pPr>
              <w:adjustRightInd w:val="0"/>
              <w:snapToGrid w:val="0"/>
              <w:spacing w:line="360" w:lineRule="auto"/>
              <w:rPr>
                <w:rFonts w:ascii="Book Antiqua" w:hAnsi="Book Antiqua" w:cs="Times New Roman"/>
                <w:bCs/>
                <w:color w:val="000000" w:themeColor="text1"/>
                <w:sz w:val="24"/>
                <w:szCs w:val="24"/>
              </w:rPr>
            </w:pPr>
            <w:r w:rsidRPr="00D76104">
              <w:rPr>
                <w:rFonts w:ascii="Book Antiqua" w:hAnsi="Book Antiqua" w:cs="Times New Roman"/>
                <w:bCs/>
                <w:color w:val="000000" w:themeColor="text1"/>
                <w:sz w:val="24"/>
                <w:szCs w:val="24"/>
              </w:rPr>
              <w:t>SO</w:t>
            </w:r>
          </w:p>
        </w:tc>
        <w:tc>
          <w:tcPr>
            <w:tcW w:w="895" w:type="dxa"/>
            <w:noWrap/>
            <w:hideMark/>
          </w:tcPr>
          <w:p w14:paraId="02AC3E35" w14:textId="77777777" w:rsidR="00A30B15" w:rsidRPr="00247DA4" w:rsidRDefault="00A30B15">
            <w:pPr>
              <w:adjustRightInd w:val="0"/>
              <w:snapToGrid w:val="0"/>
              <w:spacing w:line="360" w:lineRule="auto"/>
              <w:rPr>
                <w:rFonts w:ascii="Book Antiqua" w:hAnsi="Book Antiqua" w:cs="Times New Roman"/>
                <w:bCs/>
                <w:color w:val="000000" w:themeColor="text1"/>
                <w:sz w:val="24"/>
                <w:szCs w:val="24"/>
              </w:rPr>
            </w:pPr>
            <w:r w:rsidRPr="00247DA4">
              <w:rPr>
                <w:rFonts w:ascii="Book Antiqua" w:hAnsi="Book Antiqua" w:cs="Times New Roman"/>
                <w:bCs/>
                <w:color w:val="000000" w:themeColor="text1"/>
                <w:sz w:val="24"/>
                <w:szCs w:val="24"/>
              </w:rPr>
              <w:t>23.4</w:t>
            </w:r>
          </w:p>
        </w:tc>
        <w:tc>
          <w:tcPr>
            <w:tcW w:w="895" w:type="dxa"/>
            <w:noWrap/>
            <w:hideMark/>
          </w:tcPr>
          <w:p w14:paraId="24DB1AB2" w14:textId="77777777" w:rsidR="00A30B15" w:rsidRPr="00247DA4" w:rsidRDefault="00A30B15">
            <w:pPr>
              <w:adjustRightInd w:val="0"/>
              <w:snapToGrid w:val="0"/>
              <w:spacing w:line="360" w:lineRule="auto"/>
              <w:rPr>
                <w:rFonts w:ascii="Book Antiqua" w:hAnsi="Book Antiqua" w:cs="Times New Roman"/>
                <w:bCs/>
                <w:color w:val="000000" w:themeColor="text1"/>
                <w:sz w:val="24"/>
                <w:szCs w:val="24"/>
              </w:rPr>
            </w:pPr>
            <w:r w:rsidRPr="00247DA4">
              <w:rPr>
                <w:rFonts w:ascii="Book Antiqua" w:hAnsi="Book Antiqua" w:cs="Times New Roman"/>
                <w:bCs/>
                <w:color w:val="000000" w:themeColor="text1"/>
                <w:sz w:val="24"/>
                <w:szCs w:val="24"/>
              </w:rPr>
              <w:t>CT</w:t>
            </w:r>
          </w:p>
        </w:tc>
        <w:tc>
          <w:tcPr>
            <w:tcW w:w="895" w:type="dxa"/>
            <w:noWrap/>
            <w:hideMark/>
          </w:tcPr>
          <w:p w14:paraId="049BF54A" w14:textId="77777777" w:rsidR="00A30B15" w:rsidRPr="00247DA4" w:rsidRDefault="00A30B15">
            <w:pPr>
              <w:adjustRightInd w:val="0"/>
              <w:snapToGrid w:val="0"/>
              <w:spacing w:line="360" w:lineRule="auto"/>
              <w:rPr>
                <w:rFonts w:ascii="Book Antiqua" w:hAnsi="Book Antiqua" w:cs="Times New Roman"/>
                <w:bCs/>
                <w:color w:val="000000" w:themeColor="text1"/>
                <w:sz w:val="24"/>
                <w:szCs w:val="24"/>
              </w:rPr>
            </w:pPr>
            <w:r w:rsidRPr="00247DA4">
              <w:rPr>
                <w:rFonts w:ascii="Book Antiqua" w:hAnsi="Book Antiqua" w:cs="Times New Roman"/>
                <w:bCs/>
                <w:color w:val="000000" w:themeColor="text1"/>
                <w:sz w:val="24"/>
                <w:szCs w:val="24"/>
              </w:rPr>
              <w:t>S</w:t>
            </w:r>
          </w:p>
        </w:tc>
        <w:tc>
          <w:tcPr>
            <w:tcW w:w="895" w:type="dxa"/>
            <w:noWrap/>
            <w:hideMark/>
          </w:tcPr>
          <w:p w14:paraId="6E1DBB19" w14:textId="77777777" w:rsidR="00A30B15" w:rsidRPr="00247DA4" w:rsidRDefault="00A30B15">
            <w:pPr>
              <w:adjustRightInd w:val="0"/>
              <w:snapToGrid w:val="0"/>
              <w:spacing w:line="360" w:lineRule="auto"/>
              <w:rPr>
                <w:rFonts w:ascii="Book Antiqua" w:hAnsi="Book Antiqua" w:cs="Times New Roman"/>
                <w:bCs/>
                <w:color w:val="000000" w:themeColor="text1"/>
                <w:sz w:val="24"/>
                <w:szCs w:val="24"/>
              </w:rPr>
            </w:pPr>
            <w:r w:rsidRPr="00247DA4">
              <w:rPr>
                <w:rFonts w:ascii="Book Antiqua" w:hAnsi="Book Antiqua" w:cs="Times New Roman"/>
                <w:bCs/>
                <w:color w:val="000000" w:themeColor="text1"/>
                <w:sz w:val="24"/>
                <w:szCs w:val="24"/>
              </w:rPr>
              <w:t>24</w:t>
            </w:r>
          </w:p>
        </w:tc>
        <w:tc>
          <w:tcPr>
            <w:tcW w:w="895" w:type="dxa"/>
            <w:noWrap/>
            <w:hideMark/>
          </w:tcPr>
          <w:p w14:paraId="059F9629" w14:textId="77777777" w:rsidR="00A30B15" w:rsidRPr="00247DA4" w:rsidRDefault="00A30B15">
            <w:pPr>
              <w:adjustRightInd w:val="0"/>
              <w:snapToGrid w:val="0"/>
              <w:spacing w:line="360" w:lineRule="auto"/>
              <w:rPr>
                <w:rFonts w:ascii="Book Antiqua" w:hAnsi="Book Antiqua" w:cs="Times New Roman"/>
                <w:bCs/>
                <w:color w:val="000000" w:themeColor="text1"/>
                <w:sz w:val="24"/>
                <w:szCs w:val="24"/>
              </w:rPr>
            </w:pPr>
            <w:r w:rsidRPr="00247DA4">
              <w:rPr>
                <w:rFonts w:ascii="Book Antiqua" w:hAnsi="Book Antiqua" w:cs="Times New Roman"/>
                <w:bCs/>
                <w:color w:val="000000" w:themeColor="text1"/>
                <w:sz w:val="24"/>
                <w:szCs w:val="24"/>
              </w:rPr>
              <w:t>24</w:t>
            </w:r>
          </w:p>
        </w:tc>
        <w:tc>
          <w:tcPr>
            <w:tcW w:w="895" w:type="dxa"/>
            <w:noWrap/>
            <w:hideMark/>
          </w:tcPr>
          <w:p w14:paraId="565061E8" w14:textId="77777777" w:rsidR="00A30B15" w:rsidRPr="00247DA4" w:rsidRDefault="00A30B15">
            <w:pPr>
              <w:adjustRightInd w:val="0"/>
              <w:snapToGrid w:val="0"/>
              <w:spacing w:line="360" w:lineRule="auto"/>
              <w:rPr>
                <w:rFonts w:ascii="Book Antiqua" w:hAnsi="Book Antiqua" w:cs="Times New Roman"/>
                <w:color w:val="000000" w:themeColor="text1"/>
                <w:sz w:val="24"/>
                <w:szCs w:val="24"/>
              </w:rPr>
            </w:pPr>
            <w:r w:rsidRPr="00247DA4">
              <w:rPr>
                <w:rFonts w:ascii="Book Antiqua" w:hAnsi="Book Antiqua" w:cs="Times New Roman"/>
                <w:color w:val="000000" w:themeColor="text1"/>
                <w:sz w:val="24"/>
                <w:szCs w:val="24"/>
              </w:rPr>
              <w:t>[</w:t>
            </w:r>
            <w:r w:rsidR="00824C69" w:rsidRPr="00247DA4">
              <w:rPr>
                <w:rFonts w:ascii="Book Antiqua" w:hAnsi="Book Antiqua" w:cs="Times New Roman"/>
                <w:color w:val="000000" w:themeColor="text1"/>
                <w:sz w:val="24"/>
                <w:szCs w:val="24"/>
              </w:rPr>
              <w:t>19</w:t>
            </w:r>
            <w:r w:rsidRPr="00247DA4">
              <w:rPr>
                <w:rFonts w:ascii="Book Antiqua" w:hAnsi="Book Antiqua" w:cs="Times New Roman"/>
                <w:color w:val="000000" w:themeColor="text1"/>
                <w:sz w:val="24"/>
                <w:szCs w:val="24"/>
              </w:rPr>
              <w:t>]</w:t>
            </w:r>
          </w:p>
        </w:tc>
      </w:tr>
      <w:tr w:rsidR="00A541D2" w:rsidRPr="00247DA4" w14:paraId="048BD60B" w14:textId="77777777" w:rsidTr="007D38A2">
        <w:trPr>
          <w:trHeight w:val="315"/>
        </w:trPr>
        <w:tc>
          <w:tcPr>
            <w:tcW w:w="895" w:type="dxa"/>
            <w:noWrap/>
            <w:hideMark/>
          </w:tcPr>
          <w:p w14:paraId="0CE933A1" w14:textId="77777777" w:rsidR="00A30B15" w:rsidRPr="00247DA4" w:rsidRDefault="00A30B15" w:rsidP="00247DA4">
            <w:pPr>
              <w:adjustRightInd w:val="0"/>
              <w:snapToGrid w:val="0"/>
              <w:spacing w:line="360" w:lineRule="auto"/>
              <w:rPr>
                <w:rFonts w:ascii="Book Antiqua" w:hAnsi="Book Antiqua" w:cs="Times New Roman"/>
                <w:bCs/>
                <w:color w:val="000000" w:themeColor="text1"/>
                <w:sz w:val="24"/>
                <w:szCs w:val="24"/>
              </w:rPr>
            </w:pPr>
            <w:r w:rsidRPr="00247DA4">
              <w:rPr>
                <w:rFonts w:ascii="Book Antiqua" w:hAnsi="Book Antiqua" w:cs="Times New Roman"/>
                <w:bCs/>
                <w:color w:val="000000" w:themeColor="text1"/>
                <w:sz w:val="24"/>
                <w:szCs w:val="24"/>
              </w:rPr>
              <w:t>8</w:t>
            </w:r>
          </w:p>
        </w:tc>
        <w:tc>
          <w:tcPr>
            <w:tcW w:w="895" w:type="dxa"/>
            <w:noWrap/>
            <w:hideMark/>
          </w:tcPr>
          <w:p w14:paraId="696E62AE" w14:textId="77777777" w:rsidR="00A30B15" w:rsidRPr="00A341CF" w:rsidRDefault="00A30B15" w:rsidP="00247DA4">
            <w:pPr>
              <w:adjustRightInd w:val="0"/>
              <w:snapToGrid w:val="0"/>
              <w:spacing w:line="360" w:lineRule="auto"/>
              <w:rPr>
                <w:rFonts w:ascii="Book Antiqua" w:hAnsi="Book Antiqua" w:cs="Times New Roman"/>
                <w:bCs/>
                <w:color w:val="000000" w:themeColor="text1"/>
                <w:sz w:val="24"/>
                <w:szCs w:val="24"/>
              </w:rPr>
            </w:pPr>
            <w:r w:rsidRPr="00D76104">
              <w:rPr>
                <w:rFonts w:ascii="Book Antiqua" w:hAnsi="Book Antiqua" w:cs="Times New Roman"/>
                <w:bCs/>
                <w:color w:val="000000" w:themeColor="text1"/>
                <w:sz w:val="24"/>
                <w:szCs w:val="24"/>
              </w:rPr>
              <w:t>52/M</w:t>
            </w:r>
          </w:p>
        </w:tc>
        <w:tc>
          <w:tcPr>
            <w:tcW w:w="895" w:type="dxa"/>
            <w:noWrap/>
            <w:hideMark/>
          </w:tcPr>
          <w:p w14:paraId="4ACC9A15" w14:textId="77777777" w:rsidR="00A30B15" w:rsidRPr="00247DA4" w:rsidRDefault="00A30B15" w:rsidP="00247DA4">
            <w:pPr>
              <w:adjustRightInd w:val="0"/>
              <w:snapToGrid w:val="0"/>
              <w:spacing w:line="360" w:lineRule="auto"/>
              <w:rPr>
                <w:rFonts w:ascii="Book Antiqua" w:hAnsi="Book Antiqua" w:cs="Times New Roman"/>
                <w:bCs/>
                <w:color w:val="000000" w:themeColor="text1"/>
                <w:sz w:val="24"/>
                <w:szCs w:val="24"/>
              </w:rPr>
            </w:pPr>
            <w:r w:rsidRPr="00247DA4">
              <w:rPr>
                <w:rFonts w:ascii="Book Antiqua" w:hAnsi="Book Antiqua" w:cs="Times New Roman"/>
                <w:bCs/>
                <w:color w:val="000000" w:themeColor="text1"/>
                <w:sz w:val="24"/>
                <w:szCs w:val="24"/>
              </w:rPr>
              <w:t>Ascending</w:t>
            </w:r>
          </w:p>
        </w:tc>
        <w:tc>
          <w:tcPr>
            <w:tcW w:w="895" w:type="dxa"/>
            <w:noWrap/>
            <w:hideMark/>
          </w:tcPr>
          <w:p w14:paraId="263FEE8C" w14:textId="77777777" w:rsidR="00A30B15" w:rsidRPr="00247DA4" w:rsidRDefault="00A30B15" w:rsidP="00D76104">
            <w:pPr>
              <w:adjustRightInd w:val="0"/>
              <w:snapToGrid w:val="0"/>
              <w:spacing w:line="360" w:lineRule="auto"/>
              <w:rPr>
                <w:rFonts w:ascii="Book Antiqua" w:hAnsi="Book Antiqua" w:cs="Times New Roman"/>
                <w:bCs/>
                <w:color w:val="000000" w:themeColor="text1"/>
                <w:sz w:val="24"/>
                <w:szCs w:val="24"/>
              </w:rPr>
            </w:pPr>
            <w:r w:rsidRPr="00247DA4">
              <w:rPr>
                <w:rFonts w:ascii="Book Antiqua" w:hAnsi="Book Antiqua" w:cs="Times New Roman"/>
                <w:bCs/>
                <w:color w:val="000000" w:themeColor="text1"/>
                <w:sz w:val="24"/>
                <w:szCs w:val="24"/>
              </w:rPr>
              <w:t>NA</w:t>
            </w:r>
          </w:p>
        </w:tc>
        <w:tc>
          <w:tcPr>
            <w:tcW w:w="895" w:type="dxa"/>
            <w:noWrap/>
            <w:hideMark/>
          </w:tcPr>
          <w:p w14:paraId="7DAF3F4E" w14:textId="77777777" w:rsidR="00A30B15" w:rsidRPr="00247DA4" w:rsidRDefault="00A30B15">
            <w:pPr>
              <w:adjustRightInd w:val="0"/>
              <w:snapToGrid w:val="0"/>
              <w:spacing w:line="360" w:lineRule="auto"/>
              <w:rPr>
                <w:rFonts w:ascii="Book Antiqua" w:hAnsi="Book Antiqua" w:cs="Times New Roman"/>
                <w:bCs/>
                <w:color w:val="000000" w:themeColor="text1"/>
                <w:sz w:val="24"/>
                <w:szCs w:val="24"/>
              </w:rPr>
            </w:pPr>
            <w:r w:rsidRPr="00247DA4">
              <w:rPr>
                <w:rFonts w:ascii="Book Antiqua" w:hAnsi="Book Antiqua" w:cs="Times New Roman"/>
                <w:bCs/>
                <w:color w:val="000000" w:themeColor="text1"/>
                <w:sz w:val="24"/>
                <w:szCs w:val="24"/>
              </w:rPr>
              <w:t>NA</w:t>
            </w:r>
          </w:p>
        </w:tc>
        <w:tc>
          <w:tcPr>
            <w:tcW w:w="895" w:type="dxa"/>
            <w:noWrap/>
            <w:hideMark/>
          </w:tcPr>
          <w:p w14:paraId="471C9A5B" w14:textId="77777777" w:rsidR="00A30B15" w:rsidRPr="00247DA4" w:rsidRDefault="00A30B15">
            <w:pPr>
              <w:adjustRightInd w:val="0"/>
              <w:snapToGrid w:val="0"/>
              <w:spacing w:line="360" w:lineRule="auto"/>
              <w:rPr>
                <w:rFonts w:ascii="Book Antiqua" w:hAnsi="Book Antiqua" w:cs="Times New Roman"/>
                <w:bCs/>
                <w:color w:val="000000" w:themeColor="text1"/>
                <w:sz w:val="24"/>
                <w:szCs w:val="24"/>
              </w:rPr>
            </w:pPr>
            <w:r w:rsidRPr="00247DA4">
              <w:rPr>
                <w:rFonts w:ascii="Book Antiqua" w:hAnsi="Book Antiqua" w:cs="Times New Roman"/>
                <w:bCs/>
                <w:color w:val="000000" w:themeColor="text1"/>
                <w:sz w:val="24"/>
                <w:szCs w:val="24"/>
              </w:rPr>
              <w:t>SO</w:t>
            </w:r>
          </w:p>
        </w:tc>
        <w:tc>
          <w:tcPr>
            <w:tcW w:w="895" w:type="dxa"/>
            <w:noWrap/>
            <w:hideMark/>
          </w:tcPr>
          <w:p w14:paraId="2F5A7B30" w14:textId="77777777" w:rsidR="00A30B15" w:rsidRPr="00247DA4" w:rsidRDefault="00A30B15">
            <w:pPr>
              <w:adjustRightInd w:val="0"/>
              <w:snapToGrid w:val="0"/>
              <w:spacing w:line="360" w:lineRule="auto"/>
              <w:rPr>
                <w:rFonts w:ascii="Book Antiqua" w:hAnsi="Book Antiqua" w:cs="Times New Roman"/>
                <w:bCs/>
                <w:color w:val="000000" w:themeColor="text1"/>
                <w:sz w:val="24"/>
                <w:szCs w:val="24"/>
              </w:rPr>
            </w:pPr>
            <w:r w:rsidRPr="00247DA4">
              <w:rPr>
                <w:rFonts w:ascii="Book Antiqua" w:hAnsi="Book Antiqua" w:cs="Times New Roman"/>
                <w:bCs/>
                <w:color w:val="000000" w:themeColor="text1"/>
                <w:sz w:val="24"/>
                <w:szCs w:val="24"/>
              </w:rPr>
              <w:t>NA</w:t>
            </w:r>
          </w:p>
        </w:tc>
        <w:tc>
          <w:tcPr>
            <w:tcW w:w="895" w:type="dxa"/>
            <w:noWrap/>
            <w:hideMark/>
          </w:tcPr>
          <w:p w14:paraId="3D34AA05" w14:textId="77777777" w:rsidR="00A30B15" w:rsidRPr="00247DA4" w:rsidRDefault="00A30B15">
            <w:pPr>
              <w:adjustRightInd w:val="0"/>
              <w:snapToGrid w:val="0"/>
              <w:spacing w:line="360" w:lineRule="auto"/>
              <w:rPr>
                <w:rFonts w:ascii="Book Antiqua" w:hAnsi="Book Antiqua" w:cs="Times New Roman"/>
                <w:bCs/>
                <w:color w:val="000000" w:themeColor="text1"/>
                <w:sz w:val="24"/>
                <w:szCs w:val="24"/>
              </w:rPr>
            </w:pPr>
            <w:r w:rsidRPr="00247DA4">
              <w:rPr>
                <w:rFonts w:ascii="Book Antiqua" w:hAnsi="Book Antiqua" w:cs="Times New Roman"/>
                <w:bCs/>
                <w:color w:val="000000" w:themeColor="text1"/>
                <w:sz w:val="24"/>
                <w:szCs w:val="24"/>
              </w:rPr>
              <w:t>US and CT</w:t>
            </w:r>
          </w:p>
        </w:tc>
        <w:tc>
          <w:tcPr>
            <w:tcW w:w="895" w:type="dxa"/>
            <w:noWrap/>
            <w:hideMark/>
          </w:tcPr>
          <w:p w14:paraId="286B4388" w14:textId="77777777" w:rsidR="00A30B15" w:rsidRPr="00247DA4" w:rsidRDefault="00A30B15">
            <w:pPr>
              <w:adjustRightInd w:val="0"/>
              <w:snapToGrid w:val="0"/>
              <w:spacing w:line="360" w:lineRule="auto"/>
              <w:rPr>
                <w:rFonts w:ascii="Book Antiqua" w:hAnsi="Book Antiqua" w:cs="Times New Roman"/>
                <w:bCs/>
                <w:color w:val="000000" w:themeColor="text1"/>
                <w:sz w:val="24"/>
                <w:szCs w:val="24"/>
              </w:rPr>
            </w:pPr>
            <w:r w:rsidRPr="00247DA4">
              <w:rPr>
                <w:rFonts w:ascii="Book Antiqua" w:hAnsi="Book Antiqua" w:cs="Times New Roman"/>
                <w:bCs/>
                <w:color w:val="000000" w:themeColor="text1"/>
                <w:sz w:val="24"/>
                <w:szCs w:val="24"/>
              </w:rPr>
              <w:t>S</w:t>
            </w:r>
          </w:p>
        </w:tc>
        <w:tc>
          <w:tcPr>
            <w:tcW w:w="895" w:type="dxa"/>
            <w:noWrap/>
            <w:hideMark/>
          </w:tcPr>
          <w:p w14:paraId="360A7759" w14:textId="77777777" w:rsidR="00A30B15" w:rsidRPr="00247DA4" w:rsidRDefault="00A30B15">
            <w:pPr>
              <w:adjustRightInd w:val="0"/>
              <w:snapToGrid w:val="0"/>
              <w:spacing w:line="360" w:lineRule="auto"/>
              <w:rPr>
                <w:rFonts w:ascii="Book Antiqua" w:hAnsi="Book Antiqua" w:cs="Times New Roman"/>
                <w:bCs/>
                <w:color w:val="000000" w:themeColor="text1"/>
                <w:sz w:val="24"/>
                <w:szCs w:val="24"/>
              </w:rPr>
            </w:pPr>
            <w:r w:rsidRPr="00247DA4">
              <w:rPr>
                <w:rFonts w:ascii="Book Antiqua" w:hAnsi="Book Antiqua" w:cs="Times New Roman"/>
                <w:bCs/>
                <w:color w:val="000000" w:themeColor="text1"/>
                <w:sz w:val="24"/>
                <w:szCs w:val="24"/>
              </w:rPr>
              <w:t>12</w:t>
            </w:r>
          </w:p>
        </w:tc>
        <w:tc>
          <w:tcPr>
            <w:tcW w:w="895" w:type="dxa"/>
            <w:noWrap/>
            <w:hideMark/>
          </w:tcPr>
          <w:p w14:paraId="4A915AFC" w14:textId="77777777" w:rsidR="00A30B15" w:rsidRPr="00247DA4" w:rsidRDefault="00A30B15">
            <w:pPr>
              <w:adjustRightInd w:val="0"/>
              <w:snapToGrid w:val="0"/>
              <w:spacing w:line="360" w:lineRule="auto"/>
              <w:rPr>
                <w:rFonts w:ascii="Book Antiqua" w:hAnsi="Book Antiqua" w:cs="Times New Roman"/>
                <w:bCs/>
                <w:color w:val="000000" w:themeColor="text1"/>
                <w:sz w:val="24"/>
                <w:szCs w:val="24"/>
              </w:rPr>
            </w:pPr>
            <w:r w:rsidRPr="00247DA4">
              <w:rPr>
                <w:rFonts w:ascii="Book Antiqua" w:hAnsi="Book Antiqua" w:cs="Times New Roman"/>
                <w:bCs/>
                <w:color w:val="000000" w:themeColor="text1"/>
                <w:sz w:val="24"/>
                <w:szCs w:val="24"/>
              </w:rPr>
              <w:t>6</w:t>
            </w:r>
          </w:p>
        </w:tc>
        <w:tc>
          <w:tcPr>
            <w:tcW w:w="895" w:type="dxa"/>
            <w:noWrap/>
            <w:hideMark/>
          </w:tcPr>
          <w:p w14:paraId="455C6497" w14:textId="77777777" w:rsidR="00A30B15" w:rsidRPr="00247DA4" w:rsidRDefault="00A30B15">
            <w:pPr>
              <w:adjustRightInd w:val="0"/>
              <w:snapToGrid w:val="0"/>
              <w:spacing w:line="360" w:lineRule="auto"/>
              <w:rPr>
                <w:rFonts w:ascii="Book Antiqua" w:hAnsi="Book Antiqua" w:cs="Times New Roman"/>
                <w:color w:val="000000" w:themeColor="text1"/>
                <w:sz w:val="24"/>
                <w:szCs w:val="24"/>
              </w:rPr>
            </w:pPr>
            <w:r w:rsidRPr="00247DA4">
              <w:rPr>
                <w:rFonts w:ascii="Book Antiqua" w:hAnsi="Book Antiqua" w:cs="Times New Roman"/>
                <w:color w:val="000000" w:themeColor="text1"/>
                <w:sz w:val="24"/>
                <w:szCs w:val="24"/>
              </w:rPr>
              <w:t>[</w:t>
            </w:r>
            <w:r w:rsidR="0049379C" w:rsidRPr="00247DA4">
              <w:rPr>
                <w:rFonts w:ascii="Book Antiqua" w:hAnsi="Book Antiqua" w:cs="Times New Roman"/>
                <w:color w:val="000000" w:themeColor="text1"/>
                <w:sz w:val="24"/>
                <w:szCs w:val="24"/>
              </w:rPr>
              <w:t>2</w:t>
            </w:r>
            <w:r w:rsidR="00824C69" w:rsidRPr="00247DA4">
              <w:rPr>
                <w:rFonts w:ascii="Book Antiqua" w:hAnsi="Book Antiqua" w:cs="Times New Roman"/>
                <w:color w:val="000000" w:themeColor="text1"/>
                <w:sz w:val="24"/>
                <w:szCs w:val="24"/>
              </w:rPr>
              <w:t>0</w:t>
            </w:r>
            <w:r w:rsidRPr="00247DA4">
              <w:rPr>
                <w:rFonts w:ascii="Book Antiqua" w:hAnsi="Book Antiqua" w:cs="Times New Roman"/>
                <w:color w:val="000000" w:themeColor="text1"/>
                <w:sz w:val="24"/>
                <w:szCs w:val="24"/>
              </w:rPr>
              <w:t>]</w:t>
            </w:r>
          </w:p>
        </w:tc>
      </w:tr>
      <w:tr w:rsidR="00A541D2" w:rsidRPr="00247DA4" w14:paraId="0A0E4679" w14:textId="77777777" w:rsidTr="007D38A2">
        <w:trPr>
          <w:trHeight w:val="315"/>
        </w:trPr>
        <w:tc>
          <w:tcPr>
            <w:tcW w:w="895" w:type="dxa"/>
            <w:noWrap/>
            <w:hideMark/>
          </w:tcPr>
          <w:p w14:paraId="039F07AA" w14:textId="77777777" w:rsidR="00A30B15" w:rsidRPr="00247DA4" w:rsidRDefault="00A30B15" w:rsidP="00247DA4">
            <w:pPr>
              <w:adjustRightInd w:val="0"/>
              <w:snapToGrid w:val="0"/>
              <w:spacing w:line="360" w:lineRule="auto"/>
              <w:rPr>
                <w:rFonts w:ascii="Book Antiqua" w:hAnsi="Book Antiqua" w:cs="Times New Roman"/>
                <w:bCs/>
                <w:color w:val="000000" w:themeColor="text1"/>
                <w:sz w:val="24"/>
                <w:szCs w:val="24"/>
              </w:rPr>
            </w:pPr>
            <w:r w:rsidRPr="00247DA4">
              <w:rPr>
                <w:rFonts w:ascii="Book Antiqua" w:hAnsi="Book Antiqua" w:cs="Times New Roman"/>
                <w:bCs/>
                <w:color w:val="000000" w:themeColor="text1"/>
                <w:sz w:val="24"/>
                <w:szCs w:val="24"/>
              </w:rPr>
              <w:t>9</w:t>
            </w:r>
          </w:p>
        </w:tc>
        <w:tc>
          <w:tcPr>
            <w:tcW w:w="895" w:type="dxa"/>
            <w:noWrap/>
            <w:hideMark/>
          </w:tcPr>
          <w:p w14:paraId="06F5C9EC" w14:textId="77777777" w:rsidR="00A30B15" w:rsidRPr="00A341CF" w:rsidRDefault="00A30B15" w:rsidP="00247DA4">
            <w:pPr>
              <w:adjustRightInd w:val="0"/>
              <w:snapToGrid w:val="0"/>
              <w:spacing w:line="360" w:lineRule="auto"/>
              <w:rPr>
                <w:rFonts w:ascii="Book Antiqua" w:hAnsi="Book Antiqua" w:cs="Times New Roman"/>
                <w:bCs/>
                <w:color w:val="000000" w:themeColor="text1"/>
                <w:sz w:val="24"/>
                <w:szCs w:val="24"/>
              </w:rPr>
            </w:pPr>
            <w:r w:rsidRPr="00D76104">
              <w:rPr>
                <w:rFonts w:ascii="Book Antiqua" w:hAnsi="Book Antiqua" w:cs="Times New Roman"/>
                <w:bCs/>
                <w:color w:val="000000" w:themeColor="text1"/>
                <w:sz w:val="24"/>
                <w:szCs w:val="24"/>
              </w:rPr>
              <w:t>48/M</w:t>
            </w:r>
          </w:p>
        </w:tc>
        <w:tc>
          <w:tcPr>
            <w:tcW w:w="895" w:type="dxa"/>
            <w:noWrap/>
            <w:hideMark/>
          </w:tcPr>
          <w:p w14:paraId="1E5008F3" w14:textId="77777777" w:rsidR="00A30B15" w:rsidRPr="00247DA4" w:rsidRDefault="00A30B15" w:rsidP="00247DA4">
            <w:pPr>
              <w:adjustRightInd w:val="0"/>
              <w:snapToGrid w:val="0"/>
              <w:spacing w:line="360" w:lineRule="auto"/>
              <w:rPr>
                <w:rFonts w:ascii="Book Antiqua" w:hAnsi="Book Antiqua" w:cs="Times New Roman"/>
                <w:bCs/>
                <w:color w:val="000000" w:themeColor="text1"/>
                <w:sz w:val="24"/>
                <w:szCs w:val="24"/>
              </w:rPr>
            </w:pPr>
            <w:r w:rsidRPr="00247DA4">
              <w:rPr>
                <w:rFonts w:ascii="Book Antiqua" w:hAnsi="Book Antiqua" w:cs="Times New Roman"/>
                <w:bCs/>
                <w:color w:val="000000" w:themeColor="text1"/>
                <w:sz w:val="24"/>
                <w:szCs w:val="24"/>
              </w:rPr>
              <w:t>Ascending</w:t>
            </w:r>
          </w:p>
        </w:tc>
        <w:tc>
          <w:tcPr>
            <w:tcW w:w="895" w:type="dxa"/>
            <w:noWrap/>
            <w:hideMark/>
          </w:tcPr>
          <w:p w14:paraId="7F741E2D" w14:textId="77777777" w:rsidR="00A30B15" w:rsidRPr="00247DA4" w:rsidRDefault="00A30B15" w:rsidP="00D76104">
            <w:pPr>
              <w:adjustRightInd w:val="0"/>
              <w:snapToGrid w:val="0"/>
              <w:spacing w:line="360" w:lineRule="auto"/>
              <w:rPr>
                <w:rFonts w:ascii="Book Antiqua" w:hAnsi="Book Antiqua" w:cs="Times New Roman"/>
                <w:bCs/>
                <w:color w:val="000000" w:themeColor="text1"/>
                <w:sz w:val="24"/>
                <w:szCs w:val="24"/>
              </w:rPr>
            </w:pPr>
            <w:r w:rsidRPr="00247DA4">
              <w:rPr>
                <w:rFonts w:ascii="Book Antiqua" w:hAnsi="Book Antiqua" w:cs="Times New Roman"/>
                <w:bCs/>
                <w:color w:val="000000" w:themeColor="text1"/>
                <w:sz w:val="24"/>
                <w:szCs w:val="24"/>
              </w:rPr>
              <w:t>NA</w:t>
            </w:r>
          </w:p>
        </w:tc>
        <w:tc>
          <w:tcPr>
            <w:tcW w:w="895" w:type="dxa"/>
            <w:noWrap/>
            <w:hideMark/>
          </w:tcPr>
          <w:p w14:paraId="24B6A4A0" w14:textId="77777777" w:rsidR="00A30B15" w:rsidRPr="00247DA4" w:rsidRDefault="00A30B15">
            <w:pPr>
              <w:adjustRightInd w:val="0"/>
              <w:snapToGrid w:val="0"/>
              <w:spacing w:line="360" w:lineRule="auto"/>
              <w:rPr>
                <w:rFonts w:ascii="Book Antiqua" w:hAnsi="Book Antiqua" w:cs="Times New Roman"/>
                <w:bCs/>
                <w:color w:val="000000" w:themeColor="text1"/>
                <w:sz w:val="24"/>
                <w:szCs w:val="24"/>
              </w:rPr>
            </w:pPr>
            <w:r w:rsidRPr="00247DA4">
              <w:rPr>
                <w:rFonts w:ascii="Book Antiqua" w:hAnsi="Book Antiqua" w:cs="Times New Roman"/>
                <w:bCs/>
                <w:color w:val="000000" w:themeColor="text1"/>
                <w:sz w:val="24"/>
                <w:szCs w:val="24"/>
              </w:rPr>
              <w:t>NA</w:t>
            </w:r>
          </w:p>
        </w:tc>
        <w:tc>
          <w:tcPr>
            <w:tcW w:w="895" w:type="dxa"/>
            <w:noWrap/>
            <w:hideMark/>
          </w:tcPr>
          <w:p w14:paraId="0DD666C5" w14:textId="77777777" w:rsidR="00A30B15" w:rsidRPr="00247DA4" w:rsidRDefault="00A30B15">
            <w:pPr>
              <w:adjustRightInd w:val="0"/>
              <w:snapToGrid w:val="0"/>
              <w:spacing w:line="360" w:lineRule="auto"/>
              <w:rPr>
                <w:rFonts w:ascii="Book Antiqua" w:hAnsi="Book Antiqua" w:cs="Times New Roman"/>
                <w:bCs/>
                <w:color w:val="000000" w:themeColor="text1"/>
                <w:sz w:val="24"/>
                <w:szCs w:val="24"/>
              </w:rPr>
            </w:pPr>
            <w:r w:rsidRPr="00247DA4">
              <w:rPr>
                <w:rFonts w:ascii="Book Antiqua" w:hAnsi="Book Antiqua" w:cs="Times New Roman"/>
                <w:bCs/>
                <w:color w:val="000000" w:themeColor="text1"/>
                <w:sz w:val="24"/>
                <w:szCs w:val="24"/>
              </w:rPr>
              <w:t>SO</w:t>
            </w:r>
          </w:p>
        </w:tc>
        <w:tc>
          <w:tcPr>
            <w:tcW w:w="895" w:type="dxa"/>
            <w:noWrap/>
            <w:hideMark/>
          </w:tcPr>
          <w:p w14:paraId="75314278" w14:textId="77777777" w:rsidR="00A30B15" w:rsidRPr="00247DA4" w:rsidRDefault="00A30B15">
            <w:pPr>
              <w:adjustRightInd w:val="0"/>
              <w:snapToGrid w:val="0"/>
              <w:spacing w:line="360" w:lineRule="auto"/>
              <w:rPr>
                <w:rFonts w:ascii="Book Antiqua" w:hAnsi="Book Antiqua" w:cs="Times New Roman"/>
                <w:bCs/>
                <w:color w:val="000000" w:themeColor="text1"/>
                <w:sz w:val="24"/>
                <w:szCs w:val="24"/>
              </w:rPr>
            </w:pPr>
            <w:r w:rsidRPr="00247DA4">
              <w:rPr>
                <w:rFonts w:ascii="Book Antiqua" w:hAnsi="Book Antiqua" w:cs="Times New Roman"/>
                <w:bCs/>
                <w:color w:val="000000" w:themeColor="text1"/>
                <w:sz w:val="24"/>
                <w:szCs w:val="24"/>
              </w:rPr>
              <w:t>NA</w:t>
            </w:r>
          </w:p>
        </w:tc>
        <w:tc>
          <w:tcPr>
            <w:tcW w:w="895" w:type="dxa"/>
            <w:noWrap/>
            <w:hideMark/>
          </w:tcPr>
          <w:p w14:paraId="7DCFEA8E" w14:textId="77777777" w:rsidR="00A30B15" w:rsidRPr="00247DA4" w:rsidRDefault="00A30B15">
            <w:pPr>
              <w:adjustRightInd w:val="0"/>
              <w:snapToGrid w:val="0"/>
              <w:spacing w:line="360" w:lineRule="auto"/>
              <w:rPr>
                <w:rFonts w:ascii="Book Antiqua" w:hAnsi="Book Antiqua" w:cs="Times New Roman"/>
                <w:bCs/>
                <w:color w:val="000000" w:themeColor="text1"/>
                <w:sz w:val="24"/>
                <w:szCs w:val="24"/>
              </w:rPr>
            </w:pPr>
            <w:r w:rsidRPr="00247DA4">
              <w:rPr>
                <w:rFonts w:ascii="Book Antiqua" w:hAnsi="Book Antiqua" w:cs="Times New Roman"/>
                <w:bCs/>
                <w:color w:val="000000" w:themeColor="text1"/>
                <w:sz w:val="24"/>
                <w:szCs w:val="24"/>
              </w:rPr>
              <w:t>US and CT</w:t>
            </w:r>
          </w:p>
        </w:tc>
        <w:tc>
          <w:tcPr>
            <w:tcW w:w="895" w:type="dxa"/>
            <w:noWrap/>
            <w:hideMark/>
          </w:tcPr>
          <w:p w14:paraId="2C663842" w14:textId="77777777" w:rsidR="00A30B15" w:rsidRPr="00247DA4" w:rsidRDefault="00A30B15">
            <w:pPr>
              <w:adjustRightInd w:val="0"/>
              <w:snapToGrid w:val="0"/>
              <w:spacing w:line="360" w:lineRule="auto"/>
              <w:rPr>
                <w:rFonts w:ascii="Book Antiqua" w:hAnsi="Book Antiqua" w:cs="Times New Roman"/>
                <w:bCs/>
                <w:color w:val="000000" w:themeColor="text1"/>
                <w:sz w:val="24"/>
                <w:szCs w:val="24"/>
              </w:rPr>
            </w:pPr>
            <w:r w:rsidRPr="00247DA4">
              <w:rPr>
                <w:rFonts w:ascii="Book Antiqua" w:hAnsi="Book Antiqua" w:cs="Times New Roman"/>
                <w:bCs/>
                <w:color w:val="000000" w:themeColor="text1"/>
                <w:sz w:val="24"/>
                <w:szCs w:val="24"/>
              </w:rPr>
              <w:t>S</w:t>
            </w:r>
          </w:p>
        </w:tc>
        <w:tc>
          <w:tcPr>
            <w:tcW w:w="895" w:type="dxa"/>
            <w:noWrap/>
            <w:hideMark/>
          </w:tcPr>
          <w:p w14:paraId="6888FA64" w14:textId="77777777" w:rsidR="00A30B15" w:rsidRPr="00247DA4" w:rsidRDefault="00A30B15">
            <w:pPr>
              <w:adjustRightInd w:val="0"/>
              <w:snapToGrid w:val="0"/>
              <w:spacing w:line="360" w:lineRule="auto"/>
              <w:rPr>
                <w:rFonts w:ascii="Book Antiqua" w:hAnsi="Book Antiqua" w:cs="Times New Roman"/>
                <w:bCs/>
                <w:color w:val="000000" w:themeColor="text1"/>
                <w:sz w:val="24"/>
                <w:szCs w:val="24"/>
              </w:rPr>
            </w:pPr>
            <w:r w:rsidRPr="00247DA4">
              <w:rPr>
                <w:rFonts w:ascii="Book Antiqua" w:hAnsi="Book Antiqua" w:cs="Times New Roman"/>
                <w:bCs/>
                <w:color w:val="000000" w:themeColor="text1"/>
                <w:sz w:val="24"/>
                <w:szCs w:val="24"/>
              </w:rPr>
              <w:t>24</w:t>
            </w:r>
          </w:p>
        </w:tc>
        <w:tc>
          <w:tcPr>
            <w:tcW w:w="895" w:type="dxa"/>
            <w:noWrap/>
            <w:hideMark/>
          </w:tcPr>
          <w:p w14:paraId="69FAB3EE" w14:textId="77777777" w:rsidR="00A30B15" w:rsidRPr="00247DA4" w:rsidRDefault="00A30B15">
            <w:pPr>
              <w:adjustRightInd w:val="0"/>
              <w:snapToGrid w:val="0"/>
              <w:spacing w:line="360" w:lineRule="auto"/>
              <w:rPr>
                <w:rFonts w:ascii="Book Antiqua" w:hAnsi="Book Antiqua" w:cs="Times New Roman"/>
                <w:bCs/>
                <w:color w:val="000000" w:themeColor="text1"/>
                <w:sz w:val="24"/>
                <w:szCs w:val="24"/>
              </w:rPr>
            </w:pPr>
            <w:r w:rsidRPr="00247DA4">
              <w:rPr>
                <w:rFonts w:ascii="Book Antiqua" w:hAnsi="Book Antiqua" w:cs="Times New Roman"/>
                <w:bCs/>
                <w:color w:val="000000" w:themeColor="text1"/>
                <w:sz w:val="24"/>
                <w:szCs w:val="24"/>
              </w:rPr>
              <w:t>3</w:t>
            </w:r>
          </w:p>
        </w:tc>
        <w:tc>
          <w:tcPr>
            <w:tcW w:w="895" w:type="dxa"/>
            <w:noWrap/>
            <w:hideMark/>
          </w:tcPr>
          <w:p w14:paraId="51D596FD" w14:textId="77777777" w:rsidR="00A30B15" w:rsidRPr="00247DA4" w:rsidRDefault="00A30B15">
            <w:pPr>
              <w:adjustRightInd w:val="0"/>
              <w:snapToGrid w:val="0"/>
              <w:spacing w:line="360" w:lineRule="auto"/>
              <w:rPr>
                <w:rFonts w:ascii="Book Antiqua" w:hAnsi="Book Antiqua" w:cs="Times New Roman"/>
                <w:color w:val="000000" w:themeColor="text1"/>
                <w:sz w:val="24"/>
                <w:szCs w:val="24"/>
              </w:rPr>
            </w:pPr>
            <w:r w:rsidRPr="00247DA4">
              <w:rPr>
                <w:rFonts w:ascii="Book Antiqua" w:hAnsi="Book Antiqua" w:cs="Times New Roman"/>
                <w:color w:val="000000" w:themeColor="text1"/>
                <w:sz w:val="24"/>
                <w:szCs w:val="24"/>
              </w:rPr>
              <w:t>[</w:t>
            </w:r>
            <w:r w:rsidR="0049379C" w:rsidRPr="00247DA4">
              <w:rPr>
                <w:rFonts w:ascii="Book Antiqua" w:hAnsi="Book Antiqua" w:cs="Times New Roman"/>
                <w:color w:val="000000" w:themeColor="text1"/>
                <w:sz w:val="24"/>
                <w:szCs w:val="24"/>
              </w:rPr>
              <w:t>2</w:t>
            </w:r>
            <w:r w:rsidR="004E7522" w:rsidRPr="00247DA4">
              <w:rPr>
                <w:rFonts w:ascii="Book Antiqua" w:hAnsi="Book Antiqua" w:cs="Times New Roman"/>
                <w:color w:val="000000" w:themeColor="text1"/>
                <w:sz w:val="24"/>
                <w:szCs w:val="24"/>
              </w:rPr>
              <w:t>0</w:t>
            </w:r>
            <w:r w:rsidRPr="00247DA4">
              <w:rPr>
                <w:rFonts w:ascii="Book Antiqua" w:hAnsi="Book Antiqua" w:cs="Times New Roman"/>
                <w:color w:val="000000" w:themeColor="text1"/>
                <w:sz w:val="24"/>
                <w:szCs w:val="24"/>
              </w:rPr>
              <w:t>]</w:t>
            </w:r>
          </w:p>
        </w:tc>
      </w:tr>
      <w:tr w:rsidR="00A541D2" w:rsidRPr="00247DA4" w14:paraId="7475D00B" w14:textId="77777777" w:rsidTr="007D38A2">
        <w:trPr>
          <w:trHeight w:val="315"/>
        </w:trPr>
        <w:tc>
          <w:tcPr>
            <w:tcW w:w="895" w:type="dxa"/>
            <w:noWrap/>
            <w:hideMark/>
          </w:tcPr>
          <w:p w14:paraId="60B24C46" w14:textId="77777777" w:rsidR="00A30B15" w:rsidRPr="00247DA4" w:rsidRDefault="00A30B15" w:rsidP="00247DA4">
            <w:pPr>
              <w:adjustRightInd w:val="0"/>
              <w:snapToGrid w:val="0"/>
              <w:spacing w:line="360" w:lineRule="auto"/>
              <w:rPr>
                <w:rFonts w:ascii="Book Antiqua" w:hAnsi="Book Antiqua" w:cs="Times New Roman"/>
                <w:bCs/>
                <w:color w:val="000000" w:themeColor="text1"/>
                <w:sz w:val="24"/>
                <w:szCs w:val="24"/>
              </w:rPr>
            </w:pPr>
            <w:r w:rsidRPr="00247DA4">
              <w:rPr>
                <w:rFonts w:ascii="Book Antiqua" w:hAnsi="Book Antiqua" w:cs="Times New Roman"/>
                <w:bCs/>
                <w:color w:val="000000" w:themeColor="text1"/>
                <w:sz w:val="24"/>
                <w:szCs w:val="24"/>
              </w:rPr>
              <w:t>10</w:t>
            </w:r>
          </w:p>
        </w:tc>
        <w:tc>
          <w:tcPr>
            <w:tcW w:w="895" w:type="dxa"/>
            <w:noWrap/>
            <w:hideMark/>
          </w:tcPr>
          <w:p w14:paraId="3324FBBD" w14:textId="77777777" w:rsidR="00A30B15" w:rsidRPr="00A341CF" w:rsidRDefault="00A30B15" w:rsidP="00247DA4">
            <w:pPr>
              <w:adjustRightInd w:val="0"/>
              <w:snapToGrid w:val="0"/>
              <w:spacing w:line="360" w:lineRule="auto"/>
              <w:rPr>
                <w:rFonts w:ascii="Book Antiqua" w:hAnsi="Book Antiqua" w:cs="Times New Roman"/>
                <w:bCs/>
                <w:color w:val="000000" w:themeColor="text1"/>
                <w:sz w:val="24"/>
                <w:szCs w:val="24"/>
              </w:rPr>
            </w:pPr>
            <w:r w:rsidRPr="00D76104">
              <w:rPr>
                <w:rFonts w:ascii="Book Antiqua" w:hAnsi="Book Antiqua" w:cs="Times New Roman"/>
                <w:bCs/>
                <w:color w:val="000000" w:themeColor="text1"/>
                <w:sz w:val="24"/>
                <w:szCs w:val="24"/>
              </w:rPr>
              <w:t>33/F</w:t>
            </w:r>
          </w:p>
        </w:tc>
        <w:tc>
          <w:tcPr>
            <w:tcW w:w="895" w:type="dxa"/>
            <w:noWrap/>
            <w:hideMark/>
          </w:tcPr>
          <w:p w14:paraId="2CDA4120" w14:textId="77777777" w:rsidR="00A30B15" w:rsidRPr="00247DA4" w:rsidRDefault="00A30B15" w:rsidP="00247DA4">
            <w:pPr>
              <w:adjustRightInd w:val="0"/>
              <w:snapToGrid w:val="0"/>
              <w:spacing w:line="360" w:lineRule="auto"/>
              <w:rPr>
                <w:rFonts w:ascii="Book Antiqua" w:hAnsi="Book Antiqua" w:cs="Times New Roman"/>
                <w:bCs/>
                <w:color w:val="000000" w:themeColor="text1"/>
                <w:sz w:val="24"/>
                <w:szCs w:val="24"/>
              </w:rPr>
            </w:pPr>
            <w:r w:rsidRPr="00247DA4">
              <w:rPr>
                <w:rFonts w:ascii="Book Antiqua" w:hAnsi="Book Antiqua" w:cs="Times New Roman"/>
                <w:bCs/>
                <w:color w:val="000000" w:themeColor="text1"/>
                <w:sz w:val="24"/>
                <w:szCs w:val="24"/>
              </w:rPr>
              <w:t>Sigmoid</w:t>
            </w:r>
          </w:p>
        </w:tc>
        <w:tc>
          <w:tcPr>
            <w:tcW w:w="895" w:type="dxa"/>
            <w:noWrap/>
            <w:hideMark/>
          </w:tcPr>
          <w:p w14:paraId="4C013CB2" w14:textId="77777777" w:rsidR="00A30B15" w:rsidRPr="00247DA4" w:rsidRDefault="00A30B15" w:rsidP="00247DA4">
            <w:pPr>
              <w:adjustRightInd w:val="0"/>
              <w:snapToGrid w:val="0"/>
              <w:spacing w:line="360" w:lineRule="auto"/>
              <w:rPr>
                <w:rFonts w:ascii="Book Antiqua" w:hAnsi="Book Antiqua" w:cs="Times New Roman"/>
                <w:bCs/>
                <w:color w:val="000000" w:themeColor="text1"/>
                <w:sz w:val="24"/>
                <w:szCs w:val="24"/>
              </w:rPr>
            </w:pPr>
            <w:r w:rsidRPr="00247DA4">
              <w:rPr>
                <w:rFonts w:ascii="宋体" w:eastAsia="宋体" w:hAnsi="宋体" w:cs="宋体" w:hint="eastAsia"/>
                <w:bCs/>
                <w:color w:val="000000" w:themeColor="text1"/>
                <w:sz w:val="24"/>
                <w:szCs w:val="24"/>
              </w:rPr>
              <w:t>Ⅲ</w:t>
            </w:r>
          </w:p>
        </w:tc>
        <w:tc>
          <w:tcPr>
            <w:tcW w:w="895" w:type="dxa"/>
            <w:noWrap/>
            <w:hideMark/>
          </w:tcPr>
          <w:p w14:paraId="66824ADC" w14:textId="77777777" w:rsidR="00A30B15" w:rsidRPr="00247DA4" w:rsidRDefault="00A30B15" w:rsidP="00247DA4">
            <w:pPr>
              <w:adjustRightInd w:val="0"/>
              <w:snapToGrid w:val="0"/>
              <w:spacing w:line="360" w:lineRule="auto"/>
              <w:rPr>
                <w:rFonts w:ascii="Book Antiqua" w:hAnsi="Book Antiqua" w:cs="Times New Roman"/>
                <w:bCs/>
                <w:color w:val="000000" w:themeColor="text1"/>
                <w:sz w:val="24"/>
                <w:szCs w:val="24"/>
              </w:rPr>
            </w:pPr>
            <w:r w:rsidRPr="00247DA4">
              <w:rPr>
                <w:rFonts w:ascii="Book Antiqua" w:hAnsi="Book Antiqua" w:cs="Times New Roman"/>
                <w:bCs/>
                <w:color w:val="000000" w:themeColor="text1"/>
                <w:sz w:val="24"/>
                <w:szCs w:val="24"/>
              </w:rPr>
              <w:t>3.5</w:t>
            </w:r>
          </w:p>
        </w:tc>
        <w:tc>
          <w:tcPr>
            <w:tcW w:w="895" w:type="dxa"/>
            <w:noWrap/>
            <w:hideMark/>
          </w:tcPr>
          <w:p w14:paraId="2F7EBDBA" w14:textId="77777777" w:rsidR="00A30B15" w:rsidRPr="00A341CF" w:rsidRDefault="00A30B15" w:rsidP="00D76104">
            <w:pPr>
              <w:adjustRightInd w:val="0"/>
              <w:snapToGrid w:val="0"/>
              <w:spacing w:line="360" w:lineRule="auto"/>
              <w:rPr>
                <w:rFonts w:ascii="Book Antiqua" w:hAnsi="Book Antiqua" w:cs="Times New Roman"/>
                <w:bCs/>
                <w:color w:val="000000" w:themeColor="text1"/>
                <w:sz w:val="24"/>
                <w:szCs w:val="24"/>
              </w:rPr>
            </w:pPr>
            <w:r w:rsidRPr="00D76104">
              <w:rPr>
                <w:rFonts w:ascii="Book Antiqua" w:hAnsi="Book Antiqua" w:cs="Times New Roman"/>
                <w:bCs/>
                <w:color w:val="000000" w:themeColor="text1"/>
                <w:sz w:val="24"/>
                <w:szCs w:val="24"/>
              </w:rPr>
              <w:t>SO</w:t>
            </w:r>
          </w:p>
        </w:tc>
        <w:tc>
          <w:tcPr>
            <w:tcW w:w="895" w:type="dxa"/>
            <w:noWrap/>
            <w:hideMark/>
          </w:tcPr>
          <w:p w14:paraId="2C416050" w14:textId="77777777" w:rsidR="00A30B15" w:rsidRPr="00247DA4" w:rsidRDefault="00A30B15">
            <w:pPr>
              <w:adjustRightInd w:val="0"/>
              <w:snapToGrid w:val="0"/>
              <w:spacing w:line="360" w:lineRule="auto"/>
              <w:rPr>
                <w:rFonts w:ascii="Book Antiqua" w:hAnsi="Book Antiqua" w:cs="Times New Roman"/>
                <w:bCs/>
                <w:color w:val="000000" w:themeColor="text1"/>
                <w:sz w:val="24"/>
                <w:szCs w:val="24"/>
              </w:rPr>
            </w:pPr>
            <w:r w:rsidRPr="00247DA4">
              <w:rPr>
                <w:rFonts w:ascii="Book Antiqua" w:hAnsi="Book Antiqua" w:cs="Times New Roman"/>
                <w:bCs/>
                <w:color w:val="000000" w:themeColor="text1"/>
                <w:sz w:val="24"/>
                <w:szCs w:val="24"/>
              </w:rPr>
              <w:t>9</w:t>
            </w:r>
          </w:p>
        </w:tc>
        <w:tc>
          <w:tcPr>
            <w:tcW w:w="895" w:type="dxa"/>
            <w:noWrap/>
            <w:hideMark/>
          </w:tcPr>
          <w:p w14:paraId="6318AB70" w14:textId="77777777" w:rsidR="00A30B15" w:rsidRPr="00247DA4" w:rsidRDefault="00A30B15">
            <w:pPr>
              <w:adjustRightInd w:val="0"/>
              <w:snapToGrid w:val="0"/>
              <w:spacing w:line="360" w:lineRule="auto"/>
              <w:rPr>
                <w:rFonts w:ascii="Book Antiqua" w:hAnsi="Book Antiqua" w:cs="Times New Roman"/>
                <w:bCs/>
                <w:color w:val="000000" w:themeColor="text1"/>
                <w:sz w:val="24"/>
                <w:szCs w:val="24"/>
              </w:rPr>
            </w:pPr>
            <w:r w:rsidRPr="00247DA4">
              <w:rPr>
                <w:rFonts w:ascii="Book Antiqua" w:hAnsi="Book Antiqua" w:cs="Times New Roman"/>
                <w:bCs/>
                <w:color w:val="000000" w:themeColor="text1"/>
                <w:sz w:val="24"/>
                <w:szCs w:val="24"/>
              </w:rPr>
              <w:t>CT and MRI</w:t>
            </w:r>
          </w:p>
        </w:tc>
        <w:tc>
          <w:tcPr>
            <w:tcW w:w="895" w:type="dxa"/>
            <w:noWrap/>
            <w:hideMark/>
          </w:tcPr>
          <w:p w14:paraId="4475C160" w14:textId="77777777" w:rsidR="00A30B15" w:rsidRPr="00247DA4" w:rsidRDefault="00A30B15">
            <w:pPr>
              <w:adjustRightInd w:val="0"/>
              <w:snapToGrid w:val="0"/>
              <w:spacing w:line="360" w:lineRule="auto"/>
              <w:rPr>
                <w:rFonts w:ascii="Book Antiqua" w:hAnsi="Book Antiqua" w:cs="Times New Roman"/>
                <w:bCs/>
                <w:color w:val="000000" w:themeColor="text1"/>
                <w:sz w:val="24"/>
                <w:szCs w:val="24"/>
              </w:rPr>
            </w:pPr>
            <w:r w:rsidRPr="00247DA4">
              <w:rPr>
                <w:rFonts w:ascii="Book Antiqua" w:hAnsi="Book Antiqua" w:cs="Times New Roman"/>
                <w:bCs/>
                <w:color w:val="000000" w:themeColor="text1"/>
                <w:sz w:val="24"/>
                <w:szCs w:val="24"/>
              </w:rPr>
              <w:t>S</w:t>
            </w:r>
          </w:p>
        </w:tc>
        <w:tc>
          <w:tcPr>
            <w:tcW w:w="895" w:type="dxa"/>
            <w:noWrap/>
            <w:hideMark/>
          </w:tcPr>
          <w:p w14:paraId="748869F8" w14:textId="77777777" w:rsidR="00A30B15" w:rsidRPr="00247DA4" w:rsidRDefault="00A30B15">
            <w:pPr>
              <w:adjustRightInd w:val="0"/>
              <w:snapToGrid w:val="0"/>
              <w:spacing w:line="360" w:lineRule="auto"/>
              <w:rPr>
                <w:rFonts w:ascii="Book Antiqua" w:hAnsi="Book Antiqua" w:cs="Times New Roman"/>
                <w:bCs/>
                <w:color w:val="000000" w:themeColor="text1"/>
                <w:sz w:val="24"/>
                <w:szCs w:val="24"/>
              </w:rPr>
            </w:pPr>
            <w:r w:rsidRPr="00247DA4">
              <w:rPr>
                <w:rFonts w:ascii="Book Antiqua" w:hAnsi="Book Antiqua" w:cs="Times New Roman"/>
                <w:bCs/>
                <w:color w:val="000000" w:themeColor="text1"/>
                <w:sz w:val="24"/>
                <w:szCs w:val="24"/>
              </w:rPr>
              <w:t>3</w:t>
            </w:r>
          </w:p>
        </w:tc>
        <w:tc>
          <w:tcPr>
            <w:tcW w:w="895" w:type="dxa"/>
            <w:noWrap/>
            <w:hideMark/>
          </w:tcPr>
          <w:p w14:paraId="30565717" w14:textId="77777777" w:rsidR="00A30B15" w:rsidRPr="00247DA4" w:rsidRDefault="00A30B15">
            <w:pPr>
              <w:adjustRightInd w:val="0"/>
              <w:snapToGrid w:val="0"/>
              <w:spacing w:line="360" w:lineRule="auto"/>
              <w:rPr>
                <w:rFonts w:ascii="Book Antiqua" w:hAnsi="Book Antiqua" w:cs="Times New Roman"/>
                <w:bCs/>
                <w:color w:val="000000" w:themeColor="text1"/>
                <w:sz w:val="24"/>
                <w:szCs w:val="24"/>
              </w:rPr>
            </w:pPr>
            <w:r w:rsidRPr="00247DA4">
              <w:rPr>
                <w:rFonts w:ascii="Book Antiqua" w:hAnsi="Book Antiqua" w:cs="Times New Roman"/>
                <w:bCs/>
                <w:color w:val="000000" w:themeColor="text1"/>
                <w:sz w:val="24"/>
                <w:szCs w:val="24"/>
              </w:rPr>
              <w:t>12</w:t>
            </w:r>
          </w:p>
        </w:tc>
        <w:tc>
          <w:tcPr>
            <w:tcW w:w="895" w:type="dxa"/>
            <w:noWrap/>
            <w:hideMark/>
          </w:tcPr>
          <w:p w14:paraId="7B57DAE7" w14:textId="77777777" w:rsidR="00A30B15" w:rsidRPr="00247DA4" w:rsidRDefault="00A30B15">
            <w:pPr>
              <w:adjustRightInd w:val="0"/>
              <w:snapToGrid w:val="0"/>
              <w:spacing w:line="360" w:lineRule="auto"/>
              <w:rPr>
                <w:rFonts w:ascii="Book Antiqua" w:hAnsi="Book Antiqua" w:cs="Times New Roman"/>
                <w:color w:val="000000" w:themeColor="text1"/>
                <w:sz w:val="24"/>
                <w:szCs w:val="24"/>
              </w:rPr>
            </w:pPr>
            <w:r w:rsidRPr="00247DA4">
              <w:rPr>
                <w:rFonts w:ascii="Book Antiqua" w:hAnsi="Book Antiqua" w:cs="Times New Roman"/>
                <w:color w:val="000000" w:themeColor="text1"/>
                <w:sz w:val="24"/>
                <w:szCs w:val="24"/>
              </w:rPr>
              <w:t>[</w:t>
            </w:r>
            <w:r w:rsidR="00824C69" w:rsidRPr="00247DA4">
              <w:rPr>
                <w:rFonts w:ascii="Book Antiqua" w:hAnsi="Book Antiqua" w:cs="Times New Roman"/>
                <w:color w:val="000000" w:themeColor="text1"/>
                <w:sz w:val="24"/>
                <w:szCs w:val="24"/>
              </w:rPr>
              <w:t>2</w:t>
            </w:r>
            <w:r w:rsidR="004E7522" w:rsidRPr="00247DA4">
              <w:rPr>
                <w:rFonts w:ascii="Book Antiqua" w:hAnsi="Book Antiqua" w:cs="Times New Roman"/>
                <w:color w:val="000000" w:themeColor="text1"/>
                <w:sz w:val="24"/>
                <w:szCs w:val="24"/>
              </w:rPr>
              <w:t>1</w:t>
            </w:r>
            <w:r w:rsidRPr="00247DA4">
              <w:rPr>
                <w:rFonts w:ascii="Book Antiqua" w:hAnsi="Book Antiqua" w:cs="Times New Roman"/>
                <w:color w:val="000000" w:themeColor="text1"/>
                <w:sz w:val="24"/>
                <w:szCs w:val="24"/>
              </w:rPr>
              <w:t>]</w:t>
            </w:r>
          </w:p>
        </w:tc>
      </w:tr>
      <w:tr w:rsidR="00A541D2" w:rsidRPr="00247DA4" w14:paraId="53992BEF" w14:textId="77777777" w:rsidTr="007D38A2">
        <w:trPr>
          <w:trHeight w:val="315"/>
        </w:trPr>
        <w:tc>
          <w:tcPr>
            <w:tcW w:w="895" w:type="dxa"/>
            <w:noWrap/>
            <w:hideMark/>
          </w:tcPr>
          <w:p w14:paraId="66BB2736" w14:textId="77777777" w:rsidR="00A30B15" w:rsidRPr="00247DA4" w:rsidRDefault="00A30B15" w:rsidP="00247DA4">
            <w:pPr>
              <w:adjustRightInd w:val="0"/>
              <w:snapToGrid w:val="0"/>
              <w:spacing w:line="360" w:lineRule="auto"/>
              <w:rPr>
                <w:rFonts w:ascii="Book Antiqua" w:hAnsi="Book Antiqua" w:cs="Times New Roman"/>
                <w:bCs/>
                <w:color w:val="000000" w:themeColor="text1"/>
                <w:sz w:val="24"/>
                <w:szCs w:val="24"/>
              </w:rPr>
            </w:pPr>
            <w:r w:rsidRPr="00247DA4">
              <w:rPr>
                <w:rFonts w:ascii="Book Antiqua" w:hAnsi="Book Antiqua" w:cs="Times New Roman"/>
                <w:bCs/>
                <w:color w:val="000000" w:themeColor="text1"/>
                <w:sz w:val="24"/>
                <w:szCs w:val="24"/>
              </w:rPr>
              <w:t>11</w:t>
            </w:r>
          </w:p>
        </w:tc>
        <w:tc>
          <w:tcPr>
            <w:tcW w:w="895" w:type="dxa"/>
            <w:noWrap/>
            <w:hideMark/>
          </w:tcPr>
          <w:p w14:paraId="34DC2E24" w14:textId="77777777" w:rsidR="00A30B15" w:rsidRPr="00A341CF" w:rsidRDefault="00A30B15" w:rsidP="00247DA4">
            <w:pPr>
              <w:adjustRightInd w:val="0"/>
              <w:snapToGrid w:val="0"/>
              <w:spacing w:line="360" w:lineRule="auto"/>
              <w:rPr>
                <w:rFonts w:ascii="Book Antiqua" w:hAnsi="Book Antiqua" w:cs="Times New Roman"/>
                <w:bCs/>
                <w:color w:val="000000" w:themeColor="text1"/>
                <w:sz w:val="24"/>
                <w:szCs w:val="24"/>
              </w:rPr>
            </w:pPr>
            <w:r w:rsidRPr="00D76104">
              <w:rPr>
                <w:rFonts w:ascii="Book Antiqua" w:hAnsi="Book Antiqua" w:cs="Times New Roman"/>
                <w:bCs/>
                <w:color w:val="000000" w:themeColor="text1"/>
                <w:sz w:val="24"/>
                <w:szCs w:val="24"/>
              </w:rPr>
              <w:t>65/M</w:t>
            </w:r>
          </w:p>
        </w:tc>
        <w:tc>
          <w:tcPr>
            <w:tcW w:w="895" w:type="dxa"/>
            <w:noWrap/>
            <w:hideMark/>
          </w:tcPr>
          <w:p w14:paraId="7DE2E7A7" w14:textId="77777777" w:rsidR="00A30B15" w:rsidRPr="00247DA4" w:rsidRDefault="00A30B15" w:rsidP="00247DA4">
            <w:pPr>
              <w:adjustRightInd w:val="0"/>
              <w:snapToGrid w:val="0"/>
              <w:spacing w:line="360" w:lineRule="auto"/>
              <w:rPr>
                <w:rFonts w:ascii="Book Antiqua" w:hAnsi="Book Antiqua" w:cs="Times New Roman"/>
                <w:bCs/>
                <w:color w:val="000000" w:themeColor="text1"/>
                <w:sz w:val="24"/>
                <w:szCs w:val="24"/>
              </w:rPr>
            </w:pPr>
            <w:r w:rsidRPr="00247DA4">
              <w:rPr>
                <w:rFonts w:ascii="Book Antiqua" w:hAnsi="Book Antiqua" w:cs="Times New Roman"/>
                <w:bCs/>
                <w:color w:val="000000" w:themeColor="text1"/>
                <w:sz w:val="24"/>
                <w:szCs w:val="24"/>
              </w:rPr>
              <w:t>Ascending</w:t>
            </w:r>
          </w:p>
        </w:tc>
        <w:tc>
          <w:tcPr>
            <w:tcW w:w="895" w:type="dxa"/>
            <w:noWrap/>
            <w:hideMark/>
          </w:tcPr>
          <w:p w14:paraId="04DDE3F0" w14:textId="77777777" w:rsidR="00A30B15" w:rsidRPr="00247DA4" w:rsidRDefault="00A30B15" w:rsidP="00247DA4">
            <w:pPr>
              <w:adjustRightInd w:val="0"/>
              <w:snapToGrid w:val="0"/>
              <w:spacing w:line="360" w:lineRule="auto"/>
              <w:rPr>
                <w:rFonts w:ascii="Book Antiqua" w:hAnsi="Book Antiqua" w:cs="Times New Roman"/>
                <w:bCs/>
                <w:color w:val="000000" w:themeColor="text1"/>
                <w:sz w:val="24"/>
                <w:szCs w:val="24"/>
              </w:rPr>
            </w:pPr>
            <w:r w:rsidRPr="00247DA4">
              <w:rPr>
                <w:rFonts w:ascii="宋体" w:eastAsia="宋体" w:hAnsi="宋体" w:cs="宋体" w:hint="eastAsia"/>
                <w:bCs/>
                <w:color w:val="000000" w:themeColor="text1"/>
                <w:sz w:val="24"/>
                <w:szCs w:val="24"/>
              </w:rPr>
              <w:t>Ⅲ</w:t>
            </w:r>
          </w:p>
        </w:tc>
        <w:tc>
          <w:tcPr>
            <w:tcW w:w="895" w:type="dxa"/>
            <w:noWrap/>
            <w:hideMark/>
          </w:tcPr>
          <w:p w14:paraId="4F7E21D0" w14:textId="77777777" w:rsidR="00A30B15" w:rsidRPr="00247DA4" w:rsidRDefault="00A30B15" w:rsidP="00247DA4">
            <w:pPr>
              <w:adjustRightInd w:val="0"/>
              <w:snapToGrid w:val="0"/>
              <w:spacing w:line="360" w:lineRule="auto"/>
              <w:rPr>
                <w:rFonts w:ascii="Book Antiqua" w:hAnsi="Book Antiqua" w:cs="Times New Roman"/>
                <w:bCs/>
                <w:color w:val="000000" w:themeColor="text1"/>
                <w:sz w:val="24"/>
                <w:szCs w:val="24"/>
              </w:rPr>
            </w:pPr>
            <w:r w:rsidRPr="00247DA4">
              <w:rPr>
                <w:rFonts w:ascii="Book Antiqua" w:hAnsi="Book Antiqua" w:cs="Times New Roman"/>
                <w:bCs/>
                <w:color w:val="000000" w:themeColor="text1"/>
                <w:sz w:val="24"/>
                <w:szCs w:val="24"/>
              </w:rPr>
              <w:t>5</w:t>
            </w:r>
          </w:p>
        </w:tc>
        <w:tc>
          <w:tcPr>
            <w:tcW w:w="895" w:type="dxa"/>
            <w:noWrap/>
            <w:hideMark/>
          </w:tcPr>
          <w:p w14:paraId="34E4082C" w14:textId="77777777" w:rsidR="00A30B15" w:rsidRPr="00A341CF" w:rsidRDefault="00A30B15" w:rsidP="00D76104">
            <w:pPr>
              <w:adjustRightInd w:val="0"/>
              <w:snapToGrid w:val="0"/>
              <w:spacing w:line="360" w:lineRule="auto"/>
              <w:rPr>
                <w:rFonts w:ascii="Book Antiqua" w:hAnsi="Book Antiqua" w:cs="Times New Roman"/>
                <w:bCs/>
                <w:color w:val="000000" w:themeColor="text1"/>
                <w:sz w:val="24"/>
                <w:szCs w:val="24"/>
              </w:rPr>
            </w:pPr>
            <w:r w:rsidRPr="00D76104">
              <w:rPr>
                <w:rFonts w:ascii="Book Antiqua" w:hAnsi="Book Antiqua" w:cs="Times New Roman"/>
                <w:bCs/>
                <w:color w:val="000000" w:themeColor="text1"/>
                <w:sz w:val="24"/>
                <w:szCs w:val="24"/>
              </w:rPr>
              <w:t>SO</w:t>
            </w:r>
          </w:p>
        </w:tc>
        <w:tc>
          <w:tcPr>
            <w:tcW w:w="895" w:type="dxa"/>
            <w:noWrap/>
            <w:hideMark/>
          </w:tcPr>
          <w:p w14:paraId="2B1A5122" w14:textId="77777777" w:rsidR="00A30B15" w:rsidRPr="00247DA4" w:rsidRDefault="00A30B15">
            <w:pPr>
              <w:adjustRightInd w:val="0"/>
              <w:snapToGrid w:val="0"/>
              <w:spacing w:line="360" w:lineRule="auto"/>
              <w:rPr>
                <w:rFonts w:ascii="Book Antiqua" w:hAnsi="Book Antiqua" w:cs="Times New Roman"/>
                <w:bCs/>
                <w:color w:val="000000" w:themeColor="text1"/>
                <w:sz w:val="24"/>
                <w:szCs w:val="24"/>
              </w:rPr>
            </w:pPr>
            <w:r w:rsidRPr="00247DA4">
              <w:rPr>
                <w:rFonts w:ascii="Book Antiqua" w:hAnsi="Book Antiqua" w:cs="Times New Roman"/>
                <w:bCs/>
                <w:color w:val="000000" w:themeColor="text1"/>
                <w:sz w:val="24"/>
                <w:szCs w:val="24"/>
              </w:rPr>
              <w:t>14.9</w:t>
            </w:r>
          </w:p>
        </w:tc>
        <w:tc>
          <w:tcPr>
            <w:tcW w:w="895" w:type="dxa"/>
            <w:noWrap/>
            <w:hideMark/>
          </w:tcPr>
          <w:p w14:paraId="2BA75454" w14:textId="77777777" w:rsidR="00A30B15" w:rsidRPr="00247DA4" w:rsidRDefault="00A30B15">
            <w:pPr>
              <w:adjustRightInd w:val="0"/>
              <w:snapToGrid w:val="0"/>
              <w:spacing w:line="360" w:lineRule="auto"/>
              <w:rPr>
                <w:rFonts w:ascii="Book Antiqua" w:hAnsi="Book Antiqua" w:cs="Times New Roman"/>
                <w:bCs/>
                <w:color w:val="000000" w:themeColor="text1"/>
                <w:sz w:val="24"/>
                <w:szCs w:val="24"/>
              </w:rPr>
            </w:pPr>
            <w:r w:rsidRPr="00247DA4">
              <w:rPr>
                <w:rFonts w:ascii="Book Antiqua" w:hAnsi="Book Antiqua" w:cs="Times New Roman"/>
                <w:bCs/>
                <w:color w:val="000000" w:themeColor="text1"/>
                <w:sz w:val="24"/>
                <w:szCs w:val="24"/>
              </w:rPr>
              <w:t>CT</w:t>
            </w:r>
          </w:p>
        </w:tc>
        <w:tc>
          <w:tcPr>
            <w:tcW w:w="895" w:type="dxa"/>
            <w:noWrap/>
            <w:hideMark/>
          </w:tcPr>
          <w:p w14:paraId="4D5ADF39" w14:textId="77777777" w:rsidR="00A30B15" w:rsidRPr="00247DA4" w:rsidRDefault="00A30B15">
            <w:pPr>
              <w:adjustRightInd w:val="0"/>
              <w:snapToGrid w:val="0"/>
              <w:spacing w:line="360" w:lineRule="auto"/>
              <w:rPr>
                <w:rFonts w:ascii="Book Antiqua" w:hAnsi="Book Antiqua" w:cs="Times New Roman"/>
                <w:bCs/>
                <w:color w:val="000000" w:themeColor="text1"/>
                <w:sz w:val="24"/>
                <w:szCs w:val="24"/>
              </w:rPr>
            </w:pPr>
            <w:r w:rsidRPr="00247DA4">
              <w:rPr>
                <w:rFonts w:ascii="Book Antiqua" w:hAnsi="Book Antiqua" w:cs="Times New Roman"/>
                <w:bCs/>
                <w:color w:val="000000" w:themeColor="text1"/>
                <w:sz w:val="24"/>
                <w:szCs w:val="24"/>
              </w:rPr>
              <w:t>S</w:t>
            </w:r>
          </w:p>
        </w:tc>
        <w:tc>
          <w:tcPr>
            <w:tcW w:w="895" w:type="dxa"/>
            <w:noWrap/>
            <w:hideMark/>
          </w:tcPr>
          <w:p w14:paraId="32327D34" w14:textId="77777777" w:rsidR="00A30B15" w:rsidRPr="00247DA4" w:rsidRDefault="00A30B15">
            <w:pPr>
              <w:adjustRightInd w:val="0"/>
              <w:snapToGrid w:val="0"/>
              <w:spacing w:line="360" w:lineRule="auto"/>
              <w:rPr>
                <w:rFonts w:ascii="Book Antiqua" w:hAnsi="Book Antiqua" w:cs="Times New Roman"/>
                <w:bCs/>
                <w:color w:val="000000" w:themeColor="text1"/>
                <w:sz w:val="24"/>
                <w:szCs w:val="24"/>
              </w:rPr>
            </w:pPr>
            <w:r w:rsidRPr="00247DA4">
              <w:rPr>
                <w:rFonts w:ascii="Book Antiqua" w:hAnsi="Book Antiqua" w:cs="Times New Roman"/>
                <w:bCs/>
                <w:color w:val="000000" w:themeColor="text1"/>
                <w:sz w:val="24"/>
                <w:szCs w:val="24"/>
              </w:rPr>
              <w:t>36</w:t>
            </w:r>
          </w:p>
        </w:tc>
        <w:tc>
          <w:tcPr>
            <w:tcW w:w="895" w:type="dxa"/>
            <w:noWrap/>
            <w:hideMark/>
          </w:tcPr>
          <w:p w14:paraId="55F9F228" w14:textId="77777777" w:rsidR="00A30B15" w:rsidRPr="00247DA4" w:rsidRDefault="00A30B15">
            <w:pPr>
              <w:adjustRightInd w:val="0"/>
              <w:snapToGrid w:val="0"/>
              <w:spacing w:line="360" w:lineRule="auto"/>
              <w:rPr>
                <w:rFonts w:ascii="Book Antiqua" w:hAnsi="Book Antiqua" w:cs="Times New Roman"/>
                <w:bCs/>
                <w:color w:val="000000" w:themeColor="text1"/>
                <w:sz w:val="24"/>
                <w:szCs w:val="24"/>
              </w:rPr>
            </w:pPr>
            <w:r w:rsidRPr="00247DA4">
              <w:rPr>
                <w:rFonts w:ascii="Book Antiqua" w:hAnsi="Book Antiqua" w:cs="Times New Roman"/>
                <w:bCs/>
                <w:color w:val="000000" w:themeColor="text1"/>
                <w:sz w:val="24"/>
                <w:szCs w:val="24"/>
              </w:rPr>
              <w:t>18</w:t>
            </w:r>
          </w:p>
        </w:tc>
        <w:tc>
          <w:tcPr>
            <w:tcW w:w="895" w:type="dxa"/>
            <w:noWrap/>
            <w:hideMark/>
          </w:tcPr>
          <w:p w14:paraId="70CBC032" w14:textId="77777777" w:rsidR="00A30B15" w:rsidRPr="00247DA4" w:rsidRDefault="00A30B15">
            <w:pPr>
              <w:adjustRightInd w:val="0"/>
              <w:snapToGrid w:val="0"/>
              <w:spacing w:line="360" w:lineRule="auto"/>
              <w:rPr>
                <w:rFonts w:ascii="Book Antiqua" w:hAnsi="Book Antiqua" w:cs="Times New Roman"/>
                <w:color w:val="000000" w:themeColor="text1"/>
                <w:sz w:val="24"/>
                <w:szCs w:val="24"/>
              </w:rPr>
            </w:pPr>
            <w:r w:rsidRPr="00247DA4">
              <w:rPr>
                <w:rFonts w:ascii="Book Antiqua" w:hAnsi="Book Antiqua" w:cs="Times New Roman"/>
                <w:color w:val="000000" w:themeColor="text1"/>
                <w:sz w:val="24"/>
                <w:szCs w:val="24"/>
              </w:rPr>
              <w:t>[</w:t>
            </w:r>
            <w:r w:rsidR="0049379C" w:rsidRPr="00247DA4">
              <w:rPr>
                <w:rFonts w:ascii="Book Antiqua" w:hAnsi="Book Antiqua" w:cs="Times New Roman"/>
                <w:color w:val="000000" w:themeColor="text1"/>
                <w:sz w:val="24"/>
                <w:szCs w:val="24"/>
              </w:rPr>
              <w:t>2</w:t>
            </w:r>
            <w:r w:rsidR="004E7522" w:rsidRPr="00247DA4">
              <w:rPr>
                <w:rFonts w:ascii="Book Antiqua" w:hAnsi="Book Antiqua" w:cs="Times New Roman"/>
                <w:color w:val="000000" w:themeColor="text1"/>
                <w:sz w:val="24"/>
                <w:szCs w:val="24"/>
              </w:rPr>
              <w:t>2</w:t>
            </w:r>
            <w:r w:rsidRPr="00247DA4">
              <w:rPr>
                <w:rFonts w:ascii="Book Antiqua" w:hAnsi="Book Antiqua" w:cs="Times New Roman"/>
                <w:color w:val="000000" w:themeColor="text1"/>
                <w:sz w:val="24"/>
                <w:szCs w:val="24"/>
              </w:rPr>
              <w:t>]</w:t>
            </w:r>
          </w:p>
        </w:tc>
      </w:tr>
      <w:tr w:rsidR="00A541D2" w:rsidRPr="00247DA4" w14:paraId="31927114" w14:textId="77777777" w:rsidTr="007D38A2">
        <w:trPr>
          <w:trHeight w:val="315"/>
        </w:trPr>
        <w:tc>
          <w:tcPr>
            <w:tcW w:w="895" w:type="dxa"/>
            <w:noWrap/>
            <w:hideMark/>
          </w:tcPr>
          <w:p w14:paraId="36374DB6" w14:textId="77777777" w:rsidR="00A30B15" w:rsidRPr="00247DA4" w:rsidRDefault="00A30B15" w:rsidP="00247DA4">
            <w:pPr>
              <w:adjustRightInd w:val="0"/>
              <w:snapToGrid w:val="0"/>
              <w:spacing w:line="360" w:lineRule="auto"/>
              <w:rPr>
                <w:rFonts w:ascii="Book Antiqua" w:hAnsi="Book Antiqua" w:cs="Times New Roman"/>
                <w:bCs/>
                <w:color w:val="000000" w:themeColor="text1"/>
                <w:sz w:val="24"/>
                <w:szCs w:val="24"/>
              </w:rPr>
            </w:pPr>
            <w:r w:rsidRPr="00247DA4">
              <w:rPr>
                <w:rFonts w:ascii="Book Antiqua" w:hAnsi="Book Antiqua" w:cs="Times New Roman"/>
                <w:bCs/>
                <w:color w:val="000000" w:themeColor="text1"/>
                <w:sz w:val="24"/>
                <w:szCs w:val="24"/>
              </w:rPr>
              <w:t>12</w:t>
            </w:r>
          </w:p>
        </w:tc>
        <w:tc>
          <w:tcPr>
            <w:tcW w:w="895" w:type="dxa"/>
            <w:noWrap/>
            <w:hideMark/>
          </w:tcPr>
          <w:p w14:paraId="02AD0973" w14:textId="77777777" w:rsidR="00A30B15" w:rsidRPr="00A341CF" w:rsidRDefault="00A30B15" w:rsidP="00247DA4">
            <w:pPr>
              <w:adjustRightInd w:val="0"/>
              <w:snapToGrid w:val="0"/>
              <w:spacing w:line="360" w:lineRule="auto"/>
              <w:rPr>
                <w:rFonts w:ascii="Book Antiqua" w:hAnsi="Book Antiqua" w:cs="Times New Roman"/>
                <w:bCs/>
                <w:color w:val="000000" w:themeColor="text1"/>
                <w:sz w:val="24"/>
                <w:szCs w:val="24"/>
              </w:rPr>
            </w:pPr>
            <w:r w:rsidRPr="00D76104">
              <w:rPr>
                <w:rFonts w:ascii="Book Antiqua" w:hAnsi="Book Antiqua" w:cs="Times New Roman"/>
                <w:bCs/>
                <w:color w:val="000000" w:themeColor="text1"/>
                <w:sz w:val="24"/>
                <w:szCs w:val="24"/>
              </w:rPr>
              <w:t>60/F</w:t>
            </w:r>
          </w:p>
        </w:tc>
        <w:tc>
          <w:tcPr>
            <w:tcW w:w="895" w:type="dxa"/>
            <w:noWrap/>
            <w:hideMark/>
          </w:tcPr>
          <w:p w14:paraId="43503B72" w14:textId="77777777" w:rsidR="00A30B15" w:rsidRPr="00247DA4" w:rsidRDefault="00A30B15" w:rsidP="00247DA4">
            <w:pPr>
              <w:adjustRightInd w:val="0"/>
              <w:snapToGrid w:val="0"/>
              <w:spacing w:line="360" w:lineRule="auto"/>
              <w:rPr>
                <w:rFonts w:ascii="Book Antiqua" w:hAnsi="Book Antiqua" w:cs="Times New Roman"/>
                <w:bCs/>
                <w:color w:val="000000" w:themeColor="text1"/>
                <w:sz w:val="24"/>
                <w:szCs w:val="24"/>
              </w:rPr>
            </w:pPr>
            <w:r w:rsidRPr="00247DA4">
              <w:rPr>
                <w:rFonts w:ascii="Book Antiqua" w:hAnsi="Book Antiqua" w:cs="Times New Roman"/>
                <w:bCs/>
                <w:color w:val="000000" w:themeColor="text1"/>
                <w:sz w:val="24"/>
                <w:szCs w:val="24"/>
              </w:rPr>
              <w:t>NA</w:t>
            </w:r>
          </w:p>
        </w:tc>
        <w:tc>
          <w:tcPr>
            <w:tcW w:w="895" w:type="dxa"/>
            <w:noWrap/>
            <w:hideMark/>
          </w:tcPr>
          <w:p w14:paraId="780566DE" w14:textId="77777777" w:rsidR="00A30B15" w:rsidRPr="00247DA4" w:rsidRDefault="00A30B15" w:rsidP="00D76104">
            <w:pPr>
              <w:adjustRightInd w:val="0"/>
              <w:snapToGrid w:val="0"/>
              <w:spacing w:line="360" w:lineRule="auto"/>
              <w:rPr>
                <w:rFonts w:ascii="Book Antiqua" w:hAnsi="Book Antiqua" w:cs="Times New Roman"/>
                <w:bCs/>
                <w:color w:val="000000" w:themeColor="text1"/>
                <w:sz w:val="24"/>
                <w:szCs w:val="24"/>
              </w:rPr>
            </w:pPr>
            <w:r w:rsidRPr="00247DA4">
              <w:rPr>
                <w:rFonts w:ascii="Book Antiqua" w:hAnsi="Book Antiqua" w:cs="Times New Roman"/>
                <w:bCs/>
                <w:color w:val="000000" w:themeColor="text1"/>
                <w:sz w:val="24"/>
                <w:szCs w:val="24"/>
              </w:rPr>
              <w:t>NA</w:t>
            </w:r>
          </w:p>
        </w:tc>
        <w:tc>
          <w:tcPr>
            <w:tcW w:w="895" w:type="dxa"/>
            <w:noWrap/>
            <w:hideMark/>
          </w:tcPr>
          <w:p w14:paraId="02485D6B" w14:textId="77777777" w:rsidR="00A30B15" w:rsidRPr="00247DA4" w:rsidRDefault="00A30B15">
            <w:pPr>
              <w:adjustRightInd w:val="0"/>
              <w:snapToGrid w:val="0"/>
              <w:spacing w:line="360" w:lineRule="auto"/>
              <w:rPr>
                <w:rFonts w:ascii="Book Antiqua" w:hAnsi="Book Antiqua" w:cs="Times New Roman"/>
                <w:bCs/>
                <w:color w:val="000000" w:themeColor="text1"/>
                <w:sz w:val="24"/>
                <w:szCs w:val="24"/>
              </w:rPr>
            </w:pPr>
            <w:r w:rsidRPr="00247DA4">
              <w:rPr>
                <w:rFonts w:ascii="Book Antiqua" w:hAnsi="Book Antiqua" w:cs="Times New Roman"/>
                <w:bCs/>
                <w:color w:val="000000" w:themeColor="text1"/>
                <w:sz w:val="24"/>
                <w:szCs w:val="24"/>
              </w:rPr>
              <w:t>NA</w:t>
            </w:r>
          </w:p>
        </w:tc>
        <w:tc>
          <w:tcPr>
            <w:tcW w:w="895" w:type="dxa"/>
            <w:noWrap/>
            <w:hideMark/>
          </w:tcPr>
          <w:p w14:paraId="2D3494A2" w14:textId="77777777" w:rsidR="00A30B15" w:rsidRPr="00247DA4" w:rsidRDefault="00A30B15">
            <w:pPr>
              <w:adjustRightInd w:val="0"/>
              <w:snapToGrid w:val="0"/>
              <w:spacing w:line="360" w:lineRule="auto"/>
              <w:rPr>
                <w:rFonts w:ascii="Book Antiqua" w:hAnsi="Book Antiqua" w:cs="Times New Roman"/>
                <w:bCs/>
                <w:color w:val="000000" w:themeColor="text1"/>
                <w:sz w:val="24"/>
                <w:szCs w:val="24"/>
              </w:rPr>
            </w:pPr>
            <w:r w:rsidRPr="00247DA4">
              <w:rPr>
                <w:rFonts w:ascii="Book Antiqua" w:hAnsi="Book Antiqua" w:cs="Times New Roman"/>
                <w:bCs/>
                <w:color w:val="000000" w:themeColor="text1"/>
                <w:sz w:val="24"/>
                <w:szCs w:val="24"/>
              </w:rPr>
              <w:t>SO</w:t>
            </w:r>
          </w:p>
        </w:tc>
        <w:tc>
          <w:tcPr>
            <w:tcW w:w="895" w:type="dxa"/>
            <w:noWrap/>
            <w:hideMark/>
          </w:tcPr>
          <w:p w14:paraId="5536DE9F" w14:textId="77777777" w:rsidR="00A30B15" w:rsidRPr="00247DA4" w:rsidRDefault="00A30B15">
            <w:pPr>
              <w:adjustRightInd w:val="0"/>
              <w:snapToGrid w:val="0"/>
              <w:spacing w:line="360" w:lineRule="auto"/>
              <w:rPr>
                <w:rFonts w:ascii="Book Antiqua" w:hAnsi="Book Antiqua" w:cs="Times New Roman"/>
                <w:bCs/>
                <w:color w:val="000000" w:themeColor="text1"/>
                <w:sz w:val="24"/>
                <w:szCs w:val="24"/>
              </w:rPr>
            </w:pPr>
            <w:r w:rsidRPr="00247DA4">
              <w:rPr>
                <w:rFonts w:ascii="Book Antiqua" w:hAnsi="Book Antiqua" w:cs="Times New Roman"/>
                <w:bCs/>
                <w:color w:val="000000" w:themeColor="text1"/>
                <w:sz w:val="24"/>
                <w:szCs w:val="24"/>
              </w:rPr>
              <w:t>High</w:t>
            </w:r>
          </w:p>
        </w:tc>
        <w:tc>
          <w:tcPr>
            <w:tcW w:w="895" w:type="dxa"/>
            <w:noWrap/>
            <w:hideMark/>
          </w:tcPr>
          <w:p w14:paraId="35076D74" w14:textId="77777777" w:rsidR="00A30B15" w:rsidRPr="00247DA4" w:rsidRDefault="00A30B15">
            <w:pPr>
              <w:adjustRightInd w:val="0"/>
              <w:snapToGrid w:val="0"/>
              <w:spacing w:line="360" w:lineRule="auto"/>
              <w:rPr>
                <w:rFonts w:ascii="Book Antiqua" w:hAnsi="Book Antiqua" w:cs="Times New Roman"/>
                <w:bCs/>
                <w:color w:val="000000" w:themeColor="text1"/>
                <w:sz w:val="24"/>
                <w:szCs w:val="24"/>
              </w:rPr>
            </w:pPr>
            <w:r w:rsidRPr="00247DA4">
              <w:rPr>
                <w:rFonts w:ascii="Book Antiqua" w:hAnsi="Book Antiqua" w:cs="Times New Roman"/>
                <w:bCs/>
                <w:color w:val="000000" w:themeColor="text1"/>
                <w:sz w:val="24"/>
                <w:szCs w:val="24"/>
              </w:rPr>
              <w:t>CT</w:t>
            </w:r>
          </w:p>
        </w:tc>
        <w:tc>
          <w:tcPr>
            <w:tcW w:w="895" w:type="dxa"/>
            <w:noWrap/>
            <w:hideMark/>
          </w:tcPr>
          <w:p w14:paraId="78FEBFFF" w14:textId="77777777" w:rsidR="00A30B15" w:rsidRPr="00247DA4" w:rsidRDefault="00A30B15">
            <w:pPr>
              <w:adjustRightInd w:val="0"/>
              <w:snapToGrid w:val="0"/>
              <w:spacing w:line="360" w:lineRule="auto"/>
              <w:rPr>
                <w:rFonts w:ascii="Book Antiqua" w:hAnsi="Book Antiqua" w:cs="Times New Roman"/>
                <w:bCs/>
                <w:color w:val="000000" w:themeColor="text1"/>
                <w:sz w:val="24"/>
                <w:szCs w:val="24"/>
              </w:rPr>
            </w:pPr>
            <w:r w:rsidRPr="00247DA4">
              <w:rPr>
                <w:rFonts w:ascii="Book Antiqua" w:hAnsi="Book Antiqua" w:cs="Times New Roman"/>
                <w:bCs/>
                <w:color w:val="000000" w:themeColor="text1"/>
                <w:sz w:val="24"/>
                <w:szCs w:val="24"/>
              </w:rPr>
              <w:t>S</w:t>
            </w:r>
          </w:p>
        </w:tc>
        <w:tc>
          <w:tcPr>
            <w:tcW w:w="895" w:type="dxa"/>
            <w:noWrap/>
            <w:hideMark/>
          </w:tcPr>
          <w:p w14:paraId="60189711" w14:textId="77777777" w:rsidR="00A30B15" w:rsidRPr="00247DA4" w:rsidRDefault="00A30B15">
            <w:pPr>
              <w:adjustRightInd w:val="0"/>
              <w:snapToGrid w:val="0"/>
              <w:spacing w:line="360" w:lineRule="auto"/>
              <w:rPr>
                <w:rFonts w:ascii="Book Antiqua" w:hAnsi="Book Antiqua" w:cs="Times New Roman"/>
                <w:bCs/>
                <w:color w:val="000000" w:themeColor="text1"/>
                <w:sz w:val="24"/>
                <w:szCs w:val="24"/>
              </w:rPr>
            </w:pPr>
            <w:r w:rsidRPr="00247DA4">
              <w:rPr>
                <w:rFonts w:ascii="Book Antiqua" w:hAnsi="Book Antiqua" w:cs="Times New Roman"/>
                <w:bCs/>
                <w:color w:val="000000" w:themeColor="text1"/>
                <w:sz w:val="24"/>
                <w:szCs w:val="24"/>
              </w:rPr>
              <w:t>108</w:t>
            </w:r>
          </w:p>
        </w:tc>
        <w:tc>
          <w:tcPr>
            <w:tcW w:w="895" w:type="dxa"/>
            <w:noWrap/>
            <w:hideMark/>
          </w:tcPr>
          <w:p w14:paraId="2A6843B7" w14:textId="77777777" w:rsidR="00A30B15" w:rsidRPr="00247DA4" w:rsidRDefault="00A30B15">
            <w:pPr>
              <w:adjustRightInd w:val="0"/>
              <w:snapToGrid w:val="0"/>
              <w:spacing w:line="360" w:lineRule="auto"/>
              <w:rPr>
                <w:rFonts w:ascii="Book Antiqua" w:hAnsi="Book Antiqua" w:cs="Times New Roman"/>
                <w:bCs/>
                <w:color w:val="000000" w:themeColor="text1"/>
                <w:sz w:val="24"/>
                <w:szCs w:val="24"/>
              </w:rPr>
            </w:pPr>
            <w:r w:rsidRPr="00247DA4">
              <w:rPr>
                <w:rFonts w:ascii="Book Antiqua" w:hAnsi="Book Antiqua" w:cs="Times New Roman"/>
                <w:bCs/>
                <w:color w:val="000000" w:themeColor="text1"/>
                <w:sz w:val="24"/>
                <w:szCs w:val="24"/>
              </w:rPr>
              <w:t>5</w:t>
            </w:r>
          </w:p>
        </w:tc>
        <w:tc>
          <w:tcPr>
            <w:tcW w:w="895" w:type="dxa"/>
            <w:noWrap/>
            <w:hideMark/>
          </w:tcPr>
          <w:p w14:paraId="7CFA8377" w14:textId="77777777" w:rsidR="00A30B15" w:rsidRPr="00247DA4" w:rsidRDefault="00A30B15">
            <w:pPr>
              <w:adjustRightInd w:val="0"/>
              <w:snapToGrid w:val="0"/>
              <w:spacing w:line="360" w:lineRule="auto"/>
              <w:rPr>
                <w:rFonts w:ascii="Book Antiqua" w:hAnsi="Book Antiqua" w:cs="Times New Roman"/>
                <w:color w:val="000000" w:themeColor="text1"/>
                <w:sz w:val="24"/>
                <w:szCs w:val="24"/>
              </w:rPr>
            </w:pPr>
            <w:r w:rsidRPr="00247DA4">
              <w:rPr>
                <w:rFonts w:ascii="Book Antiqua" w:hAnsi="Book Antiqua" w:cs="Times New Roman"/>
                <w:color w:val="000000" w:themeColor="text1"/>
                <w:sz w:val="24"/>
                <w:szCs w:val="24"/>
              </w:rPr>
              <w:t>[</w:t>
            </w:r>
            <w:r w:rsidR="0049379C" w:rsidRPr="00247DA4">
              <w:rPr>
                <w:rFonts w:ascii="Book Antiqua" w:hAnsi="Book Antiqua" w:cs="Times New Roman"/>
                <w:color w:val="000000" w:themeColor="text1"/>
                <w:sz w:val="24"/>
                <w:szCs w:val="24"/>
              </w:rPr>
              <w:t>2</w:t>
            </w:r>
            <w:r w:rsidR="004E7522" w:rsidRPr="00247DA4">
              <w:rPr>
                <w:rFonts w:ascii="Book Antiqua" w:hAnsi="Book Antiqua" w:cs="Times New Roman"/>
                <w:color w:val="000000" w:themeColor="text1"/>
                <w:sz w:val="24"/>
                <w:szCs w:val="24"/>
              </w:rPr>
              <w:t>3</w:t>
            </w:r>
            <w:r w:rsidRPr="00247DA4">
              <w:rPr>
                <w:rFonts w:ascii="Book Antiqua" w:hAnsi="Book Antiqua" w:cs="Times New Roman"/>
                <w:color w:val="000000" w:themeColor="text1"/>
                <w:sz w:val="24"/>
                <w:szCs w:val="24"/>
              </w:rPr>
              <w:t>]</w:t>
            </w:r>
          </w:p>
        </w:tc>
      </w:tr>
      <w:tr w:rsidR="00A541D2" w:rsidRPr="00247DA4" w14:paraId="6C261435" w14:textId="77777777" w:rsidTr="007D38A2">
        <w:trPr>
          <w:trHeight w:val="315"/>
        </w:trPr>
        <w:tc>
          <w:tcPr>
            <w:tcW w:w="895" w:type="dxa"/>
            <w:noWrap/>
            <w:hideMark/>
          </w:tcPr>
          <w:p w14:paraId="5A08E80D" w14:textId="77777777" w:rsidR="00A30B15" w:rsidRPr="00247DA4" w:rsidRDefault="00A30B15" w:rsidP="00247DA4">
            <w:pPr>
              <w:adjustRightInd w:val="0"/>
              <w:snapToGrid w:val="0"/>
              <w:spacing w:line="360" w:lineRule="auto"/>
              <w:rPr>
                <w:rFonts w:ascii="Book Antiqua" w:hAnsi="Book Antiqua" w:cs="Times New Roman"/>
                <w:bCs/>
                <w:color w:val="000000" w:themeColor="text1"/>
                <w:sz w:val="24"/>
                <w:szCs w:val="24"/>
              </w:rPr>
            </w:pPr>
            <w:r w:rsidRPr="00247DA4">
              <w:rPr>
                <w:rFonts w:ascii="Book Antiqua" w:hAnsi="Book Antiqua" w:cs="Times New Roman"/>
                <w:bCs/>
                <w:color w:val="000000" w:themeColor="text1"/>
                <w:sz w:val="24"/>
                <w:szCs w:val="24"/>
              </w:rPr>
              <w:lastRenderedPageBreak/>
              <w:t>13</w:t>
            </w:r>
          </w:p>
        </w:tc>
        <w:tc>
          <w:tcPr>
            <w:tcW w:w="895" w:type="dxa"/>
            <w:noWrap/>
            <w:hideMark/>
          </w:tcPr>
          <w:p w14:paraId="22BB281F" w14:textId="77777777" w:rsidR="00A30B15" w:rsidRPr="00A341CF" w:rsidRDefault="00A30B15" w:rsidP="00247DA4">
            <w:pPr>
              <w:adjustRightInd w:val="0"/>
              <w:snapToGrid w:val="0"/>
              <w:spacing w:line="360" w:lineRule="auto"/>
              <w:rPr>
                <w:rFonts w:ascii="Book Antiqua" w:hAnsi="Book Antiqua" w:cs="Times New Roman"/>
                <w:bCs/>
                <w:color w:val="000000" w:themeColor="text1"/>
                <w:sz w:val="24"/>
                <w:szCs w:val="24"/>
              </w:rPr>
            </w:pPr>
            <w:r w:rsidRPr="00D76104">
              <w:rPr>
                <w:rFonts w:ascii="Book Antiqua" w:hAnsi="Book Antiqua" w:cs="Times New Roman"/>
                <w:bCs/>
                <w:color w:val="000000" w:themeColor="text1"/>
                <w:sz w:val="24"/>
                <w:szCs w:val="24"/>
              </w:rPr>
              <w:t>51/M</w:t>
            </w:r>
          </w:p>
        </w:tc>
        <w:tc>
          <w:tcPr>
            <w:tcW w:w="895" w:type="dxa"/>
            <w:noWrap/>
            <w:hideMark/>
          </w:tcPr>
          <w:p w14:paraId="00FEE83C" w14:textId="77777777" w:rsidR="00A30B15" w:rsidRPr="00247DA4" w:rsidRDefault="00A30B15" w:rsidP="00247DA4">
            <w:pPr>
              <w:adjustRightInd w:val="0"/>
              <w:snapToGrid w:val="0"/>
              <w:spacing w:line="360" w:lineRule="auto"/>
              <w:rPr>
                <w:rFonts w:ascii="Book Antiqua" w:hAnsi="Book Antiqua" w:cs="Times New Roman"/>
                <w:bCs/>
                <w:color w:val="000000" w:themeColor="text1"/>
                <w:sz w:val="24"/>
                <w:szCs w:val="24"/>
              </w:rPr>
            </w:pPr>
            <w:r w:rsidRPr="00247DA4">
              <w:rPr>
                <w:rFonts w:ascii="Book Antiqua" w:hAnsi="Book Antiqua" w:cs="Times New Roman"/>
                <w:bCs/>
                <w:color w:val="000000" w:themeColor="text1"/>
                <w:sz w:val="24"/>
                <w:szCs w:val="24"/>
              </w:rPr>
              <w:t>Sigmoid</w:t>
            </w:r>
          </w:p>
        </w:tc>
        <w:tc>
          <w:tcPr>
            <w:tcW w:w="895" w:type="dxa"/>
            <w:noWrap/>
            <w:hideMark/>
          </w:tcPr>
          <w:p w14:paraId="4E1FF766" w14:textId="77777777" w:rsidR="00A30B15" w:rsidRPr="00247DA4" w:rsidRDefault="00A30B15" w:rsidP="00247DA4">
            <w:pPr>
              <w:adjustRightInd w:val="0"/>
              <w:snapToGrid w:val="0"/>
              <w:spacing w:line="360" w:lineRule="auto"/>
              <w:rPr>
                <w:rFonts w:ascii="Book Antiqua" w:hAnsi="Book Antiqua" w:cs="Times New Roman"/>
                <w:bCs/>
                <w:color w:val="000000" w:themeColor="text1"/>
                <w:sz w:val="24"/>
                <w:szCs w:val="24"/>
              </w:rPr>
            </w:pPr>
            <w:r w:rsidRPr="00247DA4">
              <w:rPr>
                <w:rFonts w:ascii="宋体" w:eastAsia="宋体" w:hAnsi="宋体" w:cs="宋体" w:hint="eastAsia"/>
                <w:bCs/>
                <w:color w:val="000000" w:themeColor="text1"/>
                <w:sz w:val="24"/>
                <w:szCs w:val="24"/>
              </w:rPr>
              <w:t>Ⅲ</w:t>
            </w:r>
          </w:p>
        </w:tc>
        <w:tc>
          <w:tcPr>
            <w:tcW w:w="895" w:type="dxa"/>
            <w:noWrap/>
            <w:hideMark/>
          </w:tcPr>
          <w:p w14:paraId="3B62E756" w14:textId="77777777" w:rsidR="00A30B15" w:rsidRPr="00247DA4" w:rsidRDefault="00A30B15" w:rsidP="00247DA4">
            <w:pPr>
              <w:adjustRightInd w:val="0"/>
              <w:snapToGrid w:val="0"/>
              <w:spacing w:line="360" w:lineRule="auto"/>
              <w:rPr>
                <w:rFonts w:ascii="Book Antiqua" w:hAnsi="Book Antiqua" w:cs="Times New Roman"/>
                <w:bCs/>
                <w:color w:val="000000" w:themeColor="text1"/>
                <w:sz w:val="24"/>
                <w:szCs w:val="24"/>
              </w:rPr>
            </w:pPr>
            <w:r w:rsidRPr="00247DA4">
              <w:rPr>
                <w:rFonts w:ascii="Book Antiqua" w:hAnsi="Book Antiqua" w:cs="Times New Roman"/>
                <w:bCs/>
                <w:color w:val="000000" w:themeColor="text1"/>
                <w:sz w:val="24"/>
                <w:szCs w:val="24"/>
              </w:rPr>
              <w:t>13</w:t>
            </w:r>
          </w:p>
        </w:tc>
        <w:tc>
          <w:tcPr>
            <w:tcW w:w="895" w:type="dxa"/>
            <w:noWrap/>
            <w:hideMark/>
          </w:tcPr>
          <w:p w14:paraId="5C51A708" w14:textId="77777777" w:rsidR="00A30B15" w:rsidRPr="00A341CF" w:rsidRDefault="00A30B15" w:rsidP="00D76104">
            <w:pPr>
              <w:adjustRightInd w:val="0"/>
              <w:snapToGrid w:val="0"/>
              <w:spacing w:line="360" w:lineRule="auto"/>
              <w:rPr>
                <w:rFonts w:ascii="Book Antiqua" w:hAnsi="Book Antiqua" w:cs="Times New Roman"/>
                <w:bCs/>
                <w:color w:val="000000" w:themeColor="text1"/>
                <w:sz w:val="24"/>
                <w:szCs w:val="24"/>
              </w:rPr>
            </w:pPr>
            <w:r w:rsidRPr="00D76104">
              <w:rPr>
                <w:rFonts w:ascii="Book Antiqua" w:hAnsi="Book Antiqua" w:cs="Times New Roman"/>
                <w:bCs/>
                <w:color w:val="000000" w:themeColor="text1"/>
                <w:sz w:val="24"/>
                <w:szCs w:val="24"/>
              </w:rPr>
              <w:t>SO</w:t>
            </w:r>
          </w:p>
        </w:tc>
        <w:tc>
          <w:tcPr>
            <w:tcW w:w="895" w:type="dxa"/>
            <w:noWrap/>
            <w:hideMark/>
          </w:tcPr>
          <w:p w14:paraId="4381C11D" w14:textId="77777777" w:rsidR="00A30B15" w:rsidRPr="00247DA4" w:rsidRDefault="00A30B15">
            <w:pPr>
              <w:adjustRightInd w:val="0"/>
              <w:snapToGrid w:val="0"/>
              <w:spacing w:line="360" w:lineRule="auto"/>
              <w:rPr>
                <w:rFonts w:ascii="Book Antiqua" w:hAnsi="Book Antiqua" w:cs="Times New Roman"/>
                <w:bCs/>
                <w:color w:val="000000" w:themeColor="text1"/>
                <w:sz w:val="24"/>
                <w:szCs w:val="24"/>
              </w:rPr>
            </w:pPr>
            <w:r w:rsidRPr="00247DA4">
              <w:rPr>
                <w:rFonts w:ascii="Book Antiqua" w:hAnsi="Book Antiqua" w:cs="Times New Roman"/>
                <w:bCs/>
                <w:color w:val="000000" w:themeColor="text1"/>
                <w:sz w:val="24"/>
                <w:szCs w:val="24"/>
              </w:rPr>
              <w:t>N</w:t>
            </w:r>
          </w:p>
        </w:tc>
        <w:tc>
          <w:tcPr>
            <w:tcW w:w="895" w:type="dxa"/>
            <w:noWrap/>
            <w:hideMark/>
          </w:tcPr>
          <w:p w14:paraId="63DA3BE4" w14:textId="77777777" w:rsidR="00A30B15" w:rsidRPr="00247DA4" w:rsidRDefault="00A30B15">
            <w:pPr>
              <w:adjustRightInd w:val="0"/>
              <w:snapToGrid w:val="0"/>
              <w:spacing w:line="360" w:lineRule="auto"/>
              <w:rPr>
                <w:rFonts w:ascii="Book Antiqua" w:hAnsi="Book Antiqua" w:cs="Times New Roman"/>
                <w:bCs/>
                <w:color w:val="000000" w:themeColor="text1"/>
                <w:sz w:val="24"/>
                <w:szCs w:val="24"/>
              </w:rPr>
            </w:pPr>
            <w:r w:rsidRPr="00247DA4">
              <w:rPr>
                <w:rFonts w:ascii="Book Antiqua" w:hAnsi="Book Antiqua" w:cs="Times New Roman"/>
                <w:bCs/>
                <w:color w:val="000000" w:themeColor="text1"/>
                <w:sz w:val="24"/>
                <w:szCs w:val="24"/>
              </w:rPr>
              <w:t>CT</w:t>
            </w:r>
          </w:p>
        </w:tc>
        <w:tc>
          <w:tcPr>
            <w:tcW w:w="895" w:type="dxa"/>
            <w:noWrap/>
            <w:hideMark/>
          </w:tcPr>
          <w:p w14:paraId="4638892C" w14:textId="77777777" w:rsidR="00A30B15" w:rsidRPr="00247DA4" w:rsidRDefault="00A30B15">
            <w:pPr>
              <w:adjustRightInd w:val="0"/>
              <w:snapToGrid w:val="0"/>
              <w:spacing w:line="360" w:lineRule="auto"/>
              <w:rPr>
                <w:rFonts w:ascii="Book Antiqua" w:hAnsi="Book Antiqua" w:cs="Times New Roman"/>
                <w:bCs/>
                <w:color w:val="000000" w:themeColor="text1"/>
                <w:sz w:val="24"/>
                <w:szCs w:val="24"/>
              </w:rPr>
            </w:pPr>
            <w:r w:rsidRPr="00247DA4">
              <w:rPr>
                <w:rFonts w:ascii="Book Antiqua" w:hAnsi="Book Antiqua" w:cs="Times New Roman"/>
                <w:bCs/>
                <w:color w:val="000000" w:themeColor="text1"/>
                <w:sz w:val="24"/>
                <w:szCs w:val="24"/>
              </w:rPr>
              <w:t>S</w:t>
            </w:r>
          </w:p>
        </w:tc>
        <w:tc>
          <w:tcPr>
            <w:tcW w:w="895" w:type="dxa"/>
            <w:noWrap/>
            <w:hideMark/>
          </w:tcPr>
          <w:p w14:paraId="01F333AE" w14:textId="77777777" w:rsidR="00A30B15" w:rsidRPr="00247DA4" w:rsidRDefault="00A30B15">
            <w:pPr>
              <w:adjustRightInd w:val="0"/>
              <w:snapToGrid w:val="0"/>
              <w:spacing w:line="360" w:lineRule="auto"/>
              <w:rPr>
                <w:rFonts w:ascii="Book Antiqua" w:hAnsi="Book Antiqua" w:cs="Times New Roman"/>
                <w:bCs/>
                <w:color w:val="000000" w:themeColor="text1"/>
                <w:sz w:val="24"/>
                <w:szCs w:val="24"/>
              </w:rPr>
            </w:pPr>
            <w:r w:rsidRPr="00247DA4">
              <w:rPr>
                <w:rFonts w:ascii="Book Antiqua" w:hAnsi="Book Antiqua" w:cs="Times New Roman"/>
                <w:bCs/>
                <w:color w:val="000000" w:themeColor="text1"/>
                <w:sz w:val="24"/>
                <w:szCs w:val="24"/>
              </w:rPr>
              <w:t>72</w:t>
            </w:r>
          </w:p>
        </w:tc>
        <w:tc>
          <w:tcPr>
            <w:tcW w:w="895" w:type="dxa"/>
            <w:noWrap/>
            <w:hideMark/>
          </w:tcPr>
          <w:p w14:paraId="6A1253C1" w14:textId="77777777" w:rsidR="00A30B15" w:rsidRPr="00247DA4" w:rsidRDefault="00A30B15">
            <w:pPr>
              <w:adjustRightInd w:val="0"/>
              <w:snapToGrid w:val="0"/>
              <w:spacing w:line="360" w:lineRule="auto"/>
              <w:rPr>
                <w:rFonts w:ascii="Book Antiqua" w:hAnsi="Book Antiqua" w:cs="Times New Roman"/>
                <w:bCs/>
                <w:color w:val="000000" w:themeColor="text1"/>
                <w:sz w:val="24"/>
                <w:szCs w:val="24"/>
              </w:rPr>
            </w:pPr>
            <w:r w:rsidRPr="00247DA4">
              <w:rPr>
                <w:rFonts w:ascii="Book Antiqua" w:hAnsi="Book Antiqua" w:cs="Times New Roman"/>
                <w:bCs/>
                <w:color w:val="000000" w:themeColor="text1"/>
                <w:sz w:val="24"/>
                <w:szCs w:val="24"/>
              </w:rPr>
              <w:t>6</w:t>
            </w:r>
          </w:p>
        </w:tc>
        <w:tc>
          <w:tcPr>
            <w:tcW w:w="895" w:type="dxa"/>
            <w:noWrap/>
            <w:hideMark/>
          </w:tcPr>
          <w:p w14:paraId="5C240023" w14:textId="77777777" w:rsidR="00A30B15" w:rsidRPr="00247DA4" w:rsidRDefault="00A30B15">
            <w:pPr>
              <w:adjustRightInd w:val="0"/>
              <w:snapToGrid w:val="0"/>
              <w:spacing w:line="360" w:lineRule="auto"/>
              <w:rPr>
                <w:rFonts w:ascii="Book Antiqua" w:hAnsi="Book Antiqua" w:cs="Times New Roman"/>
                <w:color w:val="000000" w:themeColor="text1"/>
                <w:sz w:val="24"/>
                <w:szCs w:val="24"/>
              </w:rPr>
            </w:pPr>
            <w:r w:rsidRPr="00247DA4">
              <w:rPr>
                <w:rFonts w:ascii="Book Antiqua" w:hAnsi="Book Antiqua" w:cs="Times New Roman"/>
                <w:color w:val="000000" w:themeColor="text1"/>
                <w:sz w:val="24"/>
                <w:szCs w:val="24"/>
              </w:rPr>
              <w:t>[</w:t>
            </w:r>
            <w:r w:rsidR="0049379C" w:rsidRPr="00247DA4">
              <w:rPr>
                <w:rFonts w:ascii="Book Antiqua" w:hAnsi="Book Antiqua" w:cs="Times New Roman"/>
                <w:color w:val="000000" w:themeColor="text1"/>
                <w:sz w:val="24"/>
                <w:szCs w:val="24"/>
              </w:rPr>
              <w:t>2</w:t>
            </w:r>
            <w:r w:rsidR="004E7522" w:rsidRPr="00247DA4">
              <w:rPr>
                <w:rFonts w:ascii="Book Antiqua" w:hAnsi="Book Antiqua" w:cs="Times New Roman"/>
                <w:color w:val="000000" w:themeColor="text1"/>
                <w:sz w:val="24"/>
                <w:szCs w:val="24"/>
              </w:rPr>
              <w:t>4</w:t>
            </w:r>
            <w:r w:rsidRPr="00247DA4">
              <w:rPr>
                <w:rFonts w:ascii="Book Antiqua" w:hAnsi="Book Antiqua" w:cs="Times New Roman"/>
                <w:color w:val="000000" w:themeColor="text1"/>
                <w:sz w:val="24"/>
                <w:szCs w:val="24"/>
              </w:rPr>
              <w:t>]</w:t>
            </w:r>
          </w:p>
        </w:tc>
      </w:tr>
      <w:tr w:rsidR="00A541D2" w:rsidRPr="00247DA4" w14:paraId="6B44B28A" w14:textId="77777777" w:rsidTr="007D38A2">
        <w:trPr>
          <w:trHeight w:val="315"/>
        </w:trPr>
        <w:tc>
          <w:tcPr>
            <w:tcW w:w="895" w:type="dxa"/>
            <w:noWrap/>
            <w:hideMark/>
          </w:tcPr>
          <w:p w14:paraId="0BE218C3" w14:textId="77777777" w:rsidR="00A30B15" w:rsidRPr="00247DA4" w:rsidRDefault="00A30B15" w:rsidP="00247DA4">
            <w:pPr>
              <w:adjustRightInd w:val="0"/>
              <w:snapToGrid w:val="0"/>
              <w:spacing w:line="360" w:lineRule="auto"/>
              <w:rPr>
                <w:rFonts w:ascii="Book Antiqua" w:hAnsi="Book Antiqua" w:cs="Times New Roman"/>
                <w:bCs/>
                <w:color w:val="000000" w:themeColor="text1"/>
                <w:sz w:val="24"/>
                <w:szCs w:val="24"/>
              </w:rPr>
            </w:pPr>
            <w:r w:rsidRPr="00247DA4">
              <w:rPr>
                <w:rFonts w:ascii="Book Antiqua" w:hAnsi="Book Antiqua" w:cs="Times New Roman"/>
                <w:bCs/>
                <w:color w:val="000000" w:themeColor="text1"/>
                <w:sz w:val="24"/>
                <w:szCs w:val="24"/>
              </w:rPr>
              <w:t>14</w:t>
            </w:r>
          </w:p>
        </w:tc>
        <w:tc>
          <w:tcPr>
            <w:tcW w:w="895" w:type="dxa"/>
            <w:noWrap/>
            <w:hideMark/>
          </w:tcPr>
          <w:p w14:paraId="7BDCACB4" w14:textId="77777777" w:rsidR="00A30B15" w:rsidRPr="00A341CF" w:rsidRDefault="00A30B15" w:rsidP="00247DA4">
            <w:pPr>
              <w:adjustRightInd w:val="0"/>
              <w:snapToGrid w:val="0"/>
              <w:spacing w:line="360" w:lineRule="auto"/>
              <w:rPr>
                <w:rFonts w:ascii="Book Antiqua" w:hAnsi="Book Antiqua" w:cs="Times New Roman"/>
                <w:bCs/>
                <w:color w:val="000000" w:themeColor="text1"/>
                <w:sz w:val="24"/>
                <w:szCs w:val="24"/>
              </w:rPr>
            </w:pPr>
            <w:r w:rsidRPr="00D76104">
              <w:rPr>
                <w:rFonts w:ascii="Book Antiqua" w:hAnsi="Book Antiqua" w:cs="Times New Roman"/>
                <w:bCs/>
                <w:color w:val="000000" w:themeColor="text1"/>
                <w:sz w:val="24"/>
                <w:szCs w:val="24"/>
              </w:rPr>
              <w:t>62/M</w:t>
            </w:r>
          </w:p>
        </w:tc>
        <w:tc>
          <w:tcPr>
            <w:tcW w:w="895" w:type="dxa"/>
            <w:noWrap/>
            <w:hideMark/>
          </w:tcPr>
          <w:p w14:paraId="5BDA7A9D" w14:textId="77777777" w:rsidR="00A30B15" w:rsidRPr="00247DA4" w:rsidRDefault="00A30B15" w:rsidP="00247DA4">
            <w:pPr>
              <w:adjustRightInd w:val="0"/>
              <w:snapToGrid w:val="0"/>
              <w:spacing w:line="360" w:lineRule="auto"/>
              <w:rPr>
                <w:rFonts w:ascii="Book Antiqua" w:hAnsi="Book Antiqua" w:cs="Times New Roman"/>
                <w:bCs/>
                <w:color w:val="000000" w:themeColor="text1"/>
                <w:sz w:val="24"/>
                <w:szCs w:val="24"/>
              </w:rPr>
            </w:pPr>
            <w:r w:rsidRPr="00247DA4">
              <w:rPr>
                <w:rFonts w:ascii="Book Antiqua" w:hAnsi="Book Antiqua" w:cs="Times New Roman"/>
                <w:bCs/>
                <w:color w:val="000000" w:themeColor="text1"/>
                <w:sz w:val="24"/>
                <w:szCs w:val="24"/>
              </w:rPr>
              <w:t>Sigmoid</w:t>
            </w:r>
          </w:p>
        </w:tc>
        <w:tc>
          <w:tcPr>
            <w:tcW w:w="895" w:type="dxa"/>
            <w:noWrap/>
            <w:hideMark/>
          </w:tcPr>
          <w:p w14:paraId="679EB160" w14:textId="77777777" w:rsidR="00A30B15" w:rsidRPr="00247DA4" w:rsidRDefault="00A30B15" w:rsidP="00247DA4">
            <w:pPr>
              <w:adjustRightInd w:val="0"/>
              <w:snapToGrid w:val="0"/>
              <w:spacing w:line="360" w:lineRule="auto"/>
              <w:rPr>
                <w:rFonts w:ascii="Book Antiqua" w:hAnsi="Book Antiqua" w:cs="Times New Roman"/>
                <w:bCs/>
                <w:color w:val="000000" w:themeColor="text1"/>
                <w:sz w:val="24"/>
                <w:szCs w:val="24"/>
              </w:rPr>
            </w:pPr>
            <w:r w:rsidRPr="00247DA4">
              <w:rPr>
                <w:rFonts w:ascii="宋体" w:eastAsia="宋体" w:hAnsi="宋体" w:cs="宋体" w:hint="eastAsia"/>
                <w:bCs/>
                <w:color w:val="000000" w:themeColor="text1"/>
                <w:sz w:val="24"/>
                <w:szCs w:val="24"/>
              </w:rPr>
              <w:t>Ⅲ</w:t>
            </w:r>
          </w:p>
        </w:tc>
        <w:tc>
          <w:tcPr>
            <w:tcW w:w="895" w:type="dxa"/>
            <w:noWrap/>
            <w:hideMark/>
          </w:tcPr>
          <w:p w14:paraId="4E078FA2" w14:textId="77777777" w:rsidR="00A30B15" w:rsidRPr="00247DA4" w:rsidRDefault="00A30B15" w:rsidP="00247DA4">
            <w:pPr>
              <w:adjustRightInd w:val="0"/>
              <w:snapToGrid w:val="0"/>
              <w:spacing w:line="360" w:lineRule="auto"/>
              <w:rPr>
                <w:rFonts w:ascii="Book Antiqua" w:hAnsi="Book Antiqua" w:cs="Times New Roman"/>
                <w:bCs/>
                <w:color w:val="000000" w:themeColor="text1"/>
                <w:sz w:val="24"/>
                <w:szCs w:val="24"/>
              </w:rPr>
            </w:pPr>
            <w:r w:rsidRPr="00247DA4">
              <w:rPr>
                <w:rFonts w:ascii="Book Antiqua" w:hAnsi="Book Antiqua" w:cs="Times New Roman"/>
                <w:bCs/>
                <w:color w:val="000000" w:themeColor="text1"/>
                <w:sz w:val="24"/>
                <w:szCs w:val="24"/>
              </w:rPr>
              <w:t>3</w:t>
            </w:r>
          </w:p>
        </w:tc>
        <w:tc>
          <w:tcPr>
            <w:tcW w:w="895" w:type="dxa"/>
            <w:noWrap/>
            <w:hideMark/>
          </w:tcPr>
          <w:p w14:paraId="131E18F0" w14:textId="77777777" w:rsidR="00A30B15" w:rsidRPr="00A341CF" w:rsidRDefault="00A30B15" w:rsidP="00D76104">
            <w:pPr>
              <w:adjustRightInd w:val="0"/>
              <w:snapToGrid w:val="0"/>
              <w:spacing w:line="360" w:lineRule="auto"/>
              <w:rPr>
                <w:rFonts w:ascii="Book Antiqua" w:hAnsi="Book Antiqua" w:cs="Times New Roman"/>
                <w:bCs/>
                <w:color w:val="000000" w:themeColor="text1"/>
                <w:sz w:val="24"/>
                <w:szCs w:val="24"/>
              </w:rPr>
            </w:pPr>
            <w:r w:rsidRPr="00D76104">
              <w:rPr>
                <w:rFonts w:ascii="Book Antiqua" w:hAnsi="Book Antiqua" w:cs="Times New Roman"/>
                <w:bCs/>
                <w:color w:val="000000" w:themeColor="text1"/>
                <w:sz w:val="24"/>
                <w:szCs w:val="24"/>
              </w:rPr>
              <w:t>SO</w:t>
            </w:r>
          </w:p>
        </w:tc>
        <w:tc>
          <w:tcPr>
            <w:tcW w:w="895" w:type="dxa"/>
            <w:noWrap/>
            <w:hideMark/>
          </w:tcPr>
          <w:p w14:paraId="04AF75EC" w14:textId="77777777" w:rsidR="00A30B15" w:rsidRPr="00247DA4" w:rsidRDefault="00A30B15">
            <w:pPr>
              <w:adjustRightInd w:val="0"/>
              <w:snapToGrid w:val="0"/>
              <w:spacing w:line="360" w:lineRule="auto"/>
              <w:rPr>
                <w:rFonts w:ascii="Book Antiqua" w:hAnsi="Book Antiqua" w:cs="Times New Roman"/>
                <w:bCs/>
                <w:color w:val="000000" w:themeColor="text1"/>
                <w:sz w:val="24"/>
                <w:szCs w:val="24"/>
              </w:rPr>
            </w:pPr>
            <w:r w:rsidRPr="00247DA4">
              <w:rPr>
                <w:rFonts w:ascii="Book Antiqua" w:hAnsi="Book Antiqua" w:cs="Times New Roman"/>
                <w:bCs/>
                <w:color w:val="000000" w:themeColor="text1"/>
                <w:sz w:val="24"/>
                <w:szCs w:val="24"/>
              </w:rPr>
              <w:t>N</w:t>
            </w:r>
          </w:p>
        </w:tc>
        <w:tc>
          <w:tcPr>
            <w:tcW w:w="895" w:type="dxa"/>
            <w:noWrap/>
            <w:hideMark/>
          </w:tcPr>
          <w:p w14:paraId="5A4BA431" w14:textId="77777777" w:rsidR="00A30B15" w:rsidRPr="00247DA4" w:rsidRDefault="00A30B15">
            <w:pPr>
              <w:adjustRightInd w:val="0"/>
              <w:snapToGrid w:val="0"/>
              <w:spacing w:line="360" w:lineRule="auto"/>
              <w:rPr>
                <w:rFonts w:ascii="Book Antiqua" w:hAnsi="Book Antiqua" w:cs="Times New Roman"/>
                <w:bCs/>
                <w:color w:val="000000" w:themeColor="text1"/>
                <w:sz w:val="24"/>
                <w:szCs w:val="24"/>
              </w:rPr>
            </w:pPr>
            <w:r w:rsidRPr="00247DA4">
              <w:rPr>
                <w:rFonts w:ascii="Book Antiqua" w:hAnsi="Book Antiqua" w:cs="Times New Roman"/>
                <w:bCs/>
                <w:color w:val="000000" w:themeColor="text1"/>
                <w:sz w:val="24"/>
                <w:szCs w:val="24"/>
              </w:rPr>
              <w:t>US and CT</w:t>
            </w:r>
          </w:p>
        </w:tc>
        <w:tc>
          <w:tcPr>
            <w:tcW w:w="895" w:type="dxa"/>
            <w:noWrap/>
            <w:hideMark/>
          </w:tcPr>
          <w:p w14:paraId="22E6D441" w14:textId="77777777" w:rsidR="00A30B15" w:rsidRPr="00247DA4" w:rsidRDefault="00A30B15">
            <w:pPr>
              <w:adjustRightInd w:val="0"/>
              <w:snapToGrid w:val="0"/>
              <w:spacing w:line="360" w:lineRule="auto"/>
              <w:rPr>
                <w:rFonts w:ascii="Book Antiqua" w:hAnsi="Book Antiqua" w:cs="Times New Roman"/>
                <w:bCs/>
                <w:color w:val="000000" w:themeColor="text1"/>
                <w:sz w:val="24"/>
                <w:szCs w:val="24"/>
              </w:rPr>
            </w:pPr>
            <w:r w:rsidRPr="00247DA4">
              <w:rPr>
                <w:rFonts w:ascii="Book Antiqua" w:hAnsi="Book Antiqua" w:cs="Times New Roman"/>
                <w:bCs/>
                <w:color w:val="000000" w:themeColor="text1"/>
                <w:sz w:val="24"/>
                <w:szCs w:val="24"/>
              </w:rPr>
              <w:t>S</w:t>
            </w:r>
          </w:p>
        </w:tc>
        <w:tc>
          <w:tcPr>
            <w:tcW w:w="895" w:type="dxa"/>
            <w:noWrap/>
            <w:hideMark/>
          </w:tcPr>
          <w:p w14:paraId="0C697D09" w14:textId="77777777" w:rsidR="00A30B15" w:rsidRPr="00247DA4" w:rsidRDefault="00A30B15">
            <w:pPr>
              <w:adjustRightInd w:val="0"/>
              <w:snapToGrid w:val="0"/>
              <w:spacing w:line="360" w:lineRule="auto"/>
              <w:rPr>
                <w:rFonts w:ascii="Book Antiqua" w:hAnsi="Book Antiqua" w:cs="Times New Roman"/>
                <w:bCs/>
                <w:color w:val="000000" w:themeColor="text1"/>
                <w:sz w:val="24"/>
                <w:szCs w:val="24"/>
              </w:rPr>
            </w:pPr>
            <w:r w:rsidRPr="00247DA4">
              <w:rPr>
                <w:rFonts w:ascii="Book Antiqua" w:hAnsi="Book Antiqua" w:cs="Times New Roman"/>
                <w:bCs/>
                <w:color w:val="000000" w:themeColor="text1"/>
                <w:sz w:val="24"/>
                <w:szCs w:val="24"/>
              </w:rPr>
              <w:t>24</w:t>
            </w:r>
          </w:p>
        </w:tc>
        <w:tc>
          <w:tcPr>
            <w:tcW w:w="895" w:type="dxa"/>
            <w:noWrap/>
            <w:hideMark/>
          </w:tcPr>
          <w:p w14:paraId="45EE7752" w14:textId="77777777" w:rsidR="00A30B15" w:rsidRPr="00247DA4" w:rsidRDefault="00A30B15">
            <w:pPr>
              <w:adjustRightInd w:val="0"/>
              <w:snapToGrid w:val="0"/>
              <w:spacing w:line="360" w:lineRule="auto"/>
              <w:rPr>
                <w:rFonts w:ascii="Book Antiqua" w:hAnsi="Book Antiqua" w:cs="Times New Roman"/>
                <w:bCs/>
                <w:color w:val="000000" w:themeColor="text1"/>
                <w:sz w:val="24"/>
                <w:szCs w:val="24"/>
              </w:rPr>
            </w:pPr>
            <w:r w:rsidRPr="00247DA4">
              <w:rPr>
                <w:rFonts w:ascii="Book Antiqua" w:hAnsi="Book Antiqua" w:cs="Times New Roman"/>
                <w:bCs/>
                <w:color w:val="000000" w:themeColor="text1"/>
                <w:sz w:val="24"/>
                <w:szCs w:val="24"/>
              </w:rPr>
              <w:t>23</w:t>
            </w:r>
          </w:p>
        </w:tc>
        <w:tc>
          <w:tcPr>
            <w:tcW w:w="895" w:type="dxa"/>
            <w:noWrap/>
            <w:hideMark/>
          </w:tcPr>
          <w:p w14:paraId="68644F57" w14:textId="77777777" w:rsidR="00A30B15" w:rsidRPr="00247DA4" w:rsidRDefault="00A30B15">
            <w:pPr>
              <w:adjustRightInd w:val="0"/>
              <w:snapToGrid w:val="0"/>
              <w:spacing w:line="360" w:lineRule="auto"/>
              <w:rPr>
                <w:rFonts w:ascii="Book Antiqua" w:hAnsi="Book Antiqua" w:cs="Times New Roman"/>
                <w:color w:val="000000" w:themeColor="text1"/>
                <w:sz w:val="24"/>
                <w:szCs w:val="24"/>
              </w:rPr>
            </w:pPr>
            <w:r w:rsidRPr="00247DA4">
              <w:rPr>
                <w:rFonts w:ascii="Book Antiqua" w:hAnsi="Book Antiqua" w:cs="Times New Roman"/>
                <w:color w:val="000000" w:themeColor="text1"/>
                <w:sz w:val="24"/>
                <w:szCs w:val="24"/>
              </w:rPr>
              <w:t>[</w:t>
            </w:r>
            <w:r w:rsidR="0049379C" w:rsidRPr="00247DA4">
              <w:rPr>
                <w:rFonts w:ascii="Book Antiqua" w:hAnsi="Book Antiqua" w:cs="Times New Roman"/>
                <w:color w:val="000000" w:themeColor="text1"/>
                <w:sz w:val="24"/>
                <w:szCs w:val="24"/>
              </w:rPr>
              <w:t>2</w:t>
            </w:r>
            <w:r w:rsidR="004E7522" w:rsidRPr="00247DA4">
              <w:rPr>
                <w:rFonts w:ascii="Book Antiqua" w:hAnsi="Book Antiqua" w:cs="Times New Roman"/>
                <w:color w:val="000000" w:themeColor="text1"/>
                <w:sz w:val="24"/>
                <w:szCs w:val="24"/>
              </w:rPr>
              <w:t>5</w:t>
            </w:r>
            <w:r w:rsidRPr="00247DA4">
              <w:rPr>
                <w:rFonts w:ascii="Book Antiqua" w:hAnsi="Book Antiqua" w:cs="Times New Roman"/>
                <w:color w:val="000000" w:themeColor="text1"/>
                <w:sz w:val="24"/>
                <w:szCs w:val="24"/>
              </w:rPr>
              <w:t>]</w:t>
            </w:r>
          </w:p>
        </w:tc>
      </w:tr>
      <w:tr w:rsidR="00A541D2" w:rsidRPr="00247DA4" w14:paraId="77AB937C" w14:textId="77777777" w:rsidTr="007D38A2">
        <w:trPr>
          <w:trHeight w:val="315"/>
        </w:trPr>
        <w:tc>
          <w:tcPr>
            <w:tcW w:w="895" w:type="dxa"/>
            <w:noWrap/>
            <w:hideMark/>
          </w:tcPr>
          <w:p w14:paraId="45825497" w14:textId="77777777" w:rsidR="00A30B15" w:rsidRPr="00247DA4" w:rsidRDefault="00A30B15" w:rsidP="00247DA4">
            <w:pPr>
              <w:adjustRightInd w:val="0"/>
              <w:snapToGrid w:val="0"/>
              <w:spacing w:line="360" w:lineRule="auto"/>
              <w:rPr>
                <w:rFonts w:ascii="Book Antiqua" w:hAnsi="Book Antiqua" w:cs="Times New Roman"/>
                <w:bCs/>
                <w:color w:val="000000" w:themeColor="text1"/>
                <w:sz w:val="24"/>
                <w:szCs w:val="24"/>
              </w:rPr>
            </w:pPr>
            <w:r w:rsidRPr="00247DA4">
              <w:rPr>
                <w:rFonts w:ascii="Book Antiqua" w:hAnsi="Book Antiqua" w:cs="Times New Roman"/>
                <w:bCs/>
                <w:color w:val="000000" w:themeColor="text1"/>
                <w:sz w:val="24"/>
                <w:szCs w:val="24"/>
              </w:rPr>
              <w:t>15</w:t>
            </w:r>
          </w:p>
        </w:tc>
        <w:tc>
          <w:tcPr>
            <w:tcW w:w="895" w:type="dxa"/>
            <w:noWrap/>
            <w:hideMark/>
          </w:tcPr>
          <w:p w14:paraId="33F3F375" w14:textId="77777777" w:rsidR="00A30B15" w:rsidRPr="00A341CF" w:rsidRDefault="00A30B15" w:rsidP="00247DA4">
            <w:pPr>
              <w:adjustRightInd w:val="0"/>
              <w:snapToGrid w:val="0"/>
              <w:spacing w:line="360" w:lineRule="auto"/>
              <w:rPr>
                <w:rFonts w:ascii="Book Antiqua" w:hAnsi="Book Antiqua" w:cs="Times New Roman"/>
                <w:bCs/>
                <w:color w:val="000000" w:themeColor="text1"/>
                <w:sz w:val="24"/>
                <w:szCs w:val="24"/>
              </w:rPr>
            </w:pPr>
            <w:r w:rsidRPr="00D76104">
              <w:rPr>
                <w:rFonts w:ascii="Book Antiqua" w:hAnsi="Book Antiqua" w:cs="Times New Roman"/>
                <w:bCs/>
                <w:color w:val="000000" w:themeColor="text1"/>
                <w:sz w:val="24"/>
                <w:szCs w:val="24"/>
              </w:rPr>
              <w:t>55/F</w:t>
            </w:r>
          </w:p>
        </w:tc>
        <w:tc>
          <w:tcPr>
            <w:tcW w:w="895" w:type="dxa"/>
            <w:noWrap/>
            <w:hideMark/>
          </w:tcPr>
          <w:p w14:paraId="30CF97BC" w14:textId="77777777" w:rsidR="00A30B15" w:rsidRPr="00247DA4" w:rsidRDefault="00A30B15" w:rsidP="00247DA4">
            <w:pPr>
              <w:adjustRightInd w:val="0"/>
              <w:snapToGrid w:val="0"/>
              <w:spacing w:line="360" w:lineRule="auto"/>
              <w:rPr>
                <w:rFonts w:ascii="Book Antiqua" w:hAnsi="Book Antiqua" w:cs="Times New Roman"/>
                <w:bCs/>
                <w:color w:val="000000" w:themeColor="text1"/>
                <w:sz w:val="24"/>
                <w:szCs w:val="24"/>
              </w:rPr>
            </w:pPr>
            <w:r w:rsidRPr="00247DA4">
              <w:rPr>
                <w:rFonts w:ascii="Book Antiqua" w:hAnsi="Book Antiqua" w:cs="Times New Roman"/>
                <w:bCs/>
                <w:color w:val="000000" w:themeColor="text1"/>
                <w:sz w:val="24"/>
                <w:szCs w:val="24"/>
              </w:rPr>
              <w:t>Sigmoid</w:t>
            </w:r>
          </w:p>
        </w:tc>
        <w:tc>
          <w:tcPr>
            <w:tcW w:w="895" w:type="dxa"/>
            <w:noWrap/>
            <w:hideMark/>
          </w:tcPr>
          <w:p w14:paraId="26FCE509" w14:textId="77777777" w:rsidR="00A30B15" w:rsidRPr="00247DA4" w:rsidRDefault="00A30B15" w:rsidP="00247DA4">
            <w:pPr>
              <w:adjustRightInd w:val="0"/>
              <w:snapToGrid w:val="0"/>
              <w:spacing w:line="360" w:lineRule="auto"/>
              <w:rPr>
                <w:rFonts w:ascii="Book Antiqua" w:hAnsi="Book Antiqua" w:cs="Times New Roman"/>
                <w:bCs/>
                <w:color w:val="000000" w:themeColor="text1"/>
                <w:sz w:val="24"/>
                <w:szCs w:val="24"/>
              </w:rPr>
            </w:pPr>
            <w:r w:rsidRPr="00247DA4">
              <w:rPr>
                <w:rFonts w:ascii="宋体" w:eastAsia="宋体" w:hAnsi="宋体" w:cs="宋体" w:hint="eastAsia"/>
                <w:bCs/>
                <w:color w:val="000000" w:themeColor="text1"/>
                <w:sz w:val="24"/>
                <w:szCs w:val="24"/>
              </w:rPr>
              <w:t>Ⅲ</w:t>
            </w:r>
          </w:p>
        </w:tc>
        <w:tc>
          <w:tcPr>
            <w:tcW w:w="895" w:type="dxa"/>
            <w:noWrap/>
            <w:hideMark/>
          </w:tcPr>
          <w:p w14:paraId="4EEB46A9" w14:textId="77777777" w:rsidR="00A30B15" w:rsidRPr="00247DA4" w:rsidRDefault="00A30B15" w:rsidP="00247DA4">
            <w:pPr>
              <w:adjustRightInd w:val="0"/>
              <w:snapToGrid w:val="0"/>
              <w:spacing w:line="360" w:lineRule="auto"/>
              <w:rPr>
                <w:rFonts w:ascii="Book Antiqua" w:hAnsi="Book Antiqua" w:cs="Times New Roman"/>
                <w:bCs/>
                <w:color w:val="000000" w:themeColor="text1"/>
                <w:sz w:val="24"/>
                <w:szCs w:val="24"/>
              </w:rPr>
            </w:pPr>
            <w:r w:rsidRPr="00247DA4">
              <w:rPr>
                <w:rFonts w:ascii="Book Antiqua" w:hAnsi="Book Antiqua" w:cs="Times New Roman"/>
                <w:bCs/>
                <w:color w:val="000000" w:themeColor="text1"/>
                <w:sz w:val="24"/>
                <w:szCs w:val="24"/>
              </w:rPr>
              <w:t>3</w:t>
            </w:r>
          </w:p>
        </w:tc>
        <w:tc>
          <w:tcPr>
            <w:tcW w:w="895" w:type="dxa"/>
            <w:noWrap/>
            <w:hideMark/>
          </w:tcPr>
          <w:p w14:paraId="3302AAAB" w14:textId="77777777" w:rsidR="00A30B15" w:rsidRPr="00A341CF" w:rsidRDefault="00A30B15" w:rsidP="00D76104">
            <w:pPr>
              <w:adjustRightInd w:val="0"/>
              <w:snapToGrid w:val="0"/>
              <w:spacing w:line="360" w:lineRule="auto"/>
              <w:rPr>
                <w:rFonts w:ascii="Book Antiqua" w:hAnsi="Book Antiqua" w:cs="Times New Roman"/>
                <w:bCs/>
                <w:color w:val="000000" w:themeColor="text1"/>
                <w:sz w:val="24"/>
                <w:szCs w:val="24"/>
              </w:rPr>
            </w:pPr>
            <w:r w:rsidRPr="00D76104">
              <w:rPr>
                <w:rFonts w:ascii="Book Antiqua" w:hAnsi="Book Antiqua" w:cs="Times New Roman"/>
                <w:bCs/>
                <w:color w:val="000000" w:themeColor="text1"/>
                <w:sz w:val="24"/>
                <w:szCs w:val="24"/>
              </w:rPr>
              <w:t>SO</w:t>
            </w:r>
          </w:p>
        </w:tc>
        <w:tc>
          <w:tcPr>
            <w:tcW w:w="895" w:type="dxa"/>
            <w:noWrap/>
            <w:hideMark/>
          </w:tcPr>
          <w:p w14:paraId="085A43D5" w14:textId="77777777" w:rsidR="00A30B15" w:rsidRPr="00247DA4" w:rsidRDefault="00A30B15">
            <w:pPr>
              <w:adjustRightInd w:val="0"/>
              <w:snapToGrid w:val="0"/>
              <w:spacing w:line="360" w:lineRule="auto"/>
              <w:rPr>
                <w:rFonts w:ascii="Book Antiqua" w:hAnsi="Book Antiqua" w:cs="Times New Roman"/>
                <w:bCs/>
                <w:color w:val="000000" w:themeColor="text1"/>
                <w:sz w:val="24"/>
                <w:szCs w:val="24"/>
              </w:rPr>
            </w:pPr>
            <w:r w:rsidRPr="00247DA4">
              <w:rPr>
                <w:rFonts w:ascii="Book Antiqua" w:hAnsi="Book Antiqua" w:cs="Times New Roman"/>
                <w:bCs/>
                <w:color w:val="000000" w:themeColor="text1"/>
                <w:sz w:val="24"/>
                <w:szCs w:val="24"/>
              </w:rPr>
              <w:t>N</w:t>
            </w:r>
          </w:p>
        </w:tc>
        <w:tc>
          <w:tcPr>
            <w:tcW w:w="895" w:type="dxa"/>
            <w:noWrap/>
            <w:hideMark/>
          </w:tcPr>
          <w:p w14:paraId="09E8F077" w14:textId="77777777" w:rsidR="00A30B15" w:rsidRPr="00247DA4" w:rsidRDefault="00A30B15">
            <w:pPr>
              <w:adjustRightInd w:val="0"/>
              <w:snapToGrid w:val="0"/>
              <w:spacing w:line="360" w:lineRule="auto"/>
              <w:rPr>
                <w:rFonts w:ascii="Book Antiqua" w:hAnsi="Book Antiqua" w:cs="Times New Roman"/>
                <w:bCs/>
                <w:color w:val="000000" w:themeColor="text1"/>
                <w:sz w:val="24"/>
                <w:szCs w:val="24"/>
              </w:rPr>
            </w:pPr>
            <w:r w:rsidRPr="00247DA4">
              <w:rPr>
                <w:rFonts w:ascii="Book Antiqua" w:hAnsi="Book Antiqua" w:cs="Times New Roman"/>
                <w:bCs/>
                <w:color w:val="000000" w:themeColor="text1"/>
                <w:sz w:val="24"/>
                <w:szCs w:val="24"/>
              </w:rPr>
              <w:t>PET-CT</w:t>
            </w:r>
          </w:p>
        </w:tc>
        <w:tc>
          <w:tcPr>
            <w:tcW w:w="895" w:type="dxa"/>
            <w:noWrap/>
            <w:hideMark/>
          </w:tcPr>
          <w:p w14:paraId="485DAD8B" w14:textId="77777777" w:rsidR="00A30B15" w:rsidRPr="00247DA4" w:rsidRDefault="00A30B15">
            <w:pPr>
              <w:adjustRightInd w:val="0"/>
              <w:snapToGrid w:val="0"/>
              <w:spacing w:line="360" w:lineRule="auto"/>
              <w:rPr>
                <w:rFonts w:ascii="Book Antiqua" w:hAnsi="Book Antiqua" w:cs="Times New Roman"/>
                <w:bCs/>
                <w:color w:val="000000" w:themeColor="text1"/>
                <w:sz w:val="24"/>
                <w:szCs w:val="24"/>
              </w:rPr>
            </w:pPr>
            <w:r w:rsidRPr="00247DA4">
              <w:rPr>
                <w:rFonts w:ascii="Book Antiqua" w:hAnsi="Book Antiqua" w:cs="Times New Roman"/>
                <w:bCs/>
                <w:color w:val="000000" w:themeColor="text1"/>
                <w:sz w:val="24"/>
                <w:szCs w:val="24"/>
              </w:rPr>
              <w:t>S</w:t>
            </w:r>
          </w:p>
        </w:tc>
        <w:tc>
          <w:tcPr>
            <w:tcW w:w="895" w:type="dxa"/>
            <w:noWrap/>
            <w:hideMark/>
          </w:tcPr>
          <w:p w14:paraId="4CD77CB2" w14:textId="77777777" w:rsidR="00A30B15" w:rsidRPr="00247DA4" w:rsidRDefault="00A30B15">
            <w:pPr>
              <w:adjustRightInd w:val="0"/>
              <w:snapToGrid w:val="0"/>
              <w:spacing w:line="360" w:lineRule="auto"/>
              <w:rPr>
                <w:rFonts w:ascii="Book Antiqua" w:hAnsi="Book Antiqua" w:cs="Times New Roman"/>
                <w:bCs/>
                <w:color w:val="000000" w:themeColor="text1"/>
                <w:sz w:val="24"/>
                <w:szCs w:val="24"/>
              </w:rPr>
            </w:pPr>
            <w:r w:rsidRPr="00247DA4">
              <w:rPr>
                <w:rFonts w:ascii="Book Antiqua" w:hAnsi="Book Antiqua" w:cs="Times New Roman"/>
                <w:bCs/>
                <w:color w:val="000000" w:themeColor="text1"/>
                <w:sz w:val="24"/>
                <w:szCs w:val="24"/>
              </w:rPr>
              <w:t>21</w:t>
            </w:r>
          </w:p>
        </w:tc>
        <w:tc>
          <w:tcPr>
            <w:tcW w:w="895" w:type="dxa"/>
            <w:noWrap/>
            <w:hideMark/>
          </w:tcPr>
          <w:p w14:paraId="01D79248" w14:textId="77777777" w:rsidR="00A30B15" w:rsidRPr="00247DA4" w:rsidRDefault="00A30B15">
            <w:pPr>
              <w:adjustRightInd w:val="0"/>
              <w:snapToGrid w:val="0"/>
              <w:spacing w:line="360" w:lineRule="auto"/>
              <w:rPr>
                <w:rFonts w:ascii="Book Antiqua" w:hAnsi="Book Antiqua" w:cs="Times New Roman"/>
                <w:bCs/>
                <w:color w:val="000000" w:themeColor="text1"/>
                <w:sz w:val="24"/>
                <w:szCs w:val="24"/>
              </w:rPr>
            </w:pPr>
            <w:r w:rsidRPr="00247DA4">
              <w:rPr>
                <w:rFonts w:ascii="Book Antiqua" w:hAnsi="Book Antiqua" w:cs="Times New Roman"/>
                <w:bCs/>
                <w:color w:val="000000" w:themeColor="text1"/>
                <w:sz w:val="24"/>
                <w:szCs w:val="24"/>
              </w:rPr>
              <w:t>12</w:t>
            </w:r>
          </w:p>
        </w:tc>
        <w:tc>
          <w:tcPr>
            <w:tcW w:w="895" w:type="dxa"/>
            <w:noWrap/>
            <w:hideMark/>
          </w:tcPr>
          <w:p w14:paraId="461390EC" w14:textId="77777777" w:rsidR="00A30B15" w:rsidRPr="00247DA4" w:rsidRDefault="00A30B15">
            <w:pPr>
              <w:adjustRightInd w:val="0"/>
              <w:snapToGrid w:val="0"/>
              <w:spacing w:line="360" w:lineRule="auto"/>
              <w:rPr>
                <w:rFonts w:ascii="Book Antiqua" w:hAnsi="Book Antiqua" w:cs="Times New Roman"/>
                <w:color w:val="000000" w:themeColor="text1"/>
                <w:sz w:val="24"/>
                <w:szCs w:val="24"/>
              </w:rPr>
            </w:pPr>
            <w:r w:rsidRPr="00247DA4">
              <w:rPr>
                <w:rFonts w:ascii="Book Antiqua" w:hAnsi="Book Antiqua" w:cs="Times New Roman"/>
                <w:color w:val="000000" w:themeColor="text1"/>
                <w:sz w:val="24"/>
                <w:szCs w:val="24"/>
              </w:rPr>
              <w:t>[</w:t>
            </w:r>
            <w:r w:rsidR="0049379C" w:rsidRPr="00247DA4">
              <w:rPr>
                <w:rFonts w:ascii="Book Antiqua" w:hAnsi="Book Antiqua" w:cs="Times New Roman"/>
                <w:color w:val="000000" w:themeColor="text1"/>
                <w:sz w:val="24"/>
                <w:szCs w:val="24"/>
              </w:rPr>
              <w:t>2</w:t>
            </w:r>
            <w:r w:rsidR="004E7522" w:rsidRPr="00247DA4">
              <w:rPr>
                <w:rFonts w:ascii="Book Antiqua" w:hAnsi="Book Antiqua" w:cs="Times New Roman"/>
                <w:color w:val="000000" w:themeColor="text1"/>
                <w:sz w:val="24"/>
                <w:szCs w:val="24"/>
              </w:rPr>
              <w:t>6</w:t>
            </w:r>
            <w:r w:rsidRPr="00247DA4">
              <w:rPr>
                <w:rFonts w:ascii="Book Antiqua" w:hAnsi="Book Antiqua" w:cs="Times New Roman"/>
                <w:color w:val="000000" w:themeColor="text1"/>
                <w:sz w:val="24"/>
                <w:szCs w:val="24"/>
              </w:rPr>
              <w:t>]</w:t>
            </w:r>
          </w:p>
        </w:tc>
      </w:tr>
      <w:tr w:rsidR="00A541D2" w:rsidRPr="00247DA4" w14:paraId="3C6A5172" w14:textId="77777777" w:rsidTr="007D38A2">
        <w:trPr>
          <w:trHeight w:val="315"/>
        </w:trPr>
        <w:tc>
          <w:tcPr>
            <w:tcW w:w="895" w:type="dxa"/>
            <w:noWrap/>
            <w:hideMark/>
          </w:tcPr>
          <w:p w14:paraId="0C460685" w14:textId="77777777" w:rsidR="00A30B15" w:rsidRPr="00247DA4" w:rsidRDefault="00A30B15" w:rsidP="00247DA4">
            <w:pPr>
              <w:adjustRightInd w:val="0"/>
              <w:snapToGrid w:val="0"/>
              <w:spacing w:line="360" w:lineRule="auto"/>
              <w:rPr>
                <w:rFonts w:ascii="Book Antiqua" w:hAnsi="Book Antiqua" w:cs="Times New Roman"/>
                <w:bCs/>
                <w:color w:val="000000" w:themeColor="text1"/>
                <w:sz w:val="24"/>
                <w:szCs w:val="24"/>
              </w:rPr>
            </w:pPr>
            <w:r w:rsidRPr="00247DA4">
              <w:rPr>
                <w:rFonts w:ascii="Book Antiqua" w:hAnsi="Book Antiqua" w:cs="Times New Roman"/>
                <w:bCs/>
                <w:color w:val="000000" w:themeColor="text1"/>
                <w:sz w:val="24"/>
                <w:szCs w:val="24"/>
              </w:rPr>
              <w:t>16</w:t>
            </w:r>
          </w:p>
        </w:tc>
        <w:tc>
          <w:tcPr>
            <w:tcW w:w="895" w:type="dxa"/>
            <w:noWrap/>
            <w:hideMark/>
          </w:tcPr>
          <w:p w14:paraId="7574C334" w14:textId="77777777" w:rsidR="00A30B15" w:rsidRPr="00A341CF" w:rsidRDefault="00A30B15" w:rsidP="00247DA4">
            <w:pPr>
              <w:adjustRightInd w:val="0"/>
              <w:snapToGrid w:val="0"/>
              <w:spacing w:line="360" w:lineRule="auto"/>
              <w:rPr>
                <w:rFonts w:ascii="Book Antiqua" w:hAnsi="Book Antiqua" w:cs="Times New Roman"/>
                <w:bCs/>
                <w:color w:val="000000" w:themeColor="text1"/>
                <w:sz w:val="24"/>
                <w:szCs w:val="24"/>
              </w:rPr>
            </w:pPr>
            <w:r w:rsidRPr="00D76104">
              <w:rPr>
                <w:rFonts w:ascii="Book Antiqua" w:hAnsi="Book Antiqua" w:cs="Times New Roman"/>
                <w:bCs/>
                <w:color w:val="000000" w:themeColor="text1"/>
                <w:sz w:val="24"/>
                <w:szCs w:val="24"/>
              </w:rPr>
              <w:t>52/F</w:t>
            </w:r>
          </w:p>
        </w:tc>
        <w:tc>
          <w:tcPr>
            <w:tcW w:w="895" w:type="dxa"/>
            <w:noWrap/>
            <w:hideMark/>
          </w:tcPr>
          <w:p w14:paraId="1B718626" w14:textId="77777777" w:rsidR="00A30B15" w:rsidRPr="00247DA4" w:rsidRDefault="00A30B15" w:rsidP="00247DA4">
            <w:pPr>
              <w:adjustRightInd w:val="0"/>
              <w:snapToGrid w:val="0"/>
              <w:spacing w:line="360" w:lineRule="auto"/>
              <w:rPr>
                <w:rFonts w:ascii="Book Antiqua" w:hAnsi="Book Antiqua" w:cs="Times New Roman"/>
                <w:bCs/>
                <w:color w:val="000000" w:themeColor="text1"/>
                <w:sz w:val="24"/>
                <w:szCs w:val="24"/>
              </w:rPr>
            </w:pPr>
            <w:r w:rsidRPr="00247DA4">
              <w:rPr>
                <w:rFonts w:ascii="Book Antiqua" w:hAnsi="Book Antiqua" w:cs="Times New Roman"/>
                <w:bCs/>
                <w:color w:val="000000" w:themeColor="text1"/>
                <w:sz w:val="24"/>
                <w:szCs w:val="24"/>
              </w:rPr>
              <w:t>Sigmoid</w:t>
            </w:r>
          </w:p>
        </w:tc>
        <w:tc>
          <w:tcPr>
            <w:tcW w:w="895" w:type="dxa"/>
            <w:noWrap/>
            <w:hideMark/>
          </w:tcPr>
          <w:p w14:paraId="6D3414C7" w14:textId="77777777" w:rsidR="00A30B15" w:rsidRPr="00247DA4" w:rsidRDefault="00A30B15" w:rsidP="00247DA4">
            <w:pPr>
              <w:adjustRightInd w:val="0"/>
              <w:snapToGrid w:val="0"/>
              <w:spacing w:line="360" w:lineRule="auto"/>
              <w:rPr>
                <w:rFonts w:ascii="Book Antiqua" w:hAnsi="Book Antiqua" w:cs="Times New Roman"/>
                <w:bCs/>
                <w:color w:val="000000" w:themeColor="text1"/>
                <w:sz w:val="24"/>
                <w:szCs w:val="24"/>
              </w:rPr>
            </w:pPr>
            <w:r w:rsidRPr="00247DA4">
              <w:rPr>
                <w:rFonts w:ascii="宋体" w:eastAsia="宋体" w:hAnsi="宋体" w:cs="宋体" w:hint="eastAsia"/>
                <w:bCs/>
                <w:color w:val="000000" w:themeColor="text1"/>
                <w:sz w:val="24"/>
                <w:szCs w:val="24"/>
              </w:rPr>
              <w:t>Ⅱ</w:t>
            </w:r>
          </w:p>
        </w:tc>
        <w:tc>
          <w:tcPr>
            <w:tcW w:w="895" w:type="dxa"/>
            <w:noWrap/>
            <w:hideMark/>
          </w:tcPr>
          <w:p w14:paraId="020E003F" w14:textId="77777777" w:rsidR="00A30B15" w:rsidRPr="00247DA4" w:rsidRDefault="00A30B15" w:rsidP="00247DA4">
            <w:pPr>
              <w:adjustRightInd w:val="0"/>
              <w:snapToGrid w:val="0"/>
              <w:spacing w:line="360" w:lineRule="auto"/>
              <w:rPr>
                <w:rFonts w:ascii="Book Antiqua" w:hAnsi="Book Antiqua" w:cs="Times New Roman"/>
                <w:bCs/>
                <w:color w:val="000000" w:themeColor="text1"/>
                <w:sz w:val="24"/>
                <w:szCs w:val="24"/>
              </w:rPr>
            </w:pPr>
            <w:r w:rsidRPr="00247DA4">
              <w:rPr>
                <w:rFonts w:ascii="Book Antiqua" w:hAnsi="Book Antiqua" w:cs="Times New Roman"/>
                <w:bCs/>
                <w:color w:val="000000" w:themeColor="text1"/>
                <w:sz w:val="24"/>
                <w:szCs w:val="24"/>
              </w:rPr>
              <w:t>13</w:t>
            </w:r>
          </w:p>
        </w:tc>
        <w:tc>
          <w:tcPr>
            <w:tcW w:w="895" w:type="dxa"/>
            <w:noWrap/>
            <w:hideMark/>
          </w:tcPr>
          <w:p w14:paraId="6E2C1E5E" w14:textId="77777777" w:rsidR="00A30B15" w:rsidRPr="00A341CF" w:rsidRDefault="00A30B15" w:rsidP="00D76104">
            <w:pPr>
              <w:adjustRightInd w:val="0"/>
              <w:snapToGrid w:val="0"/>
              <w:spacing w:line="360" w:lineRule="auto"/>
              <w:rPr>
                <w:rFonts w:ascii="Book Antiqua" w:hAnsi="Book Antiqua" w:cs="Times New Roman"/>
                <w:bCs/>
                <w:color w:val="000000" w:themeColor="text1"/>
                <w:sz w:val="24"/>
                <w:szCs w:val="24"/>
              </w:rPr>
            </w:pPr>
            <w:r w:rsidRPr="00D76104">
              <w:rPr>
                <w:rFonts w:ascii="Book Antiqua" w:hAnsi="Book Antiqua" w:cs="Times New Roman"/>
                <w:bCs/>
                <w:color w:val="000000" w:themeColor="text1"/>
                <w:sz w:val="24"/>
                <w:szCs w:val="24"/>
              </w:rPr>
              <w:t>SO</w:t>
            </w:r>
          </w:p>
        </w:tc>
        <w:tc>
          <w:tcPr>
            <w:tcW w:w="895" w:type="dxa"/>
            <w:noWrap/>
            <w:hideMark/>
          </w:tcPr>
          <w:p w14:paraId="2D95DFCF" w14:textId="77777777" w:rsidR="00A30B15" w:rsidRPr="00247DA4" w:rsidRDefault="00A30B15">
            <w:pPr>
              <w:adjustRightInd w:val="0"/>
              <w:snapToGrid w:val="0"/>
              <w:spacing w:line="360" w:lineRule="auto"/>
              <w:rPr>
                <w:rFonts w:ascii="Book Antiqua" w:hAnsi="Book Antiqua" w:cs="Times New Roman"/>
                <w:bCs/>
                <w:color w:val="000000" w:themeColor="text1"/>
                <w:sz w:val="24"/>
                <w:szCs w:val="24"/>
              </w:rPr>
            </w:pPr>
            <w:r w:rsidRPr="00247DA4">
              <w:rPr>
                <w:rFonts w:ascii="Book Antiqua" w:hAnsi="Book Antiqua" w:cs="Times New Roman"/>
                <w:bCs/>
                <w:color w:val="000000" w:themeColor="text1"/>
                <w:sz w:val="24"/>
                <w:szCs w:val="24"/>
              </w:rPr>
              <w:t>7.2</w:t>
            </w:r>
          </w:p>
        </w:tc>
        <w:tc>
          <w:tcPr>
            <w:tcW w:w="895" w:type="dxa"/>
            <w:noWrap/>
            <w:hideMark/>
          </w:tcPr>
          <w:p w14:paraId="69B7C2B7" w14:textId="77777777" w:rsidR="00A30B15" w:rsidRPr="00247DA4" w:rsidRDefault="00A30B15">
            <w:pPr>
              <w:adjustRightInd w:val="0"/>
              <w:snapToGrid w:val="0"/>
              <w:spacing w:line="360" w:lineRule="auto"/>
              <w:rPr>
                <w:rFonts w:ascii="Book Antiqua" w:hAnsi="Book Antiqua" w:cs="Times New Roman"/>
                <w:bCs/>
                <w:color w:val="000000" w:themeColor="text1"/>
                <w:sz w:val="24"/>
                <w:szCs w:val="24"/>
              </w:rPr>
            </w:pPr>
            <w:r w:rsidRPr="00247DA4">
              <w:rPr>
                <w:rFonts w:ascii="Book Antiqua" w:hAnsi="Book Antiqua" w:cs="Times New Roman"/>
                <w:bCs/>
                <w:color w:val="000000" w:themeColor="text1"/>
                <w:sz w:val="24"/>
                <w:szCs w:val="24"/>
              </w:rPr>
              <w:t>US and CT</w:t>
            </w:r>
          </w:p>
        </w:tc>
        <w:tc>
          <w:tcPr>
            <w:tcW w:w="895" w:type="dxa"/>
            <w:noWrap/>
            <w:hideMark/>
          </w:tcPr>
          <w:p w14:paraId="49B5E15D" w14:textId="77777777" w:rsidR="00A30B15" w:rsidRPr="00247DA4" w:rsidRDefault="00A30B15">
            <w:pPr>
              <w:adjustRightInd w:val="0"/>
              <w:snapToGrid w:val="0"/>
              <w:spacing w:line="360" w:lineRule="auto"/>
              <w:rPr>
                <w:rFonts w:ascii="Book Antiqua" w:hAnsi="Book Antiqua" w:cs="Times New Roman"/>
                <w:bCs/>
                <w:color w:val="000000" w:themeColor="text1"/>
                <w:sz w:val="24"/>
                <w:szCs w:val="24"/>
              </w:rPr>
            </w:pPr>
            <w:r w:rsidRPr="00247DA4">
              <w:rPr>
                <w:rFonts w:ascii="Book Antiqua" w:hAnsi="Book Antiqua" w:cs="Times New Roman"/>
                <w:bCs/>
                <w:color w:val="000000" w:themeColor="text1"/>
                <w:sz w:val="24"/>
                <w:szCs w:val="24"/>
              </w:rPr>
              <w:t>Cmt,</w:t>
            </w:r>
            <w:r w:rsidR="007D38A2" w:rsidRPr="00247DA4">
              <w:rPr>
                <w:rFonts w:ascii="Book Antiqua" w:hAnsi="Book Antiqua" w:cs="Times New Roman"/>
                <w:bCs/>
                <w:color w:val="000000" w:themeColor="text1"/>
                <w:sz w:val="24"/>
                <w:szCs w:val="24"/>
              </w:rPr>
              <w:t xml:space="preserve"> </w:t>
            </w:r>
            <w:r w:rsidRPr="00247DA4">
              <w:rPr>
                <w:rFonts w:ascii="Book Antiqua" w:hAnsi="Book Antiqua" w:cs="Times New Roman"/>
                <w:bCs/>
                <w:color w:val="000000" w:themeColor="text1"/>
                <w:sz w:val="24"/>
                <w:szCs w:val="24"/>
              </w:rPr>
              <w:t>S</w:t>
            </w:r>
          </w:p>
        </w:tc>
        <w:tc>
          <w:tcPr>
            <w:tcW w:w="895" w:type="dxa"/>
            <w:noWrap/>
            <w:hideMark/>
          </w:tcPr>
          <w:p w14:paraId="6193826D" w14:textId="77777777" w:rsidR="00A30B15" w:rsidRPr="00247DA4" w:rsidRDefault="00A30B15">
            <w:pPr>
              <w:adjustRightInd w:val="0"/>
              <w:snapToGrid w:val="0"/>
              <w:spacing w:line="360" w:lineRule="auto"/>
              <w:rPr>
                <w:rFonts w:ascii="Book Antiqua" w:hAnsi="Book Antiqua" w:cs="Times New Roman"/>
                <w:bCs/>
                <w:color w:val="000000" w:themeColor="text1"/>
                <w:sz w:val="24"/>
                <w:szCs w:val="24"/>
              </w:rPr>
            </w:pPr>
            <w:r w:rsidRPr="00247DA4">
              <w:rPr>
                <w:rFonts w:ascii="Book Antiqua" w:hAnsi="Book Antiqua" w:cs="Times New Roman"/>
                <w:bCs/>
                <w:color w:val="000000" w:themeColor="text1"/>
                <w:sz w:val="24"/>
                <w:szCs w:val="24"/>
              </w:rPr>
              <w:t>108</w:t>
            </w:r>
          </w:p>
        </w:tc>
        <w:tc>
          <w:tcPr>
            <w:tcW w:w="895" w:type="dxa"/>
            <w:noWrap/>
            <w:hideMark/>
          </w:tcPr>
          <w:p w14:paraId="72FF8109" w14:textId="77777777" w:rsidR="00A30B15" w:rsidRPr="00247DA4" w:rsidRDefault="00A30B15">
            <w:pPr>
              <w:adjustRightInd w:val="0"/>
              <w:snapToGrid w:val="0"/>
              <w:spacing w:line="360" w:lineRule="auto"/>
              <w:rPr>
                <w:rFonts w:ascii="Book Antiqua" w:hAnsi="Book Antiqua" w:cs="Times New Roman"/>
                <w:bCs/>
                <w:color w:val="000000" w:themeColor="text1"/>
                <w:sz w:val="24"/>
                <w:szCs w:val="24"/>
              </w:rPr>
            </w:pPr>
            <w:r w:rsidRPr="00247DA4">
              <w:rPr>
                <w:rFonts w:ascii="Book Antiqua" w:hAnsi="Book Antiqua" w:cs="Times New Roman"/>
                <w:bCs/>
                <w:color w:val="000000" w:themeColor="text1"/>
                <w:sz w:val="24"/>
                <w:szCs w:val="24"/>
              </w:rPr>
              <w:t>22</w:t>
            </w:r>
          </w:p>
        </w:tc>
        <w:tc>
          <w:tcPr>
            <w:tcW w:w="895" w:type="dxa"/>
            <w:noWrap/>
            <w:hideMark/>
          </w:tcPr>
          <w:p w14:paraId="4F06369F" w14:textId="77777777" w:rsidR="00A30B15" w:rsidRPr="00247DA4" w:rsidRDefault="00A30B15">
            <w:pPr>
              <w:adjustRightInd w:val="0"/>
              <w:snapToGrid w:val="0"/>
              <w:spacing w:line="360" w:lineRule="auto"/>
              <w:rPr>
                <w:rFonts w:ascii="Book Antiqua" w:hAnsi="Book Antiqua" w:cs="Times New Roman"/>
                <w:color w:val="000000" w:themeColor="text1"/>
                <w:sz w:val="24"/>
                <w:szCs w:val="24"/>
              </w:rPr>
            </w:pPr>
            <w:r w:rsidRPr="00247DA4">
              <w:rPr>
                <w:rFonts w:ascii="Book Antiqua" w:hAnsi="Book Antiqua" w:cs="Times New Roman"/>
                <w:color w:val="000000" w:themeColor="text1"/>
                <w:sz w:val="24"/>
                <w:szCs w:val="24"/>
              </w:rPr>
              <w:t>[</w:t>
            </w:r>
            <w:r w:rsidR="0049379C" w:rsidRPr="00247DA4">
              <w:rPr>
                <w:rFonts w:ascii="Book Antiqua" w:hAnsi="Book Antiqua" w:cs="Times New Roman"/>
                <w:color w:val="000000" w:themeColor="text1"/>
                <w:sz w:val="24"/>
                <w:szCs w:val="24"/>
              </w:rPr>
              <w:t>2</w:t>
            </w:r>
            <w:r w:rsidR="004E7522" w:rsidRPr="00247DA4">
              <w:rPr>
                <w:rFonts w:ascii="Book Antiqua" w:hAnsi="Book Antiqua" w:cs="Times New Roman"/>
                <w:color w:val="000000" w:themeColor="text1"/>
                <w:sz w:val="24"/>
                <w:szCs w:val="24"/>
              </w:rPr>
              <w:t>7</w:t>
            </w:r>
            <w:r w:rsidRPr="00247DA4">
              <w:rPr>
                <w:rFonts w:ascii="Book Antiqua" w:hAnsi="Book Antiqua" w:cs="Times New Roman"/>
                <w:color w:val="000000" w:themeColor="text1"/>
                <w:sz w:val="24"/>
                <w:szCs w:val="24"/>
              </w:rPr>
              <w:t>]</w:t>
            </w:r>
          </w:p>
        </w:tc>
      </w:tr>
      <w:tr w:rsidR="00A541D2" w:rsidRPr="00247DA4" w14:paraId="04DD6A48" w14:textId="77777777" w:rsidTr="007D38A2">
        <w:trPr>
          <w:trHeight w:val="315"/>
        </w:trPr>
        <w:tc>
          <w:tcPr>
            <w:tcW w:w="895" w:type="dxa"/>
            <w:noWrap/>
            <w:hideMark/>
          </w:tcPr>
          <w:p w14:paraId="55C35A87" w14:textId="77777777" w:rsidR="00A30B15" w:rsidRPr="00247DA4" w:rsidRDefault="00A30B15" w:rsidP="00247DA4">
            <w:pPr>
              <w:adjustRightInd w:val="0"/>
              <w:snapToGrid w:val="0"/>
              <w:spacing w:line="360" w:lineRule="auto"/>
              <w:rPr>
                <w:rFonts w:ascii="Book Antiqua" w:hAnsi="Book Antiqua" w:cs="Times New Roman"/>
                <w:bCs/>
                <w:color w:val="000000" w:themeColor="text1"/>
                <w:sz w:val="24"/>
                <w:szCs w:val="24"/>
              </w:rPr>
            </w:pPr>
            <w:r w:rsidRPr="00247DA4">
              <w:rPr>
                <w:rFonts w:ascii="Book Antiqua" w:hAnsi="Book Antiqua" w:cs="Times New Roman"/>
                <w:bCs/>
                <w:color w:val="000000" w:themeColor="text1"/>
                <w:sz w:val="24"/>
                <w:szCs w:val="24"/>
              </w:rPr>
              <w:t>17</w:t>
            </w:r>
          </w:p>
        </w:tc>
        <w:tc>
          <w:tcPr>
            <w:tcW w:w="895" w:type="dxa"/>
            <w:noWrap/>
            <w:hideMark/>
          </w:tcPr>
          <w:p w14:paraId="4274DE43" w14:textId="77777777" w:rsidR="00A30B15" w:rsidRPr="00A341CF" w:rsidRDefault="00A30B15" w:rsidP="00247DA4">
            <w:pPr>
              <w:adjustRightInd w:val="0"/>
              <w:snapToGrid w:val="0"/>
              <w:spacing w:line="360" w:lineRule="auto"/>
              <w:rPr>
                <w:rFonts w:ascii="Book Antiqua" w:hAnsi="Book Antiqua" w:cs="Times New Roman"/>
                <w:bCs/>
                <w:color w:val="000000" w:themeColor="text1"/>
                <w:sz w:val="24"/>
                <w:szCs w:val="24"/>
              </w:rPr>
            </w:pPr>
            <w:r w:rsidRPr="00D76104">
              <w:rPr>
                <w:rFonts w:ascii="Book Antiqua" w:hAnsi="Book Antiqua" w:cs="Times New Roman"/>
                <w:bCs/>
                <w:color w:val="000000" w:themeColor="text1"/>
                <w:sz w:val="24"/>
                <w:szCs w:val="24"/>
              </w:rPr>
              <w:t>76/M</w:t>
            </w:r>
          </w:p>
        </w:tc>
        <w:tc>
          <w:tcPr>
            <w:tcW w:w="895" w:type="dxa"/>
            <w:noWrap/>
            <w:hideMark/>
          </w:tcPr>
          <w:p w14:paraId="187F756D" w14:textId="77777777" w:rsidR="00A30B15" w:rsidRPr="00247DA4" w:rsidRDefault="00A30B15" w:rsidP="00247DA4">
            <w:pPr>
              <w:adjustRightInd w:val="0"/>
              <w:snapToGrid w:val="0"/>
              <w:spacing w:line="360" w:lineRule="auto"/>
              <w:rPr>
                <w:rFonts w:ascii="Book Antiqua" w:hAnsi="Book Antiqua" w:cs="Times New Roman"/>
                <w:bCs/>
                <w:color w:val="000000" w:themeColor="text1"/>
                <w:sz w:val="24"/>
                <w:szCs w:val="24"/>
              </w:rPr>
            </w:pPr>
            <w:r w:rsidRPr="00247DA4">
              <w:rPr>
                <w:rFonts w:ascii="Book Antiqua" w:hAnsi="Book Antiqua" w:cs="Times New Roman"/>
                <w:bCs/>
                <w:color w:val="000000" w:themeColor="text1"/>
                <w:sz w:val="24"/>
                <w:szCs w:val="24"/>
              </w:rPr>
              <w:t>Descending</w:t>
            </w:r>
          </w:p>
        </w:tc>
        <w:tc>
          <w:tcPr>
            <w:tcW w:w="895" w:type="dxa"/>
            <w:noWrap/>
            <w:hideMark/>
          </w:tcPr>
          <w:p w14:paraId="6CC89C34" w14:textId="77777777" w:rsidR="00A30B15" w:rsidRPr="00247DA4" w:rsidRDefault="00A30B15" w:rsidP="00247DA4">
            <w:pPr>
              <w:adjustRightInd w:val="0"/>
              <w:snapToGrid w:val="0"/>
              <w:spacing w:line="360" w:lineRule="auto"/>
              <w:rPr>
                <w:rFonts w:ascii="Book Antiqua" w:hAnsi="Book Antiqua" w:cs="Times New Roman"/>
                <w:bCs/>
                <w:color w:val="000000" w:themeColor="text1"/>
                <w:sz w:val="24"/>
                <w:szCs w:val="24"/>
              </w:rPr>
            </w:pPr>
            <w:r w:rsidRPr="00247DA4">
              <w:rPr>
                <w:rFonts w:ascii="宋体" w:eastAsia="宋体" w:hAnsi="宋体" w:cs="宋体" w:hint="eastAsia"/>
                <w:bCs/>
                <w:color w:val="000000" w:themeColor="text1"/>
                <w:sz w:val="24"/>
                <w:szCs w:val="24"/>
              </w:rPr>
              <w:t>Ⅲ</w:t>
            </w:r>
          </w:p>
        </w:tc>
        <w:tc>
          <w:tcPr>
            <w:tcW w:w="895" w:type="dxa"/>
            <w:noWrap/>
            <w:hideMark/>
          </w:tcPr>
          <w:p w14:paraId="671D6D46" w14:textId="77777777" w:rsidR="00A30B15" w:rsidRPr="00247DA4" w:rsidRDefault="00A30B15" w:rsidP="00247DA4">
            <w:pPr>
              <w:adjustRightInd w:val="0"/>
              <w:snapToGrid w:val="0"/>
              <w:spacing w:line="360" w:lineRule="auto"/>
              <w:rPr>
                <w:rFonts w:ascii="Book Antiqua" w:hAnsi="Book Antiqua" w:cs="Times New Roman"/>
                <w:bCs/>
                <w:color w:val="000000" w:themeColor="text1"/>
                <w:sz w:val="24"/>
                <w:szCs w:val="24"/>
              </w:rPr>
            </w:pPr>
            <w:r w:rsidRPr="00247DA4">
              <w:rPr>
                <w:rFonts w:ascii="Book Antiqua" w:hAnsi="Book Antiqua" w:cs="Times New Roman"/>
                <w:bCs/>
                <w:color w:val="000000" w:themeColor="text1"/>
                <w:sz w:val="24"/>
                <w:szCs w:val="24"/>
              </w:rPr>
              <w:t>6.5</w:t>
            </w:r>
          </w:p>
        </w:tc>
        <w:tc>
          <w:tcPr>
            <w:tcW w:w="895" w:type="dxa"/>
            <w:noWrap/>
            <w:hideMark/>
          </w:tcPr>
          <w:p w14:paraId="6EF61654" w14:textId="77777777" w:rsidR="00A30B15" w:rsidRPr="00A341CF" w:rsidRDefault="00A30B15" w:rsidP="00D76104">
            <w:pPr>
              <w:adjustRightInd w:val="0"/>
              <w:snapToGrid w:val="0"/>
              <w:spacing w:line="360" w:lineRule="auto"/>
              <w:rPr>
                <w:rFonts w:ascii="Book Antiqua" w:hAnsi="Book Antiqua" w:cs="Times New Roman"/>
                <w:bCs/>
                <w:color w:val="000000" w:themeColor="text1"/>
                <w:sz w:val="24"/>
                <w:szCs w:val="24"/>
              </w:rPr>
            </w:pPr>
            <w:r w:rsidRPr="00D76104">
              <w:rPr>
                <w:rFonts w:ascii="Book Antiqua" w:hAnsi="Book Antiqua" w:cs="Times New Roman"/>
                <w:bCs/>
                <w:color w:val="000000" w:themeColor="text1"/>
                <w:sz w:val="24"/>
                <w:szCs w:val="24"/>
              </w:rPr>
              <w:t>SO</w:t>
            </w:r>
          </w:p>
        </w:tc>
        <w:tc>
          <w:tcPr>
            <w:tcW w:w="895" w:type="dxa"/>
            <w:noWrap/>
            <w:hideMark/>
          </w:tcPr>
          <w:p w14:paraId="71C3970A" w14:textId="77777777" w:rsidR="00A30B15" w:rsidRPr="00247DA4" w:rsidRDefault="00A30B15">
            <w:pPr>
              <w:adjustRightInd w:val="0"/>
              <w:snapToGrid w:val="0"/>
              <w:spacing w:line="360" w:lineRule="auto"/>
              <w:rPr>
                <w:rFonts w:ascii="Book Antiqua" w:hAnsi="Book Antiqua" w:cs="Times New Roman"/>
                <w:bCs/>
                <w:color w:val="000000" w:themeColor="text1"/>
                <w:sz w:val="24"/>
                <w:szCs w:val="24"/>
              </w:rPr>
            </w:pPr>
            <w:r w:rsidRPr="00247DA4">
              <w:rPr>
                <w:rFonts w:ascii="Book Antiqua" w:hAnsi="Book Antiqua" w:cs="Times New Roman"/>
                <w:bCs/>
                <w:color w:val="000000" w:themeColor="text1"/>
                <w:sz w:val="24"/>
                <w:szCs w:val="24"/>
              </w:rPr>
              <w:t>High</w:t>
            </w:r>
          </w:p>
        </w:tc>
        <w:tc>
          <w:tcPr>
            <w:tcW w:w="895" w:type="dxa"/>
            <w:noWrap/>
            <w:hideMark/>
          </w:tcPr>
          <w:p w14:paraId="778644A7" w14:textId="77777777" w:rsidR="00A30B15" w:rsidRPr="00247DA4" w:rsidRDefault="00A30B15">
            <w:pPr>
              <w:adjustRightInd w:val="0"/>
              <w:snapToGrid w:val="0"/>
              <w:spacing w:line="360" w:lineRule="auto"/>
              <w:rPr>
                <w:rFonts w:ascii="Book Antiqua" w:hAnsi="Book Antiqua" w:cs="Times New Roman"/>
                <w:bCs/>
                <w:color w:val="000000" w:themeColor="text1"/>
                <w:sz w:val="24"/>
                <w:szCs w:val="24"/>
              </w:rPr>
            </w:pPr>
            <w:r w:rsidRPr="00247DA4">
              <w:rPr>
                <w:rFonts w:ascii="Book Antiqua" w:hAnsi="Book Antiqua" w:cs="Times New Roman"/>
                <w:bCs/>
                <w:color w:val="000000" w:themeColor="text1"/>
                <w:sz w:val="24"/>
                <w:szCs w:val="24"/>
              </w:rPr>
              <w:t>PET-CT</w:t>
            </w:r>
          </w:p>
        </w:tc>
        <w:tc>
          <w:tcPr>
            <w:tcW w:w="895" w:type="dxa"/>
            <w:noWrap/>
            <w:hideMark/>
          </w:tcPr>
          <w:p w14:paraId="7504BBC4" w14:textId="77777777" w:rsidR="00A30B15" w:rsidRPr="00247DA4" w:rsidRDefault="00A30B15">
            <w:pPr>
              <w:adjustRightInd w:val="0"/>
              <w:snapToGrid w:val="0"/>
              <w:spacing w:line="360" w:lineRule="auto"/>
              <w:rPr>
                <w:rFonts w:ascii="Book Antiqua" w:hAnsi="Book Antiqua" w:cs="Times New Roman"/>
                <w:bCs/>
                <w:color w:val="000000" w:themeColor="text1"/>
                <w:sz w:val="24"/>
                <w:szCs w:val="24"/>
              </w:rPr>
            </w:pPr>
            <w:r w:rsidRPr="00247DA4">
              <w:rPr>
                <w:rFonts w:ascii="Book Antiqua" w:hAnsi="Book Antiqua" w:cs="Times New Roman"/>
                <w:bCs/>
                <w:color w:val="000000" w:themeColor="text1"/>
                <w:sz w:val="24"/>
                <w:szCs w:val="24"/>
              </w:rPr>
              <w:t>S,</w:t>
            </w:r>
            <w:r w:rsidR="007D38A2" w:rsidRPr="00247DA4">
              <w:rPr>
                <w:rFonts w:ascii="Book Antiqua" w:hAnsi="Book Antiqua" w:cs="Times New Roman"/>
                <w:bCs/>
                <w:color w:val="000000" w:themeColor="text1"/>
                <w:sz w:val="24"/>
                <w:szCs w:val="24"/>
              </w:rPr>
              <w:t xml:space="preserve"> </w:t>
            </w:r>
            <w:r w:rsidRPr="00247DA4">
              <w:rPr>
                <w:rFonts w:ascii="Book Antiqua" w:hAnsi="Book Antiqua" w:cs="Times New Roman"/>
                <w:bCs/>
                <w:color w:val="000000" w:themeColor="text1"/>
                <w:sz w:val="24"/>
                <w:szCs w:val="24"/>
              </w:rPr>
              <w:t>Cmt</w:t>
            </w:r>
          </w:p>
        </w:tc>
        <w:tc>
          <w:tcPr>
            <w:tcW w:w="895" w:type="dxa"/>
            <w:noWrap/>
            <w:hideMark/>
          </w:tcPr>
          <w:p w14:paraId="51A44D35" w14:textId="77777777" w:rsidR="00A30B15" w:rsidRPr="00247DA4" w:rsidRDefault="00A30B15">
            <w:pPr>
              <w:adjustRightInd w:val="0"/>
              <w:snapToGrid w:val="0"/>
              <w:spacing w:line="360" w:lineRule="auto"/>
              <w:rPr>
                <w:rFonts w:ascii="Book Antiqua" w:hAnsi="Book Antiqua" w:cs="Times New Roman"/>
                <w:bCs/>
                <w:color w:val="000000" w:themeColor="text1"/>
                <w:sz w:val="24"/>
                <w:szCs w:val="24"/>
              </w:rPr>
            </w:pPr>
            <w:r w:rsidRPr="00247DA4">
              <w:rPr>
                <w:rFonts w:ascii="Book Antiqua" w:hAnsi="Book Antiqua" w:cs="Times New Roman"/>
                <w:bCs/>
                <w:color w:val="000000" w:themeColor="text1"/>
                <w:sz w:val="24"/>
                <w:szCs w:val="24"/>
              </w:rPr>
              <w:t>17</w:t>
            </w:r>
          </w:p>
        </w:tc>
        <w:tc>
          <w:tcPr>
            <w:tcW w:w="895" w:type="dxa"/>
            <w:noWrap/>
            <w:hideMark/>
          </w:tcPr>
          <w:p w14:paraId="2732BF99" w14:textId="77777777" w:rsidR="00A30B15" w:rsidRPr="00247DA4" w:rsidRDefault="00A30B15">
            <w:pPr>
              <w:adjustRightInd w:val="0"/>
              <w:snapToGrid w:val="0"/>
              <w:spacing w:line="360" w:lineRule="auto"/>
              <w:rPr>
                <w:rFonts w:ascii="Book Antiqua" w:hAnsi="Book Antiqua" w:cs="Times New Roman"/>
                <w:bCs/>
                <w:color w:val="000000" w:themeColor="text1"/>
                <w:sz w:val="24"/>
                <w:szCs w:val="24"/>
              </w:rPr>
            </w:pPr>
            <w:r w:rsidRPr="00247DA4">
              <w:rPr>
                <w:rFonts w:ascii="Book Antiqua" w:hAnsi="Book Antiqua" w:cs="Times New Roman"/>
                <w:bCs/>
                <w:color w:val="000000" w:themeColor="text1"/>
                <w:sz w:val="24"/>
                <w:szCs w:val="24"/>
              </w:rPr>
              <w:t>12</w:t>
            </w:r>
          </w:p>
        </w:tc>
        <w:tc>
          <w:tcPr>
            <w:tcW w:w="895" w:type="dxa"/>
            <w:noWrap/>
            <w:hideMark/>
          </w:tcPr>
          <w:p w14:paraId="60ED2626" w14:textId="77777777" w:rsidR="00A30B15" w:rsidRPr="00247DA4" w:rsidRDefault="00A30B15">
            <w:pPr>
              <w:adjustRightInd w:val="0"/>
              <w:snapToGrid w:val="0"/>
              <w:spacing w:line="360" w:lineRule="auto"/>
              <w:rPr>
                <w:rFonts w:ascii="Book Antiqua" w:hAnsi="Book Antiqua" w:cs="Times New Roman"/>
                <w:color w:val="000000" w:themeColor="text1"/>
                <w:sz w:val="24"/>
                <w:szCs w:val="24"/>
              </w:rPr>
            </w:pPr>
            <w:r w:rsidRPr="00247DA4">
              <w:rPr>
                <w:rFonts w:ascii="Book Antiqua" w:hAnsi="Book Antiqua" w:cs="Times New Roman"/>
                <w:color w:val="000000" w:themeColor="text1"/>
                <w:sz w:val="24"/>
                <w:szCs w:val="24"/>
              </w:rPr>
              <w:t>[</w:t>
            </w:r>
            <w:r w:rsidR="00824C69" w:rsidRPr="00247DA4">
              <w:rPr>
                <w:rFonts w:ascii="Book Antiqua" w:hAnsi="Book Antiqua" w:cs="Times New Roman"/>
                <w:color w:val="000000" w:themeColor="text1"/>
                <w:sz w:val="24"/>
                <w:szCs w:val="24"/>
              </w:rPr>
              <w:t>2</w:t>
            </w:r>
            <w:r w:rsidR="004E7522" w:rsidRPr="00247DA4">
              <w:rPr>
                <w:rFonts w:ascii="Book Antiqua" w:hAnsi="Book Antiqua" w:cs="Times New Roman"/>
                <w:color w:val="000000" w:themeColor="text1"/>
                <w:sz w:val="24"/>
                <w:szCs w:val="24"/>
              </w:rPr>
              <w:t>8</w:t>
            </w:r>
            <w:r w:rsidRPr="00247DA4">
              <w:rPr>
                <w:rFonts w:ascii="Book Antiqua" w:hAnsi="Book Antiqua" w:cs="Times New Roman"/>
                <w:color w:val="000000" w:themeColor="text1"/>
                <w:sz w:val="24"/>
                <w:szCs w:val="24"/>
              </w:rPr>
              <w:t>]</w:t>
            </w:r>
          </w:p>
        </w:tc>
      </w:tr>
      <w:tr w:rsidR="00A541D2" w:rsidRPr="00247DA4" w14:paraId="036D9A3D" w14:textId="77777777" w:rsidTr="007D38A2">
        <w:trPr>
          <w:trHeight w:val="315"/>
        </w:trPr>
        <w:tc>
          <w:tcPr>
            <w:tcW w:w="895" w:type="dxa"/>
            <w:noWrap/>
            <w:hideMark/>
          </w:tcPr>
          <w:p w14:paraId="3D4303E7" w14:textId="77777777" w:rsidR="00A30B15" w:rsidRPr="00247DA4" w:rsidRDefault="00A30B15" w:rsidP="00247DA4">
            <w:pPr>
              <w:adjustRightInd w:val="0"/>
              <w:snapToGrid w:val="0"/>
              <w:spacing w:line="360" w:lineRule="auto"/>
              <w:rPr>
                <w:rFonts w:ascii="Book Antiqua" w:hAnsi="Book Antiqua" w:cs="Times New Roman"/>
                <w:bCs/>
                <w:color w:val="000000" w:themeColor="text1"/>
                <w:sz w:val="24"/>
                <w:szCs w:val="24"/>
              </w:rPr>
            </w:pPr>
            <w:r w:rsidRPr="00247DA4">
              <w:rPr>
                <w:rFonts w:ascii="Book Antiqua" w:hAnsi="Book Antiqua" w:cs="Times New Roman"/>
                <w:bCs/>
                <w:color w:val="000000" w:themeColor="text1"/>
                <w:sz w:val="24"/>
                <w:szCs w:val="24"/>
              </w:rPr>
              <w:t>18</w:t>
            </w:r>
          </w:p>
        </w:tc>
        <w:tc>
          <w:tcPr>
            <w:tcW w:w="895" w:type="dxa"/>
            <w:noWrap/>
            <w:hideMark/>
          </w:tcPr>
          <w:p w14:paraId="4EF99427" w14:textId="77777777" w:rsidR="00A30B15" w:rsidRPr="00A341CF" w:rsidRDefault="00A30B15" w:rsidP="00247DA4">
            <w:pPr>
              <w:adjustRightInd w:val="0"/>
              <w:snapToGrid w:val="0"/>
              <w:spacing w:line="360" w:lineRule="auto"/>
              <w:rPr>
                <w:rFonts w:ascii="Book Antiqua" w:hAnsi="Book Antiqua" w:cs="Times New Roman"/>
                <w:bCs/>
                <w:color w:val="000000" w:themeColor="text1"/>
                <w:sz w:val="24"/>
                <w:szCs w:val="24"/>
              </w:rPr>
            </w:pPr>
            <w:r w:rsidRPr="00D76104">
              <w:rPr>
                <w:rFonts w:ascii="Book Antiqua" w:hAnsi="Book Antiqua" w:cs="Times New Roman"/>
                <w:bCs/>
                <w:color w:val="000000" w:themeColor="text1"/>
                <w:sz w:val="24"/>
                <w:szCs w:val="24"/>
              </w:rPr>
              <w:t>72/M</w:t>
            </w:r>
          </w:p>
        </w:tc>
        <w:tc>
          <w:tcPr>
            <w:tcW w:w="895" w:type="dxa"/>
            <w:noWrap/>
            <w:hideMark/>
          </w:tcPr>
          <w:p w14:paraId="57B570D6" w14:textId="77777777" w:rsidR="00A30B15" w:rsidRPr="00247DA4" w:rsidRDefault="00A30B15" w:rsidP="00247DA4">
            <w:pPr>
              <w:adjustRightInd w:val="0"/>
              <w:snapToGrid w:val="0"/>
              <w:spacing w:line="360" w:lineRule="auto"/>
              <w:rPr>
                <w:rFonts w:ascii="Book Antiqua" w:hAnsi="Book Antiqua" w:cs="Times New Roman"/>
                <w:bCs/>
                <w:color w:val="000000" w:themeColor="text1"/>
                <w:sz w:val="24"/>
                <w:szCs w:val="24"/>
              </w:rPr>
            </w:pPr>
            <w:r w:rsidRPr="00247DA4">
              <w:rPr>
                <w:rFonts w:ascii="Book Antiqua" w:hAnsi="Book Antiqua" w:cs="Times New Roman"/>
                <w:bCs/>
                <w:color w:val="000000" w:themeColor="text1"/>
                <w:sz w:val="24"/>
                <w:szCs w:val="24"/>
              </w:rPr>
              <w:t>Rectum</w:t>
            </w:r>
          </w:p>
        </w:tc>
        <w:tc>
          <w:tcPr>
            <w:tcW w:w="895" w:type="dxa"/>
            <w:noWrap/>
            <w:hideMark/>
          </w:tcPr>
          <w:p w14:paraId="66B6A552" w14:textId="77777777" w:rsidR="00A30B15" w:rsidRPr="00247DA4" w:rsidRDefault="00A30B15" w:rsidP="00247DA4">
            <w:pPr>
              <w:adjustRightInd w:val="0"/>
              <w:snapToGrid w:val="0"/>
              <w:spacing w:line="360" w:lineRule="auto"/>
              <w:rPr>
                <w:rFonts w:ascii="Book Antiqua" w:hAnsi="Book Antiqua" w:cs="Times New Roman"/>
                <w:bCs/>
                <w:color w:val="000000" w:themeColor="text1"/>
                <w:sz w:val="24"/>
                <w:szCs w:val="24"/>
              </w:rPr>
            </w:pPr>
            <w:r w:rsidRPr="00247DA4">
              <w:rPr>
                <w:rFonts w:ascii="宋体" w:eastAsia="宋体" w:hAnsi="宋体" w:cs="宋体" w:hint="eastAsia"/>
                <w:bCs/>
                <w:color w:val="000000" w:themeColor="text1"/>
                <w:sz w:val="24"/>
                <w:szCs w:val="24"/>
              </w:rPr>
              <w:t>Ⅲ</w:t>
            </w:r>
          </w:p>
        </w:tc>
        <w:tc>
          <w:tcPr>
            <w:tcW w:w="895" w:type="dxa"/>
            <w:noWrap/>
            <w:hideMark/>
          </w:tcPr>
          <w:p w14:paraId="07F123FE" w14:textId="77777777" w:rsidR="00A30B15" w:rsidRPr="00247DA4" w:rsidRDefault="00A30B15" w:rsidP="00247DA4">
            <w:pPr>
              <w:adjustRightInd w:val="0"/>
              <w:snapToGrid w:val="0"/>
              <w:spacing w:line="360" w:lineRule="auto"/>
              <w:rPr>
                <w:rFonts w:ascii="Book Antiqua" w:hAnsi="Book Antiqua" w:cs="Times New Roman"/>
                <w:bCs/>
                <w:color w:val="000000" w:themeColor="text1"/>
                <w:sz w:val="24"/>
                <w:szCs w:val="24"/>
              </w:rPr>
            </w:pPr>
            <w:r w:rsidRPr="00247DA4">
              <w:rPr>
                <w:rFonts w:ascii="Book Antiqua" w:hAnsi="Book Antiqua" w:cs="Times New Roman"/>
                <w:bCs/>
                <w:color w:val="000000" w:themeColor="text1"/>
                <w:sz w:val="24"/>
                <w:szCs w:val="24"/>
              </w:rPr>
              <w:t>NA</w:t>
            </w:r>
          </w:p>
        </w:tc>
        <w:tc>
          <w:tcPr>
            <w:tcW w:w="895" w:type="dxa"/>
            <w:noWrap/>
            <w:hideMark/>
          </w:tcPr>
          <w:p w14:paraId="48FE7BA6" w14:textId="77777777" w:rsidR="00A30B15" w:rsidRPr="00A341CF" w:rsidRDefault="00A30B15" w:rsidP="00D76104">
            <w:pPr>
              <w:adjustRightInd w:val="0"/>
              <w:snapToGrid w:val="0"/>
              <w:spacing w:line="360" w:lineRule="auto"/>
              <w:rPr>
                <w:rFonts w:ascii="Book Antiqua" w:hAnsi="Book Antiqua" w:cs="Times New Roman"/>
                <w:bCs/>
                <w:color w:val="000000" w:themeColor="text1"/>
                <w:sz w:val="24"/>
                <w:szCs w:val="24"/>
              </w:rPr>
            </w:pPr>
            <w:r w:rsidRPr="00D76104">
              <w:rPr>
                <w:rFonts w:ascii="Book Antiqua" w:hAnsi="Book Antiqua" w:cs="Times New Roman"/>
                <w:bCs/>
                <w:color w:val="000000" w:themeColor="text1"/>
                <w:sz w:val="24"/>
                <w:szCs w:val="24"/>
              </w:rPr>
              <w:t>SO</w:t>
            </w:r>
          </w:p>
        </w:tc>
        <w:tc>
          <w:tcPr>
            <w:tcW w:w="895" w:type="dxa"/>
            <w:noWrap/>
            <w:hideMark/>
          </w:tcPr>
          <w:p w14:paraId="65DA67DE" w14:textId="77777777" w:rsidR="00A30B15" w:rsidRPr="00247DA4" w:rsidRDefault="00A30B15">
            <w:pPr>
              <w:adjustRightInd w:val="0"/>
              <w:snapToGrid w:val="0"/>
              <w:spacing w:line="360" w:lineRule="auto"/>
              <w:rPr>
                <w:rFonts w:ascii="Book Antiqua" w:hAnsi="Book Antiqua" w:cs="Times New Roman"/>
                <w:bCs/>
                <w:color w:val="000000" w:themeColor="text1"/>
                <w:sz w:val="24"/>
                <w:szCs w:val="24"/>
              </w:rPr>
            </w:pPr>
            <w:r w:rsidRPr="00247DA4">
              <w:rPr>
                <w:rFonts w:ascii="Book Antiqua" w:hAnsi="Book Antiqua" w:cs="Times New Roman"/>
                <w:bCs/>
                <w:color w:val="000000" w:themeColor="text1"/>
                <w:sz w:val="24"/>
                <w:szCs w:val="24"/>
              </w:rPr>
              <w:t>High</w:t>
            </w:r>
          </w:p>
        </w:tc>
        <w:tc>
          <w:tcPr>
            <w:tcW w:w="895" w:type="dxa"/>
            <w:noWrap/>
            <w:hideMark/>
          </w:tcPr>
          <w:p w14:paraId="06CFA451" w14:textId="77777777" w:rsidR="00A30B15" w:rsidRPr="00247DA4" w:rsidRDefault="00A30B15">
            <w:pPr>
              <w:adjustRightInd w:val="0"/>
              <w:snapToGrid w:val="0"/>
              <w:spacing w:line="360" w:lineRule="auto"/>
              <w:rPr>
                <w:rFonts w:ascii="Book Antiqua" w:hAnsi="Book Antiqua" w:cs="Times New Roman"/>
                <w:bCs/>
                <w:color w:val="000000" w:themeColor="text1"/>
                <w:sz w:val="24"/>
                <w:szCs w:val="24"/>
              </w:rPr>
            </w:pPr>
            <w:r w:rsidRPr="00247DA4">
              <w:rPr>
                <w:rFonts w:ascii="Book Antiqua" w:hAnsi="Book Antiqua" w:cs="Times New Roman"/>
                <w:bCs/>
                <w:color w:val="000000" w:themeColor="text1"/>
                <w:sz w:val="24"/>
                <w:szCs w:val="24"/>
              </w:rPr>
              <w:t>CT</w:t>
            </w:r>
          </w:p>
        </w:tc>
        <w:tc>
          <w:tcPr>
            <w:tcW w:w="895" w:type="dxa"/>
            <w:noWrap/>
            <w:hideMark/>
          </w:tcPr>
          <w:p w14:paraId="66DF63C8" w14:textId="77777777" w:rsidR="00A30B15" w:rsidRPr="00247DA4" w:rsidRDefault="00A30B15">
            <w:pPr>
              <w:adjustRightInd w:val="0"/>
              <w:snapToGrid w:val="0"/>
              <w:spacing w:line="360" w:lineRule="auto"/>
              <w:rPr>
                <w:rFonts w:ascii="Book Antiqua" w:hAnsi="Book Antiqua" w:cs="Times New Roman"/>
                <w:bCs/>
                <w:color w:val="000000" w:themeColor="text1"/>
                <w:sz w:val="24"/>
                <w:szCs w:val="24"/>
              </w:rPr>
            </w:pPr>
            <w:r w:rsidRPr="00247DA4">
              <w:rPr>
                <w:rFonts w:ascii="Book Antiqua" w:hAnsi="Book Antiqua" w:cs="Times New Roman"/>
                <w:bCs/>
                <w:color w:val="000000" w:themeColor="text1"/>
                <w:sz w:val="24"/>
                <w:szCs w:val="24"/>
              </w:rPr>
              <w:t>S</w:t>
            </w:r>
          </w:p>
        </w:tc>
        <w:tc>
          <w:tcPr>
            <w:tcW w:w="895" w:type="dxa"/>
            <w:noWrap/>
            <w:hideMark/>
          </w:tcPr>
          <w:p w14:paraId="2303DDE1" w14:textId="77777777" w:rsidR="00A30B15" w:rsidRPr="00247DA4" w:rsidRDefault="00A30B15">
            <w:pPr>
              <w:adjustRightInd w:val="0"/>
              <w:snapToGrid w:val="0"/>
              <w:spacing w:line="360" w:lineRule="auto"/>
              <w:rPr>
                <w:rFonts w:ascii="Book Antiqua" w:hAnsi="Book Antiqua" w:cs="Times New Roman"/>
                <w:bCs/>
                <w:color w:val="000000" w:themeColor="text1"/>
                <w:sz w:val="24"/>
                <w:szCs w:val="24"/>
              </w:rPr>
            </w:pPr>
            <w:r w:rsidRPr="00247DA4">
              <w:rPr>
                <w:rFonts w:ascii="Book Antiqua" w:hAnsi="Book Antiqua" w:cs="Times New Roman"/>
                <w:bCs/>
                <w:color w:val="000000" w:themeColor="text1"/>
                <w:sz w:val="24"/>
                <w:szCs w:val="24"/>
              </w:rPr>
              <w:t>18</w:t>
            </w:r>
          </w:p>
        </w:tc>
        <w:tc>
          <w:tcPr>
            <w:tcW w:w="895" w:type="dxa"/>
            <w:noWrap/>
            <w:hideMark/>
          </w:tcPr>
          <w:p w14:paraId="6663BBA1" w14:textId="77777777" w:rsidR="00A30B15" w:rsidRPr="00247DA4" w:rsidRDefault="00A30B15">
            <w:pPr>
              <w:adjustRightInd w:val="0"/>
              <w:snapToGrid w:val="0"/>
              <w:spacing w:line="360" w:lineRule="auto"/>
              <w:rPr>
                <w:rFonts w:ascii="Book Antiqua" w:hAnsi="Book Antiqua" w:cs="Times New Roman"/>
                <w:bCs/>
                <w:color w:val="000000" w:themeColor="text1"/>
                <w:sz w:val="24"/>
                <w:szCs w:val="24"/>
              </w:rPr>
            </w:pPr>
            <w:r w:rsidRPr="00247DA4">
              <w:rPr>
                <w:rFonts w:ascii="Book Antiqua" w:hAnsi="Book Antiqua" w:cs="Times New Roman"/>
                <w:bCs/>
                <w:color w:val="000000" w:themeColor="text1"/>
                <w:sz w:val="24"/>
                <w:szCs w:val="24"/>
              </w:rPr>
              <w:t>NL</w:t>
            </w:r>
          </w:p>
        </w:tc>
        <w:tc>
          <w:tcPr>
            <w:tcW w:w="895" w:type="dxa"/>
            <w:noWrap/>
            <w:hideMark/>
          </w:tcPr>
          <w:p w14:paraId="1B2206DA" w14:textId="77777777" w:rsidR="00A30B15" w:rsidRPr="00247DA4" w:rsidRDefault="00A30B15">
            <w:pPr>
              <w:adjustRightInd w:val="0"/>
              <w:snapToGrid w:val="0"/>
              <w:spacing w:line="360" w:lineRule="auto"/>
              <w:rPr>
                <w:rFonts w:ascii="Book Antiqua" w:hAnsi="Book Antiqua" w:cs="Times New Roman"/>
                <w:color w:val="000000" w:themeColor="text1"/>
                <w:sz w:val="24"/>
                <w:szCs w:val="24"/>
              </w:rPr>
            </w:pPr>
            <w:r w:rsidRPr="00247DA4">
              <w:rPr>
                <w:rFonts w:ascii="Book Antiqua" w:hAnsi="Book Antiqua" w:cs="Times New Roman"/>
                <w:color w:val="000000" w:themeColor="text1"/>
                <w:sz w:val="24"/>
                <w:szCs w:val="24"/>
              </w:rPr>
              <w:t>[</w:t>
            </w:r>
            <w:r w:rsidR="004E7522" w:rsidRPr="00247DA4">
              <w:rPr>
                <w:rFonts w:ascii="Book Antiqua" w:hAnsi="Book Antiqua" w:cs="Times New Roman"/>
                <w:color w:val="000000" w:themeColor="text1"/>
                <w:sz w:val="24"/>
                <w:szCs w:val="24"/>
              </w:rPr>
              <w:t>29</w:t>
            </w:r>
            <w:r w:rsidRPr="00247DA4">
              <w:rPr>
                <w:rFonts w:ascii="Book Antiqua" w:hAnsi="Book Antiqua" w:cs="Times New Roman"/>
                <w:color w:val="000000" w:themeColor="text1"/>
                <w:sz w:val="24"/>
                <w:szCs w:val="24"/>
              </w:rPr>
              <w:t>]</w:t>
            </w:r>
          </w:p>
        </w:tc>
      </w:tr>
      <w:tr w:rsidR="00A541D2" w:rsidRPr="00247DA4" w14:paraId="335E7C87" w14:textId="77777777" w:rsidTr="007D38A2">
        <w:trPr>
          <w:trHeight w:val="315"/>
        </w:trPr>
        <w:tc>
          <w:tcPr>
            <w:tcW w:w="895" w:type="dxa"/>
            <w:noWrap/>
            <w:hideMark/>
          </w:tcPr>
          <w:p w14:paraId="1EC2BCC0" w14:textId="77777777" w:rsidR="00A30B15" w:rsidRPr="00247DA4" w:rsidRDefault="00A30B15" w:rsidP="00247DA4">
            <w:pPr>
              <w:adjustRightInd w:val="0"/>
              <w:snapToGrid w:val="0"/>
              <w:spacing w:line="360" w:lineRule="auto"/>
              <w:rPr>
                <w:rFonts w:ascii="Book Antiqua" w:hAnsi="Book Antiqua" w:cs="Times New Roman"/>
                <w:bCs/>
                <w:color w:val="000000" w:themeColor="text1"/>
                <w:sz w:val="24"/>
                <w:szCs w:val="24"/>
              </w:rPr>
            </w:pPr>
            <w:r w:rsidRPr="00247DA4">
              <w:rPr>
                <w:rFonts w:ascii="Book Antiqua" w:hAnsi="Book Antiqua" w:cs="Times New Roman"/>
                <w:bCs/>
                <w:color w:val="000000" w:themeColor="text1"/>
                <w:sz w:val="24"/>
                <w:szCs w:val="24"/>
              </w:rPr>
              <w:t>19</w:t>
            </w:r>
          </w:p>
        </w:tc>
        <w:tc>
          <w:tcPr>
            <w:tcW w:w="895" w:type="dxa"/>
            <w:noWrap/>
            <w:hideMark/>
          </w:tcPr>
          <w:p w14:paraId="2FCFDA22" w14:textId="77777777" w:rsidR="00A30B15" w:rsidRPr="00A341CF" w:rsidRDefault="00A30B15" w:rsidP="00247DA4">
            <w:pPr>
              <w:adjustRightInd w:val="0"/>
              <w:snapToGrid w:val="0"/>
              <w:spacing w:line="360" w:lineRule="auto"/>
              <w:rPr>
                <w:rFonts w:ascii="Book Antiqua" w:hAnsi="Book Antiqua" w:cs="Times New Roman"/>
                <w:bCs/>
                <w:color w:val="000000" w:themeColor="text1"/>
                <w:sz w:val="24"/>
                <w:szCs w:val="24"/>
              </w:rPr>
            </w:pPr>
            <w:r w:rsidRPr="00D76104">
              <w:rPr>
                <w:rFonts w:ascii="Book Antiqua" w:hAnsi="Book Antiqua" w:cs="Times New Roman"/>
                <w:bCs/>
                <w:color w:val="000000" w:themeColor="text1"/>
                <w:sz w:val="24"/>
                <w:szCs w:val="24"/>
              </w:rPr>
              <w:t>69/F</w:t>
            </w:r>
          </w:p>
        </w:tc>
        <w:tc>
          <w:tcPr>
            <w:tcW w:w="895" w:type="dxa"/>
            <w:noWrap/>
            <w:hideMark/>
          </w:tcPr>
          <w:p w14:paraId="53F00FA9" w14:textId="77777777" w:rsidR="00A30B15" w:rsidRPr="00247DA4" w:rsidRDefault="00A30B15" w:rsidP="00247DA4">
            <w:pPr>
              <w:adjustRightInd w:val="0"/>
              <w:snapToGrid w:val="0"/>
              <w:spacing w:line="360" w:lineRule="auto"/>
              <w:rPr>
                <w:rFonts w:ascii="Book Antiqua" w:hAnsi="Book Antiqua" w:cs="Times New Roman"/>
                <w:bCs/>
                <w:color w:val="000000" w:themeColor="text1"/>
                <w:sz w:val="24"/>
                <w:szCs w:val="24"/>
              </w:rPr>
            </w:pPr>
            <w:r w:rsidRPr="00247DA4">
              <w:rPr>
                <w:rFonts w:ascii="Book Antiqua" w:hAnsi="Book Antiqua" w:cs="Times New Roman"/>
                <w:bCs/>
                <w:color w:val="000000" w:themeColor="text1"/>
                <w:sz w:val="24"/>
                <w:szCs w:val="24"/>
              </w:rPr>
              <w:t>Sigmoid</w:t>
            </w:r>
          </w:p>
        </w:tc>
        <w:tc>
          <w:tcPr>
            <w:tcW w:w="895" w:type="dxa"/>
            <w:noWrap/>
            <w:hideMark/>
          </w:tcPr>
          <w:p w14:paraId="3B95A0E9" w14:textId="77777777" w:rsidR="00A30B15" w:rsidRPr="00247DA4" w:rsidRDefault="00A30B15" w:rsidP="00247DA4">
            <w:pPr>
              <w:adjustRightInd w:val="0"/>
              <w:snapToGrid w:val="0"/>
              <w:spacing w:line="360" w:lineRule="auto"/>
              <w:rPr>
                <w:rFonts w:ascii="Book Antiqua" w:hAnsi="Book Antiqua" w:cs="Times New Roman"/>
                <w:bCs/>
                <w:color w:val="000000" w:themeColor="text1"/>
                <w:sz w:val="24"/>
                <w:szCs w:val="24"/>
              </w:rPr>
            </w:pPr>
            <w:r w:rsidRPr="00247DA4">
              <w:rPr>
                <w:rFonts w:ascii="宋体" w:eastAsia="宋体" w:hAnsi="宋体" w:cs="宋体" w:hint="eastAsia"/>
                <w:bCs/>
                <w:color w:val="000000" w:themeColor="text1"/>
                <w:sz w:val="24"/>
                <w:szCs w:val="24"/>
              </w:rPr>
              <w:t>Ⅱ</w:t>
            </w:r>
          </w:p>
        </w:tc>
        <w:tc>
          <w:tcPr>
            <w:tcW w:w="895" w:type="dxa"/>
            <w:noWrap/>
            <w:hideMark/>
          </w:tcPr>
          <w:p w14:paraId="764ACE4D" w14:textId="77777777" w:rsidR="00A30B15" w:rsidRPr="00247DA4" w:rsidRDefault="00A30B15" w:rsidP="00247DA4">
            <w:pPr>
              <w:adjustRightInd w:val="0"/>
              <w:snapToGrid w:val="0"/>
              <w:spacing w:line="360" w:lineRule="auto"/>
              <w:rPr>
                <w:rFonts w:ascii="Book Antiqua" w:hAnsi="Book Antiqua" w:cs="Times New Roman"/>
                <w:bCs/>
                <w:color w:val="000000" w:themeColor="text1"/>
                <w:sz w:val="24"/>
                <w:szCs w:val="24"/>
              </w:rPr>
            </w:pPr>
            <w:r w:rsidRPr="00247DA4">
              <w:rPr>
                <w:rFonts w:ascii="Book Antiqua" w:hAnsi="Book Antiqua" w:cs="Times New Roman"/>
                <w:bCs/>
                <w:color w:val="000000" w:themeColor="text1"/>
                <w:sz w:val="24"/>
                <w:szCs w:val="24"/>
              </w:rPr>
              <w:t>4</w:t>
            </w:r>
          </w:p>
        </w:tc>
        <w:tc>
          <w:tcPr>
            <w:tcW w:w="895" w:type="dxa"/>
            <w:noWrap/>
            <w:hideMark/>
          </w:tcPr>
          <w:p w14:paraId="2ED96100" w14:textId="77777777" w:rsidR="00A30B15" w:rsidRPr="00A341CF" w:rsidRDefault="00A30B15" w:rsidP="00D76104">
            <w:pPr>
              <w:adjustRightInd w:val="0"/>
              <w:snapToGrid w:val="0"/>
              <w:spacing w:line="360" w:lineRule="auto"/>
              <w:rPr>
                <w:rFonts w:ascii="Book Antiqua" w:hAnsi="Book Antiqua" w:cs="Times New Roman"/>
                <w:bCs/>
                <w:color w:val="000000" w:themeColor="text1"/>
                <w:sz w:val="24"/>
                <w:szCs w:val="24"/>
              </w:rPr>
            </w:pPr>
            <w:r w:rsidRPr="00D76104">
              <w:rPr>
                <w:rFonts w:ascii="Book Antiqua" w:hAnsi="Book Antiqua" w:cs="Times New Roman"/>
                <w:bCs/>
                <w:color w:val="000000" w:themeColor="text1"/>
                <w:sz w:val="24"/>
                <w:szCs w:val="24"/>
              </w:rPr>
              <w:t>SO</w:t>
            </w:r>
          </w:p>
        </w:tc>
        <w:tc>
          <w:tcPr>
            <w:tcW w:w="895" w:type="dxa"/>
            <w:noWrap/>
            <w:hideMark/>
          </w:tcPr>
          <w:p w14:paraId="646B0EBF" w14:textId="77777777" w:rsidR="00A30B15" w:rsidRPr="00247DA4" w:rsidRDefault="00A30B15">
            <w:pPr>
              <w:adjustRightInd w:val="0"/>
              <w:snapToGrid w:val="0"/>
              <w:spacing w:line="360" w:lineRule="auto"/>
              <w:rPr>
                <w:rFonts w:ascii="Book Antiqua" w:hAnsi="Book Antiqua" w:cs="Times New Roman"/>
                <w:bCs/>
                <w:color w:val="000000" w:themeColor="text1"/>
                <w:sz w:val="24"/>
                <w:szCs w:val="24"/>
              </w:rPr>
            </w:pPr>
            <w:r w:rsidRPr="00247DA4">
              <w:rPr>
                <w:rFonts w:ascii="Book Antiqua" w:hAnsi="Book Antiqua" w:cs="Times New Roman"/>
                <w:bCs/>
                <w:color w:val="000000" w:themeColor="text1"/>
                <w:sz w:val="24"/>
                <w:szCs w:val="24"/>
              </w:rPr>
              <w:t>High</w:t>
            </w:r>
          </w:p>
        </w:tc>
        <w:tc>
          <w:tcPr>
            <w:tcW w:w="895" w:type="dxa"/>
            <w:noWrap/>
            <w:hideMark/>
          </w:tcPr>
          <w:p w14:paraId="7A2195BE" w14:textId="77777777" w:rsidR="00A30B15" w:rsidRPr="00247DA4" w:rsidRDefault="00A30B15">
            <w:pPr>
              <w:adjustRightInd w:val="0"/>
              <w:snapToGrid w:val="0"/>
              <w:spacing w:line="360" w:lineRule="auto"/>
              <w:rPr>
                <w:rFonts w:ascii="Book Antiqua" w:hAnsi="Book Antiqua" w:cs="Times New Roman"/>
                <w:bCs/>
                <w:color w:val="000000" w:themeColor="text1"/>
                <w:sz w:val="24"/>
                <w:szCs w:val="24"/>
              </w:rPr>
            </w:pPr>
            <w:r w:rsidRPr="00247DA4">
              <w:rPr>
                <w:rFonts w:ascii="Book Antiqua" w:hAnsi="Book Antiqua" w:cs="Times New Roman"/>
                <w:bCs/>
                <w:color w:val="000000" w:themeColor="text1"/>
                <w:sz w:val="24"/>
                <w:szCs w:val="24"/>
              </w:rPr>
              <w:t>CT</w:t>
            </w:r>
          </w:p>
        </w:tc>
        <w:tc>
          <w:tcPr>
            <w:tcW w:w="895" w:type="dxa"/>
            <w:noWrap/>
            <w:hideMark/>
          </w:tcPr>
          <w:p w14:paraId="757A8A7D" w14:textId="77777777" w:rsidR="00A30B15" w:rsidRPr="00247DA4" w:rsidRDefault="00A30B15">
            <w:pPr>
              <w:adjustRightInd w:val="0"/>
              <w:snapToGrid w:val="0"/>
              <w:spacing w:line="360" w:lineRule="auto"/>
              <w:rPr>
                <w:rFonts w:ascii="Book Antiqua" w:hAnsi="Book Antiqua" w:cs="Times New Roman"/>
                <w:bCs/>
                <w:color w:val="000000" w:themeColor="text1"/>
                <w:sz w:val="24"/>
                <w:szCs w:val="24"/>
              </w:rPr>
            </w:pPr>
            <w:r w:rsidRPr="00247DA4">
              <w:rPr>
                <w:rFonts w:ascii="Book Antiqua" w:hAnsi="Book Antiqua" w:cs="Times New Roman"/>
                <w:bCs/>
                <w:color w:val="000000" w:themeColor="text1"/>
                <w:sz w:val="24"/>
                <w:szCs w:val="24"/>
              </w:rPr>
              <w:t>S</w:t>
            </w:r>
          </w:p>
        </w:tc>
        <w:tc>
          <w:tcPr>
            <w:tcW w:w="895" w:type="dxa"/>
            <w:noWrap/>
            <w:hideMark/>
          </w:tcPr>
          <w:p w14:paraId="791FCFF9" w14:textId="77777777" w:rsidR="00A30B15" w:rsidRPr="00247DA4" w:rsidRDefault="00A30B15">
            <w:pPr>
              <w:adjustRightInd w:val="0"/>
              <w:snapToGrid w:val="0"/>
              <w:spacing w:line="360" w:lineRule="auto"/>
              <w:rPr>
                <w:rFonts w:ascii="Book Antiqua" w:hAnsi="Book Antiqua" w:cs="Times New Roman"/>
                <w:bCs/>
                <w:color w:val="000000" w:themeColor="text1"/>
                <w:sz w:val="24"/>
                <w:szCs w:val="24"/>
              </w:rPr>
            </w:pPr>
            <w:r w:rsidRPr="00247DA4">
              <w:rPr>
                <w:rFonts w:ascii="Book Antiqua" w:hAnsi="Book Antiqua" w:cs="Times New Roman"/>
                <w:bCs/>
                <w:color w:val="000000" w:themeColor="text1"/>
                <w:sz w:val="24"/>
                <w:szCs w:val="24"/>
              </w:rPr>
              <w:t>24</w:t>
            </w:r>
          </w:p>
        </w:tc>
        <w:tc>
          <w:tcPr>
            <w:tcW w:w="895" w:type="dxa"/>
            <w:noWrap/>
            <w:hideMark/>
          </w:tcPr>
          <w:p w14:paraId="547A7951" w14:textId="77777777" w:rsidR="00A30B15" w:rsidRPr="00247DA4" w:rsidRDefault="00A30B15">
            <w:pPr>
              <w:adjustRightInd w:val="0"/>
              <w:snapToGrid w:val="0"/>
              <w:spacing w:line="360" w:lineRule="auto"/>
              <w:rPr>
                <w:rFonts w:ascii="Book Antiqua" w:hAnsi="Book Antiqua" w:cs="Times New Roman"/>
                <w:bCs/>
                <w:color w:val="000000" w:themeColor="text1"/>
                <w:sz w:val="24"/>
                <w:szCs w:val="24"/>
              </w:rPr>
            </w:pPr>
            <w:r w:rsidRPr="00247DA4">
              <w:rPr>
                <w:rFonts w:ascii="Book Antiqua" w:hAnsi="Book Antiqua" w:cs="Times New Roman"/>
                <w:bCs/>
                <w:color w:val="000000" w:themeColor="text1"/>
                <w:sz w:val="24"/>
                <w:szCs w:val="24"/>
              </w:rPr>
              <w:t>60</w:t>
            </w:r>
          </w:p>
        </w:tc>
        <w:tc>
          <w:tcPr>
            <w:tcW w:w="895" w:type="dxa"/>
            <w:noWrap/>
            <w:hideMark/>
          </w:tcPr>
          <w:p w14:paraId="798D0DFC" w14:textId="77777777" w:rsidR="00A30B15" w:rsidRPr="00247DA4" w:rsidRDefault="00A30B15">
            <w:pPr>
              <w:adjustRightInd w:val="0"/>
              <w:snapToGrid w:val="0"/>
              <w:spacing w:line="360" w:lineRule="auto"/>
              <w:rPr>
                <w:rFonts w:ascii="Book Antiqua" w:hAnsi="Book Antiqua" w:cs="Times New Roman"/>
                <w:color w:val="000000" w:themeColor="text1"/>
                <w:sz w:val="24"/>
                <w:szCs w:val="24"/>
              </w:rPr>
            </w:pPr>
            <w:r w:rsidRPr="00247DA4">
              <w:rPr>
                <w:rFonts w:ascii="Book Antiqua" w:hAnsi="Book Antiqua" w:cs="Times New Roman"/>
                <w:color w:val="000000" w:themeColor="text1"/>
                <w:sz w:val="24"/>
                <w:szCs w:val="24"/>
              </w:rPr>
              <w:t>[</w:t>
            </w:r>
            <w:r w:rsidR="0049379C" w:rsidRPr="00247DA4">
              <w:rPr>
                <w:rFonts w:ascii="Book Antiqua" w:hAnsi="Book Antiqua" w:cs="Times New Roman"/>
                <w:color w:val="000000" w:themeColor="text1"/>
                <w:sz w:val="24"/>
                <w:szCs w:val="24"/>
              </w:rPr>
              <w:t>3</w:t>
            </w:r>
            <w:r w:rsidR="004E7522" w:rsidRPr="00247DA4">
              <w:rPr>
                <w:rFonts w:ascii="Book Antiqua" w:hAnsi="Book Antiqua" w:cs="Times New Roman"/>
                <w:color w:val="000000" w:themeColor="text1"/>
                <w:sz w:val="24"/>
                <w:szCs w:val="24"/>
              </w:rPr>
              <w:t>0</w:t>
            </w:r>
            <w:r w:rsidRPr="00247DA4">
              <w:rPr>
                <w:rFonts w:ascii="Book Antiqua" w:hAnsi="Book Antiqua" w:cs="Times New Roman"/>
                <w:color w:val="000000" w:themeColor="text1"/>
                <w:sz w:val="24"/>
                <w:szCs w:val="24"/>
              </w:rPr>
              <w:t>]</w:t>
            </w:r>
          </w:p>
        </w:tc>
      </w:tr>
      <w:tr w:rsidR="00A541D2" w:rsidRPr="00247DA4" w14:paraId="02F6F1E9" w14:textId="77777777" w:rsidTr="007D38A2">
        <w:trPr>
          <w:trHeight w:val="315"/>
        </w:trPr>
        <w:tc>
          <w:tcPr>
            <w:tcW w:w="895" w:type="dxa"/>
            <w:noWrap/>
            <w:hideMark/>
          </w:tcPr>
          <w:p w14:paraId="4ADC03CF" w14:textId="77777777" w:rsidR="00A30B15" w:rsidRPr="00247DA4" w:rsidRDefault="00A30B15" w:rsidP="00247DA4">
            <w:pPr>
              <w:adjustRightInd w:val="0"/>
              <w:snapToGrid w:val="0"/>
              <w:spacing w:line="360" w:lineRule="auto"/>
              <w:rPr>
                <w:rFonts w:ascii="Book Antiqua" w:hAnsi="Book Antiqua" w:cs="Times New Roman"/>
                <w:bCs/>
                <w:color w:val="000000" w:themeColor="text1"/>
                <w:sz w:val="24"/>
                <w:szCs w:val="24"/>
              </w:rPr>
            </w:pPr>
            <w:r w:rsidRPr="00247DA4">
              <w:rPr>
                <w:rFonts w:ascii="Book Antiqua" w:hAnsi="Book Antiqua" w:cs="Times New Roman"/>
                <w:bCs/>
                <w:color w:val="000000" w:themeColor="text1"/>
                <w:sz w:val="24"/>
                <w:szCs w:val="24"/>
              </w:rPr>
              <w:t>20</w:t>
            </w:r>
          </w:p>
        </w:tc>
        <w:tc>
          <w:tcPr>
            <w:tcW w:w="895" w:type="dxa"/>
            <w:noWrap/>
            <w:hideMark/>
          </w:tcPr>
          <w:p w14:paraId="758B01F3" w14:textId="77777777" w:rsidR="00A30B15" w:rsidRPr="00A341CF" w:rsidRDefault="00A30B15" w:rsidP="00247DA4">
            <w:pPr>
              <w:adjustRightInd w:val="0"/>
              <w:snapToGrid w:val="0"/>
              <w:spacing w:line="360" w:lineRule="auto"/>
              <w:rPr>
                <w:rFonts w:ascii="Book Antiqua" w:hAnsi="Book Antiqua" w:cs="Times New Roman"/>
                <w:bCs/>
                <w:color w:val="000000" w:themeColor="text1"/>
                <w:sz w:val="24"/>
                <w:szCs w:val="24"/>
              </w:rPr>
            </w:pPr>
            <w:r w:rsidRPr="00D76104">
              <w:rPr>
                <w:rFonts w:ascii="Book Antiqua" w:hAnsi="Book Antiqua" w:cs="Times New Roman"/>
                <w:bCs/>
                <w:color w:val="000000" w:themeColor="text1"/>
                <w:sz w:val="24"/>
                <w:szCs w:val="24"/>
              </w:rPr>
              <w:t>52/F</w:t>
            </w:r>
          </w:p>
        </w:tc>
        <w:tc>
          <w:tcPr>
            <w:tcW w:w="895" w:type="dxa"/>
            <w:noWrap/>
            <w:hideMark/>
          </w:tcPr>
          <w:p w14:paraId="70D6BABD" w14:textId="77777777" w:rsidR="00A30B15" w:rsidRPr="00247DA4" w:rsidRDefault="00A30B15" w:rsidP="00247DA4">
            <w:pPr>
              <w:adjustRightInd w:val="0"/>
              <w:snapToGrid w:val="0"/>
              <w:spacing w:line="360" w:lineRule="auto"/>
              <w:rPr>
                <w:rFonts w:ascii="Book Antiqua" w:hAnsi="Book Antiqua" w:cs="Times New Roman"/>
                <w:bCs/>
                <w:color w:val="000000" w:themeColor="text1"/>
                <w:sz w:val="24"/>
                <w:szCs w:val="24"/>
              </w:rPr>
            </w:pPr>
            <w:r w:rsidRPr="00247DA4">
              <w:rPr>
                <w:rFonts w:ascii="Book Antiqua" w:hAnsi="Book Antiqua" w:cs="Times New Roman"/>
                <w:bCs/>
                <w:color w:val="000000" w:themeColor="text1"/>
                <w:sz w:val="24"/>
                <w:szCs w:val="24"/>
              </w:rPr>
              <w:t xml:space="preserve">Descending </w:t>
            </w:r>
          </w:p>
        </w:tc>
        <w:tc>
          <w:tcPr>
            <w:tcW w:w="895" w:type="dxa"/>
            <w:noWrap/>
            <w:hideMark/>
          </w:tcPr>
          <w:p w14:paraId="78C6E16A" w14:textId="77777777" w:rsidR="00A30B15" w:rsidRPr="00247DA4" w:rsidRDefault="00A30B15" w:rsidP="00247DA4">
            <w:pPr>
              <w:adjustRightInd w:val="0"/>
              <w:snapToGrid w:val="0"/>
              <w:spacing w:line="360" w:lineRule="auto"/>
              <w:rPr>
                <w:rFonts w:ascii="Book Antiqua" w:hAnsi="Book Antiqua" w:cs="Times New Roman"/>
                <w:bCs/>
                <w:color w:val="000000" w:themeColor="text1"/>
                <w:sz w:val="24"/>
                <w:szCs w:val="24"/>
              </w:rPr>
            </w:pPr>
            <w:r w:rsidRPr="00247DA4">
              <w:rPr>
                <w:rFonts w:ascii="宋体" w:eastAsia="宋体" w:hAnsi="宋体" w:cs="宋体" w:hint="eastAsia"/>
                <w:bCs/>
                <w:color w:val="000000" w:themeColor="text1"/>
                <w:sz w:val="24"/>
                <w:szCs w:val="24"/>
              </w:rPr>
              <w:t>Ⅲ</w:t>
            </w:r>
          </w:p>
        </w:tc>
        <w:tc>
          <w:tcPr>
            <w:tcW w:w="895" w:type="dxa"/>
            <w:noWrap/>
            <w:hideMark/>
          </w:tcPr>
          <w:p w14:paraId="00C289FC" w14:textId="77777777" w:rsidR="00A30B15" w:rsidRPr="00247DA4" w:rsidRDefault="00A30B15" w:rsidP="00247DA4">
            <w:pPr>
              <w:adjustRightInd w:val="0"/>
              <w:snapToGrid w:val="0"/>
              <w:spacing w:line="360" w:lineRule="auto"/>
              <w:rPr>
                <w:rFonts w:ascii="Book Antiqua" w:hAnsi="Book Antiqua" w:cs="Times New Roman"/>
                <w:bCs/>
                <w:color w:val="000000" w:themeColor="text1"/>
                <w:sz w:val="24"/>
                <w:szCs w:val="24"/>
              </w:rPr>
            </w:pPr>
            <w:r w:rsidRPr="00247DA4">
              <w:rPr>
                <w:rFonts w:ascii="Book Antiqua" w:hAnsi="Book Antiqua" w:cs="Times New Roman"/>
                <w:bCs/>
                <w:color w:val="000000" w:themeColor="text1"/>
                <w:sz w:val="24"/>
                <w:szCs w:val="24"/>
              </w:rPr>
              <w:t>4.5</w:t>
            </w:r>
          </w:p>
        </w:tc>
        <w:tc>
          <w:tcPr>
            <w:tcW w:w="895" w:type="dxa"/>
            <w:noWrap/>
            <w:hideMark/>
          </w:tcPr>
          <w:p w14:paraId="4234405E" w14:textId="77777777" w:rsidR="00A30B15" w:rsidRPr="00A341CF" w:rsidRDefault="00A30B15" w:rsidP="00D76104">
            <w:pPr>
              <w:adjustRightInd w:val="0"/>
              <w:snapToGrid w:val="0"/>
              <w:spacing w:line="360" w:lineRule="auto"/>
              <w:rPr>
                <w:rFonts w:ascii="Book Antiqua" w:hAnsi="Book Antiqua" w:cs="Times New Roman"/>
                <w:bCs/>
                <w:color w:val="000000" w:themeColor="text1"/>
                <w:sz w:val="24"/>
                <w:szCs w:val="24"/>
              </w:rPr>
            </w:pPr>
            <w:r w:rsidRPr="00D76104">
              <w:rPr>
                <w:rFonts w:ascii="Book Antiqua" w:hAnsi="Book Antiqua" w:cs="Times New Roman"/>
                <w:bCs/>
                <w:color w:val="000000" w:themeColor="text1"/>
                <w:sz w:val="24"/>
                <w:szCs w:val="24"/>
              </w:rPr>
              <w:t>SO</w:t>
            </w:r>
          </w:p>
        </w:tc>
        <w:tc>
          <w:tcPr>
            <w:tcW w:w="895" w:type="dxa"/>
            <w:noWrap/>
            <w:hideMark/>
          </w:tcPr>
          <w:p w14:paraId="69963C59" w14:textId="77777777" w:rsidR="00A30B15" w:rsidRPr="00247DA4" w:rsidRDefault="00A30B15">
            <w:pPr>
              <w:adjustRightInd w:val="0"/>
              <w:snapToGrid w:val="0"/>
              <w:spacing w:line="360" w:lineRule="auto"/>
              <w:rPr>
                <w:rFonts w:ascii="Book Antiqua" w:hAnsi="Book Antiqua" w:cs="Times New Roman"/>
                <w:bCs/>
                <w:color w:val="000000" w:themeColor="text1"/>
                <w:sz w:val="24"/>
                <w:szCs w:val="24"/>
              </w:rPr>
            </w:pPr>
            <w:r w:rsidRPr="00247DA4">
              <w:rPr>
                <w:rFonts w:ascii="Book Antiqua" w:hAnsi="Book Antiqua" w:cs="Times New Roman"/>
                <w:bCs/>
                <w:color w:val="000000" w:themeColor="text1"/>
                <w:sz w:val="24"/>
                <w:szCs w:val="24"/>
              </w:rPr>
              <w:t>High</w:t>
            </w:r>
          </w:p>
        </w:tc>
        <w:tc>
          <w:tcPr>
            <w:tcW w:w="895" w:type="dxa"/>
            <w:noWrap/>
            <w:hideMark/>
          </w:tcPr>
          <w:p w14:paraId="439624B5" w14:textId="77777777" w:rsidR="00A30B15" w:rsidRPr="00247DA4" w:rsidRDefault="00A30B15">
            <w:pPr>
              <w:adjustRightInd w:val="0"/>
              <w:snapToGrid w:val="0"/>
              <w:spacing w:line="360" w:lineRule="auto"/>
              <w:rPr>
                <w:rFonts w:ascii="Book Antiqua" w:hAnsi="Book Antiqua" w:cs="Times New Roman"/>
                <w:bCs/>
                <w:color w:val="000000" w:themeColor="text1"/>
                <w:sz w:val="24"/>
                <w:szCs w:val="24"/>
              </w:rPr>
            </w:pPr>
            <w:r w:rsidRPr="00247DA4">
              <w:rPr>
                <w:rFonts w:ascii="Book Antiqua" w:hAnsi="Book Antiqua" w:cs="Times New Roman"/>
                <w:bCs/>
                <w:color w:val="000000" w:themeColor="text1"/>
                <w:sz w:val="24"/>
                <w:szCs w:val="24"/>
              </w:rPr>
              <w:t>PET</w:t>
            </w:r>
          </w:p>
        </w:tc>
        <w:tc>
          <w:tcPr>
            <w:tcW w:w="895" w:type="dxa"/>
            <w:noWrap/>
            <w:hideMark/>
          </w:tcPr>
          <w:p w14:paraId="720B0FB0" w14:textId="77777777" w:rsidR="00A30B15" w:rsidRPr="00247DA4" w:rsidRDefault="00A30B15">
            <w:pPr>
              <w:adjustRightInd w:val="0"/>
              <w:snapToGrid w:val="0"/>
              <w:spacing w:line="360" w:lineRule="auto"/>
              <w:rPr>
                <w:rFonts w:ascii="Book Antiqua" w:hAnsi="Book Antiqua" w:cs="Times New Roman"/>
                <w:bCs/>
                <w:color w:val="000000" w:themeColor="text1"/>
                <w:sz w:val="24"/>
                <w:szCs w:val="24"/>
              </w:rPr>
            </w:pPr>
            <w:r w:rsidRPr="00247DA4">
              <w:rPr>
                <w:rFonts w:ascii="Book Antiqua" w:hAnsi="Book Antiqua" w:cs="Times New Roman"/>
                <w:bCs/>
                <w:color w:val="000000" w:themeColor="text1"/>
                <w:sz w:val="24"/>
                <w:szCs w:val="24"/>
              </w:rPr>
              <w:t>S</w:t>
            </w:r>
          </w:p>
        </w:tc>
        <w:tc>
          <w:tcPr>
            <w:tcW w:w="895" w:type="dxa"/>
            <w:noWrap/>
            <w:hideMark/>
          </w:tcPr>
          <w:p w14:paraId="2D65CE45" w14:textId="77777777" w:rsidR="00A30B15" w:rsidRPr="00247DA4" w:rsidRDefault="00A30B15">
            <w:pPr>
              <w:adjustRightInd w:val="0"/>
              <w:snapToGrid w:val="0"/>
              <w:spacing w:line="360" w:lineRule="auto"/>
              <w:rPr>
                <w:rFonts w:ascii="Book Antiqua" w:hAnsi="Book Antiqua" w:cs="Times New Roman"/>
                <w:bCs/>
                <w:color w:val="000000" w:themeColor="text1"/>
                <w:sz w:val="24"/>
                <w:szCs w:val="24"/>
              </w:rPr>
            </w:pPr>
            <w:r w:rsidRPr="00247DA4">
              <w:rPr>
                <w:rFonts w:ascii="Book Antiqua" w:hAnsi="Book Antiqua" w:cs="Times New Roman"/>
                <w:bCs/>
                <w:color w:val="000000" w:themeColor="text1"/>
                <w:sz w:val="24"/>
                <w:szCs w:val="24"/>
              </w:rPr>
              <w:t>36</w:t>
            </w:r>
          </w:p>
        </w:tc>
        <w:tc>
          <w:tcPr>
            <w:tcW w:w="895" w:type="dxa"/>
            <w:noWrap/>
            <w:hideMark/>
          </w:tcPr>
          <w:p w14:paraId="35A7064F" w14:textId="77777777" w:rsidR="00A30B15" w:rsidRPr="00247DA4" w:rsidRDefault="00A30B15">
            <w:pPr>
              <w:adjustRightInd w:val="0"/>
              <w:snapToGrid w:val="0"/>
              <w:spacing w:line="360" w:lineRule="auto"/>
              <w:rPr>
                <w:rFonts w:ascii="Book Antiqua" w:hAnsi="Book Antiqua" w:cs="Times New Roman"/>
                <w:bCs/>
                <w:color w:val="000000" w:themeColor="text1"/>
                <w:sz w:val="24"/>
                <w:szCs w:val="24"/>
              </w:rPr>
            </w:pPr>
            <w:r w:rsidRPr="00247DA4">
              <w:rPr>
                <w:rFonts w:ascii="Book Antiqua" w:hAnsi="Book Antiqua" w:cs="Times New Roman"/>
                <w:bCs/>
                <w:color w:val="000000" w:themeColor="text1"/>
                <w:sz w:val="24"/>
                <w:szCs w:val="24"/>
              </w:rPr>
              <w:t>NL</w:t>
            </w:r>
          </w:p>
        </w:tc>
        <w:tc>
          <w:tcPr>
            <w:tcW w:w="895" w:type="dxa"/>
            <w:noWrap/>
            <w:hideMark/>
          </w:tcPr>
          <w:p w14:paraId="63A9C4FC" w14:textId="77777777" w:rsidR="00A30B15" w:rsidRPr="00247DA4" w:rsidRDefault="00A30B15">
            <w:pPr>
              <w:adjustRightInd w:val="0"/>
              <w:snapToGrid w:val="0"/>
              <w:spacing w:line="360" w:lineRule="auto"/>
              <w:rPr>
                <w:rFonts w:ascii="Book Antiqua" w:hAnsi="Book Antiqua" w:cs="Times New Roman"/>
                <w:color w:val="000000" w:themeColor="text1"/>
                <w:sz w:val="24"/>
                <w:szCs w:val="24"/>
              </w:rPr>
            </w:pPr>
            <w:r w:rsidRPr="00247DA4">
              <w:rPr>
                <w:rFonts w:ascii="Book Antiqua" w:hAnsi="Book Antiqua" w:cs="Times New Roman"/>
                <w:color w:val="000000" w:themeColor="text1"/>
                <w:sz w:val="24"/>
                <w:szCs w:val="24"/>
              </w:rPr>
              <w:t>[</w:t>
            </w:r>
            <w:r w:rsidR="0049379C" w:rsidRPr="00247DA4">
              <w:rPr>
                <w:rFonts w:ascii="Book Antiqua" w:hAnsi="Book Antiqua" w:cs="Times New Roman"/>
                <w:color w:val="000000" w:themeColor="text1"/>
                <w:sz w:val="24"/>
                <w:szCs w:val="24"/>
              </w:rPr>
              <w:t>3</w:t>
            </w:r>
            <w:r w:rsidR="004E7522" w:rsidRPr="00247DA4">
              <w:rPr>
                <w:rFonts w:ascii="Book Antiqua" w:hAnsi="Book Antiqua" w:cs="Times New Roman"/>
                <w:color w:val="000000" w:themeColor="text1"/>
                <w:sz w:val="24"/>
                <w:szCs w:val="24"/>
              </w:rPr>
              <w:t>1</w:t>
            </w:r>
            <w:r w:rsidRPr="00247DA4">
              <w:rPr>
                <w:rFonts w:ascii="Book Antiqua" w:hAnsi="Book Antiqua" w:cs="Times New Roman"/>
                <w:color w:val="000000" w:themeColor="text1"/>
                <w:sz w:val="24"/>
                <w:szCs w:val="24"/>
              </w:rPr>
              <w:t>]</w:t>
            </w:r>
          </w:p>
        </w:tc>
      </w:tr>
      <w:tr w:rsidR="00A541D2" w:rsidRPr="00247DA4" w14:paraId="40A458B5" w14:textId="77777777" w:rsidTr="007D38A2">
        <w:trPr>
          <w:trHeight w:val="315"/>
        </w:trPr>
        <w:tc>
          <w:tcPr>
            <w:tcW w:w="895" w:type="dxa"/>
            <w:noWrap/>
            <w:hideMark/>
          </w:tcPr>
          <w:p w14:paraId="56AB1C82" w14:textId="77777777" w:rsidR="00A30B15" w:rsidRPr="00247DA4" w:rsidRDefault="00A30B15" w:rsidP="00247DA4">
            <w:pPr>
              <w:adjustRightInd w:val="0"/>
              <w:snapToGrid w:val="0"/>
              <w:spacing w:line="360" w:lineRule="auto"/>
              <w:rPr>
                <w:rFonts w:ascii="Book Antiqua" w:hAnsi="Book Antiqua" w:cs="Times New Roman"/>
                <w:bCs/>
                <w:color w:val="000000" w:themeColor="text1"/>
                <w:sz w:val="24"/>
                <w:szCs w:val="24"/>
              </w:rPr>
            </w:pPr>
            <w:r w:rsidRPr="00247DA4">
              <w:rPr>
                <w:rFonts w:ascii="Book Antiqua" w:hAnsi="Book Antiqua" w:cs="Times New Roman"/>
                <w:bCs/>
                <w:color w:val="000000" w:themeColor="text1"/>
                <w:sz w:val="24"/>
                <w:szCs w:val="24"/>
              </w:rPr>
              <w:t>21</w:t>
            </w:r>
          </w:p>
        </w:tc>
        <w:tc>
          <w:tcPr>
            <w:tcW w:w="895" w:type="dxa"/>
            <w:noWrap/>
            <w:hideMark/>
          </w:tcPr>
          <w:p w14:paraId="7D718F27" w14:textId="77777777" w:rsidR="00A30B15" w:rsidRPr="00A341CF" w:rsidRDefault="00A30B15" w:rsidP="00247DA4">
            <w:pPr>
              <w:adjustRightInd w:val="0"/>
              <w:snapToGrid w:val="0"/>
              <w:spacing w:line="360" w:lineRule="auto"/>
              <w:rPr>
                <w:rFonts w:ascii="Book Antiqua" w:hAnsi="Book Antiqua" w:cs="Times New Roman"/>
                <w:bCs/>
                <w:color w:val="000000" w:themeColor="text1"/>
                <w:sz w:val="24"/>
                <w:szCs w:val="24"/>
              </w:rPr>
            </w:pPr>
            <w:r w:rsidRPr="00D76104">
              <w:rPr>
                <w:rFonts w:ascii="Book Antiqua" w:hAnsi="Book Antiqua" w:cs="Times New Roman"/>
                <w:bCs/>
                <w:color w:val="000000" w:themeColor="text1"/>
                <w:sz w:val="24"/>
                <w:szCs w:val="24"/>
              </w:rPr>
              <w:t>80/F</w:t>
            </w:r>
          </w:p>
        </w:tc>
        <w:tc>
          <w:tcPr>
            <w:tcW w:w="895" w:type="dxa"/>
            <w:noWrap/>
            <w:hideMark/>
          </w:tcPr>
          <w:p w14:paraId="088DB98B" w14:textId="77777777" w:rsidR="00A30B15" w:rsidRPr="00247DA4" w:rsidRDefault="00A30B15" w:rsidP="00247DA4">
            <w:pPr>
              <w:adjustRightInd w:val="0"/>
              <w:snapToGrid w:val="0"/>
              <w:spacing w:line="360" w:lineRule="auto"/>
              <w:rPr>
                <w:rFonts w:ascii="Book Antiqua" w:hAnsi="Book Antiqua" w:cs="Times New Roman"/>
                <w:bCs/>
                <w:color w:val="000000" w:themeColor="text1"/>
                <w:sz w:val="24"/>
                <w:szCs w:val="24"/>
              </w:rPr>
            </w:pPr>
            <w:r w:rsidRPr="00247DA4">
              <w:rPr>
                <w:rFonts w:ascii="Book Antiqua" w:hAnsi="Book Antiqua" w:cs="Times New Roman"/>
                <w:bCs/>
                <w:color w:val="000000" w:themeColor="text1"/>
                <w:sz w:val="24"/>
                <w:szCs w:val="24"/>
              </w:rPr>
              <w:t>Transverse</w:t>
            </w:r>
          </w:p>
        </w:tc>
        <w:tc>
          <w:tcPr>
            <w:tcW w:w="895" w:type="dxa"/>
            <w:noWrap/>
            <w:hideMark/>
          </w:tcPr>
          <w:p w14:paraId="4013AC0A" w14:textId="77777777" w:rsidR="00A30B15" w:rsidRPr="00247DA4" w:rsidRDefault="00A30B15" w:rsidP="00247DA4">
            <w:pPr>
              <w:adjustRightInd w:val="0"/>
              <w:snapToGrid w:val="0"/>
              <w:spacing w:line="360" w:lineRule="auto"/>
              <w:rPr>
                <w:rFonts w:ascii="Book Antiqua" w:hAnsi="Book Antiqua" w:cs="Times New Roman"/>
                <w:bCs/>
                <w:color w:val="000000" w:themeColor="text1"/>
                <w:sz w:val="24"/>
                <w:szCs w:val="24"/>
              </w:rPr>
            </w:pPr>
            <w:r w:rsidRPr="00247DA4">
              <w:rPr>
                <w:rFonts w:ascii="宋体" w:eastAsia="宋体" w:hAnsi="宋体" w:cs="宋体" w:hint="eastAsia"/>
                <w:bCs/>
                <w:color w:val="000000" w:themeColor="text1"/>
                <w:sz w:val="24"/>
                <w:szCs w:val="24"/>
              </w:rPr>
              <w:t>Ⅲ</w:t>
            </w:r>
          </w:p>
        </w:tc>
        <w:tc>
          <w:tcPr>
            <w:tcW w:w="895" w:type="dxa"/>
            <w:noWrap/>
            <w:hideMark/>
          </w:tcPr>
          <w:p w14:paraId="4DBBCB5B" w14:textId="77777777" w:rsidR="00A30B15" w:rsidRPr="00247DA4" w:rsidRDefault="00A30B15" w:rsidP="00247DA4">
            <w:pPr>
              <w:adjustRightInd w:val="0"/>
              <w:snapToGrid w:val="0"/>
              <w:spacing w:line="360" w:lineRule="auto"/>
              <w:rPr>
                <w:rFonts w:ascii="Book Antiqua" w:hAnsi="Book Antiqua" w:cs="Times New Roman"/>
                <w:bCs/>
                <w:color w:val="000000" w:themeColor="text1"/>
                <w:sz w:val="24"/>
                <w:szCs w:val="24"/>
              </w:rPr>
            </w:pPr>
            <w:r w:rsidRPr="00247DA4">
              <w:rPr>
                <w:rFonts w:ascii="Book Antiqua" w:hAnsi="Book Antiqua" w:cs="Times New Roman"/>
                <w:bCs/>
                <w:color w:val="000000" w:themeColor="text1"/>
                <w:sz w:val="24"/>
                <w:szCs w:val="24"/>
              </w:rPr>
              <w:t>8</w:t>
            </w:r>
          </w:p>
        </w:tc>
        <w:tc>
          <w:tcPr>
            <w:tcW w:w="895" w:type="dxa"/>
            <w:noWrap/>
            <w:hideMark/>
          </w:tcPr>
          <w:p w14:paraId="38754617" w14:textId="77777777" w:rsidR="00A30B15" w:rsidRPr="00A341CF" w:rsidRDefault="00A30B15" w:rsidP="00D76104">
            <w:pPr>
              <w:adjustRightInd w:val="0"/>
              <w:snapToGrid w:val="0"/>
              <w:spacing w:line="360" w:lineRule="auto"/>
              <w:rPr>
                <w:rFonts w:ascii="Book Antiqua" w:hAnsi="Book Antiqua" w:cs="Times New Roman"/>
                <w:bCs/>
                <w:color w:val="000000" w:themeColor="text1"/>
                <w:sz w:val="24"/>
                <w:szCs w:val="24"/>
              </w:rPr>
            </w:pPr>
            <w:r w:rsidRPr="00D76104">
              <w:rPr>
                <w:rFonts w:ascii="Book Antiqua" w:hAnsi="Book Antiqua" w:cs="Times New Roman"/>
                <w:bCs/>
                <w:color w:val="000000" w:themeColor="text1"/>
                <w:sz w:val="24"/>
                <w:szCs w:val="24"/>
              </w:rPr>
              <w:t>SO</w:t>
            </w:r>
          </w:p>
        </w:tc>
        <w:tc>
          <w:tcPr>
            <w:tcW w:w="895" w:type="dxa"/>
            <w:noWrap/>
            <w:hideMark/>
          </w:tcPr>
          <w:p w14:paraId="060EA6A4" w14:textId="77777777" w:rsidR="00A30B15" w:rsidRPr="00247DA4" w:rsidRDefault="00A30B15">
            <w:pPr>
              <w:adjustRightInd w:val="0"/>
              <w:snapToGrid w:val="0"/>
              <w:spacing w:line="360" w:lineRule="auto"/>
              <w:rPr>
                <w:rFonts w:ascii="Book Antiqua" w:hAnsi="Book Antiqua" w:cs="Times New Roman"/>
                <w:bCs/>
                <w:color w:val="000000" w:themeColor="text1"/>
                <w:sz w:val="24"/>
                <w:szCs w:val="24"/>
              </w:rPr>
            </w:pPr>
            <w:r w:rsidRPr="00247DA4">
              <w:rPr>
                <w:rFonts w:ascii="Book Antiqua" w:hAnsi="Book Antiqua" w:cs="Times New Roman"/>
                <w:bCs/>
                <w:color w:val="000000" w:themeColor="text1"/>
                <w:sz w:val="24"/>
                <w:szCs w:val="24"/>
              </w:rPr>
              <w:t>52</w:t>
            </w:r>
          </w:p>
        </w:tc>
        <w:tc>
          <w:tcPr>
            <w:tcW w:w="895" w:type="dxa"/>
            <w:noWrap/>
            <w:hideMark/>
          </w:tcPr>
          <w:p w14:paraId="7B1BA396" w14:textId="77777777" w:rsidR="00A30B15" w:rsidRPr="00247DA4" w:rsidRDefault="00A30B15">
            <w:pPr>
              <w:adjustRightInd w:val="0"/>
              <w:snapToGrid w:val="0"/>
              <w:spacing w:line="360" w:lineRule="auto"/>
              <w:rPr>
                <w:rFonts w:ascii="Book Antiqua" w:hAnsi="Book Antiqua" w:cs="Times New Roman"/>
                <w:bCs/>
                <w:color w:val="000000" w:themeColor="text1"/>
                <w:sz w:val="24"/>
                <w:szCs w:val="24"/>
              </w:rPr>
            </w:pPr>
            <w:r w:rsidRPr="00247DA4">
              <w:rPr>
                <w:rFonts w:ascii="Book Antiqua" w:hAnsi="Book Antiqua" w:cs="Times New Roman"/>
                <w:bCs/>
                <w:color w:val="000000" w:themeColor="text1"/>
                <w:sz w:val="24"/>
                <w:szCs w:val="24"/>
              </w:rPr>
              <w:t>CT</w:t>
            </w:r>
          </w:p>
        </w:tc>
        <w:tc>
          <w:tcPr>
            <w:tcW w:w="895" w:type="dxa"/>
            <w:noWrap/>
            <w:hideMark/>
          </w:tcPr>
          <w:p w14:paraId="6E5FB2AB" w14:textId="77777777" w:rsidR="00A30B15" w:rsidRPr="00247DA4" w:rsidRDefault="00A30B15">
            <w:pPr>
              <w:adjustRightInd w:val="0"/>
              <w:snapToGrid w:val="0"/>
              <w:spacing w:line="360" w:lineRule="auto"/>
              <w:rPr>
                <w:rFonts w:ascii="Book Antiqua" w:hAnsi="Book Antiqua" w:cs="Times New Roman"/>
                <w:bCs/>
                <w:color w:val="000000" w:themeColor="text1"/>
                <w:sz w:val="24"/>
                <w:szCs w:val="24"/>
              </w:rPr>
            </w:pPr>
            <w:r w:rsidRPr="00247DA4">
              <w:rPr>
                <w:rFonts w:ascii="Book Antiqua" w:hAnsi="Book Antiqua" w:cs="Times New Roman"/>
                <w:bCs/>
                <w:color w:val="000000" w:themeColor="text1"/>
                <w:sz w:val="24"/>
                <w:szCs w:val="24"/>
              </w:rPr>
              <w:t>S,</w:t>
            </w:r>
            <w:r w:rsidR="007D38A2" w:rsidRPr="00247DA4">
              <w:rPr>
                <w:rFonts w:ascii="Book Antiqua" w:hAnsi="Book Antiqua" w:cs="Times New Roman"/>
                <w:bCs/>
                <w:color w:val="000000" w:themeColor="text1"/>
                <w:sz w:val="24"/>
                <w:szCs w:val="24"/>
              </w:rPr>
              <w:t xml:space="preserve"> </w:t>
            </w:r>
            <w:r w:rsidRPr="00247DA4">
              <w:rPr>
                <w:rFonts w:ascii="Book Antiqua" w:hAnsi="Book Antiqua" w:cs="Times New Roman"/>
                <w:bCs/>
                <w:color w:val="000000" w:themeColor="text1"/>
                <w:sz w:val="24"/>
                <w:szCs w:val="24"/>
              </w:rPr>
              <w:t>TT</w:t>
            </w:r>
          </w:p>
        </w:tc>
        <w:tc>
          <w:tcPr>
            <w:tcW w:w="895" w:type="dxa"/>
            <w:noWrap/>
            <w:hideMark/>
          </w:tcPr>
          <w:p w14:paraId="685629A7" w14:textId="77777777" w:rsidR="00A30B15" w:rsidRPr="00247DA4" w:rsidRDefault="00A30B15">
            <w:pPr>
              <w:adjustRightInd w:val="0"/>
              <w:snapToGrid w:val="0"/>
              <w:spacing w:line="360" w:lineRule="auto"/>
              <w:rPr>
                <w:rFonts w:ascii="Book Antiqua" w:hAnsi="Book Antiqua" w:cs="Times New Roman"/>
                <w:bCs/>
                <w:color w:val="000000" w:themeColor="text1"/>
                <w:sz w:val="24"/>
                <w:szCs w:val="24"/>
              </w:rPr>
            </w:pPr>
            <w:r w:rsidRPr="00247DA4">
              <w:rPr>
                <w:rFonts w:ascii="Book Antiqua" w:hAnsi="Book Antiqua" w:cs="Times New Roman"/>
                <w:bCs/>
                <w:color w:val="000000" w:themeColor="text1"/>
                <w:sz w:val="24"/>
                <w:szCs w:val="24"/>
              </w:rPr>
              <w:t>9</w:t>
            </w:r>
          </w:p>
        </w:tc>
        <w:tc>
          <w:tcPr>
            <w:tcW w:w="895" w:type="dxa"/>
            <w:noWrap/>
            <w:hideMark/>
          </w:tcPr>
          <w:p w14:paraId="4C88DC49" w14:textId="77777777" w:rsidR="00A30B15" w:rsidRPr="00247DA4" w:rsidRDefault="00A30B15">
            <w:pPr>
              <w:adjustRightInd w:val="0"/>
              <w:snapToGrid w:val="0"/>
              <w:spacing w:line="360" w:lineRule="auto"/>
              <w:rPr>
                <w:rFonts w:ascii="Book Antiqua" w:hAnsi="Book Antiqua" w:cs="Times New Roman"/>
                <w:bCs/>
                <w:color w:val="000000" w:themeColor="text1"/>
                <w:sz w:val="24"/>
                <w:szCs w:val="24"/>
              </w:rPr>
            </w:pPr>
            <w:r w:rsidRPr="00247DA4">
              <w:rPr>
                <w:rFonts w:ascii="Book Antiqua" w:hAnsi="Book Antiqua" w:cs="Times New Roman"/>
                <w:bCs/>
                <w:color w:val="000000" w:themeColor="text1"/>
                <w:sz w:val="24"/>
                <w:szCs w:val="24"/>
              </w:rPr>
              <w:t>6</w:t>
            </w:r>
          </w:p>
        </w:tc>
        <w:tc>
          <w:tcPr>
            <w:tcW w:w="895" w:type="dxa"/>
            <w:noWrap/>
            <w:hideMark/>
          </w:tcPr>
          <w:p w14:paraId="3977B696" w14:textId="77777777" w:rsidR="00A30B15" w:rsidRPr="00247DA4" w:rsidRDefault="00A30B15">
            <w:pPr>
              <w:adjustRightInd w:val="0"/>
              <w:snapToGrid w:val="0"/>
              <w:spacing w:line="360" w:lineRule="auto"/>
              <w:rPr>
                <w:rFonts w:ascii="Book Antiqua" w:hAnsi="Book Antiqua" w:cs="Times New Roman"/>
                <w:color w:val="000000" w:themeColor="text1"/>
                <w:sz w:val="24"/>
                <w:szCs w:val="24"/>
              </w:rPr>
            </w:pPr>
            <w:r w:rsidRPr="00247DA4">
              <w:rPr>
                <w:rFonts w:ascii="Book Antiqua" w:hAnsi="Book Antiqua" w:cs="Times New Roman"/>
                <w:color w:val="000000" w:themeColor="text1"/>
                <w:sz w:val="24"/>
                <w:szCs w:val="24"/>
              </w:rPr>
              <w:t>[</w:t>
            </w:r>
            <w:r w:rsidR="0049379C" w:rsidRPr="00247DA4">
              <w:rPr>
                <w:rFonts w:ascii="Book Antiqua" w:hAnsi="Book Antiqua" w:cs="Times New Roman"/>
                <w:color w:val="000000" w:themeColor="text1"/>
                <w:sz w:val="24"/>
                <w:szCs w:val="24"/>
              </w:rPr>
              <w:t>3</w:t>
            </w:r>
            <w:r w:rsidR="004E7522" w:rsidRPr="00247DA4">
              <w:rPr>
                <w:rFonts w:ascii="Book Antiqua" w:hAnsi="Book Antiqua" w:cs="Times New Roman"/>
                <w:color w:val="000000" w:themeColor="text1"/>
                <w:sz w:val="24"/>
                <w:szCs w:val="24"/>
              </w:rPr>
              <w:t>2</w:t>
            </w:r>
            <w:r w:rsidRPr="00247DA4">
              <w:rPr>
                <w:rFonts w:ascii="Book Antiqua" w:hAnsi="Book Antiqua" w:cs="Times New Roman"/>
                <w:color w:val="000000" w:themeColor="text1"/>
                <w:sz w:val="24"/>
                <w:szCs w:val="24"/>
              </w:rPr>
              <w:t>]</w:t>
            </w:r>
          </w:p>
        </w:tc>
      </w:tr>
      <w:tr w:rsidR="00A541D2" w:rsidRPr="00247DA4" w14:paraId="1021F009" w14:textId="77777777" w:rsidTr="007D38A2">
        <w:trPr>
          <w:trHeight w:val="315"/>
        </w:trPr>
        <w:tc>
          <w:tcPr>
            <w:tcW w:w="895" w:type="dxa"/>
            <w:noWrap/>
            <w:hideMark/>
          </w:tcPr>
          <w:p w14:paraId="7BEBE4C7" w14:textId="77777777" w:rsidR="00A30B15" w:rsidRPr="00247DA4" w:rsidRDefault="00A30B15" w:rsidP="00247DA4">
            <w:pPr>
              <w:adjustRightInd w:val="0"/>
              <w:snapToGrid w:val="0"/>
              <w:spacing w:line="360" w:lineRule="auto"/>
              <w:rPr>
                <w:rFonts w:ascii="Book Antiqua" w:hAnsi="Book Antiqua" w:cs="Times New Roman"/>
                <w:bCs/>
                <w:color w:val="000000" w:themeColor="text1"/>
                <w:sz w:val="24"/>
                <w:szCs w:val="24"/>
              </w:rPr>
            </w:pPr>
            <w:r w:rsidRPr="00247DA4">
              <w:rPr>
                <w:rFonts w:ascii="Book Antiqua" w:hAnsi="Book Antiqua" w:cs="Times New Roman"/>
                <w:bCs/>
                <w:color w:val="000000" w:themeColor="text1"/>
                <w:sz w:val="24"/>
                <w:szCs w:val="24"/>
              </w:rPr>
              <w:t>22</w:t>
            </w:r>
          </w:p>
        </w:tc>
        <w:tc>
          <w:tcPr>
            <w:tcW w:w="895" w:type="dxa"/>
            <w:noWrap/>
            <w:hideMark/>
          </w:tcPr>
          <w:p w14:paraId="23B49C02" w14:textId="77777777" w:rsidR="00A30B15" w:rsidRPr="00A341CF" w:rsidRDefault="00A30B15" w:rsidP="00247DA4">
            <w:pPr>
              <w:adjustRightInd w:val="0"/>
              <w:snapToGrid w:val="0"/>
              <w:spacing w:line="360" w:lineRule="auto"/>
              <w:rPr>
                <w:rFonts w:ascii="Book Antiqua" w:hAnsi="Book Antiqua" w:cs="Times New Roman"/>
                <w:bCs/>
                <w:color w:val="000000" w:themeColor="text1"/>
                <w:sz w:val="24"/>
                <w:szCs w:val="24"/>
              </w:rPr>
            </w:pPr>
            <w:r w:rsidRPr="00D76104">
              <w:rPr>
                <w:rFonts w:ascii="Book Antiqua" w:hAnsi="Book Antiqua" w:cs="Times New Roman"/>
                <w:bCs/>
                <w:color w:val="000000" w:themeColor="text1"/>
                <w:sz w:val="24"/>
                <w:szCs w:val="24"/>
              </w:rPr>
              <w:t>73/M</w:t>
            </w:r>
          </w:p>
        </w:tc>
        <w:tc>
          <w:tcPr>
            <w:tcW w:w="895" w:type="dxa"/>
            <w:noWrap/>
            <w:hideMark/>
          </w:tcPr>
          <w:p w14:paraId="62D1B9FD" w14:textId="77777777" w:rsidR="00A30B15" w:rsidRPr="00247DA4" w:rsidRDefault="00A30B15" w:rsidP="00247DA4">
            <w:pPr>
              <w:adjustRightInd w:val="0"/>
              <w:snapToGrid w:val="0"/>
              <w:spacing w:line="360" w:lineRule="auto"/>
              <w:rPr>
                <w:rFonts w:ascii="Book Antiqua" w:hAnsi="Book Antiqua" w:cs="Times New Roman"/>
                <w:bCs/>
                <w:color w:val="000000" w:themeColor="text1"/>
                <w:sz w:val="24"/>
                <w:szCs w:val="24"/>
              </w:rPr>
            </w:pPr>
            <w:r w:rsidRPr="00247DA4">
              <w:rPr>
                <w:rFonts w:ascii="Book Antiqua" w:hAnsi="Book Antiqua" w:cs="Times New Roman"/>
                <w:bCs/>
                <w:color w:val="000000" w:themeColor="text1"/>
                <w:sz w:val="24"/>
                <w:szCs w:val="24"/>
              </w:rPr>
              <w:t>Hepatic flexure</w:t>
            </w:r>
          </w:p>
        </w:tc>
        <w:tc>
          <w:tcPr>
            <w:tcW w:w="895" w:type="dxa"/>
            <w:noWrap/>
            <w:hideMark/>
          </w:tcPr>
          <w:p w14:paraId="22D900C5" w14:textId="77777777" w:rsidR="00A30B15" w:rsidRPr="00247DA4" w:rsidRDefault="00A30B15" w:rsidP="00247DA4">
            <w:pPr>
              <w:adjustRightInd w:val="0"/>
              <w:snapToGrid w:val="0"/>
              <w:spacing w:line="360" w:lineRule="auto"/>
              <w:rPr>
                <w:rFonts w:ascii="Book Antiqua" w:hAnsi="Book Antiqua" w:cs="Times New Roman"/>
                <w:bCs/>
                <w:color w:val="000000" w:themeColor="text1"/>
                <w:sz w:val="24"/>
                <w:szCs w:val="24"/>
              </w:rPr>
            </w:pPr>
            <w:r w:rsidRPr="00247DA4">
              <w:rPr>
                <w:rFonts w:ascii="宋体" w:eastAsia="宋体" w:hAnsi="宋体" w:cs="宋体" w:hint="eastAsia"/>
                <w:bCs/>
                <w:color w:val="000000" w:themeColor="text1"/>
                <w:sz w:val="24"/>
                <w:szCs w:val="24"/>
              </w:rPr>
              <w:t>Ⅱ</w:t>
            </w:r>
          </w:p>
        </w:tc>
        <w:tc>
          <w:tcPr>
            <w:tcW w:w="895" w:type="dxa"/>
            <w:noWrap/>
            <w:hideMark/>
          </w:tcPr>
          <w:p w14:paraId="79FF4195" w14:textId="77777777" w:rsidR="00A30B15" w:rsidRPr="00247DA4" w:rsidRDefault="00A30B15" w:rsidP="00247DA4">
            <w:pPr>
              <w:adjustRightInd w:val="0"/>
              <w:snapToGrid w:val="0"/>
              <w:spacing w:line="360" w:lineRule="auto"/>
              <w:rPr>
                <w:rFonts w:ascii="Book Antiqua" w:hAnsi="Book Antiqua" w:cs="Times New Roman"/>
                <w:bCs/>
                <w:color w:val="000000" w:themeColor="text1"/>
                <w:sz w:val="24"/>
                <w:szCs w:val="24"/>
              </w:rPr>
            </w:pPr>
            <w:r w:rsidRPr="00247DA4">
              <w:rPr>
                <w:rFonts w:ascii="Book Antiqua" w:hAnsi="Book Antiqua" w:cs="Times New Roman"/>
                <w:bCs/>
                <w:color w:val="000000" w:themeColor="text1"/>
                <w:sz w:val="24"/>
                <w:szCs w:val="24"/>
              </w:rPr>
              <w:t>1.5</w:t>
            </w:r>
          </w:p>
        </w:tc>
        <w:tc>
          <w:tcPr>
            <w:tcW w:w="895" w:type="dxa"/>
            <w:noWrap/>
            <w:hideMark/>
          </w:tcPr>
          <w:p w14:paraId="5083DDED" w14:textId="77777777" w:rsidR="00A30B15" w:rsidRPr="00A341CF" w:rsidRDefault="00A30B15" w:rsidP="00D76104">
            <w:pPr>
              <w:adjustRightInd w:val="0"/>
              <w:snapToGrid w:val="0"/>
              <w:spacing w:line="360" w:lineRule="auto"/>
              <w:rPr>
                <w:rFonts w:ascii="Book Antiqua" w:hAnsi="Book Antiqua" w:cs="Times New Roman"/>
                <w:bCs/>
                <w:color w:val="000000" w:themeColor="text1"/>
                <w:sz w:val="24"/>
                <w:szCs w:val="24"/>
              </w:rPr>
            </w:pPr>
            <w:r w:rsidRPr="00D76104">
              <w:rPr>
                <w:rFonts w:ascii="Book Antiqua" w:hAnsi="Book Antiqua" w:cs="Times New Roman"/>
                <w:bCs/>
                <w:color w:val="000000" w:themeColor="text1"/>
                <w:sz w:val="24"/>
                <w:szCs w:val="24"/>
              </w:rPr>
              <w:t>SO</w:t>
            </w:r>
          </w:p>
        </w:tc>
        <w:tc>
          <w:tcPr>
            <w:tcW w:w="895" w:type="dxa"/>
            <w:noWrap/>
            <w:hideMark/>
          </w:tcPr>
          <w:p w14:paraId="6DE59D0B" w14:textId="77777777" w:rsidR="00A30B15" w:rsidRPr="00247DA4" w:rsidRDefault="00A30B15">
            <w:pPr>
              <w:adjustRightInd w:val="0"/>
              <w:snapToGrid w:val="0"/>
              <w:spacing w:line="360" w:lineRule="auto"/>
              <w:rPr>
                <w:rFonts w:ascii="Book Antiqua" w:hAnsi="Book Antiqua" w:cs="Times New Roman"/>
                <w:bCs/>
                <w:color w:val="000000" w:themeColor="text1"/>
                <w:sz w:val="24"/>
                <w:szCs w:val="24"/>
              </w:rPr>
            </w:pPr>
            <w:r w:rsidRPr="00247DA4">
              <w:rPr>
                <w:rFonts w:ascii="Book Antiqua" w:hAnsi="Book Antiqua" w:cs="Times New Roman"/>
                <w:bCs/>
                <w:color w:val="000000" w:themeColor="text1"/>
                <w:sz w:val="24"/>
                <w:szCs w:val="24"/>
              </w:rPr>
              <w:t>High</w:t>
            </w:r>
          </w:p>
        </w:tc>
        <w:tc>
          <w:tcPr>
            <w:tcW w:w="895" w:type="dxa"/>
            <w:noWrap/>
            <w:hideMark/>
          </w:tcPr>
          <w:p w14:paraId="1CC6A7EF" w14:textId="77777777" w:rsidR="00A30B15" w:rsidRPr="00247DA4" w:rsidRDefault="00A30B15">
            <w:pPr>
              <w:adjustRightInd w:val="0"/>
              <w:snapToGrid w:val="0"/>
              <w:spacing w:line="360" w:lineRule="auto"/>
              <w:rPr>
                <w:rFonts w:ascii="Book Antiqua" w:hAnsi="Book Antiqua" w:cs="Times New Roman"/>
                <w:bCs/>
                <w:color w:val="000000" w:themeColor="text1"/>
                <w:sz w:val="24"/>
                <w:szCs w:val="24"/>
              </w:rPr>
            </w:pPr>
            <w:r w:rsidRPr="00247DA4">
              <w:rPr>
                <w:rFonts w:ascii="Book Antiqua" w:hAnsi="Book Antiqua" w:cs="Times New Roman"/>
                <w:bCs/>
                <w:color w:val="000000" w:themeColor="text1"/>
                <w:sz w:val="24"/>
                <w:szCs w:val="24"/>
              </w:rPr>
              <w:t>CT,</w:t>
            </w:r>
            <w:r w:rsidR="007D38A2" w:rsidRPr="00247DA4">
              <w:rPr>
                <w:rFonts w:ascii="Book Antiqua" w:hAnsi="Book Antiqua" w:cs="Times New Roman"/>
                <w:bCs/>
                <w:color w:val="000000" w:themeColor="text1"/>
                <w:sz w:val="24"/>
                <w:szCs w:val="24"/>
              </w:rPr>
              <w:t xml:space="preserve"> </w:t>
            </w:r>
            <w:r w:rsidRPr="00247DA4">
              <w:rPr>
                <w:rFonts w:ascii="Book Antiqua" w:hAnsi="Book Antiqua" w:cs="Times New Roman"/>
                <w:bCs/>
                <w:color w:val="000000" w:themeColor="text1"/>
                <w:sz w:val="24"/>
                <w:szCs w:val="24"/>
              </w:rPr>
              <w:t>PET</w:t>
            </w:r>
          </w:p>
        </w:tc>
        <w:tc>
          <w:tcPr>
            <w:tcW w:w="895" w:type="dxa"/>
            <w:noWrap/>
            <w:hideMark/>
          </w:tcPr>
          <w:p w14:paraId="0C2535E6" w14:textId="77777777" w:rsidR="00A30B15" w:rsidRPr="00247DA4" w:rsidRDefault="00A30B15">
            <w:pPr>
              <w:adjustRightInd w:val="0"/>
              <w:snapToGrid w:val="0"/>
              <w:spacing w:line="360" w:lineRule="auto"/>
              <w:rPr>
                <w:rFonts w:ascii="Book Antiqua" w:hAnsi="Book Antiqua" w:cs="Times New Roman"/>
                <w:bCs/>
                <w:color w:val="000000" w:themeColor="text1"/>
                <w:sz w:val="24"/>
                <w:szCs w:val="24"/>
              </w:rPr>
            </w:pPr>
            <w:r w:rsidRPr="00247DA4">
              <w:rPr>
                <w:rFonts w:ascii="Book Antiqua" w:hAnsi="Book Antiqua" w:cs="Times New Roman"/>
                <w:bCs/>
                <w:color w:val="000000" w:themeColor="text1"/>
                <w:sz w:val="24"/>
                <w:szCs w:val="24"/>
              </w:rPr>
              <w:t>S</w:t>
            </w:r>
          </w:p>
        </w:tc>
        <w:tc>
          <w:tcPr>
            <w:tcW w:w="895" w:type="dxa"/>
            <w:noWrap/>
            <w:hideMark/>
          </w:tcPr>
          <w:p w14:paraId="0A916344" w14:textId="77777777" w:rsidR="00A30B15" w:rsidRPr="00247DA4" w:rsidRDefault="00A30B15">
            <w:pPr>
              <w:adjustRightInd w:val="0"/>
              <w:snapToGrid w:val="0"/>
              <w:spacing w:line="360" w:lineRule="auto"/>
              <w:rPr>
                <w:rFonts w:ascii="Book Antiqua" w:hAnsi="Book Antiqua" w:cs="Times New Roman"/>
                <w:bCs/>
                <w:color w:val="000000" w:themeColor="text1"/>
                <w:sz w:val="24"/>
                <w:szCs w:val="24"/>
              </w:rPr>
            </w:pPr>
            <w:r w:rsidRPr="00247DA4">
              <w:rPr>
                <w:rFonts w:ascii="Book Antiqua" w:hAnsi="Book Antiqua" w:cs="Times New Roman"/>
                <w:bCs/>
                <w:color w:val="000000" w:themeColor="text1"/>
                <w:sz w:val="24"/>
                <w:szCs w:val="24"/>
              </w:rPr>
              <w:t>60</w:t>
            </w:r>
          </w:p>
        </w:tc>
        <w:tc>
          <w:tcPr>
            <w:tcW w:w="895" w:type="dxa"/>
            <w:noWrap/>
            <w:hideMark/>
          </w:tcPr>
          <w:p w14:paraId="0699EFB7" w14:textId="77777777" w:rsidR="00A30B15" w:rsidRPr="00247DA4" w:rsidRDefault="00A30B15">
            <w:pPr>
              <w:adjustRightInd w:val="0"/>
              <w:snapToGrid w:val="0"/>
              <w:spacing w:line="360" w:lineRule="auto"/>
              <w:rPr>
                <w:rFonts w:ascii="Book Antiqua" w:hAnsi="Book Antiqua" w:cs="Times New Roman"/>
                <w:bCs/>
                <w:color w:val="000000" w:themeColor="text1"/>
                <w:sz w:val="24"/>
                <w:szCs w:val="24"/>
              </w:rPr>
            </w:pPr>
            <w:r w:rsidRPr="00247DA4">
              <w:rPr>
                <w:rFonts w:ascii="Book Antiqua" w:hAnsi="Book Antiqua" w:cs="Times New Roman"/>
                <w:bCs/>
                <w:color w:val="000000" w:themeColor="text1"/>
                <w:sz w:val="24"/>
                <w:szCs w:val="24"/>
              </w:rPr>
              <w:t>40</w:t>
            </w:r>
          </w:p>
        </w:tc>
        <w:tc>
          <w:tcPr>
            <w:tcW w:w="895" w:type="dxa"/>
            <w:noWrap/>
            <w:hideMark/>
          </w:tcPr>
          <w:p w14:paraId="5A8DE1F2" w14:textId="77777777" w:rsidR="00A30B15" w:rsidRPr="00247DA4" w:rsidRDefault="00A30B15">
            <w:pPr>
              <w:adjustRightInd w:val="0"/>
              <w:snapToGrid w:val="0"/>
              <w:spacing w:line="360" w:lineRule="auto"/>
              <w:rPr>
                <w:rFonts w:ascii="Book Antiqua" w:hAnsi="Book Antiqua" w:cs="Times New Roman"/>
                <w:color w:val="000000" w:themeColor="text1"/>
                <w:sz w:val="24"/>
                <w:szCs w:val="24"/>
              </w:rPr>
            </w:pPr>
            <w:r w:rsidRPr="00247DA4">
              <w:rPr>
                <w:rFonts w:ascii="Book Antiqua" w:hAnsi="Book Antiqua" w:cs="Times New Roman"/>
                <w:color w:val="000000" w:themeColor="text1"/>
                <w:sz w:val="24"/>
                <w:szCs w:val="24"/>
              </w:rPr>
              <w:t>[</w:t>
            </w:r>
            <w:r w:rsidR="0049379C" w:rsidRPr="00247DA4">
              <w:rPr>
                <w:rFonts w:ascii="Book Antiqua" w:hAnsi="Book Antiqua" w:cs="Times New Roman"/>
                <w:color w:val="000000" w:themeColor="text1"/>
                <w:sz w:val="24"/>
                <w:szCs w:val="24"/>
              </w:rPr>
              <w:t>3</w:t>
            </w:r>
            <w:r w:rsidR="004E7522" w:rsidRPr="00247DA4">
              <w:rPr>
                <w:rFonts w:ascii="Book Antiqua" w:hAnsi="Book Antiqua" w:cs="Times New Roman"/>
                <w:color w:val="000000" w:themeColor="text1"/>
                <w:sz w:val="24"/>
                <w:szCs w:val="24"/>
              </w:rPr>
              <w:t>3</w:t>
            </w:r>
            <w:r w:rsidRPr="00247DA4">
              <w:rPr>
                <w:rFonts w:ascii="Book Antiqua" w:hAnsi="Book Antiqua" w:cs="Times New Roman"/>
                <w:color w:val="000000" w:themeColor="text1"/>
                <w:sz w:val="24"/>
                <w:szCs w:val="24"/>
              </w:rPr>
              <w:t>]</w:t>
            </w:r>
          </w:p>
        </w:tc>
      </w:tr>
      <w:tr w:rsidR="00A541D2" w:rsidRPr="00247DA4" w14:paraId="7306C164" w14:textId="77777777" w:rsidTr="007D38A2">
        <w:trPr>
          <w:trHeight w:val="315"/>
        </w:trPr>
        <w:tc>
          <w:tcPr>
            <w:tcW w:w="895" w:type="dxa"/>
            <w:noWrap/>
            <w:hideMark/>
          </w:tcPr>
          <w:p w14:paraId="01024B10" w14:textId="77777777" w:rsidR="00A30B15" w:rsidRPr="00247DA4" w:rsidRDefault="00A30B15" w:rsidP="00247DA4">
            <w:pPr>
              <w:adjustRightInd w:val="0"/>
              <w:snapToGrid w:val="0"/>
              <w:spacing w:line="360" w:lineRule="auto"/>
              <w:rPr>
                <w:rFonts w:ascii="Book Antiqua" w:hAnsi="Book Antiqua" w:cs="Times New Roman"/>
                <w:bCs/>
                <w:color w:val="000000" w:themeColor="text1"/>
                <w:sz w:val="24"/>
                <w:szCs w:val="24"/>
              </w:rPr>
            </w:pPr>
            <w:r w:rsidRPr="00247DA4">
              <w:rPr>
                <w:rFonts w:ascii="Book Antiqua" w:hAnsi="Book Antiqua" w:cs="Times New Roman"/>
                <w:bCs/>
                <w:color w:val="000000" w:themeColor="text1"/>
                <w:sz w:val="24"/>
                <w:szCs w:val="24"/>
              </w:rPr>
              <w:t>23</w:t>
            </w:r>
          </w:p>
        </w:tc>
        <w:tc>
          <w:tcPr>
            <w:tcW w:w="895" w:type="dxa"/>
            <w:noWrap/>
            <w:hideMark/>
          </w:tcPr>
          <w:p w14:paraId="5006445B" w14:textId="77777777" w:rsidR="00A30B15" w:rsidRPr="00A341CF" w:rsidRDefault="00A30B15" w:rsidP="00247DA4">
            <w:pPr>
              <w:adjustRightInd w:val="0"/>
              <w:snapToGrid w:val="0"/>
              <w:spacing w:line="360" w:lineRule="auto"/>
              <w:rPr>
                <w:rFonts w:ascii="Book Antiqua" w:hAnsi="Book Antiqua" w:cs="Times New Roman"/>
                <w:bCs/>
                <w:color w:val="000000" w:themeColor="text1"/>
                <w:sz w:val="24"/>
                <w:szCs w:val="24"/>
              </w:rPr>
            </w:pPr>
            <w:r w:rsidRPr="00D76104">
              <w:rPr>
                <w:rFonts w:ascii="Book Antiqua" w:hAnsi="Book Antiqua" w:cs="Times New Roman"/>
                <w:bCs/>
                <w:color w:val="000000" w:themeColor="text1"/>
                <w:sz w:val="24"/>
                <w:szCs w:val="24"/>
              </w:rPr>
              <w:t>70/M</w:t>
            </w:r>
          </w:p>
        </w:tc>
        <w:tc>
          <w:tcPr>
            <w:tcW w:w="895" w:type="dxa"/>
            <w:noWrap/>
            <w:hideMark/>
          </w:tcPr>
          <w:p w14:paraId="1B7942F6" w14:textId="77777777" w:rsidR="00A30B15" w:rsidRPr="00247DA4" w:rsidRDefault="00A30B15" w:rsidP="00247DA4">
            <w:pPr>
              <w:adjustRightInd w:val="0"/>
              <w:snapToGrid w:val="0"/>
              <w:spacing w:line="360" w:lineRule="auto"/>
              <w:rPr>
                <w:rFonts w:ascii="Book Antiqua" w:hAnsi="Book Antiqua" w:cs="Times New Roman"/>
                <w:bCs/>
                <w:color w:val="000000" w:themeColor="text1"/>
                <w:sz w:val="24"/>
                <w:szCs w:val="24"/>
              </w:rPr>
            </w:pPr>
            <w:r w:rsidRPr="00247DA4">
              <w:rPr>
                <w:rFonts w:ascii="Book Antiqua" w:hAnsi="Book Antiqua" w:cs="Times New Roman"/>
                <w:bCs/>
                <w:color w:val="000000" w:themeColor="text1"/>
                <w:sz w:val="24"/>
                <w:szCs w:val="24"/>
              </w:rPr>
              <w:t>Splenic flexure</w:t>
            </w:r>
          </w:p>
        </w:tc>
        <w:tc>
          <w:tcPr>
            <w:tcW w:w="895" w:type="dxa"/>
            <w:noWrap/>
            <w:hideMark/>
          </w:tcPr>
          <w:p w14:paraId="160A8587" w14:textId="77777777" w:rsidR="00A30B15" w:rsidRPr="00247DA4" w:rsidRDefault="00A30B15" w:rsidP="00247DA4">
            <w:pPr>
              <w:adjustRightInd w:val="0"/>
              <w:snapToGrid w:val="0"/>
              <w:spacing w:line="360" w:lineRule="auto"/>
              <w:rPr>
                <w:rFonts w:ascii="Book Antiqua" w:hAnsi="Book Antiqua" w:cs="Times New Roman"/>
                <w:bCs/>
                <w:color w:val="000000" w:themeColor="text1"/>
                <w:sz w:val="24"/>
                <w:szCs w:val="24"/>
              </w:rPr>
            </w:pPr>
            <w:r w:rsidRPr="00247DA4">
              <w:rPr>
                <w:rFonts w:ascii="宋体" w:eastAsia="宋体" w:hAnsi="宋体" w:cs="宋体" w:hint="eastAsia"/>
                <w:bCs/>
                <w:color w:val="000000" w:themeColor="text1"/>
                <w:sz w:val="24"/>
                <w:szCs w:val="24"/>
              </w:rPr>
              <w:t>Ⅲ</w:t>
            </w:r>
          </w:p>
        </w:tc>
        <w:tc>
          <w:tcPr>
            <w:tcW w:w="895" w:type="dxa"/>
            <w:noWrap/>
            <w:hideMark/>
          </w:tcPr>
          <w:p w14:paraId="2CB13B53" w14:textId="77777777" w:rsidR="00A30B15" w:rsidRPr="00247DA4" w:rsidRDefault="00A30B15" w:rsidP="00247DA4">
            <w:pPr>
              <w:adjustRightInd w:val="0"/>
              <w:snapToGrid w:val="0"/>
              <w:spacing w:line="360" w:lineRule="auto"/>
              <w:rPr>
                <w:rFonts w:ascii="Book Antiqua" w:hAnsi="Book Antiqua" w:cs="Times New Roman"/>
                <w:bCs/>
                <w:color w:val="000000" w:themeColor="text1"/>
                <w:sz w:val="24"/>
                <w:szCs w:val="24"/>
              </w:rPr>
            </w:pPr>
            <w:r w:rsidRPr="00247DA4">
              <w:rPr>
                <w:rFonts w:ascii="Book Antiqua" w:hAnsi="Book Antiqua" w:cs="Times New Roman"/>
                <w:bCs/>
                <w:color w:val="000000" w:themeColor="text1"/>
                <w:sz w:val="24"/>
                <w:szCs w:val="24"/>
              </w:rPr>
              <w:t>8</w:t>
            </w:r>
          </w:p>
        </w:tc>
        <w:tc>
          <w:tcPr>
            <w:tcW w:w="895" w:type="dxa"/>
            <w:noWrap/>
            <w:hideMark/>
          </w:tcPr>
          <w:p w14:paraId="263DAA3B" w14:textId="77777777" w:rsidR="00A30B15" w:rsidRPr="00A341CF" w:rsidRDefault="00A30B15" w:rsidP="00D76104">
            <w:pPr>
              <w:adjustRightInd w:val="0"/>
              <w:snapToGrid w:val="0"/>
              <w:spacing w:line="360" w:lineRule="auto"/>
              <w:rPr>
                <w:rFonts w:ascii="Book Antiqua" w:hAnsi="Book Antiqua" w:cs="Times New Roman"/>
                <w:bCs/>
                <w:color w:val="000000" w:themeColor="text1"/>
                <w:sz w:val="24"/>
                <w:szCs w:val="24"/>
              </w:rPr>
            </w:pPr>
            <w:r w:rsidRPr="00D76104">
              <w:rPr>
                <w:rFonts w:ascii="Book Antiqua" w:hAnsi="Book Antiqua" w:cs="Times New Roman"/>
                <w:bCs/>
                <w:color w:val="000000" w:themeColor="text1"/>
                <w:sz w:val="24"/>
                <w:szCs w:val="24"/>
              </w:rPr>
              <w:t>SO</w:t>
            </w:r>
          </w:p>
        </w:tc>
        <w:tc>
          <w:tcPr>
            <w:tcW w:w="895" w:type="dxa"/>
            <w:noWrap/>
            <w:hideMark/>
          </w:tcPr>
          <w:p w14:paraId="26B8736D" w14:textId="77777777" w:rsidR="00A30B15" w:rsidRPr="00247DA4" w:rsidRDefault="00A30B15">
            <w:pPr>
              <w:adjustRightInd w:val="0"/>
              <w:snapToGrid w:val="0"/>
              <w:spacing w:line="360" w:lineRule="auto"/>
              <w:rPr>
                <w:rFonts w:ascii="Book Antiqua" w:hAnsi="Book Antiqua" w:cs="Times New Roman"/>
                <w:bCs/>
                <w:color w:val="000000" w:themeColor="text1"/>
                <w:sz w:val="24"/>
                <w:szCs w:val="24"/>
              </w:rPr>
            </w:pPr>
            <w:r w:rsidRPr="00247DA4">
              <w:rPr>
                <w:rFonts w:ascii="Book Antiqua" w:hAnsi="Book Antiqua" w:cs="Times New Roman"/>
                <w:bCs/>
                <w:color w:val="000000" w:themeColor="text1"/>
                <w:sz w:val="24"/>
                <w:szCs w:val="24"/>
              </w:rPr>
              <w:t>High</w:t>
            </w:r>
          </w:p>
        </w:tc>
        <w:tc>
          <w:tcPr>
            <w:tcW w:w="895" w:type="dxa"/>
            <w:noWrap/>
            <w:hideMark/>
          </w:tcPr>
          <w:p w14:paraId="0D30D5D9" w14:textId="77777777" w:rsidR="00A30B15" w:rsidRPr="00247DA4" w:rsidRDefault="00A30B15">
            <w:pPr>
              <w:adjustRightInd w:val="0"/>
              <w:snapToGrid w:val="0"/>
              <w:spacing w:line="360" w:lineRule="auto"/>
              <w:rPr>
                <w:rFonts w:ascii="Book Antiqua" w:hAnsi="Book Antiqua" w:cs="Times New Roman"/>
                <w:bCs/>
                <w:color w:val="000000" w:themeColor="text1"/>
                <w:sz w:val="24"/>
                <w:szCs w:val="24"/>
              </w:rPr>
            </w:pPr>
            <w:r w:rsidRPr="00247DA4">
              <w:rPr>
                <w:rFonts w:ascii="Book Antiqua" w:hAnsi="Book Antiqua" w:cs="Times New Roman"/>
                <w:bCs/>
                <w:color w:val="000000" w:themeColor="text1"/>
                <w:sz w:val="24"/>
                <w:szCs w:val="24"/>
              </w:rPr>
              <w:t>CT,</w:t>
            </w:r>
            <w:r w:rsidR="007D38A2" w:rsidRPr="00247DA4">
              <w:rPr>
                <w:rFonts w:ascii="Book Antiqua" w:hAnsi="Book Antiqua" w:cs="Times New Roman"/>
                <w:bCs/>
                <w:color w:val="000000" w:themeColor="text1"/>
                <w:sz w:val="24"/>
                <w:szCs w:val="24"/>
              </w:rPr>
              <w:t xml:space="preserve"> </w:t>
            </w:r>
            <w:r w:rsidRPr="00247DA4">
              <w:rPr>
                <w:rFonts w:ascii="Book Antiqua" w:hAnsi="Book Antiqua" w:cs="Times New Roman"/>
                <w:bCs/>
                <w:color w:val="000000" w:themeColor="text1"/>
                <w:sz w:val="24"/>
                <w:szCs w:val="24"/>
              </w:rPr>
              <w:t>US</w:t>
            </w:r>
          </w:p>
        </w:tc>
        <w:tc>
          <w:tcPr>
            <w:tcW w:w="895" w:type="dxa"/>
            <w:noWrap/>
            <w:hideMark/>
          </w:tcPr>
          <w:p w14:paraId="2588909E" w14:textId="77777777" w:rsidR="00A30B15" w:rsidRPr="00247DA4" w:rsidRDefault="00A30B15">
            <w:pPr>
              <w:adjustRightInd w:val="0"/>
              <w:snapToGrid w:val="0"/>
              <w:spacing w:line="360" w:lineRule="auto"/>
              <w:rPr>
                <w:rFonts w:ascii="Book Antiqua" w:hAnsi="Book Antiqua" w:cs="Times New Roman"/>
                <w:bCs/>
                <w:color w:val="000000" w:themeColor="text1"/>
                <w:sz w:val="24"/>
                <w:szCs w:val="24"/>
              </w:rPr>
            </w:pPr>
            <w:r w:rsidRPr="00247DA4">
              <w:rPr>
                <w:rFonts w:ascii="Book Antiqua" w:hAnsi="Book Antiqua" w:cs="Times New Roman"/>
                <w:bCs/>
                <w:color w:val="000000" w:themeColor="text1"/>
                <w:sz w:val="24"/>
                <w:szCs w:val="24"/>
              </w:rPr>
              <w:t>S</w:t>
            </w:r>
          </w:p>
        </w:tc>
        <w:tc>
          <w:tcPr>
            <w:tcW w:w="895" w:type="dxa"/>
            <w:noWrap/>
            <w:hideMark/>
          </w:tcPr>
          <w:p w14:paraId="0320CC60" w14:textId="77777777" w:rsidR="00A30B15" w:rsidRPr="00247DA4" w:rsidRDefault="00A30B15">
            <w:pPr>
              <w:adjustRightInd w:val="0"/>
              <w:snapToGrid w:val="0"/>
              <w:spacing w:line="360" w:lineRule="auto"/>
              <w:rPr>
                <w:rFonts w:ascii="Book Antiqua" w:hAnsi="Book Antiqua" w:cs="Times New Roman"/>
                <w:bCs/>
                <w:color w:val="000000" w:themeColor="text1"/>
                <w:sz w:val="24"/>
                <w:szCs w:val="24"/>
              </w:rPr>
            </w:pPr>
            <w:r w:rsidRPr="00247DA4">
              <w:rPr>
                <w:rFonts w:ascii="Book Antiqua" w:hAnsi="Book Antiqua" w:cs="Times New Roman"/>
                <w:bCs/>
                <w:color w:val="000000" w:themeColor="text1"/>
                <w:sz w:val="24"/>
                <w:szCs w:val="24"/>
              </w:rPr>
              <w:t>24</w:t>
            </w:r>
          </w:p>
        </w:tc>
        <w:tc>
          <w:tcPr>
            <w:tcW w:w="895" w:type="dxa"/>
            <w:noWrap/>
            <w:hideMark/>
          </w:tcPr>
          <w:p w14:paraId="1C4D4396" w14:textId="77777777" w:rsidR="00A30B15" w:rsidRPr="00247DA4" w:rsidRDefault="00A30B15">
            <w:pPr>
              <w:adjustRightInd w:val="0"/>
              <w:snapToGrid w:val="0"/>
              <w:spacing w:line="360" w:lineRule="auto"/>
              <w:rPr>
                <w:rFonts w:ascii="Book Antiqua" w:hAnsi="Book Antiqua" w:cs="Times New Roman"/>
                <w:bCs/>
                <w:color w:val="000000" w:themeColor="text1"/>
                <w:sz w:val="24"/>
                <w:szCs w:val="24"/>
              </w:rPr>
            </w:pPr>
            <w:r w:rsidRPr="00247DA4">
              <w:rPr>
                <w:rFonts w:ascii="Book Antiqua" w:hAnsi="Book Antiqua" w:cs="Times New Roman"/>
                <w:bCs/>
                <w:color w:val="000000" w:themeColor="text1"/>
                <w:sz w:val="24"/>
                <w:szCs w:val="24"/>
              </w:rPr>
              <w:t>12</w:t>
            </w:r>
          </w:p>
        </w:tc>
        <w:tc>
          <w:tcPr>
            <w:tcW w:w="895" w:type="dxa"/>
            <w:noWrap/>
            <w:hideMark/>
          </w:tcPr>
          <w:p w14:paraId="5B269AA0" w14:textId="77777777" w:rsidR="00A30B15" w:rsidRPr="00247DA4" w:rsidRDefault="00A30B15">
            <w:pPr>
              <w:adjustRightInd w:val="0"/>
              <w:snapToGrid w:val="0"/>
              <w:spacing w:line="360" w:lineRule="auto"/>
              <w:rPr>
                <w:rFonts w:ascii="Book Antiqua" w:hAnsi="Book Antiqua" w:cs="Times New Roman"/>
                <w:color w:val="000000" w:themeColor="text1"/>
                <w:sz w:val="24"/>
                <w:szCs w:val="24"/>
              </w:rPr>
            </w:pPr>
            <w:r w:rsidRPr="00247DA4">
              <w:rPr>
                <w:rFonts w:ascii="Book Antiqua" w:hAnsi="Book Antiqua" w:cs="Times New Roman"/>
                <w:color w:val="000000" w:themeColor="text1"/>
                <w:sz w:val="24"/>
                <w:szCs w:val="24"/>
              </w:rPr>
              <w:t>[</w:t>
            </w:r>
            <w:r w:rsidR="0049379C" w:rsidRPr="00247DA4">
              <w:rPr>
                <w:rFonts w:ascii="Book Antiqua" w:hAnsi="Book Antiqua" w:cs="Times New Roman"/>
                <w:color w:val="000000" w:themeColor="text1"/>
                <w:sz w:val="24"/>
                <w:szCs w:val="24"/>
              </w:rPr>
              <w:t>3</w:t>
            </w:r>
            <w:r w:rsidR="004E7522" w:rsidRPr="00247DA4">
              <w:rPr>
                <w:rFonts w:ascii="Book Antiqua" w:hAnsi="Book Antiqua" w:cs="Times New Roman"/>
                <w:color w:val="000000" w:themeColor="text1"/>
                <w:sz w:val="24"/>
                <w:szCs w:val="24"/>
              </w:rPr>
              <w:t>4</w:t>
            </w:r>
            <w:r w:rsidRPr="00247DA4">
              <w:rPr>
                <w:rFonts w:ascii="Book Antiqua" w:hAnsi="Book Antiqua" w:cs="Times New Roman"/>
                <w:color w:val="000000" w:themeColor="text1"/>
                <w:sz w:val="24"/>
                <w:szCs w:val="24"/>
              </w:rPr>
              <w:t>]</w:t>
            </w:r>
          </w:p>
        </w:tc>
      </w:tr>
      <w:tr w:rsidR="00A541D2" w:rsidRPr="00247DA4" w14:paraId="74D81F22" w14:textId="77777777" w:rsidTr="007D38A2">
        <w:trPr>
          <w:trHeight w:val="315"/>
        </w:trPr>
        <w:tc>
          <w:tcPr>
            <w:tcW w:w="895" w:type="dxa"/>
            <w:noWrap/>
            <w:hideMark/>
          </w:tcPr>
          <w:p w14:paraId="65360E4A" w14:textId="77777777" w:rsidR="00A30B15" w:rsidRPr="00247DA4" w:rsidRDefault="00A30B15" w:rsidP="00247DA4">
            <w:pPr>
              <w:adjustRightInd w:val="0"/>
              <w:snapToGrid w:val="0"/>
              <w:spacing w:line="360" w:lineRule="auto"/>
              <w:rPr>
                <w:rFonts w:ascii="Book Antiqua" w:hAnsi="Book Antiqua" w:cs="Times New Roman"/>
                <w:bCs/>
                <w:color w:val="000000" w:themeColor="text1"/>
                <w:sz w:val="24"/>
                <w:szCs w:val="24"/>
              </w:rPr>
            </w:pPr>
            <w:r w:rsidRPr="00247DA4">
              <w:rPr>
                <w:rFonts w:ascii="Book Antiqua" w:hAnsi="Book Antiqua" w:cs="Times New Roman"/>
                <w:bCs/>
                <w:color w:val="000000" w:themeColor="text1"/>
                <w:sz w:val="24"/>
                <w:szCs w:val="24"/>
              </w:rPr>
              <w:t>24</w:t>
            </w:r>
          </w:p>
        </w:tc>
        <w:tc>
          <w:tcPr>
            <w:tcW w:w="895" w:type="dxa"/>
            <w:noWrap/>
            <w:hideMark/>
          </w:tcPr>
          <w:p w14:paraId="65CF1B8D" w14:textId="77777777" w:rsidR="00A30B15" w:rsidRPr="00A341CF" w:rsidRDefault="00A30B15" w:rsidP="00247DA4">
            <w:pPr>
              <w:adjustRightInd w:val="0"/>
              <w:snapToGrid w:val="0"/>
              <w:spacing w:line="360" w:lineRule="auto"/>
              <w:rPr>
                <w:rFonts w:ascii="Book Antiqua" w:hAnsi="Book Antiqua" w:cs="Times New Roman"/>
                <w:bCs/>
                <w:color w:val="000000" w:themeColor="text1"/>
                <w:sz w:val="24"/>
                <w:szCs w:val="24"/>
              </w:rPr>
            </w:pPr>
            <w:r w:rsidRPr="00D76104">
              <w:rPr>
                <w:rFonts w:ascii="Book Antiqua" w:hAnsi="Book Antiqua" w:cs="Times New Roman"/>
                <w:bCs/>
                <w:color w:val="000000" w:themeColor="text1"/>
                <w:sz w:val="24"/>
                <w:szCs w:val="24"/>
              </w:rPr>
              <w:t>59/M</w:t>
            </w:r>
          </w:p>
        </w:tc>
        <w:tc>
          <w:tcPr>
            <w:tcW w:w="895" w:type="dxa"/>
            <w:noWrap/>
            <w:hideMark/>
          </w:tcPr>
          <w:p w14:paraId="5560D4ED" w14:textId="77777777" w:rsidR="00A30B15" w:rsidRPr="00247DA4" w:rsidRDefault="00A30B15" w:rsidP="00247DA4">
            <w:pPr>
              <w:adjustRightInd w:val="0"/>
              <w:snapToGrid w:val="0"/>
              <w:spacing w:line="360" w:lineRule="auto"/>
              <w:rPr>
                <w:rFonts w:ascii="Book Antiqua" w:hAnsi="Book Antiqua" w:cs="Times New Roman"/>
                <w:bCs/>
                <w:color w:val="000000" w:themeColor="text1"/>
                <w:sz w:val="24"/>
                <w:szCs w:val="24"/>
              </w:rPr>
            </w:pPr>
            <w:r w:rsidRPr="00247DA4">
              <w:rPr>
                <w:rFonts w:ascii="Book Antiqua" w:hAnsi="Book Antiqua" w:cs="Times New Roman"/>
                <w:bCs/>
                <w:color w:val="000000" w:themeColor="text1"/>
                <w:sz w:val="24"/>
                <w:szCs w:val="24"/>
              </w:rPr>
              <w:t>Ascending</w:t>
            </w:r>
          </w:p>
        </w:tc>
        <w:tc>
          <w:tcPr>
            <w:tcW w:w="895" w:type="dxa"/>
            <w:noWrap/>
            <w:hideMark/>
          </w:tcPr>
          <w:p w14:paraId="7ED566BB" w14:textId="77777777" w:rsidR="00A30B15" w:rsidRPr="00247DA4" w:rsidRDefault="00A30B15" w:rsidP="00247DA4">
            <w:pPr>
              <w:adjustRightInd w:val="0"/>
              <w:snapToGrid w:val="0"/>
              <w:spacing w:line="360" w:lineRule="auto"/>
              <w:rPr>
                <w:rFonts w:ascii="Book Antiqua" w:hAnsi="Book Antiqua" w:cs="Times New Roman"/>
                <w:bCs/>
                <w:color w:val="000000" w:themeColor="text1"/>
                <w:sz w:val="24"/>
                <w:szCs w:val="24"/>
              </w:rPr>
            </w:pPr>
            <w:r w:rsidRPr="00247DA4">
              <w:rPr>
                <w:rFonts w:ascii="宋体" w:eastAsia="宋体" w:hAnsi="宋体" w:cs="宋体" w:hint="eastAsia"/>
                <w:bCs/>
                <w:color w:val="000000" w:themeColor="text1"/>
                <w:sz w:val="24"/>
                <w:szCs w:val="24"/>
              </w:rPr>
              <w:t>Ⅲ</w:t>
            </w:r>
          </w:p>
        </w:tc>
        <w:tc>
          <w:tcPr>
            <w:tcW w:w="895" w:type="dxa"/>
            <w:noWrap/>
            <w:hideMark/>
          </w:tcPr>
          <w:p w14:paraId="5BD2FD95" w14:textId="77777777" w:rsidR="00A30B15" w:rsidRPr="00247DA4" w:rsidRDefault="00A30B15" w:rsidP="00247DA4">
            <w:pPr>
              <w:adjustRightInd w:val="0"/>
              <w:snapToGrid w:val="0"/>
              <w:spacing w:line="360" w:lineRule="auto"/>
              <w:rPr>
                <w:rFonts w:ascii="Book Antiqua" w:hAnsi="Book Antiqua" w:cs="Times New Roman"/>
                <w:bCs/>
                <w:color w:val="000000" w:themeColor="text1"/>
                <w:sz w:val="24"/>
                <w:szCs w:val="24"/>
              </w:rPr>
            </w:pPr>
            <w:r w:rsidRPr="00247DA4">
              <w:rPr>
                <w:rFonts w:ascii="Book Antiqua" w:hAnsi="Book Antiqua" w:cs="Times New Roman"/>
                <w:bCs/>
                <w:color w:val="000000" w:themeColor="text1"/>
                <w:sz w:val="24"/>
                <w:szCs w:val="24"/>
              </w:rPr>
              <w:t>4</w:t>
            </w:r>
          </w:p>
        </w:tc>
        <w:tc>
          <w:tcPr>
            <w:tcW w:w="895" w:type="dxa"/>
            <w:noWrap/>
            <w:hideMark/>
          </w:tcPr>
          <w:p w14:paraId="48571B77" w14:textId="77777777" w:rsidR="00A30B15" w:rsidRPr="00A341CF" w:rsidRDefault="00A30B15" w:rsidP="00D76104">
            <w:pPr>
              <w:adjustRightInd w:val="0"/>
              <w:snapToGrid w:val="0"/>
              <w:spacing w:line="360" w:lineRule="auto"/>
              <w:rPr>
                <w:rFonts w:ascii="Book Antiqua" w:hAnsi="Book Antiqua" w:cs="Times New Roman"/>
                <w:bCs/>
                <w:color w:val="000000" w:themeColor="text1"/>
                <w:sz w:val="24"/>
                <w:szCs w:val="24"/>
              </w:rPr>
            </w:pPr>
            <w:r w:rsidRPr="00D76104">
              <w:rPr>
                <w:rFonts w:ascii="Book Antiqua" w:hAnsi="Book Antiqua" w:cs="Times New Roman"/>
                <w:bCs/>
                <w:color w:val="000000" w:themeColor="text1"/>
                <w:sz w:val="24"/>
                <w:szCs w:val="24"/>
              </w:rPr>
              <w:t>SO</w:t>
            </w:r>
          </w:p>
        </w:tc>
        <w:tc>
          <w:tcPr>
            <w:tcW w:w="895" w:type="dxa"/>
            <w:noWrap/>
            <w:hideMark/>
          </w:tcPr>
          <w:p w14:paraId="50C57201" w14:textId="77777777" w:rsidR="00A30B15" w:rsidRPr="00247DA4" w:rsidRDefault="00A30B15">
            <w:pPr>
              <w:adjustRightInd w:val="0"/>
              <w:snapToGrid w:val="0"/>
              <w:spacing w:line="360" w:lineRule="auto"/>
              <w:rPr>
                <w:rFonts w:ascii="Book Antiqua" w:hAnsi="Book Antiqua" w:cs="Times New Roman"/>
                <w:bCs/>
                <w:color w:val="000000" w:themeColor="text1"/>
                <w:sz w:val="24"/>
                <w:szCs w:val="24"/>
              </w:rPr>
            </w:pPr>
            <w:r w:rsidRPr="00247DA4">
              <w:rPr>
                <w:rFonts w:ascii="Book Antiqua" w:hAnsi="Book Antiqua" w:cs="Times New Roman"/>
                <w:bCs/>
                <w:color w:val="000000" w:themeColor="text1"/>
                <w:sz w:val="24"/>
                <w:szCs w:val="24"/>
              </w:rPr>
              <w:t>37</w:t>
            </w:r>
          </w:p>
        </w:tc>
        <w:tc>
          <w:tcPr>
            <w:tcW w:w="895" w:type="dxa"/>
            <w:noWrap/>
            <w:hideMark/>
          </w:tcPr>
          <w:p w14:paraId="41B37F08" w14:textId="77777777" w:rsidR="00A30B15" w:rsidRPr="00247DA4" w:rsidRDefault="00A30B15">
            <w:pPr>
              <w:adjustRightInd w:val="0"/>
              <w:snapToGrid w:val="0"/>
              <w:spacing w:line="360" w:lineRule="auto"/>
              <w:rPr>
                <w:rFonts w:ascii="Book Antiqua" w:hAnsi="Book Antiqua" w:cs="Times New Roman"/>
                <w:bCs/>
                <w:color w:val="000000" w:themeColor="text1"/>
                <w:sz w:val="24"/>
                <w:szCs w:val="24"/>
              </w:rPr>
            </w:pPr>
            <w:r w:rsidRPr="00247DA4">
              <w:rPr>
                <w:rFonts w:ascii="Book Antiqua" w:hAnsi="Book Antiqua" w:cs="Times New Roman"/>
                <w:bCs/>
                <w:color w:val="000000" w:themeColor="text1"/>
                <w:sz w:val="24"/>
                <w:szCs w:val="24"/>
              </w:rPr>
              <w:t>CT</w:t>
            </w:r>
          </w:p>
        </w:tc>
        <w:tc>
          <w:tcPr>
            <w:tcW w:w="895" w:type="dxa"/>
            <w:noWrap/>
            <w:hideMark/>
          </w:tcPr>
          <w:p w14:paraId="1E1D3A9D" w14:textId="77777777" w:rsidR="00A30B15" w:rsidRPr="00247DA4" w:rsidRDefault="00A30B15">
            <w:pPr>
              <w:adjustRightInd w:val="0"/>
              <w:snapToGrid w:val="0"/>
              <w:spacing w:line="360" w:lineRule="auto"/>
              <w:rPr>
                <w:rFonts w:ascii="Book Antiqua" w:hAnsi="Book Antiqua" w:cs="Times New Roman"/>
                <w:bCs/>
                <w:color w:val="000000" w:themeColor="text1"/>
                <w:sz w:val="24"/>
                <w:szCs w:val="24"/>
              </w:rPr>
            </w:pPr>
            <w:r w:rsidRPr="00247DA4">
              <w:rPr>
                <w:rFonts w:ascii="Book Antiqua" w:hAnsi="Book Antiqua" w:cs="Times New Roman"/>
                <w:bCs/>
                <w:color w:val="000000" w:themeColor="text1"/>
                <w:sz w:val="24"/>
                <w:szCs w:val="24"/>
              </w:rPr>
              <w:t>S</w:t>
            </w:r>
          </w:p>
        </w:tc>
        <w:tc>
          <w:tcPr>
            <w:tcW w:w="895" w:type="dxa"/>
            <w:noWrap/>
            <w:hideMark/>
          </w:tcPr>
          <w:p w14:paraId="625E514E" w14:textId="77777777" w:rsidR="00A30B15" w:rsidRPr="00247DA4" w:rsidRDefault="00A30B15">
            <w:pPr>
              <w:adjustRightInd w:val="0"/>
              <w:snapToGrid w:val="0"/>
              <w:spacing w:line="360" w:lineRule="auto"/>
              <w:rPr>
                <w:rFonts w:ascii="Book Antiqua" w:hAnsi="Book Antiqua" w:cs="Times New Roman"/>
                <w:bCs/>
                <w:color w:val="000000" w:themeColor="text1"/>
                <w:sz w:val="24"/>
                <w:szCs w:val="24"/>
              </w:rPr>
            </w:pPr>
            <w:r w:rsidRPr="00247DA4">
              <w:rPr>
                <w:rFonts w:ascii="Book Antiqua" w:hAnsi="Book Antiqua" w:cs="Times New Roman"/>
                <w:bCs/>
                <w:color w:val="000000" w:themeColor="text1"/>
                <w:sz w:val="24"/>
                <w:szCs w:val="24"/>
              </w:rPr>
              <w:t>15</w:t>
            </w:r>
          </w:p>
        </w:tc>
        <w:tc>
          <w:tcPr>
            <w:tcW w:w="895" w:type="dxa"/>
            <w:noWrap/>
            <w:hideMark/>
          </w:tcPr>
          <w:p w14:paraId="576206FC" w14:textId="77777777" w:rsidR="00A30B15" w:rsidRPr="00247DA4" w:rsidRDefault="00A30B15">
            <w:pPr>
              <w:adjustRightInd w:val="0"/>
              <w:snapToGrid w:val="0"/>
              <w:spacing w:line="360" w:lineRule="auto"/>
              <w:rPr>
                <w:rFonts w:ascii="Book Antiqua" w:hAnsi="Book Antiqua" w:cs="Times New Roman"/>
                <w:bCs/>
                <w:color w:val="000000" w:themeColor="text1"/>
                <w:sz w:val="24"/>
                <w:szCs w:val="24"/>
              </w:rPr>
            </w:pPr>
            <w:r w:rsidRPr="00247DA4">
              <w:rPr>
                <w:rFonts w:ascii="Book Antiqua" w:hAnsi="Book Antiqua" w:cs="Times New Roman"/>
                <w:bCs/>
                <w:color w:val="000000" w:themeColor="text1"/>
                <w:sz w:val="24"/>
                <w:szCs w:val="24"/>
              </w:rPr>
              <w:t>24</w:t>
            </w:r>
          </w:p>
        </w:tc>
        <w:tc>
          <w:tcPr>
            <w:tcW w:w="895" w:type="dxa"/>
            <w:noWrap/>
            <w:hideMark/>
          </w:tcPr>
          <w:p w14:paraId="66B2CFBB" w14:textId="77777777" w:rsidR="00A30B15" w:rsidRPr="00247DA4" w:rsidRDefault="00A30B15">
            <w:pPr>
              <w:adjustRightInd w:val="0"/>
              <w:snapToGrid w:val="0"/>
              <w:spacing w:line="360" w:lineRule="auto"/>
              <w:rPr>
                <w:rFonts w:ascii="Book Antiqua" w:hAnsi="Book Antiqua" w:cs="Times New Roman"/>
                <w:color w:val="000000" w:themeColor="text1"/>
                <w:sz w:val="24"/>
                <w:szCs w:val="24"/>
              </w:rPr>
            </w:pPr>
            <w:r w:rsidRPr="00247DA4">
              <w:rPr>
                <w:rFonts w:ascii="Book Antiqua" w:hAnsi="Book Antiqua" w:cs="Times New Roman"/>
                <w:color w:val="000000" w:themeColor="text1"/>
                <w:sz w:val="24"/>
                <w:szCs w:val="24"/>
              </w:rPr>
              <w:t>[</w:t>
            </w:r>
            <w:r w:rsidR="0049379C" w:rsidRPr="00247DA4">
              <w:rPr>
                <w:rFonts w:ascii="Book Antiqua" w:hAnsi="Book Antiqua" w:cs="Times New Roman"/>
                <w:color w:val="000000" w:themeColor="text1"/>
                <w:sz w:val="24"/>
                <w:szCs w:val="24"/>
              </w:rPr>
              <w:t>3</w:t>
            </w:r>
            <w:r w:rsidR="004E7522" w:rsidRPr="00247DA4">
              <w:rPr>
                <w:rFonts w:ascii="Book Antiqua" w:hAnsi="Book Antiqua" w:cs="Times New Roman"/>
                <w:color w:val="000000" w:themeColor="text1"/>
                <w:sz w:val="24"/>
                <w:szCs w:val="24"/>
              </w:rPr>
              <w:t>5</w:t>
            </w:r>
            <w:r w:rsidRPr="00247DA4">
              <w:rPr>
                <w:rFonts w:ascii="Book Antiqua" w:hAnsi="Book Antiqua" w:cs="Times New Roman"/>
                <w:color w:val="000000" w:themeColor="text1"/>
                <w:sz w:val="24"/>
                <w:szCs w:val="24"/>
              </w:rPr>
              <w:t>]</w:t>
            </w:r>
          </w:p>
        </w:tc>
      </w:tr>
      <w:tr w:rsidR="00A541D2" w:rsidRPr="00247DA4" w14:paraId="68065D2C" w14:textId="77777777" w:rsidTr="007D38A2">
        <w:trPr>
          <w:trHeight w:val="315"/>
        </w:trPr>
        <w:tc>
          <w:tcPr>
            <w:tcW w:w="895" w:type="dxa"/>
            <w:noWrap/>
            <w:hideMark/>
          </w:tcPr>
          <w:p w14:paraId="222F5244" w14:textId="77777777" w:rsidR="00A30B15" w:rsidRPr="00247DA4" w:rsidRDefault="00A30B15" w:rsidP="00247DA4">
            <w:pPr>
              <w:adjustRightInd w:val="0"/>
              <w:snapToGrid w:val="0"/>
              <w:spacing w:line="360" w:lineRule="auto"/>
              <w:rPr>
                <w:rFonts w:ascii="Book Antiqua" w:hAnsi="Book Antiqua" w:cs="Times New Roman"/>
                <w:bCs/>
                <w:color w:val="000000" w:themeColor="text1"/>
                <w:sz w:val="24"/>
                <w:szCs w:val="24"/>
              </w:rPr>
            </w:pPr>
            <w:r w:rsidRPr="00247DA4">
              <w:rPr>
                <w:rFonts w:ascii="Book Antiqua" w:hAnsi="Book Antiqua" w:cs="Times New Roman"/>
                <w:bCs/>
                <w:color w:val="000000" w:themeColor="text1"/>
                <w:sz w:val="24"/>
                <w:szCs w:val="24"/>
              </w:rPr>
              <w:lastRenderedPageBreak/>
              <w:t>25</w:t>
            </w:r>
          </w:p>
        </w:tc>
        <w:tc>
          <w:tcPr>
            <w:tcW w:w="895" w:type="dxa"/>
            <w:noWrap/>
            <w:hideMark/>
          </w:tcPr>
          <w:p w14:paraId="0C73B85F" w14:textId="77777777" w:rsidR="00A30B15" w:rsidRPr="00A341CF" w:rsidRDefault="00A30B15" w:rsidP="00247DA4">
            <w:pPr>
              <w:adjustRightInd w:val="0"/>
              <w:snapToGrid w:val="0"/>
              <w:spacing w:line="360" w:lineRule="auto"/>
              <w:rPr>
                <w:rFonts w:ascii="Book Antiqua" w:hAnsi="Book Antiqua" w:cs="Times New Roman"/>
                <w:bCs/>
                <w:color w:val="000000" w:themeColor="text1"/>
                <w:sz w:val="24"/>
                <w:szCs w:val="24"/>
              </w:rPr>
            </w:pPr>
            <w:r w:rsidRPr="00D76104">
              <w:rPr>
                <w:rFonts w:ascii="Book Antiqua" w:hAnsi="Book Antiqua" w:cs="Times New Roman"/>
                <w:bCs/>
                <w:color w:val="000000" w:themeColor="text1"/>
                <w:sz w:val="24"/>
                <w:szCs w:val="24"/>
              </w:rPr>
              <w:t>58/M</w:t>
            </w:r>
          </w:p>
        </w:tc>
        <w:tc>
          <w:tcPr>
            <w:tcW w:w="895" w:type="dxa"/>
            <w:noWrap/>
            <w:hideMark/>
          </w:tcPr>
          <w:p w14:paraId="4E74DACB" w14:textId="77777777" w:rsidR="00A30B15" w:rsidRPr="00247DA4" w:rsidRDefault="00A30B15" w:rsidP="00247DA4">
            <w:pPr>
              <w:adjustRightInd w:val="0"/>
              <w:snapToGrid w:val="0"/>
              <w:spacing w:line="360" w:lineRule="auto"/>
              <w:rPr>
                <w:rFonts w:ascii="Book Antiqua" w:hAnsi="Book Antiqua" w:cs="Times New Roman"/>
                <w:bCs/>
                <w:color w:val="000000" w:themeColor="text1"/>
                <w:sz w:val="24"/>
                <w:szCs w:val="24"/>
              </w:rPr>
            </w:pPr>
            <w:r w:rsidRPr="00247DA4">
              <w:rPr>
                <w:rFonts w:ascii="Book Antiqua" w:hAnsi="Book Antiqua" w:cs="Times New Roman"/>
                <w:bCs/>
                <w:color w:val="000000" w:themeColor="text1"/>
                <w:sz w:val="24"/>
                <w:szCs w:val="24"/>
              </w:rPr>
              <w:t>NA</w:t>
            </w:r>
          </w:p>
        </w:tc>
        <w:tc>
          <w:tcPr>
            <w:tcW w:w="895" w:type="dxa"/>
            <w:noWrap/>
            <w:hideMark/>
          </w:tcPr>
          <w:p w14:paraId="73FA861E" w14:textId="77777777" w:rsidR="00A30B15" w:rsidRPr="00247DA4" w:rsidRDefault="00A30B15" w:rsidP="00247DA4">
            <w:pPr>
              <w:adjustRightInd w:val="0"/>
              <w:snapToGrid w:val="0"/>
              <w:spacing w:line="360" w:lineRule="auto"/>
              <w:rPr>
                <w:rFonts w:ascii="Book Antiqua" w:hAnsi="Book Antiqua" w:cs="Times New Roman"/>
                <w:bCs/>
                <w:color w:val="000000" w:themeColor="text1"/>
                <w:sz w:val="24"/>
                <w:szCs w:val="24"/>
              </w:rPr>
            </w:pPr>
            <w:r w:rsidRPr="00247DA4">
              <w:rPr>
                <w:rFonts w:ascii="宋体" w:eastAsia="宋体" w:hAnsi="宋体" w:cs="宋体" w:hint="eastAsia"/>
                <w:bCs/>
                <w:color w:val="000000" w:themeColor="text1"/>
                <w:sz w:val="24"/>
                <w:szCs w:val="24"/>
              </w:rPr>
              <w:t>Ⅱ</w:t>
            </w:r>
          </w:p>
        </w:tc>
        <w:tc>
          <w:tcPr>
            <w:tcW w:w="895" w:type="dxa"/>
            <w:noWrap/>
            <w:hideMark/>
          </w:tcPr>
          <w:p w14:paraId="6CF82E13" w14:textId="77777777" w:rsidR="00A30B15" w:rsidRPr="00247DA4" w:rsidRDefault="00A30B15" w:rsidP="00247DA4">
            <w:pPr>
              <w:adjustRightInd w:val="0"/>
              <w:snapToGrid w:val="0"/>
              <w:spacing w:line="360" w:lineRule="auto"/>
              <w:rPr>
                <w:rFonts w:ascii="Book Antiqua" w:hAnsi="Book Antiqua" w:cs="Times New Roman"/>
                <w:bCs/>
                <w:color w:val="000000" w:themeColor="text1"/>
                <w:sz w:val="24"/>
                <w:szCs w:val="24"/>
              </w:rPr>
            </w:pPr>
            <w:r w:rsidRPr="00247DA4">
              <w:rPr>
                <w:rFonts w:ascii="Book Antiqua" w:hAnsi="Book Antiqua" w:cs="Times New Roman"/>
                <w:bCs/>
                <w:color w:val="000000" w:themeColor="text1"/>
                <w:sz w:val="24"/>
                <w:szCs w:val="24"/>
              </w:rPr>
              <w:t>3.5</w:t>
            </w:r>
          </w:p>
        </w:tc>
        <w:tc>
          <w:tcPr>
            <w:tcW w:w="895" w:type="dxa"/>
            <w:noWrap/>
            <w:hideMark/>
          </w:tcPr>
          <w:p w14:paraId="080C6E71" w14:textId="77777777" w:rsidR="00A30B15" w:rsidRPr="00A341CF" w:rsidRDefault="00A30B15" w:rsidP="00D76104">
            <w:pPr>
              <w:adjustRightInd w:val="0"/>
              <w:snapToGrid w:val="0"/>
              <w:spacing w:line="360" w:lineRule="auto"/>
              <w:rPr>
                <w:rFonts w:ascii="Book Antiqua" w:hAnsi="Book Antiqua" w:cs="Times New Roman"/>
                <w:bCs/>
                <w:color w:val="000000" w:themeColor="text1"/>
                <w:sz w:val="24"/>
                <w:szCs w:val="24"/>
              </w:rPr>
            </w:pPr>
            <w:r w:rsidRPr="00D76104">
              <w:rPr>
                <w:rFonts w:ascii="Book Antiqua" w:hAnsi="Book Antiqua" w:cs="Times New Roman"/>
                <w:bCs/>
                <w:color w:val="000000" w:themeColor="text1"/>
                <w:sz w:val="24"/>
                <w:szCs w:val="24"/>
              </w:rPr>
              <w:t>SO</w:t>
            </w:r>
          </w:p>
        </w:tc>
        <w:tc>
          <w:tcPr>
            <w:tcW w:w="895" w:type="dxa"/>
            <w:noWrap/>
            <w:hideMark/>
          </w:tcPr>
          <w:p w14:paraId="5FF588F1" w14:textId="77777777" w:rsidR="00A30B15" w:rsidRPr="00247DA4" w:rsidRDefault="00A30B15">
            <w:pPr>
              <w:adjustRightInd w:val="0"/>
              <w:snapToGrid w:val="0"/>
              <w:spacing w:line="360" w:lineRule="auto"/>
              <w:rPr>
                <w:rFonts w:ascii="Book Antiqua" w:hAnsi="Book Antiqua" w:cs="Times New Roman"/>
                <w:bCs/>
                <w:color w:val="000000" w:themeColor="text1"/>
                <w:sz w:val="24"/>
                <w:szCs w:val="24"/>
              </w:rPr>
            </w:pPr>
            <w:r w:rsidRPr="00247DA4">
              <w:rPr>
                <w:rFonts w:ascii="Book Antiqua" w:hAnsi="Book Antiqua" w:cs="Times New Roman"/>
                <w:bCs/>
                <w:color w:val="000000" w:themeColor="text1"/>
                <w:sz w:val="24"/>
                <w:szCs w:val="24"/>
              </w:rPr>
              <w:t>N</w:t>
            </w:r>
          </w:p>
        </w:tc>
        <w:tc>
          <w:tcPr>
            <w:tcW w:w="895" w:type="dxa"/>
            <w:noWrap/>
            <w:hideMark/>
          </w:tcPr>
          <w:p w14:paraId="69935F9D" w14:textId="77777777" w:rsidR="00A30B15" w:rsidRPr="00247DA4" w:rsidRDefault="00A30B15">
            <w:pPr>
              <w:adjustRightInd w:val="0"/>
              <w:snapToGrid w:val="0"/>
              <w:spacing w:line="360" w:lineRule="auto"/>
              <w:rPr>
                <w:rFonts w:ascii="Book Antiqua" w:hAnsi="Book Antiqua" w:cs="Times New Roman"/>
                <w:bCs/>
                <w:color w:val="000000" w:themeColor="text1"/>
                <w:sz w:val="24"/>
                <w:szCs w:val="24"/>
              </w:rPr>
            </w:pPr>
            <w:r w:rsidRPr="00247DA4">
              <w:rPr>
                <w:rFonts w:ascii="Book Antiqua" w:hAnsi="Book Antiqua" w:cs="Times New Roman"/>
                <w:bCs/>
                <w:color w:val="000000" w:themeColor="text1"/>
                <w:sz w:val="24"/>
                <w:szCs w:val="24"/>
              </w:rPr>
              <w:t>CT</w:t>
            </w:r>
          </w:p>
        </w:tc>
        <w:tc>
          <w:tcPr>
            <w:tcW w:w="895" w:type="dxa"/>
            <w:noWrap/>
            <w:hideMark/>
          </w:tcPr>
          <w:p w14:paraId="55C7F09C" w14:textId="77777777" w:rsidR="00A30B15" w:rsidRPr="00247DA4" w:rsidRDefault="00A30B15">
            <w:pPr>
              <w:adjustRightInd w:val="0"/>
              <w:snapToGrid w:val="0"/>
              <w:spacing w:line="360" w:lineRule="auto"/>
              <w:rPr>
                <w:rFonts w:ascii="Book Antiqua" w:hAnsi="Book Antiqua" w:cs="Times New Roman"/>
                <w:bCs/>
                <w:color w:val="000000" w:themeColor="text1"/>
                <w:sz w:val="24"/>
                <w:szCs w:val="24"/>
              </w:rPr>
            </w:pPr>
            <w:r w:rsidRPr="00247DA4">
              <w:rPr>
                <w:rFonts w:ascii="Book Antiqua" w:hAnsi="Book Antiqua" w:cs="Times New Roman"/>
                <w:bCs/>
                <w:color w:val="000000" w:themeColor="text1"/>
                <w:sz w:val="24"/>
                <w:szCs w:val="24"/>
              </w:rPr>
              <w:t>S,</w:t>
            </w:r>
            <w:r w:rsidR="007D38A2" w:rsidRPr="00247DA4">
              <w:rPr>
                <w:rFonts w:ascii="Book Antiqua" w:hAnsi="Book Antiqua" w:cs="Times New Roman"/>
                <w:bCs/>
                <w:color w:val="000000" w:themeColor="text1"/>
                <w:sz w:val="24"/>
                <w:szCs w:val="24"/>
              </w:rPr>
              <w:t xml:space="preserve"> </w:t>
            </w:r>
            <w:r w:rsidRPr="00247DA4">
              <w:rPr>
                <w:rFonts w:ascii="Book Antiqua" w:hAnsi="Book Antiqua" w:cs="Times New Roman"/>
                <w:bCs/>
                <w:color w:val="000000" w:themeColor="text1"/>
                <w:sz w:val="24"/>
                <w:szCs w:val="24"/>
              </w:rPr>
              <w:t>Cmt</w:t>
            </w:r>
          </w:p>
        </w:tc>
        <w:tc>
          <w:tcPr>
            <w:tcW w:w="895" w:type="dxa"/>
            <w:noWrap/>
            <w:hideMark/>
          </w:tcPr>
          <w:p w14:paraId="7266840F" w14:textId="77777777" w:rsidR="00A30B15" w:rsidRPr="00247DA4" w:rsidRDefault="00A30B15">
            <w:pPr>
              <w:adjustRightInd w:val="0"/>
              <w:snapToGrid w:val="0"/>
              <w:spacing w:line="360" w:lineRule="auto"/>
              <w:rPr>
                <w:rFonts w:ascii="Book Antiqua" w:hAnsi="Book Antiqua" w:cs="Times New Roman"/>
                <w:bCs/>
                <w:color w:val="000000" w:themeColor="text1"/>
                <w:sz w:val="24"/>
                <w:szCs w:val="24"/>
              </w:rPr>
            </w:pPr>
            <w:r w:rsidRPr="00247DA4">
              <w:rPr>
                <w:rFonts w:ascii="Book Antiqua" w:hAnsi="Book Antiqua" w:cs="Times New Roman"/>
                <w:bCs/>
                <w:color w:val="000000" w:themeColor="text1"/>
                <w:sz w:val="24"/>
                <w:szCs w:val="24"/>
              </w:rPr>
              <w:t>20</w:t>
            </w:r>
          </w:p>
        </w:tc>
        <w:tc>
          <w:tcPr>
            <w:tcW w:w="895" w:type="dxa"/>
            <w:noWrap/>
            <w:hideMark/>
          </w:tcPr>
          <w:p w14:paraId="61E52929" w14:textId="77777777" w:rsidR="00A30B15" w:rsidRPr="00247DA4" w:rsidRDefault="00A30B15">
            <w:pPr>
              <w:adjustRightInd w:val="0"/>
              <w:snapToGrid w:val="0"/>
              <w:spacing w:line="360" w:lineRule="auto"/>
              <w:rPr>
                <w:rFonts w:ascii="Book Antiqua" w:hAnsi="Book Antiqua" w:cs="Times New Roman"/>
                <w:bCs/>
                <w:color w:val="000000" w:themeColor="text1"/>
                <w:sz w:val="24"/>
                <w:szCs w:val="24"/>
              </w:rPr>
            </w:pPr>
            <w:r w:rsidRPr="00247DA4">
              <w:rPr>
                <w:rFonts w:ascii="Book Antiqua" w:hAnsi="Book Antiqua" w:cs="Times New Roman"/>
                <w:bCs/>
                <w:color w:val="000000" w:themeColor="text1"/>
                <w:sz w:val="24"/>
                <w:szCs w:val="24"/>
              </w:rPr>
              <w:t>11</w:t>
            </w:r>
          </w:p>
        </w:tc>
        <w:tc>
          <w:tcPr>
            <w:tcW w:w="895" w:type="dxa"/>
            <w:noWrap/>
            <w:hideMark/>
          </w:tcPr>
          <w:p w14:paraId="2F68F186" w14:textId="77777777" w:rsidR="00A30B15" w:rsidRPr="00247DA4" w:rsidRDefault="00A30B15">
            <w:pPr>
              <w:adjustRightInd w:val="0"/>
              <w:snapToGrid w:val="0"/>
              <w:spacing w:line="360" w:lineRule="auto"/>
              <w:rPr>
                <w:rFonts w:ascii="Book Antiqua" w:hAnsi="Book Antiqua" w:cs="Times New Roman"/>
                <w:color w:val="000000" w:themeColor="text1"/>
                <w:sz w:val="24"/>
                <w:szCs w:val="24"/>
              </w:rPr>
            </w:pPr>
            <w:r w:rsidRPr="00247DA4">
              <w:rPr>
                <w:rFonts w:ascii="Book Antiqua" w:hAnsi="Book Antiqua" w:cs="Times New Roman"/>
                <w:color w:val="000000" w:themeColor="text1"/>
                <w:sz w:val="24"/>
                <w:szCs w:val="24"/>
              </w:rPr>
              <w:t>[</w:t>
            </w:r>
            <w:r w:rsidR="0049379C" w:rsidRPr="00247DA4">
              <w:rPr>
                <w:rFonts w:ascii="Book Antiqua" w:hAnsi="Book Antiqua" w:cs="Times New Roman"/>
                <w:color w:val="000000" w:themeColor="text1"/>
                <w:sz w:val="24"/>
                <w:szCs w:val="24"/>
              </w:rPr>
              <w:t>3</w:t>
            </w:r>
            <w:r w:rsidR="004E7522" w:rsidRPr="00247DA4">
              <w:rPr>
                <w:rFonts w:ascii="Book Antiqua" w:hAnsi="Book Antiqua" w:cs="Times New Roman"/>
                <w:color w:val="000000" w:themeColor="text1"/>
                <w:sz w:val="24"/>
                <w:szCs w:val="24"/>
              </w:rPr>
              <w:t>6</w:t>
            </w:r>
            <w:r w:rsidRPr="00247DA4">
              <w:rPr>
                <w:rFonts w:ascii="Book Antiqua" w:hAnsi="Book Antiqua" w:cs="Times New Roman"/>
                <w:color w:val="000000" w:themeColor="text1"/>
                <w:sz w:val="24"/>
                <w:szCs w:val="24"/>
              </w:rPr>
              <w:t>]</w:t>
            </w:r>
          </w:p>
        </w:tc>
      </w:tr>
      <w:tr w:rsidR="00A541D2" w:rsidRPr="00247DA4" w14:paraId="021407C0" w14:textId="77777777" w:rsidTr="007D38A2">
        <w:trPr>
          <w:trHeight w:val="315"/>
        </w:trPr>
        <w:tc>
          <w:tcPr>
            <w:tcW w:w="895" w:type="dxa"/>
            <w:noWrap/>
            <w:hideMark/>
          </w:tcPr>
          <w:p w14:paraId="5731435D" w14:textId="77777777" w:rsidR="00A30B15" w:rsidRPr="00247DA4" w:rsidRDefault="00A30B15" w:rsidP="00247DA4">
            <w:pPr>
              <w:adjustRightInd w:val="0"/>
              <w:snapToGrid w:val="0"/>
              <w:spacing w:line="360" w:lineRule="auto"/>
              <w:rPr>
                <w:rFonts w:ascii="Book Antiqua" w:hAnsi="Book Antiqua" w:cs="Times New Roman"/>
                <w:bCs/>
                <w:color w:val="000000" w:themeColor="text1"/>
                <w:sz w:val="24"/>
                <w:szCs w:val="24"/>
              </w:rPr>
            </w:pPr>
            <w:r w:rsidRPr="00247DA4">
              <w:rPr>
                <w:rFonts w:ascii="Book Antiqua" w:hAnsi="Book Antiqua" w:cs="Times New Roman"/>
                <w:bCs/>
                <w:color w:val="000000" w:themeColor="text1"/>
                <w:sz w:val="24"/>
                <w:szCs w:val="24"/>
              </w:rPr>
              <w:t>26</w:t>
            </w:r>
          </w:p>
        </w:tc>
        <w:tc>
          <w:tcPr>
            <w:tcW w:w="895" w:type="dxa"/>
            <w:noWrap/>
            <w:hideMark/>
          </w:tcPr>
          <w:p w14:paraId="17F23395" w14:textId="77777777" w:rsidR="00A30B15" w:rsidRPr="00247DA4" w:rsidRDefault="00A30B15" w:rsidP="00247DA4">
            <w:pPr>
              <w:adjustRightInd w:val="0"/>
              <w:snapToGrid w:val="0"/>
              <w:spacing w:line="360" w:lineRule="auto"/>
              <w:rPr>
                <w:rFonts w:ascii="Book Antiqua" w:hAnsi="Book Antiqua" w:cs="Times New Roman"/>
                <w:bCs/>
                <w:color w:val="000000" w:themeColor="text1"/>
                <w:sz w:val="24"/>
                <w:szCs w:val="24"/>
              </w:rPr>
            </w:pPr>
            <w:r w:rsidRPr="00D76104">
              <w:rPr>
                <w:rFonts w:ascii="Book Antiqua" w:hAnsi="Book Antiqua" w:cs="Times New Roman"/>
                <w:bCs/>
                <w:color w:val="000000" w:themeColor="text1"/>
                <w:sz w:val="24"/>
                <w:szCs w:val="24"/>
              </w:rPr>
              <w:t>78/M</w:t>
            </w:r>
          </w:p>
        </w:tc>
        <w:tc>
          <w:tcPr>
            <w:tcW w:w="895" w:type="dxa"/>
            <w:noWrap/>
            <w:hideMark/>
          </w:tcPr>
          <w:p w14:paraId="41B1AB14" w14:textId="77777777" w:rsidR="00A30B15" w:rsidRPr="00247DA4" w:rsidRDefault="00A30B15" w:rsidP="00247DA4">
            <w:pPr>
              <w:adjustRightInd w:val="0"/>
              <w:snapToGrid w:val="0"/>
              <w:spacing w:line="360" w:lineRule="auto"/>
              <w:rPr>
                <w:rFonts w:ascii="Book Antiqua" w:hAnsi="Book Antiqua" w:cs="Times New Roman"/>
                <w:bCs/>
                <w:color w:val="000000" w:themeColor="text1"/>
                <w:sz w:val="24"/>
                <w:szCs w:val="24"/>
              </w:rPr>
            </w:pPr>
            <w:r w:rsidRPr="00247DA4">
              <w:rPr>
                <w:rFonts w:ascii="Book Antiqua" w:hAnsi="Book Antiqua" w:cs="Times New Roman"/>
                <w:bCs/>
                <w:color w:val="000000" w:themeColor="text1"/>
                <w:sz w:val="24"/>
                <w:szCs w:val="24"/>
              </w:rPr>
              <w:t xml:space="preserve">Cecum </w:t>
            </w:r>
          </w:p>
        </w:tc>
        <w:tc>
          <w:tcPr>
            <w:tcW w:w="895" w:type="dxa"/>
            <w:noWrap/>
            <w:hideMark/>
          </w:tcPr>
          <w:p w14:paraId="57FCF0D6" w14:textId="77777777" w:rsidR="00A30B15" w:rsidRPr="00247DA4" w:rsidRDefault="00A30B15" w:rsidP="00247DA4">
            <w:pPr>
              <w:adjustRightInd w:val="0"/>
              <w:snapToGrid w:val="0"/>
              <w:spacing w:line="360" w:lineRule="auto"/>
              <w:rPr>
                <w:rFonts w:ascii="Book Antiqua" w:hAnsi="Book Antiqua" w:cs="Times New Roman"/>
                <w:bCs/>
                <w:color w:val="000000" w:themeColor="text1"/>
                <w:sz w:val="24"/>
                <w:szCs w:val="24"/>
              </w:rPr>
            </w:pPr>
            <w:r w:rsidRPr="00247DA4">
              <w:rPr>
                <w:rFonts w:ascii="宋体" w:eastAsia="宋体" w:hAnsi="宋体" w:cs="宋体" w:hint="eastAsia"/>
                <w:bCs/>
                <w:color w:val="000000" w:themeColor="text1"/>
                <w:sz w:val="24"/>
                <w:szCs w:val="24"/>
              </w:rPr>
              <w:t>Ⅲ</w:t>
            </w:r>
          </w:p>
        </w:tc>
        <w:tc>
          <w:tcPr>
            <w:tcW w:w="895" w:type="dxa"/>
            <w:noWrap/>
            <w:hideMark/>
          </w:tcPr>
          <w:p w14:paraId="1DB02207" w14:textId="77777777" w:rsidR="00A30B15" w:rsidRPr="00247DA4" w:rsidRDefault="00A30B15" w:rsidP="00247DA4">
            <w:pPr>
              <w:adjustRightInd w:val="0"/>
              <w:snapToGrid w:val="0"/>
              <w:spacing w:line="360" w:lineRule="auto"/>
              <w:rPr>
                <w:rFonts w:ascii="Book Antiqua" w:hAnsi="Book Antiqua" w:cs="Times New Roman"/>
                <w:bCs/>
                <w:color w:val="000000" w:themeColor="text1"/>
                <w:sz w:val="24"/>
                <w:szCs w:val="24"/>
              </w:rPr>
            </w:pPr>
            <w:r w:rsidRPr="00247DA4">
              <w:rPr>
                <w:rFonts w:ascii="Book Antiqua" w:hAnsi="Book Antiqua" w:cs="Times New Roman"/>
                <w:bCs/>
                <w:color w:val="000000" w:themeColor="text1"/>
                <w:sz w:val="24"/>
                <w:szCs w:val="24"/>
              </w:rPr>
              <w:t>7</w:t>
            </w:r>
          </w:p>
        </w:tc>
        <w:tc>
          <w:tcPr>
            <w:tcW w:w="895" w:type="dxa"/>
            <w:noWrap/>
            <w:hideMark/>
          </w:tcPr>
          <w:p w14:paraId="091629AF" w14:textId="77777777" w:rsidR="00A30B15" w:rsidRPr="00247DA4" w:rsidRDefault="00A30B15" w:rsidP="00D76104">
            <w:pPr>
              <w:adjustRightInd w:val="0"/>
              <w:snapToGrid w:val="0"/>
              <w:spacing w:line="360" w:lineRule="auto"/>
              <w:rPr>
                <w:rFonts w:ascii="Book Antiqua" w:hAnsi="Book Antiqua" w:cs="Times New Roman"/>
                <w:bCs/>
                <w:color w:val="000000" w:themeColor="text1"/>
                <w:sz w:val="24"/>
                <w:szCs w:val="24"/>
              </w:rPr>
            </w:pPr>
            <w:r w:rsidRPr="00D76104">
              <w:rPr>
                <w:rFonts w:ascii="Book Antiqua" w:hAnsi="Book Antiqua" w:cs="Times New Roman"/>
                <w:bCs/>
                <w:color w:val="000000" w:themeColor="text1"/>
                <w:sz w:val="24"/>
                <w:szCs w:val="24"/>
              </w:rPr>
              <w:t>SO</w:t>
            </w:r>
          </w:p>
        </w:tc>
        <w:tc>
          <w:tcPr>
            <w:tcW w:w="895" w:type="dxa"/>
            <w:noWrap/>
            <w:hideMark/>
          </w:tcPr>
          <w:p w14:paraId="3249C876" w14:textId="77777777" w:rsidR="00A30B15" w:rsidRPr="00247DA4" w:rsidRDefault="00A30B15">
            <w:pPr>
              <w:adjustRightInd w:val="0"/>
              <w:snapToGrid w:val="0"/>
              <w:spacing w:line="360" w:lineRule="auto"/>
              <w:rPr>
                <w:rFonts w:ascii="Book Antiqua" w:hAnsi="Book Antiqua" w:cs="Times New Roman"/>
                <w:bCs/>
                <w:color w:val="000000" w:themeColor="text1"/>
                <w:sz w:val="24"/>
                <w:szCs w:val="24"/>
              </w:rPr>
            </w:pPr>
            <w:r w:rsidRPr="00247DA4">
              <w:rPr>
                <w:rFonts w:ascii="Book Antiqua" w:hAnsi="Book Antiqua" w:cs="Times New Roman"/>
                <w:bCs/>
                <w:color w:val="000000" w:themeColor="text1"/>
                <w:sz w:val="24"/>
                <w:szCs w:val="24"/>
              </w:rPr>
              <w:t>38.6</w:t>
            </w:r>
          </w:p>
        </w:tc>
        <w:tc>
          <w:tcPr>
            <w:tcW w:w="895" w:type="dxa"/>
            <w:noWrap/>
            <w:hideMark/>
          </w:tcPr>
          <w:p w14:paraId="539C1EF3" w14:textId="77777777" w:rsidR="00A30B15" w:rsidRPr="00247DA4" w:rsidRDefault="00A30B15">
            <w:pPr>
              <w:adjustRightInd w:val="0"/>
              <w:snapToGrid w:val="0"/>
              <w:spacing w:line="360" w:lineRule="auto"/>
              <w:rPr>
                <w:rFonts w:ascii="Book Antiqua" w:hAnsi="Book Antiqua" w:cs="Times New Roman"/>
                <w:bCs/>
                <w:color w:val="000000" w:themeColor="text1"/>
                <w:sz w:val="24"/>
                <w:szCs w:val="24"/>
              </w:rPr>
            </w:pPr>
            <w:r w:rsidRPr="00247DA4">
              <w:rPr>
                <w:rFonts w:ascii="Book Antiqua" w:hAnsi="Book Antiqua" w:cs="Times New Roman"/>
                <w:bCs/>
                <w:color w:val="000000" w:themeColor="text1"/>
                <w:sz w:val="24"/>
                <w:szCs w:val="24"/>
              </w:rPr>
              <w:t>CT,</w:t>
            </w:r>
            <w:r w:rsidR="007D38A2" w:rsidRPr="00247DA4">
              <w:rPr>
                <w:rFonts w:ascii="Book Antiqua" w:hAnsi="Book Antiqua" w:cs="Times New Roman"/>
                <w:bCs/>
                <w:color w:val="000000" w:themeColor="text1"/>
                <w:sz w:val="24"/>
                <w:szCs w:val="24"/>
              </w:rPr>
              <w:t xml:space="preserve"> </w:t>
            </w:r>
            <w:r w:rsidRPr="00247DA4">
              <w:rPr>
                <w:rFonts w:ascii="Book Antiqua" w:hAnsi="Book Antiqua" w:cs="Times New Roman"/>
                <w:bCs/>
                <w:color w:val="000000" w:themeColor="text1"/>
                <w:sz w:val="24"/>
                <w:szCs w:val="24"/>
              </w:rPr>
              <w:t>PET</w:t>
            </w:r>
          </w:p>
        </w:tc>
        <w:tc>
          <w:tcPr>
            <w:tcW w:w="895" w:type="dxa"/>
            <w:noWrap/>
            <w:hideMark/>
          </w:tcPr>
          <w:p w14:paraId="275C2014" w14:textId="77777777" w:rsidR="00A30B15" w:rsidRPr="00247DA4" w:rsidRDefault="00A30B15">
            <w:pPr>
              <w:adjustRightInd w:val="0"/>
              <w:snapToGrid w:val="0"/>
              <w:spacing w:line="360" w:lineRule="auto"/>
              <w:rPr>
                <w:rFonts w:ascii="Book Antiqua" w:hAnsi="Book Antiqua" w:cs="Times New Roman"/>
                <w:bCs/>
                <w:color w:val="000000" w:themeColor="text1"/>
                <w:sz w:val="24"/>
                <w:szCs w:val="24"/>
              </w:rPr>
            </w:pPr>
            <w:r w:rsidRPr="00247DA4">
              <w:rPr>
                <w:rFonts w:ascii="Book Antiqua" w:hAnsi="Book Antiqua" w:cs="Times New Roman"/>
                <w:bCs/>
                <w:color w:val="000000" w:themeColor="text1"/>
                <w:sz w:val="24"/>
                <w:szCs w:val="24"/>
              </w:rPr>
              <w:t>Cmt,</w:t>
            </w:r>
            <w:r w:rsidR="007D38A2" w:rsidRPr="00247DA4">
              <w:rPr>
                <w:rFonts w:ascii="Book Antiqua" w:hAnsi="Book Antiqua" w:cs="Times New Roman"/>
                <w:bCs/>
                <w:color w:val="000000" w:themeColor="text1"/>
                <w:sz w:val="24"/>
                <w:szCs w:val="24"/>
              </w:rPr>
              <w:t xml:space="preserve"> </w:t>
            </w:r>
            <w:r w:rsidRPr="00247DA4">
              <w:rPr>
                <w:rFonts w:ascii="Book Antiqua" w:hAnsi="Book Antiqua" w:cs="Times New Roman"/>
                <w:bCs/>
                <w:color w:val="000000" w:themeColor="text1"/>
                <w:sz w:val="24"/>
                <w:szCs w:val="24"/>
              </w:rPr>
              <w:t>S</w:t>
            </w:r>
          </w:p>
        </w:tc>
        <w:tc>
          <w:tcPr>
            <w:tcW w:w="895" w:type="dxa"/>
            <w:noWrap/>
            <w:hideMark/>
          </w:tcPr>
          <w:p w14:paraId="144763E7" w14:textId="77777777" w:rsidR="00A30B15" w:rsidRPr="00247DA4" w:rsidRDefault="00A30B15">
            <w:pPr>
              <w:adjustRightInd w:val="0"/>
              <w:snapToGrid w:val="0"/>
              <w:spacing w:line="360" w:lineRule="auto"/>
              <w:rPr>
                <w:rFonts w:ascii="Book Antiqua" w:hAnsi="Book Antiqua" w:cs="Times New Roman"/>
                <w:bCs/>
                <w:color w:val="000000" w:themeColor="text1"/>
                <w:sz w:val="24"/>
                <w:szCs w:val="24"/>
              </w:rPr>
            </w:pPr>
            <w:r w:rsidRPr="00247DA4">
              <w:rPr>
                <w:rFonts w:ascii="Book Antiqua" w:hAnsi="Book Antiqua" w:cs="Times New Roman"/>
                <w:bCs/>
                <w:color w:val="000000" w:themeColor="text1"/>
                <w:sz w:val="24"/>
                <w:szCs w:val="24"/>
              </w:rPr>
              <w:t>37</w:t>
            </w:r>
          </w:p>
        </w:tc>
        <w:tc>
          <w:tcPr>
            <w:tcW w:w="895" w:type="dxa"/>
            <w:noWrap/>
            <w:hideMark/>
          </w:tcPr>
          <w:p w14:paraId="11D05715" w14:textId="77777777" w:rsidR="00A30B15" w:rsidRPr="00247DA4" w:rsidRDefault="00A30B15">
            <w:pPr>
              <w:adjustRightInd w:val="0"/>
              <w:snapToGrid w:val="0"/>
              <w:spacing w:line="360" w:lineRule="auto"/>
              <w:rPr>
                <w:rFonts w:ascii="Book Antiqua" w:hAnsi="Book Antiqua" w:cs="Times New Roman"/>
                <w:bCs/>
                <w:color w:val="000000" w:themeColor="text1"/>
                <w:sz w:val="24"/>
                <w:szCs w:val="24"/>
              </w:rPr>
            </w:pPr>
            <w:r w:rsidRPr="00247DA4">
              <w:rPr>
                <w:rFonts w:ascii="Book Antiqua" w:hAnsi="Book Antiqua" w:cs="Times New Roman"/>
                <w:bCs/>
                <w:color w:val="000000" w:themeColor="text1"/>
                <w:sz w:val="24"/>
                <w:szCs w:val="24"/>
              </w:rPr>
              <w:t>9</w:t>
            </w:r>
          </w:p>
        </w:tc>
        <w:tc>
          <w:tcPr>
            <w:tcW w:w="895" w:type="dxa"/>
            <w:noWrap/>
            <w:hideMark/>
          </w:tcPr>
          <w:p w14:paraId="00A98305" w14:textId="77777777" w:rsidR="00A30B15" w:rsidRPr="00247DA4" w:rsidRDefault="00A30B15">
            <w:pPr>
              <w:adjustRightInd w:val="0"/>
              <w:snapToGrid w:val="0"/>
              <w:spacing w:line="360" w:lineRule="auto"/>
              <w:rPr>
                <w:rFonts w:ascii="Book Antiqua" w:hAnsi="Book Antiqua" w:cs="Times New Roman"/>
                <w:color w:val="000000" w:themeColor="text1"/>
                <w:sz w:val="24"/>
                <w:szCs w:val="24"/>
              </w:rPr>
            </w:pPr>
            <w:r w:rsidRPr="00247DA4">
              <w:rPr>
                <w:rFonts w:ascii="Book Antiqua" w:hAnsi="Book Antiqua" w:cs="Times New Roman"/>
                <w:color w:val="000000" w:themeColor="text1"/>
                <w:sz w:val="24"/>
                <w:szCs w:val="24"/>
              </w:rPr>
              <w:t>[</w:t>
            </w:r>
            <w:r w:rsidR="00106871" w:rsidRPr="00247DA4">
              <w:rPr>
                <w:rFonts w:ascii="Book Antiqua" w:hAnsi="Book Antiqua" w:cs="Times New Roman"/>
                <w:color w:val="000000" w:themeColor="text1"/>
                <w:sz w:val="24"/>
                <w:szCs w:val="24"/>
              </w:rPr>
              <w:t>3</w:t>
            </w:r>
            <w:r w:rsidR="004E7522" w:rsidRPr="00247DA4">
              <w:rPr>
                <w:rFonts w:ascii="Book Antiqua" w:hAnsi="Book Antiqua" w:cs="Times New Roman"/>
                <w:color w:val="000000" w:themeColor="text1"/>
                <w:sz w:val="24"/>
                <w:szCs w:val="24"/>
              </w:rPr>
              <w:t>7</w:t>
            </w:r>
            <w:r w:rsidRPr="00247DA4">
              <w:rPr>
                <w:rFonts w:ascii="Book Antiqua" w:hAnsi="Book Antiqua" w:cs="Times New Roman"/>
                <w:color w:val="000000" w:themeColor="text1"/>
                <w:sz w:val="24"/>
                <w:szCs w:val="24"/>
              </w:rPr>
              <w:t>]</w:t>
            </w:r>
          </w:p>
        </w:tc>
      </w:tr>
      <w:tr w:rsidR="00A541D2" w:rsidRPr="00247DA4" w14:paraId="18D67E9F" w14:textId="77777777" w:rsidTr="007D38A2">
        <w:trPr>
          <w:trHeight w:val="315"/>
        </w:trPr>
        <w:tc>
          <w:tcPr>
            <w:tcW w:w="895" w:type="dxa"/>
            <w:noWrap/>
            <w:hideMark/>
          </w:tcPr>
          <w:p w14:paraId="5579F551" w14:textId="77777777" w:rsidR="00A30B15" w:rsidRPr="00247DA4" w:rsidRDefault="00A30B15" w:rsidP="00247DA4">
            <w:pPr>
              <w:adjustRightInd w:val="0"/>
              <w:snapToGrid w:val="0"/>
              <w:spacing w:line="360" w:lineRule="auto"/>
              <w:rPr>
                <w:rFonts w:ascii="Book Antiqua" w:hAnsi="Book Antiqua" w:cs="Times New Roman"/>
                <w:bCs/>
                <w:color w:val="000000" w:themeColor="text1"/>
                <w:sz w:val="24"/>
                <w:szCs w:val="24"/>
              </w:rPr>
            </w:pPr>
            <w:r w:rsidRPr="00247DA4">
              <w:rPr>
                <w:rFonts w:ascii="Book Antiqua" w:hAnsi="Book Antiqua" w:cs="Times New Roman"/>
                <w:bCs/>
                <w:color w:val="000000" w:themeColor="text1"/>
                <w:sz w:val="24"/>
                <w:szCs w:val="24"/>
              </w:rPr>
              <w:t>27</w:t>
            </w:r>
          </w:p>
        </w:tc>
        <w:tc>
          <w:tcPr>
            <w:tcW w:w="895" w:type="dxa"/>
            <w:noWrap/>
            <w:hideMark/>
          </w:tcPr>
          <w:p w14:paraId="42C4FBFA" w14:textId="77777777" w:rsidR="00A30B15" w:rsidRPr="00247DA4" w:rsidRDefault="00A30B15" w:rsidP="00247DA4">
            <w:pPr>
              <w:adjustRightInd w:val="0"/>
              <w:snapToGrid w:val="0"/>
              <w:spacing w:line="360" w:lineRule="auto"/>
              <w:rPr>
                <w:rFonts w:ascii="Book Antiqua" w:hAnsi="Book Antiqua" w:cs="Times New Roman"/>
                <w:bCs/>
                <w:color w:val="000000" w:themeColor="text1"/>
                <w:sz w:val="24"/>
                <w:szCs w:val="24"/>
              </w:rPr>
            </w:pPr>
            <w:r w:rsidRPr="00D76104">
              <w:rPr>
                <w:rFonts w:ascii="Book Antiqua" w:hAnsi="Book Antiqua" w:cs="Times New Roman"/>
                <w:bCs/>
                <w:color w:val="000000" w:themeColor="text1"/>
                <w:sz w:val="24"/>
                <w:szCs w:val="24"/>
              </w:rPr>
              <w:t>64/F</w:t>
            </w:r>
          </w:p>
        </w:tc>
        <w:tc>
          <w:tcPr>
            <w:tcW w:w="895" w:type="dxa"/>
            <w:noWrap/>
            <w:hideMark/>
          </w:tcPr>
          <w:p w14:paraId="1A03855B" w14:textId="77777777" w:rsidR="00A30B15" w:rsidRPr="00247DA4" w:rsidRDefault="00A30B15" w:rsidP="00247DA4">
            <w:pPr>
              <w:adjustRightInd w:val="0"/>
              <w:snapToGrid w:val="0"/>
              <w:spacing w:line="360" w:lineRule="auto"/>
              <w:rPr>
                <w:rFonts w:ascii="Book Antiqua" w:hAnsi="Book Antiqua" w:cs="Times New Roman"/>
                <w:bCs/>
                <w:color w:val="000000" w:themeColor="text1"/>
                <w:sz w:val="24"/>
                <w:szCs w:val="24"/>
              </w:rPr>
            </w:pPr>
            <w:r w:rsidRPr="00247DA4">
              <w:rPr>
                <w:rFonts w:ascii="Book Antiqua" w:hAnsi="Book Antiqua" w:cs="Times New Roman"/>
                <w:bCs/>
                <w:color w:val="000000" w:themeColor="text1"/>
                <w:sz w:val="24"/>
                <w:szCs w:val="24"/>
              </w:rPr>
              <w:t xml:space="preserve">Cecum </w:t>
            </w:r>
          </w:p>
        </w:tc>
        <w:tc>
          <w:tcPr>
            <w:tcW w:w="895" w:type="dxa"/>
            <w:noWrap/>
            <w:hideMark/>
          </w:tcPr>
          <w:p w14:paraId="141FBE3E" w14:textId="77777777" w:rsidR="00A30B15" w:rsidRPr="00247DA4" w:rsidRDefault="00A30B15" w:rsidP="00247DA4">
            <w:pPr>
              <w:adjustRightInd w:val="0"/>
              <w:snapToGrid w:val="0"/>
              <w:spacing w:line="360" w:lineRule="auto"/>
              <w:rPr>
                <w:rFonts w:ascii="Book Antiqua" w:hAnsi="Book Antiqua" w:cs="Times New Roman"/>
                <w:bCs/>
                <w:color w:val="000000" w:themeColor="text1"/>
                <w:sz w:val="24"/>
                <w:szCs w:val="24"/>
              </w:rPr>
            </w:pPr>
            <w:r w:rsidRPr="00247DA4">
              <w:rPr>
                <w:rFonts w:ascii="宋体" w:eastAsia="宋体" w:hAnsi="宋体" w:cs="宋体" w:hint="eastAsia"/>
                <w:bCs/>
                <w:color w:val="000000" w:themeColor="text1"/>
                <w:sz w:val="24"/>
                <w:szCs w:val="24"/>
              </w:rPr>
              <w:t>Ⅰ</w:t>
            </w:r>
          </w:p>
        </w:tc>
        <w:tc>
          <w:tcPr>
            <w:tcW w:w="895" w:type="dxa"/>
            <w:noWrap/>
            <w:hideMark/>
          </w:tcPr>
          <w:p w14:paraId="20D1FD42" w14:textId="77777777" w:rsidR="00A30B15" w:rsidRPr="00247DA4" w:rsidRDefault="00A30B15" w:rsidP="00247DA4">
            <w:pPr>
              <w:adjustRightInd w:val="0"/>
              <w:snapToGrid w:val="0"/>
              <w:spacing w:line="360" w:lineRule="auto"/>
              <w:rPr>
                <w:rFonts w:ascii="Book Antiqua" w:hAnsi="Book Antiqua" w:cs="Times New Roman"/>
                <w:bCs/>
                <w:color w:val="000000" w:themeColor="text1"/>
                <w:sz w:val="24"/>
                <w:szCs w:val="24"/>
              </w:rPr>
            </w:pPr>
            <w:r w:rsidRPr="00247DA4">
              <w:rPr>
                <w:rFonts w:ascii="Book Antiqua" w:hAnsi="Book Antiqua" w:cs="Times New Roman"/>
                <w:bCs/>
                <w:color w:val="000000" w:themeColor="text1"/>
                <w:sz w:val="24"/>
                <w:szCs w:val="24"/>
              </w:rPr>
              <w:t>4.9</w:t>
            </w:r>
          </w:p>
        </w:tc>
        <w:tc>
          <w:tcPr>
            <w:tcW w:w="895" w:type="dxa"/>
            <w:noWrap/>
            <w:hideMark/>
          </w:tcPr>
          <w:p w14:paraId="32ED9150" w14:textId="77777777" w:rsidR="00A30B15" w:rsidRPr="00247DA4" w:rsidRDefault="00A30B15" w:rsidP="00D76104">
            <w:pPr>
              <w:adjustRightInd w:val="0"/>
              <w:snapToGrid w:val="0"/>
              <w:spacing w:line="360" w:lineRule="auto"/>
              <w:rPr>
                <w:rFonts w:ascii="Book Antiqua" w:hAnsi="Book Antiqua" w:cs="Times New Roman"/>
                <w:bCs/>
                <w:color w:val="000000" w:themeColor="text1"/>
                <w:sz w:val="24"/>
                <w:szCs w:val="24"/>
              </w:rPr>
            </w:pPr>
            <w:r w:rsidRPr="00D76104">
              <w:rPr>
                <w:rFonts w:ascii="Book Antiqua" w:hAnsi="Book Antiqua" w:cs="Times New Roman"/>
                <w:bCs/>
                <w:color w:val="000000" w:themeColor="text1"/>
                <w:sz w:val="24"/>
                <w:szCs w:val="24"/>
              </w:rPr>
              <w:t>SO</w:t>
            </w:r>
          </w:p>
        </w:tc>
        <w:tc>
          <w:tcPr>
            <w:tcW w:w="895" w:type="dxa"/>
            <w:noWrap/>
            <w:hideMark/>
          </w:tcPr>
          <w:p w14:paraId="5EEC76B6" w14:textId="77777777" w:rsidR="00A30B15" w:rsidRPr="00247DA4" w:rsidRDefault="00A30B15">
            <w:pPr>
              <w:adjustRightInd w:val="0"/>
              <w:snapToGrid w:val="0"/>
              <w:spacing w:line="360" w:lineRule="auto"/>
              <w:rPr>
                <w:rFonts w:ascii="Book Antiqua" w:hAnsi="Book Antiqua" w:cs="Times New Roman"/>
                <w:bCs/>
                <w:color w:val="000000" w:themeColor="text1"/>
                <w:sz w:val="24"/>
                <w:szCs w:val="24"/>
              </w:rPr>
            </w:pPr>
            <w:r w:rsidRPr="00247DA4">
              <w:rPr>
                <w:rFonts w:ascii="Book Antiqua" w:hAnsi="Book Antiqua" w:cs="Times New Roman"/>
                <w:bCs/>
                <w:color w:val="000000" w:themeColor="text1"/>
                <w:sz w:val="24"/>
                <w:szCs w:val="24"/>
              </w:rPr>
              <w:t>38</w:t>
            </w:r>
          </w:p>
        </w:tc>
        <w:tc>
          <w:tcPr>
            <w:tcW w:w="895" w:type="dxa"/>
            <w:noWrap/>
            <w:hideMark/>
          </w:tcPr>
          <w:p w14:paraId="30931D5A" w14:textId="77777777" w:rsidR="00A30B15" w:rsidRPr="00247DA4" w:rsidRDefault="00A30B15">
            <w:pPr>
              <w:adjustRightInd w:val="0"/>
              <w:snapToGrid w:val="0"/>
              <w:spacing w:line="360" w:lineRule="auto"/>
              <w:rPr>
                <w:rFonts w:ascii="Book Antiqua" w:hAnsi="Book Antiqua" w:cs="Times New Roman"/>
                <w:bCs/>
                <w:color w:val="000000" w:themeColor="text1"/>
                <w:sz w:val="24"/>
                <w:szCs w:val="24"/>
              </w:rPr>
            </w:pPr>
            <w:r w:rsidRPr="00247DA4">
              <w:rPr>
                <w:rFonts w:ascii="Book Antiqua" w:hAnsi="Book Antiqua" w:cs="Times New Roman"/>
                <w:bCs/>
                <w:color w:val="000000" w:themeColor="text1"/>
                <w:sz w:val="24"/>
                <w:szCs w:val="24"/>
              </w:rPr>
              <w:t>CT</w:t>
            </w:r>
          </w:p>
        </w:tc>
        <w:tc>
          <w:tcPr>
            <w:tcW w:w="895" w:type="dxa"/>
            <w:noWrap/>
            <w:hideMark/>
          </w:tcPr>
          <w:p w14:paraId="16D9DB7E" w14:textId="77777777" w:rsidR="00A30B15" w:rsidRPr="00247DA4" w:rsidRDefault="00A30B15">
            <w:pPr>
              <w:adjustRightInd w:val="0"/>
              <w:snapToGrid w:val="0"/>
              <w:spacing w:line="360" w:lineRule="auto"/>
              <w:rPr>
                <w:rFonts w:ascii="Book Antiqua" w:hAnsi="Book Antiqua" w:cs="Times New Roman"/>
                <w:bCs/>
                <w:color w:val="000000" w:themeColor="text1"/>
                <w:sz w:val="24"/>
                <w:szCs w:val="24"/>
              </w:rPr>
            </w:pPr>
            <w:r w:rsidRPr="00247DA4">
              <w:rPr>
                <w:rFonts w:ascii="Book Antiqua" w:hAnsi="Book Antiqua" w:cs="Times New Roman"/>
                <w:bCs/>
                <w:color w:val="000000" w:themeColor="text1"/>
                <w:sz w:val="24"/>
                <w:szCs w:val="24"/>
              </w:rPr>
              <w:t>S</w:t>
            </w:r>
          </w:p>
        </w:tc>
        <w:tc>
          <w:tcPr>
            <w:tcW w:w="895" w:type="dxa"/>
            <w:noWrap/>
            <w:hideMark/>
          </w:tcPr>
          <w:p w14:paraId="3EC6236D" w14:textId="77777777" w:rsidR="00A30B15" w:rsidRPr="00247DA4" w:rsidRDefault="00A30B15">
            <w:pPr>
              <w:adjustRightInd w:val="0"/>
              <w:snapToGrid w:val="0"/>
              <w:spacing w:line="360" w:lineRule="auto"/>
              <w:rPr>
                <w:rFonts w:ascii="Book Antiqua" w:hAnsi="Book Antiqua" w:cs="Times New Roman"/>
                <w:bCs/>
                <w:color w:val="000000" w:themeColor="text1"/>
                <w:sz w:val="24"/>
                <w:szCs w:val="24"/>
              </w:rPr>
            </w:pPr>
            <w:r w:rsidRPr="00247DA4">
              <w:rPr>
                <w:rFonts w:ascii="Book Antiqua" w:hAnsi="Book Antiqua" w:cs="Times New Roman"/>
                <w:bCs/>
                <w:color w:val="000000" w:themeColor="text1"/>
                <w:sz w:val="24"/>
                <w:szCs w:val="24"/>
              </w:rPr>
              <w:t>16</w:t>
            </w:r>
          </w:p>
        </w:tc>
        <w:tc>
          <w:tcPr>
            <w:tcW w:w="895" w:type="dxa"/>
            <w:noWrap/>
            <w:hideMark/>
          </w:tcPr>
          <w:p w14:paraId="5249DE58" w14:textId="77777777" w:rsidR="00A30B15" w:rsidRPr="00247DA4" w:rsidRDefault="00A30B15">
            <w:pPr>
              <w:adjustRightInd w:val="0"/>
              <w:snapToGrid w:val="0"/>
              <w:spacing w:line="360" w:lineRule="auto"/>
              <w:rPr>
                <w:rFonts w:ascii="Book Antiqua" w:hAnsi="Book Antiqua" w:cs="Times New Roman"/>
                <w:bCs/>
                <w:color w:val="000000" w:themeColor="text1"/>
                <w:sz w:val="24"/>
                <w:szCs w:val="24"/>
              </w:rPr>
            </w:pPr>
            <w:r w:rsidRPr="00247DA4">
              <w:rPr>
                <w:rFonts w:ascii="Book Antiqua" w:hAnsi="Book Antiqua" w:cs="Times New Roman"/>
                <w:bCs/>
                <w:color w:val="000000" w:themeColor="text1"/>
                <w:sz w:val="24"/>
                <w:szCs w:val="24"/>
              </w:rPr>
              <w:t>6</w:t>
            </w:r>
          </w:p>
        </w:tc>
        <w:tc>
          <w:tcPr>
            <w:tcW w:w="895" w:type="dxa"/>
            <w:noWrap/>
            <w:hideMark/>
          </w:tcPr>
          <w:p w14:paraId="76E3B653" w14:textId="77777777" w:rsidR="00A30B15" w:rsidRPr="00247DA4" w:rsidRDefault="00A30B15">
            <w:pPr>
              <w:adjustRightInd w:val="0"/>
              <w:snapToGrid w:val="0"/>
              <w:spacing w:line="360" w:lineRule="auto"/>
              <w:rPr>
                <w:rFonts w:ascii="Book Antiqua" w:hAnsi="Book Antiqua" w:cs="Times New Roman"/>
                <w:color w:val="000000" w:themeColor="text1"/>
                <w:sz w:val="24"/>
                <w:szCs w:val="24"/>
              </w:rPr>
            </w:pPr>
            <w:r w:rsidRPr="00247DA4">
              <w:rPr>
                <w:rFonts w:ascii="Book Antiqua" w:hAnsi="Book Antiqua" w:cs="Times New Roman"/>
                <w:color w:val="000000" w:themeColor="text1"/>
                <w:sz w:val="24"/>
                <w:szCs w:val="24"/>
              </w:rPr>
              <w:t>[</w:t>
            </w:r>
            <w:r w:rsidR="00106871" w:rsidRPr="00247DA4">
              <w:rPr>
                <w:rFonts w:ascii="Book Antiqua" w:hAnsi="Book Antiqua" w:cs="Times New Roman"/>
                <w:color w:val="000000" w:themeColor="text1"/>
                <w:sz w:val="24"/>
                <w:szCs w:val="24"/>
              </w:rPr>
              <w:t>2</w:t>
            </w:r>
            <w:r w:rsidRPr="00247DA4">
              <w:rPr>
                <w:rFonts w:ascii="Book Antiqua" w:hAnsi="Book Antiqua" w:cs="Times New Roman"/>
                <w:color w:val="000000" w:themeColor="text1"/>
                <w:sz w:val="24"/>
                <w:szCs w:val="24"/>
              </w:rPr>
              <w:t>]</w:t>
            </w:r>
          </w:p>
        </w:tc>
      </w:tr>
      <w:tr w:rsidR="00A541D2" w:rsidRPr="00247DA4" w14:paraId="420B46C8" w14:textId="77777777" w:rsidTr="007D38A2">
        <w:trPr>
          <w:trHeight w:val="387"/>
        </w:trPr>
        <w:tc>
          <w:tcPr>
            <w:tcW w:w="895" w:type="dxa"/>
            <w:noWrap/>
            <w:hideMark/>
          </w:tcPr>
          <w:p w14:paraId="77C465F6" w14:textId="77777777" w:rsidR="00A30B15" w:rsidRPr="00247DA4" w:rsidRDefault="00A30B15" w:rsidP="00247DA4">
            <w:pPr>
              <w:adjustRightInd w:val="0"/>
              <w:snapToGrid w:val="0"/>
              <w:spacing w:line="360" w:lineRule="auto"/>
              <w:rPr>
                <w:rFonts w:ascii="Book Antiqua" w:hAnsi="Book Antiqua" w:cs="Times New Roman"/>
                <w:bCs/>
                <w:color w:val="000000" w:themeColor="text1"/>
                <w:sz w:val="24"/>
                <w:szCs w:val="24"/>
              </w:rPr>
            </w:pPr>
            <w:r w:rsidRPr="00247DA4">
              <w:rPr>
                <w:rFonts w:ascii="Book Antiqua" w:hAnsi="Book Antiqua" w:cs="Times New Roman"/>
                <w:bCs/>
                <w:color w:val="000000" w:themeColor="text1"/>
                <w:sz w:val="24"/>
                <w:szCs w:val="24"/>
              </w:rPr>
              <w:t>28</w:t>
            </w:r>
          </w:p>
        </w:tc>
        <w:tc>
          <w:tcPr>
            <w:tcW w:w="895" w:type="dxa"/>
            <w:noWrap/>
            <w:hideMark/>
          </w:tcPr>
          <w:p w14:paraId="44888428" w14:textId="77777777" w:rsidR="00A30B15" w:rsidRPr="00247DA4" w:rsidRDefault="00A30B15" w:rsidP="00247DA4">
            <w:pPr>
              <w:adjustRightInd w:val="0"/>
              <w:snapToGrid w:val="0"/>
              <w:spacing w:line="360" w:lineRule="auto"/>
              <w:rPr>
                <w:rFonts w:ascii="Book Antiqua" w:hAnsi="Book Antiqua" w:cs="Times New Roman"/>
                <w:bCs/>
                <w:color w:val="000000" w:themeColor="text1"/>
                <w:sz w:val="24"/>
                <w:szCs w:val="24"/>
              </w:rPr>
            </w:pPr>
            <w:r w:rsidRPr="00D76104">
              <w:rPr>
                <w:rFonts w:ascii="Book Antiqua" w:hAnsi="Book Antiqua" w:cs="Times New Roman"/>
                <w:bCs/>
                <w:color w:val="000000" w:themeColor="text1"/>
                <w:sz w:val="24"/>
                <w:szCs w:val="24"/>
              </w:rPr>
              <w:t>76/F</w:t>
            </w:r>
          </w:p>
          <w:p w14:paraId="4442BAB0" w14:textId="77777777" w:rsidR="00A30B15" w:rsidRPr="00247DA4" w:rsidRDefault="00A30B15" w:rsidP="00247DA4">
            <w:pPr>
              <w:adjustRightInd w:val="0"/>
              <w:snapToGrid w:val="0"/>
              <w:spacing w:line="360" w:lineRule="auto"/>
              <w:rPr>
                <w:rFonts w:ascii="Book Antiqua" w:hAnsi="Book Antiqua" w:cs="Times New Roman"/>
                <w:bCs/>
                <w:color w:val="000000" w:themeColor="text1"/>
                <w:sz w:val="24"/>
                <w:szCs w:val="24"/>
              </w:rPr>
            </w:pPr>
          </w:p>
        </w:tc>
        <w:tc>
          <w:tcPr>
            <w:tcW w:w="895" w:type="dxa"/>
            <w:noWrap/>
            <w:hideMark/>
          </w:tcPr>
          <w:p w14:paraId="4F00C8B4" w14:textId="77777777" w:rsidR="00A30B15" w:rsidRPr="00247DA4" w:rsidRDefault="00A30B15" w:rsidP="00D76104">
            <w:pPr>
              <w:adjustRightInd w:val="0"/>
              <w:snapToGrid w:val="0"/>
              <w:spacing w:line="360" w:lineRule="auto"/>
              <w:rPr>
                <w:rFonts w:ascii="Book Antiqua" w:hAnsi="Book Antiqua" w:cs="Times New Roman"/>
                <w:bCs/>
                <w:color w:val="000000" w:themeColor="text1"/>
                <w:sz w:val="24"/>
                <w:szCs w:val="24"/>
              </w:rPr>
            </w:pPr>
            <w:r w:rsidRPr="00247DA4">
              <w:rPr>
                <w:rFonts w:ascii="Book Antiqua" w:hAnsi="Book Antiqua" w:cs="Times New Roman"/>
                <w:bCs/>
                <w:color w:val="000000" w:themeColor="text1"/>
                <w:sz w:val="24"/>
                <w:szCs w:val="24"/>
              </w:rPr>
              <w:t>Descending</w:t>
            </w:r>
          </w:p>
        </w:tc>
        <w:tc>
          <w:tcPr>
            <w:tcW w:w="895" w:type="dxa"/>
            <w:noWrap/>
            <w:hideMark/>
          </w:tcPr>
          <w:p w14:paraId="6C208844" w14:textId="77777777" w:rsidR="00A30B15" w:rsidRPr="00247DA4" w:rsidRDefault="00A30B15">
            <w:pPr>
              <w:adjustRightInd w:val="0"/>
              <w:snapToGrid w:val="0"/>
              <w:spacing w:line="360" w:lineRule="auto"/>
              <w:rPr>
                <w:rFonts w:ascii="Book Antiqua" w:hAnsi="Book Antiqua" w:cs="Times New Roman"/>
                <w:bCs/>
                <w:color w:val="000000" w:themeColor="text1"/>
                <w:sz w:val="24"/>
                <w:szCs w:val="24"/>
              </w:rPr>
            </w:pPr>
            <w:r w:rsidRPr="00247DA4">
              <w:rPr>
                <w:rFonts w:ascii="宋体" w:eastAsia="宋体" w:hAnsi="宋体" w:cs="宋体" w:hint="eastAsia"/>
                <w:bCs/>
                <w:color w:val="000000" w:themeColor="text1"/>
                <w:sz w:val="24"/>
                <w:szCs w:val="24"/>
              </w:rPr>
              <w:t>Ⅲ</w:t>
            </w:r>
          </w:p>
          <w:p w14:paraId="3718819B" w14:textId="77777777" w:rsidR="00A30B15" w:rsidRPr="00247DA4" w:rsidRDefault="00A30B15">
            <w:pPr>
              <w:adjustRightInd w:val="0"/>
              <w:snapToGrid w:val="0"/>
              <w:spacing w:line="360" w:lineRule="auto"/>
              <w:rPr>
                <w:rFonts w:ascii="Book Antiqua" w:hAnsi="Book Antiqua" w:cs="Times New Roman"/>
                <w:bCs/>
                <w:color w:val="000000" w:themeColor="text1"/>
                <w:sz w:val="24"/>
                <w:szCs w:val="24"/>
              </w:rPr>
            </w:pPr>
          </w:p>
        </w:tc>
        <w:tc>
          <w:tcPr>
            <w:tcW w:w="895" w:type="dxa"/>
            <w:noWrap/>
            <w:hideMark/>
          </w:tcPr>
          <w:p w14:paraId="4230D62C" w14:textId="77777777" w:rsidR="00A30B15" w:rsidRPr="00247DA4" w:rsidRDefault="00A30B15">
            <w:pPr>
              <w:adjustRightInd w:val="0"/>
              <w:snapToGrid w:val="0"/>
              <w:spacing w:line="360" w:lineRule="auto"/>
              <w:rPr>
                <w:rFonts w:ascii="Book Antiqua" w:hAnsi="Book Antiqua" w:cs="Times New Roman"/>
                <w:bCs/>
                <w:color w:val="000000" w:themeColor="text1"/>
                <w:sz w:val="24"/>
                <w:szCs w:val="24"/>
              </w:rPr>
            </w:pPr>
            <w:r w:rsidRPr="00D76104">
              <w:rPr>
                <w:rFonts w:ascii="Book Antiqua" w:hAnsi="Book Antiqua" w:cs="Times New Roman"/>
                <w:bCs/>
                <w:color w:val="000000" w:themeColor="text1"/>
                <w:sz w:val="24"/>
                <w:szCs w:val="24"/>
              </w:rPr>
              <w:t>1.6</w:t>
            </w:r>
          </w:p>
          <w:p w14:paraId="66953F08" w14:textId="77777777" w:rsidR="00A30B15" w:rsidRPr="00247DA4" w:rsidRDefault="00A30B15">
            <w:pPr>
              <w:adjustRightInd w:val="0"/>
              <w:snapToGrid w:val="0"/>
              <w:spacing w:line="360" w:lineRule="auto"/>
              <w:rPr>
                <w:rFonts w:ascii="Book Antiqua" w:hAnsi="Book Antiqua" w:cs="Times New Roman"/>
                <w:bCs/>
                <w:color w:val="000000" w:themeColor="text1"/>
                <w:sz w:val="24"/>
                <w:szCs w:val="24"/>
              </w:rPr>
            </w:pPr>
          </w:p>
        </w:tc>
        <w:tc>
          <w:tcPr>
            <w:tcW w:w="895" w:type="dxa"/>
            <w:noWrap/>
            <w:hideMark/>
          </w:tcPr>
          <w:p w14:paraId="06A00913" w14:textId="77777777" w:rsidR="00A30B15" w:rsidRPr="00247DA4" w:rsidRDefault="00A30B15">
            <w:pPr>
              <w:adjustRightInd w:val="0"/>
              <w:snapToGrid w:val="0"/>
              <w:spacing w:line="360" w:lineRule="auto"/>
              <w:rPr>
                <w:rFonts w:ascii="Book Antiqua" w:hAnsi="Book Antiqua" w:cs="Times New Roman"/>
                <w:bCs/>
                <w:color w:val="000000" w:themeColor="text1"/>
                <w:sz w:val="24"/>
                <w:szCs w:val="24"/>
              </w:rPr>
            </w:pPr>
            <w:r w:rsidRPr="00247DA4">
              <w:rPr>
                <w:rFonts w:ascii="Book Antiqua" w:hAnsi="Book Antiqua" w:cs="Times New Roman"/>
                <w:bCs/>
                <w:color w:val="000000" w:themeColor="text1"/>
                <w:sz w:val="24"/>
                <w:szCs w:val="24"/>
              </w:rPr>
              <w:t>SO</w:t>
            </w:r>
          </w:p>
          <w:p w14:paraId="4488D859" w14:textId="77777777" w:rsidR="00A30B15" w:rsidRPr="00247DA4" w:rsidRDefault="00A30B15">
            <w:pPr>
              <w:adjustRightInd w:val="0"/>
              <w:snapToGrid w:val="0"/>
              <w:spacing w:line="360" w:lineRule="auto"/>
              <w:rPr>
                <w:rFonts w:ascii="Book Antiqua" w:hAnsi="Book Antiqua" w:cs="Times New Roman"/>
                <w:bCs/>
                <w:color w:val="000000" w:themeColor="text1"/>
                <w:sz w:val="24"/>
                <w:szCs w:val="24"/>
              </w:rPr>
            </w:pPr>
          </w:p>
        </w:tc>
        <w:tc>
          <w:tcPr>
            <w:tcW w:w="895" w:type="dxa"/>
            <w:noWrap/>
            <w:hideMark/>
          </w:tcPr>
          <w:p w14:paraId="50E09BE2" w14:textId="77777777" w:rsidR="00A30B15" w:rsidRPr="00247DA4" w:rsidRDefault="00A30B15">
            <w:pPr>
              <w:adjustRightInd w:val="0"/>
              <w:snapToGrid w:val="0"/>
              <w:spacing w:line="360" w:lineRule="auto"/>
              <w:rPr>
                <w:rFonts w:ascii="Book Antiqua" w:hAnsi="Book Antiqua" w:cs="Times New Roman"/>
                <w:bCs/>
                <w:color w:val="000000" w:themeColor="text1"/>
                <w:sz w:val="24"/>
                <w:szCs w:val="24"/>
              </w:rPr>
            </w:pPr>
            <w:r w:rsidRPr="00247DA4">
              <w:rPr>
                <w:rFonts w:ascii="Book Antiqua" w:hAnsi="Book Antiqua" w:cs="Times New Roman"/>
                <w:bCs/>
                <w:color w:val="000000" w:themeColor="text1"/>
                <w:sz w:val="24"/>
                <w:szCs w:val="24"/>
              </w:rPr>
              <w:t>N</w:t>
            </w:r>
          </w:p>
          <w:p w14:paraId="53C906DD" w14:textId="77777777" w:rsidR="00A30B15" w:rsidRPr="00247DA4" w:rsidRDefault="00A30B15">
            <w:pPr>
              <w:adjustRightInd w:val="0"/>
              <w:snapToGrid w:val="0"/>
              <w:spacing w:line="360" w:lineRule="auto"/>
              <w:rPr>
                <w:rFonts w:ascii="Book Antiqua" w:hAnsi="Book Antiqua" w:cs="Times New Roman"/>
                <w:bCs/>
                <w:color w:val="000000" w:themeColor="text1"/>
                <w:sz w:val="24"/>
                <w:szCs w:val="24"/>
              </w:rPr>
            </w:pPr>
          </w:p>
        </w:tc>
        <w:tc>
          <w:tcPr>
            <w:tcW w:w="895" w:type="dxa"/>
            <w:noWrap/>
            <w:hideMark/>
          </w:tcPr>
          <w:p w14:paraId="62193D5A" w14:textId="77777777" w:rsidR="00A30B15" w:rsidRPr="00247DA4" w:rsidRDefault="00A30B15">
            <w:pPr>
              <w:adjustRightInd w:val="0"/>
              <w:snapToGrid w:val="0"/>
              <w:spacing w:line="360" w:lineRule="auto"/>
              <w:rPr>
                <w:rFonts w:ascii="Book Antiqua" w:hAnsi="Book Antiqua" w:cs="Times New Roman"/>
                <w:bCs/>
                <w:color w:val="000000" w:themeColor="text1"/>
                <w:sz w:val="24"/>
                <w:szCs w:val="24"/>
              </w:rPr>
            </w:pPr>
            <w:r w:rsidRPr="00247DA4">
              <w:rPr>
                <w:rFonts w:ascii="Book Antiqua" w:hAnsi="Book Antiqua" w:cs="Times New Roman"/>
                <w:bCs/>
                <w:color w:val="000000" w:themeColor="text1"/>
                <w:sz w:val="24"/>
                <w:szCs w:val="24"/>
              </w:rPr>
              <w:t>PET</w:t>
            </w:r>
          </w:p>
          <w:p w14:paraId="7D538334" w14:textId="77777777" w:rsidR="00A30B15" w:rsidRPr="00247DA4" w:rsidRDefault="00A30B15">
            <w:pPr>
              <w:adjustRightInd w:val="0"/>
              <w:snapToGrid w:val="0"/>
              <w:spacing w:line="360" w:lineRule="auto"/>
              <w:rPr>
                <w:rFonts w:ascii="Book Antiqua" w:hAnsi="Book Antiqua" w:cs="Times New Roman"/>
                <w:bCs/>
                <w:color w:val="000000" w:themeColor="text1"/>
                <w:sz w:val="24"/>
                <w:szCs w:val="24"/>
              </w:rPr>
            </w:pPr>
          </w:p>
        </w:tc>
        <w:tc>
          <w:tcPr>
            <w:tcW w:w="895" w:type="dxa"/>
            <w:noWrap/>
            <w:hideMark/>
          </w:tcPr>
          <w:p w14:paraId="07DD561C" w14:textId="77777777" w:rsidR="00A30B15" w:rsidRPr="00247DA4" w:rsidRDefault="00A30B15">
            <w:pPr>
              <w:adjustRightInd w:val="0"/>
              <w:snapToGrid w:val="0"/>
              <w:spacing w:line="360" w:lineRule="auto"/>
              <w:rPr>
                <w:rFonts w:ascii="Book Antiqua" w:hAnsi="Book Antiqua" w:cs="Times New Roman"/>
                <w:bCs/>
                <w:color w:val="000000" w:themeColor="text1"/>
                <w:sz w:val="24"/>
                <w:szCs w:val="24"/>
              </w:rPr>
            </w:pPr>
            <w:r w:rsidRPr="00247DA4">
              <w:rPr>
                <w:rFonts w:ascii="Book Antiqua" w:hAnsi="Book Antiqua" w:cs="Times New Roman"/>
                <w:bCs/>
                <w:color w:val="000000" w:themeColor="text1"/>
                <w:sz w:val="24"/>
                <w:szCs w:val="24"/>
              </w:rPr>
              <w:t>S,</w:t>
            </w:r>
            <w:r w:rsidR="007D38A2" w:rsidRPr="00247DA4">
              <w:rPr>
                <w:rFonts w:ascii="Book Antiqua" w:hAnsi="Book Antiqua" w:cs="Times New Roman"/>
                <w:bCs/>
                <w:color w:val="000000" w:themeColor="text1"/>
                <w:sz w:val="24"/>
                <w:szCs w:val="24"/>
              </w:rPr>
              <w:t xml:space="preserve"> </w:t>
            </w:r>
            <w:r w:rsidRPr="00247DA4">
              <w:rPr>
                <w:rFonts w:ascii="Book Antiqua" w:hAnsi="Book Antiqua" w:cs="Times New Roman"/>
                <w:bCs/>
                <w:color w:val="000000" w:themeColor="text1"/>
                <w:sz w:val="24"/>
                <w:szCs w:val="24"/>
              </w:rPr>
              <w:t>Cmt</w:t>
            </w:r>
          </w:p>
        </w:tc>
        <w:tc>
          <w:tcPr>
            <w:tcW w:w="895" w:type="dxa"/>
            <w:noWrap/>
            <w:hideMark/>
          </w:tcPr>
          <w:p w14:paraId="513D1928" w14:textId="77777777" w:rsidR="00A30B15" w:rsidRPr="00247DA4" w:rsidRDefault="00A30B15">
            <w:pPr>
              <w:adjustRightInd w:val="0"/>
              <w:snapToGrid w:val="0"/>
              <w:spacing w:line="360" w:lineRule="auto"/>
              <w:rPr>
                <w:rFonts w:ascii="Book Antiqua" w:hAnsi="Book Antiqua" w:cs="Times New Roman"/>
                <w:bCs/>
                <w:color w:val="000000" w:themeColor="text1"/>
                <w:sz w:val="24"/>
                <w:szCs w:val="24"/>
              </w:rPr>
            </w:pPr>
            <w:r w:rsidRPr="00247DA4">
              <w:rPr>
                <w:rFonts w:ascii="Book Antiqua" w:hAnsi="Book Antiqua" w:cs="Times New Roman"/>
                <w:bCs/>
                <w:color w:val="000000" w:themeColor="text1"/>
                <w:sz w:val="24"/>
                <w:szCs w:val="24"/>
              </w:rPr>
              <w:t>24</w:t>
            </w:r>
          </w:p>
          <w:p w14:paraId="2FFAFB15" w14:textId="77777777" w:rsidR="00A30B15" w:rsidRPr="00247DA4" w:rsidRDefault="00A30B15">
            <w:pPr>
              <w:adjustRightInd w:val="0"/>
              <w:snapToGrid w:val="0"/>
              <w:spacing w:line="360" w:lineRule="auto"/>
              <w:rPr>
                <w:rFonts w:ascii="Book Antiqua" w:hAnsi="Book Antiqua" w:cs="Times New Roman"/>
                <w:bCs/>
                <w:color w:val="000000" w:themeColor="text1"/>
                <w:sz w:val="24"/>
                <w:szCs w:val="24"/>
              </w:rPr>
            </w:pPr>
          </w:p>
        </w:tc>
        <w:tc>
          <w:tcPr>
            <w:tcW w:w="895" w:type="dxa"/>
            <w:noWrap/>
            <w:hideMark/>
          </w:tcPr>
          <w:p w14:paraId="4A7F2F84" w14:textId="77777777" w:rsidR="00A30B15" w:rsidRPr="00247DA4" w:rsidRDefault="00A30B15">
            <w:pPr>
              <w:adjustRightInd w:val="0"/>
              <w:snapToGrid w:val="0"/>
              <w:spacing w:line="360" w:lineRule="auto"/>
              <w:rPr>
                <w:rFonts w:ascii="Book Antiqua" w:hAnsi="Book Antiqua" w:cs="Times New Roman"/>
                <w:bCs/>
                <w:color w:val="000000" w:themeColor="text1"/>
                <w:sz w:val="24"/>
                <w:szCs w:val="24"/>
              </w:rPr>
            </w:pPr>
            <w:r w:rsidRPr="00247DA4">
              <w:rPr>
                <w:rFonts w:ascii="Book Antiqua" w:hAnsi="Book Antiqua" w:cs="Times New Roman"/>
                <w:bCs/>
                <w:color w:val="000000" w:themeColor="text1"/>
                <w:sz w:val="24"/>
                <w:szCs w:val="24"/>
              </w:rPr>
              <w:t>21</w:t>
            </w:r>
          </w:p>
          <w:p w14:paraId="0C4EC175" w14:textId="77777777" w:rsidR="00A30B15" w:rsidRPr="00247DA4" w:rsidRDefault="00A30B15">
            <w:pPr>
              <w:adjustRightInd w:val="0"/>
              <w:snapToGrid w:val="0"/>
              <w:spacing w:line="360" w:lineRule="auto"/>
              <w:rPr>
                <w:rFonts w:ascii="Book Antiqua" w:hAnsi="Book Antiqua" w:cs="Times New Roman"/>
                <w:bCs/>
                <w:color w:val="000000" w:themeColor="text1"/>
                <w:sz w:val="24"/>
                <w:szCs w:val="24"/>
              </w:rPr>
            </w:pPr>
          </w:p>
        </w:tc>
        <w:tc>
          <w:tcPr>
            <w:tcW w:w="895" w:type="dxa"/>
            <w:noWrap/>
            <w:hideMark/>
          </w:tcPr>
          <w:p w14:paraId="44606B90" w14:textId="77777777" w:rsidR="00A30B15" w:rsidRPr="00247DA4" w:rsidRDefault="00A30B15">
            <w:pPr>
              <w:adjustRightInd w:val="0"/>
              <w:snapToGrid w:val="0"/>
              <w:spacing w:line="360" w:lineRule="auto"/>
              <w:rPr>
                <w:rFonts w:ascii="Book Antiqua" w:hAnsi="Book Antiqua" w:cs="Times New Roman"/>
                <w:bCs/>
                <w:color w:val="000000" w:themeColor="text1"/>
                <w:sz w:val="24"/>
                <w:szCs w:val="24"/>
              </w:rPr>
            </w:pPr>
            <w:r w:rsidRPr="00247DA4">
              <w:rPr>
                <w:rFonts w:ascii="Book Antiqua" w:hAnsi="Book Antiqua" w:cs="Times New Roman"/>
                <w:bCs/>
                <w:color w:val="000000" w:themeColor="text1"/>
                <w:sz w:val="24"/>
                <w:szCs w:val="24"/>
              </w:rPr>
              <w:t>[6]</w:t>
            </w:r>
          </w:p>
        </w:tc>
      </w:tr>
      <w:tr w:rsidR="00A541D2" w:rsidRPr="00247DA4" w14:paraId="5FDDEA00" w14:textId="77777777" w:rsidTr="007D38A2">
        <w:trPr>
          <w:trHeight w:val="315"/>
        </w:trPr>
        <w:tc>
          <w:tcPr>
            <w:tcW w:w="895" w:type="dxa"/>
            <w:noWrap/>
            <w:hideMark/>
          </w:tcPr>
          <w:p w14:paraId="45A74DD5" w14:textId="77777777" w:rsidR="00A30B15" w:rsidRPr="00247DA4" w:rsidRDefault="00A30B15" w:rsidP="00247DA4">
            <w:pPr>
              <w:adjustRightInd w:val="0"/>
              <w:snapToGrid w:val="0"/>
              <w:spacing w:line="360" w:lineRule="auto"/>
              <w:rPr>
                <w:rFonts w:ascii="Book Antiqua" w:hAnsi="Book Antiqua" w:cs="Times New Roman"/>
                <w:bCs/>
                <w:color w:val="000000" w:themeColor="text1"/>
                <w:sz w:val="24"/>
                <w:szCs w:val="24"/>
              </w:rPr>
            </w:pPr>
            <w:r w:rsidRPr="00247DA4">
              <w:rPr>
                <w:rFonts w:ascii="Book Antiqua" w:hAnsi="Book Antiqua" w:cs="Times New Roman"/>
                <w:bCs/>
                <w:color w:val="000000" w:themeColor="text1"/>
                <w:sz w:val="24"/>
                <w:szCs w:val="24"/>
              </w:rPr>
              <w:t>29</w:t>
            </w:r>
          </w:p>
        </w:tc>
        <w:tc>
          <w:tcPr>
            <w:tcW w:w="895" w:type="dxa"/>
            <w:noWrap/>
            <w:hideMark/>
          </w:tcPr>
          <w:p w14:paraId="3E61C2CA" w14:textId="77777777" w:rsidR="00A30B15" w:rsidRPr="00247DA4" w:rsidRDefault="00A30B15" w:rsidP="00247DA4">
            <w:pPr>
              <w:adjustRightInd w:val="0"/>
              <w:snapToGrid w:val="0"/>
              <w:spacing w:line="360" w:lineRule="auto"/>
              <w:rPr>
                <w:rFonts w:ascii="Book Antiqua" w:hAnsi="Book Antiqua" w:cs="Times New Roman"/>
                <w:bCs/>
                <w:color w:val="000000" w:themeColor="text1"/>
                <w:sz w:val="24"/>
                <w:szCs w:val="24"/>
              </w:rPr>
            </w:pPr>
            <w:r w:rsidRPr="00D76104">
              <w:rPr>
                <w:rFonts w:ascii="Book Antiqua" w:hAnsi="Book Antiqua" w:cs="Times New Roman"/>
                <w:bCs/>
                <w:color w:val="000000" w:themeColor="text1"/>
                <w:sz w:val="24"/>
                <w:szCs w:val="24"/>
              </w:rPr>
              <w:t>46/F</w:t>
            </w:r>
          </w:p>
        </w:tc>
        <w:tc>
          <w:tcPr>
            <w:tcW w:w="895" w:type="dxa"/>
            <w:noWrap/>
            <w:hideMark/>
          </w:tcPr>
          <w:p w14:paraId="477A9420" w14:textId="77777777" w:rsidR="00A30B15" w:rsidRPr="00247DA4" w:rsidRDefault="00A30B15" w:rsidP="00247DA4">
            <w:pPr>
              <w:adjustRightInd w:val="0"/>
              <w:snapToGrid w:val="0"/>
              <w:spacing w:line="360" w:lineRule="auto"/>
              <w:rPr>
                <w:rFonts w:ascii="Book Antiqua" w:hAnsi="Book Antiqua" w:cs="Times New Roman"/>
                <w:bCs/>
                <w:color w:val="000000" w:themeColor="text1"/>
                <w:sz w:val="24"/>
                <w:szCs w:val="24"/>
              </w:rPr>
            </w:pPr>
            <w:r w:rsidRPr="00247DA4">
              <w:rPr>
                <w:rFonts w:ascii="Book Antiqua" w:hAnsi="Book Antiqua" w:cs="Times New Roman"/>
                <w:bCs/>
                <w:color w:val="000000" w:themeColor="text1"/>
                <w:sz w:val="24"/>
                <w:szCs w:val="24"/>
              </w:rPr>
              <w:t>Sigmoid</w:t>
            </w:r>
          </w:p>
        </w:tc>
        <w:tc>
          <w:tcPr>
            <w:tcW w:w="895" w:type="dxa"/>
            <w:noWrap/>
            <w:hideMark/>
          </w:tcPr>
          <w:p w14:paraId="44917A2C" w14:textId="77777777" w:rsidR="00A30B15" w:rsidRPr="00247DA4" w:rsidRDefault="00A30B15" w:rsidP="00247DA4">
            <w:pPr>
              <w:adjustRightInd w:val="0"/>
              <w:snapToGrid w:val="0"/>
              <w:spacing w:line="360" w:lineRule="auto"/>
              <w:rPr>
                <w:rFonts w:ascii="Book Antiqua" w:hAnsi="Book Antiqua" w:cs="Times New Roman"/>
                <w:bCs/>
                <w:color w:val="000000" w:themeColor="text1"/>
                <w:sz w:val="24"/>
                <w:szCs w:val="24"/>
              </w:rPr>
            </w:pPr>
            <w:r w:rsidRPr="00247DA4">
              <w:rPr>
                <w:rFonts w:ascii="宋体" w:eastAsia="宋体" w:hAnsi="宋体" w:cs="宋体" w:hint="eastAsia"/>
                <w:bCs/>
                <w:color w:val="000000" w:themeColor="text1"/>
                <w:sz w:val="24"/>
                <w:szCs w:val="24"/>
              </w:rPr>
              <w:t>Ⅲ</w:t>
            </w:r>
          </w:p>
        </w:tc>
        <w:tc>
          <w:tcPr>
            <w:tcW w:w="895" w:type="dxa"/>
            <w:noWrap/>
            <w:hideMark/>
          </w:tcPr>
          <w:p w14:paraId="1C08CF11" w14:textId="77777777" w:rsidR="00A30B15" w:rsidRPr="00247DA4" w:rsidRDefault="00A30B15" w:rsidP="00247DA4">
            <w:pPr>
              <w:adjustRightInd w:val="0"/>
              <w:snapToGrid w:val="0"/>
              <w:spacing w:line="360" w:lineRule="auto"/>
              <w:rPr>
                <w:rFonts w:ascii="Book Antiqua" w:hAnsi="Book Antiqua" w:cs="Times New Roman"/>
                <w:bCs/>
                <w:color w:val="000000" w:themeColor="text1"/>
                <w:sz w:val="24"/>
                <w:szCs w:val="24"/>
              </w:rPr>
            </w:pPr>
            <w:r w:rsidRPr="00247DA4">
              <w:rPr>
                <w:rFonts w:ascii="Book Antiqua" w:hAnsi="Book Antiqua" w:cs="Times New Roman"/>
                <w:bCs/>
                <w:color w:val="000000" w:themeColor="text1"/>
                <w:sz w:val="24"/>
                <w:szCs w:val="24"/>
              </w:rPr>
              <w:t>0.4-3</w:t>
            </w:r>
          </w:p>
        </w:tc>
        <w:tc>
          <w:tcPr>
            <w:tcW w:w="895" w:type="dxa"/>
            <w:noWrap/>
            <w:hideMark/>
          </w:tcPr>
          <w:p w14:paraId="18FC73EE" w14:textId="77777777" w:rsidR="00A30B15" w:rsidRPr="00247DA4" w:rsidRDefault="00A30B15" w:rsidP="00D76104">
            <w:pPr>
              <w:adjustRightInd w:val="0"/>
              <w:snapToGrid w:val="0"/>
              <w:spacing w:line="360" w:lineRule="auto"/>
              <w:rPr>
                <w:rFonts w:ascii="Book Antiqua" w:hAnsi="Book Antiqua" w:cs="Times New Roman"/>
                <w:bCs/>
                <w:color w:val="000000" w:themeColor="text1"/>
                <w:sz w:val="24"/>
                <w:szCs w:val="24"/>
              </w:rPr>
            </w:pPr>
            <w:r w:rsidRPr="00D76104">
              <w:rPr>
                <w:rFonts w:ascii="Book Antiqua" w:hAnsi="Book Antiqua" w:cs="Times New Roman"/>
                <w:bCs/>
                <w:color w:val="000000" w:themeColor="text1"/>
                <w:sz w:val="24"/>
                <w:szCs w:val="24"/>
              </w:rPr>
              <w:t>M</w:t>
            </w:r>
          </w:p>
        </w:tc>
        <w:tc>
          <w:tcPr>
            <w:tcW w:w="895" w:type="dxa"/>
            <w:noWrap/>
            <w:hideMark/>
          </w:tcPr>
          <w:p w14:paraId="27F82025" w14:textId="77777777" w:rsidR="00A30B15" w:rsidRPr="00247DA4" w:rsidRDefault="00A30B15">
            <w:pPr>
              <w:adjustRightInd w:val="0"/>
              <w:snapToGrid w:val="0"/>
              <w:spacing w:line="360" w:lineRule="auto"/>
              <w:rPr>
                <w:rFonts w:ascii="Book Antiqua" w:hAnsi="Book Antiqua" w:cs="Times New Roman"/>
                <w:bCs/>
                <w:color w:val="000000" w:themeColor="text1"/>
                <w:sz w:val="24"/>
                <w:szCs w:val="24"/>
              </w:rPr>
            </w:pPr>
            <w:r w:rsidRPr="00247DA4">
              <w:rPr>
                <w:rFonts w:ascii="Book Antiqua" w:hAnsi="Book Antiqua" w:cs="Times New Roman"/>
                <w:bCs/>
                <w:color w:val="000000" w:themeColor="text1"/>
                <w:sz w:val="24"/>
                <w:szCs w:val="24"/>
              </w:rPr>
              <w:t>206.8</w:t>
            </w:r>
          </w:p>
        </w:tc>
        <w:tc>
          <w:tcPr>
            <w:tcW w:w="895" w:type="dxa"/>
            <w:noWrap/>
            <w:hideMark/>
          </w:tcPr>
          <w:p w14:paraId="74F5E522" w14:textId="77777777" w:rsidR="00A30B15" w:rsidRPr="00247DA4" w:rsidRDefault="00A30B15">
            <w:pPr>
              <w:adjustRightInd w:val="0"/>
              <w:snapToGrid w:val="0"/>
              <w:spacing w:line="360" w:lineRule="auto"/>
              <w:rPr>
                <w:rFonts w:ascii="Book Antiqua" w:hAnsi="Book Antiqua" w:cs="Times New Roman"/>
                <w:bCs/>
                <w:color w:val="000000" w:themeColor="text1"/>
                <w:sz w:val="24"/>
                <w:szCs w:val="24"/>
              </w:rPr>
            </w:pPr>
            <w:r w:rsidRPr="00247DA4">
              <w:rPr>
                <w:rFonts w:ascii="Book Antiqua" w:hAnsi="Book Antiqua" w:cs="Times New Roman"/>
                <w:bCs/>
                <w:color w:val="000000" w:themeColor="text1"/>
                <w:sz w:val="24"/>
                <w:szCs w:val="24"/>
              </w:rPr>
              <w:t>PET-CT/MRI</w:t>
            </w:r>
          </w:p>
        </w:tc>
        <w:tc>
          <w:tcPr>
            <w:tcW w:w="895" w:type="dxa"/>
            <w:noWrap/>
            <w:hideMark/>
          </w:tcPr>
          <w:p w14:paraId="18644450" w14:textId="77777777" w:rsidR="00A30B15" w:rsidRPr="00247DA4" w:rsidRDefault="00A30B15">
            <w:pPr>
              <w:adjustRightInd w:val="0"/>
              <w:snapToGrid w:val="0"/>
              <w:spacing w:line="360" w:lineRule="auto"/>
              <w:rPr>
                <w:rFonts w:ascii="Book Antiqua" w:hAnsi="Book Antiqua" w:cs="Times New Roman"/>
                <w:bCs/>
                <w:color w:val="000000" w:themeColor="text1"/>
                <w:sz w:val="24"/>
                <w:szCs w:val="24"/>
              </w:rPr>
            </w:pPr>
            <w:r w:rsidRPr="00247DA4">
              <w:rPr>
                <w:rFonts w:ascii="Book Antiqua" w:hAnsi="Book Antiqua" w:cs="Times New Roman"/>
                <w:bCs/>
                <w:color w:val="000000" w:themeColor="text1"/>
                <w:sz w:val="24"/>
                <w:szCs w:val="24"/>
              </w:rPr>
              <w:t>S,</w:t>
            </w:r>
            <w:r w:rsidR="007D38A2" w:rsidRPr="00247DA4">
              <w:rPr>
                <w:rFonts w:ascii="Book Antiqua" w:hAnsi="Book Antiqua" w:cs="Times New Roman"/>
                <w:bCs/>
                <w:color w:val="000000" w:themeColor="text1"/>
                <w:sz w:val="24"/>
                <w:szCs w:val="24"/>
              </w:rPr>
              <w:t xml:space="preserve"> </w:t>
            </w:r>
            <w:r w:rsidRPr="00247DA4">
              <w:rPr>
                <w:rFonts w:ascii="Book Antiqua" w:hAnsi="Book Antiqua" w:cs="Times New Roman"/>
                <w:bCs/>
                <w:color w:val="000000" w:themeColor="text1"/>
                <w:sz w:val="24"/>
                <w:szCs w:val="24"/>
              </w:rPr>
              <w:t>Cmt,</w:t>
            </w:r>
            <w:r w:rsidR="007D38A2" w:rsidRPr="00247DA4">
              <w:rPr>
                <w:rFonts w:ascii="Book Antiqua" w:hAnsi="Book Antiqua" w:cs="Times New Roman"/>
                <w:bCs/>
                <w:color w:val="000000" w:themeColor="text1"/>
                <w:sz w:val="24"/>
                <w:szCs w:val="24"/>
              </w:rPr>
              <w:t xml:space="preserve"> </w:t>
            </w:r>
            <w:r w:rsidRPr="00247DA4">
              <w:rPr>
                <w:rFonts w:ascii="Book Antiqua" w:hAnsi="Book Antiqua" w:cs="Times New Roman"/>
                <w:bCs/>
                <w:color w:val="000000" w:themeColor="text1"/>
                <w:sz w:val="24"/>
                <w:szCs w:val="24"/>
              </w:rPr>
              <w:t>TT</w:t>
            </w:r>
          </w:p>
        </w:tc>
        <w:tc>
          <w:tcPr>
            <w:tcW w:w="895" w:type="dxa"/>
            <w:noWrap/>
            <w:hideMark/>
          </w:tcPr>
          <w:p w14:paraId="599D6762" w14:textId="77777777" w:rsidR="00A30B15" w:rsidRPr="00247DA4" w:rsidRDefault="00A30B15">
            <w:pPr>
              <w:adjustRightInd w:val="0"/>
              <w:snapToGrid w:val="0"/>
              <w:spacing w:line="360" w:lineRule="auto"/>
              <w:rPr>
                <w:rFonts w:ascii="Book Antiqua" w:hAnsi="Book Antiqua" w:cs="Times New Roman"/>
                <w:bCs/>
                <w:color w:val="000000" w:themeColor="text1"/>
                <w:sz w:val="24"/>
                <w:szCs w:val="24"/>
              </w:rPr>
            </w:pPr>
            <w:r w:rsidRPr="00247DA4">
              <w:rPr>
                <w:rFonts w:ascii="Book Antiqua" w:hAnsi="Book Antiqua" w:cs="Times New Roman"/>
                <w:bCs/>
                <w:color w:val="000000" w:themeColor="text1"/>
                <w:sz w:val="24"/>
                <w:szCs w:val="24"/>
              </w:rPr>
              <w:t>21</w:t>
            </w:r>
            <w:r w:rsidR="00C049AA" w:rsidRPr="00247DA4">
              <w:rPr>
                <w:rFonts w:ascii="Book Antiqua" w:hAnsi="Book Antiqua" w:cs="Times New Roman"/>
                <w:bCs/>
                <w:color w:val="000000" w:themeColor="text1"/>
                <w:sz w:val="24"/>
                <w:szCs w:val="24"/>
              </w:rPr>
              <w:t xml:space="preserve"> (</w:t>
            </w:r>
            <w:r w:rsidRPr="00247DA4">
              <w:rPr>
                <w:rFonts w:ascii="Book Antiqua" w:hAnsi="Book Antiqua" w:cs="Times New Roman"/>
                <w:bCs/>
                <w:color w:val="000000" w:themeColor="text1"/>
                <w:sz w:val="24"/>
                <w:szCs w:val="24"/>
              </w:rPr>
              <w:t>14,</w:t>
            </w:r>
            <w:r w:rsidR="00C049AA" w:rsidRPr="00247DA4">
              <w:rPr>
                <w:rFonts w:ascii="Book Antiqua" w:hAnsi="Book Antiqua" w:cs="Times New Roman"/>
                <w:bCs/>
                <w:color w:val="000000" w:themeColor="text1"/>
                <w:sz w:val="24"/>
                <w:szCs w:val="24"/>
              </w:rPr>
              <w:t xml:space="preserve"> </w:t>
            </w:r>
            <w:r w:rsidRPr="00247DA4">
              <w:rPr>
                <w:rFonts w:ascii="Book Antiqua" w:hAnsi="Book Antiqua" w:cs="Times New Roman"/>
                <w:bCs/>
                <w:color w:val="000000" w:themeColor="text1"/>
                <w:sz w:val="24"/>
                <w:szCs w:val="24"/>
              </w:rPr>
              <w:t>7</w:t>
            </w:r>
            <w:r w:rsidR="00C049AA" w:rsidRPr="00247DA4">
              <w:rPr>
                <w:rFonts w:ascii="Book Antiqua" w:hAnsi="Book Antiqua" w:cs="Times New Roman"/>
                <w:bCs/>
                <w:color w:val="000000" w:themeColor="text1"/>
                <w:sz w:val="24"/>
                <w:szCs w:val="24"/>
              </w:rPr>
              <w:t>)</w:t>
            </w:r>
          </w:p>
        </w:tc>
        <w:tc>
          <w:tcPr>
            <w:tcW w:w="895" w:type="dxa"/>
            <w:noWrap/>
            <w:hideMark/>
          </w:tcPr>
          <w:p w14:paraId="06940EE5" w14:textId="77777777" w:rsidR="00A30B15" w:rsidRPr="00247DA4" w:rsidRDefault="00A30B15">
            <w:pPr>
              <w:adjustRightInd w:val="0"/>
              <w:snapToGrid w:val="0"/>
              <w:spacing w:line="360" w:lineRule="auto"/>
              <w:rPr>
                <w:rFonts w:ascii="Book Antiqua" w:hAnsi="Book Antiqua" w:cs="Times New Roman"/>
                <w:bCs/>
                <w:color w:val="000000" w:themeColor="text1"/>
                <w:sz w:val="24"/>
                <w:szCs w:val="24"/>
              </w:rPr>
            </w:pPr>
            <w:r w:rsidRPr="00247DA4">
              <w:rPr>
                <w:rFonts w:ascii="Book Antiqua" w:hAnsi="Book Antiqua" w:cs="Times New Roman"/>
                <w:bCs/>
                <w:color w:val="000000" w:themeColor="text1"/>
                <w:sz w:val="24"/>
                <w:szCs w:val="24"/>
              </w:rPr>
              <w:t>7</w:t>
            </w:r>
          </w:p>
        </w:tc>
        <w:tc>
          <w:tcPr>
            <w:tcW w:w="895" w:type="dxa"/>
            <w:noWrap/>
            <w:hideMark/>
          </w:tcPr>
          <w:p w14:paraId="790C1711" w14:textId="77777777" w:rsidR="00A30B15" w:rsidRPr="00247DA4" w:rsidRDefault="00A30B15">
            <w:pPr>
              <w:adjustRightInd w:val="0"/>
              <w:snapToGrid w:val="0"/>
              <w:spacing w:line="360" w:lineRule="auto"/>
              <w:rPr>
                <w:rFonts w:ascii="Book Antiqua" w:hAnsi="Book Antiqua" w:cs="Times New Roman"/>
                <w:bCs/>
                <w:color w:val="000000" w:themeColor="text1"/>
                <w:sz w:val="24"/>
                <w:szCs w:val="24"/>
              </w:rPr>
            </w:pPr>
            <w:r w:rsidRPr="00247DA4">
              <w:rPr>
                <w:rFonts w:ascii="Book Antiqua" w:hAnsi="Book Antiqua" w:cs="Times New Roman"/>
                <w:bCs/>
                <w:caps/>
                <w:color w:val="000000" w:themeColor="text1"/>
                <w:sz w:val="24"/>
                <w:szCs w:val="24"/>
              </w:rPr>
              <w:t>o</w:t>
            </w:r>
            <w:r w:rsidRPr="00247DA4">
              <w:rPr>
                <w:rFonts w:ascii="Book Antiqua" w:hAnsi="Book Antiqua" w:cs="Times New Roman"/>
                <w:bCs/>
                <w:color w:val="000000" w:themeColor="text1"/>
                <w:sz w:val="24"/>
                <w:szCs w:val="24"/>
              </w:rPr>
              <w:t>ur case</w:t>
            </w:r>
          </w:p>
        </w:tc>
      </w:tr>
    </w:tbl>
    <w:p w14:paraId="5F66E188" w14:textId="79E51044" w:rsidR="007B5673" w:rsidRPr="00247DA4" w:rsidRDefault="007D38A2" w:rsidP="00247DA4">
      <w:pPr>
        <w:adjustRightInd w:val="0"/>
        <w:snapToGrid w:val="0"/>
        <w:spacing w:line="360" w:lineRule="auto"/>
        <w:rPr>
          <w:rFonts w:ascii="Book Antiqua" w:hAnsi="Book Antiqua" w:cs="Times New Roman"/>
          <w:color w:val="000000" w:themeColor="text1"/>
          <w:sz w:val="24"/>
          <w:szCs w:val="24"/>
        </w:rPr>
        <w:sectPr w:rsidR="007B5673" w:rsidRPr="00247DA4" w:rsidSect="00D76104">
          <w:pgSz w:w="14175" w:h="16840"/>
          <w:pgMar w:top="1440" w:right="1797" w:bottom="1440" w:left="1797" w:header="851" w:footer="992" w:gutter="0"/>
          <w:cols w:space="425"/>
          <w:docGrid w:type="lines" w:linePitch="312"/>
        </w:sectPr>
      </w:pPr>
      <w:r w:rsidRPr="00247DA4">
        <w:rPr>
          <w:rFonts w:ascii="Book Antiqua" w:hAnsi="Book Antiqua" w:cs="Times New Roman"/>
          <w:color w:val="000000" w:themeColor="text1"/>
          <w:sz w:val="24"/>
          <w:szCs w:val="24"/>
        </w:rPr>
        <w:t>1</w:t>
      </w:r>
      <w:r w:rsidRPr="00247DA4">
        <w:rPr>
          <w:rFonts w:ascii="Book Antiqua" w:hAnsi="Book Antiqua" w:cs="Times New Roman"/>
          <w:color w:val="000000" w:themeColor="text1"/>
          <w:sz w:val="24"/>
          <w:szCs w:val="24"/>
          <w:vertAlign w:val="superscript"/>
        </w:rPr>
        <w:t>st</w:t>
      </w:r>
      <w:r w:rsidRPr="00247DA4">
        <w:rPr>
          <w:rFonts w:ascii="Book Antiqua" w:hAnsi="Book Antiqua" w:cs="Times New Roman"/>
          <w:color w:val="000000" w:themeColor="text1"/>
          <w:sz w:val="24"/>
          <w:szCs w:val="24"/>
        </w:rPr>
        <w:t xml:space="preserve"> DFI between treatment of the primary tumor and diagnosis of splenic metastasis; 2</w:t>
      </w:r>
      <w:r w:rsidRPr="00247DA4">
        <w:rPr>
          <w:rFonts w:ascii="Book Antiqua" w:hAnsi="Book Antiqua" w:cs="Times New Roman"/>
          <w:color w:val="000000" w:themeColor="text1"/>
          <w:sz w:val="24"/>
          <w:szCs w:val="24"/>
          <w:vertAlign w:val="superscript"/>
        </w:rPr>
        <w:t xml:space="preserve">nd </w:t>
      </w:r>
      <w:r w:rsidRPr="00D76104">
        <w:rPr>
          <w:rFonts w:ascii="Book Antiqua" w:hAnsi="Book Antiqua" w:cs="Times New Roman"/>
          <w:color w:val="000000" w:themeColor="text1"/>
          <w:sz w:val="24"/>
          <w:szCs w:val="24"/>
        </w:rPr>
        <w:t xml:space="preserve">DFI after splenectomy. </w:t>
      </w:r>
      <w:r w:rsidR="00A30B15" w:rsidRPr="00D76104">
        <w:rPr>
          <w:rFonts w:ascii="Book Antiqua" w:hAnsi="Book Antiqua" w:cs="Times New Roman"/>
          <w:color w:val="000000" w:themeColor="text1"/>
          <w:sz w:val="24"/>
          <w:szCs w:val="24"/>
        </w:rPr>
        <w:t>CEA: Carcinoembryonic antigen; SO/M: Solitary/</w:t>
      </w:r>
      <w:r w:rsidRPr="00247DA4">
        <w:rPr>
          <w:rFonts w:ascii="Book Antiqua" w:hAnsi="Book Antiqua" w:cs="Times New Roman"/>
          <w:color w:val="000000" w:themeColor="text1"/>
          <w:sz w:val="24"/>
          <w:szCs w:val="24"/>
        </w:rPr>
        <w:t>m</w:t>
      </w:r>
      <w:r w:rsidR="00A30B15" w:rsidRPr="00247DA4">
        <w:rPr>
          <w:rFonts w:ascii="Book Antiqua" w:hAnsi="Book Antiqua" w:cs="Times New Roman"/>
          <w:color w:val="000000" w:themeColor="text1"/>
          <w:sz w:val="24"/>
          <w:szCs w:val="24"/>
        </w:rPr>
        <w:t xml:space="preserve">ultiple; </w:t>
      </w:r>
      <w:r w:rsidRPr="00247DA4">
        <w:rPr>
          <w:rFonts w:ascii="Book Antiqua" w:hAnsi="Book Antiqua" w:cs="Times New Roman"/>
          <w:color w:val="000000" w:themeColor="text1"/>
          <w:sz w:val="24"/>
          <w:szCs w:val="24"/>
        </w:rPr>
        <w:t xml:space="preserve">DFI: </w:t>
      </w:r>
      <w:r w:rsidRPr="00247DA4">
        <w:rPr>
          <w:rFonts w:ascii="Book Antiqua" w:hAnsi="Book Antiqua" w:cs="Times New Roman"/>
          <w:caps/>
          <w:color w:val="000000" w:themeColor="text1"/>
          <w:sz w:val="24"/>
          <w:szCs w:val="24"/>
        </w:rPr>
        <w:t>d</w:t>
      </w:r>
      <w:r w:rsidRPr="00247DA4">
        <w:rPr>
          <w:rFonts w:ascii="Book Antiqua" w:hAnsi="Book Antiqua" w:cs="Times New Roman"/>
          <w:color w:val="000000" w:themeColor="text1"/>
          <w:sz w:val="24"/>
          <w:szCs w:val="24"/>
        </w:rPr>
        <w:t xml:space="preserve">isease-free interval; </w:t>
      </w:r>
      <w:r w:rsidR="00A30B15" w:rsidRPr="00247DA4">
        <w:rPr>
          <w:rFonts w:ascii="Book Antiqua" w:hAnsi="Book Antiqua" w:cs="Times New Roman"/>
          <w:color w:val="000000" w:themeColor="text1"/>
          <w:sz w:val="24"/>
          <w:szCs w:val="24"/>
        </w:rPr>
        <w:t>US: Ultrasonography; LSS: Liver splenic scintigraphy; CT: Computed tomography; PET: Positron emission tomography; MRI: Magnetic resonance imaging; N: Normal; NA: Not available; NL: Not listed</w:t>
      </w:r>
      <w:r w:rsidR="00F0700D">
        <w:rPr>
          <w:rFonts w:ascii="Book Antiqua" w:hAnsi="Book Antiqua" w:cs="Times New Roman"/>
          <w:color w:val="000000" w:themeColor="text1"/>
          <w:sz w:val="24"/>
          <w:szCs w:val="24"/>
        </w:rPr>
        <w:t xml:space="preserve">; </w:t>
      </w:r>
      <w:r w:rsidR="00A30B15" w:rsidRPr="00247DA4">
        <w:rPr>
          <w:rFonts w:ascii="Book Antiqua" w:hAnsi="Book Antiqua" w:cs="Times New Roman"/>
          <w:color w:val="000000" w:themeColor="text1"/>
          <w:sz w:val="24"/>
          <w:szCs w:val="24"/>
        </w:rPr>
        <w:t xml:space="preserve">S: Surgery; </w:t>
      </w:r>
      <w:proofErr w:type="spellStart"/>
      <w:r w:rsidR="00A30B15" w:rsidRPr="00247DA4">
        <w:rPr>
          <w:rFonts w:ascii="Book Antiqua" w:hAnsi="Book Antiqua" w:cs="Times New Roman"/>
          <w:color w:val="000000" w:themeColor="text1"/>
          <w:sz w:val="24"/>
          <w:szCs w:val="24"/>
        </w:rPr>
        <w:t>Cmt</w:t>
      </w:r>
      <w:proofErr w:type="spellEnd"/>
      <w:r w:rsidR="00A30B15" w:rsidRPr="00247DA4">
        <w:rPr>
          <w:rFonts w:ascii="Book Antiqua" w:hAnsi="Book Antiqua" w:cs="Times New Roman"/>
          <w:color w:val="000000" w:themeColor="text1"/>
          <w:sz w:val="24"/>
          <w:szCs w:val="24"/>
        </w:rPr>
        <w:t>: Chemotherapy; TT: Target therapy.</w:t>
      </w:r>
    </w:p>
    <w:p w14:paraId="08E70EF4" w14:textId="77777777" w:rsidR="00C049AA" w:rsidRPr="00247DA4" w:rsidRDefault="00C049AA" w:rsidP="00247DA4">
      <w:pPr>
        <w:adjustRightInd w:val="0"/>
        <w:snapToGrid w:val="0"/>
        <w:spacing w:line="360" w:lineRule="auto"/>
        <w:rPr>
          <w:rFonts w:ascii="Book Antiqua" w:hAnsi="Book Antiqua" w:cs="Times New Roman"/>
          <w:color w:val="000000" w:themeColor="text1"/>
          <w:sz w:val="24"/>
          <w:szCs w:val="24"/>
        </w:rPr>
      </w:pPr>
      <w:r w:rsidRPr="00247DA4">
        <w:rPr>
          <w:rFonts w:ascii="Book Antiqua" w:hAnsi="Book Antiqua" w:cs="Times New Roman"/>
          <w:b/>
          <w:color w:val="000000" w:themeColor="text1"/>
          <w:sz w:val="24"/>
          <w:szCs w:val="24"/>
        </w:rPr>
        <w:lastRenderedPageBreak/>
        <w:t>Table 2 Possible causes of splenic metastasis</w:t>
      </w:r>
    </w:p>
    <w:tbl>
      <w:tblPr>
        <w:tblStyle w:val="a5"/>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22"/>
      </w:tblGrid>
      <w:tr w:rsidR="00C049AA" w:rsidRPr="00247DA4" w14:paraId="4FCC4E35" w14:textId="77777777" w:rsidTr="003D3D55">
        <w:trPr>
          <w:trHeight w:val="316"/>
        </w:trPr>
        <w:tc>
          <w:tcPr>
            <w:tcW w:w="8522" w:type="dxa"/>
            <w:tcBorders>
              <w:top w:val="single" w:sz="4" w:space="0" w:color="000000" w:themeColor="text1"/>
              <w:bottom w:val="single" w:sz="4" w:space="0" w:color="000000" w:themeColor="text1"/>
            </w:tcBorders>
          </w:tcPr>
          <w:p w14:paraId="23355360" w14:textId="77777777" w:rsidR="00C049AA" w:rsidRPr="00247DA4" w:rsidRDefault="00C049AA" w:rsidP="00247DA4">
            <w:pPr>
              <w:adjustRightInd w:val="0"/>
              <w:snapToGrid w:val="0"/>
              <w:spacing w:line="360" w:lineRule="auto"/>
              <w:rPr>
                <w:rFonts w:ascii="Book Antiqua" w:hAnsi="Book Antiqua" w:cs="Times New Roman"/>
                <w:b/>
                <w:bCs/>
                <w:color w:val="000000" w:themeColor="text1"/>
                <w:sz w:val="24"/>
                <w:szCs w:val="24"/>
              </w:rPr>
            </w:pPr>
            <w:r w:rsidRPr="00D76104">
              <w:rPr>
                <w:rFonts w:ascii="Book Antiqua" w:hAnsi="Book Antiqua" w:cs="Times New Roman"/>
                <w:b/>
                <w:bCs/>
                <w:color w:val="000000" w:themeColor="text1"/>
                <w:sz w:val="24"/>
                <w:szCs w:val="24"/>
              </w:rPr>
              <w:t>Possible causes of splenic metastasis</w:t>
            </w:r>
          </w:p>
        </w:tc>
      </w:tr>
      <w:tr w:rsidR="00C049AA" w:rsidRPr="00247DA4" w14:paraId="25FDC85A" w14:textId="77777777" w:rsidTr="003D3D55">
        <w:trPr>
          <w:trHeight w:val="3133"/>
        </w:trPr>
        <w:tc>
          <w:tcPr>
            <w:tcW w:w="8522" w:type="dxa"/>
            <w:tcBorders>
              <w:top w:val="single" w:sz="4" w:space="0" w:color="000000" w:themeColor="text1"/>
            </w:tcBorders>
          </w:tcPr>
          <w:p w14:paraId="6BE13A44" w14:textId="77777777" w:rsidR="00C049AA" w:rsidRPr="00247DA4" w:rsidRDefault="00C049AA" w:rsidP="00247DA4">
            <w:pPr>
              <w:adjustRightInd w:val="0"/>
              <w:snapToGrid w:val="0"/>
              <w:spacing w:line="360" w:lineRule="auto"/>
              <w:rPr>
                <w:rFonts w:ascii="Book Antiqua" w:hAnsi="Book Antiqua" w:cs="Times New Roman"/>
                <w:b/>
                <w:bCs/>
                <w:color w:val="000000" w:themeColor="text1"/>
                <w:sz w:val="24"/>
                <w:szCs w:val="24"/>
              </w:rPr>
            </w:pPr>
            <w:r w:rsidRPr="00247DA4">
              <w:rPr>
                <w:rFonts w:ascii="Book Antiqua" w:hAnsi="Book Antiqua" w:cs="Times New Roman"/>
                <w:b/>
                <w:bCs/>
                <w:color w:val="000000" w:themeColor="text1"/>
                <w:sz w:val="24"/>
                <w:szCs w:val="24"/>
              </w:rPr>
              <w:t>Anatomical causes</w:t>
            </w:r>
          </w:p>
          <w:p w14:paraId="3A853BF0" w14:textId="77777777" w:rsidR="00C049AA" w:rsidRPr="006E7D28" w:rsidRDefault="00C049AA" w:rsidP="00247DA4">
            <w:pPr>
              <w:adjustRightInd w:val="0"/>
              <w:snapToGrid w:val="0"/>
              <w:spacing w:line="360" w:lineRule="auto"/>
              <w:rPr>
                <w:rFonts w:ascii="Book Antiqua" w:hAnsi="Book Antiqua" w:cs="Times New Roman"/>
                <w:color w:val="000000" w:themeColor="text1"/>
                <w:sz w:val="24"/>
                <w:szCs w:val="24"/>
              </w:rPr>
            </w:pPr>
            <w:r w:rsidRPr="00247DA4">
              <w:rPr>
                <w:rFonts w:ascii="Book Antiqua" w:hAnsi="Book Antiqua" w:cs="Times New Roman"/>
                <w:color w:val="000000" w:themeColor="text1"/>
                <w:sz w:val="24"/>
                <w:szCs w:val="24"/>
              </w:rPr>
              <w:t xml:space="preserve">Blood metastasis: </w:t>
            </w:r>
            <w:r w:rsidRPr="006E7D28">
              <w:rPr>
                <w:rFonts w:ascii="Book Antiqua" w:hAnsi="Book Antiqua" w:cs="Times New Roman"/>
                <w:color w:val="000000" w:themeColor="text1"/>
                <w:sz w:val="24"/>
                <w:szCs w:val="24"/>
              </w:rPr>
              <w:t xml:space="preserve">The </w:t>
            </w:r>
            <w:r w:rsidRPr="00247DA4">
              <w:rPr>
                <w:rFonts w:ascii="Book Antiqua" w:hAnsi="Book Antiqua" w:cs="Times New Roman"/>
                <w:color w:val="000000" w:themeColor="text1"/>
                <w:sz w:val="24"/>
                <w:szCs w:val="24"/>
              </w:rPr>
              <w:t>splenic artery and abdominal cavity are formed at acute angles; rhythmic contraction of the spleen; tumor cells from the inferior mesenteric vein flow back into the splenic vein and reverse flow into the spleen.</w:t>
            </w:r>
          </w:p>
          <w:p w14:paraId="24593C22" w14:textId="77777777" w:rsidR="00C049AA" w:rsidRPr="006E7D28" w:rsidRDefault="00C049AA" w:rsidP="00247DA4">
            <w:pPr>
              <w:adjustRightInd w:val="0"/>
              <w:snapToGrid w:val="0"/>
              <w:spacing w:line="360" w:lineRule="auto"/>
              <w:rPr>
                <w:rFonts w:ascii="Book Antiqua" w:hAnsi="Book Antiqua" w:cs="Times New Roman"/>
                <w:color w:val="000000" w:themeColor="text1"/>
                <w:sz w:val="24"/>
                <w:szCs w:val="24"/>
              </w:rPr>
            </w:pPr>
            <w:r w:rsidRPr="00247DA4">
              <w:rPr>
                <w:rFonts w:ascii="Book Antiqua" w:hAnsi="Book Antiqua" w:cs="Times New Roman"/>
                <w:color w:val="000000" w:themeColor="text1"/>
                <w:sz w:val="24"/>
                <w:szCs w:val="24"/>
              </w:rPr>
              <w:t>Lymphatic metastasis: No direct lymphatic input to the spleen; lymphatic systems are present in the portal vein, subcapsule and trabeculae of the spleen.</w:t>
            </w:r>
          </w:p>
          <w:p w14:paraId="0E64A4F1" w14:textId="77777777" w:rsidR="00C049AA" w:rsidRPr="00247DA4" w:rsidRDefault="00C049AA" w:rsidP="00247DA4">
            <w:pPr>
              <w:adjustRightInd w:val="0"/>
              <w:snapToGrid w:val="0"/>
              <w:spacing w:line="360" w:lineRule="auto"/>
              <w:ind w:left="482" w:hangingChars="200" w:hanging="482"/>
              <w:rPr>
                <w:rFonts w:ascii="Book Antiqua" w:hAnsi="Book Antiqua" w:cs="Times New Roman"/>
                <w:b/>
                <w:bCs/>
                <w:color w:val="000000" w:themeColor="text1"/>
                <w:sz w:val="24"/>
                <w:szCs w:val="24"/>
              </w:rPr>
            </w:pPr>
            <w:r w:rsidRPr="00247DA4">
              <w:rPr>
                <w:rFonts w:ascii="Book Antiqua" w:hAnsi="Book Antiqua" w:cs="Times New Roman"/>
                <w:b/>
                <w:bCs/>
                <w:color w:val="000000" w:themeColor="text1"/>
                <w:sz w:val="24"/>
                <w:szCs w:val="24"/>
              </w:rPr>
              <w:t>Histological causes</w:t>
            </w:r>
          </w:p>
          <w:p w14:paraId="46187B0E" w14:textId="77777777" w:rsidR="00C049AA" w:rsidRPr="00247DA4" w:rsidRDefault="00C049AA" w:rsidP="00D76104">
            <w:pPr>
              <w:adjustRightInd w:val="0"/>
              <w:snapToGrid w:val="0"/>
              <w:spacing w:line="360" w:lineRule="auto"/>
              <w:rPr>
                <w:rFonts w:ascii="Book Antiqua" w:hAnsi="Book Antiqua" w:cs="Times New Roman"/>
                <w:color w:val="000000" w:themeColor="text1"/>
                <w:sz w:val="24"/>
                <w:szCs w:val="24"/>
              </w:rPr>
            </w:pPr>
            <w:r w:rsidRPr="00D76104">
              <w:rPr>
                <w:rFonts w:ascii="Book Antiqua" w:hAnsi="Book Antiqua" w:cs="Times New Roman"/>
                <w:color w:val="000000" w:themeColor="text1"/>
                <w:sz w:val="24"/>
                <w:szCs w:val="24"/>
              </w:rPr>
              <w:t>The spleen is the second largest lymphatic reticuloendothelial organ in the body;</w:t>
            </w:r>
          </w:p>
          <w:p w14:paraId="3435A932" w14:textId="63ADFD88" w:rsidR="00C049AA" w:rsidRPr="00247DA4" w:rsidRDefault="00C049AA">
            <w:pPr>
              <w:adjustRightInd w:val="0"/>
              <w:snapToGrid w:val="0"/>
              <w:spacing w:line="360" w:lineRule="auto"/>
              <w:rPr>
                <w:rFonts w:ascii="Book Antiqua" w:hAnsi="Book Antiqua" w:cs="Times New Roman"/>
                <w:color w:val="000000" w:themeColor="text1"/>
                <w:sz w:val="24"/>
                <w:szCs w:val="24"/>
              </w:rPr>
            </w:pPr>
            <w:r w:rsidRPr="00247DA4">
              <w:rPr>
                <w:rFonts w:ascii="Book Antiqua" w:hAnsi="Book Antiqua" w:cs="Times New Roman"/>
                <w:color w:val="000000" w:themeColor="text1"/>
                <w:sz w:val="24"/>
                <w:szCs w:val="24"/>
              </w:rPr>
              <w:t xml:space="preserve">Monocytes, Kupffer cells, immunoglobulins and </w:t>
            </w:r>
            <w:proofErr w:type="spellStart"/>
            <w:r w:rsidRPr="00247DA4">
              <w:rPr>
                <w:rFonts w:ascii="Book Antiqua" w:hAnsi="Book Antiqua" w:cs="Times New Roman"/>
                <w:color w:val="000000" w:themeColor="text1"/>
                <w:sz w:val="24"/>
                <w:szCs w:val="24"/>
              </w:rPr>
              <w:t>opsonins</w:t>
            </w:r>
            <w:proofErr w:type="spellEnd"/>
            <w:r w:rsidRPr="00247DA4">
              <w:rPr>
                <w:rFonts w:ascii="Book Antiqua" w:hAnsi="Book Antiqua" w:cs="Times New Roman"/>
                <w:color w:val="000000" w:themeColor="text1"/>
                <w:sz w:val="24"/>
                <w:szCs w:val="24"/>
              </w:rPr>
              <w:t xml:space="preserve"> have a high phagocytic activity;</w:t>
            </w:r>
          </w:p>
          <w:p w14:paraId="09A8A63B" w14:textId="77777777" w:rsidR="00C049AA" w:rsidRPr="00247DA4" w:rsidRDefault="00C049AA">
            <w:pPr>
              <w:adjustRightInd w:val="0"/>
              <w:snapToGrid w:val="0"/>
              <w:spacing w:line="360" w:lineRule="auto"/>
              <w:rPr>
                <w:rFonts w:ascii="Book Antiqua" w:hAnsi="Book Antiqua" w:cs="Times New Roman"/>
                <w:color w:val="000000" w:themeColor="text1"/>
                <w:sz w:val="24"/>
                <w:szCs w:val="24"/>
              </w:rPr>
            </w:pPr>
            <w:r w:rsidRPr="00247DA4">
              <w:rPr>
                <w:rFonts w:ascii="Book Antiqua" w:hAnsi="Book Antiqua" w:cs="Times New Roman"/>
                <w:color w:val="000000" w:themeColor="text1"/>
                <w:sz w:val="24"/>
                <w:szCs w:val="24"/>
              </w:rPr>
              <w:t>Anti-tumor fixations and reproductive factors.</w:t>
            </w:r>
          </w:p>
        </w:tc>
      </w:tr>
    </w:tbl>
    <w:p w14:paraId="13FBF0E7" w14:textId="77777777" w:rsidR="00236857" w:rsidRPr="00247DA4" w:rsidRDefault="00236857" w:rsidP="00247DA4">
      <w:pPr>
        <w:adjustRightInd w:val="0"/>
        <w:snapToGrid w:val="0"/>
        <w:spacing w:line="360" w:lineRule="auto"/>
        <w:rPr>
          <w:rFonts w:ascii="Book Antiqua" w:hAnsi="Book Antiqua" w:cs="Times New Roman"/>
          <w:color w:val="000000" w:themeColor="text1"/>
          <w:sz w:val="24"/>
          <w:szCs w:val="24"/>
        </w:rPr>
      </w:pPr>
    </w:p>
    <w:sectPr w:rsidR="00236857" w:rsidRPr="00247DA4" w:rsidSect="00D76104">
      <w:pgSz w:w="11907" w:h="16840"/>
      <w:pgMar w:top="1440" w:right="1797" w:bottom="1440" w:left="1797" w:header="851" w:footer="992" w:gutter="0"/>
      <w:cols w:space="425"/>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2A8A07" w14:textId="77777777" w:rsidR="00554E35" w:rsidRDefault="00554E35" w:rsidP="00CA771F">
      <w:r>
        <w:separator/>
      </w:r>
    </w:p>
  </w:endnote>
  <w:endnote w:type="continuationSeparator" w:id="0">
    <w:p w14:paraId="4B9FE8C1" w14:textId="77777777" w:rsidR="00554E35" w:rsidRDefault="00554E35" w:rsidP="00CA77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charset w:val="00"/>
    <w:family w:val="roman"/>
    <w:pitch w:val="default"/>
    <w:sig w:usb0="00000000"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微软雅黑">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6984469"/>
      <w:docPartObj>
        <w:docPartGallery w:val="Page Numbers (Bottom of Page)"/>
        <w:docPartUnique/>
      </w:docPartObj>
    </w:sdtPr>
    <w:sdtEndPr>
      <w:rPr>
        <w:sz w:val="20"/>
        <w:szCs w:val="20"/>
      </w:rPr>
    </w:sdtEndPr>
    <w:sdtContent>
      <w:sdt>
        <w:sdtPr>
          <w:id w:val="98381352"/>
          <w:docPartObj>
            <w:docPartGallery w:val="Page Numbers (Top of Page)"/>
            <w:docPartUnique/>
          </w:docPartObj>
        </w:sdtPr>
        <w:sdtEndPr>
          <w:rPr>
            <w:sz w:val="20"/>
            <w:szCs w:val="20"/>
          </w:rPr>
        </w:sdtEndPr>
        <w:sdtContent>
          <w:p w14:paraId="23A87FDF" w14:textId="0F3C5DC4" w:rsidR="007B5673" w:rsidRDefault="007B5673" w:rsidP="007B5673">
            <w:pPr>
              <w:pStyle w:val="a4"/>
              <w:jc w:val="right"/>
            </w:pPr>
            <w:r w:rsidRPr="007B5673">
              <w:rPr>
                <w:rFonts w:ascii="Book Antiqua" w:hAnsi="Book Antiqua"/>
                <w:sz w:val="24"/>
                <w:szCs w:val="24"/>
                <w:lang w:val="zh-CN"/>
              </w:rPr>
              <w:t xml:space="preserve"> </w:t>
            </w:r>
            <w:r w:rsidRPr="00247DA4">
              <w:rPr>
                <w:rFonts w:ascii="Book Antiqua" w:hAnsi="Book Antiqua"/>
                <w:bCs/>
                <w:sz w:val="24"/>
                <w:szCs w:val="24"/>
              </w:rPr>
              <w:fldChar w:fldCharType="begin"/>
            </w:r>
            <w:r w:rsidRPr="00247DA4">
              <w:rPr>
                <w:rFonts w:ascii="Book Antiqua" w:hAnsi="Book Antiqua"/>
                <w:bCs/>
                <w:sz w:val="24"/>
                <w:szCs w:val="24"/>
              </w:rPr>
              <w:instrText>PAGE</w:instrText>
            </w:r>
            <w:r w:rsidRPr="00247DA4">
              <w:rPr>
                <w:rFonts w:ascii="Book Antiqua" w:hAnsi="Book Antiqua"/>
                <w:bCs/>
                <w:sz w:val="24"/>
                <w:szCs w:val="24"/>
              </w:rPr>
              <w:fldChar w:fldCharType="separate"/>
            </w:r>
            <w:r w:rsidR="00D01E78">
              <w:rPr>
                <w:rFonts w:ascii="Book Antiqua" w:hAnsi="Book Antiqua"/>
                <w:bCs/>
                <w:noProof/>
                <w:sz w:val="24"/>
                <w:szCs w:val="24"/>
              </w:rPr>
              <w:t>1</w:t>
            </w:r>
            <w:r w:rsidRPr="00247DA4">
              <w:rPr>
                <w:rFonts w:ascii="Book Antiqua" w:hAnsi="Book Antiqua"/>
                <w:bCs/>
                <w:sz w:val="24"/>
                <w:szCs w:val="24"/>
              </w:rPr>
              <w:fldChar w:fldCharType="end"/>
            </w:r>
            <w:r w:rsidR="00247DA4">
              <w:rPr>
                <w:rFonts w:ascii="Book Antiqua" w:hAnsi="Book Antiqua"/>
                <w:bCs/>
                <w:sz w:val="24"/>
                <w:szCs w:val="24"/>
              </w:rPr>
              <w:t xml:space="preserve"> </w:t>
            </w:r>
            <w:r w:rsidRPr="00247DA4">
              <w:rPr>
                <w:rFonts w:ascii="Book Antiqua" w:hAnsi="Book Antiqua"/>
                <w:sz w:val="24"/>
                <w:szCs w:val="24"/>
                <w:lang w:val="zh-CN"/>
              </w:rPr>
              <w:t>/</w:t>
            </w:r>
            <w:r w:rsidR="00247DA4">
              <w:rPr>
                <w:rFonts w:ascii="Book Antiqua" w:hAnsi="Book Antiqua"/>
                <w:sz w:val="24"/>
                <w:szCs w:val="24"/>
              </w:rPr>
              <w:t xml:space="preserve"> </w:t>
            </w:r>
            <w:r w:rsidRPr="006E7D28">
              <w:rPr>
                <w:rFonts w:ascii="Book Antiqua" w:hAnsi="Book Antiqua"/>
                <w:bCs/>
                <w:sz w:val="24"/>
                <w:szCs w:val="24"/>
              </w:rPr>
              <w:fldChar w:fldCharType="begin"/>
            </w:r>
            <w:r w:rsidRPr="00247DA4">
              <w:rPr>
                <w:rFonts w:ascii="Book Antiqua" w:hAnsi="Book Antiqua"/>
                <w:bCs/>
                <w:sz w:val="24"/>
                <w:szCs w:val="24"/>
              </w:rPr>
              <w:instrText>NUMPAGES</w:instrText>
            </w:r>
            <w:r w:rsidRPr="006E7D28">
              <w:rPr>
                <w:rFonts w:ascii="Book Antiqua" w:hAnsi="Book Antiqua"/>
                <w:bCs/>
                <w:sz w:val="24"/>
                <w:szCs w:val="24"/>
              </w:rPr>
              <w:fldChar w:fldCharType="separate"/>
            </w:r>
            <w:r w:rsidR="00D01E78">
              <w:rPr>
                <w:rFonts w:ascii="Book Antiqua" w:hAnsi="Book Antiqua"/>
                <w:bCs/>
                <w:noProof/>
                <w:sz w:val="24"/>
                <w:szCs w:val="24"/>
              </w:rPr>
              <w:t>25</w:t>
            </w:r>
            <w:r w:rsidRPr="006E7D28">
              <w:rPr>
                <w:rFonts w:ascii="Book Antiqua" w:hAnsi="Book Antiqua"/>
                <w:bCs/>
                <w:sz w:val="24"/>
                <w:szCs w:val="24"/>
              </w:rPr>
              <w:fldChar w:fldCharType="end"/>
            </w:r>
          </w:p>
        </w:sdtContent>
      </w:sdt>
    </w:sdtContent>
  </w:sdt>
  <w:p w14:paraId="123E5978" w14:textId="77777777" w:rsidR="007B5673" w:rsidRDefault="007B5673">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A2A88D" w14:textId="77777777" w:rsidR="00554E35" w:rsidRDefault="00554E35" w:rsidP="00CA771F">
      <w:r>
        <w:separator/>
      </w:r>
    </w:p>
  </w:footnote>
  <w:footnote w:type="continuationSeparator" w:id="0">
    <w:p w14:paraId="31CF77DF" w14:textId="77777777" w:rsidR="00554E35" w:rsidRDefault="00554E35" w:rsidP="00CA77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937C41"/>
    <w:multiLevelType w:val="hybridMultilevel"/>
    <w:tmpl w:val="2F32F0D2"/>
    <w:lvl w:ilvl="0" w:tplc="F0BE5C44">
      <w:start w:val="1"/>
      <w:numFmt w:val="decimal"/>
      <w:lvlText w:val="%1."/>
      <w:lvlJc w:val="left"/>
      <w:pPr>
        <w:ind w:left="360" w:hanging="360"/>
      </w:pPr>
      <w:rPr>
        <w:rFonts w:ascii="Times New Roman" w:hAnsi="Times New Roman" w:cs="Times New Roman" w:hint="default"/>
        <w:color w:val="auto"/>
        <w:sz w:val="2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154701E6"/>
    <w:multiLevelType w:val="hybridMultilevel"/>
    <w:tmpl w:val="21E00872"/>
    <w:lvl w:ilvl="0" w:tplc="0409000F">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56194502"/>
    <w:multiLevelType w:val="hybridMultilevel"/>
    <w:tmpl w:val="4B3EDB52"/>
    <w:lvl w:ilvl="0" w:tplc="D9ECE452">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660215D5"/>
    <w:multiLevelType w:val="hybridMultilevel"/>
    <w:tmpl w:val="A97EBA36"/>
    <w:lvl w:ilvl="0" w:tplc="4EA225B2">
      <w:start w:val="1"/>
      <w:numFmt w:val="decimal"/>
      <w:lvlText w:val="%1."/>
      <w:lvlJc w:val="left"/>
      <w:pPr>
        <w:ind w:left="360" w:hanging="360"/>
      </w:pPr>
      <w:rPr>
        <w:rFonts w:ascii="Times New Roman" w:hAnsi="Times New Roman" w:cs="Times New Roman" w:hint="default"/>
        <w:color w:val="000000" w:themeColor="text1"/>
        <w:sz w:val="24"/>
        <w:szCs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KY_MEDREF_DOCUID" w:val="{C5221CD2-309E-495F-8AA3-3A080B3D12B6}"/>
    <w:docVar w:name="KY_MEDREF_VERSION" w:val="3"/>
  </w:docVars>
  <w:rsids>
    <w:rsidRoot w:val="00CA771F"/>
    <w:rsid w:val="00000B54"/>
    <w:rsid w:val="00013F0F"/>
    <w:rsid w:val="000215E3"/>
    <w:rsid w:val="00035294"/>
    <w:rsid w:val="00040491"/>
    <w:rsid w:val="000438AF"/>
    <w:rsid w:val="0005324F"/>
    <w:rsid w:val="0006083A"/>
    <w:rsid w:val="000D1F28"/>
    <w:rsid w:val="000D4FCD"/>
    <w:rsid w:val="000E40A8"/>
    <w:rsid w:val="000F0894"/>
    <w:rsid w:val="00106871"/>
    <w:rsid w:val="00107855"/>
    <w:rsid w:val="00107BBB"/>
    <w:rsid w:val="00112405"/>
    <w:rsid w:val="0012396B"/>
    <w:rsid w:val="001461DE"/>
    <w:rsid w:val="0017383D"/>
    <w:rsid w:val="00173F64"/>
    <w:rsid w:val="00174B04"/>
    <w:rsid w:val="00180255"/>
    <w:rsid w:val="00183870"/>
    <w:rsid w:val="001A12EA"/>
    <w:rsid w:val="001F3629"/>
    <w:rsid w:val="00205E59"/>
    <w:rsid w:val="002105A6"/>
    <w:rsid w:val="002144EE"/>
    <w:rsid w:val="0023162A"/>
    <w:rsid w:val="00233202"/>
    <w:rsid w:val="00236857"/>
    <w:rsid w:val="00247DA4"/>
    <w:rsid w:val="0026369D"/>
    <w:rsid w:val="00296FCF"/>
    <w:rsid w:val="002A45DA"/>
    <w:rsid w:val="002B0670"/>
    <w:rsid w:val="002B4B88"/>
    <w:rsid w:val="002D4872"/>
    <w:rsid w:val="002E4627"/>
    <w:rsid w:val="002E5D25"/>
    <w:rsid w:val="002F32D6"/>
    <w:rsid w:val="003004B6"/>
    <w:rsid w:val="00300E46"/>
    <w:rsid w:val="003144F3"/>
    <w:rsid w:val="00332E12"/>
    <w:rsid w:val="00333122"/>
    <w:rsid w:val="00340B2F"/>
    <w:rsid w:val="00373A69"/>
    <w:rsid w:val="0038264C"/>
    <w:rsid w:val="003B070B"/>
    <w:rsid w:val="003C2E5A"/>
    <w:rsid w:val="003C79C7"/>
    <w:rsid w:val="003E0893"/>
    <w:rsid w:val="003E54F6"/>
    <w:rsid w:val="003F72EF"/>
    <w:rsid w:val="004124EE"/>
    <w:rsid w:val="004141AB"/>
    <w:rsid w:val="00423695"/>
    <w:rsid w:val="00433737"/>
    <w:rsid w:val="00452FB4"/>
    <w:rsid w:val="00454278"/>
    <w:rsid w:val="00463A28"/>
    <w:rsid w:val="0049218D"/>
    <w:rsid w:val="0049379C"/>
    <w:rsid w:val="004A69C4"/>
    <w:rsid w:val="004C1F62"/>
    <w:rsid w:val="004D1042"/>
    <w:rsid w:val="004D2068"/>
    <w:rsid w:val="004D44E9"/>
    <w:rsid w:val="004E7522"/>
    <w:rsid w:val="004F5D03"/>
    <w:rsid w:val="004F6655"/>
    <w:rsid w:val="0050566A"/>
    <w:rsid w:val="00511487"/>
    <w:rsid w:val="0051281C"/>
    <w:rsid w:val="00514DFE"/>
    <w:rsid w:val="00554E35"/>
    <w:rsid w:val="00560F77"/>
    <w:rsid w:val="00566F7A"/>
    <w:rsid w:val="00567E2C"/>
    <w:rsid w:val="0057575E"/>
    <w:rsid w:val="00583539"/>
    <w:rsid w:val="00592E55"/>
    <w:rsid w:val="005B0AA0"/>
    <w:rsid w:val="005B3DAE"/>
    <w:rsid w:val="005E732D"/>
    <w:rsid w:val="00633655"/>
    <w:rsid w:val="00634380"/>
    <w:rsid w:val="00641945"/>
    <w:rsid w:val="0065153E"/>
    <w:rsid w:val="00657533"/>
    <w:rsid w:val="00661858"/>
    <w:rsid w:val="00667033"/>
    <w:rsid w:val="006E6AA1"/>
    <w:rsid w:val="006E7D28"/>
    <w:rsid w:val="00702E13"/>
    <w:rsid w:val="007137F9"/>
    <w:rsid w:val="00734A4C"/>
    <w:rsid w:val="00736BEF"/>
    <w:rsid w:val="00737201"/>
    <w:rsid w:val="00752A29"/>
    <w:rsid w:val="00785FCA"/>
    <w:rsid w:val="007B5673"/>
    <w:rsid w:val="007D38A2"/>
    <w:rsid w:val="007D5F51"/>
    <w:rsid w:val="007F07A5"/>
    <w:rsid w:val="00806D54"/>
    <w:rsid w:val="00820B54"/>
    <w:rsid w:val="00824C69"/>
    <w:rsid w:val="00827C2A"/>
    <w:rsid w:val="00830395"/>
    <w:rsid w:val="00854A18"/>
    <w:rsid w:val="008561DF"/>
    <w:rsid w:val="00870DF0"/>
    <w:rsid w:val="008A6DBF"/>
    <w:rsid w:val="008C2F88"/>
    <w:rsid w:val="008D58A5"/>
    <w:rsid w:val="00936394"/>
    <w:rsid w:val="00974D07"/>
    <w:rsid w:val="009A3A57"/>
    <w:rsid w:val="009B410B"/>
    <w:rsid w:val="009C77C7"/>
    <w:rsid w:val="009D41C9"/>
    <w:rsid w:val="00A00CBD"/>
    <w:rsid w:val="00A01576"/>
    <w:rsid w:val="00A24B8D"/>
    <w:rsid w:val="00A27C20"/>
    <w:rsid w:val="00A30B15"/>
    <w:rsid w:val="00A31376"/>
    <w:rsid w:val="00A341CF"/>
    <w:rsid w:val="00A405C6"/>
    <w:rsid w:val="00A52140"/>
    <w:rsid w:val="00A541D2"/>
    <w:rsid w:val="00A63B25"/>
    <w:rsid w:val="00A71DAF"/>
    <w:rsid w:val="00A972D7"/>
    <w:rsid w:val="00AB4D29"/>
    <w:rsid w:val="00AD4315"/>
    <w:rsid w:val="00AE19FC"/>
    <w:rsid w:val="00B01357"/>
    <w:rsid w:val="00B01D4A"/>
    <w:rsid w:val="00B03C49"/>
    <w:rsid w:val="00B135E3"/>
    <w:rsid w:val="00B43703"/>
    <w:rsid w:val="00B6144B"/>
    <w:rsid w:val="00B63A1D"/>
    <w:rsid w:val="00B844F1"/>
    <w:rsid w:val="00B92BE9"/>
    <w:rsid w:val="00BA18CC"/>
    <w:rsid w:val="00BB1055"/>
    <w:rsid w:val="00BC5F76"/>
    <w:rsid w:val="00BE6E44"/>
    <w:rsid w:val="00BF067A"/>
    <w:rsid w:val="00BF78CD"/>
    <w:rsid w:val="00C049AA"/>
    <w:rsid w:val="00C21B3E"/>
    <w:rsid w:val="00C31E9D"/>
    <w:rsid w:val="00C5587F"/>
    <w:rsid w:val="00C74C21"/>
    <w:rsid w:val="00C8011B"/>
    <w:rsid w:val="00C81FF8"/>
    <w:rsid w:val="00CA771F"/>
    <w:rsid w:val="00CB49FE"/>
    <w:rsid w:val="00CC4A73"/>
    <w:rsid w:val="00CD1067"/>
    <w:rsid w:val="00CD1C4C"/>
    <w:rsid w:val="00CD6897"/>
    <w:rsid w:val="00CE2AD6"/>
    <w:rsid w:val="00CE52A5"/>
    <w:rsid w:val="00CF2A48"/>
    <w:rsid w:val="00CF3CBF"/>
    <w:rsid w:val="00CF74CA"/>
    <w:rsid w:val="00D01E78"/>
    <w:rsid w:val="00D03461"/>
    <w:rsid w:val="00D53B06"/>
    <w:rsid w:val="00D76104"/>
    <w:rsid w:val="00D84ED6"/>
    <w:rsid w:val="00DB1BC8"/>
    <w:rsid w:val="00DD74CD"/>
    <w:rsid w:val="00DE6756"/>
    <w:rsid w:val="00DE6D6A"/>
    <w:rsid w:val="00DF0DB9"/>
    <w:rsid w:val="00DF24CA"/>
    <w:rsid w:val="00E51792"/>
    <w:rsid w:val="00E53C89"/>
    <w:rsid w:val="00E86805"/>
    <w:rsid w:val="00E96AB5"/>
    <w:rsid w:val="00EC0CF1"/>
    <w:rsid w:val="00ED2FE6"/>
    <w:rsid w:val="00ED38E5"/>
    <w:rsid w:val="00EE6089"/>
    <w:rsid w:val="00F0700D"/>
    <w:rsid w:val="00F07CD0"/>
    <w:rsid w:val="00F16654"/>
    <w:rsid w:val="00F26FC8"/>
    <w:rsid w:val="00F32719"/>
    <w:rsid w:val="00F4186E"/>
    <w:rsid w:val="00F41C0E"/>
    <w:rsid w:val="00F73413"/>
    <w:rsid w:val="00F75314"/>
    <w:rsid w:val="00F95CC4"/>
    <w:rsid w:val="00FA32DB"/>
    <w:rsid w:val="00FB17D5"/>
    <w:rsid w:val="00FC653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FA2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771F"/>
    <w:pPr>
      <w:widowControl w:val="0"/>
      <w:jc w:val="both"/>
    </w:pPr>
  </w:style>
  <w:style w:type="paragraph" w:styleId="2">
    <w:name w:val="heading 2"/>
    <w:basedOn w:val="a"/>
    <w:link w:val="2Char"/>
    <w:uiPriority w:val="9"/>
    <w:qFormat/>
    <w:rsid w:val="00CD6897"/>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A771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A771F"/>
    <w:rPr>
      <w:sz w:val="18"/>
      <w:szCs w:val="18"/>
    </w:rPr>
  </w:style>
  <w:style w:type="paragraph" w:styleId="a4">
    <w:name w:val="footer"/>
    <w:basedOn w:val="a"/>
    <w:link w:val="Char0"/>
    <w:uiPriority w:val="99"/>
    <w:unhideWhenUsed/>
    <w:rsid w:val="00CA771F"/>
    <w:pPr>
      <w:tabs>
        <w:tab w:val="center" w:pos="4153"/>
        <w:tab w:val="right" w:pos="8306"/>
      </w:tabs>
      <w:snapToGrid w:val="0"/>
      <w:jc w:val="left"/>
    </w:pPr>
    <w:rPr>
      <w:sz w:val="18"/>
      <w:szCs w:val="18"/>
    </w:rPr>
  </w:style>
  <w:style w:type="character" w:customStyle="1" w:styleId="Char0">
    <w:name w:val="页脚 Char"/>
    <w:basedOn w:val="a0"/>
    <w:link w:val="a4"/>
    <w:uiPriority w:val="99"/>
    <w:rsid w:val="00CA771F"/>
    <w:rPr>
      <w:sz w:val="18"/>
      <w:szCs w:val="18"/>
    </w:rPr>
  </w:style>
  <w:style w:type="table" w:styleId="a5">
    <w:name w:val="Table Grid"/>
    <w:basedOn w:val="a1"/>
    <w:uiPriority w:val="59"/>
    <w:rsid w:val="00CA771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6">
    <w:name w:val="annotation reference"/>
    <w:basedOn w:val="a0"/>
    <w:uiPriority w:val="99"/>
    <w:unhideWhenUsed/>
    <w:qFormat/>
    <w:rsid w:val="00CA771F"/>
    <w:rPr>
      <w:sz w:val="16"/>
      <w:szCs w:val="16"/>
    </w:rPr>
  </w:style>
  <w:style w:type="paragraph" w:styleId="a7">
    <w:name w:val="annotation text"/>
    <w:basedOn w:val="a"/>
    <w:link w:val="Char1"/>
    <w:uiPriority w:val="99"/>
    <w:unhideWhenUsed/>
    <w:qFormat/>
    <w:rsid w:val="00CA771F"/>
    <w:rPr>
      <w:sz w:val="20"/>
      <w:szCs w:val="20"/>
    </w:rPr>
  </w:style>
  <w:style w:type="character" w:customStyle="1" w:styleId="Char1">
    <w:name w:val="批注文字 Char"/>
    <w:basedOn w:val="a0"/>
    <w:link w:val="a7"/>
    <w:uiPriority w:val="99"/>
    <w:rsid w:val="00CA771F"/>
    <w:rPr>
      <w:sz w:val="20"/>
      <w:szCs w:val="20"/>
    </w:rPr>
  </w:style>
  <w:style w:type="paragraph" w:styleId="a8">
    <w:name w:val="Balloon Text"/>
    <w:basedOn w:val="a"/>
    <w:link w:val="Char2"/>
    <w:uiPriority w:val="99"/>
    <w:semiHidden/>
    <w:unhideWhenUsed/>
    <w:rsid w:val="00CA771F"/>
    <w:rPr>
      <w:sz w:val="18"/>
      <w:szCs w:val="18"/>
    </w:rPr>
  </w:style>
  <w:style w:type="character" w:customStyle="1" w:styleId="Char2">
    <w:name w:val="批注框文本 Char"/>
    <w:basedOn w:val="a0"/>
    <w:link w:val="a8"/>
    <w:uiPriority w:val="99"/>
    <w:semiHidden/>
    <w:rsid w:val="00CA771F"/>
    <w:rPr>
      <w:sz w:val="18"/>
      <w:szCs w:val="18"/>
    </w:rPr>
  </w:style>
  <w:style w:type="paragraph" w:styleId="a9">
    <w:name w:val="annotation subject"/>
    <w:basedOn w:val="a7"/>
    <w:next w:val="a7"/>
    <w:link w:val="Char3"/>
    <w:uiPriority w:val="99"/>
    <w:semiHidden/>
    <w:unhideWhenUsed/>
    <w:rsid w:val="00CA771F"/>
    <w:rPr>
      <w:b/>
      <w:bCs/>
    </w:rPr>
  </w:style>
  <w:style w:type="character" w:customStyle="1" w:styleId="Char3">
    <w:name w:val="批注主题 Char"/>
    <w:basedOn w:val="Char1"/>
    <w:link w:val="a9"/>
    <w:uiPriority w:val="99"/>
    <w:semiHidden/>
    <w:rsid w:val="00CA771F"/>
    <w:rPr>
      <w:b/>
      <w:bCs/>
      <w:sz w:val="20"/>
      <w:szCs w:val="20"/>
    </w:rPr>
  </w:style>
  <w:style w:type="paragraph" w:styleId="aa">
    <w:name w:val="List Paragraph"/>
    <w:basedOn w:val="a"/>
    <w:uiPriority w:val="34"/>
    <w:qFormat/>
    <w:rsid w:val="00CA771F"/>
    <w:pPr>
      <w:ind w:firstLineChars="200" w:firstLine="420"/>
    </w:pPr>
  </w:style>
  <w:style w:type="character" w:styleId="ab">
    <w:name w:val="Hyperlink"/>
    <w:basedOn w:val="a0"/>
    <w:uiPriority w:val="99"/>
    <w:unhideWhenUsed/>
    <w:rsid w:val="00CA771F"/>
    <w:rPr>
      <w:color w:val="0000FF" w:themeColor="hyperlink"/>
      <w:u w:val="single"/>
    </w:rPr>
  </w:style>
  <w:style w:type="character" w:customStyle="1" w:styleId="2Char">
    <w:name w:val="标题 2 Char"/>
    <w:basedOn w:val="a0"/>
    <w:link w:val="2"/>
    <w:uiPriority w:val="9"/>
    <w:rsid w:val="00CD6897"/>
    <w:rPr>
      <w:rFonts w:ascii="宋体" w:eastAsia="宋体" w:hAnsi="宋体" w:cs="宋体"/>
      <w:b/>
      <w:bCs/>
      <w:kern w:val="0"/>
      <w:sz w:val="36"/>
      <w:szCs w:val="36"/>
    </w:rPr>
  </w:style>
  <w:style w:type="paragraph" w:styleId="ac">
    <w:name w:val="Title"/>
    <w:basedOn w:val="a"/>
    <w:next w:val="a"/>
    <w:link w:val="Char4"/>
    <w:uiPriority w:val="10"/>
    <w:qFormat/>
    <w:rsid w:val="00340B2F"/>
    <w:pPr>
      <w:spacing w:before="240" w:after="60"/>
      <w:jc w:val="center"/>
      <w:outlineLvl w:val="0"/>
    </w:pPr>
    <w:rPr>
      <w:rFonts w:ascii="Cambria" w:eastAsia="宋体" w:hAnsi="Cambria" w:cs="Times New Roman"/>
      <w:b/>
      <w:bCs/>
      <w:sz w:val="32"/>
      <w:szCs w:val="32"/>
    </w:rPr>
  </w:style>
  <w:style w:type="character" w:customStyle="1" w:styleId="Char4">
    <w:name w:val="标题 Char"/>
    <w:basedOn w:val="a0"/>
    <w:link w:val="ac"/>
    <w:uiPriority w:val="10"/>
    <w:rsid w:val="00340B2F"/>
    <w:rPr>
      <w:rFonts w:ascii="Cambria" w:eastAsia="宋体" w:hAnsi="Cambria" w:cs="Times New Roman"/>
      <w:b/>
      <w:bCs/>
      <w:sz w:val="32"/>
      <w:szCs w:val="32"/>
    </w:rPr>
  </w:style>
  <w:style w:type="paragraph" w:customStyle="1" w:styleId="label">
    <w:name w:val="label"/>
    <w:basedOn w:val="a"/>
    <w:rsid w:val="00F26FC8"/>
    <w:pPr>
      <w:widowControl/>
      <w:spacing w:before="100" w:beforeAutospacing="1" w:after="100" w:afterAutospacing="1"/>
      <w:jc w:val="left"/>
    </w:pPr>
    <w:rPr>
      <w:rFonts w:ascii="宋体" w:eastAsia="宋体" w:hAnsi="宋体" w:cs="宋体"/>
      <w:kern w:val="0"/>
      <w:sz w:val="24"/>
      <w:szCs w:val="24"/>
    </w:rPr>
  </w:style>
  <w:style w:type="paragraph" w:customStyle="1" w:styleId="kwmain">
    <w:name w:val="kw_main"/>
    <w:basedOn w:val="a"/>
    <w:rsid w:val="00F26FC8"/>
    <w:pPr>
      <w:widowControl/>
      <w:spacing w:before="100" w:beforeAutospacing="1" w:after="100" w:afterAutospacing="1"/>
      <w:jc w:val="left"/>
    </w:pPr>
    <w:rPr>
      <w:rFonts w:ascii="宋体" w:eastAsia="宋体" w:hAnsi="宋体" w:cs="宋体"/>
      <w:kern w:val="0"/>
      <w:sz w:val="24"/>
      <w:szCs w:val="24"/>
    </w:rPr>
  </w:style>
  <w:style w:type="character" w:styleId="ad">
    <w:name w:val="Strong"/>
    <w:basedOn w:val="a0"/>
    <w:uiPriority w:val="22"/>
    <w:qFormat/>
    <w:rsid w:val="000D1F28"/>
    <w:rPr>
      <w:b/>
      <w:bCs/>
    </w:rPr>
  </w:style>
  <w:style w:type="paragraph" w:styleId="ae">
    <w:name w:val="Plain Text"/>
    <w:basedOn w:val="a"/>
    <w:link w:val="Char5"/>
    <w:rsid w:val="00BF067A"/>
    <w:rPr>
      <w:rFonts w:ascii="宋体" w:eastAsia="宋体" w:hAnsi="Courier New" w:cs="Courier New"/>
      <w:szCs w:val="21"/>
    </w:rPr>
  </w:style>
  <w:style w:type="character" w:customStyle="1" w:styleId="Char5">
    <w:name w:val="纯文本 Char"/>
    <w:basedOn w:val="a0"/>
    <w:link w:val="ae"/>
    <w:rsid w:val="00BF067A"/>
    <w:rPr>
      <w:rFonts w:ascii="宋体" w:eastAsia="宋体" w:hAnsi="Courier New" w:cs="Courier New"/>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771F"/>
    <w:pPr>
      <w:widowControl w:val="0"/>
      <w:jc w:val="both"/>
    </w:pPr>
  </w:style>
  <w:style w:type="paragraph" w:styleId="2">
    <w:name w:val="heading 2"/>
    <w:basedOn w:val="a"/>
    <w:link w:val="2Char"/>
    <w:uiPriority w:val="9"/>
    <w:qFormat/>
    <w:rsid w:val="00CD6897"/>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A771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A771F"/>
    <w:rPr>
      <w:sz w:val="18"/>
      <w:szCs w:val="18"/>
    </w:rPr>
  </w:style>
  <w:style w:type="paragraph" w:styleId="a4">
    <w:name w:val="footer"/>
    <w:basedOn w:val="a"/>
    <w:link w:val="Char0"/>
    <w:uiPriority w:val="99"/>
    <w:unhideWhenUsed/>
    <w:rsid w:val="00CA771F"/>
    <w:pPr>
      <w:tabs>
        <w:tab w:val="center" w:pos="4153"/>
        <w:tab w:val="right" w:pos="8306"/>
      </w:tabs>
      <w:snapToGrid w:val="0"/>
      <w:jc w:val="left"/>
    </w:pPr>
    <w:rPr>
      <w:sz w:val="18"/>
      <w:szCs w:val="18"/>
    </w:rPr>
  </w:style>
  <w:style w:type="character" w:customStyle="1" w:styleId="Char0">
    <w:name w:val="页脚 Char"/>
    <w:basedOn w:val="a0"/>
    <w:link w:val="a4"/>
    <w:uiPriority w:val="99"/>
    <w:rsid w:val="00CA771F"/>
    <w:rPr>
      <w:sz w:val="18"/>
      <w:szCs w:val="18"/>
    </w:rPr>
  </w:style>
  <w:style w:type="table" w:styleId="a5">
    <w:name w:val="Table Grid"/>
    <w:basedOn w:val="a1"/>
    <w:uiPriority w:val="59"/>
    <w:rsid w:val="00CA771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6">
    <w:name w:val="annotation reference"/>
    <w:basedOn w:val="a0"/>
    <w:uiPriority w:val="99"/>
    <w:unhideWhenUsed/>
    <w:qFormat/>
    <w:rsid w:val="00CA771F"/>
    <w:rPr>
      <w:sz w:val="16"/>
      <w:szCs w:val="16"/>
    </w:rPr>
  </w:style>
  <w:style w:type="paragraph" w:styleId="a7">
    <w:name w:val="annotation text"/>
    <w:basedOn w:val="a"/>
    <w:link w:val="Char1"/>
    <w:uiPriority w:val="99"/>
    <w:unhideWhenUsed/>
    <w:qFormat/>
    <w:rsid w:val="00CA771F"/>
    <w:rPr>
      <w:sz w:val="20"/>
      <w:szCs w:val="20"/>
    </w:rPr>
  </w:style>
  <w:style w:type="character" w:customStyle="1" w:styleId="Char1">
    <w:name w:val="批注文字 Char"/>
    <w:basedOn w:val="a0"/>
    <w:link w:val="a7"/>
    <w:uiPriority w:val="99"/>
    <w:rsid w:val="00CA771F"/>
    <w:rPr>
      <w:sz w:val="20"/>
      <w:szCs w:val="20"/>
    </w:rPr>
  </w:style>
  <w:style w:type="paragraph" w:styleId="a8">
    <w:name w:val="Balloon Text"/>
    <w:basedOn w:val="a"/>
    <w:link w:val="Char2"/>
    <w:uiPriority w:val="99"/>
    <w:semiHidden/>
    <w:unhideWhenUsed/>
    <w:rsid w:val="00CA771F"/>
    <w:rPr>
      <w:sz w:val="18"/>
      <w:szCs w:val="18"/>
    </w:rPr>
  </w:style>
  <w:style w:type="character" w:customStyle="1" w:styleId="Char2">
    <w:name w:val="批注框文本 Char"/>
    <w:basedOn w:val="a0"/>
    <w:link w:val="a8"/>
    <w:uiPriority w:val="99"/>
    <w:semiHidden/>
    <w:rsid w:val="00CA771F"/>
    <w:rPr>
      <w:sz w:val="18"/>
      <w:szCs w:val="18"/>
    </w:rPr>
  </w:style>
  <w:style w:type="paragraph" w:styleId="a9">
    <w:name w:val="annotation subject"/>
    <w:basedOn w:val="a7"/>
    <w:next w:val="a7"/>
    <w:link w:val="Char3"/>
    <w:uiPriority w:val="99"/>
    <w:semiHidden/>
    <w:unhideWhenUsed/>
    <w:rsid w:val="00CA771F"/>
    <w:rPr>
      <w:b/>
      <w:bCs/>
    </w:rPr>
  </w:style>
  <w:style w:type="character" w:customStyle="1" w:styleId="Char3">
    <w:name w:val="批注主题 Char"/>
    <w:basedOn w:val="Char1"/>
    <w:link w:val="a9"/>
    <w:uiPriority w:val="99"/>
    <w:semiHidden/>
    <w:rsid w:val="00CA771F"/>
    <w:rPr>
      <w:b/>
      <w:bCs/>
      <w:sz w:val="20"/>
      <w:szCs w:val="20"/>
    </w:rPr>
  </w:style>
  <w:style w:type="paragraph" w:styleId="aa">
    <w:name w:val="List Paragraph"/>
    <w:basedOn w:val="a"/>
    <w:uiPriority w:val="34"/>
    <w:qFormat/>
    <w:rsid w:val="00CA771F"/>
    <w:pPr>
      <w:ind w:firstLineChars="200" w:firstLine="420"/>
    </w:pPr>
  </w:style>
  <w:style w:type="character" w:styleId="ab">
    <w:name w:val="Hyperlink"/>
    <w:basedOn w:val="a0"/>
    <w:uiPriority w:val="99"/>
    <w:unhideWhenUsed/>
    <w:rsid w:val="00CA771F"/>
    <w:rPr>
      <w:color w:val="0000FF" w:themeColor="hyperlink"/>
      <w:u w:val="single"/>
    </w:rPr>
  </w:style>
  <w:style w:type="character" w:customStyle="1" w:styleId="2Char">
    <w:name w:val="标题 2 Char"/>
    <w:basedOn w:val="a0"/>
    <w:link w:val="2"/>
    <w:uiPriority w:val="9"/>
    <w:rsid w:val="00CD6897"/>
    <w:rPr>
      <w:rFonts w:ascii="宋体" w:eastAsia="宋体" w:hAnsi="宋体" w:cs="宋体"/>
      <w:b/>
      <w:bCs/>
      <w:kern w:val="0"/>
      <w:sz w:val="36"/>
      <w:szCs w:val="36"/>
    </w:rPr>
  </w:style>
  <w:style w:type="paragraph" w:styleId="ac">
    <w:name w:val="Title"/>
    <w:basedOn w:val="a"/>
    <w:next w:val="a"/>
    <w:link w:val="Char4"/>
    <w:uiPriority w:val="10"/>
    <w:qFormat/>
    <w:rsid w:val="00340B2F"/>
    <w:pPr>
      <w:spacing w:before="240" w:after="60"/>
      <w:jc w:val="center"/>
      <w:outlineLvl w:val="0"/>
    </w:pPr>
    <w:rPr>
      <w:rFonts w:ascii="Cambria" w:eastAsia="宋体" w:hAnsi="Cambria" w:cs="Times New Roman"/>
      <w:b/>
      <w:bCs/>
      <w:sz w:val="32"/>
      <w:szCs w:val="32"/>
    </w:rPr>
  </w:style>
  <w:style w:type="character" w:customStyle="1" w:styleId="Char4">
    <w:name w:val="标题 Char"/>
    <w:basedOn w:val="a0"/>
    <w:link w:val="ac"/>
    <w:uiPriority w:val="10"/>
    <w:rsid w:val="00340B2F"/>
    <w:rPr>
      <w:rFonts w:ascii="Cambria" w:eastAsia="宋体" w:hAnsi="Cambria" w:cs="Times New Roman"/>
      <w:b/>
      <w:bCs/>
      <w:sz w:val="32"/>
      <w:szCs w:val="32"/>
    </w:rPr>
  </w:style>
  <w:style w:type="paragraph" w:customStyle="1" w:styleId="label">
    <w:name w:val="label"/>
    <w:basedOn w:val="a"/>
    <w:rsid w:val="00F26FC8"/>
    <w:pPr>
      <w:widowControl/>
      <w:spacing w:before="100" w:beforeAutospacing="1" w:after="100" w:afterAutospacing="1"/>
      <w:jc w:val="left"/>
    </w:pPr>
    <w:rPr>
      <w:rFonts w:ascii="宋体" w:eastAsia="宋体" w:hAnsi="宋体" w:cs="宋体"/>
      <w:kern w:val="0"/>
      <w:sz w:val="24"/>
      <w:szCs w:val="24"/>
    </w:rPr>
  </w:style>
  <w:style w:type="paragraph" w:customStyle="1" w:styleId="kwmain">
    <w:name w:val="kw_main"/>
    <w:basedOn w:val="a"/>
    <w:rsid w:val="00F26FC8"/>
    <w:pPr>
      <w:widowControl/>
      <w:spacing w:before="100" w:beforeAutospacing="1" w:after="100" w:afterAutospacing="1"/>
      <w:jc w:val="left"/>
    </w:pPr>
    <w:rPr>
      <w:rFonts w:ascii="宋体" w:eastAsia="宋体" w:hAnsi="宋体" w:cs="宋体"/>
      <w:kern w:val="0"/>
      <w:sz w:val="24"/>
      <w:szCs w:val="24"/>
    </w:rPr>
  </w:style>
  <w:style w:type="character" w:styleId="ad">
    <w:name w:val="Strong"/>
    <w:basedOn w:val="a0"/>
    <w:uiPriority w:val="22"/>
    <w:qFormat/>
    <w:rsid w:val="000D1F28"/>
    <w:rPr>
      <w:b/>
      <w:bCs/>
    </w:rPr>
  </w:style>
  <w:style w:type="paragraph" w:styleId="ae">
    <w:name w:val="Plain Text"/>
    <w:basedOn w:val="a"/>
    <w:link w:val="Char5"/>
    <w:rsid w:val="00BF067A"/>
    <w:rPr>
      <w:rFonts w:ascii="宋体" w:eastAsia="宋体" w:hAnsi="Courier New" w:cs="Courier New"/>
      <w:szCs w:val="21"/>
    </w:rPr>
  </w:style>
  <w:style w:type="character" w:customStyle="1" w:styleId="Char5">
    <w:name w:val="纯文本 Char"/>
    <w:basedOn w:val="a0"/>
    <w:link w:val="ae"/>
    <w:rsid w:val="00BF067A"/>
    <w:rPr>
      <w:rFonts w:ascii="宋体" w:eastAsia="宋体" w:hAnsi="Courier New" w:cs="Courier New"/>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697646">
      <w:bodyDiv w:val="1"/>
      <w:marLeft w:val="0"/>
      <w:marRight w:val="0"/>
      <w:marTop w:val="0"/>
      <w:marBottom w:val="0"/>
      <w:divBdr>
        <w:top w:val="none" w:sz="0" w:space="0" w:color="auto"/>
        <w:left w:val="none" w:sz="0" w:space="0" w:color="auto"/>
        <w:bottom w:val="none" w:sz="0" w:space="0" w:color="auto"/>
        <w:right w:val="none" w:sz="0" w:space="0" w:color="auto"/>
      </w:divBdr>
    </w:div>
    <w:div w:id="195192392">
      <w:bodyDiv w:val="1"/>
      <w:marLeft w:val="0"/>
      <w:marRight w:val="0"/>
      <w:marTop w:val="0"/>
      <w:marBottom w:val="0"/>
      <w:divBdr>
        <w:top w:val="none" w:sz="0" w:space="0" w:color="auto"/>
        <w:left w:val="none" w:sz="0" w:space="0" w:color="auto"/>
        <w:bottom w:val="none" w:sz="0" w:space="0" w:color="auto"/>
        <w:right w:val="none" w:sz="0" w:space="0" w:color="auto"/>
      </w:divBdr>
    </w:div>
    <w:div w:id="306978986">
      <w:bodyDiv w:val="1"/>
      <w:marLeft w:val="0"/>
      <w:marRight w:val="0"/>
      <w:marTop w:val="0"/>
      <w:marBottom w:val="0"/>
      <w:divBdr>
        <w:top w:val="none" w:sz="0" w:space="0" w:color="auto"/>
        <w:left w:val="none" w:sz="0" w:space="0" w:color="auto"/>
        <w:bottom w:val="none" w:sz="0" w:space="0" w:color="auto"/>
        <w:right w:val="none" w:sz="0" w:space="0" w:color="auto"/>
      </w:divBdr>
    </w:div>
    <w:div w:id="372536686">
      <w:bodyDiv w:val="1"/>
      <w:marLeft w:val="0"/>
      <w:marRight w:val="0"/>
      <w:marTop w:val="0"/>
      <w:marBottom w:val="0"/>
      <w:divBdr>
        <w:top w:val="none" w:sz="0" w:space="0" w:color="auto"/>
        <w:left w:val="none" w:sz="0" w:space="0" w:color="auto"/>
        <w:bottom w:val="none" w:sz="0" w:space="0" w:color="auto"/>
        <w:right w:val="none" w:sz="0" w:space="0" w:color="auto"/>
      </w:divBdr>
    </w:div>
    <w:div w:id="389381999">
      <w:bodyDiv w:val="1"/>
      <w:marLeft w:val="0"/>
      <w:marRight w:val="0"/>
      <w:marTop w:val="0"/>
      <w:marBottom w:val="0"/>
      <w:divBdr>
        <w:top w:val="none" w:sz="0" w:space="0" w:color="auto"/>
        <w:left w:val="none" w:sz="0" w:space="0" w:color="auto"/>
        <w:bottom w:val="none" w:sz="0" w:space="0" w:color="auto"/>
        <w:right w:val="none" w:sz="0" w:space="0" w:color="auto"/>
      </w:divBdr>
    </w:div>
    <w:div w:id="557203199">
      <w:bodyDiv w:val="1"/>
      <w:marLeft w:val="0"/>
      <w:marRight w:val="0"/>
      <w:marTop w:val="0"/>
      <w:marBottom w:val="0"/>
      <w:divBdr>
        <w:top w:val="none" w:sz="0" w:space="0" w:color="auto"/>
        <w:left w:val="none" w:sz="0" w:space="0" w:color="auto"/>
        <w:bottom w:val="none" w:sz="0" w:space="0" w:color="auto"/>
        <w:right w:val="none" w:sz="0" w:space="0" w:color="auto"/>
      </w:divBdr>
    </w:div>
    <w:div w:id="639194176">
      <w:bodyDiv w:val="1"/>
      <w:marLeft w:val="0"/>
      <w:marRight w:val="0"/>
      <w:marTop w:val="0"/>
      <w:marBottom w:val="0"/>
      <w:divBdr>
        <w:top w:val="none" w:sz="0" w:space="0" w:color="auto"/>
        <w:left w:val="none" w:sz="0" w:space="0" w:color="auto"/>
        <w:bottom w:val="none" w:sz="0" w:space="0" w:color="auto"/>
        <w:right w:val="none" w:sz="0" w:space="0" w:color="auto"/>
      </w:divBdr>
    </w:div>
    <w:div w:id="676493865">
      <w:bodyDiv w:val="1"/>
      <w:marLeft w:val="0"/>
      <w:marRight w:val="0"/>
      <w:marTop w:val="0"/>
      <w:marBottom w:val="0"/>
      <w:divBdr>
        <w:top w:val="none" w:sz="0" w:space="0" w:color="auto"/>
        <w:left w:val="none" w:sz="0" w:space="0" w:color="auto"/>
        <w:bottom w:val="none" w:sz="0" w:space="0" w:color="auto"/>
        <w:right w:val="none" w:sz="0" w:space="0" w:color="auto"/>
      </w:divBdr>
    </w:div>
    <w:div w:id="744111872">
      <w:bodyDiv w:val="1"/>
      <w:marLeft w:val="0"/>
      <w:marRight w:val="0"/>
      <w:marTop w:val="0"/>
      <w:marBottom w:val="0"/>
      <w:divBdr>
        <w:top w:val="none" w:sz="0" w:space="0" w:color="auto"/>
        <w:left w:val="none" w:sz="0" w:space="0" w:color="auto"/>
        <w:bottom w:val="none" w:sz="0" w:space="0" w:color="auto"/>
        <w:right w:val="none" w:sz="0" w:space="0" w:color="auto"/>
      </w:divBdr>
    </w:div>
    <w:div w:id="869492572">
      <w:bodyDiv w:val="1"/>
      <w:marLeft w:val="0"/>
      <w:marRight w:val="0"/>
      <w:marTop w:val="0"/>
      <w:marBottom w:val="0"/>
      <w:divBdr>
        <w:top w:val="none" w:sz="0" w:space="0" w:color="auto"/>
        <w:left w:val="none" w:sz="0" w:space="0" w:color="auto"/>
        <w:bottom w:val="none" w:sz="0" w:space="0" w:color="auto"/>
        <w:right w:val="none" w:sz="0" w:space="0" w:color="auto"/>
      </w:divBdr>
    </w:div>
    <w:div w:id="1048533635">
      <w:bodyDiv w:val="1"/>
      <w:marLeft w:val="0"/>
      <w:marRight w:val="0"/>
      <w:marTop w:val="0"/>
      <w:marBottom w:val="0"/>
      <w:divBdr>
        <w:top w:val="none" w:sz="0" w:space="0" w:color="auto"/>
        <w:left w:val="none" w:sz="0" w:space="0" w:color="auto"/>
        <w:bottom w:val="none" w:sz="0" w:space="0" w:color="auto"/>
        <w:right w:val="none" w:sz="0" w:space="0" w:color="auto"/>
      </w:divBdr>
    </w:div>
    <w:div w:id="1054474478">
      <w:bodyDiv w:val="1"/>
      <w:marLeft w:val="0"/>
      <w:marRight w:val="0"/>
      <w:marTop w:val="0"/>
      <w:marBottom w:val="0"/>
      <w:divBdr>
        <w:top w:val="none" w:sz="0" w:space="0" w:color="auto"/>
        <w:left w:val="none" w:sz="0" w:space="0" w:color="auto"/>
        <w:bottom w:val="none" w:sz="0" w:space="0" w:color="auto"/>
        <w:right w:val="none" w:sz="0" w:space="0" w:color="auto"/>
      </w:divBdr>
    </w:div>
    <w:div w:id="1058014573">
      <w:bodyDiv w:val="1"/>
      <w:marLeft w:val="0"/>
      <w:marRight w:val="0"/>
      <w:marTop w:val="0"/>
      <w:marBottom w:val="0"/>
      <w:divBdr>
        <w:top w:val="none" w:sz="0" w:space="0" w:color="auto"/>
        <w:left w:val="none" w:sz="0" w:space="0" w:color="auto"/>
        <w:bottom w:val="none" w:sz="0" w:space="0" w:color="auto"/>
        <w:right w:val="none" w:sz="0" w:space="0" w:color="auto"/>
      </w:divBdr>
    </w:div>
    <w:div w:id="1105686354">
      <w:bodyDiv w:val="1"/>
      <w:marLeft w:val="0"/>
      <w:marRight w:val="0"/>
      <w:marTop w:val="0"/>
      <w:marBottom w:val="0"/>
      <w:divBdr>
        <w:top w:val="none" w:sz="0" w:space="0" w:color="auto"/>
        <w:left w:val="none" w:sz="0" w:space="0" w:color="auto"/>
        <w:bottom w:val="none" w:sz="0" w:space="0" w:color="auto"/>
        <w:right w:val="none" w:sz="0" w:space="0" w:color="auto"/>
      </w:divBdr>
    </w:div>
    <w:div w:id="1280256756">
      <w:bodyDiv w:val="1"/>
      <w:marLeft w:val="0"/>
      <w:marRight w:val="0"/>
      <w:marTop w:val="0"/>
      <w:marBottom w:val="0"/>
      <w:divBdr>
        <w:top w:val="none" w:sz="0" w:space="0" w:color="auto"/>
        <w:left w:val="none" w:sz="0" w:space="0" w:color="auto"/>
        <w:bottom w:val="none" w:sz="0" w:space="0" w:color="auto"/>
        <w:right w:val="none" w:sz="0" w:space="0" w:color="auto"/>
      </w:divBdr>
    </w:div>
    <w:div w:id="1450466152">
      <w:bodyDiv w:val="1"/>
      <w:marLeft w:val="0"/>
      <w:marRight w:val="0"/>
      <w:marTop w:val="0"/>
      <w:marBottom w:val="0"/>
      <w:divBdr>
        <w:top w:val="none" w:sz="0" w:space="0" w:color="auto"/>
        <w:left w:val="none" w:sz="0" w:space="0" w:color="auto"/>
        <w:bottom w:val="none" w:sz="0" w:space="0" w:color="auto"/>
        <w:right w:val="none" w:sz="0" w:space="0" w:color="auto"/>
      </w:divBdr>
    </w:div>
    <w:div w:id="1534343541">
      <w:bodyDiv w:val="1"/>
      <w:marLeft w:val="0"/>
      <w:marRight w:val="0"/>
      <w:marTop w:val="0"/>
      <w:marBottom w:val="0"/>
      <w:divBdr>
        <w:top w:val="none" w:sz="0" w:space="0" w:color="auto"/>
        <w:left w:val="none" w:sz="0" w:space="0" w:color="auto"/>
        <w:bottom w:val="none" w:sz="0" w:space="0" w:color="auto"/>
        <w:right w:val="none" w:sz="0" w:space="0" w:color="auto"/>
      </w:divBdr>
    </w:div>
    <w:div w:id="1609776534">
      <w:bodyDiv w:val="1"/>
      <w:marLeft w:val="0"/>
      <w:marRight w:val="0"/>
      <w:marTop w:val="0"/>
      <w:marBottom w:val="0"/>
      <w:divBdr>
        <w:top w:val="none" w:sz="0" w:space="0" w:color="auto"/>
        <w:left w:val="none" w:sz="0" w:space="0" w:color="auto"/>
        <w:bottom w:val="none" w:sz="0" w:space="0" w:color="auto"/>
        <w:right w:val="none" w:sz="0" w:space="0" w:color="auto"/>
      </w:divBdr>
    </w:div>
    <w:div w:id="1683168653">
      <w:bodyDiv w:val="1"/>
      <w:marLeft w:val="0"/>
      <w:marRight w:val="0"/>
      <w:marTop w:val="0"/>
      <w:marBottom w:val="0"/>
      <w:divBdr>
        <w:top w:val="none" w:sz="0" w:space="0" w:color="auto"/>
        <w:left w:val="none" w:sz="0" w:space="0" w:color="auto"/>
        <w:bottom w:val="none" w:sz="0" w:space="0" w:color="auto"/>
        <w:right w:val="none" w:sz="0" w:space="0" w:color="auto"/>
      </w:divBdr>
    </w:div>
    <w:div w:id="1685549055">
      <w:bodyDiv w:val="1"/>
      <w:marLeft w:val="0"/>
      <w:marRight w:val="0"/>
      <w:marTop w:val="0"/>
      <w:marBottom w:val="0"/>
      <w:divBdr>
        <w:top w:val="none" w:sz="0" w:space="0" w:color="auto"/>
        <w:left w:val="none" w:sz="0" w:space="0" w:color="auto"/>
        <w:bottom w:val="none" w:sz="0" w:space="0" w:color="auto"/>
        <w:right w:val="none" w:sz="0" w:space="0" w:color="auto"/>
      </w:divBdr>
    </w:div>
    <w:div w:id="1757286014">
      <w:bodyDiv w:val="1"/>
      <w:marLeft w:val="0"/>
      <w:marRight w:val="0"/>
      <w:marTop w:val="0"/>
      <w:marBottom w:val="0"/>
      <w:divBdr>
        <w:top w:val="none" w:sz="0" w:space="0" w:color="auto"/>
        <w:left w:val="none" w:sz="0" w:space="0" w:color="auto"/>
        <w:bottom w:val="none" w:sz="0" w:space="0" w:color="auto"/>
        <w:right w:val="none" w:sz="0" w:space="0" w:color="auto"/>
      </w:divBdr>
    </w:div>
    <w:div w:id="2127967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image" Target="media/image10.jpeg"/><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2.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image" Target="media/image11.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jpeg"/><Relationship Id="rId22"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D86E8C-B021-4416-8A4C-EDBB86AC85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25</Pages>
  <Words>4593</Words>
  <Characters>26182</Characters>
  <Application>Microsoft Office Word</Application>
  <DocSecurity>0</DocSecurity>
  <Lines>218</Lines>
  <Paragraphs>61</Paragraphs>
  <ScaleCrop>false</ScaleCrop>
  <Company>微软公司</Company>
  <LinksUpToDate>false</LinksUpToDate>
  <CharactersWithSpaces>30714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邢燕霞</cp:lastModifiedBy>
  <cp:revision>13</cp:revision>
  <dcterms:created xsi:type="dcterms:W3CDTF">2020-07-15T19:13:00Z</dcterms:created>
  <dcterms:modified xsi:type="dcterms:W3CDTF">2020-08-05T08:13:00Z</dcterms:modified>
</cp:coreProperties>
</file>