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12" w:rsidRPr="00133BBA" w:rsidRDefault="00F77012" w:rsidP="00E56837">
      <w:pPr>
        <w:adjustRightInd w:val="0"/>
        <w:snapToGrid w:val="0"/>
        <w:spacing w:after="0" w:line="360" w:lineRule="auto"/>
        <w:jc w:val="both"/>
        <w:rPr>
          <w:rFonts w:ascii="Book Antiqua" w:hAnsi="Book Antiqua"/>
          <w:i/>
          <w:iCs/>
          <w:sz w:val="24"/>
          <w:szCs w:val="24"/>
        </w:rPr>
      </w:pPr>
      <w:bookmarkStart w:id="0" w:name="_Hlk33636598"/>
      <w:r w:rsidRPr="00E56837">
        <w:rPr>
          <w:rFonts w:ascii="Book Antiqua" w:hAnsi="Book Antiqua"/>
          <w:b/>
          <w:bCs/>
          <w:sz w:val="24"/>
          <w:szCs w:val="24"/>
        </w:rPr>
        <w:t>Name of Journal:</w:t>
      </w:r>
      <w:r w:rsidRPr="00E56837">
        <w:rPr>
          <w:rFonts w:ascii="Book Antiqua" w:hAnsi="Book Antiqua"/>
          <w:sz w:val="24"/>
          <w:szCs w:val="24"/>
        </w:rPr>
        <w:t xml:space="preserve">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133BBA">
        <w:rPr>
          <w:rFonts w:ascii="Book Antiqua" w:hAnsi="Book Antiqua"/>
          <w:i/>
          <w:iCs/>
          <w:sz w:val="24"/>
          <w:szCs w:val="24"/>
        </w:rPr>
        <w:t xml:space="preserve">World Journal of </w:t>
      </w:r>
      <w:bookmarkEnd w:id="1"/>
      <w:bookmarkEnd w:id="2"/>
      <w:bookmarkEnd w:id="3"/>
      <w:bookmarkEnd w:id="4"/>
      <w:bookmarkEnd w:id="5"/>
      <w:bookmarkEnd w:id="6"/>
      <w:bookmarkEnd w:id="7"/>
      <w:r w:rsidRPr="00133BBA">
        <w:rPr>
          <w:rFonts w:ascii="Book Antiqua" w:hAnsi="Book Antiqua"/>
          <w:i/>
          <w:iCs/>
          <w:sz w:val="24"/>
          <w:szCs w:val="24"/>
        </w:rPr>
        <w:t>Clinical Cases</w:t>
      </w:r>
    </w:p>
    <w:p w:rsidR="00F77012" w:rsidRPr="00E56837" w:rsidRDefault="00F77012" w:rsidP="00E56837">
      <w:pPr>
        <w:adjustRightInd w:val="0"/>
        <w:snapToGrid w:val="0"/>
        <w:spacing w:after="0" w:line="360" w:lineRule="auto"/>
        <w:jc w:val="both"/>
        <w:rPr>
          <w:rFonts w:ascii="Book Antiqua" w:hAnsi="Book Antiqua"/>
          <w:b/>
          <w:bCs/>
          <w:sz w:val="24"/>
          <w:szCs w:val="24"/>
        </w:rPr>
      </w:pPr>
      <w:r w:rsidRPr="00E56837">
        <w:rPr>
          <w:rFonts w:ascii="Book Antiqua" w:hAnsi="Book Antiqua"/>
          <w:b/>
          <w:bCs/>
          <w:sz w:val="24"/>
          <w:szCs w:val="24"/>
        </w:rPr>
        <w:t xml:space="preserve">Manuscript NO: </w:t>
      </w:r>
      <w:r w:rsidR="00E56837" w:rsidRPr="00E56837">
        <w:rPr>
          <w:rFonts w:ascii="Book Antiqua" w:hAnsi="Book Antiqua"/>
          <w:sz w:val="24"/>
          <w:szCs w:val="24"/>
        </w:rPr>
        <w:t>52469</w:t>
      </w:r>
    </w:p>
    <w:p w:rsidR="00F77012" w:rsidRPr="00133BBA" w:rsidRDefault="00F77012" w:rsidP="00E56837">
      <w:pPr>
        <w:adjustRightInd w:val="0"/>
        <w:snapToGrid w:val="0"/>
        <w:spacing w:after="0" w:line="360" w:lineRule="auto"/>
        <w:jc w:val="both"/>
        <w:rPr>
          <w:rFonts w:ascii="Book Antiqua" w:hAnsi="Book Antiqua"/>
          <w:b/>
          <w:bCs/>
          <w:sz w:val="24"/>
          <w:szCs w:val="24"/>
          <w:lang w:val="en-US" w:eastAsia="zh-CN"/>
        </w:rPr>
      </w:pPr>
      <w:r w:rsidRPr="00E56837">
        <w:rPr>
          <w:rFonts w:ascii="Book Antiqua" w:hAnsi="Book Antiqua"/>
          <w:b/>
          <w:bCs/>
          <w:sz w:val="24"/>
          <w:szCs w:val="24"/>
        </w:rPr>
        <w:t xml:space="preserve">Manuscript Type: </w:t>
      </w:r>
      <w:r w:rsidRPr="00E56837">
        <w:rPr>
          <w:rFonts w:ascii="Book Antiqua" w:hAnsi="Book Antiqua"/>
          <w:sz w:val="24"/>
          <w:szCs w:val="24"/>
        </w:rPr>
        <w:t>CASE REPORT</w:t>
      </w:r>
      <w:bookmarkEnd w:id="0"/>
    </w:p>
    <w:p w:rsidR="00F77012" w:rsidRPr="00E56837" w:rsidRDefault="00F77012" w:rsidP="00E56837">
      <w:pPr>
        <w:adjustRightInd w:val="0"/>
        <w:snapToGrid w:val="0"/>
        <w:spacing w:after="0" w:line="360" w:lineRule="auto"/>
        <w:jc w:val="both"/>
        <w:rPr>
          <w:rFonts w:ascii="Book Antiqua" w:hAnsi="Book Antiqua"/>
          <w:sz w:val="24"/>
          <w:szCs w:val="24"/>
        </w:rPr>
      </w:pPr>
    </w:p>
    <w:p w:rsidR="00446204" w:rsidRPr="00E56837" w:rsidRDefault="00884C0E" w:rsidP="00E56837">
      <w:pPr>
        <w:adjustRightInd w:val="0"/>
        <w:snapToGrid w:val="0"/>
        <w:spacing w:after="0" w:line="360" w:lineRule="auto"/>
        <w:jc w:val="both"/>
        <w:rPr>
          <w:rFonts w:ascii="Book Antiqua" w:hAnsi="Book Antiqua"/>
          <w:b/>
          <w:bCs/>
          <w:sz w:val="24"/>
          <w:szCs w:val="24"/>
        </w:rPr>
      </w:pPr>
      <w:bookmarkStart w:id="8" w:name="OLE_LINK124"/>
      <w:bookmarkStart w:id="9" w:name="OLE_LINK125"/>
      <w:r w:rsidRPr="00E56837">
        <w:rPr>
          <w:rFonts w:ascii="Book Antiqua" w:hAnsi="Book Antiqua"/>
          <w:b/>
          <w:bCs/>
          <w:sz w:val="24"/>
          <w:szCs w:val="24"/>
        </w:rPr>
        <w:t>Growth</w:t>
      </w:r>
      <w:r w:rsidR="00F77012" w:rsidRPr="00E56837">
        <w:rPr>
          <w:rFonts w:ascii="Book Antiqua" w:hAnsi="Book Antiqua"/>
          <w:b/>
          <w:bCs/>
          <w:sz w:val="24"/>
          <w:szCs w:val="24"/>
        </w:rPr>
        <w:t xml:space="preserve"> </w:t>
      </w:r>
      <w:r w:rsidRPr="00E56837">
        <w:rPr>
          <w:rFonts w:ascii="Book Antiqua" w:hAnsi="Book Antiqua"/>
          <w:b/>
          <w:bCs/>
          <w:sz w:val="24"/>
          <w:szCs w:val="24"/>
        </w:rPr>
        <w:t>hormone</w:t>
      </w:r>
      <w:r w:rsidR="00F77012" w:rsidRPr="00E56837">
        <w:rPr>
          <w:rFonts w:ascii="Book Antiqua" w:hAnsi="Book Antiqua"/>
          <w:b/>
          <w:bCs/>
          <w:sz w:val="24"/>
          <w:szCs w:val="24"/>
        </w:rPr>
        <w:t xml:space="preserve"> </w:t>
      </w:r>
      <w:r w:rsidRPr="00E56837">
        <w:rPr>
          <w:rFonts w:ascii="Book Antiqua" w:hAnsi="Book Antiqua"/>
          <w:b/>
          <w:bCs/>
          <w:sz w:val="24"/>
          <w:szCs w:val="24"/>
        </w:rPr>
        <w:t>therapy</w:t>
      </w:r>
      <w:r w:rsidR="00F77012" w:rsidRPr="00E56837">
        <w:rPr>
          <w:rFonts w:ascii="Book Antiqua" w:hAnsi="Book Antiqua"/>
          <w:b/>
          <w:bCs/>
          <w:sz w:val="24"/>
          <w:szCs w:val="24"/>
        </w:rPr>
        <w:t xml:space="preserve"> </w:t>
      </w:r>
      <w:bookmarkStart w:id="10" w:name="OLE_LINK2"/>
      <w:bookmarkStart w:id="11" w:name="OLE_LINK1"/>
      <w:r w:rsidRPr="00E56837">
        <w:rPr>
          <w:rFonts w:ascii="Book Antiqua" w:hAnsi="Book Antiqua"/>
          <w:b/>
          <w:bCs/>
          <w:sz w:val="24"/>
          <w:szCs w:val="24"/>
        </w:rPr>
        <w:t>for</w:t>
      </w:r>
      <w:r w:rsidR="00F77012" w:rsidRPr="00E56837">
        <w:rPr>
          <w:rFonts w:ascii="Book Antiqua" w:hAnsi="Book Antiqua"/>
          <w:b/>
          <w:bCs/>
          <w:sz w:val="24"/>
          <w:szCs w:val="24"/>
        </w:rPr>
        <w:t xml:space="preserve"> </w:t>
      </w:r>
      <w:r w:rsidRPr="00E56837">
        <w:rPr>
          <w:rFonts w:ascii="Book Antiqua" w:hAnsi="Book Antiqua"/>
          <w:b/>
          <w:bCs/>
          <w:sz w:val="24"/>
          <w:szCs w:val="24"/>
        </w:rPr>
        <w:t>children</w:t>
      </w:r>
      <w:r w:rsidR="00F77012" w:rsidRPr="00E56837">
        <w:rPr>
          <w:rFonts w:ascii="Book Antiqua" w:hAnsi="Book Antiqua"/>
          <w:b/>
          <w:bCs/>
          <w:sz w:val="24"/>
          <w:szCs w:val="24"/>
        </w:rPr>
        <w:t xml:space="preserve"> </w:t>
      </w:r>
      <w:r w:rsidRPr="00E56837">
        <w:rPr>
          <w:rFonts w:ascii="Book Antiqua" w:hAnsi="Book Antiqua"/>
          <w:b/>
          <w:bCs/>
          <w:sz w:val="24"/>
          <w:szCs w:val="24"/>
        </w:rPr>
        <w:t>with</w:t>
      </w:r>
      <w:r w:rsidR="00F77012" w:rsidRPr="00E56837">
        <w:rPr>
          <w:rFonts w:ascii="Book Antiqua" w:hAnsi="Book Antiqua"/>
          <w:b/>
          <w:bCs/>
          <w:sz w:val="24"/>
          <w:szCs w:val="24"/>
        </w:rPr>
        <w:t xml:space="preserve"> </w:t>
      </w:r>
      <w:r w:rsidRPr="00E56837">
        <w:rPr>
          <w:rFonts w:ascii="Book Antiqua" w:hAnsi="Book Antiqua"/>
          <w:b/>
          <w:bCs/>
          <w:sz w:val="24"/>
          <w:szCs w:val="24"/>
        </w:rPr>
        <w:t>KBG</w:t>
      </w:r>
      <w:r w:rsidR="00F77012" w:rsidRPr="00E56837">
        <w:rPr>
          <w:rFonts w:ascii="Book Antiqua" w:hAnsi="Book Antiqua"/>
          <w:b/>
          <w:bCs/>
          <w:sz w:val="24"/>
          <w:szCs w:val="24"/>
        </w:rPr>
        <w:t xml:space="preserve"> </w:t>
      </w:r>
      <w:r w:rsidRPr="00E56837">
        <w:rPr>
          <w:rFonts w:ascii="Book Antiqua" w:hAnsi="Book Antiqua"/>
          <w:b/>
          <w:bCs/>
          <w:sz w:val="24"/>
          <w:szCs w:val="24"/>
        </w:rPr>
        <w:t>syndrome</w:t>
      </w:r>
      <w:bookmarkEnd w:id="10"/>
      <w:bookmarkEnd w:id="11"/>
      <w:r w:rsidRPr="00E56837">
        <w:rPr>
          <w:rFonts w:ascii="Book Antiqua" w:hAnsi="Book Antiqua"/>
          <w:b/>
          <w:bCs/>
          <w:sz w:val="24"/>
          <w:szCs w:val="24"/>
        </w:rPr>
        <w:t>:</w:t>
      </w:r>
      <w:r w:rsidR="00F77012" w:rsidRPr="00E56837">
        <w:rPr>
          <w:rFonts w:ascii="Book Antiqua" w:hAnsi="Book Antiqua"/>
          <w:b/>
          <w:bCs/>
          <w:sz w:val="24"/>
          <w:szCs w:val="24"/>
        </w:rPr>
        <w:t xml:space="preserve"> A </w:t>
      </w:r>
      <w:r w:rsidRPr="00E56837">
        <w:rPr>
          <w:rFonts w:ascii="Book Antiqua" w:hAnsi="Book Antiqua"/>
          <w:b/>
          <w:bCs/>
          <w:sz w:val="24"/>
          <w:szCs w:val="24"/>
        </w:rPr>
        <w:t>case</w:t>
      </w:r>
      <w:r w:rsidR="00F77012" w:rsidRPr="00E56837">
        <w:rPr>
          <w:rFonts w:ascii="Book Antiqua" w:hAnsi="Book Antiqua"/>
          <w:b/>
          <w:bCs/>
          <w:sz w:val="24"/>
          <w:szCs w:val="24"/>
        </w:rPr>
        <w:t xml:space="preserve"> </w:t>
      </w:r>
      <w:r w:rsidRPr="00E56837">
        <w:rPr>
          <w:rFonts w:ascii="Book Antiqua" w:hAnsi="Book Antiqua"/>
          <w:b/>
          <w:bCs/>
          <w:sz w:val="24"/>
          <w:szCs w:val="24"/>
        </w:rPr>
        <w:t>report</w:t>
      </w:r>
      <w:r w:rsidR="00F77012" w:rsidRPr="00E56837">
        <w:rPr>
          <w:rFonts w:ascii="Book Antiqua" w:hAnsi="Book Antiqua"/>
          <w:b/>
          <w:bCs/>
          <w:sz w:val="24"/>
          <w:szCs w:val="24"/>
        </w:rPr>
        <w:t xml:space="preserve"> </w:t>
      </w:r>
      <w:r w:rsidRPr="00E56837">
        <w:rPr>
          <w:rFonts w:ascii="Book Antiqua" w:hAnsi="Book Antiqua"/>
          <w:b/>
          <w:bCs/>
          <w:sz w:val="24"/>
          <w:szCs w:val="24"/>
        </w:rPr>
        <w:t>and</w:t>
      </w:r>
      <w:r w:rsidR="00F77012" w:rsidRPr="00E56837">
        <w:rPr>
          <w:rFonts w:ascii="Book Antiqua" w:hAnsi="Book Antiqua"/>
          <w:b/>
          <w:bCs/>
          <w:sz w:val="24"/>
          <w:szCs w:val="24"/>
        </w:rPr>
        <w:t xml:space="preserve"> </w:t>
      </w:r>
      <w:r w:rsidRPr="00E56837">
        <w:rPr>
          <w:rFonts w:ascii="Book Antiqua" w:hAnsi="Book Antiqua"/>
          <w:b/>
          <w:bCs/>
          <w:sz w:val="24"/>
          <w:szCs w:val="24"/>
        </w:rPr>
        <w:t>review</w:t>
      </w:r>
      <w:r w:rsidR="0035192E">
        <w:rPr>
          <w:rFonts w:ascii="Book Antiqua" w:hAnsi="Book Antiqua"/>
          <w:b/>
          <w:bCs/>
          <w:sz w:val="24"/>
          <w:szCs w:val="24"/>
        </w:rPr>
        <w:t xml:space="preserve"> of literature</w:t>
      </w:r>
    </w:p>
    <w:bookmarkEnd w:id="8"/>
    <w:bookmarkEnd w:id="9"/>
    <w:p w:rsidR="00F77012" w:rsidRPr="00A94747" w:rsidRDefault="00F77012" w:rsidP="00E56837">
      <w:pPr>
        <w:adjustRightInd w:val="0"/>
        <w:snapToGrid w:val="0"/>
        <w:spacing w:after="0" w:line="360" w:lineRule="auto"/>
        <w:jc w:val="both"/>
        <w:rPr>
          <w:rFonts w:ascii="Book Antiqua" w:hAnsi="Book Antiqua"/>
          <w:sz w:val="24"/>
          <w:szCs w:val="24"/>
        </w:rPr>
      </w:pPr>
    </w:p>
    <w:p w:rsidR="00F77012" w:rsidRPr="00E56837" w:rsidRDefault="00F77012"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Ge XY </w:t>
      </w:r>
      <w:r w:rsidRPr="00C65C9E">
        <w:rPr>
          <w:rFonts w:ascii="Book Antiqua" w:hAnsi="Book Antiqua"/>
          <w:i/>
          <w:iCs/>
          <w:sz w:val="24"/>
          <w:szCs w:val="24"/>
        </w:rPr>
        <w:t>et al.</w:t>
      </w:r>
      <w:r w:rsidRPr="00E56837">
        <w:rPr>
          <w:rFonts w:ascii="Book Antiqua" w:hAnsi="Book Antiqua"/>
          <w:sz w:val="24"/>
          <w:szCs w:val="24"/>
        </w:rPr>
        <w:t xml:space="preserve"> GH therapy for KBG children</w:t>
      </w:r>
    </w:p>
    <w:p w:rsidR="00F77012" w:rsidRPr="00E56837" w:rsidRDefault="00F77012" w:rsidP="00E56837">
      <w:pPr>
        <w:adjustRightInd w:val="0"/>
        <w:snapToGrid w:val="0"/>
        <w:spacing w:after="0" w:line="360" w:lineRule="auto"/>
        <w:jc w:val="both"/>
        <w:rPr>
          <w:rFonts w:ascii="Book Antiqua" w:hAnsi="Book Antiqua"/>
          <w:sz w:val="24"/>
          <w:szCs w:val="24"/>
        </w:rPr>
      </w:pPr>
    </w:p>
    <w:p w:rsidR="00884C0E" w:rsidRPr="00E56837" w:rsidRDefault="00F77012"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Xiu-Ying Ge, Long Ge, Wen-Wen Hu, Xiao-Ling Li, Yan-Yan Hu</w:t>
      </w:r>
    </w:p>
    <w:p w:rsidR="00F77012" w:rsidRPr="00E56837" w:rsidRDefault="00F77012" w:rsidP="00E56837">
      <w:pPr>
        <w:adjustRightInd w:val="0"/>
        <w:snapToGrid w:val="0"/>
        <w:spacing w:after="0" w:line="360" w:lineRule="auto"/>
        <w:jc w:val="both"/>
        <w:rPr>
          <w:rFonts w:ascii="Book Antiqua" w:hAnsi="Book Antiqua"/>
          <w:sz w:val="24"/>
          <w:szCs w:val="24"/>
        </w:rPr>
      </w:pPr>
    </w:p>
    <w:p w:rsidR="00884C0E" w:rsidRPr="00E56837" w:rsidRDefault="00F77012" w:rsidP="00E56837">
      <w:pPr>
        <w:adjustRightInd w:val="0"/>
        <w:snapToGrid w:val="0"/>
        <w:spacing w:after="0" w:line="360" w:lineRule="auto"/>
        <w:jc w:val="both"/>
        <w:rPr>
          <w:rFonts w:ascii="Book Antiqua" w:hAnsi="Book Antiqua"/>
          <w:sz w:val="24"/>
          <w:szCs w:val="24"/>
        </w:rPr>
      </w:pPr>
      <w:r w:rsidRPr="00E56837">
        <w:rPr>
          <w:rFonts w:ascii="Book Antiqua" w:hAnsi="Book Antiqua"/>
          <w:b/>
          <w:bCs/>
          <w:sz w:val="24"/>
          <w:szCs w:val="24"/>
        </w:rPr>
        <w:t>Xiu-Ying Ge,</w:t>
      </w:r>
      <w:r w:rsidRPr="00E56837">
        <w:rPr>
          <w:rFonts w:ascii="Book Antiqua" w:hAnsi="Book Antiqua"/>
          <w:sz w:val="24"/>
          <w:szCs w:val="24"/>
        </w:rPr>
        <w:t xml:space="preserve"> </w:t>
      </w:r>
      <w:r w:rsidR="00884C0E" w:rsidRPr="00E56837">
        <w:rPr>
          <w:rFonts w:ascii="Book Antiqua" w:hAnsi="Book Antiqua"/>
          <w:sz w:val="24"/>
          <w:szCs w:val="24"/>
        </w:rPr>
        <w:t>Department</w:t>
      </w:r>
      <w:r w:rsidRPr="00E56837">
        <w:rPr>
          <w:rFonts w:ascii="Book Antiqua" w:hAnsi="Book Antiqua"/>
          <w:sz w:val="24"/>
          <w:szCs w:val="24"/>
        </w:rPr>
        <w:t xml:space="preserve"> </w:t>
      </w:r>
      <w:r w:rsidR="00884C0E" w:rsidRPr="00E56837">
        <w:rPr>
          <w:rFonts w:ascii="Book Antiqua" w:hAnsi="Book Antiqua"/>
          <w:sz w:val="24"/>
          <w:szCs w:val="24"/>
        </w:rPr>
        <w:t>of</w:t>
      </w:r>
      <w:r w:rsidRPr="00E56837">
        <w:rPr>
          <w:rFonts w:ascii="Book Antiqua" w:hAnsi="Book Antiqua"/>
          <w:sz w:val="24"/>
          <w:szCs w:val="24"/>
        </w:rPr>
        <w:t xml:space="preserve"> </w:t>
      </w:r>
      <w:r w:rsidR="00884C0E" w:rsidRPr="00E56837">
        <w:rPr>
          <w:rFonts w:ascii="Book Antiqua" w:hAnsi="Book Antiqua"/>
          <w:sz w:val="24"/>
          <w:szCs w:val="24"/>
        </w:rPr>
        <w:t>Child</w:t>
      </w:r>
      <w:r w:rsidRPr="00E56837">
        <w:rPr>
          <w:rFonts w:ascii="Book Antiqua" w:hAnsi="Book Antiqua"/>
          <w:sz w:val="24"/>
          <w:szCs w:val="24"/>
        </w:rPr>
        <w:t xml:space="preserve"> </w:t>
      </w:r>
      <w:r w:rsidR="00884C0E" w:rsidRPr="00E56837">
        <w:rPr>
          <w:rFonts w:ascii="Book Antiqua" w:hAnsi="Book Antiqua"/>
          <w:sz w:val="24"/>
          <w:szCs w:val="24"/>
        </w:rPr>
        <w:t>Health</w:t>
      </w:r>
      <w:r w:rsidRPr="00E56837">
        <w:rPr>
          <w:rFonts w:ascii="Book Antiqua" w:hAnsi="Book Antiqua"/>
          <w:sz w:val="24"/>
          <w:szCs w:val="24"/>
        </w:rPr>
        <w:t xml:space="preserve"> </w:t>
      </w:r>
      <w:r w:rsidR="00884C0E" w:rsidRPr="00E56837">
        <w:rPr>
          <w:rFonts w:ascii="Book Antiqua" w:hAnsi="Book Antiqua"/>
          <w:sz w:val="24"/>
          <w:szCs w:val="24"/>
        </w:rPr>
        <w:t>Care,</w:t>
      </w:r>
      <w:r w:rsidRPr="00E56837">
        <w:rPr>
          <w:rFonts w:ascii="Book Antiqua" w:hAnsi="Book Antiqua"/>
          <w:sz w:val="24"/>
          <w:szCs w:val="24"/>
        </w:rPr>
        <w:t xml:space="preserve"> </w:t>
      </w:r>
      <w:r w:rsidR="00884C0E" w:rsidRPr="00E56837">
        <w:rPr>
          <w:rFonts w:ascii="Book Antiqua" w:hAnsi="Book Antiqua"/>
          <w:sz w:val="24"/>
          <w:szCs w:val="24"/>
        </w:rPr>
        <w:t>Linyi</w:t>
      </w:r>
      <w:r w:rsidRPr="00E56837">
        <w:rPr>
          <w:rFonts w:ascii="Book Antiqua" w:hAnsi="Book Antiqua"/>
          <w:sz w:val="24"/>
          <w:szCs w:val="24"/>
        </w:rPr>
        <w:t xml:space="preserve"> </w:t>
      </w:r>
      <w:r w:rsidR="00884C0E" w:rsidRPr="00E56837">
        <w:rPr>
          <w:rFonts w:ascii="Book Antiqua" w:hAnsi="Book Antiqua"/>
          <w:sz w:val="24"/>
          <w:szCs w:val="24"/>
        </w:rPr>
        <w:t>Women</w:t>
      </w:r>
      <w:r w:rsidRPr="00E56837">
        <w:rPr>
          <w:rFonts w:ascii="Book Antiqua" w:hAnsi="Book Antiqua"/>
          <w:sz w:val="24"/>
          <w:szCs w:val="24"/>
        </w:rPr>
        <w:t xml:space="preserve"> </w:t>
      </w:r>
      <w:r w:rsidR="00884C0E" w:rsidRPr="00E56837">
        <w:rPr>
          <w:rFonts w:ascii="Book Antiqua" w:hAnsi="Book Antiqua"/>
          <w:sz w:val="24"/>
          <w:szCs w:val="24"/>
        </w:rPr>
        <w:t>and</w:t>
      </w:r>
      <w:r w:rsidRPr="00E56837">
        <w:rPr>
          <w:rFonts w:ascii="Book Antiqua" w:hAnsi="Book Antiqua"/>
          <w:sz w:val="24"/>
          <w:szCs w:val="24"/>
        </w:rPr>
        <w:t xml:space="preserve"> </w:t>
      </w:r>
      <w:r w:rsidR="00884C0E" w:rsidRPr="00E56837">
        <w:rPr>
          <w:rFonts w:ascii="Book Antiqua" w:hAnsi="Book Antiqua"/>
          <w:sz w:val="24"/>
          <w:szCs w:val="24"/>
        </w:rPr>
        <w:t>Children</w:t>
      </w:r>
      <w:r w:rsidRPr="00E56837">
        <w:rPr>
          <w:rFonts w:ascii="Book Antiqua" w:hAnsi="Book Antiqua"/>
          <w:sz w:val="24"/>
          <w:szCs w:val="24"/>
        </w:rPr>
        <w:t xml:space="preserve"> </w:t>
      </w:r>
      <w:r w:rsidR="00884C0E" w:rsidRPr="00E56837">
        <w:rPr>
          <w:rFonts w:ascii="Book Antiqua" w:hAnsi="Book Antiqua"/>
          <w:sz w:val="24"/>
          <w:szCs w:val="24"/>
        </w:rPr>
        <w:t>Hospital,</w:t>
      </w:r>
      <w:r w:rsidRPr="00E56837">
        <w:rPr>
          <w:rFonts w:ascii="Book Antiqua" w:hAnsi="Book Antiqua"/>
          <w:sz w:val="24"/>
          <w:szCs w:val="24"/>
        </w:rPr>
        <w:t xml:space="preserve"> </w:t>
      </w:r>
      <w:r w:rsidR="00884C0E" w:rsidRPr="00E56837">
        <w:rPr>
          <w:rFonts w:ascii="Book Antiqua" w:hAnsi="Book Antiqua"/>
          <w:sz w:val="24"/>
          <w:szCs w:val="24"/>
        </w:rPr>
        <w:t>Linyi</w:t>
      </w:r>
      <w:r w:rsidRPr="00E56837">
        <w:rPr>
          <w:rFonts w:ascii="Book Antiqua" w:hAnsi="Book Antiqua"/>
          <w:sz w:val="24"/>
          <w:szCs w:val="24"/>
        </w:rPr>
        <w:t xml:space="preserve"> </w:t>
      </w:r>
      <w:r w:rsidR="00DE7345" w:rsidRPr="00E56837">
        <w:rPr>
          <w:rFonts w:ascii="Book Antiqua" w:hAnsi="Book Antiqua"/>
          <w:sz w:val="24"/>
          <w:szCs w:val="24"/>
        </w:rPr>
        <w:t>276000</w:t>
      </w:r>
      <w:r w:rsidR="00884C0E" w:rsidRPr="00E56837">
        <w:rPr>
          <w:rFonts w:ascii="Book Antiqua" w:hAnsi="Book Antiqua"/>
          <w:sz w:val="24"/>
          <w:szCs w:val="24"/>
        </w:rPr>
        <w:t>,</w:t>
      </w:r>
      <w:r w:rsidRPr="00E56837">
        <w:rPr>
          <w:rFonts w:ascii="Book Antiqua" w:hAnsi="Book Antiqua"/>
          <w:sz w:val="24"/>
          <w:szCs w:val="24"/>
        </w:rPr>
        <w:t xml:space="preserve"> </w:t>
      </w:r>
      <w:r w:rsidR="00884C0E" w:rsidRPr="00E56837">
        <w:rPr>
          <w:rFonts w:ascii="Book Antiqua" w:hAnsi="Book Antiqua"/>
          <w:sz w:val="24"/>
          <w:szCs w:val="24"/>
        </w:rPr>
        <w:t>Sh</w:t>
      </w:r>
      <w:r w:rsidR="007219D9" w:rsidRPr="00E56837">
        <w:rPr>
          <w:rFonts w:ascii="Book Antiqua" w:hAnsi="Book Antiqua"/>
          <w:sz w:val="24"/>
          <w:szCs w:val="24"/>
        </w:rPr>
        <w:t>andong</w:t>
      </w:r>
      <w:r w:rsidRPr="00E56837">
        <w:rPr>
          <w:rFonts w:ascii="Book Antiqua" w:hAnsi="Book Antiqua"/>
          <w:sz w:val="24"/>
          <w:szCs w:val="24"/>
        </w:rPr>
        <w:t xml:space="preserve"> </w:t>
      </w:r>
      <w:r w:rsidR="007219D9" w:rsidRPr="00E56837">
        <w:rPr>
          <w:rFonts w:ascii="Book Antiqua" w:hAnsi="Book Antiqua"/>
          <w:sz w:val="24"/>
          <w:szCs w:val="24"/>
        </w:rPr>
        <w:t>Province,</w:t>
      </w:r>
      <w:r w:rsidRPr="00E56837">
        <w:rPr>
          <w:rFonts w:ascii="Book Antiqua" w:hAnsi="Book Antiqua"/>
          <w:sz w:val="24"/>
          <w:szCs w:val="24"/>
        </w:rPr>
        <w:t xml:space="preserve"> </w:t>
      </w:r>
      <w:r w:rsidR="007219D9" w:rsidRPr="00E56837">
        <w:rPr>
          <w:rFonts w:ascii="Book Antiqua" w:hAnsi="Book Antiqua"/>
          <w:sz w:val="24"/>
          <w:szCs w:val="24"/>
        </w:rPr>
        <w:t>China</w:t>
      </w:r>
    </w:p>
    <w:p w:rsidR="00F77012" w:rsidRPr="00E56837" w:rsidRDefault="00F77012" w:rsidP="00E56837">
      <w:pPr>
        <w:adjustRightInd w:val="0"/>
        <w:snapToGrid w:val="0"/>
        <w:spacing w:after="0" w:line="360" w:lineRule="auto"/>
        <w:jc w:val="both"/>
        <w:rPr>
          <w:rFonts w:ascii="Book Antiqua" w:hAnsi="Book Antiqua"/>
          <w:sz w:val="24"/>
          <w:szCs w:val="24"/>
        </w:rPr>
      </w:pPr>
    </w:p>
    <w:p w:rsidR="00BF02F6" w:rsidRPr="00E56837" w:rsidRDefault="00BF02F6" w:rsidP="00E56837">
      <w:pPr>
        <w:adjustRightInd w:val="0"/>
        <w:snapToGrid w:val="0"/>
        <w:spacing w:after="0" w:line="360" w:lineRule="auto"/>
        <w:jc w:val="both"/>
        <w:rPr>
          <w:rFonts w:ascii="Book Antiqua" w:hAnsi="Book Antiqua"/>
          <w:sz w:val="24"/>
          <w:szCs w:val="24"/>
        </w:rPr>
      </w:pPr>
      <w:r w:rsidRPr="00E56837">
        <w:rPr>
          <w:rFonts w:ascii="Book Antiqua" w:hAnsi="Book Antiqua"/>
          <w:b/>
          <w:bCs/>
          <w:sz w:val="24"/>
          <w:szCs w:val="24"/>
        </w:rPr>
        <w:t>Long</w:t>
      </w:r>
      <w:r w:rsidR="00F77012" w:rsidRPr="00E56837">
        <w:rPr>
          <w:rFonts w:ascii="Book Antiqua" w:hAnsi="Book Antiqua"/>
          <w:b/>
          <w:bCs/>
          <w:sz w:val="24"/>
          <w:szCs w:val="24"/>
        </w:rPr>
        <w:t xml:space="preserve"> </w:t>
      </w:r>
      <w:r w:rsidRPr="00E56837">
        <w:rPr>
          <w:rFonts w:ascii="Book Antiqua" w:hAnsi="Book Antiqua"/>
          <w:b/>
          <w:bCs/>
          <w:sz w:val="24"/>
          <w:szCs w:val="24"/>
        </w:rPr>
        <w:t>Ge,</w:t>
      </w:r>
      <w:r w:rsidR="00F77012" w:rsidRPr="00E56837">
        <w:rPr>
          <w:rFonts w:ascii="Book Antiqua" w:hAnsi="Book Antiqua"/>
          <w:sz w:val="24"/>
          <w:szCs w:val="24"/>
        </w:rPr>
        <w:t xml:space="preserve"> </w:t>
      </w:r>
      <w:r w:rsidRPr="00E56837">
        <w:rPr>
          <w:rFonts w:ascii="Book Antiqua" w:hAnsi="Book Antiqua"/>
          <w:sz w:val="24"/>
          <w:szCs w:val="24"/>
        </w:rPr>
        <w:t>Department</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Clinical</w:t>
      </w:r>
      <w:r w:rsidR="00F77012" w:rsidRPr="00E56837">
        <w:rPr>
          <w:rFonts w:ascii="Book Antiqua" w:hAnsi="Book Antiqua"/>
          <w:sz w:val="24"/>
          <w:szCs w:val="24"/>
        </w:rPr>
        <w:t xml:space="preserve"> </w:t>
      </w:r>
      <w:r w:rsidRPr="00E56837">
        <w:rPr>
          <w:rFonts w:ascii="Book Antiqua" w:hAnsi="Book Antiqua"/>
          <w:sz w:val="24"/>
          <w:szCs w:val="24"/>
        </w:rPr>
        <w:t>Laboratory,</w:t>
      </w:r>
      <w:r w:rsidR="00F77012" w:rsidRPr="00E56837">
        <w:rPr>
          <w:rFonts w:ascii="Book Antiqua" w:hAnsi="Book Antiqua"/>
          <w:sz w:val="24"/>
          <w:szCs w:val="24"/>
        </w:rPr>
        <w:t xml:space="preserve"> </w:t>
      </w:r>
      <w:r w:rsidRPr="00E56837">
        <w:rPr>
          <w:rFonts w:ascii="Book Antiqua" w:hAnsi="Book Antiqua"/>
          <w:sz w:val="24"/>
          <w:szCs w:val="24"/>
        </w:rPr>
        <w:t>Linyi</w:t>
      </w:r>
      <w:r w:rsidR="00F77012" w:rsidRPr="00E56837">
        <w:rPr>
          <w:rFonts w:ascii="Book Antiqua" w:hAnsi="Book Antiqua"/>
          <w:sz w:val="24"/>
          <w:szCs w:val="24"/>
        </w:rPr>
        <w:t xml:space="preserve"> </w:t>
      </w:r>
      <w:r w:rsidRPr="00E56837">
        <w:rPr>
          <w:rFonts w:ascii="Book Antiqua" w:hAnsi="Book Antiqua"/>
          <w:sz w:val="24"/>
          <w:szCs w:val="24"/>
        </w:rPr>
        <w:t>People’s</w:t>
      </w:r>
      <w:r w:rsidR="00F77012" w:rsidRPr="00E56837">
        <w:rPr>
          <w:rFonts w:ascii="Book Antiqua" w:hAnsi="Book Antiqua"/>
          <w:sz w:val="24"/>
          <w:szCs w:val="24"/>
        </w:rPr>
        <w:t xml:space="preserve"> </w:t>
      </w:r>
      <w:r w:rsidRPr="00E56837">
        <w:rPr>
          <w:rFonts w:ascii="Book Antiqua" w:hAnsi="Book Antiqua"/>
          <w:sz w:val="24"/>
          <w:szCs w:val="24"/>
        </w:rPr>
        <w:t>Hospital,</w:t>
      </w:r>
      <w:r w:rsidR="00F77012" w:rsidRPr="00E56837">
        <w:rPr>
          <w:rFonts w:ascii="Book Antiqua" w:hAnsi="Book Antiqua"/>
          <w:sz w:val="24"/>
          <w:szCs w:val="24"/>
        </w:rPr>
        <w:t xml:space="preserve"> </w:t>
      </w:r>
      <w:r w:rsidRPr="00E56837">
        <w:rPr>
          <w:rFonts w:ascii="Book Antiqua" w:hAnsi="Book Antiqua"/>
          <w:sz w:val="24"/>
          <w:szCs w:val="24"/>
        </w:rPr>
        <w:t>Linyi</w:t>
      </w:r>
      <w:r w:rsidR="00F77012" w:rsidRPr="00E56837">
        <w:rPr>
          <w:rFonts w:ascii="Book Antiqua" w:hAnsi="Book Antiqua"/>
          <w:sz w:val="24"/>
          <w:szCs w:val="24"/>
        </w:rPr>
        <w:t xml:space="preserve"> </w:t>
      </w:r>
      <w:r w:rsidRPr="00E56837">
        <w:rPr>
          <w:rFonts w:ascii="Book Antiqua" w:hAnsi="Book Antiqua"/>
          <w:sz w:val="24"/>
          <w:szCs w:val="24"/>
        </w:rPr>
        <w:t>276000,</w:t>
      </w:r>
      <w:r w:rsidR="00F77012" w:rsidRPr="00E56837">
        <w:rPr>
          <w:rFonts w:ascii="Book Antiqua" w:hAnsi="Book Antiqua"/>
          <w:sz w:val="24"/>
          <w:szCs w:val="24"/>
        </w:rPr>
        <w:t xml:space="preserve"> </w:t>
      </w:r>
      <w:r w:rsidRPr="00E56837">
        <w:rPr>
          <w:rFonts w:ascii="Book Antiqua" w:hAnsi="Book Antiqua"/>
          <w:sz w:val="24"/>
          <w:szCs w:val="24"/>
        </w:rPr>
        <w:t>Shandong</w:t>
      </w:r>
      <w:r w:rsidR="00F77012" w:rsidRPr="00E56837">
        <w:rPr>
          <w:rFonts w:ascii="Book Antiqua" w:hAnsi="Book Antiqua"/>
          <w:sz w:val="24"/>
          <w:szCs w:val="24"/>
        </w:rPr>
        <w:t xml:space="preserve"> </w:t>
      </w:r>
      <w:r w:rsidRPr="00E56837">
        <w:rPr>
          <w:rFonts w:ascii="Book Antiqua" w:hAnsi="Book Antiqua"/>
          <w:sz w:val="24"/>
          <w:szCs w:val="24"/>
        </w:rPr>
        <w:t>Province,</w:t>
      </w:r>
      <w:r w:rsidR="00F77012" w:rsidRPr="00E56837">
        <w:rPr>
          <w:rFonts w:ascii="Book Antiqua" w:hAnsi="Book Antiqua"/>
          <w:sz w:val="24"/>
          <w:szCs w:val="24"/>
        </w:rPr>
        <w:t xml:space="preserve"> </w:t>
      </w:r>
      <w:r w:rsidRPr="00E56837">
        <w:rPr>
          <w:rFonts w:ascii="Book Antiqua" w:hAnsi="Book Antiqua"/>
          <w:sz w:val="24"/>
          <w:szCs w:val="24"/>
        </w:rPr>
        <w:t>China</w:t>
      </w:r>
    </w:p>
    <w:p w:rsidR="00F77012" w:rsidRPr="00E56837" w:rsidRDefault="00F77012" w:rsidP="00E56837">
      <w:pPr>
        <w:adjustRightInd w:val="0"/>
        <w:snapToGrid w:val="0"/>
        <w:spacing w:after="0" w:line="360" w:lineRule="auto"/>
        <w:jc w:val="both"/>
        <w:rPr>
          <w:rFonts w:ascii="Book Antiqua" w:hAnsi="Book Antiqua"/>
          <w:sz w:val="24"/>
          <w:szCs w:val="24"/>
        </w:rPr>
      </w:pPr>
    </w:p>
    <w:p w:rsidR="00BF02F6" w:rsidRPr="00E56837" w:rsidRDefault="00BF02F6" w:rsidP="00E56837">
      <w:pPr>
        <w:adjustRightInd w:val="0"/>
        <w:snapToGrid w:val="0"/>
        <w:spacing w:after="0" w:line="360" w:lineRule="auto"/>
        <w:jc w:val="both"/>
        <w:rPr>
          <w:rFonts w:ascii="Book Antiqua" w:hAnsi="Book Antiqua"/>
          <w:sz w:val="24"/>
          <w:szCs w:val="24"/>
        </w:rPr>
      </w:pPr>
      <w:r w:rsidRPr="00E56837">
        <w:rPr>
          <w:rFonts w:ascii="Book Antiqua" w:hAnsi="Book Antiqua"/>
          <w:b/>
          <w:bCs/>
          <w:sz w:val="24"/>
          <w:szCs w:val="24"/>
        </w:rPr>
        <w:t>Wen</w:t>
      </w:r>
      <w:r w:rsidR="00F77012" w:rsidRPr="00E56837">
        <w:rPr>
          <w:rFonts w:ascii="Book Antiqua" w:hAnsi="Book Antiqua"/>
          <w:b/>
          <w:bCs/>
          <w:sz w:val="24"/>
          <w:szCs w:val="24"/>
        </w:rPr>
        <w:t>-W</w:t>
      </w:r>
      <w:r w:rsidRPr="00E56837">
        <w:rPr>
          <w:rFonts w:ascii="Book Antiqua" w:hAnsi="Book Antiqua"/>
          <w:b/>
          <w:bCs/>
          <w:sz w:val="24"/>
          <w:szCs w:val="24"/>
        </w:rPr>
        <w:t>en</w:t>
      </w:r>
      <w:r w:rsidR="00F77012" w:rsidRPr="00E56837">
        <w:rPr>
          <w:rFonts w:ascii="Book Antiqua" w:hAnsi="Book Antiqua"/>
          <w:b/>
          <w:bCs/>
          <w:sz w:val="24"/>
          <w:szCs w:val="24"/>
        </w:rPr>
        <w:t xml:space="preserve"> </w:t>
      </w:r>
      <w:r w:rsidRPr="00E56837">
        <w:rPr>
          <w:rFonts w:ascii="Book Antiqua" w:hAnsi="Book Antiqua"/>
          <w:b/>
          <w:bCs/>
          <w:sz w:val="24"/>
          <w:szCs w:val="24"/>
        </w:rPr>
        <w:t>Hu,</w:t>
      </w:r>
      <w:r w:rsidR="00F77012" w:rsidRPr="00E56837">
        <w:rPr>
          <w:rFonts w:ascii="Book Antiqua" w:hAnsi="Book Antiqua"/>
          <w:sz w:val="24"/>
          <w:szCs w:val="24"/>
        </w:rPr>
        <w:t xml:space="preserve"> </w:t>
      </w:r>
      <w:r w:rsidRPr="00E56837">
        <w:rPr>
          <w:rFonts w:ascii="Book Antiqua" w:hAnsi="Book Antiqua"/>
          <w:sz w:val="24"/>
          <w:szCs w:val="24"/>
        </w:rPr>
        <w:t>Department</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0007286E">
        <w:rPr>
          <w:rFonts w:ascii="Book Antiqua" w:hAnsi="Book Antiqua"/>
          <w:sz w:val="24"/>
          <w:szCs w:val="24"/>
        </w:rPr>
        <w:t>P</w:t>
      </w:r>
      <w:r w:rsidR="0007286E" w:rsidRPr="00E56837">
        <w:rPr>
          <w:rFonts w:ascii="Book Antiqua" w:hAnsi="Book Antiqua"/>
          <w:sz w:val="24"/>
          <w:szCs w:val="24"/>
        </w:rPr>
        <w:t>ediatrics</w:t>
      </w:r>
      <w:r w:rsidRPr="00E56837">
        <w:rPr>
          <w:rFonts w:ascii="Book Antiqua" w:hAnsi="Book Antiqua"/>
          <w:sz w:val="24"/>
          <w:szCs w:val="24"/>
        </w:rPr>
        <w:t>,</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People's</w:t>
      </w:r>
      <w:r w:rsidR="00F77012" w:rsidRPr="00E56837">
        <w:rPr>
          <w:rFonts w:ascii="Book Antiqua" w:hAnsi="Book Antiqua"/>
          <w:sz w:val="24"/>
          <w:szCs w:val="24"/>
        </w:rPr>
        <w:t xml:space="preserve"> </w:t>
      </w:r>
      <w:r w:rsidRPr="00E56837">
        <w:rPr>
          <w:rFonts w:ascii="Book Antiqua" w:hAnsi="Book Antiqua"/>
          <w:sz w:val="24"/>
          <w:szCs w:val="24"/>
        </w:rPr>
        <w:t>Hospital</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Lanshan</w:t>
      </w:r>
      <w:r w:rsidR="00F77012" w:rsidRPr="00E56837">
        <w:rPr>
          <w:rFonts w:ascii="Book Antiqua" w:hAnsi="Book Antiqua"/>
          <w:sz w:val="24"/>
          <w:szCs w:val="24"/>
        </w:rPr>
        <w:t xml:space="preserve"> </w:t>
      </w:r>
      <w:r w:rsidRPr="00E56837">
        <w:rPr>
          <w:rFonts w:ascii="Book Antiqua" w:hAnsi="Book Antiqua"/>
          <w:sz w:val="24"/>
          <w:szCs w:val="24"/>
        </w:rPr>
        <w:t>District,</w:t>
      </w:r>
      <w:r w:rsidR="00F77012" w:rsidRPr="00E56837">
        <w:rPr>
          <w:rFonts w:ascii="Book Antiqua" w:hAnsi="Book Antiqua"/>
          <w:sz w:val="24"/>
          <w:szCs w:val="24"/>
        </w:rPr>
        <w:t xml:space="preserve"> </w:t>
      </w:r>
      <w:r w:rsidRPr="00E56837">
        <w:rPr>
          <w:rFonts w:ascii="Book Antiqua" w:hAnsi="Book Antiqua"/>
          <w:sz w:val="24"/>
          <w:szCs w:val="24"/>
        </w:rPr>
        <w:t>Linyi</w:t>
      </w:r>
      <w:r w:rsidR="00F77012" w:rsidRPr="00E56837">
        <w:rPr>
          <w:rFonts w:ascii="Book Antiqua" w:hAnsi="Book Antiqua"/>
          <w:sz w:val="24"/>
          <w:szCs w:val="24"/>
        </w:rPr>
        <w:t xml:space="preserve"> </w:t>
      </w:r>
      <w:r w:rsidRPr="00E56837">
        <w:rPr>
          <w:rFonts w:ascii="Book Antiqua" w:hAnsi="Book Antiqua"/>
          <w:sz w:val="24"/>
          <w:szCs w:val="24"/>
        </w:rPr>
        <w:t>276000</w:t>
      </w:r>
      <w:r w:rsidR="007219D9" w:rsidRPr="00E56837">
        <w:rPr>
          <w:rFonts w:ascii="Book Antiqua" w:hAnsi="Book Antiqua"/>
          <w:sz w:val="24"/>
          <w:szCs w:val="24"/>
        </w:rPr>
        <w:t>,</w:t>
      </w:r>
      <w:r w:rsidR="00F77012" w:rsidRPr="00E56837">
        <w:rPr>
          <w:rFonts w:ascii="Book Antiqua" w:hAnsi="Book Antiqua"/>
          <w:sz w:val="24"/>
          <w:szCs w:val="24"/>
        </w:rPr>
        <w:t xml:space="preserve"> </w:t>
      </w:r>
      <w:r w:rsidR="007219D9" w:rsidRPr="00E56837">
        <w:rPr>
          <w:rFonts w:ascii="Book Antiqua" w:hAnsi="Book Antiqua"/>
          <w:sz w:val="24"/>
          <w:szCs w:val="24"/>
        </w:rPr>
        <w:t>Shandong</w:t>
      </w:r>
      <w:r w:rsidR="00F77012" w:rsidRPr="00E56837">
        <w:rPr>
          <w:rFonts w:ascii="Book Antiqua" w:hAnsi="Book Antiqua"/>
          <w:sz w:val="24"/>
          <w:szCs w:val="24"/>
        </w:rPr>
        <w:t xml:space="preserve"> </w:t>
      </w:r>
      <w:r w:rsidR="007219D9" w:rsidRPr="00E56837">
        <w:rPr>
          <w:rFonts w:ascii="Book Antiqua" w:hAnsi="Book Antiqua"/>
          <w:sz w:val="24"/>
          <w:szCs w:val="24"/>
        </w:rPr>
        <w:t>Province,</w:t>
      </w:r>
      <w:r w:rsidR="00F77012" w:rsidRPr="00E56837">
        <w:rPr>
          <w:rFonts w:ascii="Book Antiqua" w:hAnsi="Book Antiqua"/>
          <w:sz w:val="24"/>
          <w:szCs w:val="24"/>
        </w:rPr>
        <w:t xml:space="preserve"> </w:t>
      </w:r>
      <w:r w:rsidR="007219D9" w:rsidRPr="00E56837">
        <w:rPr>
          <w:rFonts w:ascii="Book Antiqua" w:hAnsi="Book Antiqua"/>
          <w:sz w:val="24"/>
          <w:szCs w:val="24"/>
        </w:rPr>
        <w:t>China</w:t>
      </w:r>
    </w:p>
    <w:p w:rsidR="00F77012" w:rsidRPr="00E56837" w:rsidRDefault="00F77012" w:rsidP="00E56837">
      <w:pPr>
        <w:adjustRightInd w:val="0"/>
        <w:snapToGrid w:val="0"/>
        <w:spacing w:after="0" w:line="360" w:lineRule="auto"/>
        <w:jc w:val="both"/>
        <w:rPr>
          <w:rFonts w:ascii="Book Antiqua" w:hAnsi="Book Antiqua"/>
          <w:sz w:val="24"/>
          <w:szCs w:val="24"/>
        </w:rPr>
      </w:pPr>
    </w:p>
    <w:p w:rsidR="00F77012" w:rsidRPr="00E56837" w:rsidRDefault="00EE4D32" w:rsidP="00E56837">
      <w:pPr>
        <w:adjustRightInd w:val="0"/>
        <w:snapToGrid w:val="0"/>
        <w:spacing w:after="0" w:line="360" w:lineRule="auto"/>
        <w:jc w:val="both"/>
        <w:rPr>
          <w:rFonts w:ascii="Book Antiqua" w:hAnsi="Book Antiqua"/>
          <w:sz w:val="24"/>
          <w:szCs w:val="24"/>
        </w:rPr>
      </w:pPr>
      <w:r w:rsidRPr="00E56837">
        <w:rPr>
          <w:rFonts w:ascii="Book Antiqua" w:hAnsi="Book Antiqua"/>
          <w:b/>
          <w:bCs/>
          <w:sz w:val="24"/>
          <w:szCs w:val="24"/>
        </w:rPr>
        <w:t>Xiao</w:t>
      </w:r>
      <w:r w:rsidR="00F77012" w:rsidRPr="00E56837">
        <w:rPr>
          <w:rFonts w:ascii="Book Antiqua" w:hAnsi="Book Antiqua"/>
          <w:b/>
          <w:bCs/>
          <w:sz w:val="24"/>
          <w:szCs w:val="24"/>
        </w:rPr>
        <w:t>-L</w:t>
      </w:r>
      <w:r w:rsidRPr="00E56837">
        <w:rPr>
          <w:rFonts w:ascii="Book Antiqua" w:hAnsi="Book Antiqua"/>
          <w:b/>
          <w:bCs/>
          <w:sz w:val="24"/>
          <w:szCs w:val="24"/>
        </w:rPr>
        <w:t>ing</w:t>
      </w:r>
      <w:r w:rsidR="00F77012" w:rsidRPr="00E56837">
        <w:rPr>
          <w:rFonts w:ascii="Book Antiqua" w:hAnsi="Book Antiqua"/>
          <w:b/>
          <w:bCs/>
          <w:sz w:val="24"/>
          <w:szCs w:val="24"/>
        </w:rPr>
        <w:t xml:space="preserve"> </w:t>
      </w:r>
      <w:r w:rsidRPr="00E56837">
        <w:rPr>
          <w:rFonts w:ascii="Book Antiqua" w:hAnsi="Book Antiqua"/>
          <w:b/>
          <w:bCs/>
          <w:sz w:val="24"/>
          <w:szCs w:val="24"/>
        </w:rPr>
        <w:t>Li,</w:t>
      </w:r>
      <w:r w:rsidR="00F77012" w:rsidRPr="00E56837">
        <w:rPr>
          <w:rFonts w:ascii="Book Antiqua" w:hAnsi="Book Antiqua"/>
          <w:b/>
          <w:bCs/>
          <w:sz w:val="24"/>
          <w:szCs w:val="24"/>
        </w:rPr>
        <w:t xml:space="preserve"> </w:t>
      </w:r>
      <w:r w:rsidR="007219D9" w:rsidRPr="00E56837">
        <w:rPr>
          <w:rFonts w:ascii="Book Antiqua" w:hAnsi="Book Antiqua"/>
          <w:b/>
          <w:bCs/>
          <w:sz w:val="24"/>
          <w:szCs w:val="24"/>
        </w:rPr>
        <w:t>Yan</w:t>
      </w:r>
      <w:r w:rsidR="00F77012" w:rsidRPr="00E56837">
        <w:rPr>
          <w:rFonts w:ascii="Book Antiqua" w:hAnsi="Book Antiqua"/>
          <w:b/>
          <w:bCs/>
          <w:sz w:val="24"/>
          <w:szCs w:val="24"/>
        </w:rPr>
        <w:t>-Y</w:t>
      </w:r>
      <w:r w:rsidR="007219D9" w:rsidRPr="00E56837">
        <w:rPr>
          <w:rFonts w:ascii="Book Antiqua" w:hAnsi="Book Antiqua"/>
          <w:b/>
          <w:bCs/>
          <w:sz w:val="24"/>
          <w:szCs w:val="24"/>
        </w:rPr>
        <w:t>an</w:t>
      </w:r>
      <w:r w:rsidR="00F77012" w:rsidRPr="00E56837">
        <w:rPr>
          <w:rFonts w:ascii="Book Antiqua" w:hAnsi="Book Antiqua"/>
          <w:b/>
          <w:bCs/>
          <w:sz w:val="24"/>
          <w:szCs w:val="24"/>
        </w:rPr>
        <w:t xml:space="preserve"> </w:t>
      </w:r>
      <w:r w:rsidR="007219D9" w:rsidRPr="00E56837">
        <w:rPr>
          <w:rFonts w:ascii="Book Antiqua" w:hAnsi="Book Antiqua"/>
          <w:b/>
          <w:bCs/>
          <w:sz w:val="24"/>
          <w:szCs w:val="24"/>
        </w:rPr>
        <w:t>Hu,</w:t>
      </w:r>
      <w:r w:rsidR="00F77012" w:rsidRPr="00E56837">
        <w:rPr>
          <w:rFonts w:ascii="Book Antiqua" w:hAnsi="Book Antiqua"/>
          <w:sz w:val="24"/>
          <w:szCs w:val="24"/>
        </w:rPr>
        <w:t xml:space="preserve"> </w:t>
      </w:r>
      <w:r w:rsidRPr="00E56837">
        <w:rPr>
          <w:rFonts w:ascii="Book Antiqua" w:hAnsi="Book Antiqua"/>
          <w:sz w:val="24"/>
          <w:szCs w:val="24"/>
        </w:rPr>
        <w:t>Department</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Pediatrics,</w:t>
      </w:r>
      <w:r w:rsidR="00F77012" w:rsidRPr="00E56837">
        <w:rPr>
          <w:rFonts w:ascii="Book Antiqua" w:hAnsi="Book Antiqua"/>
          <w:sz w:val="24"/>
          <w:szCs w:val="24"/>
        </w:rPr>
        <w:t xml:space="preserve"> </w:t>
      </w:r>
      <w:r w:rsidRPr="00E56837">
        <w:rPr>
          <w:rFonts w:ascii="Book Antiqua" w:hAnsi="Book Antiqua"/>
          <w:sz w:val="24"/>
          <w:szCs w:val="24"/>
        </w:rPr>
        <w:t>Linyi</w:t>
      </w:r>
      <w:r w:rsidR="00F77012" w:rsidRPr="00E56837">
        <w:rPr>
          <w:rFonts w:ascii="Book Antiqua" w:hAnsi="Book Antiqua"/>
          <w:sz w:val="24"/>
          <w:szCs w:val="24"/>
        </w:rPr>
        <w:t xml:space="preserve"> </w:t>
      </w:r>
      <w:r w:rsidRPr="00E56837">
        <w:rPr>
          <w:rFonts w:ascii="Book Antiqua" w:hAnsi="Book Antiqua"/>
          <w:sz w:val="24"/>
          <w:szCs w:val="24"/>
        </w:rPr>
        <w:t>People’s</w:t>
      </w:r>
      <w:r w:rsidR="00F77012" w:rsidRPr="00E56837">
        <w:rPr>
          <w:rFonts w:ascii="Book Antiqua" w:hAnsi="Book Antiqua"/>
          <w:sz w:val="24"/>
          <w:szCs w:val="24"/>
        </w:rPr>
        <w:t xml:space="preserve"> </w:t>
      </w:r>
      <w:r w:rsidRPr="00E56837">
        <w:rPr>
          <w:rFonts w:ascii="Book Antiqua" w:hAnsi="Book Antiqua"/>
          <w:sz w:val="24"/>
          <w:szCs w:val="24"/>
        </w:rPr>
        <w:t>Hospital,</w:t>
      </w:r>
      <w:r w:rsidR="00F77012" w:rsidRPr="00E56837">
        <w:rPr>
          <w:rFonts w:ascii="Book Antiqua" w:hAnsi="Book Antiqua"/>
          <w:sz w:val="24"/>
          <w:szCs w:val="24"/>
        </w:rPr>
        <w:t xml:space="preserve"> </w:t>
      </w:r>
      <w:r w:rsidRPr="00E56837">
        <w:rPr>
          <w:rFonts w:ascii="Book Antiqua" w:hAnsi="Book Antiqua"/>
          <w:sz w:val="24"/>
          <w:szCs w:val="24"/>
        </w:rPr>
        <w:t>Linyi</w:t>
      </w:r>
      <w:r w:rsidR="00F77012" w:rsidRPr="00E56837">
        <w:rPr>
          <w:rFonts w:ascii="Book Antiqua" w:hAnsi="Book Antiqua"/>
          <w:sz w:val="24"/>
          <w:szCs w:val="24"/>
        </w:rPr>
        <w:t xml:space="preserve"> </w:t>
      </w:r>
      <w:r w:rsidRPr="00E56837">
        <w:rPr>
          <w:rFonts w:ascii="Book Antiqua" w:hAnsi="Book Antiqua"/>
          <w:sz w:val="24"/>
          <w:szCs w:val="24"/>
        </w:rPr>
        <w:t>276000</w:t>
      </w:r>
      <w:r w:rsidR="00C067D3" w:rsidRPr="00E56837">
        <w:rPr>
          <w:rFonts w:ascii="Book Antiqua" w:hAnsi="Book Antiqua"/>
          <w:sz w:val="24"/>
          <w:szCs w:val="24"/>
        </w:rPr>
        <w:t>,</w:t>
      </w:r>
      <w:r w:rsidR="00F77012" w:rsidRPr="00E56837">
        <w:rPr>
          <w:rFonts w:ascii="Book Antiqua" w:hAnsi="Book Antiqua"/>
          <w:sz w:val="24"/>
          <w:szCs w:val="24"/>
        </w:rPr>
        <w:t xml:space="preserve"> </w:t>
      </w:r>
      <w:r w:rsidR="00C067D3" w:rsidRPr="00E56837">
        <w:rPr>
          <w:rFonts w:ascii="Book Antiqua" w:hAnsi="Book Antiqua"/>
          <w:sz w:val="24"/>
          <w:szCs w:val="24"/>
        </w:rPr>
        <w:t>Shandong</w:t>
      </w:r>
      <w:r w:rsidR="00F77012" w:rsidRPr="00E56837">
        <w:rPr>
          <w:rFonts w:ascii="Book Antiqua" w:hAnsi="Book Antiqua"/>
          <w:sz w:val="24"/>
          <w:szCs w:val="24"/>
        </w:rPr>
        <w:t xml:space="preserve"> </w:t>
      </w:r>
      <w:r w:rsidR="00C067D3" w:rsidRPr="00E56837">
        <w:rPr>
          <w:rFonts w:ascii="Book Antiqua" w:hAnsi="Book Antiqua"/>
          <w:sz w:val="24"/>
          <w:szCs w:val="24"/>
        </w:rPr>
        <w:t>Province,</w:t>
      </w:r>
      <w:r w:rsidR="00F77012" w:rsidRPr="00E56837">
        <w:rPr>
          <w:rFonts w:ascii="Book Antiqua" w:hAnsi="Book Antiqua"/>
          <w:sz w:val="24"/>
          <w:szCs w:val="24"/>
        </w:rPr>
        <w:t xml:space="preserve"> </w:t>
      </w:r>
      <w:r w:rsidR="00C067D3" w:rsidRPr="00E56837">
        <w:rPr>
          <w:rFonts w:ascii="Book Antiqua" w:hAnsi="Book Antiqua"/>
          <w:sz w:val="24"/>
          <w:szCs w:val="24"/>
        </w:rPr>
        <w:t>China</w:t>
      </w:r>
    </w:p>
    <w:p w:rsidR="00F77012" w:rsidRPr="00E56837" w:rsidRDefault="00F77012" w:rsidP="00E56837">
      <w:pPr>
        <w:adjustRightInd w:val="0"/>
        <w:snapToGrid w:val="0"/>
        <w:spacing w:after="0" w:line="360" w:lineRule="auto"/>
        <w:jc w:val="both"/>
        <w:rPr>
          <w:rFonts w:ascii="Book Antiqua" w:hAnsi="Book Antiqua"/>
          <w:sz w:val="24"/>
          <w:szCs w:val="24"/>
        </w:rPr>
      </w:pPr>
    </w:p>
    <w:p w:rsidR="006F2ED7" w:rsidRPr="00E56837" w:rsidRDefault="00F77012" w:rsidP="00E56837">
      <w:pPr>
        <w:adjustRightInd w:val="0"/>
        <w:snapToGrid w:val="0"/>
        <w:spacing w:after="0" w:line="360" w:lineRule="auto"/>
        <w:jc w:val="both"/>
        <w:rPr>
          <w:rFonts w:ascii="Book Antiqua" w:hAnsi="Book Antiqua"/>
          <w:sz w:val="24"/>
          <w:szCs w:val="24"/>
        </w:rPr>
      </w:pPr>
      <w:r w:rsidRPr="00E56837">
        <w:rPr>
          <w:rFonts w:ascii="Book Antiqua" w:hAnsi="Book Antiqua"/>
          <w:b/>
          <w:bCs/>
          <w:sz w:val="24"/>
          <w:szCs w:val="24"/>
        </w:rPr>
        <w:t>Author contributions:</w:t>
      </w:r>
      <w:r w:rsidRPr="00E56837">
        <w:rPr>
          <w:rFonts w:ascii="Book Antiqua" w:hAnsi="Book Antiqua"/>
          <w:sz w:val="24"/>
          <w:szCs w:val="24"/>
        </w:rPr>
        <w:t xml:space="preserve"> </w:t>
      </w:r>
      <w:r w:rsidR="00CF31B9" w:rsidRPr="00E56837">
        <w:rPr>
          <w:rFonts w:ascii="Book Antiqua" w:hAnsi="Book Antiqua"/>
          <w:sz w:val="24"/>
          <w:szCs w:val="24"/>
        </w:rPr>
        <w:t>Ge</w:t>
      </w:r>
      <w:r w:rsidRPr="00E56837">
        <w:rPr>
          <w:rFonts w:ascii="Book Antiqua" w:hAnsi="Book Antiqua"/>
          <w:sz w:val="24"/>
          <w:szCs w:val="24"/>
        </w:rPr>
        <w:t xml:space="preserve"> XY </w:t>
      </w:r>
      <w:r w:rsidR="00CF31B9" w:rsidRPr="00E56837">
        <w:rPr>
          <w:rFonts w:ascii="Book Antiqua" w:hAnsi="Book Antiqua"/>
          <w:sz w:val="24"/>
          <w:szCs w:val="24"/>
        </w:rPr>
        <w:t>collected</w:t>
      </w:r>
      <w:r w:rsidRPr="00E56837">
        <w:rPr>
          <w:rFonts w:ascii="Book Antiqua" w:hAnsi="Book Antiqua"/>
          <w:sz w:val="24"/>
          <w:szCs w:val="24"/>
        </w:rPr>
        <w:t xml:space="preserve"> </w:t>
      </w:r>
      <w:r w:rsidR="0007286E">
        <w:rPr>
          <w:rFonts w:ascii="Book Antiqua" w:hAnsi="Book Antiqua"/>
          <w:sz w:val="24"/>
          <w:szCs w:val="24"/>
        </w:rPr>
        <w:t xml:space="preserve">the </w:t>
      </w:r>
      <w:r w:rsidR="00CF31B9" w:rsidRPr="00E56837">
        <w:rPr>
          <w:rFonts w:ascii="Book Antiqua" w:hAnsi="Book Antiqua"/>
          <w:sz w:val="24"/>
          <w:szCs w:val="24"/>
        </w:rPr>
        <w:t>data,</w:t>
      </w:r>
      <w:r w:rsidRPr="00E56837">
        <w:rPr>
          <w:rFonts w:ascii="Book Antiqua" w:hAnsi="Book Antiqua"/>
          <w:sz w:val="24"/>
          <w:szCs w:val="24"/>
        </w:rPr>
        <w:t xml:space="preserve"> </w:t>
      </w:r>
      <w:r w:rsidR="00CF31B9" w:rsidRPr="00E56837">
        <w:rPr>
          <w:rFonts w:ascii="Book Antiqua" w:hAnsi="Book Antiqua"/>
          <w:sz w:val="24"/>
          <w:szCs w:val="24"/>
        </w:rPr>
        <w:t>drafted</w:t>
      </w:r>
      <w:r w:rsidRPr="00E56837">
        <w:rPr>
          <w:rFonts w:ascii="Book Antiqua" w:hAnsi="Book Antiqua"/>
          <w:sz w:val="24"/>
          <w:szCs w:val="24"/>
        </w:rPr>
        <w:t xml:space="preserve"> </w:t>
      </w:r>
      <w:r w:rsidR="00CF31B9" w:rsidRPr="00E56837">
        <w:rPr>
          <w:rFonts w:ascii="Book Antiqua" w:hAnsi="Book Antiqua"/>
          <w:sz w:val="24"/>
          <w:szCs w:val="24"/>
        </w:rPr>
        <w:t>the</w:t>
      </w:r>
      <w:r w:rsidRPr="00E56837">
        <w:rPr>
          <w:rFonts w:ascii="Book Antiqua" w:hAnsi="Book Antiqua"/>
          <w:sz w:val="24"/>
          <w:szCs w:val="24"/>
        </w:rPr>
        <w:t xml:space="preserve"> </w:t>
      </w:r>
      <w:r w:rsidR="00CF31B9" w:rsidRPr="00E56837">
        <w:rPr>
          <w:rFonts w:ascii="Book Antiqua" w:hAnsi="Book Antiqua"/>
          <w:sz w:val="24"/>
          <w:szCs w:val="24"/>
        </w:rPr>
        <w:t>initial</w:t>
      </w:r>
      <w:r w:rsidRPr="00E56837">
        <w:rPr>
          <w:rFonts w:ascii="Book Antiqua" w:hAnsi="Book Antiqua"/>
          <w:sz w:val="24"/>
          <w:szCs w:val="24"/>
        </w:rPr>
        <w:t xml:space="preserve"> </w:t>
      </w:r>
      <w:r w:rsidR="00CF31B9" w:rsidRPr="00E56837">
        <w:rPr>
          <w:rFonts w:ascii="Book Antiqua" w:hAnsi="Book Antiqua"/>
          <w:sz w:val="24"/>
          <w:szCs w:val="24"/>
        </w:rPr>
        <w:t>manuscript,</w:t>
      </w:r>
      <w:r w:rsidRPr="00E56837">
        <w:rPr>
          <w:rFonts w:ascii="Book Antiqua" w:hAnsi="Book Antiqua"/>
          <w:sz w:val="24"/>
          <w:szCs w:val="24"/>
        </w:rPr>
        <w:t xml:space="preserve"> </w:t>
      </w:r>
      <w:r w:rsidR="00CF31B9" w:rsidRPr="00E56837">
        <w:rPr>
          <w:rFonts w:ascii="Book Antiqua" w:hAnsi="Book Antiqua"/>
          <w:sz w:val="24"/>
          <w:szCs w:val="24"/>
        </w:rPr>
        <w:t>and</w:t>
      </w:r>
      <w:r w:rsidRPr="00E56837">
        <w:rPr>
          <w:rFonts w:ascii="Book Antiqua" w:hAnsi="Book Antiqua"/>
          <w:sz w:val="24"/>
          <w:szCs w:val="24"/>
        </w:rPr>
        <w:t xml:space="preserve"> </w:t>
      </w:r>
      <w:r w:rsidR="00CF31B9" w:rsidRPr="00E56837">
        <w:rPr>
          <w:rFonts w:ascii="Book Antiqua" w:hAnsi="Book Antiqua"/>
          <w:sz w:val="24"/>
          <w:szCs w:val="24"/>
        </w:rPr>
        <w:t>carried</w:t>
      </w:r>
      <w:r w:rsidRPr="00E56837">
        <w:rPr>
          <w:rFonts w:ascii="Book Antiqua" w:hAnsi="Book Antiqua"/>
          <w:sz w:val="24"/>
          <w:szCs w:val="24"/>
        </w:rPr>
        <w:t xml:space="preserve"> </w:t>
      </w:r>
      <w:r w:rsidR="00CF31B9" w:rsidRPr="00E56837">
        <w:rPr>
          <w:rFonts w:ascii="Book Antiqua" w:hAnsi="Book Antiqua"/>
          <w:sz w:val="24"/>
          <w:szCs w:val="24"/>
        </w:rPr>
        <w:t>out</w:t>
      </w:r>
      <w:r w:rsidRPr="00E56837">
        <w:rPr>
          <w:rFonts w:ascii="Book Antiqua" w:hAnsi="Book Antiqua"/>
          <w:sz w:val="24"/>
          <w:szCs w:val="24"/>
        </w:rPr>
        <w:t xml:space="preserve"> </w:t>
      </w:r>
      <w:r w:rsidR="00CF31B9" w:rsidRPr="00E56837">
        <w:rPr>
          <w:rFonts w:ascii="Book Antiqua" w:hAnsi="Book Antiqua"/>
          <w:sz w:val="24"/>
          <w:szCs w:val="24"/>
        </w:rPr>
        <w:t>the</w:t>
      </w:r>
      <w:r w:rsidRPr="00E56837">
        <w:rPr>
          <w:rFonts w:ascii="Book Antiqua" w:hAnsi="Book Antiqua"/>
          <w:sz w:val="24"/>
          <w:szCs w:val="24"/>
        </w:rPr>
        <w:t xml:space="preserve"> </w:t>
      </w:r>
      <w:r w:rsidR="00CF31B9" w:rsidRPr="00E56837">
        <w:rPr>
          <w:rFonts w:ascii="Book Antiqua" w:hAnsi="Book Antiqua"/>
          <w:sz w:val="24"/>
          <w:szCs w:val="24"/>
        </w:rPr>
        <w:t>initial</w:t>
      </w:r>
      <w:r w:rsidRPr="00E56837">
        <w:rPr>
          <w:rFonts w:ascii="Book Antiqua" w:hAnsi="Book Antiqua"/>
          <w:sz w:val="24"/>
          <w:szCs w:val="24"/>
        </w:rPr>
        <w:t xml:space="preserve"> </w:t>
      </w:r>
      <w:r w:rsidR="00CF31B9" w:rsidRPr="00E56837">
        <w:rPr>
          <w:rFonts w:ascii="Book Antiqua" w:hAnsi="Book Antiqua"/>
          <w:sz w:val="24"/>
          <w:szCs w:val="24"/>
        </w:rPr>
        <w:t>analyses</w:t>
      </w:r>
      <w:r w:rsidRPr="00E56837">
        <w:rPr>
          <w:rFonts w:ascii="Book Antiqua" w:hAnsi="Book Antiqua"/>
          <w:sz w:val="24"/>
          <w:szCs w:val="24"/>
        </w:rPr>
        <w:t xml:space="preserve">; </w:t>
      </w:r>
      <w:r w:rsidR="00CF31B9" w:rsidRPr="00E56837">
        <w:rPr>
          <w:rFonts w:ascii="Book Antiqua" w:hAnsi="Book Antiqua"/>
          <w:sz w:val="24"/>
          <w:szCs w:val="24"/>
        </w:rPr>
        <w:t>Ge</w:t>
      </w:r>
      <w:r w:rsidRPr="00E56837">
        <w:rPr>
          <w:rFonts w:ascii="Book Antiqua" w:hAnsi="Book Antiqua"/>
          <w:sz w:val="24"/>
          <w:szCs w:val="24"/>
        </w:rPr>
        <w:t xml:space="preserve"> L </w:t>
      </w:r>
      <w:r w:rsidR="00CF31B9" w:rsidRPr="00E56837">
        <w:rPr>
          <w:rFonts w:ascii="Book Antiqua" w:hAnsi="Book Antiqua"/>
          <w:sz w:val="24"/>
          <w:szCs w:val="24"/>
        </w:rPr>
        <w:t>was</w:t>
      </w:r>
      <w:r w:rsidRPr="00E56837">
        <w:rPr>
          <w:rFonts w:ascii="Book Antiqua" w:hAnsi="Book Antiqua"/>
          <w:sz w:val="24"/>
          <w:szCs w:val="24"/>
        </w:rPr>
        <w:t xml:space="preserve"> </w:t>
      </w:r>
      <w:r w:rsidR="00CF31B9" w:rsidRPr="00E56837">
        <w:rPr>
          <w:rFonts w:ascii="Book Antiqua" w:hAnsi="Book Antiqua"/>
          <w:sz w:val="24"/>
          <w:szCs w:val="24"/>
        </w:rPr>
        <w:t>responsible</w:t>
      </w:r>
      <w:r w:rsidRPr="00E56837">
        <w:rPr>
          <w:rFonts w:ascii="Book Antiqua" w:hAnsi="Book Antiqua"/>
          <w:sz w:val="24"/>
          <w:szCs w:val="24"/>
        </w:rPr>
        <w:t xml:space="preserve"> </w:t>
      </w:r>
      <w:r w:rsidR="00CF31B9" w:rsidRPr="00E56837">
        <w:rPr>
          <w:rFonts w:ascii="Book Antiqua" w:hAnsi="Book Antiqua"/>
          <w:sz w:val="24"/>
          <w:szCs w:val="24"/>
        </w:rPr>
        <w:t>for</w:t>
      </w:r>
      <w:r w:rsidRPr="00E56837">
        <w:rPr>
          <w:rFonts w:ascii="Book Antiqua" w:hAnsi="Book Antiqua"/>
          <w:sz w:val="24"/>
          <w:szCs w:val="24"/>
        </w:rPr>
        <w:t xml:space="preserve"> </w:t>
      </w:r>
      <w:r w:rsidR="00CF31B9" w:rsidRPr="00E56837">
        <w:rPr>
          <w:rFonts w:ascii="Book Antiqua" w:hAnsi="Book Antiqua"/>
          <w:sz w:val="24"/>
          <w:szCs w:val="24"/>
        </w:rPr>
        <w:t>testing</w:t>
      </w:r>
      <w:r w:rsidRPr="00E56837">
        <w:rPr>
          <w:rFonts w:ascii="Book Antiqua" w:hAnsi="Book Antiqua"/>
          <w:sz w:val="24"/>
          <w:szCs w:val="24"/>
        </w:rPr>
        <w:t xml:space="preserve"> </w:t>
      </w:r>
      <w:r w:rsidR="00CF31B9" w:rsidRPr="00E56837">
        <w:rPr>
          <w:rFonts w:ascii="Book Antiqua" w:hAnsi="Book Antiqua"/>
          <w:sz w:val="24"/>
          <w:szCs w:val="24"/>
        </w:rPr>
        <w:t>the</w:t>
      </w:r>
      <w:r w:rsidRPr="00E56837">
        <w:rPr>
          <w:rFonts w:ascii="Book Antiqua" w:hAnsi="Book Antiqua"/>
          <w:sz w:val="24"/>
          <w:szCs w:val="24"/>
        </w:rPr>
        <w:t xml:space="preserve"> </w:t>
      </w:r>
      <w:r w:rsidR="00CF31B9" w:rsidRPr="00E56837">
        <w:rPr>
          <w:rFonts w:ascii="Book Antiqua" w:hAnsi="Book Antiqua"/>
          <w:sz w:val="24"/>
          <w:szCs w:val="24"/>
        </w:rPr>
        <w:t>patient</w:t>
      </w:r>
      <w:r w:rsidRPr="00E56837">
        <w:rPr>
          <w:rFonts w:ascii="Book Antiqua" w:hAnsi="Book Antiqua"/>
          <w:sz w:val="24"/>
          <w:szCs w:val="24"/>
        </w:rPr>
        <w:t xml:space="preserve"> </w:t>
      </w:r>
      <w:r w:rsidR="00CF31B9" w:rsidRPr="00E56837">
        <w:rPr>
          <w:rFonts w:ascii="Book Antiqua" w:hAnsi="Book Antiqua"/>
          <w:sz w:val="24"/>
          <w:szCs w:val="24"/>
        </w:rPr>
        <w:t>and</w:t>
      </w:r>
      <w:r w:rsidRPr="00E56837">
        <w:rPr>
          <w:rFonts w:ascii="Book Antiqua" w:hAnsi="Book Antiqua"/>
          <w:sz w:val="24"/>
          <w:szCs w:val="24"/>
        </w:rPr>
        <w:t xml:space="preserve"> </w:t>
      </w:r>
      <w:r w:rsidR="00CF31B9" w:rsidRPr="00E56837">
        <w:rPr>
          <w:rFonts w:ascii="Book Antiqua" w:hAnsi="Book Antiqua"/>
          <w:sz w:val="24"/>
          <w:szCs w:val="24"/>
        </w:rPr>
        <w:t>her</w:t>
      </w:r>
      <w:r w:rsidRPr="00E56837">
        <w:rPr>
          <w:rFonts w:ascii="Book Antiqua" w:hAnsi="Book Antiqua"/>
          <w:sz w:val="24"/>
          <w:szCs w:val="24"/>
        </w:rPr>
        <w:t xml:space="preserve"> </w:t>
      </w:r>
      <w:r w:rsidR="00CF31B9" w:rsidRPr="00E56837">
        <w:rPr>
          <w:rFonts w:ascii="Book Antiqua" w:hAnsi="Book Antiqua"/>
          <w:sz w:val="24"/>
          <w:szCs w:val="24"/>
        </w:rPr>
        <w:t>parent,</w:t>
      </w:r>
      <w:r w:rsidRPr="00E56837">
        <w:rPr>
          <w:rFonts w:ascii="Book Antiqua" w:hAnsi="Book Antiqua"/>
          <w:sz w:val="24"/>
          <w:szCs w:val="24"/>
        </w:rPr>
        <w:t xml:space="preserve"> </w:t>
      </w:r>
      <w:r w:rsidR="00CF31B9" w:rsidRPr="00E56837">
        <w:rPr>
          <w:rFonts w:ascii="Book Antiqua" w:hAnsi="Book Antiqua"/>
          <w:sz w:val="24"/>
          <w:szCs w:val="24"/>
        </w:rPr>
        <w:t>and</w:t>
      </w:r>
      <w:r w:rsidRPr="00E56837">
        <w:rPr>
          <w:rFonts w:ascii="Book Antiqua" w:hAnsi="Book Antiqua"/>
          <w:sz w:val="24"/>
          <w:szCs w:val="24"/>
        </w:rPr>
        <w:t xml:space="preserve"> </w:t>
      </w:r>
      <w:r w:rsidR="00CF31B9" w:rsidRPr="00E56837">
        <w:rPr>
          <w:rFonts w:ascii="Book Antiqua" w:hAnsi="Book Antiqua"/>
          <w:sz w:val="24"/>
          <w:szCs w:val="24"/>
        </w:rPr>
        <w:t>data</w:t>
      </w:r>
      <w:r w:rsidRPr="00E56837">
        <w:rPr>
          <w:rFonts w:ascii="Book Antiqua" w:hAnsi="Book Antiqua"/>
          <w:sz w:val="24"/>
          <w:szCs w:val="24"/>
        </w:rPr>
        <w:t xml:space="preserve"> </w:t>
      </w:r>
      <w:r w:rsidR="00CF31B9" w:rsidRPr="00E56837">
        <w:rPr>
          <w:rFonts w:ascii="Book Antiqua" w:hAnsi="Book Antiqua"/>
          <w:sz w:val="24"/>
          <w:szCs w:val="24"/>
        </w:rPr>
        <w:t>analysis</w:t>
      </w:r>
      <w:r w:rsidRPr="00E56837">
        <w:rPr>
          <w:rFonts w:ascii="Book Antiqua" w:hAnsi="Book Antiqua"/>
          <w:sz w:val="24"/>
          <w:szCs w:val="24"/>
        </w:rPr>
        <w:t xml:space="preserve">; </w:t>
      </w:r>
      <w:r w:rsidR="00CF31B9" w:rsidRPr="00E56837">
        <w:rPr>
          <w:rFonts w:ascii="Book Antiqua" w:hAnsi="Book Antiqua"/>
          <w:sz w:val="24"/>
          <w:szCs w:val="24"/>
        </w:rPr>
        <w:t>Hu</w:t>
      </w:r>
      <w:r w:rsidRPr="00E56837">
        <w:rPr>
          <w:rFonts w:ascii="Book Antiqua" w:hAnsi="Book Antiqua"/>
          <w:sz w:val="24"/>
          <w:szCs w:val="24"/>
        </w:rPr>
        <w:t xml:space="preserve"> WW </w:t>
      </w:r>
      <w:r w:rsidR="00CF31B9" w:rsidRPr="00E56837">
        <w:rPr>
          <w:rFonts w:ascii="Book Antiqua" w:hAnsi="Book Antiqua"/>
          <w:sz w:val="24"/>
          <w:szCs w:val="24"/>
        </w:rPr>
        <w:t>reviewed</w:t>
      </w:r>
      <w:r w:rsidRPr="00E56837">
        <w:rPr>
          <w:rFonts w:ascii="Book Antiqua" w:hAnsi="Book Antiqua"/>
          <w:sz w:val="24"/>
          <w:szCs w:val="24"/>
        </w:rPr>
        <w:t xml:space="preserve"> </w:t>
      </w:r>
      <w:r w:rsidR="00CF31B9" w:rsidRPr="00E56837">
        <w:rPr>
          <w:rFonts w:ascii="Book Antiqua" w:hAnsi="Book Antiqua"/>
          <w:sz w:val="24"/>
          <w:szCs w:val="24"/>
        </w:rPr>
        <w:t>and</w:t>
      </w:r>
      <w:r w:rsidRPr="00E56837">
        <w:rPr>
          <w:rFonts w:ascii="Book Antiqua" w:hAnsi="Book Antiqua"/>
          <w:sz w:val="24"/>
          <w:szCs w:val="24"/>
        </w:rPr>
        <w:t xml:space="preserve"> </w:t>
      </w:r>
      <w:r w:rsidR="00CF31B9" w:rsidRPr="00E56837">
        <w:rPr>
          <w:rFonts w:ascii="Book Antiqua" w:hAnsi="Book Antiqua"/>
          <w:sz w:val="24"/>
          <w:szCs w:val="24"/>
        </w:rPr>
        <w:t>revised</w:t>
      </w:r>
      <w:r w:rsidRPr="00E56837">
        <w:rPr>
          <w:rFonts w:ascii="Book Antiqua" w:hAnsi="Book Antiqua"/>
          <w:sz w:val="24"/>
          <w:szCs w:val="24"/>
        </w:rPr>
        <w:t xml:space="preserve"> </w:t>
      </w:r>
      <w:r w:rsidR="00CF31B9" w:rsidRPr="00E56837">
        <w:rPr>
          <w:rFonts w:ascii="Book Antiqua" w:hAnsi="Book Antiqua"/>
          <w:sz w:val="24"/>
          <w:szCs w:val="24"/>
        </w:rPr>
        <w:t>the</w:t>
      </w:r>
      <w:r w:rsidRPr="00E56837">
        <w:rPr>
          <w:rFonts w:ascii="Book Antiqua" w:hAnsi="Book Antiqua"/>
          <w:sz w:val="24"/>
          <w:szCs w:val="24"/>
        </w:rPr>
        <w:t xml:space="preserve"> </w:t>
      </w:r>
      <w:r w:rsidR="00CF31B9" w:rsidRPr="00E56837">
        <w:rPr>
          <w:rFonts w:ascii="Book Antiqua" w:hAnsi="Book Antiqua"/>
          <w:sz w:val="24"/>
          <w:szCs w:val="24"/>
        </w:rPr>
        <w:t>manuscript</w:t>
      </w:r>
      <w:r w:rsidRPr="00E56837">
        <w:rPr>
          <w:rFonts w:ascii="Book Antiqua" w:hAnsi="Book Antiqua"/>
          <w:sz w:val="24"/>
          <w:szCs w:val="24"/>
        </w:rPr>
        <w:t xml:space="preserve">; </w:t>
      </w:r>
      <w:r w:rsidR="00CF31B9" w:rsidRPr="00E56837">
        <w:rPr>
          <w:rFonts w:ascii="Book Antiqua" w:hAnsi="Book Antiqua"/>
          <w:sz w:val="24"/>
          <w:szCs w:val="24"/>
        </w:rPr>
        <w:t>Li</w:t>
      </w:r>
      <w:r w:rsidRPr="00E56837">
        <w:rPr>
          <w:rFonts w:ascii="Book Antiqua" w:hAnsi="Book Antiqua"/>
          <w:sz w:val="24"/>
          <w:szCs w:val="24"/>
        </w:rPr>
        <w:t xml:space="preserve"> XL </w:t>
      </w:r>
      <w:r w:rsidR="00CF31B9" w:rsidRPr="00E56837">
        <w:rPr>
          <w:rFonts w:ascii="Book Antiqua" w:hAnsi="Book Antiqua"/>
          <w:sz w:val="24"/>
          <w:szCs w:val="24"/>
        </w:rPr>
        <w:t>performed</w:t>
      </w:r>
      <w:r w:rsidRPr="00E56837">
        <w:rPr>
          <w:rFonts w:ascii="Book Antiqua" w:hAnsi="Book Antiqua"/>
          <w:sz w:val="24"/>
          <w:szCs w:val="24"/>
        </w:rPr>
        <w:t xml:space="preserve"> </w:t>
      </w:r>
      <w:r w:rsidR="00CF31B9" w:rsidRPr="00E56837">
        <w:rPr>
          <w:rFonts w:ascii="Book Antiqua" w:hAnsi="Book Antiqua"/>
          <w:sz w:val="24"/>
          <w:szCs w:val="24"/>
        </w:rPr>
        <w:t>data</w:t>
      </w:r>
      <w:r w:rsidRPr="00E56837">
        <w:rPr>
          <w:rFonts w:ascii="Book Antiqua" w:hAnsi="Book Antiqua"/>
          <w:sz w:val="24"/>
          <w:szCs w:val="24"/>
        </w:rPr>
        <w:t xml:space="preserve"> </w:t>
      </w:r>
      <w:r w:rsidR="00CF31B9" w:rsidRPr="00E56837">
        <w:rPr>
          <w:rFonts w:ascii="Book Antiqua" w:hAnsi="Book Antiqua"/>
          <w:sz w:val="24"/>
          <w:szCs w:val="24"/>
        </w:rPr>
        <w:t>analyses</w:t>
      </w:r>
      <w:r w:rsidRPr="00E56837">
        <w:rPr>
          <w:rFonts w:ascii="Book Antiqua" w:hAnsi="Book Antiqua"/>
          <w:sz w:val="24"/>
          <w:szCs w:val="24"/>
        </w:rPr>
        <w:t xml:space="preserve"> </w:t>
      </w:r>
      <w:r w:rsidR="00CF31B9" w:rsidRPr="00E56837">
        <w:rPr>
          <w:rFonts w:ascii="Book Antiqua" w:hAnsi="Book Antiqua"/>
          <w:sz w:val="24"/>
          <w:szCs w:val="24"/>
        </w:rPr>
        <w:t>and</w:t>
      </w:r>
      <w:r w:rsidRPr="00E56837">
        <w:rPr>
          <w:rFonts w:ascii="Book Antiqua" w:hAnsi="Book Antiqua"/>
          <w:sz w:val="24"/>
          <w:szCs w:val="24"/>
        </w:rPr>
        <w:t xml:space="preserve"> </w:t>
      </w:r>
      <w:r w:rsidR="00CF31B9" w:rsidRPr="00E56837">
        <w:rPr>
          <w:rFonts w:ascii="Book Antiqua" w:hAnsi="Book Antiqua"/>
          <w:sz w:val="24"/>
          <w:szCs w:val="24"/>
        </w:rPr>
        <w:t>graphic</w:t>
      </w:r>
      <w:r w:rsidR="0007286E">
        <w:rPr>
          <w:rFonts w:ascii="Book Antiqua" w:hAnsi="Book Antiqua"/>
          <w:sz w:val="24"/>
          <w:szCs w:val="24"/>
        </w:rPr>
        <w:t>s</w:t>
      </w:r>
      <w:r w:rsidRPr="00E56837">
        <w:rPr>
          <w:rFonts w:ascii="Book Antiqua" w:hAnsi="Book Antiqua"/>
          <w:sz w:val="24"/>
          <w:szCs w:val="24"/>
        </w:rPr>
        <w:t xml:space="preserve">; </w:t>
      </w:r>
      <w:r w:rsidR="00CF31B9" w:rsidRPr="00E56837">
        <w:rPr>
          <w:rFonts w:ascii="Book Antiqua" w:hAnsi="Book Antiqua"/>
          <w:sz w:val="24"/>
          <w:szCs w:val="24"/>
        </w:rPr>
        <w:t>Hu</w:t>
      </w:r>
      <w:r w:rsidRPr="00E56837">
        <w:rPr>
          <w:rFonts w:ascii="Book Antiqua" w:hAnsi="Book Antiqua"/>
          <w:sz w:val="24"/>
          <w:szCs w:val="24"/>
        </w:rPr>
        <w:t xml:space="preserve"> YY </w:t>
      </w:r>
      <w:r w:rsidR="00CF31B9" w:rsidRPr="00E56837">
        <w:rPr>
          <w:rFonts w:ascii="Book Antiqua" w:hAnsi="Book Antiqua"/>
          <w:sz w:val="24"/>
          <w:szCs w:val="24"/>
        </w:rPr>
        <w:t>conceived</w:t>
      </w:r>
      <w:r w:rsidRPr="00E56837">
        <w:rPr>
          <w:rFonts w:ascii="Book Antiqua" w:hAnsi="Book Antiqua"/>
          <w:sz w:val="24"/>
          <w:szCs w:val="24"/>
        </w:rPr>
        <w:t xml:space="preserve"> </w:t>
      </w:r>
      <w:r w:rsidR="00CF31B9" w:rsidRPr="00E56837">
        <w:rPr>
          <w:rFonts w:ascii="Book Antiqua" w:hAnsi="Book Antiqua"/>
          <w:sz w:val="24"/>
          <w:szCs w:val="24"/>
        </w:rPr>
        <w:t>and</w:t>
      </w:r>
      <w:r w:rsidRPr="00E56837">
        <w:rPr>
          <w:rFonts w:ascii="Book Antiqua" w:hAnsi="Book Antiqua"/>
          <w:sz w:val="24"/>
          <w:szCs w:val="24"/>
        </w:rPr>
        <w:t xml:space="preserve"> </w:t>
      </w:r>
      <w:r w:rsidR="00CF31B9" w:rsidRPr="00E56837">
        <w:rPr>
          <w:rFonts w:ascii="Book Antiqua" w:hAnsi="Book Antiqua"/>
          <w:sz w:val="24"/>
          <w:szCs w:val="24"/>
        </w:rPr>
        <w:t>designed</w:t>
      </w:r>
      <w:r w:rsidRPr="00E56837">
        <w:rPr>
          <w:rFonts w:ascii="Book Antiqua" w:hAnsi="Book Antiqua"/>
          <w:sz w:val="24"/>
          <w:szCs w:val="24"/>
        </w:rPr>
        <w:t xml:space="preserve"> </w:t>
      </w:r>
      <w:r w:rsidR="00CF31B9" w:rsidRPr="00E56837">
        <w:rPr>
          <w:rFonts w:ascii="Book Antiqua" w:hAnsi="Book Antiqua"/>
          <w:sz w:val="24"/>
          <w:szCs w:val="24"/>
        </w:rPr>
        <w:t>the</w:t>
      </w:r>
      <w:r w:rsidRPr="00E56837">
        <w:rPr>
          <w:rFonts w:ascii="Book Antiqua" w:hAnsi="Book Antiqua"/>
          <w:sz w:val="24"/>
          <w:szCs w:val="24"/>
        </w:rPr>
        <w:t xml:space="preserve"> </w:t>
      </w:r>
      <w:r w:rsidR="00CF31B9" w:rsidRPr="00E56837">
        <w:rPr>
          <w:rFonts w:ascii="Book Antiqua" w:hAnsi="Book Antiqua"/>
          <w:sz w:val="24"/>
          <w:szCs w:val="24"/>
        </w:rPr>
        <w:t>study,</w:t>
      </w:r>
      <w:r w:rsidRPr="00E56837">
        <w:rPr>
          <w:rFonts w:ascii="Book Antiqua" w:hAnsi="Book Antiqua"/>
          <w:sz w:val="24"/>
          <w:szCs w:val="24"/>
        </w:rPr>
        <w:t xml:space="preserve"> </w:t>
      </w:r>
      <w:r w:rsidR="00CF31B9" w:rsidRPr="00E56837">
        <w:rPr>
          <w:rFonts w:ascii="Book Antiqua" w:hAnsi="Book Antiqua"/>
          <w:sz w:val="24"/>
          <w:szCs w:val="24"/>
        </w:rPr>
        <w:t>performed</w:t>
      </w:r>
      <w:r w:rsidRPr="00E56837">
        <w:rPr>
          <w:rFonts w:ascii="Book Antiqua" w:hAnsi="Book Antiqua"/>
          <w:sz w:val="24"/>
          <w:szCs w:val="24"/>
        </w:rPr>
        <w:t xml:space="preserve"> </w:t>
      </w:r>
      <w:r w:rsidR="00CF31B9" w:rsidRPr="00E56837">
        <w:rPr>
          <w:rFonts w:ascii="Book Antiqua" w:hAnsi="Book Antiqua"/>
          <w:sz w:val="24"/>
          <w:szCs w:val="24"/>
        </w:rPr>
        <w:t>the</w:t>
      </w:r>
      <w:r w:rsidRPr="00E56837">
        <w:rPr>
          <w:rFonts w:ascii="Book Antiqua" w:hAnsi="Book Antiqua"/>
          <w:sz w:val="24"/>
          <w:szCs w:val="24"/>
        </w:rPr>
        <w:t xml:space="preserve"> </w:t>
      </w:r>
      <w:r w:rsidR="00CF31B9" w:rsidRPr="00E56837">
        <w:rPr>
          <w:rFonts w:ascii="Book Antiqua" w:hAnsi="Book Antiqua"/>
          <w:sz w:val="24"/>
          <w:szCs w:val="24"/>
        </w:rPr>
        <w:t>final</w:t>
      </w:r>
      <w:r w:rsidRPr="00E56837">
        <w:rPr>
          <w:rFonts w:ascii="Book Antiqua" w:hAnsi="Book Antiqua"/>
          <w:sz w:val="24"/>
          <w:szCs w:val="24"/>
        </w:rPr>
        <w:t xml:space="preserve"> </w:t>
      </w:r>
      <w:r w:rsidR="00CF31B9" w:rsidRPr="00E56837">
        <w:rPr>
          <w:rFonts w:ascii="Book Antiqua" w:hAnsi="Book Antiqua"/>
          <w:sz w:val="24"/>
          <w:szCs w:val="24"/>
        </w:rPr>
        <w:t>data</w:t>
      </w:r>
      <w:r w:rsidRPr="00E56837">
        <w:rPr>
          <w:rFonts w:ascii="Book Antiqua" w:hAnsi="Book Antiqua"/>
          <w:sz w:val="24"/>
          <w:szCs w:val="24"/>
        </w:rPr>
        <w:t xml:space="preserve"> </w:t>
      </w:r>
      <w:r w:rsidR="00CF31B9" w:rsidRPr="00E56837">
        <w:rPr>
          <w:rFonts w:ascii="Book Antiqua" w:hAnsi="Book Antiqua"/>
          <w:sz w:val="24"/>
          <w:szCs w:val="24"/>
        </w:rPr>
        <w:t>analyses,</w:t>
      </w:r>
      <w:r w:rsidRPr="00E56837">
        <w:rPr>
          <w:rFonts w:ascii="Book Antiqua" w:hAnsi="Book Antiqua"/>
          <w:sz w:val="24"/>
          <w:szCs w:val="24"/>
        </w:rPr>
        <w:t xml:space="preserve"> </w:t>
      </w:r>
      <w:r w:rsidR="00CF31B9" w:rsidRPr="00E56837">
        <w:rPr>
          <w:rFonts w:ascii="Book Antiqua" w:hAnsi="Book Antiqua"/>
          <w:sz w:val="24"/>
          <w:szCs w:val="24"/>
        </w:rPr>
        <w:t>and</w:t>
      </w:r>
      <w:r w:rsidRPr="00E56837">
        <w:rPr>
          <w:rFonts w:ascii="Book Antiqua" w:hAnsi="Book Antiqua"/>
          <w:sz w:val="24"/>
          <w:szCs w:val="24"/>
        </w:rPr>
        <w:t xml:space="preserve"> </w:t>
      </w:r>
      <w:r w:rsidR="00CF31B9" w:rsidRPr="00E56837">
        <w:rPr>
          <w:rFonts w:ascii="Book Antiqua" w:hAnsi="Book Antiqua"/>
          <w:sz w:val="24"/>
          <w:szCs w:val="24"/>
        </w:rPr>
        <w:t>wrote</w:t>
      </w:r>
      <w:r w:rsidRPr="00E56837">
        <w:rPr>
          <w:rFonts w:ascii="Book Antiqua" w:hAnsi="Book Antiqua"/>
          <w:sz w:val="24"/>
          <w:szCs w:val="24"/>
        </w:rPr>
        <w:t xml:space="preserve"> </w:t>
      </w:r>
      <w:r w:rsidR="00CF31B9" w:rsidRPr="00E56837">
        <w:rPr>
          <w:rFonts w:ascii="Book Antiqua" w:hAnsi="Book Antiqua"/>
          <w:sz w:val="24"/>
          <w:szCs w:val="24"/>
        </w:rPr>
        <w:t>the</w:t>
      </w:r>
      <w:r w:rsidRPr="00E56837">
        <w:rPr>
          <w:rFonts w:ascii="Book Antiqua" w:hAnsi="Book Antiqua"/>
          <w:sz w:val="24"/>
          <w:szCs w:val="24"/>
        </w:rPr>
        <w:t xml:space="preserve"> </w:t>
      </w:r>
      <w:r w:rsidR="00CF31B9" w:rsidRPr="00E56837">
        <w:rPr>
          <w:rFonts w:ascii="Book Antiqua" w:hAnsi="Book Antiqua"/>
          <w:sz w:val="24"/>
          <w:szCs w:val="24"/>
        </w:rPr>
        <w:t>manuscript.</w:t>
      </w:r>
    </w:p>
    <w:p w:rsidR="001F7470" w:rsidRPr="00E56837" w:rsidRDefault="001F7470" w:rsidP="00E56837">
      <w:pPr>
        <w:adjustRightInd w:val="0"/>
        <w:snapToGrid w:val="0"/>
        <w:spacing w:after="0" w:line="360" w:lineRule="auto"/>
        <w:jc w:val="both"/>
        <w:rPr>
          <w:rFonts w:ascii="Book Antiqua" w:hAnsi="Book Antiqua"/>
          <w:sz w:val="24"/>
          <w:szCs w:val="24"/>
        </w:rPr>
      </w:pPr>
    </w:p>
    <w:p w:rsidR="001F7470" w:rsidRPr="00E56837" w:rsidRDefault="001F7470" w:rsidP="00E56837">
      <w:pPr>
        <w:adjustRightInd w:val="0"/>
        <w:snapToGrid w:val="0"/>
        <w:spacing w:after="0" w:line="360" w:lineRule="auto"/>
        <w:jc w:val="both"/>
        <w:rPr>
          <w:rFonts w:ascii="Book Antiqua" w:hAnsi="Book Antiqua"/>
          <w:sz w:val="24"/>
          <w:szCs w:val="24"/>
        </w:rPr>
      </w:pPr>
      <w:bookmarkStart w:id="12" w:name="_Hlk28872359"/>
      <w:r w:rsidRPr="00E56837">
        <w:rPr>
          <w:rFonts w:ascii="Book Antiqua" w:hAnsi="Book Antiqua"/>
          <w:b/>
          <w:bCs/>
          <w:sz w:val="24"/>
          <w:szCs w:val="24"/>
        </w:rPr>
        <w:lastRenderedPageBreak/>
        <w:t>Corresponding author:</w:t>
      </w:r>
      <w:bookmarkEnd w:id="12"/>
      <w:r w:rsidR="00F77012" w:rsidRPr="00E56837">
        <w:rPr>
          <w:rFonts w:ascii="Book Antiqua" w:hAnsi="Book Antiqua"/>
          <w:sz w:val="24"/>
          <w:szCs w:val="24"/>
        </w:rPr>
        <w:t xml:space="preserve"> </w:t>
      </w:r>
      <w:r w:rsidR="00773BB6" w:rsidRPr="0070271B">
        <w:rPr>
          <w:rFonts w:ascii="Book Antiqua" w:hAnsi="Book Antiqua"/>
          <w:b/>
          <w:bCs/>
          <w:sz w:val="24"/>
          <w:szCs w:val="24"/>
        </w:rPr>
        <w:t>Yan</w:t>
      </w:r>
      <w:r w:rsidRPr="0070271B">
        <w:rPr>
          <w:rFonts w:ascii="Book Antiqua" w:hAnsi="Book Antiqua"/>
          <w:b/>
          <w:bCs/>
          <w:sz w:val="24"/>
          <w:szCs w:val="24"/>
        </w:rPr>
        <w:t>-Y</w:t>
      </w:r>
      <w:r w:rsidR="00773BB6" w:rsidRPr="0070271B">
        <w:rPr>
          <w:rFonts w:ascii="Book Antiqua" w:hAnsi="Book Antiqua"/>
          <w:b/>
          <w:bCs/>
          <w:sz w:val="24"/>
          <w:szCs w:val="24"/>
        </w:rPr>
        <w:t>an</w:t>
      </w:r>
      <w:r w:rsidR="00F77012" w:rsidRPr="0070271B">
        <w:rPr>
          <w:rFonts w:ascii="Book Antiqua" w:hAnsi="Book Antiqua"/>
          <w:b/>
          <w:bCs/>
          <w:sz w:val="24"/>
          <w:szCs w:val="24"/>
        </w:rPr>
        <w:t xml:space="preserve"> </w:t>
      </w:r>
      <w:r w:rsidR="00773BB6" w:rsidRPr="0070271B">
        <w:rPr>
          <w:rFonts w:ascii="Book Antiqua" w:hAnsi="Book Antiqua"/>
          <w:b/>
          <w:bCs/>
          <w:sz w:val="24"/>
          <w:szCs w:val="24"/>
        </w:rPr>
        <w:t>Hu,</w:t>
      </w:r>
      <w:r w:rsidR="00F77012" w:rsidRPr="0070271B">
        <w:rPr>
          <w:rFonts w:ascii="Book Antiqua" w:hAnsi="Book Antiqua"/>
          <w:b/>
          <w:bCs/>
          <w:sz w:val="24"/>
          <w:szCs w:val="24"/>
        </w:rPr>
        <w:t xml:space="preserve"> </w:t>
      </w:r>
      <w:r w:rsidR="00662022" w:rsidRPr="0070271B">
        <w:rPr>
          <w:rFonts w:ascii="Book Antiqua" w:hAnsi="Book Antiqua"/>
          <w:b/>
          <w:bCs/>
          <w:sz w:val="24"/>
          <w:szCs w:val="24"/>
        </w:rPr>
        <w:t>M</w:t>
      </w:r>
      <w:r w:rsidR="00773BB6" w:rsidRPr="0070271B">
        <w:rPr>
          <w:rFonts w:ascii="Book Antiqua" w:hAnsi="Book Antiqua"/>
          <w:b/>
          <w:bCs/>
          <w:sz w:val="24"/>
          <w:szCs w:val="24"/>
        </w:rPr>
        <w:t>D,</w:t>
      </w:r>
      <w:r w:rsidR="00F77012" w:rsidRPr="0070271B">
        <w:rPr>
          <w:rFonts w:ascii="Book Antiqua" w:hAnsi="Book Antiqua"/>
          <w:b/>
          <w:bCs/>
          <w:sz w:val="24"/>
          <w:szCs w:val="24"/>
        </w:rPr>
        <w:t xml:space="preserve"> </w:t>
      </w:r>
      <w:r w:rsidR="00773BB6" w:rsidRPr="0070271B">
        <w:rPr>
          <w:rFonts w:ascii="Book Antiqua" w:hAnsi="Book Antiqua"/>
          <w:b/>
          <w:bCs/>
          <w:sz w:val="24"/>
          <w:szCs w:val="24"/>
        </w:rPr>
        <w:t>Attending</w:t>
      </w:r>
      <w:r w:rsidR="00F77012" w:rsidRPr="0070271B">
        <w:rPr>
          <w:rFonts w:ascii="Book Antiqua" w:hAnsi="Book Antiqua"/>
          <w:b/>
          <w:bCs/>
          <w:sz w:val="24"/>
          <w:szCs w:val="24"/>
        </w:rPr>
        <w:t xml:space="preserve"> </w:t>
      </w:r>
      <w:r w:rsidR="00773BB6" w:rsidRPr="0070271B">
        <w:rPr>
          <w:rFonts w:ascii="Book Antiqua" w:hAnsi="Book Antiqua"/>
          <w:b/>
          <w:bCs/>
          <w:sz w:val="24"/>
          <w:szCs w:val="24"/>
        </w:rPr>
        <w:t>physician,</w:t>
      </w:r>
      <w:r w:rsidR="00F77012" w:rsidRPr="00E56837">
        <w:rPr>
          <w:rFonts w:ascii="Book Antiqua" w:hAnsi="Book Antiqua"/>
          <w:sz w:val="24"/>
          <w:szCs w:val="24"/>
        </w:rPr>
        <w:t xml:space="preserve"> </w:t>
      </w:r>
      <w:r w:rsidR="00773BB6" w:rsidRPr="00E56837">
        <w:rPr>
          <w:rFonts w:ascii="Book Antiqua" w:hAnsi="Book Antiqua"/>
          <w:sz w:val="24"/>
          <w:szCs w:val="24"/>
        </w:rPr>
        <w:t>Department</w:t>
      </w:r>
      <w:r w:rsidR="00F77012" w:rsidRPr="00E56837">
        <w:rPr>
          <w:rFonts w:ascii="Book Antiqua" w:hAnsi="Book Antiqua"/>
          <w:sz w:val="24"/>
          <w:szCs w:val="24"/>
        </w:rPr>
        <w:t xml:space="preserve"> </w:t>
      </w:r>
      <w:r w:rsidR="00773BB6" w:rsidRPr="00E56837">
        <w:rPr>
          <w:rFonts w:ascii="Book Antiqua" w:hAnsi="Book Antiqua"/>
          <w:sz w:val="24"/>
          <w:szCs w:val="24"/>
        </w:rPr>
        <w:t>of</w:t>
      </w:r>
      <w:r w:rsidR="00F77012" w:rsidRPr="00E56837">
        <w:rPr>
          <w:rFonts w:ascii="Book Antiqua" w:hAnsi="Book Antiqua"/>
          <w:sz w:val="24"/>
          <w:szCs w:val="24"/>
        </w:rPr>
        <w:t xml:space="preserve"> </w:t>
      </w:r>
      <w:r w:rsidR="00773BB6" w:rsidRPr="00E56837">
        <w:rPr>
          <w:rFonts w:ascii="Book Antiqua" w:hAnsi="Book Antiqua"/>
          <w:sz w:val="24"/>
          <w:szCs w:val="24"/>
        </w:rPr>
        <w:t>Pediatrics,</w:t>
      </w:r>
      <w:r w:rsidR="00F77012" w:rsidRPr="00E56837">
        <w:rPr>
          <w:rFonts w:ascii="Book Antiqua" w:hAnsi="Book Antiqua"/>
          <w:sz w:val="24"/>
          <w:szCs w:val="24"/>
        </w:rPr>
        <w:t xml:space="preserve"> </w:t>
      </w:r>
      <w:r w:rsidR="00773BB6" w:rsidRPr="00E56837">
        <w:rPr>
          <w:rFonts w:ascii="Book Antiqua" w:hAnsi="Book Antiqua"/>
          <w:sz w:val="24"/>
          <w:szCs w:val="24"/>
        </w:rPr>
        <w:t>Linyi</w:t>
      </w:r>
      <w:r w:rsidR="00F77012" w:rsidRPr="00E56837">
        <w:rPr>
          <w:rFonts w:ascii="Book Antiqua" w:hAnsi="Book Antiqua"/>
          <w:sz w:val="24"/>
          <w:szCs w:val="24"/>
        </w:rPr>
        <w:t xml:space="preserve"> </w:t>
      </w:r>
      <w:r w:rsidR="00773BB6" w:rsidRPr="00E56837">
        <w:rPr>
          <w:rFonts w:ascii="Book Antiqua" w:hAnsi="Book Antiqua"/>
          <w:sz w:val="24"/>
          <w:szCs w:val="24"/>
        </w:rPr>
        <w:t>People’s</w:t>
      </w:r>
      <w:r w:rsidR="00F77012" w:rsidRPr="00E56837">
        <w:rPr>
          <w:rFonts w:ascii="Book Antiqua" w:hAnsi="Book Antiqua"/>
          <w:sz w:val="24"/>
          <w:szCs w:val="24"/>
        </w:rPr>
        <w:t xml:space="preserve"> </w:t>
      </w:r>
      <w:r w:rsidR="00773BB6" w:rsidRPr="00E56837">
        <w:rPr>
          <w:rFonts w:ascii="Book Antiqua" w:hAnsi="Book Antiqua"/>
          <w:sz w:val="24"/>
          <w:szCs w:val="24"/>
        </w:rPr>
        <w:t>Hospital,</w:t>
      </w:r>
      <w:r w:rsidR="00F77012" w:rsidRPr="00E56837">
        <w:rPr>
          <w:rFonts w:ascii="Book Antiqua" w:hAnsi="Book Antiqua"/>
          <w:sz w:val="24"/>
          <w:szCs w:val="24"/>
        </w:rPr>
        <w:t xml:space="preserve"> </w:t>
      </w:r>
      <w:bookmarkStart w:id="13" w:name="OLE_LINK3"/>
      <w:r w:rsidR="00773BB6" w:rsidRPr="00E56837">
        <w:rPr>
          <w:rFonts w:ascii="Book Antiqua" w:hAnsi="Book Antiqua"/>
          <w:sz w:val="24"/>
          <w:szCs w:val="24"/>
        </w:rPr>
        <w:t>N</w:t>
      </w:r>
      <w:r w:rsidR="009C5BDF" w:rsidRPr="00E56837">
        <w:rPr>
          <w:rFonts w:ascii="Book Antiqua" w:hAnsi="Book Antiqua"/>
          <w:sz w:val="24"/>
          <w:szCs w:val="24"/>
        </w:rPr>
        <w:t>o</w:t>
      </w:r>
      <w:r w:rsidR="00773BB6" w:rsidRPr="00E56837">
        <w:rPr>
          <w:rFonts w:ascii="Book Antiqua" w:hAnsi="Book Antiqua"/>
          <w:sz w:val="24"/>
          <w:szCs w:val="24"/>
        </w:rPr>
        <w:t>.</w:t>
      </w:r>
      <w:r w:rsidR="009C5BDF" w:rsidRPr="00E56837">
        <w:rPr>
          <w:rFonts w:ascii="Book Antiqua" w:hAnsi="Book Antiqua"/>
          <w:sz w:val="24"/>
          <w:szCs w:val="24"/>
        </w:rPr>
        <w:t xml:space="preserve"> </w:t>
      </w:r>
      <w:r w:rsidR="00773BB6" w:rsidRPr="00E56837">
        <w:rPr>
          <w:rFonts w:ascii="Book Antiqua" w:hAnsi="Book Antiqua"/>
          <w:sz w:val="24"/>
          <w:szCs w:val="24"/>
        </w:rPr>
        <w:t>27</w:t>
      </w:r>
      <w:r w:rsidR="0007286E">
        <w:rPr>
          <w:rFonts w:ascii="Book Antiqua" w:hAnsi="Book Antiqua"/>
          <w:sz w:val="24"/>
          <w:szCs w:val="24"/>
        </w:rPr>
        <w:t>,</w:t>
      </w:r>
      <w:r w:rsidR="00F77012" w:rsidRPr="00E56837">
        <w:rPr>
          <w:rFonts w:ascii="Book Antiqua" w:hAnsi="Book Antiqua"/>
          <w:sz w:val="24"/>
          <w:szCs w:val="24"/>
        </w:rPr>
        <w:t xml:space="preserve"> </w:t>
      </w:r>
      <w:r w:rsidR="0007286E" w:rsidRPr="00E56837">
        <w:rPr>
          <w:rFonts w:ascii="Book Antiqua" w:hAnsi="Book Antiqua"/>
          <w:sz w:val="24"/>
          <w:szCs w:val="24"/>
        </w:rPr>
        <w:t>East</w:t>
      </w:r>
      <w:r w:rsidR="0007286E">
        <w:rPr>
          <w:rFonts w:ascii="Book Antiqua" w:hAnsi="Book Antiqua"/>
          <w:sz w:val="24"/>
          <w:szCs w:val="24"/>
        </w:rPr>
        <w:t xml:space="preserve"> </w:t>
      </w:r>
      <w:r w:rsidR="00773BB6" w:rsidRPr="00E56837">
        <w:rPr>
          <w:rFonts w:ascii="Book Antiqua" w:hAnsi="Book Antiqua"/>
          <w:sz w:val="24"/>
          <w:szCs w:val="24"/>
        </w:rPr>
        <w:t>Jiefang</w:t>
      </w:r>
      <w:r w:rsidR="00F77012" w:rsidRPr="00E56837">
        <w:rPr>
          <w:rFonts w:ascii="Book Antiqua" w:hAnsi="Book Antiqua"/>
          <w:sz w:val="24"/>
          <w:szCs w:val="24"/>
        </w:rPr>
        <w:t xml:space="preserve"> </w:t>
      </w:r>
      <w:r w:rsidR="00773BB6" w:rsidRPr="00E56837">
        <w:rPr>
          <w:rFonts w:ascii="Book Antiqua" w:hAnsi="Book Antiqua"/>
          <w:sz w:val="24"/>
          <w:szCs w:val="24"/>
        </w:rPr>
        <w:t>Road</w:t>
      </w:r>
      <w:bookmarkEnd w:id="13"/>
      <w:r w:rsidR="00773BB6" w:rsidRPr="00E56837">
        <w:rPr>
          <w:rFonts w:ascii="Book Antiqua" w:hAnsi="Book Antiqua"/>
          <w:sz w:val="24"/>
          <w:szCs w:val="24"/>
        </w:rPr>
        <w:t>,</w:t>
      </w:r>
      <w:r w:rsidR="00F77012" w:rsidRPr="00E56837">
        <w:rPr>
          <w:rFonts w:ascii="Book Antiqua" w:hAnsi="Book Antiqua"/>
          <w:sz w:val="24"/>
          <w:szCs w:val="24"/>
        </w:rPr>
        <w:t xml:space="preserve"> </w:t>
      </w:r>
      <w:r w:rsidR="00773BB6" w:rsidRPr="00E56837">
        <w:rPr>
          <w:rFonts w:ascii="Book Antiqua" w:hAnsi="Book Antiqua"/>
          <w:sz w:val="24"/>
          <w:szCs w:val="24"/>
        </w:rPr>
        <w:t>Linyi</w:t>
      </w:r>
      <w:r w:rsidR="00F77012" w:rsidRPr="00E56837">
        <w:rPr>
          <w:rFonts w:ascii="Book Antiqua" w:hAnsi="Book Antiqua"/>
          <w:sz w:val="24"/>
          <w:szCs w:val="24"/>
        </w:rPr>
        <w:t xml:space="preserve"> </w:t>
      </w:r>
      <w:r w:rsidR="00773BB6" w:rsidRPr="00E56837">
        <w:rPr>
          <w:rFonts w:ascii="Book Antiqua" w:hAnsi="Book Antiqua"/>
          <w:sz w:val="24"/>
          <w:szCs w:val="24"/>
        </w:rPr>
        <w:t>276000,</w:t>
      </w:r>
      <w:r w:rsidR="00F77012" w:rsidRPr="00E56837">
        <w:rPr>
          <w:rFonts w:ascii="Book Antiqua" w:hAnsi="Book Antiqua"/>
          <w:sz w:val="24"/>
          <w:szCs w:val="24"/>
        </w:rPr>
        <w:t xml:space="preserve"> </w:t>
      </w:r>
      <w:r w:rsidR="00773BB6" w:rsidRPr="00E56837">
        <w:rPr>
          <w:rFonts w:ascii="Book Antiqua" w:hAnsi="Book Antiqua"/>
          <w:sz w:val="24"/>
          <w:szCs w:val="24"/>
        </w:rPr>
        <w:t>Shandong</w:t>
      </w:r>
      <w:r w:rsidR="00F77012" w:rsidRPr="00E56837">
        <w:rPr>
          <w:rFonts w:ascii="Book Antiqua" w:hAnsi="Book Antiqua"/>
          <w:sz w:val="24"/>
          <w:szCs w:val="24"/>
        </w:rPr>
        <w:t xml:space="preserve"> </w:t>
      </w:r>
      <w:r w:rsidR="00773BB6" w:rsidRPr="00E56837">
        <w:rPr>
          <w:rFonts w:ascii="Book Antiqua" w:hAnsi="Book Antiqua"/>
          <w:sz w:val="24"/>
          <w:szCs w:val="24"/>
        </w:rPr>
        <w:t>Province,</w:t>
      </w:r>
      <w:r w:rsidR="00F77012" w:rsidRPr="00E56837">
        <w:rPr>
          <w:rFonts w:ascii="Book Antiqua" w:hAnsi="Book Antiqua"/>
          <w:sz w:val="24"/>
          <w:szCs w:val="24"/>
        </w:rPr>
        <w:t xml:space="preserve"> </w:t>
      </w:r>
      <w:r w:rsidR="00773BB6" w:rsidRPr="00E56837">
        <w:rPr>
          <w:rFonts w:ascii="Book Antiqua" w:hAnsi="Book Antiqua"/>
          <w:sz w:val="24"/>
          <w:szCs w:val="24"/>
        </w:rPr>
        <w:t>China.</w:t>
      </w:r>
      <w:r w:rsidR="00F77012" w:rsidRPr="00E56837">
        <w:rPr>
          <w:rFonts w:ascii="Book Antiqua" w:hAnsi="Book Antiqua"/>
          <w:sz w:val="24"/>
          <w:szCs w:val="24"/>
        </w:rPr>
        <w:t xml:space="preserve"> </w:t>
      </w:r>
      <w:r w:rsidR="00773BB6" w:rsidRPr="00E56837">
        <w:rPr>
          <w:rFonts w:ascii="Book Antiqua" w:hAnsi="Book Antiqua"/>
          <w:sz w:val="24"/>
          <w:szCs w:val="24"/>
        </w:rPr>
        <w:t>hyanyansmile@hotmail.com</w:t>
      </w:r>
      <w:bookmarkStart w:id="14" w:name="_Toc460500631"/>
    </w:p>
    <w:p w:rsidR="001F7470" w:rsidRPr="00A94747" w:rsidRDefault="001F7470" w:rsidP="00E56837">
      <w:pPr>
        <w:adjustRightInd w:val="0"/>
        <w:snapToGrid w:val="0"/>
        <w:spacing w:after="0" w:line="360" w:lineRule="auto"/>
        <w:jc w:val="both"/>
        <w:rPr>
          <w:rFonts w:ascii="Book Antiqua" w:hAnsi="Book Antiqua"/>
          <w:sz w:val="24"/>
          <w:szCs w:val="24"/>
        </w:rPr>
      </w:pPr>
    </w:p>
    <w:p w:rsidR="009C5BDF" w:rsidRPr="00E56837" w:rsidRDefault="009C5BDF" w:rsidP="00E56837">
      <w:pPr>
        <w:adjustRightInd w:val="0"/>
        <w:snapToGrid w:val="0"/>
        <w:spacing w:after="0" w:line="360" w:lineRule="auto"/>
        <w:jc w:val="both"/>
        <w:rPr>
          <w:rFonts w:ascii="Book Antiqua" w:hAnsi="Book Antiqua"/>
          <w:sz w:val="24"/>
          <w:szCs w:val="24"/>
        </w:rPr>
      </w:pPr>
      <w:bookmarkStart w:id="15" w:name="_Hlk28872415"/>
      <w:r w:rsidRPr="00E56837">
        <w:rPr>
          <w:rFonts w:ascii="Book Antiqua" w:hAnsi="Book Antiqua"/>
          <w:b/>
          <w:bCs/>
          <w:sz w:val="24"/>
          <w:szCs w:val="24"/>
        </w:rPr>
        <w:t>Received:</w:t>
      </w:r>
      <w:r w:rsidRPr="00E56837">
        <w:rPr>
          <w:rFonts w:ascii="Book Antiqua" w:hAnsi="Book Antiqua"/>
          <w:sz w:val="24"/>
          <w:szCs w:val="24"/>
        </w:rPr>
        <w:t xml:space="preserve"> November 13, 2019</w:t>
      </w:r>
    </w:p>
    <w:p w:rsidR="009C5BDF" w:rsidRPr="00E56837" w:rsidRDefault="009C5BDF" w:rsidP="00E56837">
      <w:pPr>
        <w:adjustRightInd w:val="0"/>
        <w:snapToGrid w:val="0"/>
        <w:spacing w:after="0" w:line="360" w:lineRule="auto"/>
        <w:jc w:val="both"/>
        <w:rPr>
          <w:rFonts w:ascii="Book Antiqua" w:hAnsi="Book Antiqua"/>
          <w:sz w:val="24"/>
          <w:szCs w:val="24"/>
        </w:rPr>
      </w:pPr>
      <w:r w:rsidRPr="00E56837">
        <w:rPr>
          <w:rFonts w:ascii="Book Antiqua" w:hAnsi="Book Antiqua"/>
          <w:b/>
          <w:bCs/>
          <w:sz w:val="24"/>
          <w:szCs w:val="24"/>
        </w:rPr>
        <w:t>Revised:</w:t>
      </w:r>
      <w:r w:rsidRPr="00E56837">
        <w:rPr>
          <w:rFonts w:ascii="Book Antiqua" w:hAnsi="Book Antiqua"/>
          <w:sz w:val="24"/>
          <w:szCs w:val="24"/>
        </w:rPr>
        <w:t xml:space="preserve"> February 27, 2020</w:t>
      </w:r>
    </w:p>
    <w:p w:rsidR="009C5BDF" w:rsidRPr="00E56837" w:rsidRDefault="009C5BDF" w:rsidP="00E56837">
      <w:pPr>
        <w:adjustRightInd w:val="0"/>
        <w:snapToGrid w:val="0"/>
        <w:spacing w:after="0" w:line="360" w:lineRule="auto"/>
        <w:jc w:val="both"/>
        <w:rPr>
          <w:rFonts w:ascii="Book Antiqua" w:hAnsi="Book Antiqua"/>
          <w:b/>
          <w:bCs/>
          <w:sz w:val="24"/>
          <w:szCs w:val="24"/>
        </w:rPr>
      </w:pPr>
      <w:r w:rsidRPr="00E56837">
        <w:rPr>
          <w:rFonts w:ascii="Book Antiqua" w:hAnsi="Book Antiqua"/>
          <w:b/>
          <w:bCs/>
          <w:sz w:val="24"/>
          <w:szCs w:val="24"/>
        </w:rPr>
        <w:t>Accepted:</w:t>
      </w:r>
      <w:r w:rsidR="005F2C93" w:rsidRPr="006E324F">
        <w:rPr>
          <w:rFonts w:ascii="Book Antiqua" w:hAnsi="Book Antiqua"/>
          <w:b/>
          <w:color w:val="000000"/>
          <w:sz w:val="24"/>
          <w:szCs w:val="24"/>
        </w:rPr>
        <w:t xml:space="preserve"> </w:t>
      </w:r>
      <w:r w:rsidR="005F2C93" w:rsidRPr="005F2C93">
        <w:rPr>
          <w:rFonts w:ascii="Book Antiqua" w:hAnsi="Book Antiqua"/>
          <w:bCs/>
          <w:color w:val="000000"/>
          <w:sz w:val="24"/>
          <w:szCs w:val="24"/>
        </w:rPr>
        <w:t>March 5, 2020</w:t>
      </w:r>
      <w:r w:rsidRPr="005F2C93">
        <w:rPr>
          <w:rFonts w:ascii="Book Antiqua" w:hAnsi="Book Antiqua"/>
          <w:bCs/>
          <w:sz w:val="24"/>
          <w:szCs w:val="24"/>
        </w:rPr>
        <w:t xml:space="preserve"> </w:t>
      </w:r>
    </w:p>
    <w:p w:rsidR="009C5BDF" w:rsidRPr="00E56837" w:rsidRDefault="009C5BDF" w:rsidP="00E56837">
      <w:pPr>
        <w:adjustRightInd w:val="0"/>
        <w:snapToGrid w:val="0"/>
        <w:spacing w:after="0" w:line="360" w:lineRule="auto"/>
        <w:jc w:val="both"/>
        <w:rPr>
          <w:rFonts w:ascii="Book Antiqua" w:hAnsi="Book Antiqua"/>
          <w:b/>
          <w:bCs/>
          <w:sz w:val="24"/>
          <w:szCs w:val="24"/>
        </w:rPr>
      </w:pPr>
      <w:r w:rsidRPr="00E56837">
        <w:rPr>
          <w:rFonts w:ascii="Book Antiqua" w:hAnsi="Book Antiqua"/>
          <w:b/>
          <w:bCs/>
          <w:sz w:val="24"/>
          <w:szCs w:val="24"/>
        </w:rPr>
        <w:t xml:space="preserve">Published online: </w:t>
      </w:r>
      <w:r w:rsidR="00EE57E4" w:rsidRPr="003370C2">
        <w:rPr>
          <w:rFonts w:ascii="Book Antiqua" w:hAnsi="Book Antiqua"/>
          <w:sz w:val="24"/>
          <w:szCs w:val="24"/>
        </w:rPr>
        <w:t xml:space="preserve">March </w:t>
      </w:r>
      <w:r w:rsidR="00EE57E4" w:rsidRPr="003370C2">
        <w:rPr>
          <w:rFonts w:ascii="Book Antiqua" w:hAnsi="Book Antiqua" w:hint="eastAsia"/>
        </w:rPr>
        <w:t>2</w:t>
      </w:r>
      <w:r w:rsidR="00EE57E4" w:rsidRPr="003370C2">
        <w:rPr>
          <w:rFonts w:ascii="Book Antiqua" w:hAnsi="Book Antiqua"/>
          <w:sz w:val="24"/>
          <w:szCs w:val="24"/>
        </w:rPr>
        <w:t>6, 2020</w:t>
      </w:r>
    </w:p>
    <w:bookmarkEnd w:id="15"/>
    <w:p w:rsidR="00324695" w:rsidRPr="00E56837" w:rsidRDefault="00324695" w:rsidP="00E56837">
      <w:pPr>
        <w:adjustRightInd w:val="0"/>
        <w:snapToGrid w:val="0"/>
        <w:spacing w:after="0" w:line="360" w:lineRule="auto"/>
        <w:jc w:val="both"/>
        <w:rPr>
          <w:rFonts w:ascii="Book Antiqua" w:hAnsi="Book Antiqua"/>
          <w:b/>
          <w:bCs/>
          <w:sz w:val="24"/>
          <w:szCs w:val="24"/>
        </w:rPr>
      </w:pPr>
      <w:r w:rsidRPr="00E56837">
        <w:rPr>
          <w:rFonts w:ascii="Book Antiqua" w:hAnsi="Book Antiqua"/>
          <w:sz w:val="24"/>
          <w:szCs w:val="24"/>
        </w:rPr>
        <w:br w:type="page"/>
      </w:r>
      <w:bookmarkStart w:id="16" w:name="_Hlk28872520"/>
      <w:r w:rsidRPr="00E56837">
        <w:rPr>
          <w:rFonts w:ascii="Book Antiqua" w:hAnsi="Book Antiqua"/>
          <w:b/>
          <w:bCs/>
          <w:sz w:val="24"/>
          <w:szCs w:val="24"/>
        </w:rPr>
        <w:t>Abstract</w:t>
      </w:r>
    </w:p>
    <w:p w:rsidR="00324695" w:rsidRPr="00E56837" w:rsidRDefault="00324695"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BACKGROUND</w:t>
      </w:r>
      <w:bookmarkEnd w:id="14"/>
      <w:bookmarkEnd w:id="16"/>
    </w:p>
    <w:p w:rsidR="00C105C0" w:rsidRPr="00E56837" w:rsidRDefault="00D85AEF"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The</w:t>
      </w:r>
      <w:r w:rsidR="00F77012" w:rsidRPr="00E56837">
        <w:rPr>
          <w:rFonts w:ascii="Book Antiqua" w:hAnsi="Book Antiqua"/>
          <w:sz w:val="24"/>
          <w:szCs w:val="24"/>
        </w:rPr>
        <w:t xml:space="preserve"> </w:t>
      </w:r>
      <w:r w:rsidR="0007286E">
        <w:rPr>
          <w:rFonts w:ascii="Book Antiqua" w:hAnsi="Book Antiqua"/>
          <w:sz w:val="24"/>
          <w:szCs w:val="24"/>
        </w:rPr>
        <w:t>incidence</w:t>
      </w:r>
      <w:r w:rsidR="0007286E"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short</w:t>
      </w:r>
      <w:r w:rsidR="00F77012" w:rsidRPr="00E56837">
        <w:rPr>
          <w:rFonts w:ascii="Book Antiqua" w:hAnsi="Book Antiqua"/>
          <w:sz w:val="24"/>
          <w:szCs w:val="24"/>
        </w:rPr>
        <w:t xml:space="preserve"> </w:t>
      </w:r>
      <w:r w:rsidRPr="00E56837">
        <w:rPr>
          <w:rFonts w:ascii="Book Antiqua" w:hAnsi="Book Antiqua"/>
          <w:sz w:val="24"/>
          <w:szCs w:val="24"/>
        </w:rPr>
        <w:t>stature</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KBG</w:t>
      </w:r>
      <w:r w:rsidR="00F77012" w:rsidRPr="00E56837">
        <w:rPr>
          <w:rFonts w:ascii="Book Antiqua" w:hAnsi="Book Antiqua"/>
          <w:sz w:val="24"/>
          <w:szCs w:val="24"/>
        </w:rPr>
        <w:t xml:space="preserve"> </w:t>
      </w:r>
      <w:r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is</w:t>
      </w:r>
      <w:r w:rsidR="00F77012" w:rsidRPr="00E56837">
        <w:rPr>
          <w:rFonts w:ascii="Book Antiqua" w:hAnsi="Book Antiqua"/>
          <w:sz w:val="24"/>
          <w:szCs w:val="24"/>
        </w:rPr>
        <w:t xml:space="preserve"> </w:t>
      </w:r>
      <w:r w:rsidRPr="00E56837">
        <w:rPr>
          <w:rFonts w:ascii="Book Antiqua" w:hAnsi="Book Antiqua"/>
          <w:sz w:val="24"/>
          <w:szCs w:val="24"/>
        </w:rPr>
        <w:t>relatively</w:t>
      </w:r>
      <w:r w:rsidR="00F77012" w:rsidRPr="00E56837">
        <w:rPr>
          <w:rFonts w:ascii="Book Antiqua" w:hAnsi="Book Antiqua"/>
          <w:sz w:val="24"/>
          <w:szCs w:val="24"/>
        </w:rPr>
        <w:t xml:space="preserve"> </w:t>
      </w:r>
      <w:r w:rsidRPr="00E56837">
        <w:rPr>
          <w:rFonts w:ascii="Book Antiqua" w:hAnsi="Book Antiqua"/>
          <w:sz w:val="24"/>
          <w:szCs w:val="24"/>
        </w:rPr>
        <w:t>high.</w:t>
      </w:r>
      <w:r w:rsidR="00F77012" w:rsidRPr="00E56837">
        <w:rPr>
          <w:rFonts w:ascii="Book Antiqua" w:hAnsi="Book Antiqua"/>
          <w:sz w:val="24"/>
          <w:szCs w:val="24"/>
        </w:rPr>
        <w:t xml:space="preserve"> </w:t>
      </w:r>
      <w:r w:rsidRPr="00E56837">
        <w:rPr>
          <w:rFonts w:ascii="Book Antiqua" w:hAnsi="Book Antiqua"/>
          <w:sz w:val="24"/>
          <w:szCs w:val="24"/>
        </w:rPr>
        <w:t>Data</w:t>
      </w:r>
      <w:r w:rsidR="00F77012" w:rsidRPr="00E56837">
        <w:rPr>
          <w:rFonts w:ascii="Book Antiqua" w:hAnsi="Book Antiqua"/>
          <w:sz w:val="24"/>
          <w:szCs w:val="24"/>
        </w:rPr>
        <w:t xml:space="preserve"> </w:t>
      </w:r>
      <w:r w:rsidRPr="00E56837">
        <w:rPr>
          <w:rFonts w:ascii="Book Antiqua" w:hAnsi="Book Antiqua"/>
          <w:sz w:val="24"/>
          <w:szCs w:val="24"/>
        </w:rPr>
        <w:t>on</w:t>
      </w:r>
      <w:r w:rsidR="00F77012" w:rsidRPr="00E56837">
        <w:rPr>
          <w:rFonts w:ascii="Book Antiqua" w:hAnsi="Book Antiqua"/>
          <w:sz w:val="24"/>
          <w:szCs w:val="24"/>
        </w:rPr>
        <w:t xml:space="preserve"> </w:t>
      </w:r>
      <w:r w:rsidR="00EE4D32"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therapeutic</w:t>
      </w:r>
      <w:r w:rsidR="00F77012" w:rsidRPr="00E56837">
        <w:rPr>
          <w:rFonts w:ascii="Book Antiqua" w:hAnsi="Book Antiqua"/>
          <w:sz w:val="24"/>
          <w:szCs w:val="24"/>
        </w:rPr>
        <w:t xml:space="preserve"> </w:t>
      </w:r>
      <w:r w:rsidRPr="00E56837">
        <w:rPr>
          <w:rFonts w:ascii="Book Antiqua" w:hAnsi="Book Antiqua"/>
          <w:sz w:val="24"/>
          <w:szCs w:val="24"/>
        </w:rPr>
        <w:t>effects</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growth</w:t>
      </w:r>
      <w:r w:rsidR="00F77012" w:rsidRPr="00E56837">
        <w:rPr>
          <w:rFonts w:ascii="Book Antiqua" w:hAnsi="Book Antiqua"/>
          <w:sz w:val="24"/>
          <w:szCs w:val="24"/>
        </w:rPr>
        <w:t xml:space="preserve"> </w:t>
      </w:r>
      <w:r w:rsidRPr="00E56837">
        <w:rPr>
          <w:rFonts w:ascii="Book Antiqua" w:hAnsi="Book Antiqua"/>
          <w:sz w:val="24"/>
          <w:szCs w:val="24"/>
        </w:rPr>
        <w:t>hormone</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on</w:t>
      </w:r>
      <w:r w:rsidR="00F77012" w:rsidRPr="00E56837">
        <w:rPr>
          <w:rFonts w:ascii="Book Antiqua" w:hAnsi="Book Antiqua"/>
          <w:sz w:val="24"/>
          <w:szCs w:val="24"/>
        </w:rPr>
        <w:t xml:space="preserve"> </w:t>
      </w:r>
      <w:r w:rsidRPr="00E56837">
        <w:rPr>
          <w:rFonts w:ascii="Book Antiqua" w:hAnsi="Book Antiqua"/>
          <w:sz w:val="24"/>
          <w:szCs w:val="24"/>
        </w:rPr>
        <w:t>children</w:t>
      </w:r>
      <w:r w:rsidR="00F77012" w:rsidRPr="00E56837">
        <w:rPr>
          <w:rFonts w:ascii="Book Antiqua" w:hAnsi="Book Antiqua"/>
          <w:sz w:val="24"/>
          <w:szCs w:val="24"/>
        </w:rPr>
        <w:t xml:space="preserve"> </w:t>
      </w:r>
      <w:r w:rsidR="00470608" w:rsidRPr="00E56837">
        <w:rPr>
          <w:rFonts w:ascii="Book Antiqua" w:hAnsi="Book Antiqua"/>
          <w:sz w:val="24"/>
          <w:szCs w:val="24"/>
        </w:rPr>
        <w:t>with</w:t>
      </w:r>
      <w:r w:rsidR="00F77012" w:rsidRPr="00E56837">
        <w:rPr>
          <w:rFonts w:ascii="Book Antiqua" w:hAnsi="Book Antiqua"/>
          <w:sz w:val="24"/>
          <w:szCs w:val="24"/>
        </w:rPr>
        <w:t xml:space="preserve"> </w:t>
      </w:r>
      <w:r w:rsidR="00470608" w:rsidRPr="00E56837">
        <w:rPr>
          <w:rFonts w:ascii="Book Antiqua" w:hAnsi="Book Antiqua"/>
          <w:sz w:val="24"/>
          <w:szCs w:val="24"/>
        </w:rPr>
        <w:t>KBG</w:t>
      </w:r>
      <w:r w:rsidR="00F77012" w:rsidRPr="00E56837">
        <w:rPr>
          <w:rFonts w:ascii="Book Antiqua" w:hAnsi="Book Antiqua"/>
          <w:sz w:val="24"/>
          <w:szCs w:val="24"/>
        </w:rPr>
        <w:t xml:space="preserve"> </w:t>
      </w:r>
      <w:r w:rsidR="00470608" w:rsidRPr="00E56837">
        <w:rPr>
          <w:rFonts w:ascii="Book Antiqua" w:hAnsi="Book Antiqua"/>
          <w:sz w:val="24"/>
          <w:szCs w:val="24"/>
        </w:rPr>
        <w:t>syndrome</w:t>
      </w:r>
      <w:r w:rsidR="00F77012" w:rsidRPr="00E56837">
        <w:rPr>
          <w:rFonts w:ascii="Book Antiqua" w:hAnsi="Book Antiqua"/>
          <w:sz w:val="24"/>
          <w:szCs w:val="24"/>
        </w:rPr>
        <w:t xml:space="preserve"> </w:t>
      </w:r>
      <w:r w:rsidR="00C57688" w:rsidRPr="00E56837">
        <w:rPr>
          <w:rFonts w:ascii="Book Antiqua" w:hAnsi="Book Antiqua"/>
          <w:sz w:val="24"/>
          <w:szCs w:val="24"/>
        </w:rPr>
        <w:t>accompanied</w:t>
      </w:r>
      <w:r w:rsidR="00F77012" w:rsidRPr="00E56837">
        <w:rPr>
          <w:rFonts w:ascii="Book Antiqua" w:hAnsi="Book Antiqua"/>
          <w:sz w:val="24"/>
          <w:szCs w:val="24"/>
        </w:rPr>
        <w:t xml:space="preserve"> </w:t>
      </w:r>
      <w:r w:rsidR="00C57688" w:rsidRPr="00E56837">
        <w:rPr>
          <w:rFonts w:ascii="Book Antiqua" w:hAnsi="Book Antiqua"/>
          <w:sz w:val="24"/>
          <w:szCs w:val="24"/>
        </w:rPr>
        <w:t>by</w:t>
      </w:r>
      <w:r w:rsidR="00F77012" w:rsidRPr="00E56837">
        <w:rPr>
          <w:rFonts w:ascii="Book Antiqua" w:hAnsi="Book Antiqua"/>
          <w:sz w:val="24"/>
          <w:szCs w:val="24"/>
        </w:rPr>
        <w:t xml:space="preserve"> </w:t>
      </w:r>
      <w:r w:rsidR="00C57688" w:rsidRPr="00E56837">
        <w:rPr>
          <w:rFonts w:ascii="Book Antiqua" w:hAnsi="Book Antiqua"/>
          <w:sz w:val="24"/>
          <w:szCs w:val="24"/>
        </w:rPr>
        <w:t>short</w:t>
      </w:r>
      <w:r w:rsidR="00F77012" w:rsidRPr="00E56837">
        <w:rPr>
          <w:rFonts w:ascii="Book Antiqua" w:hAnsi="Book Antiqua"/>
          <w:sz w:val="24"/>
          <w:szCs w:val="24"/>
        </w:rPr>
        <w:t xml:space="preserve"> </w:t>
      </w:r>
      <w:r w:rsidR="00C57688" w:rsidRPr="00E56837">
        <w:rPr>
          <w:rFonts w:ascii="Book Antiqua" w:hAnsi="Book Antiqua"/>
          <w:sz w:val="24"/>
          <w:szCs w:val="24"/>
        </w:rPr>
        <w:t>stature</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0007286E">
        <w:rPr>
          <w:rFonts w:ascii="Book Antiqua" w:hAnsi="Book Antiqua"/>
          <w:sz w:val="24"/>
          <w:szCs w:val="24"/>
        </w:rPr>
        <w:t xml:space="preserve">the </w:t>
      </w:r>
      <w:r w:rsidRPr="00E56837">
        <w:rPr>
          <w:rFonts w:ascii="Book Antiqua" w:hAnsi="Book Antiqua"/>
          <w:sz w:val="24"/>
          <w:szCs w:val="24"/>
        </w:rPr>
        <w:t>previous</w:t>
      </w:r>
      <w:r w:rsidR="00F77012" w:rsidRPr="00E56837">
        <w:rPr>
          <w:rFonts w:ascii="Book Antiqua" w:hAnsi="Book Antiqua"/>
          <w:sz w:val="24"/>
          <w:szCs w:val="24"/>
        </w:rPr>
        <w:t xml:space="preserve"> </w:t>
      </w:r>
      <w:r w:rsidRPr="00E56837">
        <w:rPr>
          <w:rFonts w:ascii="Book Antiqua" w:hAnsi="Book Antiqua"/>
          <w:sz w:val="24"/>
          <w:szCs w:val="24"/>
        </w:rPr>
        <w:t>literature</w:t>
      </w:r>
      <w:r w:rsidR="00F77012" w:rsidRPr="00E56837">
        <w:rPr>
          <w:rFonts w:ascii="Book Antiqua" w:hAnsi="Book Antiqua"/>
          <w:sz w:val="24"/>
          <w:szCs w:val="24"/>
        </w:rPr>
        <w:t xml:space="preserve"> </w:t>
      </w:r>
      <w:r w:rsidRPr="00E56837">
        <w:rPr>
          <w:rFonts w:ascii="Book Antiqua" w:hAnsi="Book Antiqua"/>
          <w:sz w:val="24"/>
          <w:szCs w:val="24"/>
        </w:rPr>
        <w:t>has</w:t>
      </w:r>
      <w:r w:rsidR="00F77012" w:rsidRPr="00E56837">
        <w:rPr>
          <w:rFonts w:ascii="Book Antiqua" w:hAnsi="Book Antiqua"/>
          <w:sz w:val="24"/>
          <w:szCs w:val="24"/>
        </w:rPr>
        <w:t xml:space="preserve"> </w:t>
      </w:r>
      <w:r w:rsidRPr="00E56837">
        <w:rPr>
          <w:rFonts w:ascii="Book Antiqua" w:hAnsi="Book Antiqua"/>
          <w:sz w:val="24"/>
          <w:szCs w:val="24"/>
        </w:rPr>
        <w:t>not</w:t>
      </w:r>
      <w:r w:rsidR="00F77012" w:rsidRPr="00E56837">
        <w:rPr>
          <w:rFonts w:ascii="Book Antiqua" w:hAnsi="Book Antiqua"/>
          <w:sz w:val="24"/>
          <w:szCs w:val="24"/>
        </w:rPr>
        <w:t xml:space="preserve"> </w:t>
      </w:r>
      <w:r w:rsidRPr="00E56837">
        <w:rPr>
          <w:rFonts w:ascii="Book Antiqua" w:hAnsi="Book Antiqua"/>
          <w:sz w:val="24"/>
          <w:szCs w:val="24"/>
        </w:rPr>
        <w:t>been</w:t>
      </w:r>
      <w:r w:rsidR="00F77012" w:rsidRPr="00E56837">
        <w:rPr>
          <w:rFonts w:ascii="Book Antiqua" w:hAnsi="Book Antiqua"/>
          <w:sz w:val="24"/>
          <w:szCs w:val="24"/>
        </w:rPr>
        <w:t xml:space="preserve"> </w:t>
      </w:r>
      <w:r w:rsidRPr="00E56837">
        <w:rPr>
          <w:rFonts w:ascii="Book Antiqua" w:hAnsi="Book Antiqua"/>
          <w:sz w:val="24"/>
          <w:szCs w:val="24"/>
        </w:rPr>
        <w:t>summarized.</w:t>
      </w:r>
      <w:r w:rsidR="00F77012" w:rsidRPr="00E56837">
        <w:rPr>
          <w:rFonts w:ascii="Book Antiqua" w:hAnsi="Book Antiqua"/>
          <w:sz w:val="24"/>
          <w:szCs w:val="24"/>
        </w:rPr>
        <w:t xml:space="preserve"> </w:t>
      </w:r>
    </w:p>
    <w:p w:rsidR="00324695" w:rsidRPr="00E56837" w:rsidRDefault="00324695" w:rsidP="00E56837">
      <w:pPr>
        <w:adjustRightInd w:val="0"/>
        <w:snapToGrid w:val="0"/>
        <w:spacing w:after="0" w:line="360" w:lineRule="auto"/>
        <w:jc w:val="both"/>
        <w:rPr>
          <w:rFonts w:ascii="Book Antiqua" w:hAnsi="Book Antiqua"/>
          <w:sz w:val="24"/>
          <w:szCs w:val="24"/>
        </w:rPr>
      </w:pPr>
    </w:p>
    <w:p w:rsidR="00324695" w:rsidRPr="00E56837" w:rsidRDefault="00324695"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CASE SUMMARY</w:t>
      </w:r>
    </w:p>
    <w:p w:rsidR="00575A66" w:rsidRPr="00E56837" w:rsidRDefault="00EE4D32"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Here</w:t>
      </w:r>
      <w:r w:rsidR="00F77012" w:rsidRPr="00E56837">
        <w:rPr>
          <w:rFonts w:ascii="Book Antiqua" w:hAnsi="Book Antiqua"/>
          <w:sz w:val="24"/>
          <w:szCs w:val="24"/>
        </w:rPr>
        <w:t xml:space="preserve"> </w:t>
      </w:r>
      <w:r w:rsidRPr="00E56837">
        <w:rPr>
          <w:rFonts w:ascii="Book Antiqua" w:hAnsi="Book Antiqua"/>
          <w:sz w:val="24"/>
          <w:szCs w:val="24"/>
        </w:rPr>
        <w:t>we</w:t>
      </w:r>
      <w:r w:rsidR="00F77012" w:rsidRPr="00E56837">
        <w:rPr>
          <w:rFonts w:ascii="Book Antiqua" w:hAnsi="Book Antiqua"/>
          <w:sz w:val="24"/>
          <w:szCs w:val="24"/>
        </w:rPr>
        <w:t xml:space="preserve"> </w:t>
      </w:r>
      <w:r w:rsidRPr="00E56837">
        <w:rPr>
          <w:rFonts w:ascii="Book Antiqua" w:hAnsi="Book Antiqua"/>
          <w:sz w:val="24"/>
          <w:szCs w:val="24"/>
        </w:rPr>
        <w:t>studied</w:t>
      </w:r>
      <w:r w:rsidR="00F77012" w:rsidRPr="00E56837">
        <w:rPr>
          <w:rFonts w:ascii="Book Antiqua" w:hAnsi="Book Antiqua"/>
          <w:sz w:val="24"/>
          <w:szCs w:val="24"/>
        </w:rPr>
        <w:t xml:space="preserve"> </w:t>
      </w:r>
      <w:r w:rsidRPr="00E56837">
        <w:rPr>
          <w:rFonts w:ascii="Book Antiqua" w:hAnsi="Book Antiqua"/>
          <w:sz w:val="24"/>
          <w:szCs w:val="24"/>
        </w:rPr>
        <w:t>a</w:t>
      </w:r>
      <w:r w:rsidR="00F77012" w:rsidRPr="00E56837">
        <w:rPr>
          <w:rFonts w:ascii="Book Antiqua" w:hAnsi="Book Antiqua"/>
          <w:sz w:val="24"/>
          <w:szCs w:val="24"/>
        </w:rPr>
        <w:t xml:space="preserve"> </w:t>
      </w:r>
      <w:r w:rsidRPr="00E56837">
        <w:rPr>
          <w:rFonts w:ascii="Book Antiqua" w:hAnsi="Book Antiqua"/>
          <w:sz w:val="24"/>
          <w:szCs w:val="24"/>
        </w:rPr>
        <w:t>girl</w:t>
      </w:r>
      <w:r w:rsidR="00F77012" w:rsidRPr="00E56837">
        <w:rPr>
          <w:rFonts w:ascii="Book Antiqua" w:hAnsi="Book Antiqua"/>
          <w:sz w:val="24"/>
          <w:szCs w:val="24"/>
        </w:rPr>
        <w:t xml:space="preserve"> </w:t>
      </w:r>
      <w:r w:rsidR="00812784" w:rsidRPr="00E56837">
        <w:rPr>
          <w:rFonts w:ascii="Book Antiqua" w:hAnsi="Book Antiqua"/>
          <w:sz w:val="24"/>
          <w:szCs w:val="24"/>
        </w:rPr>
        <w:t>with</w:t>
      </w:r>
      <w:r w:rsidR="00F77012" w:rsidRPr="00E56837">
        <w:rPr>
          <w:rFonts w:ascii="Book Antiqua" w:hAnsi="Book Antiqua"/>
          <w:sz w:val="24"/>
          <w:szCs w:val="24"/>
        </w:rPr>
        <w:t xml:space="preserve"> </w:t>
      </w:r>
      <w:r w:rsidR="00812784" w:rsidRPr="00E56837">
        <w:rPr>
          <w:rFonts w:ascii="Book Antiqua" w:hAnsi="Book Antiqua"/>
          <w:sz w:val="24"/>
          <w:szCs w:val="24"/>
        </w:rPr>
        <w:t>KBG</w:t>
      </w:r>
      <w:r w:rsidR="00F77012" w:rsidRPr="00E56837">
        <w:rPr>
          <w:rFonts w:ascii="Book Antiqua" w:hAnsi="Book Antiqua"/>
          <w:sz w:val="24"/>
          <w:szCs w:val="24"/>
        </w:rPr>
        <w:t xml:space="preserve"> </w:t>
      </w:r>
      <w:r w:rsidR="00812784"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collected</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data</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00812784" w:rsidRPr="00E56837">
        <w:rPr>
          <w:rFonts w:ascii="Book Antiqua" w:hAnsi="Book Antiqua"/>
          <w:sz w:val="24"/>
          <w:szCs w:val="24"/>
        </w:rPr>
        <w:t>children</w:t>
      </w:r>
      <w:r w:rsidR="00F77012" w:rsidRPr="00E56837">
        <w:rPr>
          <w:rFonts w:ascii="Book Antiqua" w:hAnsi="Book Antiqua"/>
          <w:sz w:val="24"/>
          <w:szCs w:val="24"/>
        </w:rPr>
        <w:t xml:space="preserve"> </w:t>
      </w:r>
      <w:r w:rsidR="00812784" w:rsidRPr="00E56837">
        <w:rPr>
          <w:rFonts w:ascii="Book Antiqua" w:hAnsi="Book Antiqua"/>
          <w:sz w:val="24"/>
          <w:szCs w:val="24"/>
        </w:rPr>
        <w:t>with</w:t>
      </w:r>
      <w:r w:rsidR="00F77012" w:rsidRPr="00E56837">
        <w:rPr>
          <w:rFonts w:ascii="Book Antiqua" w:hAnsi="Book Antiqua"/>
          <w:sz w:val="24"/>
          <w:szCs w:val="24"/>
        </w:rPr>
        <w:t xml:space="preserve"> </w:t>
      </w:r>
      <w:r w:rsidR="00812784" w:rsidRPr="00E56837">
        <w:rPr>
          <w:rFonts w:ascii="Book Antiqua" w:hAnsi="Book Antiqua"/>
          <w:sz w:val="24"/>
          <w:szCs w:val="24"/>
        </w:rPr>
        <w:t>KBG</w:t>
      </w:r>
      <w:r w:rsidR="00F77012" w:rsidRPr="00E56837">
        <w:rPr>
          <w:rFonts w:ascii="Book Antiqua" w:hAnsi="Book Antiqua"/>
          <w:sz w:val="24"/>
          <w:szCs w:val="24"/>
        </w:rPr>
        <w:t xml:space="preserve"> </w:t>
      </w:r>
      <w:r w:rsidR="00812784" w:rsidRPr="00E56837">
        <w:rPr>
          <w:rFonts w:ascii="Book Antiqua" w:hAnsi="Book Antiqua"/>
          <w:sz w:val="24"/>
          <w:szCs w:val="24"/>
        </w:rPr>
        <w:t>syndrome</w:t>
      </w:r>
      <w:r w:rsidR="00F77012" w:rsidRPr="00E56837">
        <w:rPr>
          <w:rFonts w:ascii="Book Antiqua" w:hAnsi="Book Antiqua"/>
          <w:sz w:val="24"/>
          <w:szCs w:val="24"/>
        </w:rPr>
        <w:t xml:space="preserve"> </w:t>
      </w:r>
      <w:r w:rsidR="00812784" w:rsidRPr="00E56837">
        <w:rPr>
          <w:rFonts w:ascii="Book Antiqua" w:hAnsi="Book Antiqua"/>
          <w:sz w:val="24"/>
          <w:szCs w:val="24"/>
        </w:rPr>
        <w:t>accompanied</w:t>
      </w:r>
      <w:r w:rsidR="00F77012" w:rsidRPr="00E56837">
        <w:rPr>
          <w:rFonts w:ascii="Book Antiqua" w:hAnsi="Book Antiqua"/>
          <w:sz w:val="24"/>
          <w:szCs w:val="24"/>
        </w:rPr>
        <w:t xml:space="preserve"> </w:t>
      </w:r>
      <w:r w:rsidR="00812784" w:rsidRPr="00E56837">
        <w:rPr>
          <w:rFonts w:ascii="Book Antiqua" w:hAnsi="Book Antiqua"/>
          <w:sz w:val="24"/>
          <w:szCs w:val="24"/>
        </w:rPr>
        <w:t>by</w:t>
      </w:r>
      <w:r w:rsidR="00F77012" w:rsidRPr="00E56837">
        <w:rPr>
          <w:rFonts w:ascii="Book Antiqua" w:hAnsi="Book Antiqua"/>
          <w:sz w:val="24"/>
          <w:szCs w:val="24"/>
        </w:rPr>
        <w:t xml:space="preserve"> </w:t>
      </w:r>
      <w:r w:rsidR="00812784" w:rsidRPr="00E56837">
        <w:rPr>
          <w:rFonts w:ascii="Book Antiqua" w:hAnsi="Book Antiqua"/>
          <w:sz w:val="24"/>
          <w:szCs w:val="24"/>
        </w:rPr>
        <w:t>short</w:t>
      </w:r>
      <w:r w:rsidR="00F77012" w:rsidRPr="00E56837">
        <w:rPr>
          <w:rFonts w:ascii="Book Antiqua" w:hAnsi="Book Antiqua"/>
          <w:sz w:val="24"/>
          <w:szCs w:val="24"/>
        </w:rPr>
        <w:t xml:space="preserve"> </w:t>
      </w:r>
      <w:r w:rsidR="00812784" w:rsidRPr="00E56837">
        <w:rPr>
          <w:rFonts w:ascii="Book Antiqua" w:hAnsi="Book Antiqua"/>
          <w:sz w:val="24"/>
          <w:szCs w:val="24"/>
        </w:rPr>
        <w:t>stature</w:t>
      </w:r>
      <w:r w:rsidR="00F77012" w:rsidRPr="00E56837">
        <w:rPr>
          <w:rFonts w:ascii="Book Antiqua" w:hAnsi="Book Antiqua"/>
          <w:sz w:val="24"/>
          <w:szCs w:val="24"/>
        </w:rPr>
        <w:t xml:space="preserve"> </w:t>
      </w:r>
      <w:r w:rsidRPr="00E56837">
        <w:rPr>
          <w:rFonts w:ascii="Book Antiqua" w:hAnsi="Book Antiqua"/>
          <w:sz w:val="24"/>
          <w:szCs w:val="24"/>
        </w:rPr>
        <w:t>from</w:t>
      </w:r>
      <w:r w:rsidR="00F77012" w:rsidRPr="00E56837">
        <w:rPr>
          <w:rFonts w:ascii="Book Antiqua" w:hAnsi="Book Antiqua"/>
          <w:sz w:val="24"/>
          <w:szCs w:val="24"/>
        </w:rPr>
        <w:t xml:space="preserve"> </w:t>
      </w:r>
      <w:r w:rsidRPr="00E56837">
        <w:rPr>
          <w:rFonts w:ascii="Book Antiqua" w:hAnsi="Book Antiqua"/>
          <w:sz w:val="24"/>
          <w:szCs w:val="24"/>
        </w:rPr>
        <w:t>previous</w:t>
      </w:r>
      <w:r w:rsidR="00F77012" w:rsidRPr="00E56837">
        <w:rPr>
          <w:rFonts w:ascii="Book Antiqua" w:hAnsi="Book Antiqua"/>
          <w:sz w:val="24"/>
          <w:szCs w:val="24"/>
        </w:rPr>
        <w:t xml:space="preserve"> </w:t>
      </w:r>
      <w:r w:rsidRPr="00E56837">
        <w:rPr>
          <w:rFonts w:ascii="Book Antiqua" w:hAnsi="Book Antiqua"/>
          <w:sz w:val="24"/>
          <w:szCs w:val="24"/>
        </w:rPr>
        <w:t>studies</w:t>
      </w:r>
      <w:r w:rsidR="00F77012" w:rsidRPr="00E56837">
        <w:rPr>
          <w:rFonts w:ascii="Book Antiqua" w:hAnsi="Book Antiqua"/>
          <w:sz w:val="24"/>
          <w:szCs w:val="24"/>
        </w:rPr>
        <w:t xml:space="preserve"> </w:t>
      </w:r>
      <w:r w:rsidRPr="00E56837">
        <w:rPr>
          <w:rFonts w:ascii="Book Antiqua" w:hAnsi="Book Antiqua"/>
          <w:sz w:val="24"/>
          <w:szCs w:val="24"/>
        </w:rPr>
        <w:t>before</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after</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therapy.</w:t>
      </w:r>
      <w:r w:rsidR="00F77012" w:rsidRPr="00E56837">
        <w:rPr>
          <w:rFonts w:ascii="Book Antiqua" w:hAnsi="Book Antiqua"/>
          <w:sz w:val="24"/>
          <w:szCs w:val="24"/>
        </w:rPr>
        <w:t xml:space="preserve"> </w:t>
      </w:r>
      <w:r w:rsidR="00D85AEF" w:rsidRPr="00E56837">
        <w:rPr>
          <w:rFonts w:ascii="Book Antiqua" w:hAnsi="Book Antiqua"/>
          <w:sz w:val="24"/>
          <w:szCs w:val="24"/>
        </w:rPr>
        <w:t>The</w:t>
      </w:r>
      <w:r w:rsidR="00F77012" w:rsidRPr="00E56837">
        <w:rPr>
          <w:rFonts w:ascii="Book Antiqua" w:hAnsi="Book Antiqua"/>
          <w:sz w:val="24"/>
          <w:szCs w:val="24"/>
        </w:rPr>
        <w:t xml:space="preserve"> </w:t>
      </w:r>
      <w:r w:rsidR="00D85AEF" w:rsidRPr="00E56837">
        <w:rPr>
          <w:rFonts w:ascii="Book Antiqua" w:hAnsi="Book Antiqua"/>
          <w:sz w:val="24"/>
          <w:szCs w:val="24"/>
        </w:rPr>
        <w:t>girl</w:t>
      </w:r>
      <w:r w:rsidR="00F77012" w:rsidRPr="00E56837">
        <w:rPr>
          <w:rFonts w:ascii="Book Antiqua" w:hAnsi="Book Antiqua"/>
          <w:sz w:val="24"/>
          <w:szCs w:val="24"/>
        </w:rPr>
        <w:t xml:space="preserve"> </w:t>
      </w:r>
      <w:r w:rsidR="00D85AEF" w:rsidRPr="00E56837">
        <w:rPr>
          <w:rFonts w:ascii="Book Antiqua" w:hAnsi="Book Antiqua"/>
          <w:sz w:val="24"/>
          <w:szCs w:val="24"/>
        </w:rPr>
        <w:t>was</w:t>
      </w:r>
      <w:r w:rsidR="00F77012" w:rsidRPr="00E56837">
        <w:rPr>
          <w:rFonts w:ascii="Book Antiqua" w:hAnsi="Book Antiqua"/>
          <w:sz w:val="24"/>
          <w:szCs w:val="24"/>
        </w:rPr>
        <w:t xml:space="preserve"> </w:t>
      </w:r>
      <w:r w:rsidR="00D85AEF" w:rsidRPr="00E56837">
        <w:rPr>
          <w:rFonts w:ascii="Book Antiqua" w:hAnsi="Book Antiqua"/>
          <w:sz w:val="24"/>
          <w:szCs w:val="24"/>
        </w:rPr>
        <w:t>referred</w:t>
      </w:r>
      <w:r w:rsidR="00F77012" w:rsidRPr="00E56837">
        <w:rPr>
          <w:rFonts w:ascii="Book Antiqua" w:hAnsi="Book Antiqua"/>
          <w:sz w:val="24"/>
          <w:szCs w:val="24"/>
        </w:rPr>
        <w:t xml:space="preserve"> </w:t>
      </w:r>
      <w:r w:rsidR="00D85AEF" w:rsidRPr="00E56837">
        <w:rPr>
          <w:rFonts w:ascii="Book Antiqua" w:hAnsi="Book Antiqua"/>
          <w:sz w:val="24"/>
          <w:szCs w:val="24"/>
        </w:rPr>
        <w:t>to</w:t>
      </w:r>
      <w:r w:rsidR="00F77012" w:rsidRPr="00E56837">
        <w:rPr>
          <w:rFonts w:ascii="Book Antiqua" w:hAnsi="Book Antiqua"/>
          <w:sz w:val="24"/>
          <w:szCs w:val="24"/>
        </w:rPr>
        <w:t xml:space="preserve"> </w:t>
      </w:r>
      <w:r w:rsidR="00D85AEF" w:rsidRPr="00E56837">
        <w:rPr>
          <w:rFonts w:ascii="Book Antiqua" w:hAnsi="Book Antiqua"/>
          <w:sz w:val="24"/>
          <w:szCs w:val="24"/>
        </w:rPr>
        <w:t>our</w:t>
      </w:r>
      <w:r w:rsidR="00F77012" w:rsidRPr="00E56837">
        <w:rPr>
          <w:rFonts w:ascii="Book Antiqua" w:hAnsi="Book Antiqua"/>
          <w:sz w:val="24"/>
          <w:szCs w:val="24"/>
        </w:rPr>
        <w:t xml:space="preserve"> </w:t>
      </w:r>
      <w:r w:rsidR="00D85AEF" w:rsidRPr="00E56837">
        <w:rPr>
          <w:rFonts w:ascii="Book Antiqua" w:hAnsi="Book Antiqua"/>
          <w:sz w:val="24"/>
          <w:szCs w:val="24"/>
        </w:rPr>
        <w:t>department</w:t>
      </w:r>
      <w:r w:rsidR="00F77012" w:rsidRPr="00E56837">
        <w:rPr>
          <w:rFonts w:ascii="Book Antiqua" w:hAnsi="Book Antiqua"/>
          <w:sz w:val="24"/>
          <w:szCs w:val="24"/>
        </w:rPr>
        <w:t xml:space="preserve"> </w:t>
      </w:r>
      <w:r w:rsidR="00D85AEF" w:rsidRPr="00E56837">
        <w:rPr>
          <w:rFonts w:ascii="Book Antiqua" w:hAnsi="Book Antiqua"/>
          <w:sz w:val="24"/>
          <w:szCs w:val="24"/>
        </w:rPr>
        <w:t>because</w:t>
      </w:r>
      <w:r w:rsidR="00F77012" w:rsidRPr="00E56837">
        <w:rPr>
          <w:rFonts w:ascii="Book Antiqua" w:hAnsi="Book Antiqua"/>
          <w:sz w:val="24"/>
          <w:szCs w:val="24"/>
        </w:rPr>
        <w:t xml:space="preserve"> </w:t>
      </w:r>
      <w:r w:rsidR="00D85AEF" w:rsidRPr="00E56837">
        <w:rPr>
          <w:rFonts w:ascii="Book Antiqua" w:hAnsi="Book Antiqua"/>
          <w:sz w:val="24"/>
          <w:szCs w:val="24"/>
        </w:rPr>
        <w:t>of</w:t>
      </w:r>
      <w:r w:rsidR="00F77012" w:rsidRPr="00E56837">
        <w:rPr>
          <w:rFonts w:ascii="Book Antiqua" w:hAnsi="Book Antiqua"/>
          <w:sz w:val="24"/>
          <w:szCs w:val="24"/>
        </w:rPr>
        <w:t xml:space="preserve"> </w:t>
      </w:r>
      <w:r w:rsidR="00D85AEF" w:rsidRPr="00E56837">
        <w:rPr>
          <w:rFonts w:ascii="Book Antiqua" w:hAnsi="Book Antiqua"/>
          <w:sz w:val="24"/>
          <w:szCs w:val="24"/>
        </w:rPr>
        <w:t>short</w:t>
      </w:r>
      <w:r w:rsidR="00F77012" w:rsidRPr="00E56837">
        <w:rPr>
          <w:rFonts w:ascii="Book Antiqua" w:hAnsi="Book Antiqua"/>
          <w:sz w:val="24"/>
          <w:szCs w:val="24"/>
        </w:rPr>
        <w:t xml:space="preserve"> </w:t>
      </w:r>
      <w:r w:rsidR="00D85AEF" w:rsidRPr="00E56837">
        <w:rPr>
          <w:rFonts w:ascii="Book Antiqua" w:hAnsi="Book Antiqua"/>
          <w:sz w:val="24"/>
          <w:szCs w:val="24"/>
        </w:rPr>
        <w:t>stature.</w:t>
      </w:r>
      <w:r w:rsidR="00F77012" w:rsidRPr="00E56837">
        <w:rPr>
          <w:rFonts w:ascii="Book Antiqua" w:hAnsi="Book Antiqua"/>
          <w:sz w:val="24"/>
          <w:szCs w:val="24"/>
        </w:rPr>
        <w:t xml:space="preserve"> </w:t>
      </w:r>
      <w:r w:rsidR="00D85AEF" w:rsidRPr="00E56837">
        <w:rPr>
          <w:rFonts w:ascii="Book Antiqua" w:hAnsi="Book Antiqua"/>
          <w:sz w:val="24"/>
          <w:szCs w:val="24"/>
        </w:rPr>
        <w:t>Physical</w:t>
      </w:r>
      <w:r w:rsidR="00F77012" w:rsidRPr="00E56837">
        <w:rPr>
          <w:rFonts w:ascii="Book Antiqua" w:hAnsi="Book Antiqua"/>
          <w:sz w:val="24"/>
          <w:szCs w:val="24"/>
        </w:rPr>
        <w:t xml:space="preserve"> </w:t>
      </w:r>
      <w:r w:rsidR="00D85AEF" w:rsidRPr="00E56837">
        <w:rPr>
          <w:rFonts w:ascii="Book Antiqua" w:hAnsi="Book Antiqua"/>
          <w:sz w:val="24"/>
          <w:szCs w:val="24"/>
        </w:rPr>
        <w:t>examination</w:t>
      </w:r>
      <w:r w:rsidR="00F77012" w:rsidRPr="00E56837">
        <w:rPr>
          <w:rFonts w:ascii="Book Antiqua" w:hAnsi="Book Antiqua"/>
          <w:sz w:val="24"/>
          <w:szCs w:val="24"/>
        </w:rPr>
        <w:t xml:space="preserve"> </w:t>
      </w:r>
      <w:r w:rsidR="00D85AEF" w:rsidRPr="00E56837">
        <w:rPr>
          <w:rFonts w:ascii="Book Antiqua" w:hAnsi="Book Antiqua"/>
          <w:sz w:val="24"/>
          <w:szCs w:val="24"/>
        </w:rPr>
        <w:t>revealed</w:t>
      </w:r>
      <w:r w:rsidR="00F77012" w:rsidRPr="00E56837">
        <w:rPr>
          <w:rFonts w:ascii="Book Antiqua" w:hAnsi="Book Antiqua"/>
          <w:sz w:val="24"/>
          <w:szCs w:val="24"/>
        </w:rPr>
        <w:t xml:space="preserve"> </w:t>
      </w:r>
      <w:r w:rsidR="00D85AEF" w:rsidRPr="00E56837">
        <w:rPr>
          <w:rFonts w:ascii="Book Antiqua" w:hAnsi="Book Antiqua"/>
          <w:sz w:val="24"/>
          <w:szCs w:val="24"/>
        </w:rPr>
        <w:t>mild</w:t>
      </w:r>
      <w:r w:rsidR="00F77012" w:rsidRPr="00E56837">
        <w:rPr>
          <w:rFonts w:ascii="Book Antiqua" w:hAnsi="Book Antiqua"/>
          <w:sz w:val="24"/>
          <w:szCs w:val="24"/>
        </w:rPr>
        <w:t xml:space="preserve"> </w:t>
      </w:r>
      <w:r w:rsidR="00D85AEF" w:rsidRPr="00E56837">
        <w:rPr>
          <w:rFonts w:ascii="Book Antiqua" w:hAnsi="Book Antiqua"/>
          <w:sz w:val="24"/>
          <w:szCs w:val="24"/>
        </w:rPr>
        <w:t>dysmorphic</w:t>
      </w:r>
      <w:r w:rsidR="00F77012" w:rsidRPr="00E56837">
        <w:rPr>
          <w:rFonts w:ascii="Book Antiqua" w:hAnsi="Book Antiqua"/>
          <w:sz w:val="24"/>
          <w:szCs w:val="24"/>
        </w:rPr>
        <w:t xml:space="preserve"> </w:t>
      </w:r>
      <w:r w:rsidR="00D85AEF" w:rsidRPr="00E56837">
        <w:rPr>
          <w:rFonts w:ascii="Book Antiqua" w:hAnsi="Book Antiqua"/>
          <w:sz w:val="24"/>
          <w:szCs w:val="24"/>
        </w:rPr>
        <w:t>features.</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peak</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responses</w:t>
      </w:r>
      <w:r w:rsidR="00F77012" w:rsidRPr="00E56837">
        <w:rPr>
          <w:rFonts w:ascii="Book Antiqua" w:hAnsi="Book Antiqua"/>
          <w:sz w:val="24"/>
          <w:szCs w:val="24"/>
        </w:rPr>
        <w:t xml:space="preserve"> </w:t>
      </w:r>
      <w:r w:rsidRPr="00E56837">
        <w:rPr>
          <w:rFonts w:ascii="Book Antiqua" w:hAnsi="Book Antiqua"/>
          <w:sz w:val="24"/>
          <w:szCs w:val="24"/>
        </w:rPr>
        <w:t>to</w:t>
      </w:r>
      <w:r w:rsidR="00F77012" w:rsidRPr="00E56837">
        <w:rPr>
          <w:rFonts w:ascii="Book Antiqua" w:hAnsi="Book Antiqua"/>
          <w:sz w:val="24"/>
          <w:szCs w:val="24"/>
        </w:rPr>
        <w:t xml:space="preserve"> </w:t>
      </w:r>
      <w:r w:rsidRPr="00E56837">
        <w:rPr>
          <w:rFonts w:ascii="Book Antiqua" w:hAnsi="Book Antiqua"/>
          <w:sz w:val="24"/>
          <w:szCs w:val="24"/>
        </w:rPr>
        <w:t>arginine</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clonidine</w:t>
      </w:r>
      <w:r w:rsidR="00F77012" w:rsidRPr="00E56837">
        <w:rPr>
          <w:rFonts w:ascii="Book Antiqua" w:hAnsi="Book Antiqua"/>
          <w:sz w:val="24"/>
          <w:szCs w:val="24"/>
        </w:rPr>
        <w:t xml:space="preserve"> </w:t>
      </w:r>
      <w:r w:rsidRPr="00E56837">
        <w:rPr>
          <w:rFonts w:ascii="Book Antiqua" w:hAnsi="Book Antiqua"/>
          <w:sz w:val="24"/>
          <w:szCs w:val="24"/>
        </w:rPr>
        <w:t>were</w:t>
      </w:r>
      <w:r w:rsidR="00F77012" w:rsidRPr="00E56837">
        <w:rPr>
          <w:rFonts w:ascii="Book Antiqua" w:hAnsi="Book Antiqua"/>
          <w:sz w:val="24"/>
          <w:szCs w:val="24"/>
        </w:rPr>
        <w:t xml:space="preserve"> </w:t>
      </w:r>
      <w:r w:rsidRPr="00E56837">
        <w:rPr>
          <w:rFonts w:ascii="Book Antiqua" w:hAnsi="Book Antiqua"/>
          <w:sz w:val="24"/>
          <w:szCs w:val="24"/>
        </w:rPr>
        <w:t>6.22</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5.40</w:t>
      </w:r>
      <w:r w:rsidR="00F77012" w:rsidRPr="00E56837">
        <w:rPr>
          <w:rFonts w:ascii="Book Antiqua" w:hAnsi="Book Antiqua"/>
          <w:sz w:val="24"/>
          <w:szCs w:val="24"/>
        </w:rPr>
        <w:t xml:space="preserve"> </w:t>
      </w:r>
      <w:r w:rsidRPr="00E56837">
        <w:rPr>
          <w:rFonts w:ascii="Book Antiqua" w:hAnsi="Book Antiqua"/>
          <w:sz w:val="24"/>
          <w:szCs w:val="24"/>
        </w:rPr>
        <w:t>ng/m</w:t>
      </w:r>
      <w:r w:rsidR="00EE43C9" w:rsidRPr="00E56837">
        <w:rPr>
          <w:rFonts w:ascii="Book Antiqua" w:hAnsi="Book Antiqua"/>
          <w:sz w:val="24"/>
          <w:szCs w:val="24"/>
        </w:rPr>
        <w:t>L</w:t>
      </w:r>
      <w:r w:rsidRPr="00E56837">
        <w:rPr>
          <w:rFonts w:ascii="Book Antiqua" w:hAnsi="Book Antiqua"/>
          <w:sz w:val="24"/>
          <w:szCs w:val="24"/>
        </w:rPr>
        <w:t>,</w:t>
      </w:r>
      <w:r w:rsidR="00F77012" w:rsidRPr="00E56837">
        <w:rPr>
          <w:rFonts w:ascii="Book Antiqua" w:hAnsi="Book Antiqua"/>
          <w:sz w:val="24"/>
          <w:szCs w:val="24"/>
        </w:rPr>
        <w:t xml:space="preserve"> </w:t>
      </w:r>
      <w:r w:rsidRPr="00E56837">
        <w:rPr>
          <w:rFonts w:ascii="Book Antiqua" w:hAnsi="Book Antiqua"/>
          <w:sz w:val="24"/>
          <w:szCs w:val="24"/>
        </w:rPr>
        <w:t>respectively.</w:t>
      </w:r>
      <w:r w:rsidR="00F77012" w:rsidRPr="00E56837">
        <w:rPr>
          <w:rFonts w:ascii="Book Antiqua" w:hAnsi="Book Antiqua"/>
          <w:sz w:val="24"/>
          <w:szCs w:val="24"/>
        </w:rPr>
        <w:t xml:space="preserve"> </w:t>
      </w:r>
      <w:r w:rsidR="00D85AEF" w:rsidRPr="00E56837">
        <w:rPr>
          <w:rFonts w:ascii="Book Antiqua" w:hAnsi="Book Antiqua"/>
          <w:sz w:val="24"/>
          <w:szCs w:val="24"/>
        </w:rPr>
        <w:t>The</w:t>
      </w:r>
      <w:r w:rsidR="00F77012" w:rsidRPr="00E56837">
        <w:rPr>
          <w:rFonts w:ascii="Book Antiqua" w:hAnsi="Book Antiqua"/>
          <w:sz w:val="24"/>
          <w:szCs w:val="24"/>
        </w:rPr>
        <w:t xml:space="preserve"> </w:t>
      </w:r>
      <w:r w:rsidR="00D85AEF" w:rsidRPr="00E56837">
        <w:rPr>
          <w:rFonts w:ascii="Book Antiqua" w:hAnsi="Book Antiqua"/>
          <w:sz w:val="24"/>
          <w:szCs w:val="24"/>
        </w:rPr>
        <w:t>level</w:t>
      </w:r>
      <w:r w:rsidR="00F77012" w:rsidRPr="00E56837">
        <w:rPr>
          <w:rFonts w:ascii="Book Antiqua" w:hAnsi="Book Antiqua"/>
          <w:sz w:val="24"/>
          <w:szCs w:val="24"/>
        </w:rPr>
        <w:t xml:space="preserve"> </w:t>
      </w:r>
      <w:r w:rsidR="00D85AEF" w:rsidRPr="00E56837">
        <w:rPr>
          <w:rFonts w:ascii="Book Antiqua" w:hAnsi="Book Antiqua"/>
          <w:sz w:val="24"/>
          <w:szCs w:val="24"/>
        </w:rPr>
        <w:t>of</w:t>
      </w:r>
      <w:r w:rsidR="00F77012" w:rsidRPr="00E56837">
        <w:rPr>
          <w:rFonts w:ascii="Book Antiqua" w:hAnsi="Book Antiqua"/>
          <w:sz w:val="24"/>
          <w:szCs w:val="24"/>
        </w:rPr>
        <w:t xml:space="preserve"> </w:t>
      </w:r>
      <w:r w:rsidR="00D85AEF" w:rsidRPr="00E56837">
        <w:rPr>
          <w:rFonts w:ascii="Book Antiqua" w:hAnsi="Book Antiqua"/>
          <w:sz w:val="24"/>
          <w:szCs w:val="24"/>
        </w:rPr>
        <w:t>insulin-like</w:t>
      </w:r>
      <w:r w:rsidR="00F77012" w:rsidRPr="00E56837">
        <w:rPr>
          <w:rFonts w:ascii="Book Antiqua" w:hAnsi="Book Antiqua"/>
          <w:sz w:val="24"/>
          <w:szCs w:val="24"/>
        </w:rPr>
        <w:t xml:space="preserve"> </w:t>
      </w:r>
      <w:r w:rsidR="00D85AEF" w:rsidRPr="00E56837">
        <w:rPr>
          <w:rFonts w:ascii="Book Antiqua" w:hAnsi="Book Antiqua"/>
          <w:sz w:val="24"/>
          <w:szCs w:val="24"/>
        </w:rPr>
        <w:t>growth</w:t>
      </w:r>
      <w:r w:rsidR="00F77012" w:rsidRPr="00E56837">
        <w:rPr>
          <w:rFonts w:ascii="Book Antiqua" w:hAnsi="Book Antiqua"/>
          <w:sz w:val="24"/>
          <w:szCs w:val="24"/>
        </w:rPr>
        <w:t xml:space="preserve"> </w:t>
      </w:r>
      <w:r w:rsidR="00D85AEF" w:rsidRPr="00E56837">
        <w:rPr>
          <w:rFonts w:ascii="Book Antiqua" w:hAnsi="Book Antiqua"/>
          <w:sz w:val="24"/>
          <w:szCs w:val="24"/>
        </w:rPr>
        <w:t>factor</w:t>
      </w:r>
      <w:r w:rsidR="00F77012" w:rsidRPr="00E56837">
        <w:rPr>
          <w:rFonts w:ascii="Book Antiqua" w:hAnsi="Book Antiqua"/>
          <w:sz w:val="24"/>
          <w:szCs w:val="24"/>
        </w:rPr>
        <w:t xml:space="preserve"> </w:t>
      </w:r>
      <w:r w:rsidR="00D85AEF" w:rsidRPr="00E56837">
        <w:rPr>
          <w:rFonts w:ascii="Book Antiqua" w:hAnsi="Book Antiqua"/>
          <w:sz w:val="24"/>
          <w:szCs w:val="24"/>
        </w:rPr>
        <w:t>1</w:t>
      </w:r>
      <w:r w:rsidR="00F77012" w:rsidRPr="00E56837">
        <w:rPr>
          <w:rFonts w:ascii="Book Antiqua" w:hAnsi="Book Antiqua"/>
          <w:sz w:val="24"/>
          <w:szCs w:val="24"/>
        </w:rPr>
        <w:t xml:space="preserve"> </w:t>
      </w:r>
      <w:r w:rsidR="00D85AEF" w:rsidRPr="00E56837">
        <w:rPr>
          <w:rFonts w:ascii="Book Antiqua" w:hAnsi="Book Antiqua"/>
          <w:sz w:val="24"/>
          <w:szCs w:val="24"/>
        </w:rPr>
        <w:t>(IGF-1)</w:t>
      </w:r>
      <w:r w:rsidR="00F77012" w:rsidRPr="00E56837">
        <w:rPr>
          <w:rFonts w:ascii="Book Antiqua" w:hAnsi="Book Antiqua"/>
          <w:sz w:val="24"/>
          <w:szCs w:val="24"/>
        </w:rPr>
        <w:t xml:space="preserve"> </w:t>
      </w:r>
      <w:r w:rsidR="00D85AEF" w:rsidRPr="00E56837">
        <w:rPr>
          <w:rFonts w:ascii="Book Antiqua" w:hAnsi="Book Antiqua"/>
          <w:sz w:val="24"/>
          <w:szCs w:val="24"/>
        </w:rPr>
        <w:t>was</w:t>
      </w:r>
      <w:r w:rsidR="00F77012" w:rsidRPr="00E56837">
        <w:rPr>
          <w:rFonts w:ascii="Book Antiqua" w:hAnsi="Book Antiqua"/>
          <w:sz w:val="24"/>
          <w:szCs w:val="24"/>
        </w:rPr>
        <w:t xml:space="preserve"> </w:t>
      </w:r>
      <w:r w:rsidR="00D85AEF" w:rsidRPr="00E56837">
        <w:rPr>
          <w:rFonts w:ascii="Book Antiqua" w:hAnsi="Book Antiqua"/>
          <w:sz w:val="24"/>
          <w:szCs w:val="24"/>
        </w:rPr>
        <w:t>42</w:t>
      </w:r>
      <w:r w:rsidR="00BF02F6" w:rsidRPr="00E56837">
        <w:rPr>
          <w:rFonts w:ascii="Book Antiqua" w:hAnsi="Book Antiqua"/>
          <w:sz w:val="24"/>
          <w:szCs w:val="24"/>
        </w:rPr>
        <w:t>.0</w:t>
      </w:r>
      <w:r w:rsidR="00F77012" w:rsidRPr="00E56837">
        <w:rPr>
          <w:rFonts w:ascii="Book Antiqua" w:hAnsi="Book Antiqua"/>
          <w:sz w:val="24"/>
          <w:szCs w:val="24"/>
        </w:rPr>
        <w:t xml:space="preserve"> </w:t>
      </w:r>
      <w:r w:rsidR="00BF02F6" w:rsidRPr="00E56837">
        <w:rPr>
          <w:rFonts w:ascii="Book Antiqua" w:hAnsi="Book Antiqua"/>
          <w:sz w:val="24"/>
          <w:szCs w:val="24"/>
        </w:rPr>
        <w:t>ng/</w:t>
      </w:r>
      <w:r w:rsidR="00EE43C9" w:rsidRPr="00E56837">
        <w:rPr>
          <w:rFonts w:ascii="Book Antiqua" w:hAnsi="Book Antiqua"/>
          <w:sz w:val="24"/>
          <w:szCs w:val="24"/>
        </w:rPr>
        <w:t>mL</w:t>
      </w:r>
      <w:r w:rsidR="00BF02F6" w:rsidRPr="00E56837">
        <w:rPr>
          <w:rFonts w:ascii="Book Antiqua" w:hAnsi="Book Antiqua"/>
          <w:sz w:val="24"/>
          <w:szCs w:val="24"/>
        </w:rPr>
        <w:t>.</w:t>
      </w:r>
      <w:r w:rsidR="00F77012" w:rsidRPr="00E56837">
        <w:rPr>
          <w:rFonts w:ascii="Book Antiqua" w:hAnsi="Book Antiqua"/>
          <w:sz w:val="24"/>
          <w:szCs w:val="24"/>
        </w:rPr>
        <w:t xml:space="preserve"> </w:t>
      </w:r>
      <w:r w:rsidR="00D85AEF" w:rsidRPr="00E56837">
        <w:rPr>
          <w:rFonts w:ascii="Book Antiqua" w:hAnsi="Book Antiqua"/>
          <w:sz w:val="24"/>
          <w:szCs w:val="24"/>
        </w:rPr>
        <w:t>Genetic</w:t>
      </w:r>
      <w:r w:rsidR="00F77012" w:rsidRPr="00E56837">
        <w:rPr>
          <w:rFonts w:ascii="Book Antiqua" w:hAnsi="Book Antiqua"/>
          <w:sz w:val="24"/>
          <w:szCs w:val="24"/>
        </w:rPr>
        <w:t xml:space="preserve"> </w:t>
      </w:r>
      <w:r w:rsidR="00D85AEF" w:rsidRPr="00E56837">
        <w:rPr>
          <w:rFonts w:ascii="Book Antiqua" w:hAnsi="Book Antiqua"/>
          <w:sz w:val="24"/>
          <w:szCs w:val="24"/>
        </w:rPr>
        <w:t>analysis</w:t>
      </w:r>
      <w:r w:rsidR="00F77012" w:rsidRPr="00E56837">
        <w:rPr>
          <w:rFonts w:ascii="Book Antiqua" w:hAnsi="Book Antiqua"/>
          <w:sz w:val="24"/>
          <w:szCs w:val="24"/>
        </w:rPr>
        <w:t xml:space="preserve"> </w:t>
      </w:r>
      <w:r w:rsidR="00D85AEF" w:rsidRPr="00E56837">
        <w:rPr>
          <w:rFonts w:ascii="Book Antiqua" w:hAnsi="Book Antiqua"/>
          <w:sz w:val="24"/>
          <w:szCs w:val="24"/>
        </w:rPr>
        <w:t>showed</w:t>
      </w:r>
      <w:r w:rsidR="00F77012" w:rsidRPr="00E56837">
        <w:rPr>
          <w:rFonts w:ascii="Book Antiqua" w:hAnsi="Book Antiqua"/>
          <w:sz w:val="24"/>
          <w:szCs w:val="24"/>
        </w:rPr>
        <w:t xml:space="preserve"> </w:t>
      </w:r>
      <w:r w:rsidR="00D85AEF" w:rsidRPr="00E56837">
        <w:rPr>
          <w:rFonts w:ascii="Book Antiqua" w:hAnsi="Book Antiqua"/>
          <w:sz w:val="24"/>
          <w:szCs w:val="24"/>
        </w:rPr>
        <w:t>a</w:t>
      </w:r>
      <w:r w:rsidR="00F77012" w:rsidRPr="00E56837">
        <w:rPr>
          <w:rFonts w:ascii="Book Antiqua" w:hAnsi="Book Antiqua"/>
          <w:sz w:val="24"/>
          <w:szCs w:val="24"/>
        </w:rPr>
        <w:t xml:space="preserve"> </w:t>
      </w:r>
      <w:r w:rsidR="00D85AEF" w:rsidRPr="00E56837">
        <w:rPr>
          <w:rFonts w:ascii="Book Antiqua" w:hAnsi="Book Antiqua"/>
          <w:sz w:val="24"/>
          <w:szCs w:val="24"/>
        </w:rPr>
        <w:t>c.2635</w:t>
      </w:r>
      <w:r w:rsidR="00F77012" w:rsidRPr="00E56837">
        <w:rPr>
          <w:rFonts w:ascii="Book Antiqua" w:hAnsi="Book Antiqua"/>
          <w:sz w:val="24"/>
          <w:szCs w:val="24"/>
        </w:rPr>
        <w:t xml:space="preserve"> </w:t>
      </w:r>
      <w:r w:rsidR="00D85AEF" w:rsidRPr="00E56837">
        <w:rPr>
          <w:rFonts w:ascii="Book Antiqua" w:hAnsi="Book Antiqua"/>
          <w:sz w:val="24"/>
          <w:szCs w:val="24"/>
        </w:rPr>
        <w:t>dupG</w:t>
      </w:r>
      <w:r w:rsidR="00F77012" w:rsidRPr="00E56837">
        <w:rPr>
          <w:rFonts w:ascii="Book Antiqua" w:hAnsi="Book Antiqua"/>
          <w:sz w:val="24"/>
          <w:szCs w:val="24"/>
        </w:rPr>
        <w:t xml:space="preserve"> </w:t>
      </w:r>
      <w:r w:rsidR="00D85AEF" w:rsidRPr="00E56837">
        <w:rPr>
          <w:rFonts w:ascii="Book Antiqua" w:hAnsi="Book Antiqua"/>
          <w:sz w:val="24"/>
          <w:szCs w:val="24"/>
        </w:rPr>
        <w:t>(p.Glu879fs)</w:t>
      </w:r>
      <w:r w:rsidR="00F77012" w:rsidRPr="00E56837">
        <w:rPr>
          <w:rFonts w:ascii="Book Antiqua" w:hAnsi="Book Antiqua"/>
          <w:sz w:val="24"/>
          <w:szCs w:val="24"/>
        </w:rPr>
        <w:t xml:space="preserve"> </w:t>
      </w:r>
      <w:r w:rsidR="0007286E">
        <w:rPr>
          <w:rFonts w:ascii="Book Antiqua" w:hAnsi="Book Antiqua"/>
          <w:sz w:val="24"/>
          <w:szCs w:val="24"/>
        </w:rPr>
        <w:t xml:space="preserve">mutation </w:t>
      </w:r>
      <w:r w:rsidR="00D85AEF" w:rsidRPr="00E56837">
        <w:rPr>
          <w:rFonts w:ascii="Book Antiqua" w:hAnsi="Book Antiqua"/>
          <w:sz w:val="24"/>
          <w:szCs w:val="24"/>
        </w:rPr>
        <w:t>in</w:t>
      </w:r>
      <w:r w:rsidR="00F77012" w:rsidRPr="00E56837">
        <w:rPr>
          <w:rFonts w:ascii="Book Antiqua" w:hAnsi="Book Antiqua"/>
          <w:sz w:val="24"/>
          <w:szCs w:val="24"/>
        </w:rPr>
        <w:t xml:space="preserve"> </w:t>
      </w:r>
      <w:r w:rsidR="00BF02F6" w:rsidRPr="00E56837">
        <w:rPr>
          <w:rFonts w:ascii="Book Antiqua" w:hAnsi="Book Antiqua"/>
          <w:sz w:val="24"/>
          <w:szCs w:val="24"/>
        </w:rPr>
        <w:t>the</w:t>
      </w:r>
      <w:r w:rsidR="00F77012" w:rsidRPr="00E56837">
        <w:rPr>
          <w:rFonts w:ascii="Book Antiqua" w:hAnsi="Book Antiqua"/>
          <w:sz w:val="24"/>
          <w:szCs w:val="24"/>
        </w:rPr>
        <w:t xml:space="preserve"> </w:t>
      </w:r>
      <w:r w:rsidR="00D85AEF" w:rsidRPr="00264726">
        <w:rPr>
          <w:rFonts w:ascii="Book Antiqua" w:hAnsi="Book Antiqua"/>
          <w:i/>
          <w:iCs/>
          <w:sz w:val="24"/>
          <w:szCs w:val="24"/>
        </w:rPr>
        <w:t>ANKRD11</w:t>
      </w:r>
      <w:r w:rsidR="00F77012" w:rsidRPr="00E56837">
        <w:rPr>
          <w:rFonts w:ascii="Book Antiqua" w:hAnsi="Book Antiqua"/>
          <w:sz w:val="24"/>
          <w:szCs w:val="24"/>
        </w:rPr>
        <w:t xml:space="preserve"> </w:t>
      </w:r>
      <w:r w:rsidR="00D85AEF" w:rsidRPr="00E56837">
        <w:rPr>
          <w:rFonts w:ascii="Book Antiqua" w:hAnsi="Book Antiqua"/>
          <w:sz w:val="24"/>
          <w:szCs w:val="24"/>
        </w:rPr>
        <w:t>gene.</w:t>
      </w:r>
      <w:r w:rsidR="00F77012" w:rsidRPr="00E56837">
        <w:rPr>
          <w:rFonts w:ascii="Book Antiqua" w:hAnsi="Book Antiqua"/>
          <w:sz w:val="24"/>
          <w:szCs w:val="24"/>
        </w:rPr>
        <w:t xml:space="preserve"> </w:t>
      </w:r>
      <w:r w:rsidR="00D85AEF" w:rsidRPr="00E56837">
        <w:rPr>
          <w:rFonts w:ascii="Book Antiqua" w:hAnsi="Book Antiqua"/>
          <w:sz w:val="24"/>
          <w:szCs w:val="24"/>
        </w:rPr>
        <w:t>She</w:t>
      </w:r>
      <w:r w:rsidR="00F77012" w:rsidRPr="00E56837">
        <w:rPr>
          <w:rFonts w:ascii="Book Antiqua" w:hAnsi="Book Antiqua"/>
          <w:sz w:val="24"/>
          <w:szCs w:val="24"/>
        </w:rPr>
        <w:t xml:space="preserve"> </w:t>
      </w:r>
      <w:r w:rsidR="00D85AEF" w:rsidRPr="00E56837">
        <w:rPr>
          <w:rFonts w:ascii="Book Antiqua" w:hAnsi="Book Antiqua"/>
          <w:sz w:val="24"/>
          <w:szCs w:val="24"/>
        </w:rPr>
        <w:t>received</w:t>
      </w:r>
      <w:r w:rsidR="00F77012" w:rsidRPr="00E56837">
        <w:rPr>
          <w:rFonts w:ascii="Book Antiqua" w:hAnsi="Book Antiqua"/>
          <w:sz w:val="24"/>
          <w:szCs w:val="24"/>
        </w:rPr>
        <w:t xml:space="preserve"> </w:t>
      </w:r>
      <w:r w:rsidR="00D85AEF" w:rsidRPr="00E56837">
        <w:rPr>
          <w:rFonts w:ascii="Book Antiqua" w:hAnsi="Book Antiqua"/>
          <w:sz w:val="24"/>
          <w:szCs w:val="24"/>
        </w:rPr>
        <w:t>GH</w:t>
      </w:r>
      <w:r w:rsidR="00F77012" w:rsidRPr="00E56837">
        <w:rPr>
          <w:rFonts w:ascii="Book Antiqua" w:hAnsi="Book Antiqua"/>
          <w:sz w:val="24"/>
          <w:szCs w:val="24"/>
        </w:rPr>
        <w:t xml:space="preserve"> </w:t>
      </w:r>
      <w:r w:rsidR="00D85AEF" w:rsidRPr="00E56837">
        <w:rPr>
          <w:rFonts w:ascii="Book Antiqua" w:hAnsi="Book Antiqua"/>
          <w:sz w:val="24"/>
          <w:szCs w:val="24"/>
        </w:rPr>
        <w:t>therapy.</w:t>
      </w:r>
      <w:r w:rsidR="00F77012" w:rsidRPr="00E56837">
        <w:rPr>
          <w:rFonts w:ascii="Book Antiqua" w:hAnsi="Book Antiqua"/>
          <w:sz w:val="24"/>
          <w:szCs w:val="24"/>
        </w:rPr>
        <w:t xml:space="preserve"> </w:t>
      </w:r>
      <w:r w:rsidR="00C57688" w:rsidRPr="00E56837">
        <w:rPr>
          <w:rFonts w:ascii="Book Antiqua" w:hAnsi="Book Antiqua"/>
          <w:sz w:val="24"/>
          <w:szCs w:val="24"/>
        </w:rPr>
        <w:t>During</w:t>
      </w:r>
      <w:r w:rsidR="00F77012" w:rsidRPr="00E56837">
        <w:rPr>
          <w:rFonts w:ascii="Book Antiqua" w:hAnsi="Book Antiqua"/>
          <w:sz w:val="24"/>
          <w:szCs w:val="24"/>
        </w:rPr>
        <w:t xml:space="preserve"> </w:t>
      </w:r>
      <w:r w:rsidR="00C57688" w:rsidRPr="00E56837">
        <w:rPr>
          <w:rFonts w:ascii="Book Antiqua" w:hAnsi="Book Antiqua"/>
          <w:sz w:val="24"/>
          <w:szCs w:val="24"/>
        </w:rPr>
        <w:t>the</w:t>
      </w:r>
      <w:r w:rsidR="00F77012" w:rsidRPr="00E56837">
        <w:rPr>
          <w:rFonts w:ascii="Book Antiqua" w:hAnsi="Book Antiqua"/>
          <w:sz w:val="24"/>
          <w:szCs w:val="24"/>
        </w:rPr>
        <w:t xml:space="preserve"> </w:t>
      </w:r>
      <w:r w:rsidR="00C57688" w:rsidRPr="00E56837">
        <w:rPr>
          <w:rFonts w:ascii="Book Antiqua" w:hAnsi="Book Antiqua"/>
          <w:sz w:val="24"/>
          <w:szCs w:val="24"/>
        </w:rPr>
        <w:t>first</w:t>
      </w:r>
      <w:r w:rsidR="00F77012" w:rsidRPr="00E56837">
        <w:rPr>
          <w:rFonts w:ascii="Book Antiqua" w:hAnsi="Book Antiqua"/>
          <w:sz w:val="24"/>
          <w:szCs w:val="24"/>
        </w:rPr>
        <w:t xml:space="preserve"> </w:t>
      </w:r>
      <w:r w:rsidR="00C57688" w:rsidRPr="00E56837">
        <w:rPr>
          <w:rFonts w:ascii="Book Antiqua" w:hAnsi="Book Antiqua"/>
          <w:sz w:val="24"/>
          <w:szCs w:val="24"/>
        </w:rPr>
        <w:t>year</w:t>
      </w:r>
      <w:r w:rsidR="00F77012" w:rsidRPr="00E56837">
        <w:rPr>
          <w:rFonts w:ascii="Book Antiqua" w:hAnsi="Book Antiqua"/>
          <w:sz w:val="24"/>
          <w:szCs w:val="24"/>
        </w:rPr>
        <w:t xml:space="preserve"> </w:t>
      </w:r>
      <w:r w:rsidR="00C57688" w:rsidRPr="00E56837">
        <w:rPr>
          <w:rFonts w:ascii="Book Antiqua" w:hAnsi="Book Antiqua"/>
          <w:sz w:val="24"/>
          <w:szCs w:val="24"/>
        </w:rPr>
        <w:t>of</w:t>
      </w:r>
      <w:r w:rsidR="00F77012" w:rsidRPr="00E56837">
        <w:rPr>
          <w:rFonts w:ascii="Book Antiqua" w:hAnsi="Book Antiqua"/>
          <w:sz w:val="24"/>
          <w:szCs w:val="24"/>
        </w:rPr>
        <w:t xml:space="preserve"> </w:t>
      </w:r>
      <w:r w:rsidR="00C57688" w:rsidRPr="00E56837">
        <w:rPr>
          <w:rFonts w:ascii="Book Antiqua" w:hAnsi="Book Antiqua"/>
          <w:sz w:val="24"/>
          <w:szCs w:val="24"/>
        </w:rPr>
        <w:t>GH</w:t>
      </w:r>
      <w:r w:rsidR="00F77012" w:rsidRPr="00E56837">
        <w:rPr>
          <w:rFonts w:ascii="Book Antiqua" w:hAnsi="Book Antiqua"/>
          <w:sz w:val="24"/>
          <w:szCs w:val="24"/>
        </w:rPr>
        <w:t xml:space="preserve"> </w:t>
      </w:r>
      <w:r w:rsidR="00C57688" w:rsidRPr="00E56837">
        <w:rPr>
          <w:rFonts w:ascii="Book Antiqua" w:hAnsi="Book Antiqua"/>
          <w:sz w:val="24"/>
          <w:szCs w:val="24"/>
        </w:rPr>
        <w:t>therapy,</w:t>
      </w:r>
      <w:r w:rsidR="00F77012" w:rsidRPr="00E56837">
        <w:rPr>
          <w:rFonts w:ascii="Book Antiqua" w:hAnsi="Book Antiqua"/>
          <w:sz w:val="24"/>
          <w:szCs w:val="24"/>
        </w:rPr>
        <w:t xml:space="preserve"> </w:t>
      </w:r>
      <w:r w:rsidR="00C57688" w:rsidRPr="00E56837">
        <w:rPr>
          <w:rFonts w:ascii="Book Antiqua" w:hAnsi="Book Antiqua"/>
          <w:sz w:val="24"/>
          <w:szCs w:val="24"/>
        </w:rPr>
        <w:t>her</w:t>
      </w:r>
      <w:r w:rsidR="00F77012" w:rsidRPr="00E56837">
        <w:rPr>
          <w:rFonts w:ascii="Book Antiqua" w:hAnsi="Book Antiqua"/>
          <w:sz w:val="24"/>
          <w:szCs w:val="24"/>
        </w:rPr>
        <w:t xml:space="preserve"> </w:t>
      </w:r>
      <w:r w:rsidR="00C57688" w:rsidRPr="00E56837">
        <w:rPr>
          <w:rFonts w:ascii="Book Antiqua" w:hAnsi="Book Antiqua"/>
          <w:sz w:val="24"/>
          <w:szCs w:val="24"/>
        </w:rPr>
        <w:t>height</w:t>
      </w:r>
      <w:r w:rsidR="00F77012" w:rsidRPr="00E56837">
        <w:rPr>
          <w:rFonts w:ascii="Book Antiqua" w:hAnsi="Book Antiqua"/>
          <w:sz w:val="24"/>
          <w:szCs w:val="24"/>
        </w:rPr>
        <w:t xml:space="preserve"> </w:t>
      </w:r>
      <w:r w:rsidR="00C57688" w:rsidRPr="00E56837">
        <w:rPr>
          <w:rFonts w:ascii="Book Antiqua" w:hAnsi="Book Antiqua"/>
          <w:sz w:val="24"/>
          <w:szCs w:val="24"/>
        </w:rPr>
        <w:t>increased</w:t>
      </w:r>
      <w:r w:rsidR="00F77012" w:rsidRPr="00E56837">
        <w:rPr>
          <w:rFonts w:ascii="Book Antiqua" w:hAnsi="Book Antiqua"/>
          <w:sz w:val="24"/>
          <w:szCs w:val="24"/>
        </w:rPr>
        <w:t xml:space="preserve"> </w:t>
      </w:r>
      <w:r w:rsidR="00C57688" w:rsidRPr="00E56837">
        <w:rPr>
          <w:rFonts w:ascii="Book Antiqua" w:hAnsi="Book Antiqua"/>
          <w:sz w:val="24"/>
          <w:szCs w:val="24"/>
        </w:rPr>
        <w:t>by</w:t>
      </w:r>
      <w:r w:rsidR="00F77012" w:rsidRPr="00E56837">
        <w:rPr>
          <w:rFonts w:ascii="Book Antiqua" w:hAnsi="Book Antiqua"/>
          <w:sz w:val="24"/>
          <w:szCs w:val="24"/>
        </w:rPr>
        <w:t xml:space="preserve"> </w:t>
      </w:r>
      <w:r w:rsidR="00C57688" w:rsidRPr="00E56837">
        <w:rPr>
          <w:rFonts w:ascii="Book Antiqua" w:hAnsi="Book Antiqua"/>
          <w:sz w:val="24"/>
          <w:szCs w:val="24"/>
        </w:rPr>
        <w:t>0.92</w:t>
      </w:r>
      <w:r w:rsidR="00F77012" w:rsidRPr="00E56837">
        <w:rPr>
          <w:rFonts w:ascii="Book Antiqua" w:hAnsi="Book Antiqua"/>
          <w:sz w:val="24"/>
          <w:szCs w:val="24"/>
        </w:rPr>
        <w:t xml:space="preserve"> </w:t>
      </w:r>
      <w:r w:rsidR="0007286E" w:rsidRPr="0007286E">
        <w:rPr>
          <w:rFonts w:ascii="Book Antiqua" w:hAnsi="Book Antiqua"/>
          <w:sz w:val="24"/>
          <w:szCs w:val="24"/>
        </w:rPr>
        <w:t xml:space="preserve">standard deviation score </w:t>
      </w:r>
      <w:r w:rsidR="0007286E">
        <w:rPr>
          <w:rFonts w:ascii="Book Antiqua" w:hAnsi="Book Antiqua"/>
          <w:sz w:val="24"/>
          <w:szCs w:val="24"/>
        </w:rPr>
        <w:t>(</w:t>
      </w:r>
      <w:r w:rsidR="00C57688" w:rsidRPr="00E56837">
        <w:rPr>
          <w:rFonts w:ascii="Book Antiqua" w:hAnsi="Book Antiqua"/>
          <w:sz w:val="24"/>
          <w:szCs w:val="24"/>
        </w:rPr>
        <w:t>SDS</w:t>
      </w:r>
      <w:r w:rsidR="0007286E">
        <w:rPr>
          <w:rFonts w:ascii="Book Antiqua" w:hAnsi="Book Antiqua"/>
          <w:sz w:val="24"/>
          <w:szCs w:val="24"/>
        </w:rPr>
        <w:t>)</w:t>
      </w:r>
      <w:r w:rsidR="00C57688" w:rsidRPr="00E56837">
        <w:rPr>
          <w:rFonts w:ascii="Book Antiqua" w:hAnsi="Book Antiqua"/>
          <w:sz w:val="24"/>
          <w:szCs w:val="24"/>
        </w:rPr>
        <w:t>.</w:t>
      </w:r>
      <w:r w:rsidR="00F77012" w:rsidRPr="00E56837">
        <w:rPr>
          <w:rFonts w:ascii="Book Antiqua" w:hAnsi="Book Antiqua"/>
          <w:sz w:val="24"/>
          <w:szCs w:val="24"/>
        </w:rPr>
        <w:t xml:space="preserve"> </w:t>
      </w:r>
      <w:r w:rsidR="00BF02F6" w:rsidRPr="00E56837">
        <w:rPr>
          <w:rFonts w:ascii="Book Antiqua" w:hAnsi="Book Antiqua"/>
          <w:sz w:val="24"/>
          <w:szCs w:val="24"/>
        </w:rPr>
        <w:t>Her</w:t>
      </w:r>
      <w:r w:rsidR="00F77012" w:rsidRPr="00E56837">
        <w:rPr>
          <w:rFonts w:ascii="Book Antiqua" w:hAnsi="Book Antiqua"/>
          <w:sz w:val="24"/>
          <w:szCs w:val="24"/>
        </w:rPr>
        <w:t xml:space="preserve"> </w:t>
      </w:r>
      <w:r w:rsidR="00BF02F6" w:rsidRPr="00E56837">
        <w:rPr>
          <w:rFonts w:ascii="Book Antiqua" w:hAnsi="Book Antiqua"/>
          <w:sz w:val="24"/>
          <w:szCs w:val="24"/>
        </w:rPr>
        <w:t>height</w:t>
      </w:r>
      <w:r w:rsidR="00F77012" w:rsidRPr="00E56837">
        <w:rPr>
          <w:rFonts w:ascii="Book Antiqua" w:hAnsi="Book Antiqua"/>
          <w:sz w:val="24"/>
          <w:szCs w:val="24"/>
        </w:rPr>
        <w:t xml:space="preserve"> </w:t>
      </w:r>
      <w:r w:rsidR="00BF02F6" w:rsidRPr="00E56837">
        <w:rPr>
          <w:rFonts w:ascii="Book Antiqua" w:hAnsi="Book Antiqua"/>
          <w:sz w:val="24"/>
          <w:szCs w:val="24"/>
        </w:rPr>
        <w:t>increased</w:t>
      </w:r>
      <w:r w:rsidR="00F77012" w:rsidRPr="00E56837">
        <w:rPr>
          <w:rFonts w:ascii="Book Antiqua" w:hAnsi="Book Antiqua"/>
          <w:sz w:val="24"/>
          <w:szCs w:val="24"/>
        </w:rPr>
        <w:t xml:space="preserve"> </w:t>
      </w:r>
      <w:r w:rsidR="00BF02F6" w:rsidRPr="00E56837">
        <w:rPr>
          <w:rFonts w:ascii="Book Antiqua" w:hAnsi="Book Antiqua"/>
          <w:sz w:val="24"/>
          <w:szCs w:val="24"/>
        </w:rPr>
        <w:t>from</w:t>
      </w:r>
      <w:r w:rsidR="00F77012" w:rsidRPr="00E56837">
        <w:rPr>
          <w:rFonts w:ascii="Book Antiqua" w:hAnsi="Book Antiqua"/>
          <w:sz w:val="24"/>
          <w:szCs w:val="24"/>
        </w:rPr>
        <w:t xml:space="preserve"> </w:t>
      </w:r>
      <w:r w:rsidR="00BF02F6" w:rsidRPr="00E56837">
        <w:rPr>
          <w:rFonts w:ascii="Book Antiqua" w:hAnsi="Book Antiqua"/>
          <w:sz w:val="24"/>
          <w:szCs w:val="24"/>
        </w:rPr>
        <w:t>-1.95</w:t>
      </w:r>
      <w:r w:rsidR="00F77012" w:rsidRPr="00E56837">
        <w:rPr>
          <w:rFonts w:ascii="Book Antiqua" w:hAnsi="Book Antiqua"/>
          <w:sz w:val="24"/>
          <w:szCs w:val="24"/>
        </w:rPr>
        <w:t xml:space="preserve"> </w:t>
      </w:r>
      <w:r w:rsidR="00BF02F6" w:rsidRPr="00E56837">
        <w:rPr>
          <w:rFonts w:ascii="Book Antiqua" w:hAnsi="Book Antiqua"/>
          <w:sz w:val="24"/>
          <w:szCs w:val="24"/>
        </w:rPr>
        <w:t>SDS</w:t>
      </w:r>
      <w:r w:rsidR="00F77012" w:rsidRPr="00E56837">
        <w:rPr>
          <w:rFonts w:ascii="Book Antiqua" w:hAnsi="Book Antiqua"/>
          <w:sz w:val="24"/>
          <w:szCs w:val="24"/>
        </w:rPr>
        <w:t xml:space="preserve"> </w:t>
      </w:r>
      <w:r w:rsidR="00BF02F6" w:rsidRPr="00E56837">
        <w:rPr>
          <w:rFonts w:ascii="Book Antiqua" w:hAnsi="Book Antiqua"/>
          <w:sz w:val="24"/>
          <w:szCs w:val="24"/>
        </w:rPr>
        <w:t>to</w:t>
      </w:r>
      <w:r w:rsidR="00F77012" w:rsidRPr="00E56837">
        <w:rPr>
          <w:rFonts w:ascii="Book Antiqua" w:hAnsi="Book Antiqua"/>
          <w:sz w:val="24"/>
          <w:szCs w:val="24"/>
        </w:rPr>
        <w:t xml:space="preserve"> </w:t>
      </w:r>
      <w:r w:rsidR="00BF02F6" w:rsidRPr="00E56837">
        <w:rPr>
          <w:rFonts w:ascii="Book Antiqua" w:hAnsi="Book Antiqua"/>
          <w:sz w:val="24"/>
          <w:szCs w:val="24"/>
        </w:rPr>
        <w:t>-</w:t>
      </w:r>
      <w:r w:rsidR="00C57688" w:rsidRPr="00E56837">
        <w:rPr>
          <w:rFonts w:ascii="Book Antiqua" w:hAnsi="Book Antiqua"/>
          <w:sz w:val="24"/>
          <w:szCs w:val="24"/>
        </w:rPr>
        <w:t>0.70</w:t>
      </w:r>
      <w:r w:rsidR="00F77012" w:rsidRPr="00E56837">
        <w:rPr>
          <w:rFonts w:ascii="Book Antiqua" w:hAnsi="Book Antiqua"/>
          <w:sz w:val="24"/>
          <w:szCs w:val="24"/>
        </w:rPr>
        <w:t xml:space="preserve"> </w:t>
      </w:r>
      <w:r w:rsidR="00BF02F6" w:rsidRPr="00E56837">
        <w:rPr>
          <w:rFonts w:ascii="Book Antiqua" w:hAnsi="Book Antiqua"/>
          <w:sz w:val="24"/>
          <w:szCs w:val="24"/>
        </w:rPr>
        <w:t>SDS</w:t>
      </w:r>
      <w:r w:rsidR="00F77012" w:rsidRPr="00E56837">
        <w:rPr>
          <w:rFonts w:ascii="Book Antiqua" w:hAnsi="Book Antiqua"/>
          <w:sz w:val="24"/>
          <w:szCs w:val="24"/>
        </w:rPr>
        <w:t xml:space="preserve"> </w:t>
      </w:r>
      <w:r w:rsidR="00BF02F6" w:rsidRPr="00E56837">
        <w:rPr>
          <w:rFonts w:ascii="Book Antiqua" w:hAnsi="Book Antiqua"/>
          <w:sz w:val="24"/>
          <w:szCs w:val="24"/>
        </w:rPr>
        <w:t>after</w:t>
      </w:r>
      <w:r w:rsidR="00F77012" w:rsidRPr="00E56837">
        <w:rPr>
          <w:rFonts w:ascii="Book Antiqua" w:hAnsi="Book Antiqua"/>
          <w:sz w:val="24"/>
          <w:szCs w:val="24"/>
        </w:rPr>
        <w:t xml:space="preserve"> </w:t>
      </w:r>
      <w:r w:rsidR="00C57688" w:rsidRPr="00E56837">
        <w:rPr>
          <w:rFonts w:ascii="Book Antiqua" w:hAnsi="Book Antiqua"/>
          <w:sz w:val="24"/>
          <w:szCs w:val="24"/>
        </w:rPr>
        <w:t>two</w:t>
      </w:r>
      <w:r w:rsidR="00F77012" w:rsidRPr="00E56837">
        <w:rPr>
          <w:rFonts w:ascii="Book Antiqua" w:hAnsi="Book Antiqua"/>
          <w:sz w:val="24"/>
          <w:szCs w:val="24"/>
        </w:rPr>
        <w:t xml:space="preserve"> </w:t>
      </w:r>
      <w:r w:rsidR="00C57688" w:rsidRPr="00E56837">
        <w:rPr>
          <w:rFonts w:ascii="Book Antiqua" w:hAnsi="Book Antiqua"/>
          <w:sz w:val="24"/>
          <w:szCs w:val="24"/>
        </w:rPr>
        <w:t>year</w:t>
      </w:r>
      <w:r w:rsidR="0007286E">
        <w:rPr>
          <w:rFonts w:ascii="Book Antiqua" w:hAnsi="Book Antiqua"/>
          <w:sz w:val="24"/>
          <w:szCs w:val="24"/>
        </w:rPr>
        <w:t>s</w:t>
      </w:r>
      <w:r w:rsidR="00F77012" w:rsidRPr="00E56837">
        <w:rPr>
          <w:rFonts w:ascii="Book Antiqua" w:hAnsi="Book Antiqua"/>
          <w:sz w:val="24"/>
          <w:szCs w:val="24"/>
        </w:rPr>
        <w:t xml:space="preserve"> </w:t>
      </w:r>
      <w:r w:rsidR="00C57688" w:rsidRPr="00E56837">
        <w:rPr>
          <w:rFonts w:ascii="Book Antiqua" w:hAnsi="Book Antiqua"/>
          <w:sz w:val="24"/>
          <w:szCs w:val="24"/>
        </w:rPr>
        <w:t>of</w:t>
      </w:r>
      <w:r w:rsidR="00F77012" w:rsidRPr="00E56837">
        <w:rPr>
          <w:rFonts w:ascii="Book Antiqua" w:hAnsi="Book Antiqua"/>
          <w:sz w:val="24"/>
          <w:szCs w:val="24"/>
        </w:rPr>
        <w:t xml:space="preserve"> </w:t>
      </w:r>
      <w:r w:rsidR="00BF02F6" w:rsidRPr="00E56837">
        <w:rPr>
          <w:rFonts w:ascii="Book Antiqua" w:hAnsi="Book Antiqua"/>
          <w:sz w:val="24"/>
          <w:szCs w:val="24"/>
        </w:rPr>
        <w:t>GH</w:t>
      </w:r>
      <w:r w:rsidR="00F77012" w:rsidRPr="00E56837">
        <w:rPr>
          <w:rFonts w:ascii="Book Antiqua" w:hAnsi="Book Antiqua"/>
          <w:sz w:val="24"/>
          <w:szCs w:val="24"/>
        </w:rPr>
        <w:t xml:space="preserve"> </w:t>
      </w:r>
      <w:r w:rsidR="00BF02F6" w:rsidRPr="00E56837">
        <w:rPr>
          <w:rFonts w:ascii="Book Antiqua" w:hAnsi="Book Antiqua"/>
          <w:sz w:val="24"/>
          <w:szCs w:val="24"/>
        </w:rPr>
        <w:t>therapy.</w:t>
      </w:r>
      <w:r w:rsidR="00F77012" w:rsidRPr="00E56837">
        <w:rPr>
          <w:rFonts w:ascii="Book Antiqua" w:hAnsi="Book Antiqua"/>
          <w:sz w:val="24"/>
          <w:szCs w:val="24"/>
        </w:rPr>
        <w:t xml:space="preserve"> </w:t>
      </w:r>
      <w:r w:rsidR="00BF02F6" w:rsidRPr="00E56837">
        <w:rPr>
          <w:rFonts w:ascii="Book Antiqua" w:hAnsi="Book Antiqua"/>
          <w:sz w:val="24"/>
          <w:szCs w:val="24"/>
        </w:rPr>
        <w:t>There</w:t>
      </w:r>
      <w:r w:rsidR="00F77012" w:rsidRPr="00E56837">
        <w:rPr>
          <w:rFonts w:ascii="Book Antiqua" w:hAnsi="Book Antiqua"/>
          <w:sz w:val="24"/>
          <w:szCs w:val="24"/>
        </w:rPr>
        <w:t xml:space="preserve"> </w:t>
      </w:r>
      <w:r w:rsidR="00BF02F6" w:rsidRPr="00E56837">
        <w:rPr>
          <w:rFonts w:ascii="Book Antiqua" w:hAnsi="Book Antiqua"/>
          <w:sz w:val="24"/>
          <w:szCs w:val="24"/>
        </w:rPr>
        <w:t>were</w:t>
      </w:r>
      <w:r w:rsidR="00F77012" w:rsidRPr="00E56837">
        <w:rPr>
          <w:rFonts w:ascii="Book Antiqua" w:hAnsi="Book Antiqua"/>
          <w:sz w:val="24"/>
          <w:szCs w:val="24"/>
        </w:rPr>
        <w:t xml:space="preserve"> </w:t>
      </w:r>
      <w:r w:rsidR="00BF02F6" w:rsidRPr="00E56837">
        <w:rPr>
          <w:rFonts w:ascii="Book Antiqua" w:hAnsi="Book Antiqua"/>
          <w:sz w:val="24"/>
          <w:szCs w:val="24"/>
        </w:rPr>
        <w:t>ten</w:t>
      </w:r>
      <w:r w:rsidR="00F77012" w:rsidRPr="00E56837">
        <w:rPr>
          <w:rFonts w:ascii="Book Antiqua" w:hAnsi="Book Antiqua"/>
          <w:sz w:val="24"/>
          <w:szCs w:val="24"/>
        </w:rPr>
        <w:t xml:space="preserve"> </w:t>
      </w:r>
      <w:r w:rsidR="00812784" w:rsidRPr="00E56837">
        <w:rPr>
          <w:rFonts w:ascii="Book Antiqua" w:hAnsi="Book Antiqua"/>
          <w:sz w:val="24"/>
          <w:szCs w:val="24"/>
        </w:rPr>
        <w:t>children</w:t>
      </w:r>
      <w:r w:rsidR="00F77012" w:rsidRPr="00E56837">
        <w:rPr>
          <w:rFonts w:ascii="Book Antiqua" w:hAnsi="Book Antiqua"/>
          <w:sz w:val="24"/>
          <w:szCs w:val="24"/>
        </w:rPr>
        <w:t xml:space="preserve"> </w:t>
      </w:r>
      <w:r w:rsidR="00812784" w:rsidRPr="00E56837">
        <w:rPr>
          <w:rFonts w:ascii="Book Antiqua" w:hAnsi="Book Antiqua"/>
          <w:sz w:val="24"/>
          <w:szCs w:val="24"/>
        </w:rPr>
        <w:t>with</w:t>
      </w:r>
      <w:r w:rsidR="00F77012" w:rsidRPr="00E56837">
        <w:rPr>
          <w:rFonts w:ascii="Book Antiqua" w:hAnsi="Book Antiqua"/>
          <w:sz w:val="24"/>
          <w:szCs w:val="24"/>
        </w:rPr>
        <w:t xml:space="preserve"> </w:t>
      </w:r>
      <w:r w:rsidR="00812784" w:rsidRPr="00E56837">
        <w:rPr>
          <w:rFonts w:ascii="Book Antiqua" w:hAnsi="Book Antiqua"/>
          <w:sz w:val="24"/>
          <w:szCs w:val="24"/>
        </w:rPr>
        <w:t>KBG</w:t>
      </w:r>
      <w:r w:rsidR="00F77012" w:rsidRPr="00E56837">
        <w:rPr>
          <w:rFonts w:ascii="Book Antiqua" w:hAnsi="Book Antiqua"/>
          <w:sz w:val="24"/>
          <w:szCs w:val="24"/>
        </w:rPr>
        <w:t xml:space="preserve"> </w:t>
      </w:r>
      <w:r w:rsidR="00812784" w:rsidRPr="00E56837">
        <w:rPr>
          <w:rFonts w:ascii="Book Antiqua" w:hAnsi="Book Antiqua"/>
          <w:sz w:val="24"/>
          <w:szCs w:val="24"/>
        </w:rPr>
        <w:t>syndrome</w:t>
      </w:r>
      <w:r w:rsidR="00F77012" w:rsidRPr="00E56837">
        <w:rPr>
          <w:rFonts w:ascii="Book Antiqua" w:hAnsi="Book Antiqua"/>
          <w:sz w:val="24"/>
          <w:szCs w:val="24"/>
        </w:rPr>
        <w:t xml:space="preserve"> </w:t>
      </w:r>
      <w:r w:rsidR="00812784" w:rsidRPr="00E56837">
        <w:rPr>
          <w:rFonts w:ascii="Book Antiqua" w:hAnsi="Book Antiqua"/>
          <w:sz w:val="24"/>
          <w:szCs w:val="24"/>
        </w:rPr>
        <w:t>accompanied</w:t>
      </w:r>
      <w:r w:rsidR="00F77012" w:rsidRPr="00E56837">
        <w:rPr>
          <w:rFonts w:ascii="Book Antiqua" w:hAnsi="Book Antiqua"/>
          <w:sz w:val="24"/>
          <w:szCs w:val="24"/>
        </w:rPr>
        <w:t xml:space="preserve"> </w:t>
      </w:r>
      <w:r w:rsidR="00812784" w:rsidRPr="00E56837">
        <w:rPr>
          <w:rFonts w:ascii="Book Antiqua" w:hAnsi="Book Antiqua"/>
          <w:sz w:val="24"/>
          <w:szCs w:val="24"/>
        </w:rPr>
        <w:t>by</w:t>
      </w:r>
      <w:r w:rsidR="00F77012" w:rsidRPr="00E56837">
        <w:rPr>
          <w:rFonts w:ascii="Book Antiqua" w:hAnsi="Book Antiqua"/>
          <w:sz w:val="24"/>
          <w:szCs w:val="24"/>
        </w:rPr>
        <w:t xml:space="preserve"> </w:t>
      </w:r>
      <w:r w:rsidR="00812784" w:rsidRPr="00E56837">
        <w:rPr>
          <w:rFonts w:ascii="Book Antiqua" w:hAnsi="Book Antiqua"/>
          <w:sz w:val="24"/>
          <w:szCs w:val="24"/>
        </w:rPr>
        <w:t>short</w:t>
      </w:r>
      <w:r w:rsidR="00F77012" w:rsidRPr="00E56837">
        <w:rPr>
          <w:rFonts w:ascii="Book Antiqua" w:hAnsi="Book Antiqua"/>
          <w:sz w:val="24"/>
          <w:szCs w:val="24"/>
        </w:rPr>
        <w:t xml:space="preserve"> </w:t>
      </w:r>
      <w:r w:rsidR="00812784" w:rsidRPr="00E56837">
        <w:rPr>
          <w:rFonts w:ascii="Book Antiqua" w:hAnsi="Book Antiqua"/>
          <w:sz w:val="24"/>
          <w:szCs w:val="24"/>
        </w:rPr>
        <w:t>stature</w:t>
      </w:r>
      <w:r w:rsidR="00F77012" w:rsidRPr="00E56837">
        <w:rPr>
          <w:rFonts w:ascii="Book Antiqua" w:hAnsi="Book Antiqua"/>
          <w:sz w:val="24"/>
          <w:szCs w:val="24"/>
        </w:rPr>
        <w:t xml:space="preserve"> </w:t>
      </w:r>
      <w:r w:rsidR="00BF02F6" w:rsidRPr="00E56837">
        <w:rPr>
          <w:rFonts w:ascii="Book Antiqua" w:hAnsi="Book Antiqua"/>
          <w:sz w:val="24"/>
          <w:szCs w:val="24"/>
        </w:rPr>
        <w:t>who</w:t>
      </w:r>
      <w:r w:rsidR="00F77012" w:rsidRPr="00E56837">
        <w:rPr>
          <w:rFonts w:ascii="Book Antiqua" w:hAnsi="Book Antiqua"/>
          <w:sz w:val="24"/>
          <w:szCs w:val="24"/>
        </w:rPr>
        <w:t xml:space="preserve"> </w:t>
      </w:r>
      <w:r w:rsidR="00BF02F6" w:rsidRPr="00E56837">
        <w:rPr>
          <w:rFonts w:ascii="Book Antiqua" w:hAnsi="Book Antiqua"/>
          <w:sz w:val="24"/>
          <w:szCs w:val="24"/>
        </w:rPr>
        <w:t>received</w:t>
      </w:r>
      <w:r w:rsidR="00F77012" w:rsidRPr="00E56837">
        <w:rPr>
          <w:rFonts w:ascii="Book Antiqua" w:hAnsi="Book Antiqua"/>
          <w:sz w:val="24"/>
          <w:szCs w:val="24"/>
        </w:rPr>
        <w:t xml:space="preserve"> </w:t>
      </w:r>
      <w:r w:rsidR="00BF02F6" w:rsidRPr="00E56837">
        <w:rPr>
          <w:rFonts w:ascii="Book Antiqua" w:hAnsi="Book Antiqua"/>
          <w:sz w:val="24"/>
          <w:szCs w:val="24"/>
        </w:rPr>
        <w:t>GH</w:t>
      </w:r>
      <w:r w:rsidR="00F77012" w:rsidRPr="00E56837">
        <w:rPr>
          <w:rFonts w:ascii="Book Antiqua" w:hAnsi="Book Antiqua"/>
          <w:sz w:val="24"/>
          <w:szCs w:val="24"/>
        </w:rPr>
        <w:t xml:space="preserve"> </w:t>
      </w:r>
      <w:r w:rsidR="00BF02F6" w:rsidRPr="00E56837">
        <w:rPr>
          <w:rFonts w:ascii="Book Antiqua" w:hAnsi="Book Antiqua"/>
          <w:sz w:val="24"/>
          <w:szCs w:val="24"/>
        </w:rPr>
        <w:t>therapy</w:t>
      </w:r>
      <w:r w:rsidR="00F77012" w:rsidRPr="00E56837">
        <w:rPr>
          <w:rFonts w:ascii="Book Antiqua" w:hAnsi="Book Antiqua"/>
          <w:sz w:val="24"/>
          <w:szCs w:val="24"/>
        </w:rPr>
        <w:t xml:space="preserve"> </w:t>
      </w:r>
      <w:r w:rsidR="00BF02F6" w:rsidRPr="00E56837">
        <w:rPr>
          <w:rFonts w:ascii="Book Antiqua" w:hAnsi="Book Antiqua"/>
          <w:sz w:val="24"/>
          <w:szCs w:val="24"/>
        </w:rPr>
        <w:t>in</w:t>
      </w:r>
      <w:r w:rsidR="00F77012" w:rsidRPr="00E56837">
        <w:rPr>
          <w:rFonts w:ascii="Book Antiqua" w:hAnsi="Book Antiqua"/>
          <w:sz w:val="24"/>
          <w:szCs w:val="24"/>
        </w:rPr>
        <w:t xml:space="preserve"> </w:t>
      </w:r>
      <w:r w:rsidR="00ED547C" w:rsidRPr="00E56837">
        <w:rPr>
          <w:rFonts w:ascii="Book Antiqua" w:hAnsi="Book Antiqua"/>
          <w:sz w:val="24"/>
          <w:szCs w:val="24"/>
        </w:rPr>
        <w:t>reported</w:t>
      </w:r>
      <w:r w:rsidR="00F77012" w:rsidRPr="00E56837">
        <w:rPr>
          <w:rFonts w:ascii="Book Antiqua" w:hAnsi="Book Antiqua"/>
          <w:sz w:val="24"/>
          <w:szCs w:val="24"/>
        </w:rPr>
        <w:t xml:space="preserve"> </w:t>
      </w:r>
      <w:r w:rsidR="00ED547C" w:rsidRPr="00E56837">
        <w:rPr>
          <w:rFonts w:ascii="Book Antiqua" w:hAnsi="Book Antiqua"/>
          <w:sz w:val="24"/>
          <w:szCs w:val="24"/>
        </w:rPr>
        <w:t>cases</w:t>
      </w:r>
      <w:r w:rsidR="00BF02F6" w:rsidRPr="00E56837">
        <w:rPr>
          <w:rFonts w:ascii="Book Antiqua" w:hAnsi="Book Antiqua"/>
          <w:sz w:val="24"/>
          <w:szCs w:val="24"/>
        </w:rPr>
        <w:t>.</w:t>
      </w:r>
      <w:r w:rsidR="00F77012" w:rsidRPr="00E56837">
        <w:rPr>
          <w:rFonts w:ascii="Book Antiqua" w:hAnsi="Book Antiqua"/>
          <w:sz w:val="24"/>
          <w:szCs w:val="24"/>
        </w:rPr>
        <w:t xml:space="preserve"> </w:t>
      </w:r>
      <w:r w:rsidR="00BF02F6" w:rsidRPr="00E56837">
        <w:rPr>
          <w:rFonts w:ascii="Book Antiqua" w:hAnsi="Book Antiqua"/>
          <w:sz w:val="24"/>
          <w:szCs w:val="24"/>
        </w:rPr>
        <w:t>Height</w:t>
      </w:r>
      <w:r w:rsidR="00F77012" w:rsidRPr="00E56837">
        <w:rPr>
          <w:rFonts w:ascii="Book Antiqua" w:hAnsi="Book Antiqua"/>
          <w:sz w:val="24"/>
          <w:szCs w:val="24"/>
        </w:rPr>
        <w:t xml:space="preserve"> </w:t>
      </w:r>
      <w:r w:rsidR="00BF02F6" w:rsidRPr="00E56837">
        <w:rPr>
          <w:rFonts w:ascii="Book Antiqua" w:hAnsi="Book Antiqua"/>
          <w:sz w:val="24"/>
          <w:szCs w:val="24"/>
        </w:rPr>
        <w:t>SDS</w:t>
      </w:r>
      <w:r w:rsidR="00F77012" w:rsidRPr="00E56837">
        <w:rPr>
          <w:rFonts w:ascii="Book Antiqua" w:hAnsi="Book Antiqua"/>
          <w:sz w:val="24"/>
          <w:szCs w:val="24"/>
        </w:rPr>
        <w:t xml:space="preserve"> </w:t>
      </w:r>
      <w:r w:rsidR="00BF02F6" w:rsidRPr="00E56837">
        <w:rPr>
          <w:rFonts w:ascii="Book Antiqua" w:hAnsi="Book Antiqua"/>
          <w:sz w:val="24"/>
          <w:szCs w:val="24"/>
        </w:rPr>
        <w:t>was</w:t>
      </w:r>
      <w:r w:rsidR="00F77012" w:rsidRPr="00E56837">
        <w:rPr>
          <w:rFonts w:ascii="Book Antiqua" w:hAnsi="Book Antiqua"/>
          <w:sz w:val="24"/>
          <w:szCs w:val="24"/>
        </w:rPr>
        <w:t xml:space="preserve"> </w:t>
      </w:r>
      <w:r w:rsidR="00BF02F6" w:rsidRPr="00E56837">
        <w:rPr>
          <w:rFonts w:ascii="Book Antiqua" w:hAnsi="Book Antiqua"/>
          <w:sz w:val="24"/>
          <w:szCs w:val="24"/>
        </w:rPr>
        <w:t>improved</w:t>
      </w:r>
      <w:r w:rsidR="00F77012" w:rsidRPr="00E56837">
        <w:rPr>
          <w:rFonts w:ascii="Book Antiqua" w:hAnsi="Book Antiqua"/>
          <w:sz w:val="24"/>
          <w:szCs w:val="24"/>
        </w:rPr>
        <w:t xml:space="preserve"> </w:t>
      </w:r>
      <w:r w:rsidR="00BF02F6" w:rsidRPr="00E56837">
        <w:rPr>
          <w:rFonts w:ascii="Book Antiqua" w:hAnsi="Book Antiqua"/>
          <w:sz w:val="24"/>
          <w:szCs w:val="24"/>
        </w:rPr>
        <w:t>in</w:t>
      </w:r>
      <w:r w:rsidR="00F77012" w:rsidRPr="00E56837">
        <w:rPr>
          <w:rFonts w:ascii="Book Antiqua" w:hAnsi="Book Antiqua"/>
          <w:sz w:val="24"/>
          <w:szCs w:val="24"/>
        </w:rPr>
        <w:t xml:space="preserve"> </w:t>
      </w:r>
      <w:r w:rsidR="00BF02F6" w:rsidRPr="00E56837">
        <w:rPr>
          <w:rFonts w:ascii="Book Antiqua" w:hAnsi="Book Antiqua"/>
          <w:sz w:val="24"/>
          <w:szCs w:val="24"/>
        </w:rPr>
        <w:t>nine</w:t>
      </w:r>
      <w:r w:rsidR="00F77012" w:rsidRPr="00E56837">
        <w:rPr>
          <w:rFonts w:ascii="Book Antiqua" w:hAnsi="Book Antiqua"/>
          <w:sz w:val="24"/>
          <w:szCs w:val="24"/>
        </w:rPr>
        <w:t xml:space="preserve"> </w:t>
      </w:r>
      <w:r w:rsidR="00BF02F6" w:rsidRPr="00E56837">
        <w:rPr>
          <w:rFonts w:ascii="Book Antiqua" w:hAnsi="Book Antiqua"/>
          <w:sz w:val="24"/>
          <w:szCs w:val="24"/>
        </w:rPr>
        <w:t>(9/10)</w:t>
      </w:r>
      <w:r w:rsidR="00F77012" w:rsidRPr="00E56837">
        <w:rPr>
          <w:rFonts w:ascii="Book Antiqua" w:hAnsi="Book Antiqua"/>
          <w:sz w:val="24"/>
          <w:szCs w:val="24"/>
        </w:rPr>
        <w:t xml:space="preserve"> </w:t>
      </w:r>
      <w:r w:rsidR="00BF02F6" w:rsidRPr="00E56837">
        <w:rPr>
          <w:rFonts w:ascii="Book Antiqua" w:hAnsi="Book Antiqua"/>
          <w:sz w:val="24"/>
          <w:szCs w:val="24"/>
        </w:rPr>
        <w:t>of</w:t>
      </w:r>
      <w:r w:rsidR="00F77012" w:rsidRPr="00E56837">
        <w:rPr>
          <w:rFonts w:ascii="Book Antiqua" w:hAnsi="Book Antiqua"/>
          <w:sz w:val="24"/>
          <w:szCs w:val="24"/>
        </w:rPr>
        <w:t xml:space="preserve"> </w:t>
      </w:r>
      <w:r w:rsidR="00BF02F6" w:rsidRPr="00E56837">
        <w:rPr>
          <w:rFonts w:ascii="Book Antiqua" w:hAnsi="Book Antiqua"/>
          <w:sz w:val="24"/>
          <w:szCs w:val="24"/>
        </w:rPr>
        <w:t>them.</w:t>
      </w:r>
      <w:r w:rsidR="00F77012" w:rsidRPr="00E56837">
        <w:rPr>
          <w:rFonts w:ascii="Book Antiqua" w:hAnsi="Book Antiqua"/>
          <w:sz w:val="24"/>
          <w:szCs w:val="24"/>
        </w:rPr>
        <w:t xml:space="preserve"> </w:t>
      </w:r>
      <w:r w:rsidR="00BF02F6" w:rsidRPr="00E56837">
        <w:rPr>
          <w:rFonts w:ascii="Book Antiqua" w:hAnsi="Book Antiqua"/>
          <w:sz w:val="24"/>
          <w:szCs w:val="24"/>
        </w:rPr>
        <w:t>The</w:t>
      </w:r>
      <w:r w:rsidR="00F77012" w:rsidRPr="00E56837">
        <w:rPr>
          <w:rFonts w:ascii="Book Antiqua" w:hAnsi="Book Antiqua"/>
          <w:sz w:val="24"/>
          <w:szCs w:val="24"/>
        </w:rPr>
        <w:t xml:space="preserve"> </w:t>
      </w:r>
      <w:r w:rsidR="00BF02F6" w:rsidRPr="00E56837">
        <w:rPr>
          <w:rFonts w:ascii="Book Antiqua" w:hAnsi="Book Antiqua"/>
          <w:sz w:val="24"/>
          <w:szCs w:val="24"/>
        </w:rPr>
        <w:t>mean</w:t>
      </w:r>
      <w:r w:rsidR="00F77012" w:rsidRPr="00E56837">
        <w:rPr>
          <w:rFonts w:ascii="Book Antiqua" w:hAnsi="Book Antiqua"/>
          <w:sz w:val="24"/>
          <w:szCs w:val="24"/>
        </w:rPr>
        <w:t xml:space="preserve"> </w:t>
      </w:r>
      <w:r w:rsidR="00BF02F6" w:rsidRPr="00E56837">
        <w:rPr>
          <w:rFonts w:ascii="Book Antiqua" w:hAnsi="Book Antiqua"/>
          <w:sz w:val="24"/>
          <w:szCs w:val="24"/>
        </w:rPr>
        <w:t>height</w:t>
      </w:r>
      <w:r w:rsidR="00F77012" w:rsidRPr="00E56837">
        <w:rPr>
          <w:rFonts w:ascii="Book Antiqua" w:hAnsi="Book Antiqua"/>
          <w:sz w:val="24"/>
          <w:szCs w:val="24"/>
        </w:rPr>
        <w:t xml:space="preserve"> </w:t>
      </w:r>
      <w:r w:rsidR="00BF02F6" w:rsidRPr="00E56837">
        <w:rPr>
          <w:rFonts w:ascii="Book Antiqua" w:hAnsi="Book Antiqua"/>
          <w:sz w:val="24"/>
          <w:szCs w:val="24"/>
        </w:rPr>
        <w:t>SDS</w:t>
      </w:r>
      <w:r w:rsidR="00F77012" w:rsidRPr="00E56837">
        <w:rPr>
          <w:rFonts w:ascii="Book Antiqua" w:hAnsi="Book Antiqua"/>
          <w:sz w:val="24"/>
          <w:szCs w:val="24"/>
        </w:rPr>
        <w:t xml:space="preserve"> </w:t>
      </w:r>
      <w:r w:rsidR="00BF02F6" w:rsidRPr="00E56837">
        <w:rPr>
          <w:rFonts w:ascii="Book Antiqua" w:hAnsi="Book Antiqua"/>
          <w:sz w:val="24"/>
          <w:szCs w:val="24"/>
        </w:rPr>
        <w:t>in</w:t>
      </w:r>
      <w:r w:rsidR="00F77012" w:rsidRPr="00E56837">
        <w:rPr>
          <w:rFonts w:ascii="Book Antiqua" w:hAnsi="Book Antiqua"/>
          <w:sz w:val="24"/>
          <w:szCs w:val="24"/>
        </w:rPr>
        <w:t xml:space="preserve"> </w:t>
      </w:r>
      <w:r w:rsidR="00BF02F6" w:rsidRPr="00E56837">
        <w:rPr>
          <w:rFonts w:ascii="Book Antiqua" w:hAnsi="Book Antiqua"/>
          <w:sz w:val="24"/>
          <w:szCs w:val="24"/>
        </w:rPr>
        <w:t>five</w:t>
      </w:r>
      <w:r w:rsidR="00F77012" w:rsidRPr="00E56837">
        <w:rPr>
          <w:rFonts w:ascii="Book Antiqua" w:hAnsi="Book Antiqua"/>
          <w:sz w:val="24"/>
          <w:szCs w:val="24"/>
        </w:rPr>
        <w:t xml:space="preserve"> </w:t>
      </w:r>
      <w:r w:rsidR="00812784" w:rsidRPr="00E56837">
        <w:rPr>
          <w:rFonts w:ascii="Book Antiqua" w:hAnsi="Book Antiqua"/>
          <w:sz w:val="24"/>
          <w:szCs w:val="24"/>
        </w:rPr>
        <w:t>children</w:t>
      </w:r>
      <w:r w:rsidR="00F77012" w:rsidRPr="00E56837">
        <w:rPr>
          <w:rFonts w:ascii="Book Antiqua" w:hAnsi="Book Antiqua"/>
          <w:sz w:val="24"/>
          <w:szCs w:val="24"/>
        </w:rPr>
        <w:t xml:space="preserve"> </w:t>
      </w:r>
      <w:r w:rsidR="00812784" w:rsidRPr="00E56837">
        <w:rPr>
          <w:rFonts w:ascii="Book Antiqua" w:hAnsi="Book Antiqua"/>
          <w:sz w:val="24"/>
          <w:szCs w:val="24"/>
        </w:rPr>
        <w:t>with</w:t>
      </w:r>
      <w:r w:rsidR="00F77012" w:rsidRPr="00E56837">
        <w:rPr>
          <w:rFonts w:ascii="Book Antiqua" w:hAnsi="Book Antiqua"/>
          <w:sz w:val="24"/>
          <w:szCs w:val="24"/>
        </w:rPr>
        <w:t xml:space="preserve"> </w:t>
      </w:r>
      <w:r w:rsidR="00812784" w:rsidRPr="00E56837">
        <w:rPr>
          <w:rFonts w:ascii="Book Antiqua" w:hAnsi="Book Antiqua"/>
          <w:sz w:val="24"/>
          <w:szCs w:val="24"/>
        </w:rPr>
        <w:t>KBG</w:t>
      </w:r>
      <w:r w:rsidR="00F77012" w:rsidRPr="00E56837">
        <w:rPr>
          <w:rFonts w:ascii="Book Antiqua" w:hAnsi="Book Antiqua"/>
          <w:sz w:val="24"/>
          <w:szCs w:val="24"/>
        </w:rPr>
        <w:t xml:space="preserve"> </w:t>
      </w:r>
      <w:r w:rsidR="00812784" w:rsidRPr="00E56837">
        <w:rPr>
          <w:rFonts w:ascii="Book Antiqua" w:hAnsi="Book Antiqua"/>
          <w:sz w:val="24"/>
          <w:szCs w:val="24"/>
        </w:rPr>
        <w:t>syndrome</w:t>
      </w:r>
      <w:r w:rsidR="00F77012" w:rsidRPr="00E56837">
        <w:rPr>
          <w:rFonts w:ascii="Book Antiqua" w:hAnsi="Book Antiqua"/>
          <w:sz w:val="24"/>
          <w:szCs w:val="24"/>
        </w:rPr>
        <w:t xml:space="preserve"> </w:t>
      </w:r>
      <w:r w:rsidR="00812784" w:rsidRPr="00E56837">
        <w:rPr>
          <w:rFonts w:ascii="Book Antiqua" w:hAnsi="Book Antiqua"/>
          <w:sz w:val="24"/>
          <w:szCs w:val="24"/>
        </w:rPr>
        <w:t>accompanied</w:t>
      </w:r>
      <w:r w:rsidR="00F77012" w:rsidRPr="00E56837">
        <w:rPr>
          <w:rFonts w:ascii="Book Antiqua" w:hAnsi="Book Antiqua"/>
          <w:sz w:val="24"/>
          <w:szCs w:val="24"/>
        </w:rPr>
        <w:t xml:space="preserve"> </w:t>
      </w:r>
      <w:r w:rsidR="00812784" w:rsidRPr="00E56837">
        <w:rPr>
          <w:rFonts w:ascii="Book Antiqua" w:hAnsi="Book Antiqua"/>
          <w:sz w:val="24"/>
          <w:szCs w:val="24"/>
        </w:rPr>
        <w:t>by</w:t>
      </w:r>
      <w:r w:rsidR="00F77012" w:rsidRPr="00E56837">
        <w:rPr>
          <w:rFonts w:ascii="Book Antiqua" w:hAnsi="Book Antiqua"/>
          <w:sz w:val="24"/>
          <w:szCs w:val="24"/>
        </w:rPr>
        <w:t xml:space="preserve"> </w:t>
      </w:r>
      <w:r w:rsidR="00812784" w:rsidRPr="00E56837">
        <w:rPr>
          <w:rFonts w:ascii="Book Antiqua" w:hAnsi="Book Antiqua"/>
          <w:sz w:val="24"/>
          <w:szCs w:val="24"/>
        </w:rPr>
        <w:t>short</w:t>
      </w:r>
      <w:r w:rsidR="00F77012" w:rsidRPr="00E56837">
        <w:rPr>
          <w:rFonts w:ascii="Book Antiqua" w:hAnsi="Book Antiqua"/>
          <w:sz w:val="24"/>
          <w:szCs w:val="24"/>
        </w:rPr>
        <w:t xml:space="preserve"> </w:t>
      </w:r>
      <w:r w:rsidR="00812784" w:rsidRPr="00E56837">
        <w:rPr>
          <w:rFonts w:ascii="Book Antiqua" w:hAnsi="Book Antiqua"/>
          <w:sz w:val="24"/>
          <w:szCs w:val="24"/>
        </w:rPr>
        <w:t>stature</w:t>
      </w:r>
      <w:r w:rsidR="00F77012" w:rsidRPr="00E56837">
        <w:rPr>
          <w:rFonts w:ascii="Book Antiqua" w:hAnsi="Book Antiqua"/>
          <w:sz w:val="24"/>
          <w:szCs w:val="24"/>
        </w:rPr>
        <w:t xml:space="preserve"> </w:t>
      </w:r>
      <w:r w:rsidR="00BF02F6" w:rsidRPr="00E56837">
        <w:rPr>
          <w:rFonts w:ascii="Book Antiqua" w:hAnsi="Book Antiqua"/>
          <w:sz w:val="24"/>
          <w:szCs w:val="24"/>
        </w:rPr>
        <w:t>increased</w:t>
      </w:r>
      <w:r w:rsidR="00F77012" w:rsidRPr="00E56837">
        <w:rPr>
          <w:rFonts w:ascii="Book Antiqua" w:hAnsi="Book Antiqua"/>
          <w:sz w:val="24"/>
          <w:szCs w:val="24"/>
        </w:rPr>
        <w:t xml:space="preserve"> </w:t>
      </w:r>
      <w:r w:rsidR="00BF02F6" w:rsidRPr="00E56837">
        <w:rPr>
          <w:rFonts w:ascii="Book Antiqua" w:hAnsi="Book Antiqua"/>
          <w:sz w:val="24"/>
          <w:szCs w:val="24"/>
        </w:rPr>
        <w:t>from</w:t>
      </w:r>
      <w:r w:rsidR="00F77012" w:rsidRPr="00E56837">
        <w:rPr>
          <w:rFonts w:ascii="Book Antiqua" w:hAnsi="Book Antiqua"/>
          <w:sz w:val="24"/>
          <w:szCs w:val="24"/>
        </w:rPr>
        <w:t xml:space="preserve"> </w:t>
      </w:r>
      <w:r w:rsidR="00BF02F6" w:rsidRPr="00E56837">
        <w:rPr>
          <w:rFonts w:ascii="Book Antiqua" w:hAnsi="Book Antiqua"/>
          <w:sz w:val="24"/>
          <w:szCs w:val="24"/>
        </w:rPr>
        <w:t>-2.72</w:t>
      </w:r>
      <w:r w:rsidR="00EE43C9" w:rsidRPr="00E56837">
        <w:rPr>
          <w:rFonts w:ascii="Book Antiqua" w:hAnsi="Book Antiqua"/>
          <w:sz w:val="24"/>
          <w:szCs w:val="24"/>
        </w:rPr>
        <w:t xml:space="preserve"> </w:t>
      </w:r>
      <w:r w:rsidR="00BF02F6" w:rsidRPr="00E56837">
        <w:rPr>
          <w:rFonts w:ascii="Book Antiqua" w:hAnsi="Book Antiqua"/>
          <w:sz w:val="24"/>
          <w:szCs w:val="24"/>
        </w:rPr>
        <w:t>±</w:t>
      </w:r>
      <w:r w:rsidR="00EE43C9" w:rsidRPr="00E56837">
        <w:rPr>
          <w:rFonts w:ascii="Book Antiqua" w:hAnsi="Book Antiqua"/>
          <w:sz w:val="24"/>
          <w:szCs w:val="24"/>
        </w:rPr>
        <w:t xml:space="preserve"> </w:t>
      </w:r>
      <w:r w:rsidR="00BF02F6" w:rsidRPr="00E56837">
        <w:rPr>
          <w:rFonts w:ascii="Book Antiqua" w:hAnsi="Book Antiqua"/>
          <w:sz w:val="24"/>
          <w:szCs w:val="24"/>
        </w:rPr>
        <w:t>0.44</w:t>
      </w:r>
      <w:r w:rsidR="00F77012" w:rsidRPr="00E56837">
        <w:rPr>
          <w:rFonts w:ascii="Book Antiqua" w:hAnsi="Book Antiqua"/>
          <w:sz w:val="24"/>
          <w:szCs w:val="24"/>
        </w:rPr>
        <w:t xml:space="preserve"> </w:t>
      </w:r>
      <w:r w:rsidR="00BF02F6" w:rsidRPr="00E56837">
        <w:rPr>
          <w:rFonts w:ascii="Book Antiqua" w:hAnsi="Book Antiqua"/>
          <w:sz w:val="24"/>
          <w:szCs w:val="24"/>
        </w:rPr>
        <w:t>to</w:t>
      </w:r>
      <w:r w:rsidR="00F77012" w:rsidRPr="00E56837">
        <w:rPr>
          <w:rFonts w:ascii="Book Antiqua" w:hAnsi="Book Antiqua"/>
          <w:sz w:val="24"/>
          <w:szCs w:val="24"/>
        </w:rPr>
        <w:t xml:space="preserve"> </w:t>
      </w:r>
      <w:r w:rsidR="00BF02F6" w:rsidRPr="00E56837">
        <w:rPr>
          <w:rFonts w:ascii="Book Antiqua" w:hAnsi="Book Antiqua"/>
          <w:sz w:val="24"/>
          <w:szCs w:val="24"/>
        </w:rPr>
        <w:t>-1.95</w:t>
      </w:r>
      <w:r w:rsidR="00EE43C9" w:rsidRPr="00E56837">
        <w:rPr>
          <w:rFonts w:ascii="Book Antiqua" w:hAnsi="Book Antiqua"/>
          <w:sz w:val="24"/>
          <w:szCs w:val="24"/>
        </w:rPr>
        <w:t xml:space="preserve"> </w:t>
      </w:r>
      <w:r w:rsidR="00BF02F6" w:rsidRPr="00E56837">
        <w:rPr>
          <w:rFonts w:ascii="Book Antiqua" w:hAnsi="Book Antiqua"/>
          <w:sz w:val="24"/>
          <w:szCs w:val="24"/>
        </w:rPr>
        <w:t>±</w:t>
      </w:r>
      <w:r w:rsidR="00EE43C9" w:rsidRPr="00E56837">
        <w:rPr>
          <w:rFonts w:ascii="Book Antiqua" w:hAnsi="Book Antiqua"/>
          <w:sz w:val="24"/>
          <w:szCs w:val="24"/>
        </w:rPr>
        <w:t xml:space="preserve"> </w:t>
      </w:r>
      <w:r w:rsidR="00BF02F6" w:rsidRPr="00E56837">
        <w:rPr>
          <w:rFonts w:ascii="Book Antiqua" w:hAnsi="Book Antiqua"/>
          <w:sz w:val="24"/>
          <w:szCs w:val="24"/>
        </w:rPr>
        <w:t>0.57</w:t>
      </w:r>
      <w:r w:rsidR="00F77012" w:rsidRPr="00E56837">
        <w:rPr>
          <w:rFonts w:ascii="Book Antiqua" w:hAnsi="Book Antiqua"/>
          <w:sz w:val="24"/>
          <w:szCs w:val="24"/>
        </w:rPr>
        <w:t xml:space="preserve"> </w:t>
      </w:r>
      <w:r w:rsidR="00BF02F6" w:rsidRPr="00E56837">
        <w:rPr>
          <w:rFonts w:ascii="Book Antiqua" w:hAnsi="Book Antiqua"/>
          <w:sz w:val="24"/>
          <w:szCs w:val="24"/>
        </w:rPr>
        <w:t>after</w:t>
      </w:r>
      <w:r w:rsidR="00F77012" w:rsidRPr="00E56837">
        <w:rPr>
          <w:rFonts w:ascii="Book Antiqua" w:hAnsi="Book Antiqua"/>
          <w:sz w:val="24"/>
          <w:szCs w:val="24"/>
        </w:rPr>
        <w:t xml:space="preserve"> </w:t>
      </w:r>
      <w:r w:rsidR="00BF02F6" w:rsidRPr="00E56837">
        <w:rPr>
          <w:rFonts w:ascii="Book Antiqua" w:hAnsi="Book Antiqua"/>
          <w:sz w:val="24"/>
          <w:szCs w:val="24"/>
        </w:rPr>
        <w:t>the</w:t>
      </w:r>
      <w:r w:rsidR="00F77012" w:rsidRPr="00E56837">
        <w:rPr>
          <w:rFonts w:ascii="Book Antiqua" w:hAnsi="Book Antiqua"/>
          <w:sz w:val="24"/>
          <w:szCs w:val="24"/>
        </w:rPr>
        <w:t xml:space="preserve"> </w:t>
      </w:r>
      <w:r w:rsidR="00BF02F6" w:rsidRPr="00E56837">
        <w:rPr>
          <w:rFonts w:ascii="Book Antiqua" w:hAnsi="Book Antiqua"/>
          <w:sz w:val="24"/>
          <w:szCs w:val="24"/>
        </w:rPr>
        <w:t>first</w:t>
      </w:r>
      <w:r w:rsidR="00F77012" w:rsidRPr="00E56837">
        <w:rPr>
          <w:rFonts w:ascii="Book Antiqua" w:hAnsi="Book Antiqua"/>
          <w:sz w:val="24"/>
          <w:szCs w:val="24"/>
        </w:rPr>
        <w:t xml:space="preserve"> </w:t>
      </w:r>
      <w:r w:rsidR="00BF02F6" w:rsidRPr="00E56837">
        <w:rPr>
          <w:rFonts w:ascii="Book Antiqua" w:hAnsi="Book Antiqua"/>
          <w:sz w:val="24"/>
          <w:szCs w:val="24"/>
        </w:rPr>
        <w:t>year</w:t>
      </w:r>
      <w:r w:rsidR="00F77012" w:rsidRPr="00E56837">
        <w:rPr>
          <w:rFonts w:ascii="Book Antiqua" w:hAnsi="Book Antiqua"/>
          <w:sz w:val="24"/>
          <w:szCs w:val="24"/>
        </w:rPr>
        <w:t xml:space="preserve"> </w:t>
      </w:r>
      <w:r w:rsidR="00BF02F6" w:rsidRPr="00E56837">
        <w:rPr>
          <w:rFonts w:ascii="Book Antiqua" w:hAnsi="Book Antiqua"/>
          <w:sz w:val="24"/>
          <w:szCs w:val="24"/>
        </w:rPr>
        <w:t>of</w:t>
      </w:r>
      <w:r w:rsidR="00F77012" w:rsidRPr="00E56837">
        <w:rPr>
          <w:rFonts w:ascii="Book Antiqua" w:hAnsi="Book Antiqua"/>
          <w:sz w:val="24"/>
          <w:szCs w:val="24"/>
        </w:rPr>
        <w:t xml:space="preserve"> </w:t>
      </w:r>
      <w:r w:rsidR="00BF02F6" w:rsidRPr="00E56837">
        <w:rPr>
          <w:rFonts w:ascii="Book Antiqua" w:hAnsi="Book Antiqua"/>
          <w:sz w:val="24"/>
          <w:szCs w:val="24"/>
        </w:rPr>
        <w:t>GH</w:t>
      </w:r>
      <w:r w:rsidR="00F77012" w:rsidRPr="00E56837">
        <w:rPr>
          <w:rFonts w:ascii="Book Antiqua" w:hAnsi="Book Antiqua"/>
          <w:sz w:val="24"/>
          <w:szCs w:val="24"/>
        </w:rPr>
        <w:t xml:space="preserve"> </w:t>
      </w:r>
      <w:r w:rsidR="00BF02F6" w:rsidRPr="00E56837">
        <w:rPr>
          <w:rFonts w:ascii="Book Antiqua" w:hAnsi="Book Antiqua"/>
          <w:sz w:val="24"/>
          <w:szCs w:val="24"/>
        </w:rPr>
        <w:t>therapy</w:t>
      </w:r>
      <w:r w:rsidR="00F77012" w:rsidRPr="00E56837">
        <w:rPr>
          <w:rFonts w:ascii="Book Antiqua" w:hAnsi="Book Antiqua"/>
          <w:sz w:val="24"/>
          <w:szCs w:val="24"/>
        </w:rPr>
        <w:t xml:space="preserve"> </w:t>
      </w:r>
      <w:r w:rsidR="00BF02F6" w:rsidRPr="00E56837">
        <w:rPr>
          <w:rFonts w:ascii="Book Antiqua" w:hAnsi="Book Antiqua"/>
          <w:sz w:val="24"/>
          <w:szCs w:val="24"/>
        </w:rPr>
        <w:t>(</w:t>
      </w:r>
      <w:r w:rsidR="00BF02F6" w:rsidRPr="00E56837">
        <w:rPr>
          <w:rFonts w:ascii="Book Antiqua" w:hAnsi="Book Antiqua"/>
          <w:i/>
          <w:iCs/>
          <w:sz w:val="24"/>
          <w:szCs w:val="24"/>
        </w:rPr>
        <w:t>P</w:t>
      </w:r>
      <w:r w:rsidR="00EE43C9" w:rsidRPr="00E56837">
        <w:rPr>
          <w:rFonts w:ascii="Book Antiqua" w:hAnsi="Book Antiqua"/>
          <w:sz w:val="24"/>
          <w:szCs w:val="24"/>
        </w:rPr>
        <w:t xml:space="preserve"> </w:t>
      </w:r>
      <w:r w:rsidR="00BF02F6" w:rsidRPr="00E56837">
        <w:rPr>
          <w:rFonts w:ascii="Book Antiqua" w:hAnsi="Book Antiqua"/>
          <w:sz w:val="24"/>
          <w:szCs w:val="24"/>
        </w:rPr>
        <w:t>=</w:t>
      </w:r>
      <w:r w:rsidR="00EE43C9" w:rsidRPr="00E56837">
        <w:rPr>
          <w:rFonts w:ascii="Book Antiqua" w:hAnsi="Book Antiqua"/>
          <w:sz w:val="24"/>
          <w:szCs w:val="24"/>
        </w:rPr>
        <w:t xml:space="preserve"> </w:t>
      </w:r>
      <w:r w:rsidR="00BF02F6" w:rsidRPr="00E56837">
        <w:rPr>
          <w:rFonts w:ascii="Book Antiqua" w:hAnsi="Book Antiqua"/>
          <w:sz w:val="24"/>
          <w:szCs w:val="24"/>
        </w:rPr>
        <w:t>0.001).</w:t>
      </w:r>
      <w:r w:rsidR="00F77012" w:rsidRPr="00E56837">
        <w:rPr>
          <w:rFonts w:ascii="Book Antiqua" w:hAnsi="Book Antiqua"/>
          <w:sz w:val="24"/>
          <w:szCs w:val="24"/>
        </w:rPr>
        <w:t xml:space="preserve"> </w:t>
      </w:r>
      <w:r w:rsidR="00D85AEF" w:rsidRPr="00E56837">
        <w:rPr>
          <w:rFonts w:ascii="Book Antiqua" w:hAnsi="Book Antiqua"/>
          <w:sz w:val="24"/>
          <w:szCs w:val="24"/>
        </w:rPr>
        <w:t>There</w:t>
      </w:r>
      <w:r w:rsidR="00F77012" w:rsidRPr="00E56837">
        <w:rPr>
          <w:rFonts w:ascii="Book Antiqua" w:hAnsi="Book Antiqua"/>
          <w:sz w:val="24"/>
          <w:szCs w:val="24"/>
        </w:rPr>
        <w:t xml:space="preserve"> </w:t>
      </w:r>
      <w:r w:rsidR="00D85AEF" w:rsidRPr="00E56837">
        <w:rPr>
          <w:rFonts w:ascii="Book Antiqua" w:hAnsi="Book Antiqua"/>
          <w:sz w:val="24"/>
          <w:szCs w:val="24"/>
        </w:rPr>
        <w:t>were</w:t>
      </w:r>
      <w:r w:rsidR="00F77012" w:rsidRPr="00E56837">
        <w:rPr>
          <w:rFonts w:ascii="Book Antiqua" w:hAnsi="Book Antiqua"/>
          <w:sz w:val="24"/>
          <w:szCs w:val="24"/>
        </w:rPr>
        <w:t xml:space="preserve"> </w:t>
      </w:r>
      <w:r w:rsidR="00D85AEF" w:rsidRPr="00E56837">
        <w:rPr>
          <w:rFonts w:ascii="Book Antiqua" w:hAnsi="Book Antiqua"/>
          <w:sz w:val="24"/>
          <w:szCs w:val="24"/>
        </w:rPr>
        <w:t>no</w:t>
      </w:r>
      <w:r w:rsidR="00F77012" w:rsidRPr="00E56837">
        <w:rPr>
          <w:rFonts w:ascii="Book Antiqua" w:hAnsi="Book Antiqua"/>
          <w:sz w:val="24"/>
          <w:szCs w:val="24"/>
        </w:rPr>
        <w:t xml:space="preserve"> </w:t>
      </w:r>
      <w:r w:rsidR="00D85AEF" w:rsidRPr="00E56837">
        <w:rPr>
          <w:rFonts w:ascii="Book Antiqua" w:hAnsi="Book Antiqua"/>
          <w:sz w:val="24"/>
          <w:szCs w:val="24"/>
        </w:rPr>
        <w:t>adverse</w:t>
      </w:r>
      <w:r w:rsidR="00F77012" w:rsidRPr="00E56837">
        <w:rPr>
          <w:rFonts w:ascii="Book Antiqua" w:hAnsi="Book Antiqua"/>
          <w:sz w:val="24"/>
          <w:szCs w:val="24"/>
        </w:rPr>
        <w:t xml:space="preserve"> </w:t>
      </w:r>
      <w:r w:rsidR="00D85AEF" w:rsidRPr="00E56837">
        <w:rPr>
          <w:rFonts w:ascii="Book Antiqua" w:hAnsi="Book Antiqua"/>
          <w:sz w:val="24"/>
          <w:szCs w:val="24"/>
        </w:rPr>
        <w:t>reactions</w:t>
      </w:r>
      <w:r w:rsidR="00F77012" w:rsidRPr="00E56837">
        <w:rPr>
          <w:rFonts w:ascii="Book Antiqua" w:hAnsi="Book Antiqua"/>
          <w:sz w:val="24"/>
          <w:szCs w:val="24"/>
        </w:rPr>
        <w:t xml:space="preserve"> </w:t>
      </w:r>
      <w:r w:rsidR="00D85AEF" w:rsidRPr="00E56837">
        <w:rPr>
          <w:rFonts w:ascii="Book Antiqua" w:hAnsi="Book Antiqua"/>
          <w:sz w:val="24"/>
          <w:szCs w:val="24"/>
        </w:rPr>
        <w:t>reported</w:t>
      </w:r>
      <w:r w:rsidR="00F77012" w:rsidRPr="00E56837">
        <w:rPr>
          <w:rFonts w:ascii="Book Antiqua" w:hAnsi="Book Antiqua"/>
          <w:sz w:val="24"/>
          <w:szCs w:val="24"/>
        </w:rPr>
        <w:t xml:space="preserve"> </w:t>
      </w:r>
      <w:r w:rsidR="00D85AEF" w:rsidRPr="00E56837">
        <w:rPr>
          <w:rFonts w:ascii="Book Antiqua" w:hAnsi="Book Antiqua"/>
          <w:sz w:val="24"/>
          <w:szCs w:val="24"/>
        </w:rPr>
        <w:t>after</w:t>
      </w:r>
      <w:r w:rsidR="00F77012" w:rsidRPr="00E56837">
        <w:rPr>
          <w:rFonts w:ascii="Book Antiqua" w:hAnsi="Book Antiqua"/>
          <w:sz w:val="24"/>
          <w:szCs w:val="24"/>
        </w:rPr>
        <w:t xml:space="preserve"> </w:t>
      </w:r>
      <w:r w:rsidR="00D85AEF" w:rsidRPr="00E56837">
        <w:rPr>
          <w:rFonts w:ascii="Book Antiqua" w:hAnsi="Book Antiqua"/>
          <w:sz w:val="24"/>
          <w:szCs w:val="24"/>
        </w:rPr>
        <w:t>GH</w:t>
      </w:r>
      <w:r w:rsidR="00F77012" w:rsidRPr="00E56837">
        <w:rPr>
          <w:rFonts w:ascii="Book Antiqua" w:hAnsi="Book Antiqua"/>
          <w:sz w:val="24"/>
          <w:szCs w:val="24"/>
        </w:rPr>
        <w:t xml:space="preserve"> </w:t>
      </w:r>
      <w:r w:rsidR="00D85AEF" w:rsidRPr="00E56837">
        <w:rPr>
          <w:rFonts w:ascii="Book Antiqua" w:hAnsi="Book Antiqua"/>
          <w:sz w:val="24"/>
          <w:szCs w:val="24"/>
        </w:rPr>
        <w:t>treatment.</w:t>
      </w:r>
      <w:r w:rsidR="00F77012" w:rsidRPr="00E56837">
        <w:rPr>
          <w:rFonts w:ascii="Book Antiqua" w:hAnsi="Book Antiqua"/>
          <w:sz w:val="24"/>
          <w:szCs w:val="24"/>
        </w:rPr>
        <w:t xml:space="preserve"> </w:t>
      </w:r>
    </w:p>
    <w:p w:rsidR="00324695" w:rsidRPr="00E56837" w:rsidRDefault="00324695" w:rsidP="00E56837">
      <w:pPr>
        <w:adjustRightInd w:val="0"/>
        <w:snapToGrid w:val="0"/>
        <w:spacing w:after="0" w:line="360" w:lineRule="auto"/>
        <w:jc w:val="both"/>
        <w:rPr>
          <w:rFonts w:ascii="Book Antiqua" w:hAnsi="Book Antiqua"/>
          <w:sz w:val="24"/>
          <w:szCs w:val="24"/>
        </w:rPr>
      </w:pPr>
    </w:p>
    <w:p w:rsidR="00324695" w:rsidRPr="00E56837" w:rsidRDefault="00324695"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CONCLUSION</w:t>
      </w:r>
    </w:p>
    <w:p w:rsidR="00D85AEF" w:rsidRPr="00E56837" w:rsidRDefault="00D85AEF"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GH</w:t>
      </w:r>
      <w:r w:rsidR="00F77012" w:rsidRPr="00E56837">
        <w:rPr>
          <w:rFonts w:ascii="Book Antiqua" w:hAnsi="Book Antiqua"/>
          <w:sz w:val="24"/>
          <w:szCs w:val="24"/>
        </w:rPr>
        <w:t xml:space="preserve"> </w:t>
      </w:r>
      <w:r w:rsidR="00083D13" w:rsidRPr="00E56837">
        <w:rPr>
          <w:rFonts w:ascii="Book Antiqua" w:hAnsi="Book Antiqua"/>
          <w:sz w:val="24"/>
          <w:szCs w:val="24"/>
        </w:rPr>
        <w:t>treatment</w:t>
      </w:r>
      <w:r w:rsidR="00F77012" w:rsidRPr="00E56837">
        <w:rPr>
          <w:rFonts w:ascii="Book Antiqua" w:hAnsi="Book Antiqua"/>
          <w:sz w:val="24"/>
          <w:szCs w:val="24"/>
        </w:rPr>
        <w:t xml:space="preserve"> </w:t>
      </w:r>
      <w:r w:rsidRPr="00E56837">
        <w:rPr>
          <w:rFonts w:ascii="Book Antiqua" w:hAnsi="Book Antiqua"/>
          <w:sz w:val="24"/>
          <w:szCs w:val="24"/>
        </w:rPr>
        <w:t>is</w:t>
      </w:r>
      <w:r w:rsidR="00F77012" w:rsidRPr="00E56837">
        <w:rPr>
          <w:rFonts w:ascii="Book Antiqua" w:hAnsi="Book Antiqua"/>
          <w:sz w:val="24"/>
          <w:szCs w:val="24"/>
        </w:rPr>
        <w:t xml:space="preserve"> </w:t>
      </w:r>
      <w:r w:rsidRPr="00E56837">
        <w:rPr>
          <w:rFonts w:ascii="Book Antiqua" w:hAnsi="Book Antiqua"/>
          <w:sz w:val="24"/>
          <w:szCs w:val="24"/>
        </w:rPr>
        <w:t>effective</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001B7B2F" w:rsidRPr="00E56837">
        <w:rPr>
          <w:rFonts w:ascii="Book Antiqua" w:hAnsi="Book Antiqua"/>
          <w:sz w:val="24"/>
          <w:szCs w:val="24"/>
        </w:rPr>
        <w:t>our</w:t>
      </w:r>
      <w:r w:rsidR="00F77012" w:rsidRPr="00E56837">
        <w:rPr>
          <w:rFonts w:ascii="Book Antiqua" w:hAnsi="Book Antiqua"/>
          <w:sz w:val="24"/>
          <w:szCs w:val="24"/>
        </w:rPr>
        <w:t xml:space="preserve"> </w:t>
      </w:r>
      <w:r w:rsidR="001B7B2F" w:rsidRPr="00E56837">
        <w:rPr>
          <w:rFonts w:ascii="Book Antiqua" w:hAnsi="Book Antiqua"/>
          <w:sz w:val="24"/>
          <w:szCs w:val="24"/>
        </w:rPr>
        <w:t>girl</w:t>
      </w:r>
      <w:r w:rsidR="00F77012" w:rsidRPr="00E56837">
        <w:rPr>
          <w:rFonts w:ascii="Book Antiqua" w:hAnsi="Book Antiqua"/>
          <w:sz w:val="24"/>
          <w:szCs w:val="24"/>
        </w:rPr>
        <w:t xml:space="preserve"> </w:t>
      </w:r>
      <w:r w:rsidR="001B7B2F"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most</w:t>
      </w:r>
      <w:r w:rsidR="00F77012" w:rsidRPr="00E56837">
        <w:rPr>
          <w:rFonts w:ascii="Book Antiqua" w:hAnsi="Book Antiqua"/>
          <w:sz w:val="24"/>
          <w:szCs w:val="24"/>
        </w:rPr>
        <w:t xml:space="preserve"> </w:t>
      </w:r>
      <w:r w:rsidR="00812784" w:rsidRPr="00E56837">
        <w:rPr>
          <w:rFonts w:ascii="Book Antiqua" w:hAnsi="Book Antiqua"/>
          <w:sz w:val="24"/>
          <w:szCs w:val="24"/>
        </w:rPr>
        <w:t>children</w:t>
      </w:r>
      <w:r w:rsidR="00F77012" w:rsidRPr="00E56837">
        <w:rPr>
          <w:rFonts w:ascii="Book Antiqua" w:hAnsi="Book Antiqua"/>
          <w:sz w:val="24"/>
          <w:szCs w:val="24"/>
        </w:rPr>
        <w:t xml:space="preserve"> </w:t>
      </w:r>
      <w:r w:rsidR="00812784" w:rsidRPr="00E56837">
        <w:rPr>
          <w:rFonts w:ascii="Book Antiqua" w:hAnsi="Book Antiqua"/>
          <w:sz w:val="24"/>
          <w:szCs w:val="24"/>
        </w:rPr>
        <w:t>with</w:t>
      </w:r>
      <w:r w:rsidR="00F77012" w:rsidRPr="00E56837">
        <w:rPr>
          <w:rFonts w:ascii="Book Antiqua" w:hAnsi="Book Antiqua"/>
          <w:sz w:val="24"/>
          <w:szCs w:val="24"/>
        </w:rPr>
        <w:t xml:space="preserve"> </w:t>
      </w:r>
      <w:r w:rsidR="00812784" w:rsidRPr="00E56837">
        <w:rPr>
          <w:rFonts w:ascii="Book Antiqua" w:hAnsi="Book Antiqua"/>
          <w:sz w:val="24"/>
          <w:szCs w:val="24"/>
        </w:rPr>
        <w:t>KBG</w:t>
      </w:r>
      <w:r w:rsidR="00F77012" w:rsidRPr="00E56837">
        <w:rPr>
          <w:rFonts w:ascii="Book Antiqua" w:hAnsi="Book Antiqua"/>
          <w:sz w:val="24"/>
          <w:szCs w:val="24"/>
        </w:rPr>
        <w:t xml:space="preserve"> </w:t>
      </w:r>
      <w:r w:rsidR="00812784" w:rsidRPr="00E56837">
        <w:rPr>
          <w:rFonts w:ascii="Book Antiqua" w:hAnsi="Book Antiqua"/>
          <w:sz w:val="24"/>
          <w:szCs w:val="24"/>
        </w:rPr>
        <w:t>syndrome</w:t>
      </w:r>
      <w:r w:rsidR="00F77012" w:rsidRPr="00E56837">
        <w:rPr>
          <w:rFonts w:ascii="Book Antiqua" w:hAnsi="Book Antiqua"/>
          <w:sz w:val="24"/>
          <w:szCs w:val="24"/>
        </w:rPr>
        <w:t xml:space="preserve"> </w:t>
      </w:r>
      <w:r w:rsidR="00812784" w:rsidRPr="00E56837">
        <w:rPr>
          <w:rFonts w:ascii="Book Antiqua" w:hAnsi="Book Antiqua"/>
          <w:sz w:val="24"/>
          <w:szCs w:val="24"/>
        </w:rPr>
        <w:t>accompanied</w:t>
      </w:r>
      <w:r w:rsidR="00F77012" w:rsidRPr="00E56837">
        <w:rPr>
          <w:rFonts w:ascii="Book Antiqua" w:hAnsi="Book Antiqua"/>
          <w:sz w:val="24"/>
          <w:szCs w:val="24"/>
        </w:rPr>
        <w:t xml:space="preserve"> </w:t>
      </w:r>
      <w:r w:rsidR="00812784" w:rsidRPr="00E56837">
        <w:rPr>
          <w:rFonts w:ascii="Book Antiqua" w:hAnsi="Book Antiqua"/>
          <w:sz w:val="24"/>
          <w:szCs w:val="24"/>
        </w:rPr>
        <w:t>by</w:t>
      </w:r>
      <w:r w:rsidR="00F77012" w:rsidRPr="00E56837">
        <w:rPr>
          <w:rFonts w:ascii="Book Antiqua" w:hAnsi="Book Antiqua"/>
          <w:sz w:val="24"/>
          <w:szCs w:val="24"/>
        </w:rPr>
        <w:t xml:space="preserve"> </w:t>
      </w:r>
      <w:r w:rsidR="00812784" w:rsidRPr="00E56837">
        <w:rPr>
          <w:rFonts w:ascii="Book Antiqua" w:hAnsi="Book Antiqua"/>
          <w:sz w:val="24"/>
          <w:szCs w:val="24"/>
        </w:rPr>
        <w:t>short</w:t>
      </w:r>
      <w:r w:rsidR="00F77012" w:rsidRPr="00E56837">
        <w:rPr>
          <w:rFonts w:ascii="Book Antiqua" w:hAnsi="Book Antiqua"/>
          <w:sz w:val="24"/>
          <w:szCs w:val="24"/>
        </w:rPr>
        <w:t xml:space="preserve"> </w:t>
      </w:r>
      <w:r w:rsidR="00812784" w:rsidRPr="00E56837">
        <w:rPr>
          <w:rFonts w:ascii="Book Antiqua" w:hAnsi="Book Antiqua"/>
          <w:sz w:val="24"/>
          <w:szCs w:val="24"/>
        </w:rPr>
        <w:t>stature</w:t>
      </w:r>
      <w:r w:rsidR="00F77012" w:rsidRPr="00E56837">
        <w:rPr>
          <w:rFonts w:ascii="Book Antiqua" w:hAnsi="Book Antiqua"/>
          <w:sz w:val="24"/>
          <w:szCs w:val="24"/>
        </w:rPr>
        <w:t xml:space="preserve"> </w:t>
      </w:r>
      <w:r w:rsidR="00083D13" w:rsidRPr="00E56837">
        <w:rPr>
          <w:rFonts w:ascii="Book Antiqua" w:hAnsi="Book Antiqua"/>
          <w:sz w:val="24"/>
          <w:szCs w:val="24"/>
        </w:rPr>
        <w:t>during</w:t>
      </w:r>
      <w:r w:rsidR="00F77012" w:rsidRPr="00E56837">
        <w:rPr>
          <w:rFonts w:ascii="Book Antiqua" w:hAnsi="Book Antiqua"/>
          <w:sz w:val="24"/>
          <w:szCs w:val="24"/>
        </w:rPr>
        <w:t xml:space="preserve"> </w:t>
      </w:r>
      <w:r w:rsidR="00083D13" w:rsidRPr="00E56837">
        <w:rPr>
          <w:rFonts w:ascii="Book Antiqua" w:hAnsi="Book Antiqua"/>
          <w:sz w:val="24"/>
          <w:szCs w:val="24"/>
        </w:rPr>
        <w:t>the</w:t>
      </w:r>
      <w:r w:rsidR="00F77012" w:rsidRPr="00E56837">
        <w:rPr>
          <w:rFonts w:ascii="Book Antiqua" w:hAnsi="Book Antiqua"/>
          <w:sz w:val="24"/>
          <w:szCs w:val="24"/>
        </w:rPr>
        <w:t xml:space="preserve"> </w:t>
      </w:r>
      <w:r w:rsidR="004707F1" w:rsidRPr="00E56837">
        <w:rPr>
          <w:rFonts w:ascii="Book Antiqua" w:hAnsi="Book Antiqua"/>
          <w:sz w:val="24"/>
          <w:szCs w:val="24"/>
        </w:rPr>
        <w:t>first</w:t>
      </w:r>
      <w:r w:rsidR="00F77012" w:rsidRPr="00E56837">
        <w:rPr>
          <w:rFonts w:ascii="Book Antiqua" w:hAnsi="Book Antiqua"/>
          <w:sz w:val="24"/>
          <w:szCs w:val="24"/>
        </w:rPr>
        <w:t xml:space="preserve"> </w:t>
      </w:r>
      <w:r w:rsidR="004707F1" w:rsidRPr="00E56837">
        <w:rPr>
          <w:rFonts w:ascii="Book Antiqua" w:hAnsi="Book Antiqua"/>
          <w:sz w:val="24"/>
          <w:szCs w:val="24"/>
        </w:rPr>
        <w:t>year</w:t>
      </w:r>
      <w:r w:rsidR="00F77012" w:rsidRPr="00E56837">
        <w:rPr>
          <w:rFonts w:ascii="Book Antiqua" w:hAnsi="Book Antiqua"/>
          <w:sz w:val="24"/>
          <w:szCs w:val="24"/>
        </w:rPr>
        <w:t xml:space="preserve"> </w:t>
      </w:r>
      <w:r w:rsidR="004707F1" w:rsidRPr="00E56837">
        <w:rPr>
          <w:rFonts w:ascii="Book Antiqua" w:hAnsi="Book Antiqua"/>
          <w:sz w:val="24"/>
          <w:szCs w:val="24"/>
        </w:rPr>
        <w:t>of</w:t>
      </w:r>
      <w:r w:rsidR="00F77012" w:rsidRPr="00E56837">
        <w:rPr>
          <w:rFonts w:ascii="Book Antiqua" w:hAnsi="Book Antiqua"/>
          <w:sz w:val="24"/>
          <w:szCs w:val="24"/>
        </w:rPr>
        <w:t xml:space="preserve"> </w:t>
      </w:r>
      <w:r w:rsidR="00662CCB" w:rsidRPr="00E56837">
        <w:rPr>
          <w:rFonts w:ascii="Book Antiqua" w:hAnsi="Book Antiqua"/>
          <w:sz w:val="24"/>
          <w:szCs w:val="24"/>
        </w:rPr>
        <w:t>therapy</w:t>
      </w:r>
      <w:r w:rsidR="004707F1" w:rsidRPr="00E56837">
        <w:rPr>
          <w:rFonts w:ascii="Book Antiqua" w:hAnsi="Book Antiqua"/>
          <w:sz w:val="24"/>
          <w:szCs w:val="24"/>
        </w:rPr>
        <w:t>.</w:t>
      </w:r>
      <w:r w:rsidR="00F77012" w:rsidRPr="00E56837">
        <w:rPr>
          <w:rFonts w:ascii="Book Antiqua" w:hAnsi="Book Antiqua"/>
          <w:sz w:val="24"/>
          <w:szCs w:val="24"/>
        </w:rPr>
        <w:t xml:space="preserve"> </w:t>
      </w:r>
    </w:p>
    <w:p w:rsidR="00324695" w:rsidRPr="00E56837" w:rsidRDefault="00324695" w:rsidP="00E56837">
      <w:pPr>
        <w:adjustRightInd w:val="0"/>
        <w:snapToGrid w:val="0"/>
        <w:spacing w:after="0" w:line="360" w:lineRule="auto"/>
        <w:jc w:val="both"/>
        <w:rPr>
          <w:rFonts w:ascii="Book Antiqua" w:hAnsi="Book Antiqua"/>
          <w:sz w:val="24"/>
          <w:szCs w:val="24"/>
        </w:rPr>
      </w:pPr>
    </w:p>
    <w:p w:rsidR="0041644F" w:rsidRPr="00E56837" w:rsidRDefault="00324695" w:rsidP="00E56837">
      <w:pPr>
        <w:adjustRightInd w:val="0"/>
        <w:snapToGrid w:val="0"/>
        <w:spacing w:after="0" w:line="360" w:lineRule="auto"/>
        <w:jc w:val="both"/>
        <w:rPr>
          <w:rFonts w:ascii="Book Antiqua" w:hAnsi="Book Antiqua"/>
          <w:sz w:val="24"/>
          <w:szCs w:val="24"/>
        </w:rPr>
      </w:pPr>
      <w:bookmarkStart w:id="17" w:name="_Hlk28872569"/>
      <w:r w:rsidRPr="00E56837">
        <w:rPr>
          <w:rFonts w:ascii="Book Antiqua" w:hAnsi="Book Antiqua"/>
          <w:b/>
          <w:bCs/>
          <w:sz w:val="24"/>
          <w:szCs w:val="24"/>
        </w:rPr>
        <w:t>Key words:</w:t>
      </w:r>
      <w:bookmarkEnd w:id="17"/>
      <w:r w:rsidR="00F77012" w:rsidRPr="00E56837">
        <w:rPr>
          <w:rFonts w:ascii="Book Antiqua" w:hAnsi="Book Antiqua"/>
          <w:sz w:val="24"/>
          <w:szCs w:val="24"/>
        </w:rPr>
        <w:t xml:space="preserve"> </w:t>
      </w:r>
      <w:r w:rsidR="0041644F" w:rsidRPr="00E56837">
        <w:rPr>
          <w:rFonts w:ascii="Book Antiqua" w:hAnsi="Book Antiqua"/>
          <w:sz w:val="24"/>
          <w:szCs w:val="24"/>
        </w:rPr>
        <w:t>Growth</w:t>
      </w:r>
      <w:r w:rsidR="00F77012" w:rsidRPr="00E56837">
        <w:rPr>
          <w:rFonts w:ascii="Book Antiqua" w:hAnsi="Book Antiqua"/>
          <w:sz w:val="24"/>
          <w:szCs w:val="24"/>
        </w:rPr>
        <w:t xml:space="preserve"> </w:t>
      </w:r>
      <w:r w:rsidR="0041644F" w:rsidRPr="00E56837">
        <w:rPr>
          <w:rFonts w:ascii="Book Antiqua" w:hAnsi="Book Antiqua"/>
          <w:sz w:val="24"/>
          <w:szCs w:val="24"/>
        </w:rPr>
        <w:t>hormone</w:t>
      </w:r>
      <w:r w:rsidR="00F77012" w:rsidRPr="00E56837">
        <w:rPr>
          <w:rFonts w:ascii="Book Antiqua" w:hAnsi="Book Antiqua"/>
          <w:sz w:val="24"/>
          <w:szCs w:val="24"/>
        </w:rPr>
        <w:t xml:space="preserve"> </w:t>
      </w:r>
      <w:r w:rsidR="002F0C14" w:rsidRPr="00E56837">
        <w:rPr>
          <w:rFonts w:ascii="Book Antiqua" w:hAnsi="Book Antiqua"/>
          <w:sz w:val="24"/>
          <w:szCs w:val="24"/>
        </w:rPr>
        <w:t>therapy</w:t>
      </w:r>
      <w:r w:rsidRPr="00E56837">
        <w:rPr>
          <w:rFonts w:ascii="Book Antiqua" w:hAnsi="Book Antiqua"/>
          <w:sz w:val="24"/>
          <w:szCs w:val="24"/>
        </w:rPr>
        <w:t>;</w:t>
      </w:r>
      <w:r w:rsidR="00F77012" w:rsidRPr="00E56837">
        <w:rPr>
          <w:rFonts w:ascii="Book Antiqua" w:hAnsi="Book Antiqua"/>
          <w:sz w:val="24"/>
          <w:szCs w:val="24"/>
        </w:rPr>
        <w:t xml:space="preserve"> </w:t>
      </w:r>
      <w:r w:rsidR="0041644F" w:rsidRPr="00E56837">
        <w:rPr>
          <w:rFonts w:ascii="Book Antiqua" w:hAnsi="Book Antiqua"/>
          <w:sz w:val="24"/>
          <w:szCs w:val="24"/>
        </w:rPr>
        <w:t>KBG</w:t>
      </w:r>
      <w:r w:rsidR="00F77012" w:rsidRPr="00E56837">
        <w:rPr>
          <w:rFonts w:ascii="Book Antiqua" w:hAnsi="Book Antiqua"/>
          <w:sz w:val="24"/>
          <w:szCs w:val="24"/>
        </w:rPr>
        <w:t xml:space="preserve"> </w:t>
      </w:r>
      <w:r w:rsidR="0041644F" w:rsidRPr="00E56837">
        <w:rPr>
          <w:rFonts w:ascii="Book Antiqua" w:hAnsi="Book Antiqua"/>
          <w:sz w:val="24"/>
          <w:szCs w:val="24"/>
        </w:rPr>
        <w:t>syndrome</w:t>
      </w:r>
      <w:r w:rsidRPr="00E56837">
        <w:rPr>
          <w:rFonts w:ascii="Book Antiqua" w:hAnsi="Book Antiqua"/>
          <w:sz w:val="24"/>
          <w:szCs w:val="24"/>
        </w:rPr>
        <w:t>;</w:t>
      </w:r>
      <w:r w:rsidR="00F77012" w:rsidRPr="00E56837">
        <w:rPr>
          <w:rFonts w:ascii="Book Antiqua" w:hAnsi="Book Antiqua"/>
          <w:sz w:val="24"/>
          <w:szCs w:val="24"/>
        </w:rPr>
        <w:t xml:space="preserve"> </w:t>
      </w:r>
      <w:r w:rsidR="0041644F" w:rsidRPr="00264726">
        <w:rPr>
          <w:rFonts w:ascii="Book Antiqua" w:hAnsi="Book Antiqua"/>
          <w:i/>
          <w:iCs/>
          <w:sz w:val="24"/>
          <w:szCs w:val="24"/>
        </w:rPr>
        <w:t>ANKRD11</w:t>
      </w:r>
      <w:r w:rsidR="00F77012" w:rsidRPr="00E56837">
        <w:rPr>
          <w:rFonts w:ascii="Book Antiqua" w:hAnsi="Book Antiqua"/>
          <w:sz w:val="24"/>
          <w:szCs w:val="24"/>
        </w:rPr>
        <w:t xml:space="preserve"> </w:t>
      </w:r>
      <w:r w:rsidR="0041644F" w:rsidRPr="00E56837">
        <w:rPr>
          <w:rFonts w:ascii="Book Antiqua" w:hAnsi="Book Antiqua"/>
          <w:sz w:val="24"/>
          <w:szCs w:val="24"/>
        </w:rPr>
        <w:t>gene</w:t>
      </w:r>
      <w:r w:rsidRPr="00E56837">
        <w:rPr>
          <w:rFonts w:ascii="Book Antiqua" w:hAnsi="Book Antiqua"/>
          <w:sz w:val="24"/>
          <w:szCs w:val="24"/>
        </w:rPr>
        <w:t>;</w:t>
      </w:r>
      <w:r w:rsidR="00F77012" w:rsidRPr="00E56837">
        <w:rPr>
          <w:rFonts w:ascii="Book Antiqua" w:hAnsi="Book Antiqua"/>
          <w:sz w:val="24"/>
          <w:szCs w:val="24"/>
        </w:rPr>
        <w:t xml:space="preserve"> </w:t>
      </w:r>
      <w:r w:rsidR="0041644F" w:rsidRPr="00E56837">
        <w:rPr>
          <w:rFonts w:ascii="Book Antiqua" w:hAnsi="Book Antiqua"/>
          <w:sz w:val="24"/>
          <w:szCs w:val="24"/>
        </w:rPr>
        <w:t>Short</w:t>
      </w:r>
      <w:r w:rsidR="00F77012" w:rsidRPr="00E56837">
        <w:rPr>
          <w:rFonts w:ascii="Book Antiqua" w:hAnsi="Book Antiqua"/>
          <w:sz w:val="24"/>
          <w:szCs w:val="24"/>
        </w:rPr>
        <w:t xml:space="preserve"> </w:t>
      </w:r>
      <w:r w:rsidR="0041644F" w:rsidRPr="00E56837">
        <w:rPr>
          <w:rFonts w:ascii="Book Antiqua" w:hAnsi="Book Antiqua"/>
          <w:sz w:val="24"/>
          <w:szCs w:val="24"/>
        </w:rPr>
        <w:t>stature</w:t>
      </w:r>
      <w:r w:rsidRPr="00E56837">
        <w:rPr>
          <w:rFonts w:ascii="Book Antiqua" w:hAnsi="Book Antiqua"/>
          <w:sz w:val="24"/>
          <w:szCs w:val="24"/>
        </w:rPr>
        <w:t>;</w:t>
      </w:r>
      <w:r w:rsidR="00F77012" w:rsidRPr="00E56837">
        <w:rPr>
          <w:rFonts w:ascii="Book Antiqua" w:hAnsi="Book Antiqua"/>
          <w:sz w:val="24"/>
          <w:szCs w:val="24"/>
        </w:rPr>
        <w:t xml:space="preserve"> </w:t>
      </w:r>
      <w:r w:rsidR="002F0C14" w:rsidRPr="00E56837">
        <w:rPr>
          <w:rFonts w:ascii="Book Antiqua" w:hAnsi="Book Antiqua"/>
          <w:sz w:val="24"/>
          <w:szCs w:val="24"/>
        </w:rPr>
        <w:t>Children</w:t>
      </w:r>
      <w:r w:rsidRPr="00E56837">
        <w:rPr>
          <w:rFonts w:ascii="Book Antiqua" w:hAnsi="Book Antiqua"/>
          <w:sz w:val="24"/>
          <w:szCs w:val="24"/>
        </w:rPr>
        <w:t>;</w:t>
      </w:r>
      <w:r w:rsidR="00F77012" w:rsidRPr="00E56837">
        <w:rPr>
          <w:rFonts w:ascii="Book Antiqua" w:hAnsi="Book Antiqua"/>
          <w:sz w:val="24"/>
          <w:szCs w:val="24"/>
        </w:rPr>
        <w:t xml:space="preserve"> </w:t>
      </w:r>
      <w:r w:rsidR="0041644F" w:rsidRPr="00E56837">
        <w:rPr>
          <w:rFonts w:ascii="Book Antiqua" w:hAnsi="Book Antiqua"/>
          <w:sz w:val="24"/>
          <w:szCs w:val="24"/>
        </w:rPr>
        <w:t>Case</w:t>
      </w:r>
      <w:r w:rsidR="00F77012" w:rsidRPr="00E56837">
        <w:rPr>
          <w:rFonts w:ascii="Book Antiqua" w:hAnsi="Book Antiqua"/>
          <w:sz w:val="24"/>
          <w:szCs w:val="24"/>
        </w:rPr>
        <w:t xml:space="preserve"> </w:t>
      </w:r>
      <w:r w:rsidR="0041644F" w:rsidRPr="00E56837">
        <w:rPr>
          <w:rFonts w:ascii="Book Antiqua" w:hAnsi="Book Antiqua"/>
          <w:sz w:val="24"/>
          <w:szCs w:val="24"/>
        </w:rPr>
        <w:t>report</w:t>
      </w:r>
    </w:p>
    <w:p w:rsidR="00324695" w:rsidRPr="00E56837" w:rsidRDefault="00324695" w:rsidP="00E56837">
      <w:pPr>
        <w:adjustRightInd w:val="0"/>
        <w:snapToGrid w:val="0"/>
        <w:spacing w:after="0" w:line="360" w:lineRule="auto"/>
        <w:jc w:val="both"/>
        <w:rPr>
          <w:rFonts w:ascii="Book Antiqua" w:hAnsi="Book Antiqua"/>
          <w:sz w:val="24"/>
          <w:szCs w:val="24"/>
        </w:rPr>
      </w:pPr>
    </w:p>
    <w:p w:rsidR="00170AF3" w:rsidRDefault="00170AF3" w:rsidP="00E56837">
      <w:pPr>
        <w:adjustRightInd w:val="0"/>
        <w:snapToGrid w:val="0"/>
        <w:spacing w:after="0" w:line="360" w:lineRule="auto"/>
        <w:jc w:val="both"/>
        <w:rPr>
          <w:rFonts w:ascii="Book Antiqua" w:hAnsi="Book Antiqua" w:hint="eastAsia"/>
          <w:iCs/>
          <w:szCs w:val="21"/>
          <w:lang w:eastAsia="zh-CN"/>
        </w:rPr>
      </w:pPr>
      <w:bookmarkStart w:id="18" w:name="OLE_LINK126"/>
      <w:bookmarkStart w:id="19" w:name="OLE_LINK127"/>
      <w:r w:rsidRPr="00170AF3">
        <w:rPr>
          <w:rFonts w:ascii="Book Antiqua" w:hAnsi="Book Antiqua" w:hint="eastAsia"/>
          <w:b/>
          <w:sz w:val="24"/>
          <w:szCs w:val="24"/>
          <w:lang w:eastAsia="zh-CN"/>
        </w:rPr>
        <w:t xml:space="preserve">Citation: </w:t>
      </w:r>
      <w:r w:rsidR="00EE43C9" w:rsidRPr="00E56837">
        <w:rPr>
          <w:rFonts w:ascii="Book Antiqua" w:hAnsi="Book Antiqua"/>
          <w:sz w:val="24"/>
          <w:szCs w:val="24"/>
        </w:rPr>
        <w:t xml:space="preserve">Ge XY, Ge L, Hu WW, Li XL, Hu YY. </w:t>
      </w:r>
      <w:r w:rsidR="0035192E" w:rsidRPr="00E56837">
        <w:rPr>
          <w:rFonts w:ascii="Book Antiqua" w:hAnsi="Book Antiqua"/>
          <w:sz w:val="24"/>
          <w:szCs w:val="24"/>
        </w:rPr>
        <w:t>Growth hormone therapy for children with KBG syndrome: A case report and review</w:t>
      </w:r>
      <w:r w:rsidR="0035192E">
        <w:rPr>
          <w:rFonts w:ascii="Book Antiqua" w:hAnsi="Book Antiqua"/>
          <w:sz w:val="24"/>
          <w:szCs w:val="24"/>
        </w:rPr>
        <w:t xml:space="preserve"> of </w:t>
      </w:r>
      <w:r w:rsidR="0035192E" w:rsidRPr="00E56837">
        <w:rPr>
          <w:rFonts w:ascii="Book Antiqua" w:hAnsi="Book Antiqua"/>
          <w:sz w:val="24"/>
          <w:szCs w:val="24"/>
        </w:rPr>
        <w:t>literature</w:t>
      </w:r>
      <w:r w:rsidR="00EE43C9" w:rsidRPr="00E56837">
        <w:rPr>
          <w:rFonts w:ascii="Book Antiqua" w:hAnsi="Book Antiqua"/>
          <w:sz w:val="24"/>
          <w:szCs w:val="24"/>
        </w:rPr>
        <w:t xml:space="preserve">. </w:t>
      </w:r>
      <w:r w:rsidR="00324695" w:rsidRPr="00E56837">
        <w:rPr>
          <w:rFonts w:ascii="Book Antiqua" w:hAnsi="Book Antiqua"/>
          <w:i/>
          <w:iCs/>
          <w:sz w:val="24"/>
          <w:szCs w:val="24"/>
        </w:rPr>
        <w:t>World J Clin Cases</w:t>
      </w:r>
      <w:r w:rsidR="00324695" w:rsidRPr="00E56837">
        <w:rPr>
          <w:rFonts w:ascii="Book Antiqua" w:hAnsi="Book Antiqua"/>
          <w:sz w:val="24"/>
          <w:szCs w:val="24"/>
        </w:rPr>
        <w:t xml:space="preserve"> </w:t>
      </w:r>
      <w:r w:rsidR="00EE57E4" w:rsidRPr="003370C2">
        <w:rPr>
          <w:rFonts w:ascii="Book Antiqua" w:eastAsia="等线" w:hAnsi="Book Antiqua"/>
          <w:color w:val="000000"/>
          <w:szCs w:val="21"/>
        </w:rPr>
        <w:t>2</w:t>
      </w:r>
      <w:r w:rsidR="00EE57E4" w:rsidRPr="003370C2">
        <w:rPr>
          <w:rFonts w:ascii="Book Antiqua" w:hAnsi="Book Antiqua"/>
          <w:iCs/>
          <w:szCs w:val="21"/>
        </w:rPr>
        <w:t>020; 8(</w:t>
      </w:r>
      <w:r w:rsidR="00EE57E4">
        <w:rPr>
          <w:rFonts w:ascii="Book Antiqua" w:hAnsi="Book Antiqua" w:hint="eastAsia"/>
          <w:iCs/>
          <w:szCs w:val="21"/>
        </w:rPr>
        <w:t>6</w:t>
      </w:r>
      <w:r w:rsidR="00EE57E4" w:rsidRPr="003370C2">
        <w:rPr>
          <w:rFonts w:ascii="Book Antiqua" w:hAnsi="Book Antiqua"/>
          <w:iCs/>
          <w:szCs w:val="21"/>
        </w:rPr>
        <w:t xml:space="preserve">): </w:t>
      </w:r>
      <w:r w:rsidR="00D942DA" w:rsidRPr="00D942DA">
        <w:rPr>
          <w:rFonts w:ascii="Book Antiqua" w:hAnsi="Book Antiqua"/>
          <w:iCs/>
          <w:szCs w:val="21"/>
        </w:rPr>
        <w:t>1172-1179</w:t>
      </w:r>
      <w:r w:rsidR="00EE57E4" w:rsidRPr="003370C2">
        <w:rPr>
          <w:rFonts w:ascii="Book Antiqua" w:hAnsi="Book Antiqua"/>
          <w:iCs/>
          <w:szCs w:val="21"/>
        </w:rPr>
        <w:t xml:space="preserve">  </w:t>
      </w:r>
    </w:p>
    <w:p w:rsidR="00170AF3" w:rsidRDefault="00EE57E4" w:rsidP="00E56837">
      <w:pPr>
        <w:adjustRightInd w:val="0"/>
        <w:snapToGrid w:val="0"/>
        <w:spacing w:after="0" w:line="360" w:lineRule="auto"/>
        <w:jc w:val="both"/>
        <w:rPr>
          <w:rFonts w:ascii="Book Antiqua" w:hAnsi="Book Antiqua" w:hint="eastAsia"/>
          <w:iCs/>
          <w:szCs w:val="21"/>
          <w:lang w:eastAsia="zh-CN"/>
        </w:rPr>
      </w:pPr>
      <w:r w:rsidRPr="00170AF3">
        <w:rPr>
          <w:rFonts w:ascii="Book Antiqua" w:hAnsi="Book Antiqua"/>
          <w:b/>
          <w:iCs/>
          <w:szCs w:val="21"/>
        </w:rPr>
        <w:t>URL:</w:t>
      </w:r>
      <w:r w:rsidRPr="003370C2">
        <w:rPr>
          <w:rFonts w:ascii="Book Antiqua" w:hAnsi="Book Antiqua"/>
          <w:iCs/>
          <w:szCs w:val="21"/>
        </w:rPr>
        <w:t xml:space="preserve"> https://www.wjgnet.com/</w:t>
      </w:r>
      <w:r w:rsidRPr="003370C2">
        <w:rPr>
          <w:rFonts w:ascii="Book Antiqua" w:hAnsi="Book Antiqua"/>
          <w:color w:val="333333"/>
          <w:szCs w:val="21"/>
          <w:shd w:val="clear" w:color="auto" w:fill="FFFFFF"/>
        </w:rPr>
        <w:t>2307-8960</w:t>
      </w:r>
      <w:r w:rsidRPr="003370C2">
        <w:rPr>
          <w:rFonts w:ascii="Book Antiqua" w:hAnsi="Book Antiqua"/>
          <w:iCs/>
          <w:szCs w:val="21"/>
        </w:rPr>
        <w:t>/full/v8/i</w:t>
      </w:r>
      <w:r>
        <w:rPr>
          <w:rFonts w:ascii="Book Antiqua" w:hAnsi="Book Antiqua" w:hint="eastAsia"/>
          <w:iCs/>
          <w:szCs w:val="21"/>
        </w:rPr>
        <w:t>6</w:t>
      </w:r>
      <w:r w:rsidRPr="003370C2">
        <w:rPr>
          <w:rFonts w:ascii="Book Antiqua" w:hAnsi="Book Antiqua"/>
          <w:iCs/>
          <w:szCs w:val="21"/>
        </w:rPr>
        <w:t>/</w:t>
      </w:r>
      <w:r w:rsidR="00D942DA">
        <w:rPr>
          <w:rFonts w:ascii="Book Antiqua" w:hAnsi="Book Antiqua" w:hint="eastAsia"/>
          <w:iCs/>
          <w:szCs w:val="21"/>
          <w:lang w:eastAsia="zh-CN"/>
        </w:rPr>
        <w:t>1172</w:t>
      </w:r>
      <w:r w:rsidRPr="003370C2">
        <w:rPr>
          <w:rFonts w:ascii="Book Antiqua" w:hAnsi="Book Antiqua"/>
          <w:iCs/>
          <w:szCs w:val="21"/>
        </w:rPr>
        <w:t xml:space="preserve">.htm  </w:t>
      </w:r>
    </w:p>
    <w:p w:rsidR="00324695" w:rsidRPr="00E56837" w:rsidRDefault="00EE57E4" w:rsidP="00E56837">
      <w:pPr>
        <w:adjustRightInd w:val="0"/>
        <w:snapToGrid w:val="0"/>
        <w:spacing w:after="0" w:line="360" w:lineRule="auto"/>
        <w:jc w:val="both"/>
        <w:rPr>
          <w:rFonts w:ascii="Book Antiqua" w:hAnsi="Book Antiqua" w:hint="eastAsia"/>
          <w:sz w:val="24"/>
          <w:szCs w:val="24"/>
          <w:lang w:eastAsia="zh-CN"/>
        </w:rPr>
      </w:pPr>
      <w:bookmarkStart w:id="20" w:name="_GoBack"/>
      <w:r w:rsidRPr="00170AF3">
        <w:rPr>
          <w:rFonts w:ascii="Book Antiqua" w:hAnsi="Book Antiqua"/>
          <w:b/>
          <w:iCs/>
          <w:szCs w:val="21"/>
        </w:rPr>
        <w:t>DOI:</w:t>
      </w:r>
      <w:bookmarkEnd w:id="20"/>
      <w:r w:rsidRPr="003370C2">
        <w:rPr>
          <w:rFonts w:ascii="Book Antiqua" w:hAnsi="Book Antiqua"/>
          <w:iCs/>
          <w:szCs w:val="21"/>
        </w:rPr>
        <w:t xml:space="preserve"> https://dx.doi.org/</w:t>
      </w:r>
      <w:r w:rsidRPr="003370C2">
        <w:rPr>
          <w:rFonts w:ascii="Book Antiqua" w:hAnsi="Book Antiqua" w:cs="宋体"/>
          <w:szCs w:val="21"/>
        </w:rPr>
        <w:t>10.12998</w:t>
      </w:r>
      <w:r w:rsidRPr="003370C2">
        <w:rPr>
          <w:rFonts w:ascii="Book Antiqua" w:hAnsi="Book Antiqua"/>
          <w:iCs/>
          <w:szCs w:val="21"/>
        </w:rPr>
        <w:t>/wjcc.v8.i</w:t>
      </w:r>
      <w:r>
        <w:rPr>
          <w:rFonts w:ascii="Book Antiqua" w:hAnsi="Book Antiqua" w:hint="eastAsia"/>
          <w:iCs/>
          <w:szCs w:val="21"/>
        </w:rPr>
        <w:t>6</w:t>
      </w:r>
      <w:r w:rsidRPr="003370C2">
        <w:rPr>
          <w:rFonts w:ascii="Book Antiqua" w:hAnsi="Book Antiqua"/>
          <w:iCs/>
          <w:szCs w:val="21"/>
        </w:rPr>
        <w:t>.</w:t>
      </w:r>
      <w:r w:rsidR="00D942DA">
        <w:rPr>
          <w:rFonts w:ascii="Book Antiqua" w:hAnsi="Book Antiqua" w:hint="eastAsia"/>
          <w:iCs/>
          <w:szCs w:val="21"/>
          <w:lang w:eastAsia="zh-CN"/>
        </w:rPr>
        <w:t>1172</w:t>
      </w:r>
    </w:p>
    <w:bookmarkEnd w:id="18"/>
    <w:bookmarkEnd w:id="19"/>
    <w:p w:rsidR="00324695" w:rsidRPr="00E56837" w:rsidRDefault="00324695" w:rsidP="00E56837">
      <w:pPr>
        <w:adjustRightInd w:val="0"/>
        <w:snapToGrid w:val="0"/>
        <w:spacing w:after="0" w:line="360" w:lineRule="auto"/>
        <w:jc w:val="both"/>
        <w:rPr>
          <w:rFonts w:ascii="Book Antiqua" w:hAnsi="Book Antiqua"/>
          <w:sz w:val="24"/>
          <w:szCs w:val="24"/>
        </w:rPr>
      </w:pPr>
    </w:p>
    <w:p w:rsidR="005C7B2A" w:rsidRPr="00E56837" w:rsidRDefault="003C6CC9" w:rsidP="00E56837">
      <w:pPr>
        <w:adjustRightInd w:val="0"/>
        <w:snapToGrid w:val="0"/>
        <w:spacing w:after="0" w:line="360" w:lineRule="auto"/>
        <w:jc w:val="both"/>
        <w:rPr>
          <w:rFonts w:ascii="Book Antiqua" w:hAnsi="Book Antiqua"/>
          <w:sz w:val="24"/>
          <w:szCs w:val="24"/>
        </w:rPr>
      </w:pPr>
      <w:r w:rsidRPr="00E56837">
        <w:rPr>
          <w:rFonts w:ascii="Book Antiqua" w:hAnsi="Book Antiqua"/>
          <w:b/>
          <w:bCs/>
          <w:sz w:val="24"/>
          <w:szCs w:val="24"/>
        </w:rPr>
        <w:t>Core</w:t>
      </w:r>
      <w:r w:rsidR="00F77012" w:rsidRPr="00E56837">
        <w:rPr>
          <w:rFonts w:ascii="Book Antiqua" w:hAnsi="Book Antiqua"/>
          <w:b/>
          <w:bCs/>
          <w:sz w:val="24"/>
          <w:szCs w:val="24"/>
        </w:rPr>
        <w:t xml:space="preserve"> </w:t>
      </w:r>
      <w:r w:rsidRPr="00E56837">
        <w:rPr>
          <w:rFonts w:ascii="Book Antiqua" w:hAnsi="Book Antiqua"/>
          <w:b/>
          <w:bCs/>
          <w:sz w:val="24"/>
          <w:szCs w:val="24"/>
        </w:rPr>
        <w:t>tip:</w:t>
      </w:r>
      <w:r w:rsidR="00F77012" w:rsidRPr="00E56837">
        <w:rPr>
          <w:rFonts w:ascii="Book Antiqua" w:hAnsi="Book Antiqua"/>
          <w:sz w:val="24"/>
          <w:szCs w:val="24"/>
        </w:rPr>
        <w:t xml:space="preserve"> </w:t>
      </w:r>
      <w:r w:rsidR="005A516D" w:rsidRPr="00E56837">
        <w:rPr>
          <w:rFonts w:ascii="Book Antiqua" w:hAnsi="Book Antiqua"/>
          <w:sz w:val="24"/>
          <w:szCs w:val="24"/>
        </w:rPr>
        <w:t>KBG</w:t>
      </w:r>
      <w:r w:rsidR="00F77012" w:rsidRPr="00E56837">
        <w:rPr>
          <w:rFonts w:ascii="Book Antiqua" w:hAnsi="Book Antiqua"/>
          <w:sz w:val="24"/>
          <w:szCs w:val="24"/>
        </w:rPr>
        <w:t xml:space="preserve"> </w:t>
      </w:r>
      <w:r w:rsidR="005A516D" w:rsidRPr="00E56837">
        <w:rPr>
          <w:rFonts w:ascii="Book Antiqua" w:hAnsi="Book Antiqua"/>
          <w:sz w:val="24"/>
          <w:szCs w:val="24"/>
        </w:rPr>
        <w:t>syndrome</w:t>
      </w:r>
      <w:r w:rsidR="00F77012" w:rsidRPr="00E56837">
        <w:rPr>
          <w:rFonts w:ascii="Book Antiqua" w:hAnsi="Book Antiqua"/>
          <w:sz w:val="24"/>
          <w:szCs w:val="24"/>
        </w:rPr>
        <w:t xml:space="preserve"> </w:t>
      </w:r>
      <w:r w:rsidR="005A516D" w:rsidRPr="00E56837">
        <w:rPr>
          <w:rFonts w:ascii="Book Antiqua" w:hAnsi="Book Antiqua"/>
          <w:sz w:val="24"/>
          <w:szCs w:val="24"/>
        </w:rPr>
        <w:t>is</w:t>
      </w:r>
      <w:r w:rsidR="00F77012" w:rsidRPr="00E56837">
        <w:rPr>
          <w:rFonts w:ascii="Book Antiqua" w:hAnsi="Book Antiqua"/>
          <w:sz w:val="24"/>
          <w:szCs w:val="24"/>
        </w:rPr>
        <w:t xml:space="preserve"> </w:t>
      </w:r>
      <w:r w:rsidR="005A516D" w:rsidRPr="00E56837">
        <w:rPr>
          <w:rFonts w:ascii="Book Antiqua" w:hAnsi="Book Antiqua"/>
          <w:sz w:val="24"/>
          <w:szCs w:val="24"/>
        </w:rPr>
        <w:t>a</w:t>
      </w:r>
      <w:r w:rsidR="00F77012" w:rsidRPr="00E56837">
        <w:rPr>
          <w:rFonts w:ascii="Book Antiqua" w:hAnsi="Book Antiqua"/>
          <w:sz w:val="24"/>
          <w:szCs w:val="24"/>
        </w:rPr>
        <w:t xml:space="preserve"> </w:t>
      </w:r>
      <w:r w:rsidR="005A516D" w:rsidRPr="00E56837">
        <w:rPr>
          <w:rFonts w:ascii="Book Antiqua" w:hAnsi="Book Antiqua"/>
          <w:sz w:val="24"/>
          <w:szCs w:val="24"/>
        </w:rPr>
        <w:t>rare</w:t>
      </w:r>
      <w:r w:rsidR="00F77012" w:rsidRPr="00E56837">
        <w:rPr>
          <w:rFonts w:ascii="Book Antiqua" w:hAnsi="Book Antiqua"/>
          <w:sz w:val="24"/>
          <w:szCs w:val="24"/>
        </w:rPr>
        <w:t xml:space="preserve"> </w:t>
      </w:r>
      <w:r w:rsidR="005A516D" w:rsidRPr="00E56837">
        <w:rPr>
          <w:rFonts w:ascii="Book Antiqua" w:hAnsi="Book Antiqua"/>
          <w:sz w:val="24"/>
          <w:szCs w:val="24"/>
        </w:rPr>
        <w:t>autosomal</w:t>
      </w:r>
      <w:r w:rsidR="00F77012" w:rsidRPr="00E56837">
        <w:rPr>
          <w:rFonts w:ascii="Book Antiqua" w:hAnsi="Book Antiqua"/>
          <w:sz w:val="24"/>
          <w:szCs w:val="24"/>
        </w:rPr>
        <w:t xml:space="preserve"> </w:t>
      </w:r>
      <w:r w:rsidR="005A516D" w:rsidRPr="00E56837">
        <w:rPr>
          <w:rFonts w:ascii="Book Antiqua" w:hAnsi="Book Antiqua"/>
          <w:sz w:val="24"/>
          <w:szCs w:val="24"/>
        </w:rPr>
        <w:t>dominant</w:t>
      </w:r>
      <w:r w:rsidR="00F77012" w:rsidRPr="00E56837">
        <w:rPr>
          <w:rFonts w:ascii="Book Antiqua" w:hAnsi="Book Antiqua"/>
          <w:sz w:val="24"/>
          <w:szCs w:val="24"/>
        </w:rPr>
        <w:t xml:space="preserve"> </w:t>
      </w:r>
      <w:r w:rsidR="005A516D" w:rsidRPr="00E56837">
        <w:rPr>
          <w:rFonts w:ascii="Book Antiqua" w:hAnsi="Book Antiqua"/>
          <w:sz w:val="24"/>
          <w:szCs w:val="24"/>
        </w:rPr>
        <w:t>disorder.</w:t>
      </w:r>
      <w:r w:rsidR="00F77012" w:rsidRPr="00E56837">
        <w:rPr>
          <w:rFonts w:ascii="Book Antiqua" w:hAnsi="Book Antiqua"/>
          <w:sz w:val="24"/>
          <w:szCs w:val="24"/>
        </w:rPr>
        <w:t xml:space="preserve"> </w:t>
      </w:r>
      <w:r w:rsidR="005A516D" w:rsidRPr="00E56837">
        <w:rPr>
          <w:rFonts w:ascii="Book Antiqua" w:hAnsi="Book Antiqua"/>
          <w:sz w:val="24"/>
          <w:szCs w:val="24"/>
        </w:rPr>
        <w:t>The</w:t>
      </w:r>
      <w:r w:rsidR="00F77012" w:rsidRPr="00E56837">
        <w:rPr>
          <w:rFonts w:ascii="Book Antiqua" w:hAnsi="Book Antiqua"/>
          <w:sz w:val="24"/>
          <w:szCs w:val="24"/>
        </w:rPr>
        <w:t xml:space="preserve"> </w:t>
      </w:r>
      <w:r w:rsidR="00B719EB" w:rsidRPr="00E56837">
        <w:rPr>
          <w:rFonts w:ascii="Book Antiqua" w:hAnsi="Book Antiqua"/>
          <w:sz w:val="24"/>
          <w:szCs w:val="24"/>
        </w:rPr>
        <w:t>percentage</w:t>
      </w:r>
      <w:r w:rsidR="00F77012" w:rsidRPr="00E56837">
        <w:rPr>
          <w:rFonts w:ascii="Book Antiqua" w:hAnsi="Book Antiqua"/>
          <w:sz w:val="24"/>
          <w:szCs w:val="24"/>
        </w:rPr>
        <w:t xml:space="preserve"> </w:t>
      </w:r>
      <w:r w:rsidR="005A516D" w:rsidRPr="00E56837">
        <w:rPr>
          <w:rFonts w:ascii="Book Antiqua" w:hAnsi="Book Antiqua"/>
          <w:sz w:val="24"/>
          <w:szCs w:val="24"/>
        </w:rPr>
        <w:t>of</w:t>
      </w:r>
      <w:r w:rsidR="00F77012" w:rsidRPr="00E56837">
        <w:rPr>
          <w:rFonts w:ascii="Book Antiqua" w:hAnsi="Book Antiqua"/>
          <w:sz w:val="24"/>
          <w:szCs w:val="24"/>
        </w:rPr>
        <w:t xml:space="preserve"> </w:t>
      </w:r>
      <w:r w:rsidR="005A516D" w:rsidRPr="00E56837">
        <w:rPr>
          <w:rFonts w:ascii="Book Antiqua" w:hAnsi="Book Antiqua"/>
          <w:sz w:val="24"/>
          <w:szCs w:val="24"/>
        </w:rPr>
        <w:t>height</w:t>
      </w:r>
      <w:r w:rsidR="00F77012" w:rsidRPr="00E56837">
        <w:rPr>
          <w:rFonts w:ascii="Book Antiqua" w:hAnsi="Book Antiqua"/>
          <w:sz w:val="24"/>
          <w:szCs w:val="24"/>
        </w:rPr>
        <w:t xml:space="preserve"> </w:t>
      </w:r>
      <w:r w:rsidR="005A516D" w:rsidRPr="00E56837">
        <w:rPr>
          <w:rFonts w:ascii="Book Antiqua" w:hAnsi="Book Antiqua"/>
          <w:sz w:val="24"/>
          <w:szCs w:val="24"/>
        </w:rPr>
        <w:t>below</w:t>
      </w:r>
      <w:r w:rsidR="00F77012" w:rsidRPr="00E56837">
        <w:rPr>
          <w:rFonts w:ascii="Book Antiqua" w:hAnsi="Book Antiqua"/>
          <w:sz w:val="24"/>
          <w:szCs w:val="24"/>
        </w:rPr>
        <w:t xml:space="preserve"> </w:t>
      </w:r>
      <w:r w:rsidR="005A516D" w:rsidRPr="00E56837">
        <w:rPr>
          <w:rFonts w:ascii="Book Antiqua" w:hAnsi="Book Antiqua"/>
          <w:sz w:val="24"/>
          <w:szCs w:val="24"/>
        </w:rPr>
        <w:t>10th</w:t>
      </w:r>
      <w:r w:rsidR="00F77012" w:rsidRPr="00E56837">
        <w:rPr>
          <w:rFonts w:ascii="Book Antiqua" w:hAnsi="Book Antiqua"/>
          <w:sz w:val="24"/>
          <w:szCs w:val="24"/>
        </w:rPr>
        <w:t xml:space="preserve"> </w:t>
      </w:r>
      <w:r w:rsidR="005A516D" w:rsidRPr="00E56837">
        <w:rPr>
          <w:rFonts w:ascii="Book Antiqua" w:hAnsi="Book Antiqua"/>
          <w:sz w:val="24"/>
          <w:szCs w:val="24"/>
        </w:rPr>
        <w:t>centile</w:t>
      </w:r>
      <w:r w:rsidR="00F77012" w:rsidRPr="00E56837">
        <w:rPr>
          <w:rFonts w:ascii="Book Antiqua" w:hAnsi="Book Antiqua"/>
          <w:sz w:val="24"/>
          <w:szCs w:val="24"/>
        </w:rPr>
        <w:t xml:space="preserve"> </w:t>
      </w:r>
      <w:r w:rsidR="0007286E" w:rsidRPr="00E56837">
        <w:rPr>
          <w:rFonts w:ascii="Book Antiqua" w:hAnsi="Book Antiqua"/>
          <w:sz w:val="24"/>
          <w:szCs w:val="24"/>
        </w:rPr>
        <w:t>is relatively high</w:t>
      </w:r>
      <w:r w:rsidR="0007286E" w:rsidRPr="00E56837" w:rsidDel="0007286E">
        <w:rPr>
          <w:rFonts w:ascii="Book Antiqua" w:hAnsi="Book Antiqua"/>
          <w:sz w:val="24"/>
          <w:szCs w:val="24"/>
        </w:rPr>
        <w:t xml:space="preserve"> </w:t>
      </w:r>
      <w:r w:rsidR="0007286E">
        <w:rPr>
          <w:rFonts w:ascii="Book Antiqua" w:hAnsi="Book Antiqua"/>
          <w:sz w:val="24"/>
          <w:szCs w:val="24"/>
        </w:rPr>
        <w:t xml:space="preserve">at </w:t>
      </w:r>
      <w:r w:rsidR="005A516D" w:rsidRPr="00E56837">
        <w:rPr>
          <w:rFonts w:ascii="Book Antiqua" w:hAnsi="Book Antiqua"/>
          <w:sz w:val="24"/>
          <w:szCs w:val="24"/>
        </w:rPr>
        <w:t>66%.</w:t>
      </w:r>
      <w:r w:rsidR="0007286E">
        <w:rPr>
          <w:rFonts w:ascii="Book Antiqua" w:hAnsi="Book Antiqua"/>
          <w:sz w:val="24"/>
          <w:szCs w:val="24"/>
        </w:rPr>
        <w:t xml:space="preserve"> </w:t>
      </w:r>
      <w:r w:rsidR="005C7B2A" w:rsidRPr="00E56837">
        <w:rPr>
          <w:rFonts w:ascii="Book Antiqua" w:hAnsi="Book Antiqua"/>
          <w:sz w:val="24"/>
          <w:szCs w:val="24"/>
        </w:rPr>
        <w:t>C</w:t>
      </w:r>
      <w:r w:rsidR="00536CED" w:rsidRPr="00E56837">
        <w:rPr>
          <w:rFonts w:ascii="Book Antiqua" w:hAnsi="Book Antiqua"/>
          <w:sz w:val="24"/>
          <w:szCs w:val="24"/>
        </w:rPr>
        <w:t>hildren</w:t>
      </w:r>
      <w:r w:rsidR="00F77012" w:rsidRPr="00E56837">
        <w:rPr>
          <w:rFonts w:ascii="Book Antiqua" w:hAnsi="Book Antiqua"/>
          <w:sz w:val="24"/>
          <w:szCs w:val="24"/>
        </w:rPr>
        <w:t xml:space="preserve"> </w:t>
      </w:r>
      <w:r w:rsidR="00536CED" w:rsidRPr="00E56837">
        <w:rPr>
          <w:rFonts w:ascii="Book Antiqua" w:hAnsi="Book Antiqua"/>
          <w:sz w:val="24"/>
          <w:szCs w:val="24"/>
        </w:rPr>
        <w:t>with</w:t>
      </w:r>
      <w:r w:rsidR="00F77012" w:rsidRPr="00E56837">
        <w:rPr>
          <w:rFonts w:ascii="Book Antiqua" w:hAnsi="Book Antiqua"/>
          <w:sz w:val="24"/>
          <w:szCs w:val="24"/>
        </w:rPr>
        <w:t xml:space="preserve"> </w:t>
      </w:r>
      <w:r w:rsidR="00536CED" w:rsidRPr="00E56837">
        <w:rPr>
          <w:rFonts w:ascii="Book Antiqua" w:hAnsi="Book Antiqua"/>
          <w:sz w:val="24"/>
          <w:szCs w:val="24"/>
        </w:rPr>
        <w:t>KBG</w:t>
      </w:r>
      <w:r w:rsidR="00F77012" w:rsidRPr="00E56837">
        <w:rPr>
          <w:rFonts w:ascii="Book Antiqua" w:hAnsi="Book Antiqua"/>
          <w:sz w:val="24"/>
          <w:szCs w:val="24"/>
        </w:rPr>
        <w:t xml:space="preserve"> </w:t>
      </w:r>
      <w:r w:rsidR="00536CED" w:rsidRPr="00E56837">
        <w:rPr>
          <w:rFonts w:ascii="Book Antiqua" w:hAnsi="Book Antiqua"/>
          <w:sz w:val="24"/>
          <w:szCs w:val="24"/>
        </w:rPr>
        <w:t>syndrome</w:t>
      </w:r>
      <w:r w:rsidR="00F77012" w:rsidRPr="00E56837">
        <w:rPr>
          <w:rFonts w:ascii="Book Antiqua" w:hAnsi="Book Antiqua"/>
          <w:sz w:val="24"/>
          <w:szCs w:val="24"/>
        </w:rPr>
        <w:t xml:space="preserve"> </w:t>
      </w:r>
      <w:r w:rsidR="00536CED" w:rsidRPr="00E56837">
        <w:rPr>
          <w:rFonts w:ascii="Book Antiqua" w:hAnsi="Book Antiqua"/>
          <w:sz w:val="24"/>
          <w:szCs w:val="24"/>
        </w:rPr>
        <w:t>accompanied</w:t>
      </w:r>
      <w:r w:rsidR="00F77012" w:rsidRPr="00E56837">
        <w:rPr>
          <w:rFonts w:ascii="Book Antiqua" w:hAnsi="Book Antiqua"/>
          <w:sz w:val="24"/>
          <w:szCs w:val="24"/>
        </w:rPr>
        <w:t xml:space="preserve"> </w:t>
      </w:r>
      <w:r w:rsidR="00536CED" w:rsidRPr="00E56837">
        <w:rPr>
          <w:rFonts w:ascii="Book Antiqua" w:hAnsi="Book Antiqua"/>
          <w:sz w:val="24"/>
          <w:szCs w:val="24"/>
        </w:rPr>
        <w:t>by</w:t>
      </w:r>
      <w:r w:rsidR="00F77012" w:rsidRPr="00E56837">
        <w:rPr>
          <w:rFonts w:ascii="Book Antiqua" w:hAnsi="Book Antiqua"/>
          <w:sz w:val="24"/>
          <w:szCs w:val="24"/>
        </w:rPr>
        <w:t xml:space="preserve"> </w:t>
      </w:r>
      <w:r w:rsidR="00536CED" w:rsidRPr="00E56837">
        <w:rPr>
          <w:rFonts w:ascii="Book Antiqua" w:hAnsi="Book Antiqua"/>
          <w:sz w:val="24"/>
          <w:szCs w:val="24"/>
        </w:rPr>
        <w:t>short</w:t>
      </w:r>
      <w:r w:rsidR="00F77012" w:rsidRPr="00E56837">
        <w:rPr>
          <w:rFonts w:ascii="Book Antiqua" w:hAnsi="Book Antiqua"/>
          <w:sz w:val="24"/>
          <w:szCs w:val="24"/>
        </w:rPr>
        <w:t xml:space="preserve"> </w:t>
      </w:r>
      <w:r w:rsidR="00536CED" w:rsidRPr="00E56837">
        <w:rPr>
          <w:rFonts w:ascii="Book Antiqua" w:hAnsi="Book Antiqua"/>
          <w:sz w:val="24"/>
          <w:szCs w:val="24"/>
        </w:rPr>
        <w:t>stature</w:t>
      </w:r>
      <w:r w:rsidR="00F77012" w:rsidRPr="00E56837">
        <w:rPr>
          <w:rFonts w:ascii="Book Antiqua" w:hAnsi="Book Antiqua"/>
          <w:sz w:val="24"/>
          <w:szCs w:val="24"/>
        </w:rPr>
        <w:t xml:space="preserve"> </w:t>
      </w:r>
      <w:r w:rsidR="005C7B2A" w:rsidRPr="00E56837">
        <w:rPr>
          <w:rFonts w:ascii="Book Antiqua" w:hAnsi="Book Antiqua"/>
          <w:sz w:val="24"/>
          <w:szCs w:val="24"/>
        </w:rPr>
        <w:t>could</w:t>
      </w:r>
      <w:r w:rsidR="00F77012" w:rsidRPr="00E56837">
        <w:rPr>
          <w:rFonts w:ascii="Book Antiqua" w:hAnsi="Book Antiqua"/>
          <w:sz w:val="24"/>
          <w:szCs w:val="24"/>
        </w:rPr>
        <w:t xml:space="preserve"> </w:t>
      </w:r>
      <w:r w:rsidR="005C7B2A" w:rsidRPr="00E56837">
        <w:rPr>
          <w:rFonts w:ascii="Book Antiqua" w:hAnsi="Book Antiqua"/>
          <w:sz w:val="24"/>
          <w:szCs w:val="24"/>
        </w:rPr>
        <w:t>benefit</w:t>
      </w:r>
      <w:r w:rsidR="00F77012" w:rsidRPr="00E56837">
        <w:rPr>
          <w:rFonts w:ascii="Book Antiqua" w:hAnsi="Book Antiqua"/>
          <w:sz w:val="24"/>
          <w:szCs w:val="24"/>
        </w:rPr>
        <w:t xml:space="preserve"> </w:t>
      </w:r>
      <w:r w:rsidR="005C7B2A" w:rsidRPr="00E56837">
        <w:rPr>
          <w:rFonts w:ascii="Book Antiqua" w:hAnsi="Book Antiqua"/>
          <w:sz w:val="24"/>
          <w:szCs w:val="24"/>
        </w:rPr>
        <w:t>from</w:t>
      </w:r>
      <w:r w:rsidR="00F77012" w:rsidRPr="00E56837">
        <w:rPr>
          <w:rFonts w:ascii="Book Antiqua" w:hAnsi="Book Antiqua"/>
          <w:sz w:val="24"/>
          <w:szCs w:val="24"/>
        </w:rPr>
        <w:t xml:space="preserve"> </w:t>
      </w:r>
      <w:r w:rsidR="005C7B2A" w:rsidRPr="00E56837">
        <w:rPr>
          <w:rFonts w:ascii="Book Antiqua" w:hAnsi="Book Antiqua"/>
          <w:sz w:val="24"/>
          <w:szCs w:val="24"/>
        </w:rPr>
        <w:t>growth</w:t>
      </w:r>
      <w:r w:rsidR="00F77012" w:rsidRPr="00E56837">
        <w:rPr>
          <w:rFonts w:ascii="Book Antiqua" w:hAnsi="Book Antiqua"/>
          <w:sz w:val="24"/>
          <w:szCs w:val="24"/>
        </w:rPr>
        <w:t xml:space="preserve"> </w:t>
      </w:r>
      <w:r w:rsidR="005C7B2A" w:rsidRPr="00E56837">
        <w:rPr>
          <w:rFonts w:ascii="Book Antiqua" w:hAnsi="Book Antiqua"/>
          <w:sz w:val="24"/>
          <w:szCs w:val="24"/>
        </w:rPr>
        <w:t>hormone</w:t>
      </w:r>
      <w:r w:rsidR="00F77012" w:rsidRPr="00E56837">
        <w:rPr>
          <w:rFonts w:ascii="Book Antiqua" w:hAnsi="Book Antiqua"/>
          <w:sz w:val="24"/>
          <w:szCs w:val="24"/>
        </w:rPr>
        <w:t xml:space="preserve"> </w:t>
      </w:r>
      <w:r w:rsidR="005C7B2A" w:rsidRPr="00E56837">
        <w:rPr>
          <w:rFonts w:ascii="Book Antiqua" w:hAnsi="Book Antiqua"/>
          <w:sz w:val="24"/>
          <w:szCs w:val="24"/>
        </w:rPr>
        <w:t>therapy.</w:t>
      </w:r>
      <w:r w:rsidR="00F77012" w:rsidRPr="00E56837">
        <w:rPr>
          <w:rFonts w:ascii="Book Antiqua" w:hAnsi="Book Antiqua"/>
          <w:sz w:val="24"/>
          <w:szCs w:val="24"/>
        </w:rPr>
        <w:t xml:space="preserve"> </w:t>
      </w:r>
    </w:p>
    <w:p w:rsidR="00B53D4F" w:rsidRPr="00E56837" w:rsidRDefault="00B53D4F" w:rsidP="00E56837">
      <w:pPr>
        <w:adjustRightInd w:val="0"/>
        <w:snapToGrid w:val="0"/>
        <w:spacing w:after="0" w:line="360" w:lineRule="auto"/>
        <w:jc w:val="both"/>
        <w:rPr>
          <w:rFonts w:ascii="Book Antiqua" w:hAnsi="Book Antiqua"/>
          <w:b/>
          <w:bCs/>
          <w:sz w:val="24"/>
          <w:szCs w:val="24"/>
          <w:u w:val="single"/>
        </w:rPr>
      </w:pPr>
      <w:r w:rsidRPr="00E56837">
        <w:rPr>
          <w:rFonts w:ascii="Book Antiqua" w:hAnsi="Book Antiqua"/>
          <w:sz w:val="24"/>
          <w:szCs w:val="24"/>
        </w:rPr>
        <w:br w:type="page"/>
      </w:r>
      <w:bookmarkStart w:id="21" w:name="_Hlk27562550"/>
      <w:r w:rsidR="005A516D" w:rsidRPr="00E56837">
        <w:rPr>
          <w:rFonts w:ascii="Book Antiqua" w:hAnsi="Book Antiqua"/>
          <w:b/>
          <w:bCs/>
          <w:sz w:val="24"/>
          <w:szCs w:val="24"/>
          <w:u w:val="single"/>
        </w:rPr>
        <w:t>INTRODUCTION</w:t>
      </w:r>
    </w:p>
    <w:bookmarkEnd w:id="21"/>
    <w:p w:rsidR="00E617CC" w:rsidRPr="00E56837" w:rsidRDefault="00E617CC"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KBG</w:t>
      </w:r>
      <w:r w:rsidR="00F77012" w:rsidRPr="00E56837">
        <w:rPr>
          <w:rFonts w:ascii="Book Antiqua" w:hAnsi="Book Antiqua"/>
          <w:sz w:val="24"/>
          <w:szCs w:val="24"/>
        </w:rPr>
        <w:t xml:space="preserve"> </w:t>
      </w:r>
      <w:r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(OMIM</w:t>
      </w:r>
      <w:r w:rsidR="00F77012" w:rsidRPr="00E56837">
        <w:rPr>
          <w:rFonts w:ascii="Book Antiqua" w:hAnsi="Book Antiqua"/>
          <w:sz w:val="24"/>
          <w:szCs w:val="24"/>
        </w:rPr>
        <w:t xml:space="preserve"> </w:t>
      </w:r>
      <w:r w:rsidRPr="00E56837">
        <w:rPr>
          <w:rFonts w:ascii="Book Antiqua" w:hAnsi="Book Antiqua"/>
          <w:sz w:val="24"/>
          <w:szCs w:val="24"/>
        </w:rPr>
        <w:t>148050)</w:t>
      </w:r>
      <w:r w:rsidR="00F77012" w:rsidRPr="00E56837">
        <w:rPr>
          <w:rFonts w:ascii="Book Antiqua" w:hAnsi="Book Antiqua"/>
          <w:sz w:val="24"/>
          <w:szCs w:val="24"/>
        </w:rPr>
        <w:t xml:space="preserve"> </w:t>
      </w:r>
      <w:r w:rsidRPr="00E56837">
        <w:rPr>
          <w:rFonts w:ascii="Book Antiqua" w:hAnsi="Book Antiqua"/>
          <w:sz w:val="24"/>
          <w:szCs w:val="24"/>
        </w:rPr>
        <w:t>is</w:t>
      </w:r>
      <w:r w:rsidR="00F77012" w:rsidRPr="00E56837">
        <w:rPr>
          <w:rFonts w:ascii="Book Antiqua" w:hAnsi="Book Antiqua"/>
          <w:sz w:val="24"/>
          <w:szCs w:val="24"/>
        </w:rPr>
        <w:t xml:space="preserve"> </w:t>
      </w:r>
      <w:r w:rsidRPr="00E56837">
        <w:rPr>
          <w:rFonts w:ascii="Book Antiqua" w:hAnsi="Book Antiqua"/>
          <w:sz w:val="24"/>
          <w:szCs w:val="24"/>
        </w:rPr>
        <w:t>a</w:t>
      </w:r>
      <w:r w:rsidR="00F77012" w:rsidRPr="00E56837">
        <w:rPr>
          <w:rFonts w:ascii="Book Antiqua" w:hAnsi="Book Antiqua"/>
          <w:sz w:val="24"/>
          <w:szCs w:val="24"/>
        </w:rPr>
        <w:t xml:space="preserve"> </w:t>
      </w:r>
      <w:r w:rsidRPr="00E56837">
        <w:rPr>
          <w:rFonts w:ascii="Book Antiqua" w:hAnsi="Book Antiqua"/>
          <w:sz w:val="24"/>
          <w:szCs w:val="24"/>
        </w:rPr>
        <w:t>rare</w:t>
      </w:r>
      <w:r w:rsidR="00F77012" w:rsidRPr="00E56837">
        <w:rPr>
          <w:rFonts w:ascii="Book Antiqua" w:hAnsi="Book Antiqua"/>
          <w:sz w:val="24"/>
          <w:szCs w:val="24"/>
        </w:rPr>
        <w:t xml:space="preserve"> </w:t>
      </w:r>
      <w:r w:rsidRPr="00E56837">
        <w:rPr>
          <w:rFonts w:ascii="Book Antiqua" w:hAnsi="Book Antiqua"/>
          <w:sz w:val="24"/>
          <w:szCs w:val="24"/>
        </w:rPr>
        <w:t>autosomal</w:t>
      </w:r>
      <w:r w:rsidR="00F77012" w:rsidRPr="00E56837">
        <w:rPr>
          <w:rFonts w:ascii="Book Antiqua" w:hAnsi="Book Antiqua"/>
          <w:sz w:val="24"/>
          <w:szCs w:val="24"/>
        </w:rPr>
        <w:t xml:space="preserve"> </w:t>
      </w:r>
      <w:r w:rsidRPr="00E56837">
        <w:rPr>
          <w:rFonts w:ascii="Book Antiqua" w:hAnsi="Book Antiqua"/>
          <w:sz w:val="24"/>
          <w:szCs w:val="24"/>
        </w:rPr>
        <w:t>dominant</w:t>
      </w:r>
      <w:r w:rsidR="00F77012" w:rsidRPr="00E56837">
        <w:rPr>
          <w:rFonts w:ascii="Book Antiqua" w:hAnsi="Book Antiqua"/>
          <w:sz w:val="24"/>
          <w:szCs w:val="24"/>
        </w:rPr>
        <w:t xml:space="preserve"> </w:t>
      </w:r>
      <w:r w:rsidRPr="00E56837">
        <w:rPr>
          <w:rFonts w:ascii="Book Antiqua" w:hAnsi="Book Antiqua"/>
          <w:sz w:val="24"/>
          <w:szCs w:val="24"/>
        </w:rPr>
        <w:t>disorder</w:t>
      </w:r>
      <w:r w:rsidR="00F77012" w:rsidRPr="00E56837">
        <w:rPr>
          <w:rFonts w:ascii="Book Antiqua" w:hAnsi="Book Antiqua"/>
          <w:sz w:val="24"/>
          <w:szCs w:val="24"/>
        </w:rPr>
        <w:t xml:space="preserve"> </w:t>
      </w:r>
      <w:r w:rsidRPr="00E56837">
        <w:rPr>
          <w:rFonts w:ascii="Book Antiqua" w:hAnsi="Book Antiqua"/>
          <w:sz w:val="24"/>
          <w:szCs w:val="24"/>
        </w:rPr>
        <w:t>first</w:t>
      </w:r>
      <w:r w:rsidR="00F77012" w:rsidRPr="00E56837">
        <w:rPr>
          <w:rFonts w:ascii="Book Antiqua" w:hAnsi="Book Antiqua"/>
          <w:sz w:val="24"/>
          <w:szCs w:val="24"/>
        </w:rPr>
        <w:t xml:space="preserve"> </w:t>
      </w:r>
      <w:r w:rsidRPr="00E56837">
        <w:rPr>
          <w:rFonts w:ascii="Book Antiqua" w:hAnsi="Book Antiqua"/>
          <w:sz w:val="24"/>
          <w:szCs w:val="24"/>
        </w:rPr>
        <w:t>reported</w:t>
      </w:r>
      <w:r w:rsidR="00F77012" w:rsidRPr="00E56837">
        <w:rPr>
          <w:rFonts w:ascii="Book Antiqua" w:hAnsi="Book Antiqua"/>
          <w:sz w:val="24"/>
          <w:szCs w:val="24"/>
        </w:rPr>
        <w:t xml:space="preserve"> </w:t>
      </w:r>
      <w:r w:rsidRPr="00E56837">
        <w:rPr>
          <w:rFonts w:ascii="Book Antiqua" w:hAnsi="Book Antiqua"/>
          <w:sz w:val="24"/>
          <w:szCs w:val="24"/>
        </w:rPr>
        <w:t>by</w:t>
      </w:r>
      <w:r w:rsidR="00F77012" w:rsidRPr="00E56837">
        <w:rPr>
          <w:rFonts w:ascii="Book Antiqua" w:hAnsi="Book Antiqua"/>
          <w:sz w:val="24"/>
          <w:szCs w:val="24"/>
        </w:rPr>
        <w:t xml:space="preserve"> </w:t>
      </w:r>
      <w:r w:rsidRPr="00E56837">
        <w:rPr>
          <w:rFonts w:ascii="Book Antiqua" w:hAnsi="Book Antiqua"/>
          <w:sz w:val="24"/>
          <w:szCs w:val="24"/>
        </w:rPr>
        <w:t>Herrmann</w:t>
      </w:r>
      <w:r w:rsidR="00F77012" w:rsidRPr="00E56837">
        <w:rPr>
          <w:rFonts w:ascii="Book Antiqua" w:hAnsi="Book Antiqua"/>
          <w:sz w:val="24"/>
          <w:szCs w:val="24"/>
        </w:rPr>
        <w:t xml:space="preserve"> </w:t>
      </w:r>
      <w:r w:rsidRPr="00C65C9E">
        <w:rPr>
          <w:rFonts w:ascii="Book Antiqua" w:hAnsi="Book Antiqua"/>
          <w:i/>
          <w:iCs/>
          <w:sz w:val="24"/>
          <w:szCs w:val="24"/>
        </w:rPr>
        <w:t>et</w:t>
      </w:r>
      <w:r w:rsidR="00F77012" w:rsidRPr="00C65C9E">
        <w:rPr>
          <w:rFonts w:ascii="Book Antiqua" w:hAnsi="Book Antiqua"/>
          <w:i/>
          <w:iCs/>
          <w:sz w:val="24"/>
          <w:szCs w:val="24"/>
        </w:rPr>
        <w:t xml:space="preserve"> </w:t>
      </w:r>
      <w:r w:rsidRPr="00C65C9E">
        <w:rPr>
          <w:rFonts w:ascii="Book Antiqua" w:hAnsi="Book Antiqua"/>
          <w:i/>
          <w:iCs/>
          <w:sz w:val="24"/>
          <w:szCs w:val="24"/>
        </w:rPr>
        <w:t>al</w:t>
      </w:r>
      <w:r w:rsidR="00D84211" w:rsidRPr="00E56837">
        <w:rPr>
          <w:rFonts w:ascii="Book Antiqua" w:hAnsi="Book Antiqua"/>
          <w:sz w:val="24"/>
          <w:szCs w:val="24"/>
          <w:vertAlign w:val="superscript"/>
        </w:rPr>
        <w:t>[</w:t>
      </w:r>
      <w:r w:rsidR="00ED0EAD" w:rsidRPr="00E56837">
        <w:rPr>
          <w:rFonts w:ascii="Book Antiqua" w:hAnsi="Book Antiqua"/>
          <w:sz w:val="24"/>
          <w:szCs w:val="24"/>
          <w:vertAlign w:val="superscript"/>
        </w:rPr>
        <w:fldChar w:fldCharType="begin"/>
      </w:r>
      <w:r w:rsidR="00ED0EAD" w:rsidRPr="00E56837">
        <w:rPr>
          <w:rFonts w:ascii="Book Antiqua" w:hAnsi="Book Antiqua"/>
          <w:sz w:val="24"/>
          <w:szCs w:val="24"/>
          <w:vertAlign w:val="superscript"/>
        </w:rPr>
        <w:instrText xml:space="preserve"> REF _Ref24490929 \r \h </w:instrText>
      </w:r>
      <w:r w:rsidR="00F77012" w:rsidRPr="00E56837">
        <w:rPr>
          <w:rFonts w:ascii="Book Antiqua" w:hAnsi="Book Antiqua"/>
          <w:sz w:val="24"/>
          <w:szCs w:val="24"/>
          <w:vertAlign w:val="superscript"/>
        </w:rPr>
        <w:instrText xml:space="preserve"> \* MERGEFORMAT </w:instrText>
      </w:r>
      <w:r w:rsidR="00ED0EAD" w:rsidRPr="00E56837">
        <w:rPr>
          <w:rFonts w:ascii="Book Antiqua" w:hAnsi="Book Antiqua"/>
          <w:sz w:val="24"/>
          <w:szCs w:val="24"/>
          <w:vertAlign w:val="superscript"/>
        </w:rPr>
      </w:r>
      <w:r w:rsidR="00ED0EAD" w:rsidRPr="00E56837">
        <w:rPr>
          <w:rFonts w:ascii="Book Antiqua" w:hAnsi="Book Antiqua"/>
          <w:sz w:val="24"/>
          <w:szCs w:val="24"/>
          <w:vertAlign w:val="superscript"/>
        </w:rPr>
        <w:fldChar w:fldCharType="separate"/>
      </w:r>
      <w:r w:rsidR="00ED0EAD" w:rsidRPr="00E56837">
        <w:rPr>
          <w:rFonts w:ascii="Book Antiqua" w:hAnsi="Book Antiqua"/>
          <w:sz w:val="24"/>
          <w:szCs w:val="24"/>
          <w:vertAlign w:val="superscript"/>
        </w:rPr>
        <w:t>1</w:t>
      </w:r>
      <w:r w:rsidR="00ED0EAD" w:rsidRPr="00E56837">
        <w:rPr>
          <w:rFonts w:ascii="Book Antiqua" w:hAnsi="Book Antiqua"/>
          <w:sz w:val="24"/>
          <w:szCs w:val="24"/>
          <w:vertAlign w:val="superscript"/>
        </w:rPr>
        <w:fldChar w:fldCharType="end"/>
      </w:r>
      <w:r w:rsidR="00D84211" w:rsidRPr="00E56837">
        <w:rPr>
          <w:rFonts w:ascii="Book Antiqua" w:hAnsi="Book Antiqua"/>
          <w:sz w:val="24"/>
          <w:szCs w:val="24"/>
          <w:vertAlign w:val="superscript"/>
        </w:rPr>
        <w:t>]</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1975.</w:t>
      </w:r>
      <w:r w:rsidR="00F77012" w:rsidRPr="00E56837">
        <w:rPr>
          <w:rFonts w:ascii="Book Antiqua" w:hAnsi="Book Antiqua"/>
          <w:sz w:val="24"/>
          <w:szCs w:val="24"/>
        </w:rPr>
        <w:t xml:space="preserve"> </w:t>
      </w:r>
      <w:r w:rsidRPr="00E56837">
        <w:rPr>
          <w:rFonts w:ascii="Book Antiqua" w:hAnsi="Book Antiqua"/>
          <w:sz w:val="24"/>
          <w:szCs w:val="24"/>
        </w:rPr>
        <w:t>They</w:t>
      </w:r>
      <w:r w:rsidR="00F77012" w:rsidRPr="00E56837">
        <w:rPr>
          <w:rFonts w:ascii="Book Antiqua" w:hAnsi="Book Antiqua"/>
          <w:sz w:val="24"/>
          <w:szCs w:val="24"/>
        </w:rPr>
        <w:t xml:space="preserve"> </w:t>
      </w:r>
      <w:r w:rsidRPr="00E56837">
        <w:rPr>
          <w:rFonts w:ascii="Book Antiqua" w:hAnsi="Book Antiqua"/>
          <w:sz w:val="24"/>
          <w:szCs w:val="24"/>
        </w:rPr>
        <w:t>described</w:t>
      </w:r>
      <w:r w:rsidR="00F77012" w:rsidRPr="00E56837">
        <w:rPr>
          <w:rFonts w:ascii="Book Antiqua" w:hAnsi="Book Antiqua"/>
          <w:sz w:val="24"/>
          <w:szCs w:val="24"/>
        </w:rPr>
        <w:t xml:space="preserve"> </w:t>
      </w:r>
      <w:r w:rsidRPr="00E56837">
        <w:rPr>
          <w:rFonts w:ascii="Book Antiqua" w:hAnsi="Book Antiqua"/>
          <w:sz w:val="24"/>
          <w:szCs w:val="24"/>
        </w:rPr>
        <w:t>seven</w:t>
      </w:r>
      <w:r w:rsidR="00F77012" w:rsidRPr="00E56837">
        <w:rPr>
          <w:rFonts w:ascii="Book Antiqua" w:hAnsi="Book Antiqua"/>
          <w:sz w:val="24"/>
          <w:szCs w:val="24"/>
        </w:rPr>
        <w:t xml:space="preserve"> </w:t>
      </w:r>
      <w:r w:rsidRPr="00E56837">
        <w:rPr>
          <w:rFonts w:ascii="Book Antiqua" w:hAnsi="Book Antiqua"/>
          <w:sz w:val="24"/>
          <w:szCs w:val="24"/>
        </w:rPr>
        <w:t>affected</w:t>
      </w:r>
      <w:r w:rsidR="00F77012" w:rsidRPr="00E56837">
        <w:rPr>
          <w:rFonts w:ascii="Book Antiqua" w:hAnsi="Book Antiqua"/>
          <w:sz w:val="24"/>
          <w:szCs w:val="24"/>
        </w:rPr>
        <w:t xml:space="preserve"> </w:t>
      </w:r>
      <w:r w:rsidRPr="00E56837">
        <w:rPr>
          <w:rFonts w:ascii="Book Antiqua" w:hAnsi="Book Antiqua"/>
          <w:sz w:val="24"/>
          <w:szCs w:val="24"/>
        </w:rPr>
        <w:t>individuals</w:t>
      </w:r>
      <w:r w:rsidR="00F77012" w:rsidRPr="00E56837">
        <w:rPr>
          <w:rFonts w:ascii="Book Antiqua" w:hAnsi="Book Antiqua"/>
          <w:sz w:val="24"/>
          <w:szCs w:val="24"/>
        </w:rPr>
        <w:t xml:space="preserve"> </w:t>
      </w:r>
      <w:r w:rsidRPr="00E56837">
        <w:rPr>
          <w:rFonts w:ascii="Book Antiqua" w:hAnsi="Book Antiqua"/>
          <w:sz w:val="24"/>
          <w:szCs w:val="24"/>
        </w:rPr>
        <w:t>from</w:t>
      </w:r>
      <w:r w:rsidR="00F77012" w:rsidRPr="00E56837">
        <w:rPr>
          <w:rFonts w:ascii="Book Antiqua" w:hAnsi="Book Antiqua"/>
          <w:sz w:val="24"/>
          <w:szCs w:val="24"/>
        </w:rPr>
        <w:t xml:space="preserve"> </w:t>
      </w:r>
      <w:r w:rsidRPr="00E56837">
        <w:rPr>
          <w:rFonts w:ascii="Book Antiqua" w:hAnsi="Book Antiqua"/>
          <w:sz w:val="24"/>
          <w:szCs w:val="24"/>
        </w:rPr>
        <w:t>three</w:t>
      </w:r>
      <w:r w:rsidR="00F77012" w:rsidRPr="00E56837">
        <w:rPr>
          <w:rFonts w:ascii="Book Antiqua" w:hAnsi="Book Antiqua"/>
          <w:sz w:val="24"/>
          <w:szCs w:val="24"/>
        </w:rPr>
        <w:t xml:space="preserve"> </w:t>
      </w:r>
      <w:r w:rsidRPr="00E56837">
        <w:rPr>
          <w:rFonts w:ascii="Book Antiqua" w:hAnsi="Book Antiqua"/>
          <w:sz w:val="24"/>
          <w:szCs w:val="24"/>
        </w:rPr>
        <w:t>unrelated</w:t>
      </w:r>
      <w:r w:rsidR="00F77012" w:rsidRPr="00E56837">
        <w:rPr>
          <w:rFonts w:ascii="Book Antiqua" w:hAnsi="Book Antiqua"/>
          <w:sz w:val="24"/>
          <w:szCs w:val="24"/>
        </w:rPr>
        <w:t xml:space="preserve"> </w:t>
      </w:r>
      <w:r w:rsidRPr="00E56837">
        <w:rPr>
          <w:rFonts w:ascii="Book Antiqua" w:hAnsi="Book Antiqua"/>
          <w:sz w:val="24"/>
          <w:szCs w:val="24"/>
        </w:rPr>
        <w:t>families.</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KBG</w:t>
      </w:r>
      <w:r w:rsidR="00F77012" w:rsidRPr="00E56837">
        <w:rPr>
          <w:rFonts w:ascii="Book Antiqua" w:hAnsi="Book Antiqua"/>
          <w:sz w:val="24"/>
          <w:szCs w:val="24"/>
        </w:rPr>
        <w:t xml:space="preserve"> </w:t>
      </w:r>
      <w:r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was</w:t>
      </w:r>
      <w:r w:rsidR="00F77012" w:rsidRPr="00E56837">
        <w:rPr>
          <w:rFonts w:ascii="Book Antiqua" w:hAnsi="Book Antiqua"/>
          <w:sz w:val="24"/>
          <w:szCs w:val="24"/>
        </w:rPr>
        <w:t xml:space="preserve"> </w:t>
      </w:r>
      <w:r w:rsidRPr="00E56837">
        <w:rPr>
          <w:rFonts w:ascii="Book Antiqua" w:hAnsi="Book Antiqua"/>
          <w:sz w:val="24"/>
          <w:szCs w:val="24"/>
        </w:rPr>
        <w:t>named</w:t>
      </w:r>
      <w:r w:rsidR="00F77012" w:rsidRPr="00E56837">
        <w:rPr>
          <w:rFonts w:ascii="Book Antiqua" w:hAnsi="Book Antiqua"/>
          <w:sz w:val="24"/>
          <w:szCs w:val="24"/>
        </w:rPr>
        <w:t xml:space="preserve"> </w:t>
      </w:r>
      <w:r w:rsidRPr="00E56837">
        <w:rPr>
          <w:rFonts w:ascii="Book Antiqua" w:hAnsi="Book Antiqua"/>
          <w:sz w:val="24"/>
          <w:szCs w:val="24"/>
        </w:rPr>
        <w:t>after</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surname</w:t>
      </w:r>
      <w:r w:rsidR="00F77012" w:rsidRPr="00E56837">
        <w:rPr>
          <w:rFonts w:ascii="Book Antiqua" w:hAnsi="Book Antiqua"/>
          <w:sz w:val="24"/>
          <w:szCs w:val="24"/>
        </w:rPr>
        <w:t xml:space="preserve"> </w:t>
      </w:r>
      <w:r w:rsidRPr="00E56837">
        <w:rPr>
          <w:rFonts w:ascii="Book Antiqua" w:hAnsi="Book Antiqua"/>
          <w:sz w:val="24"/>
          <w:szCs w:val="24"/>
        </w:rPr>
        <w:t>initials</w:t>
      </w:r>
      <w:r w:rsidR="00F77012" w:rsidRPr="00E56837">
        <w:rPr>
          <w:rFonts w:ascii="Book Antiqua" w:hAnsi="Book Antiqua"/>
          <w:sz w:val="24"/>
          <w:szCs w:val="24"/>
        </w:rPr>
        <w:t xml:space="preserve"> </w:t>
      </w:r>
      <w:r w:rsidRPr="00E56837">
        <w:rPr>
          <w:rFonts w:ascii="Book Antiqua" w:hAnsi="Book Antiqua"/>
          <w:sz w:val="24"/>
          <w:szCs w:val="24"/>
        </w:rPr>
        <w:t>K,</w:t>
      </w:r>
      <w:r w:rsidR="00F77012" w:rsidRPr="00E56837">
        <w:rPr>
          <w:rFonts w:ascii="Book Antiqua" w:hAnsi="Book Antiqua"/>
          <w:sz w:val="24"/>
          <w:szCs w:val="24"/>
        </w:rPr>
        <w:t xml:space="preserve"> </w:t>
      </w:r>
      <w:r w:rsidRPr="00E56837">
        <w:rPr>
          <w:rFonts w:ascii="Book Antiqua" w:hAnsi="Book Antiqua"/>
          <w:sz w:val="24"/>
          <w:szCs w:val="24"/>
        </w:rPr>
        <w:t>B</w:t>
      </w:r>
      <w:r w:rsidR="007417B2">
        <w:rPr>
          <w:rFonts w:ascii="Book Antiqua" w:hAnsi="Book Antiqua"/>
          <w:sz w:val="24"/>
          <w:szCs w:val="24"/>
        </w:rPr>
        <w:t>,</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G</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three</w:t>
      </w:r>
      <w:r w:rsidR="00F77012" w:rsidRPr="00E56837">
        <w:rPr>
          <w:rFonts w:ascii="Book Antiqua" w:hAnsi="Book Antiqua"/>
          <w:sz w:val="24"/>
          <w:szCs w:val="24"/>
        </w:rPr>
        <w:t xml:space="preserve"> </w:t>
      </w:r>
      <w:r w:rsidRPr="00E56837">
        <w:rPr>
          <w:rFonts w:ascii="Book Antiqua" w:hAnsi="Book Antiqua"/>
          <w:sz w:val="24"/>
          <w:szCs w:val="24"/>
        </w:rPr>
        <w:t>original</w:t>
      </w:r>
      <w:r w:rsidR="00F77012" w:rsidRPr="00E56837">
        <w:rPr>
          <w:rFonts w:ascii="Book Antiqua" w:hAnsi="Book Antiqua"/>
          <w:sz w:val="24"/>
          <w:szCs w:val="24"/>
        </w:rPr>
        <w:t xml:space="preserve"> </w:t>
      </w:r>
      <w:r w:rsidRPr="00E56837">
        <w:rPr>
          <w:rFonts w:ascii="Book Antiqua" w:hAnsi="Book Antiqua"/>
          <w:sz w:val="24"/>
          <w:szCs w:val="24"/>
        </w:rPr>
        <w:t>families.</w:t>
      </w:r>
      <w:r w:rsidR="00F77012" w:rsidRPr="00E56837">
        <w:rPr>
          <w:rFonts w:ascii="Book Antiqua" w:hAnsi="Book Antiqua"/>
          <w:sz w:val="24"/>
          <w:szCs w:val="24"/>
        </w:rPr>
        <w:t xml:space="preserve"> </w:t>
      </w:r>
      <w:r w:rsidRPr="00E56837">
        <w:rPr>
          <w:rFonts w:ascii="Book Antiqua" w:hAnsi="Book Antiqua"/>
          <w:sz w:val="24"/>
          <w:szCs w:val="24"/>
        </w:rPr>
        <w:t>It</w:t>
      </w:r>
      <w:r w:rsidR="00F77012" w:rsidRPr="00E56837">
        <w:rPr>
          <w:rFonts w:ascii="Book Antiqua" w:hAnsi="Book Antiqua"/>
          <w:sz w:val="24"/>
          <w:szCs w:val="24"/>
        </w:rPr>
        <w:t xml:space="preserve"> </w:t>
      </w:r>
      <w:r w:rsidRPr="00E56837">
        <w:rPr>
          <w:rFonts w:ascii="Book Antiqua" w:hAnsi="Book Antiqua"/>
          <w:sz w:val="24"/>
          <w:szCs w:val="24"/>
        </w:rPr>
        <w:t>is</w:t>
      </w:r>
      <w:r w:rsidR="00F77012" w:rsidRPr="00E56837">
        <w:rPr>
          <w:rFonts w:ascii="Book Antiqua" w:hAnsi="Book Antiqua"/>
          <w:sz w:val="24"/>
          <w:szCs w:val="24"/>
        </w:rPr>
        <w:t xml:space="preserve"> </w:t>
      </w:r>
      <w:r w:rsidRPr="00E56837">
        <w:rPr>
          <w:rFonts w:ascii="Book Antiqua" w:hAnsi="Book Antiqua"/>
          <w:sz w:val="24"/>
          <w:szCs w:val="24"/>
        </w:rPr>
        <w:t>characterized</w:t>
      </w:r>
      <w:r w:rsidR="00F77012" w:rsidRPr="00E56837">
        <w:rPr>
          <w:rFonts w:ascii="Book Antiqua" w:hAnsi="Book Antiqua"/>
          <w:sz w:val="24"/>
          <w:szCs w:val="24"/>
        </w:rPr>
        <w:t xml:space="preserve"> </w:t>
      </w:r>
      <w:r w:rsidRPr="00E56837">
        <w:rPr>
          <w:rFonts w:ascii="Book Antiqua" w:hAnsi="Book Antiqua"/>
          <w:sz w:val="24"/>
          <w:szCs w:val="24"/>
        </w:rPr>
        <w:t>by</w:t>
      </w:r>
      <w:r w:rsidR="00F77012" w:rsidRPr="00E56837">
        <w:rPr>
          <w:rFonts w:ascii="Book Antiqua" w:hAnsi="Book Antiqua"/>
          <w:sz w:val="24"/>
          <w:szCs w:val="24"/>
        </w:rPr>
        <w:t xml:space="preserve"> </w:t>
      </w:r>
      <w:r w:rsidRPr="00E56837">
        <w:rPr>
          <w:rFonts w:ascii="Book Antiqua" w:hAnsi="Book Antiqua"/>
          <w:sz w:val="24"/>
          <w:szCs w:val="24"/>
        </w:rPr>
        <w:t>developmental</w:t>
      </w:r>
      <w:r w:rsidR="00F77012" w:rsidRPr="00E56837">
        <w:rPr>
          <w:rFonts w:ascii="Book Antiqua" w:hAnsi="Book Antiqua"/>
          <w:sz w:val="24"/>
          <w:szCs w:val="24"/>
        </w:rPr>
        <w:t xml:space="preserve"> </w:t>
      </w:r>
      <w:r w:rsidRPr="00E56837">
        <w:rPr>
          <w:rFonts w:ascii="Book Antiqua" w:hAnsi="Book Antiqua"/>
          <w:sz w:val="24"/>
          <w:szCs w:val="24"/>
        </w:rPr>
        <w:t>delay,</w:t>
      </w:r>
      <w:r w:rsidR="00F77012" w:rsidRPr="00E56837">
        <w:rPr>
          <w:rFonts w:ascii="Book Antiqua" w:hAnsi="Book Antiqua"/>
          <w:sz w:val="24"/>
          <w:szCs w:val="24"/>
        </w:rPr>
        <w:t xml:space="preserve"> </w:t>
      </w:r>
      <w:r w:rsidRPr="00E56837">
        <w:rPr>
          <w:rFonts w:ascii="Book Antiqua" w:hAnsi="Book Antiqua"/>
          <w:sz w:val="24"/>
          <w:szCs w:val="24"/>
        </w:rPr>
        <w:t>intellectual</w:t>
      </w:r>
      <w:r w:rsidR="00F77012" w:rsidRPr="00E56837">
        <w:rPr>
          <w:rFonts w:ascii="Book Antiqua" w:hAnsi="Book Antiqua"/>
          <w:sz w:val="24"/>
          <w:szCs w:val="24"/>
        </w:rPr>
        <w:t xml:space="preserve"> </w:t>
      </w:r>
      <w:r w:rsidRPr="00E56837">
        <w:rPr>
          <w:rFonts w:ascii="Book Antiqua" w:hAnsi="Book Antiqua"/>
          <w:sz w:val="24"/>
          <w:szCs w:val="24"/>
        </w:rPr>
        <w:t>disability,</w:t>
      </w:r>
      <w:r w:rsidR="00F77012" w:rsidRPr="00E56837">
        <w:rPr>
          <w:rFonts w:ascii="Book Antiqua" w:hAnsi="Book Antiqua"/>
          <w:sz w:val="24"/>
          <w:szCs w:val="24"/>
        </w:rPr>
        <w:t xml:space="preserve"> </w:t>
      </w:r>
      <w:r w:rsidRPr="00E56837">
        <w:rPr>
          <w:rFonts w:ascii="Book Antiqua" w:hAnsi="Book Antiqua"/>
          <w:sz w:val="24"/>
          <w:szCs w:val="24"/>
        </w:rPr>
        <w:t>specific</w:t>
      </w:r>
      <w:r w:rsidR="00F77012" w:rsidRPr="00E56837">
        <w:rPr>
          <w:rFonts w:ascii="Book Antiqua" w:hAnsi="Book Antiqua"/>
          <w:sz w:val="24"/>
          <w:szCs w:val="24"/>
        </w:rPr>
        <w:t xml:space="preserve"> </w:t>
      </w:r>
      <w:r w:rsidRPr="00E56837">
        <w:rPr>
          <w:rFonts w:ascii="Book Antiqua" w:hAnsi="Book Antiqua"/>
          <w:sz w:val="24"/>
          <w:szCs w:val="24"/>
        </w:rPr>
        <w:t>craniofacial</w:t>
      </w:r>
      <w:r w:rsidR="00F77012" w:rsidRPr="00E56837">
        <w:rPr>
          <w:rFonts w:ascii="Book Antiqua" w:hAnsi="Book Antiqua"/>
          <w:sz w:val="24"/>
          <w:szCs w:val="24"/>
        </w:rPr>
        <w:t xml:space="preserve"> </w:t>
      </w:r>
      <w:r w:rsidRPr="00E56837">
        <w:rPr>
          <w:rFonts w:ascii="Book Antiqua" w:hAnsi="Book Antiqua"/>
          <w:sz w:val="24"/>
          <w:szCs w:val="24"/>
        </w:rPr>
        <w:t>features,</w:t>
      </w:r>
      <w:r w:rsidR="00F77012" w:rsidRPr="00E56837">
        <w:rPr>
          <w:rFonts w:ascii="Book Antiqua" w:hAnsi="Book Antiqua"/>
          <w:sz w:val="24"/>
          <w:szCs w:val="24"/>
        </w:rPr>
        <w:t xml:space="preserve"> </w:t>
      </w:r>
      <w:r w:rsidRPr="00E56837">
        <w:rPr>
          <w:rFonts w:ascii="Book Antiqua" w:hAnsi="Book Antiqua"/>
          <w:sz w:val="24"/>
          <w:szCs w:val="24"/>
        </w:rPr>
        <w:t>macrodontia</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upper</w:t>
      </w:r>
      <w:r w:rsidR="00F77012" w:rsidRPr="00E56837">
        <w:rPr>
          <w:rFonts w:ascii="Book Antiqua" w:hAnsi="Book Antiqua"/>
          <w:sz w:val="24"/>
          <w:szCs w:val="24"/>
        </w:rPr>
        <w:t xml:space="preserve"> </w:t>
      </w:r>
      <w:r w:rsidRPr="00E56837">
        <w:rPr>
          <w:rFonts w:ascii="Book Antiqua" w:hAnsi="Book Antiqua"/>
          <w:sz w:val="24"/>
          <w:szCs w:val="24"/>
        </w:rPr>
        <w:t>central</w:t>
      </w:r>
      <w:r w:rsidR="00F77012" w:rsidRPr="00E56837">
        <w:rPr>
          <w:rFonts w:ascii="Book Antiqua" w:hAnsi="Book Antiqua"/>
          <w:sz w:val="24"/>
          <w:szCs w:val="24"/>
        </w:rPr>
        <w:t xml:space="preserve"> </w:t>
      </w:r>
      <w:r w:rsidRPr="00E56837">
        <w:rPr>
          <w:rFonts w:ascii="Book Antiqua" w:hAnsi="Book Antiqua"/>
          <w:sz w:val="24"/>
          <w:szCs w:val="24"/>
        </w:rPr>
        <w:t>incisors,</w:t>
      </w:r>
      <w:r w:rsidR="00F77012" w:rsidRPr="00E56837">
        <w:rPr>
          <w:rFonts w:ascii="Book Antiqua" w:hAnsi="Book Antiqua"/>
          <w:sz w:val="24"/>
          <w:szCs w:val="24"/>
        </w:rPr>
        <w:t xml:space="preserve"> </w:t>
      </w:r>
      <w:r w:rsidRPr="00E56837">
        <w:rPr>
          <w:rFonts w:ascii="Book Antiqua" w:hAnsi="Book Antiqua"/>
          <w:sz w:val="24"/>
          <w:szCs w:val="24"/>
        </w:rPr>
        <w:t>short</w:t>
      </w:r>
      <w:r w:rsidR="00F77012" w:rsidRPr="00E56837">
        <w:rPr>
          <w:rFonts w:ascii="Book Antiqua" w:hAnsi="Book Antiqua"/>
          <w:sz w:val="24"/>
          <w:szCs w:val="24"/>
        </w:rPr>
        <w:t xml:space="preserve"> </w:t>
      </w:r>
      <w:r w:rsidRPr="00E56837">
        <w:rPr>
          <w:rFonts w:ascii="Book Antiqua" w:hAnsi="Book Antiqua"/>
          <w:sz w:val="24"/>
          <w:szCs w:val="24"/>
        </w:rPr>
        <w:t>stature,</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skeletal</w:t>
      </w:r>
      <w:r w:rsidR="00F77012" w:rsidRPr="00E56837">
        <w:rPr>
          <w:rFonts w:ascii="Book Antiqua" w:hAnsi="Book Antiqua"/>
          <w:sz w:val="24"/>
          <w:szCs w:val="24"/>
        </w:rPr>
        <w:t xml:space="preserve"> </w:t>
      </w:r>
      <w:r w:rsidRPr="00E56837">
        <w:rPr>
          <w:rFonts w:ascii="Book Antiqua" w:hAnsi="Book Antiqua"/>
          <w:sz w:val="24"/>
          <w:szCs w:val="24"/>
        </w:rPr>
        <w:t>abnormalities</w:t>
      </w:r>
      <w:r w:rsidR="00D84211" w:rsidRPr="00E56837">
        <w:rPr>
          <w:rFonts w:ascii="Book Antiqua" w:hAnsi="Book Antiqua"/>
          <w:sz w:val="24"/>
          <w:szCs w:val="24"/>
          <w:vertAlign w:val="superscript"/>
        </w:rPr>
        <w:t>[</w:t>
      </w:r>
      <w:r w:rsidR="00ED0EAD" w:rsidRPr="00E56837">
        <w:rPr>
          <w:rFonts w:ascii="Book Antiqua" w:hAnsi="Book Antiqua"/>
          <w:sz w:val="24"/>
          <w:szCs w:val="24"/>
          <w:vertAlign w:val="superscript"/>
        </w:rPr>
        <w:fldChar w:fldCharType="begin"/>
      </w:r>
      <w:r w:rsidR="00ED0EAD" w:rsidRPr="00E56837">
        <w:rPr>
          <w:rFonts w:ascii="Book Antiqua" w:hAnsi="Book Antiqua"/>
          <w:sz w:val="24"/>
          <w:szCs w:val="24"/>
          <w:vertAlign w:val="superscript"/>
        </w:rPr>
        <w:instrText xml:space="preserve"> REF _Ref24490983 \r \h </w:instrText>
      </w:r>
      <w:r w:rsidR="00F77012" w:rsidRPr="00E56837">
        <w:rPr>
          <w:rFonts w:ascii="Book Antiqua" w:hAnsi="Book Antiqua"/>
          <w:sz w:val="24"/>
          <w:szCs w:val="24"/>
          <w:vertAlign w:val="superscript"/>
        </w:rPr>
        <w:instrText xml:space="preserve"> \* MERGEFORMAT </w:instrText>
      </w:r>
      <w:r w:rsidR="00ED0EAD" w:rsidRPr="00E56837">
        <w:rPr>
          <w:rFonts w:ascii="Book Antiqua" w:hAnsi="Book Antiqua"/>
          <w:sz w:val="24"/>
          <w:szCs w:val="24"/>
          <w:vertAlign w:val="superscript"/>
        </w:rPr>
      </w:r>
      <w:r w:rsidR="00ED0EAD" w:rsidRPr="00E56837">
        <w:rPr>
          <w:rFonts w:ascii="Book Antiqua" w:hAnsi="Book Antiqua"/>
          <w:sz w:val="24"/>
          <w:szCs w:val="24"/>
          <w:vertAlign w:val="superscript"/>
        </w:rPr>
        <w:fldChar w:fldCharType="separate"/>
      </w:r>
      <w:r w:rsidR="00ED0EAD" w:rsidRPr="00E56837">
        <w:rPr>
          <w:rFonts w:ascii="Book Antiqua" w:hAnsi="Book Antiqua"/>
          <w:sz w:val="24"/>
          <w:szCs w:val="24"/>
          <w:vertAlign w:val="superscript"/>
        </w:rPr>
        <w:t>2</w:t>
      </w:r>
      <w:r w:rsidR="00ED0EAD" w:rsidRPr="00E56837">
        <w:rPr>
          <w:rFonts w:ascii="Book Antiqua" w:hAnsi="Book Antiqua"/>
          <w:sz w:val="24"/>
          <w:szCs w:val="24"/>
          <w:vertAlign w:val="superscript"/>
        </w:rPr>
        <w:fldChar w:fldCharType="end"/>
      </w:r>
      <w:r w:rsidR="00D84211" w:rsidRPr="00E56837">
        <w:rPr>
          <w:rFonts w:ascii="Book Antiqua" w:hAnsi="Book Antiqua"/>
          <w:sz w:val="24"/>
          <w:szCs w:val="24"/>
          <w:vertAlign w:val="superscript"/>
        </w:rPr>
        <w:t>]</w:t>
      </w:r>
      <w:r w:rsidR="00CF31B9" w:rsidRPr="00E56837">
        <w:rPr>
          <w:rFonts w:ascii="Book Antiqua" w:hAnsi="Book Antiqua"/>
          <w:sz w:val="24"/>
          <w:szCs w:val="24"/>
        </w:rPr>
        <w:t>.</w:t>
      </w:r>
      <w:r w:rsidR="00F77012" w:rsidRPr="00E56837">
        <w:rPr>
          <w:rFonts w:ascii="Book Antiqua" w:hAnsi="Book Antiqua"/>
          <w:sz w:val="24"/>
          <w:szCs w:val="24"/>
        </w:rPr>
        <w:t xml:space="preserve"> </w:t>
      </w:r>
      <w:r w:rsidR="00CF31B9" w:rsidRPr="00E56837">
        <w:rPr>
          <w:rFonts w:ascii="Book Antiqua" w:hAnsi="Book Antiqua"/>
          <w:sz w:val="24"/>
          <w:szCs w:val="24"/>
        </w:rPr>
        <w:t>KBG</w:t>
      </w:r>
      <w:r w:rsidR="00F77012" w:rsidRPr="00E56837">
        <w:rPr>
          <w:rFonts w:ascii="Book Antiqua" w:hAnsi="Book Antiqua"/>
          <w:sz w:val="24"/>
          <w:szCs w:val="24"/>
        </w:rPr>
        <w:t xml:space="preserve"> </w:t>
      </w:r>
      <w:r w:rsidR="00CF31B9" w:rsidRPr="00E56837">
        <w:rPr>
          <w:rFonts w:ascii="Book Antiqua" w:hAnsi="Book Antiqua"/>
          <w:sz w:val="24"/>
          <w:szCs w:val="24"/>
        </w:rPr>
        <w:t>syndrome</w:t>
      </w:r>
      <w:r w:rsidR="00F77012" w:rsidRPr="00E56837">
        <w:rPr>
          <w:rFonts w:ascii="Book Antiqua" w:hAnsi="Book Antiqua"/>
          <w:sz w:val="24"/>
          <w:szCs w:val="24"/>
        </w:rPr>
        <w:t xml:space="preserve"> </w:t>
      </w:r>
      <w:r w:rsidR="00CF31B9" w:rsidRPr="00E56837">
        <w:rPr>
          <w:rFonts w:ascii="Book Antiqua" w:hAnsi="Book Antiqua"/>
          <w:sz w:val="24"/>
          <w:szCs w:val="24"/>
        </w:rPr>
        <w:t>is</w:t>
      </w:r>
      <w:r w:rsidR="00F77012" w:rsidRPr="00E56837">
        <w:rPr>
          <w:rFonts w:ascii="Book Antiqua" w:hAnsi="Book Antiqua"/>
          <w:sz w:val="24"/>
          <w:szCs w:val="24"/>
        </w:rPr>
        <w:t xml:space="preserve"> </w:t>
      </w:r>
      <w:r w:rsidR="00CF31B9" w:rsidRPr="00E56837">
        <w:rPr>
          <w:rFonts w:ascii="Book Antiqua" w:hAnsi="Book Antiqua"/>
          <w:sz w:val="24"/>
          <w:szCs w:val="24"/>
        </w:rPr>
        <w:t>caused</w:t>
      </w:r>
      <w:r w:rsidR="00F77012" w:rsidRPr="00E56837">
        <w:rPr>
          <w:rFonts w:ascii="Book Antiqua" w:hAnsi="Book Antiqua"/>
          <w:sz w:val="24"/>
          <w:szCs w:val="24"/>
        </w:rPr>
        <w:t xml:space="preserve"> </w:t>
      </w:r>
      <w:r w:rsidR="00CF31B9" w:rsidRPr="00E56837">
        <w:rPr>
          <w:rFonts w:ascii="Book Antiqua" w:hAnsi="Book Antiqua"/>
          <w:sz w:val="24"/>
          <w:szCs w:val="24"/>
        </w:rPr>
        <w:t>by</w:t>
      </w:r>
      <w:r w:rsidR="00F77012" w:rsidRPr="00E56837">
        <w:rPr>
          <w:rFonts w:ascii="Book Antiqua" w:hAnsi="Book Antiqua"/>
          <w:sz w:val="24"/>
          <w:szCs w:val="24"/>
        </w:rPr>
        <w:t xml:space="preserve"> </w:t>
      </w:r>
      <w:r w:rsidR="00CF31B9" w:rsidRPr="00E56837">
        <w:rPr>
          <w:rFonts w:ascii="Book Antiqua" w:hAnsi="Book Antiqua"/>
          <w:sz w:val="24"/>
          <w:szCs w:val="24"/>
        </w:rPr>
        <w:t>mutations</w:t>
      </w:r>
      <w:r w:rsidR="00F77012" w:rsidRPr="00E56837">
        <w:rPr>
          <w:rFonts w:ascii="Book Antiqua" w:hAnsi="Book Antiqua"/>
          <w:sz w:val="24"/>
          <w:szCs w:val="24"/>
        </w:rPr>
        <w:t xml:space="preserve"> </w:t>
      </w:r>
      <w:r w:rsidR="00CF31B9" w:rsidRPr="00E56837">
        <w:rPr>
          <w:rFonts w:ascii="Book Antiqua" w:hAnsi="Book Antiqua"/>
          <w:sz w:val="24"/>
          <w:szCs w:val="24"/>
        </w:rPr>
        <w:t>in</w:t>
      </w:r>
      <w:r w:rsidR="00F77012" w:rsidRPr="00E56837">
        <w:rPr>
          <w:rFonts w:ascii="Book Antiqua" w:hAnsi="Book Antiqua"/>
          <w:sz w:val="24"/>
          <w:szCs w:val="24"/>
        </w:rPr>
        <w:t xml:space="preserve"> </w:t>
      </w:r>
      <w:r w:rsidR="00CF31B9" w:rsidRPr="00E56837">
        <w:rPr>
          <w:rFonts w:ascii="Book Antiqua" w:hAnsi="Book Antiqua"/>
          <w:sz w:val="24"/>
          <w:szCs w:val="24"/>
        </w:rPr>
        <w:t>the</w:t>
      </w:r>
      <w:r w:rsidR="00F77012" w:rsidRPr="00E56837">
        <w:rPr>
          <w:rFonts w:ascii="Book Antiqua" w:hAnsi="Book Antiqua"/>
          <w:sz w:val="24"/>
          <w:szCs w:val="24"/>
        </w:rPr>
        <w:t xml:space="preserve"> </w:t>
      </w:r>
      <w:r w:rsidR="00CF31B9" w:rsidRPr="00264726">
        <w:rPr>
          <w:rFonts w:ascii="Book Antiqua" w:hAnsi="Book Antiqua"/>
          <w:i/>
          <w:iCs/>
          <w:sz w:val="24"/>
          <w:szCs w:val="24"/>
        </w:rPr>
        <w:t>ANKRD11</w:t>
      </w:r>
      <w:r w:rsidR="00F77012" w:rsidRPr="00E56837">
        <w:rPr>
          <w:rFonts w:ascii="Book Antiqua" w:hAnsi="Book Antiqua"/>
          <w:sz w:val="24"/>
          <w:szCs w:val="24"/>
        </w:rPr>
        <w:t xml:space="preserve"> </w:t>
      </w:r>
      <w:r w:rsidR="00CF31B9" w:rsidRPr="00E56837">
        <w:rPr>
          <w:rFonts w:ascii="Book Antiqua" w:hAnsi="Book Antiqua"/>
          <w:sz w:val="24"/>
          <w:szCs w:val="24"/>
        </w:rPr>
        <w:t>gene</w:t>
      </w:r>
      <w:r w:rsidR="00F77012" w:rsidRPr="00E56837">
        <w:rPr>
          <w:rFonts w:ascii="Book Antiqua" w:hAnsi="Book Antiqua"/>
          <w:sz w:val="24"/>
          <w:szCs w:val="24"/>
        </w:rPr>
        <w:t xml:space="preserve"> </w:t>
      </w:r>
      <w:r w:rsidR="00CF31B9" w:rsidRPr="00E56837">
        <w:rPr>
          <w:rFonts w:ascii="Book Antiqua" w:hAnsi="Book Antiqua"/>
          <w:sz w:val="24"/>
          <w:szCs w:val="24"/>
        </w:rPr>
        <w:t>located</w:t>
      </w:r>
      <w:r w:rsidR="00F77012" w:rsidRPr="00E56837">
        <w:rPr>
          <w:rFonts w:ascii="Book Antiqua" w:hAnsi="Book Antiqua"/>
          <w:sz w:val="24"/>
          <w:szCs w:val="24"/>
        </w:rPr>
        <w:t xml:space="preserve"> </w:t>
      </w:r>
      <w:r w:rsidR="00CF31B9" w:rsidRPr="00E56837">
        <w:rPr>
          <w:rFonts w:ascii="Book Antiqua" w:hAnsi="Book Antiqua"/>
          <w:sz w:val="24"/>
          <w:szCs w:val="24"/>
        </w:rPr>
        <w:t>on</w:t>
      </w:r>
      <w:r w:rsidR="00F77012" w:rsidRPr="00E56837">
        <w:rPr>
          <w:rFonts w:ascii="Book Antiqua" w:hAnsi="Book Antiqua"/>
          <w:sz w:val="24"/>
          <w:szCs w:val="24"/>
        </w:rPr>
        <w:t xml:space="preserve"> </w:t>
      </w:r>
      <w:r w:rsidR="00CF31B9" w:rsidRPr="00E56837">
        <w:rPr>
          <w:rFonts w:ascii="Book Antiqua" w:hAnsi="Book Antiqua"/>
          <w:sz w:val="24"/>
          <w:szCs w:val="24"/>
        </w:rPr>
        <w:t>chromosome</w:t>
      </w:r>
      <w:r w:rsidR="00F77012" w:rsidRPr="00E56837">
        <w:rPr>
          <w:rFonts w:ascii="Book Antiqua" w:hAnsi="Book Antiqua"/>
          <w:sz w:val="24"/>
          <w:szCs w:val="24"/>
        </w:rPr>
        <w:t xml:space="preserve"> </w:t>
      </w:r>
      <w:r w:rsidR="00CF31B9" w:rsidRPr="00E56837">
        <w:rPr>
          <w:rFonts w:ascii="Book Antiqua" w:hAnsi="Book Antiqua"/>
          <w:sz w:val="24"/>
          <w:szCs w:val="24"/>
        </w:rPr>
        <w:t>16q24.3,</w:t>
      </w:r>
      <w:r w:rsidR="00F77012" w:rsidRPr="00E56837">
        <w:rPr>
          <w:rFonts w:ascii="Book Antiqua" w:hAnsi="Book Antiqua"/>
          <w:sz w:val="24"/>
          <w:szCs w:val="24"/>
        </w:rPr>
        <w:t xml:space="preserve"> </w:t>
      </w:r>
      <w:r w:rsidR="00CF31B9" w:rsidRPr="00E56837">
        <w:rPr>
          <w:rFonts w:ascii="Book Antiqua" w:hAnsi="Book Antiqua"/>
          <w:sz w:val="24"/>
          <w:szCs w:val="24"/>
        </w:rPr>
        <w:t>which</w:t>
      </w:r>
      <w:r w:rsidR="00F77012" w:rsidRPr="00E56837">
        <w:rPr>
          <w:rFonts w:ascii="Book Antiqua" w:hAnsi="Book Antiqua"/>
          <w:sz w:val="24"/>
          <w:szCs w:val="24"/>
        </w:rPr>
        <w:t xml:space="preserve"> </w:t>
      </w:r>
      <w:r w:rsidR="00CF31B9" w:rsidRPr="00E56837">
        <w:rPr>
          <w:rFonts w:ascii="Book Antiqua" w:hAnsi="Book Antiqua"/>
          <w:sz w:val="24"/>
          <w:szCs w:val="24"/>
        </w:rPr>
        <w:t>encodes</w:t>
      </w:r>
      <w:r w:rsidR="00F77012" w:rsidRPr="00E56837">
        <w:rPr>
          <w:rFonts w:ascii="Book Antiqua" w:hAnsi="Book Antiqua"/>
          <w:sz w:val="24"/>
          <w:szCs w:val="24"/>
        </w:rPr>
        <w:t xml:space="preserve"> </w:t>
      </w:r>
      <w:r w:rsidR="00CF31B9" w:rsidRPr="00E56837">
        <w:rPr>
          <w:rFonts w:ascii="Book Antiqua" w:hAnsi="Book Antiqua"/>
          <w:sz w:val="24"/>
          <w:szCs w:val="24"/>
        </w:rPr>
        <w:t>an</w:t>
      </w:r>
      <w:r w:rsidR="00F77012" w:rsidRPr="00E56837">
        <w:rPr>
          <w:rFonts w:ascii="Book Antiqua" w:hAnsi="Book Antiqua"/>
          <w:sz w:val="24"/>
          <w:szCs w:val="24"/>
        </w:rPr>
        <w:t xml:space="preserve"> </w:t>
      </w:r>
      <w:r w:rsidR="00CF31B9" w:rsidRPr="00E56837">
        <w:rPr>
          <w:rFonts w:ascii="Book Antiqua" w:hAnsi="Book Antiqua"/>
          <w:sz w:val="24"/>
          <w:szCs w:val="24"/>
        </w:rPr>
        <w:t>ankyrin</w:t>
      </w:r>
      <w:r w:rsidR="00F77012" w:rsidRPr="00E56837">
        <w:rPr>
          <w:rFonts w:ascii="Book Antiqua" w:hAnsi="Book Antiqua"/>
          <w:sz w:val="24"/>
          <w:szCs w:val="24"/>
        </w:rPr>
        <w:t xml:space="preserve"> </w:t>
      </w:r>
      <w:r w:rsidR="00CF31B9" w:rsidRPr="00E56837">
        <w:rPr>
          <w:rFonts w:ascii="Book Antiqua" w:hAnsi="Book Antiqua"/>
          <w:sz w:val="24"/>
          <w:szCs w:val="24"/>
        </w:rPr>
        <w:t>repeat</w:t>
      </w:r>
      <w:r w:rsidR="00F77012" w:rsidRPr="00E56837">
        <w:rPr>
          <w:rFonts w:ascii="Book Antiqua" w:hAnsi="Book Antiqua"/>
          <w:sz w:val="24"/>
          <w:szCs w:val="24"/>
        </w:rPr>
        <w:t xml:space="preserve"> </w:t>
      </w:r>
      <w:r w:rsidR="00CF31B9" w:rsidRPr="00E56837">
        <w:rPr>
          <w:rFonts w:ascii="Book Antiqua" w:hAnsi="Book Antiqua"/>
          <w:sz w:val="24"/>
          <w:szCs w:val="24"/>
        </w:rPr>
        <w:t>domain-containing</w:t>
      </w:r>
      <w:r w:rsidR="00F77012" w:rsidRPr="00E56837">
        <w:rPr>
          <w:rFonts w:ascii="Book Antiqua" w:hAnsi="Book Antiqua"/>
          <w:sz w:val="24"/>
          <w:szCs w:val="24"/>
        </w:rPr>
        <w:t xml:space="preserve"> </w:t>
      </w:r>
      <w:r w:rsidR="00CF31B9" w:rsidRPr="00E56837">
        <w:rPr>
          <w:rFonts w:ascii="Book Antiqua" w:hAnsi="Book Antiqua"/>
          <w:sz w:val="24"/>
          <w:szCs w:val="24"/>
        </w:rPr>
        <w:t>cofactor</w:t>
      </w:r>
      <w:r w:rsidR="00D84211" w:rsidRPr="00E56837">
        <w:rPr>
          <w:rFonts w:ascii="Book Antiqua" w:hAnsi="Book Antiqua"/>
          <w:sz w:val="24"/>
          <w:szCs w:val="24"/>
          <w:vertAlign w:val="superscript"/>
        </w:rPr>
        <w:t>[</w:t>
      </w:r>
      <w:r w:rsidR="00ED0EAD" w:rsidRPr="00E56837">
        <w:rPr>
          <w:rFonts w:ascii="Book Antiqua" w:hAnsi="Book Antiqua"/>
          <w:sz w:val="24"/>
          <w:szCs w:val="24"/>
          <w:vertAlign w:val="superscript"/>
        </w:rPr>
        <w:fldChar w:fldCharType="begin"/>
      </w:r>
      <w:r w:rsidR="00ED0EAD" w:rsidRPr="00E56837">
        <w:rPr>
          <w:rFonts w:ascii="Book Antiqua" w:hAnsi="Book Antiqua"/>
          <w:sz w:val="24"/>
          <w:szCs w:val="24"/>
          <w:vertAlign w:val="superscript"/>
        </w:rPr>
        <w:instrText xml:space="preserve"> REF _Ref24490997 \r \h </w:instrText>
      </w:r>
      <w:r w:rsidR="00F77012" w:rsidRPr="00E56837">
        <w:rPr>
          <w:rFonts w:ascii="Book Antiqua" w:hAnsi="Book Antiqua"/>
          <w:sz w:val="24"/>
          <w:szCs w:val="24"/>
          <w:vertAlign w:val="superscript"/>
        </w:rPr>
        <w:instrText xml:space="preserve"> \* MERGEFORMAT </w:instrText>
      </w:r>
      <w:r w:rsidR="00ED0EAD" w:rsidRPr="00E56837">
        <w:rPr>
          <w:rFonts w:ascii="Book Antiqua" w:hAnsi="Book Antiqua"/>
          <w:sz w:val="24"/>
          <w:szCs w:val="24"/>
          <w:vertAlign w:val="superscript"/>
        </w:rPr>
      </w:r>
      <w:r w:rsidR="00ED0EAD" w:rsidRPr="00E56837">
        <w:rPr>
          <w:rFonts w:ascii="Book Antiqua" w:hAnsi="Book Antiqua"/>
          <w:sz w:val="24"/>
          <w:szCs w:val="24"/>
          <w:vertAlign w:val="superscript"/>
        </w:rPr>
        <w:fldChar w:fldCharType="separate"/>
      </w:r>
      <w:r w:rsidR="00ED0EAD" w:rsidRPr="00E56837">
        <w:rPr>
          <w:rFonts w:ascii="Book Antiqua" w:hAnsi="Book Antiqua"/>
          <w:sz w:val="24"/>
          <w:szCs w:val="24"/>
          <w:vertAlign w:val="superscript"/>
        </w:rPr>
        <w:t>3</w:t>
      </w:r>
      <w:r w:rsidR="00ED0EAD" w:rsidRPr="00E56837">
        <w:rPr>
          <w:rFonts w:ascii="Book Antiqua" w:hAnsi="Book Antiqua"/>
          <w:sz w:val="24"/>
          <w:szCs w:val="24"/>
          <w:vertAlign w:val="superscript"/>
        </w:rPr>
        <w:fldChar w:fldCharType="end"/>
      </w:r>
      <w:r w:rsidR="00D84211" w:rsidRPr="00E56837">
        <w:rPr>
          <w:rFonts w:ascii="Book Antiqua" w:hAnsi="Book Antiqua"/>
          <w:sz w:val="24"/>
          <w:szCs w:val="24"/>
          <w:vertAlign w:val="superscript"/>
        </w:rPr>
        <w:t>]</w:t>
      </w:r>
      <w:r w:rsidRPr="00E56837">
        <w:rPr>
          <w:rFonts w:ascii="Book Antiqua" w:hAnsi="Book Antiqua"/>
          <w:sz w:val="24"/>
          <w:szCs w:val="24"/>
        </w:rPr>
        <w:t>.</w:t>
      </w:r>
      <w:r w:rsidR="00F77012" w:rsidRPr="00E56837">
        <w:rPr>
          <w:rFonts w:ascii="Book Antiqua" w:hAnsi="Book Antiqua"/>
          <w:sz w:val="24"/>
          <w:szCs w:val="24"/>
        </w:rPr>
        <w:t xml:space="preserve"> </w:t>
      </w:r>
      <w:r w:rsidRPr="00E56837">
        <w:rPr>
          <w:rFonts w:ascii="Book Antiqua" w:hAnsi="Book Antiqua"/>
          <w:sz w:val="24"/>
          <w:szCs w:val="24"/>
        </w:rPr>
        <w:t>Over</w:t>
      </w:r>
      <w:r w:rsidR="00F77012" w:rsidRPr="00E56837">
        <w:rPr>
          <w:rFonts w:ascii="Book Antiqua" w:hAnsi="Book Antiqua"/>
          <w:sz w:val="24"/>
          <w:szCs w:val="24"/>
        </w:rPr>
        <w:t xml:space="preserve"> </w:t>
      </w:r>
      <w:r w:rsidRPr="00E56837">
        <w:rPr>
          <w:rFonts w:ascii="Book Antiqua" w:hAnsi="Book Antiqua"/>
          <w:sz w:val="24"/>
          <w:szCs w:val="24"/>
        </w:rPr>
        <w:t>110</w:t>
      </w:r>
      <w:r w:rsidR="00F77012" w:rsidRPr="00E56837">
        <w:rPr>
          <w:rFonts w:ascii="Book Antiqua" w:hAnsi="Book Antiqua"/>
          <w:sz w:val="24"/>
          <w:szCs w:val="24"/>
        </w:rPr>
        <w:t xml:space="preserve"> </w:t>
      </w:r>
      <w:r w:rsidRPr="00E56837">
        <w:rPr>
          <w:rFonts w:ascii="Book Antiqua" w:hAnsi="Book Antiqua"/>
          <w:sz w:val="24"/>
          <w:szCs w:val="24"/>
        </w:rPr>
        <w:t>cases</w:t>
      </w:r>
      <w:r w:rsidR="00F77012" w:rsidRPr="00E56837">
        <w:rPr>
          <w:rFonts w:ascii="Book Antiqua" w:hAnsi="Book Antiqua"/>
          <w:sz w:val="24"/>
          <w:szCs w:val="24"/>
        </w:rPr>
        <w:t xml:space="preserve"> </w:t>
      </w:r>
      <w:r w:rsidRPr="00E56837">
        <w:rPr>
          <w:rFonts w:ascii="Book Antiqua" w:hAnsi="Book Antiqua"/>
          <w:sz w:val="24"/>
          <w:szCs w:val="24"/>
        </w:rPr>
        <w:t>have</w:t>
      </w:r>
      <w:r w:rsidR="00F77012" w:rsidRPr="00E56837">
        <w:rPr>
          <w:rFonts w:ascii="Book Antiqua" w:hAnsi="Book Antiqua"/>
          <w:sz w:val="24"/>
          <w:szCs w:val="24"/>
        </w:rPr>
        <w:t xml:space="preserve"> </w:t>
      </w:r>
      <w:r w:rsidRPr="00E56837">
        <w:rPr>
          <w:rFonts w:ascii="Book Antiqua" w:hAnsi="Book Antiqua"/>
          <w:sz w:val="24"/>
          <w:szCs w:val="24"/>
        </w:rPr>
        <w:t>been</w:t>
      </w:r>
      <w:r w:rsidR="00F77012" w:rsidRPr="00E56837">
        <w:rPr>
          <w:rFonts w:ascii="Book Antiqua" w:hAnsi="Book Antiqua"/>
          <w:sz w:val="24"/>
          <w:szCs w:val="24"/>
        </w:rPr>
        <w:t xml:space="preserve"> </w:t>
      </w:r>
      <w:r w:rsidRPr="00E56837">
        <w:rPr>
          <w:rFonts w:ascii="Book Antiqua" w:hAnsi="Book Antiqua"/>
          <w:sz w:val="24"/>
          <w:szCs w:val="24"/>
        </w:rPr>
        <w:t>reported</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00CF31B9"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literature</w:t>
      </w:r>
      <w:r w:rsidR="00F77012" w:rsidRPr="00E56837">
        <w:rPr>
          <w:rFonts w:ascii="Book Antiqua" w:hAnsi="Book Antiqua"/>
          <w:sz w:val="24"/>
          <w:szCs w:val="24"/>
        </w:rPr>
        <w:t xml:space="preserve"> </w:t>
      </w:r>
      <w:r w:rsidRPr="00E56837">
        <w:rPr>
          <w:rFonts w:ascii="Book Antiqua" w:hAnsi="Book Antiqua"/>
          <w:sz w:val="24"/>
          <w:szCs w:val="24"/>
        </w:rPr>
        <w:t>so</w:t>
      </w:r>
      <w:r w:rsidR="00F77012" w:rsidRPr="00E56837">
        <w:rPr>
          <w:rFonts w:ascii="Book Antiqua" w:hAnsi="Book Antiqua"/>
          <w:sz w:val="24"/>
          <w:szCs w:val="24"/>
        </w:rPr>
        <w:t xml:space="preserve"> </w:t>
      </w:r>
      <w:r w:rsidRPr="00E56837">
        <w:rPr>
          <w:rFonts w:ascii="Book Antiqua" w:hAnsi="Book Antiqua"/>
          <w:sz w:val="24"/>
          <w:szCs w:val="24"/>
        </w:rPr>
        <w:t>far</w:t>
      </w:r>
      <w:r w:rsidR="00D84211" w:rsidRPr="00E56837">
        <w:rPr>
          <w:rFonts w:ascii="Book Antiqua" w:hAnsi="Book Antiqua"/>
          <w:sz w:val="24"/>
          <w:szCs w:val="24"/>
          <w:vertAlign w:val="superscript"/>
        </w:rPr>
        <w:t>[</w:t>
      </w:r>
      <w:r w:rsidR="00ED0EAD" w:rsidRPr="00E56837">
        <w:rPr>
          <w:rFonts w:ascii="Book Antiqua" w:hAnsi="Book Antiqua"/>
          <w:sz w:val="24"/>
          <w:szCs w:val="24"/>
          <w:vertAlign w:val="superscript"/>
        </w:rPr>
        <w:fldChar w:fldCharType="begin"/>
      </w:r>
      <w:r w:rsidR="00ED0EAD" w:rsidRPr="00E56837">
        <w:rPr>
          <w:rFonts w:ascii="Book Antiqua" w:hAnsi="Book Antiqua"/>
          <w:sz w:val="24"/>
          <w:szCs w:val="24"/>
          <w:vertAlign w:val="superscript"/>
        </w:rPr>
        <w:instrText xml:space="preserve"> REF _Ref24491016 \r \h </w:instrText>
      </w:r>
      <w:r w:rsidR="00F77012" w:rsidRPr="00E56837">
        <w:rPr>
          <w:rFonts w:ascii="Book Antiqua" w:hAnsi="Book Antiqua"/>
          <w:sz w:val="24"/>
          <w:szCs w:val="24"/>
          <w:vertAlign w:val="superscript"/>
        </w:rPr>
        <w:instrText xml:space="preserve"> \* MERGEFORMAT </w:instrText>
      </w:r>
      <w:r w:rsidR="00ED0EAD" w:rsidRPr="00E56837">
        <w:rPr>
          <w:rFonts w:ascii="Book Antiqua" w:hAnsi="Book Antiqua"/>
          <w:sz w:val="24"/>
          <w:szCs w:val="24"/>
          <w:vertAlign w:val="superscript"/>
        </w:rPr>
      </w:r>
      <w:r w:rsidR="00ED0EAD" w:rsidRPr="00E56837">
        <w:rPr>
          <w:rFonts w:ascii="Book Antiqua" w:hAnsi="Book Antiqua"/>
          <w:sz w:val="24"/>
          <w:szCs w:val="24"/>
          <w:vertAlign w:val="superscript"/>
        </w:rPr>
        <w:fldChar w:fldCharType="separate"/>
      </w:r>
      <w:r w:rsidR="00ED0EAD" w:rsidRPr="00E56837">
        <w:rPr>
          <w:rFonts w:ascii="Book Antiqua" w:hAnsi="Book Antiqua"/>
          <w:sz w:val="24"/>
          <w:szCs w:val="24"/>
          <w:vertAlign w:val="superscript"/>
        </w:rPr>
        <w:t>4</w:t>
      </w:r>
      <w:r w:rsidR="00ED0EAD" w:rsidRPr="00E56837">
        <w:rPr>
          <w:rFonts w:ascii="Book Antiqua" w:hAnsi="Book Antiqua"/>
          <w:sz w:val="24"/>
          <w:szCs w:val="24"/>
          <w:vertAlign w:val="superscript"/>
        </w:rPr>
        <w:fldChar w:fldCharType="end"/>
      </w:r>
      <w:r w:rsidR="00D84211" w:rsidRPr="00E56837">
        <w:rPr>
          <w:rFonts w:ascii="Book Antiqua" w:hAnsi="Book Antiqua"/>
          <w:sz w:val="24"/>
          <w:szCs w:val="24"/>
          <w:vertAlign w:val="superscript"/>
        </w:rPr>
        <w:t>]</w:t>
      </w:r>
      <w:r w:rsidRPr="00E56837">
        <w:rPr>
          <w:rFonts w:ascii="Book Antiqua" w:hAnsi="Book Antiqua"/>
          <w:sz w:val="24"/>
          <w:szCs w:val="24"/>
        </w:rPr>
        <w:t>.</w:t>
      </w:r>
      <w:r w:rsidR="00F77012" w:rsidRPr="00E56837">
        <w:rPr>
          <w:rFonts w:ascii="Book Antiqua" w:hAnsi="Book Antiqua"/>
          <w:sz w:val="24"/>
          <w:szCs w:val="24"/>
        </w:rPr>
        <w:t xml:space="preserve"> </w:t>
      </w:r>
      <w:r w:rsidR="0093550C" w:rsidRPr="00E56837">
        <w:rPr>
          <w:rFonts w:ascii="Book Antiqua" w:hAnsi="Book Antiqua"/>
          <w:sz w:val="24"/>
          <w:szCs w:val="24"/>
        </w:rPr>
        <w:t>KBG</w:t>
      </w:r>
      <w:r w:rsidR="00F77012" w:rsidRPr="00E56837">
        <w:rPr>
          <w:rFonts w:ascii="Book Antiqua" w:hAnsi="Book Antiqua"/>
          <w:sz w:val="24"/>
          <w:szCs w:val="24"/>
        </w:rPr>
        <w:t xml:space="preserve"> </w:t>
      </w:r>
      <w:r w:rsidR="0093550C" w:rsidRPr="00E56837">
        <w:rPr>
          <w:rFonts w:ascii="Book Antiqua" w:hAnsi="Book Antiqua"/>
          <w:sz w:val="24"/>
          <w:szCs w:val="24"/>
        </w:rPr>
        <w:t>syndrome</w:t>
      </w:r>
      <w:r w:rsidR="00F77012" w:rsidRPr="00E56837">
        <w:rPr>
          <w:rFonts w:ascii="Book Antiqua" w:hAnsi="Book Antiqua"/>
          <w:sz w:val="24"/>
          <w:szCs w:val="24"/>
        </w:rPr>
        <w:t xml:space="preserve"> </w:t>
      </w:r>
      <w:r w:rsidR="0093550C" w:rsidRPr="00E56837">
        <w:rPr>
          <w:rFonts w:ascii="Book Antiqua" w:hAnsi="Book Antiqua"/>
          <w:sz w:val="24"/>
          <w:szCs w:val="24"/>
        </w:rPr>
        <w:t>should</w:t>
      </w:r>
      <w:r w:rsidR="00F77012" w:rsidRPr="00E56837">
        <w:rPr>
          <w:rFonts w:ascii="Book Antiqua" w:hAnsi="Book Antiqua"/>
          <w:sz w:val="24"/>
          <w:szCs w:val="24"/>
        </w:rPr>
        <w:t xml:space="preserve"> </w:t>
      </w:r>
      <w:r w:rsidR="0093550C" w:rsidRPr="00E56837">
        <w:rPr>
          <w:rFonts w:ascii="Book Antiqua" w:hAnsi="Book Antiqua"/>
          <w:sz w:val="24"/>
          <w:szCs w:val="24"/>
        </w:rPr>
        <w:t>be</w:t>
      </w:r>
      <w:r w:rsidR="00F77012" w:rsidRPr="00E56837">
        <w:rPr>
          <w:rFonts w:ascii="Book Antiqua" w:hAnsi="Book Antiqua"/>
          <w:sz w:val="24"/>
          <w:szCs w:val="24"/>
        </w:rPr>
        <w:t xml:space="preserve"> </w:t>
      </w:r>
      <w:r w:rsidR="0093550C" w:rsidRPr="00E56837">
        <w:rPr>
          <w:rFonts w:ascii="Book Antiqua" w:hAnsi="Book Antiqua"/>
          <w:sz w:val="24"/>
          <w:szCs w:val="24"/>
        </w:rPr>
        <w:t>distinguished</w:t>
      </w:r>
      <w:r w:rsidR="00F77012" w:rsidRPr="00E56837">
        <w:rPr>
          <w:rFonts w:ascii="Book Antiqua" w:hAnsi="Book Antiqua"/>
          <w:sz w:val="24"/>
          <w:szCs w:val="24"/>
        </w:rPr>
        <w:t xml:space="preserve"> </w:t>
      </w:r>
      <w:r w:rsidR="0093550C" w:rsidRPr="00E56837">
        <w:rPr>
          <w:rFonts w:ascii="Book Antiqua" w:hAnsi="Book Antiqua"/>
          <w:sz w:val="24"/>
          <w:szCs w:val="24"/>
        </w:rPr>
        <w:t>from</w:t>
      </w:r>
      <w:r w:rsidR="00F77012" w:rsidRPr="00E56837">
        <w:rPr>
          <w:rFonts w:ascii="Book Antiqua" w:hAnsi="Book Antiqua"/>
          <w:sz w:val="24"/>
          <w:szCs w:val="24"/>
        </w:rPr>
        <w:t xml:space="preserve"> </w:t>
      </w:r>
      <w:r w:rsidR="0093550C" w:rsidRPr="00E56837">
        <w:rPr>
          <w:rFonts w:ascii="Book Antiqua" w:hAnsi="Book Antiqua"/>
          <w:sz w:val="24"/>
          <w:szCs w:val="24"/>
        </w:rPr>
        <w:t>16q24.3</w:t>
      </w:r>
      <w:r w:rsidR="00F77012" w:rsidRPr="00E56837">
        <w:rPr>
          <w:rFonts w:ascii="Book Antiqua" w:hAnsi="Book Antiqua"/>
          <w:sz w:val="24"/>
          <w:szCs w:val="24"/>
        </w:rPr>
        <w:t xml:space="preserve"> </w:t>
      </w:r>
      <w:r w:rsidR="0093550C" w:rsidRPr="00E56837">
        <w:rPr>
          <w:rFonts w:ascii="Book Antiqua" w:hAnsi="Book Antiqua"/>
          <w:sz w:val="24"/>
          <w:szCs w:val="24"/>
        </w:rPr>
        <w:t>microdeletion</w:t>
      </w:r>
      <w:r w:rsidR="00F77012" w:rsidRPr="00E56837">
        <w:rPr>
          <w:rFonts w:ascii="Book Antiqua" w:hAnsi="Book Antiqua"/>
          <w:sz w:val="24"/>
          <w:szCs w:val="24"/>
        </w:rPr>
        <w:t xml:space="preserve"> </w:t>
      </w:r>
      <w:r w:rsidR="0093550C" w:rsidRPr="00E56837">
        <w:rPr>
          <w:rFonts w:ascii="Book Antiqua" w:hAnsi="Book Antiqua"/>
          <w:sz w:val="24"/>
          <w:szCs w:val="24"/>
        </w:rPr>
        <w:t>syndrome.</w:t>
      </w:r>
      <w:r w:rsidR="00F77012" w:rsidRPr="00E56837">
        <w:rPr>
          <w:rFonts w:ascii="Book Antiqua" w:hAnsi="Book Antiqua"/>
          <w:sz w:val="24"/>
          <w:szCs w:val="24"/>
        </w:rPr>
        <w:t xml:space="preserve"> </w:t>
      </w:r>
      <w:r w:rsidR="0093550C" w:rsidRPr="00E56837">
        <w:rPr>
          <w:rFonts w:ascii="Book Antiqua" w:hAnsi="Book Antiqua"/>
          <w:sz w:val="24"/>
          <w:szCs w:val="24"/>
        </w:rPr>
        <w:t>Although</w:t>
      </w:r>
      <w:r w:rsidR="00F77012" w:rsidRPr="00E56837">
        <w:rPr>
          <w:rFonts w:ascii="Book Antiqua" w:hAnsi="Book Antiqua"/>
          <w:sz w:val="24"/>
          <w:szCs w:val="24"/>
        </w:rPr>
        <w:t xml:space="preserve"> </w:t>
      </w:r>
      <w:r w:rsidR="0093550C" w:rsidRPr="00E56837">
        <w:rPr>
          <w:rFonts w:ascii="Book Antiqua" w:hAnsi="Book Antiqua"/>
          <w:sz w:val="24"/>
          <w:szCs w:val="24"/>
        </w:rPr>
        <w:t>the</w:t>
      </w:r>
      <w:r w:rsidR="00F77012" w:rsidRPr="00E56837">
        <w:rPr>
          <w:rFonts w:ascii="Book Antiqua" w:hAnsi="Book Antiqua"/>
          <w:sz w:val="24"/>
          <w:szCs w:val="24"/>
        </w:rPr>
        <w:t xml:space="preserve"> </w:t>
      </w:r>
      <w:r w:rsidR="0093550C" w:rsidRPr="00E56837">
        <w:rPr>
          <w:rFonts w:ascii="Book Antiqua" w:hAnsi="Book Antiqua"/>
          <w:sz w:val="24"/>
          <w:szCs w:val="24"/>
        </w:rPr>
        <w:t>clinical</w:t>
      </w:r>
      <w:r w:rsidR="00F77012" w:rsidRPr="00E56837">
        <w:rPr>
          <w:rFonts w:ascii="Book Antiqua" w:hAnsi="Book Antiqua"/>
          <w:sz w:val="24"/>
          <w:szCs w:val="24"/>
        </w:rPr>
        <w:t xml:space="preserve"> </w:t>
      </w:r>
      <w:r w:rsidR="0093550C" w:rsidRPr="00E56837">
        <w:rPr>
          <w:rFonts w:ascii="Book Antiqua" w:hAnsi="Book Antiqua"/>
          <w:sz w:val="24"/>
          <w:szCs w:val="24"/>
        </w:rPr>
        <w:t>manifestations</w:t>
      </w:r>
      <w:r w:rsidR="00F77012" w:rsidRPr="00E56837">
        <w:rPr>
          <w:rFonts w:ascii="Book Antiqua" w:hAnsi="Book Antiqua"/>
          <w:sz w:val="24"/>
          <w:szCs w:val="24"/>
        </w:rPr>
        <w:t xml:space="preserve"> </w:t>
      </w:r>
      <w:r w:rsidR="0093550C" w:rsidRPr="00E56837">
        <w:rPr>
          <w:rFonts w:ascii="Book Antiqua" w:hAnsi="Book Antiqua"/>
          <w:sz w:val="24"/>
          <w:szCs w:val="24"/>
        </w:rPr>
        <w:t>of</w:t>
      </w:r>
      <w:r w:rsidR="00F77012" w:rsidRPr="00E56837">
        <w:rPr>
          <w:rFonts w:ascii="Book Antiqua" w:hAnsi="Book Antiqua"/>
          <w:sz w:val="24"/>
          <w:szCs w:val="24"/>
        </w:rPr>
        <w:t xml:space="preserve"> </w:t>
      </w:r>
      <w:r w:rsidR="0093550C" w:rsidRPr="00E56837">
        <w:rPr>
          <w:rFonts w:ascii="Book Antiqua" w:hAnsi="Book Antiqua"/>
          <w:sz w:val="24"/>
          <w:szCs w:val="24"/>
        </w:rPr>
        <w:t>these</w:t>
      </w:r>
      <w:r w:rsidR="00F77012" w:rsidRPr="00E56837">
        <w:rPr>
          <w:rFonts w:ascii="Book Antiqua" w:hAnsi="Book Antiqua"/>
          <w:sz w:val="24"/>
          <w:szCs w:val="24"/>
        </w:rPr>
        <w:t xml:space="preserve"> </w:t>
      </w:r>
      <w:r w:rsidR="0093550C" w:rsidRPr="00E56837">
        <w:rPr>
          <w:rFonts w:ascii="Book Antiqua" w:hAnsi="Book Antiqua"/>
          <w:sz w:val="24"/>
          <w:szCs w:val="24"/>
        </w:rPr>
        <w:t>two</w:t>
      </w:r>
      <w:r w:rsidR="00F77012" w:rsidRPr="00E56837">
        <w:rPr>
          <w:rFonts w:ascii="Book Antiqua" w:hAnsi="Book Antiqua"/>
          <w:sz w:val="24"/>
          <w:szCs w:val="24"/>
        </w:rPr>
        <w:t xml:space="preserve"> </w:t>
      </w:r>
      <w:r w:rsidR="0093550C" w:rsidRPr="00E56837">
        <w:rPr>
          <w:rFonts w:ascii="Book Antiqua" w:hAnsi="Book Antiqua"/>
          <w:sz w:val="24"/>
          <w:szCs w:val="24"/>
        </w:rPr>
        <w:t>syndromes</w:t>
      </w:r>
      <w:r w:rsidR="00F77012" w:rsidRPr="00E56837">
        <w:rPr>
          <w:rFonts w:ascii="Book Antiqua" w:hAnsi="Book Antiqua"/>
          <w:sz w:val="24"/>
          <w:szCs w:val="24"/>
        </w:rPr>
        <w:t xml:space="preserve"> </w:t>
      </w:r>
      <w:r w:rsidR="0093550C" w:rsidRPr="00E56837">
        <w:rPr>
          <w:rFonts w:ascii="Book Antiqua" w:hAnsi="Book Antiqua"/>
          <w:sz w:val="24"/>
          <w:szCs w:val="24"/>
        </w:rPr>
        <w:t>overlap,</w:t>
      </w:r>
      <w:r w:rsidR="00F77012" w:rsidRPr="00E56837">
        <w:rPr>
          <w:rFonts w:ascii="Book Antiqua" w:hAnsi="Book Antiqua"/>
          <w:sz w:val="24"/>
          <w:szCs w:val="24"/>
        </w:rPr>
        <w:t xml:space="preserve"> </w:t>
      </w:r>
      <w:r w:rsidR="0093550C" w:rsidRPr="00E56837">
        <w:rPr>
          <w:rFonts w:ascii="Book Antiqua" w:hAnsi="Book Antiqua"/>
          <w:sz w:val="24"/>
          <w:szCs w:val="24"/>
        </w:rPr>
        <w:t>there</w:t>
      </w:r>
      <w:r w:rsidR="00F77012" w:rsidRPr="00E56837">
        <w:rPr>
          <w:rFonts w:ascii="Book Antiqua" w:hAnsi="Book Antiqua"/>
          <w:sz w:val="24"/>
          <w:szCs w:val="24"/>
        </w:rPr>
        <w:t xml:space="preserve"> </w:t>
      </w:r>
      <w:r w:rsidR="0093550C" w:rsidRPr="00E56837">
        <w:rPr>
          <w:rFonts w:ascii="Book Antiqua" w:hAnsi="Book Antiqua"/>
          <w:sz w:val="24"/>
          <w:szCs w:val="24"/>
        </w:rPr>
        <w:t>are</w:t>
      </w:r>
      <w:r w:rsidR="00F77012" w:rsidRPr="00E56837">
        <w:rPr>
          <w:rFonts w:ascii="Book Antiqua" w:hAnsi="Book Antiqua"/>
          <w:sz w:val="24"/>
          <w:szCs w:val="24"/>
        </w:rPr>
        <w:t xml:space="preserve"> </w:t>
      </w:r>
      <w:r w:rsidR="0093550C" w:rsidRPr="00E56837">
        <w:rPr>
          <w:rFonts w:ascii="Book Antiqua" w:hAnsi="Book Antiqua"/>
          <w:sz w:val="24"/>
          <w:szCs w:val="24"/>
        </w:rPr>
        <w:t>some</w:t>
      </w:r>
      <w:r w:rsidR="00F77012" w:rsidRPr="00E56837">
        <w:rPr>
          <w:rFonts w:ascii="Book Antiqua" w:hAnsi="Book Antiqua"/>
          <w:sz w:val="24"/>
          <w:szCs w:val="24"/>
        </w:rPr>
        <w:t xml:space="preserve"> </w:t>
      </w:r>
      <w:r w:rsidR="0093550C" w:rsidRPr="00E56837">
        <w:rPr>
          <w:rFonts w:ascii="Book Antiqua" w:hAnsi="Book Antiqua"/>
          <w:sz w:val="24"/>
          <w:szCs w:val="24"/>
        </w:rPr>
        <w:t>differences</w:t>
      </w:r>
      <w:r w:rsidR="00F77012" w:rsidRPr="00E56837">
        <w:rPr>
          <w:rFonts w:ascii="Book Antiqua" w:hAnsi="Book Antiqua"/>
          <w:sz w:val="24"/>
          <w:szCs w:val="24"/>
        </w:rPr>
        <w:t xml:space="preserve"> </w:t>
      </w:r>
      <w:r w:rsidR="0093550C" w:rsidRPr="00E56837">
        <w:rPr>
          <w:rFonts w:ascii="Book Antiqua" w:hAnsi="Book Antiqua"/>
          <w:sz w:val="24"/>
          <w:szCs w:val="24"/>
        </w:rPr>
        <w:t>in</w:t>
      </w:r>
      <w:r w:rsidR="00F77012" w:rsidRPr="00E56837">
        <w:rPr>
          <w:rFonts w:ascii="Book Antiqua" w:hAnsi="Book Antiqua"/>
          <w:sz w:val="24"/>
          <w:szCs w:val="24"/>
        </w:rPr>
        <w:t xml:space="preserve"> </w:t>
      </w:r>
      <w:r w:rsidR="0093550C" w:rsidRPr="00E56837">
        <w:rPr>
          <w:rFonts w:ascii="Book Antiqua" w:hAnsi="Book Antiqua"/>
          <w:sz w:val="24"/>
          <w:szCs w:val="24"/>
        </w:rPr>
        <w:t>phenotypes.</w:t>
      </w:r>
      <w:r w:rsidR="00F77012" w:rsidRPr="00E56837">
        <w:rPr>
          <w:rFonts w:ascii="Book Antiqua" w:hAnsi="Book Antiqua"/>
          <w:sz w:val="24"/>
          <w:szCs w:val="24"/>
        </w:rPr>
        <w:t xml:space="preserve"> </w:t>
      </w:r>
      <w:r w:rsidR="0093550C" w:rsidRPr="00E56837">
        <w:rPr>
          <w:rFonts w:ascii="Book Antiqua" w:hAnsi="Book Antiqua"/>
          <w:sz w:val="24"/>
          <w:szCs w:val="24"/>
        </w:rPr>
        <w:t>In</w:t>
      </w:r>
      <w:r w:rsidR="00F77012" w:rsidRPr="00E56837">
        <w:rPr>
          <w:rFonts w:ascii="Book Antiqua" w:hAnsi="Book Antiqua"/>
          <w:sz w:val="24"/>
          <w:szCs w:val="24"/>
        </w:rPr>
        <w:t xml:space="preserve"> </w:t>
      </w:r>
      <w:r w:rsidR="0093550C" w:rsidRPr="00E56837">
        <w:rPr>
          <w:rFonts w:ascii="Book Antiqua" w:hAnsi="Book Antiqua"/>
          <w:sz w:val="24"/>
          <w:szCs w:val="24"/>
        </w:rPr>
        <w:t>16q24.3</w:t>
      </w:r>
      <w:r w:rsidR="00F77012" w:rsidRPr="00E56837">
        <w:rPr>
          <w:rFonts w:ascii="Book Antiqua" w:hAnsi="Book Antiqua"/>
          <w:sz w:val="24"/>
          <w:szCs w:val="24"/>
        </w:rPr>
        <w:t xml:space="preserve"> </w:t>
      </w:r>
      <w:r w:rsidR="0093550C" w:rsidRPr="00E56837">
        <w:rPr>
          <w:rFonts w:ascii="Book Antiqua" w:hAnsi="Book Antiqua"/>
          <w:sz w:val="24"/>
          <w:szCs w:val="24"/>
        </w:rPr>
        <w:t>microdeletion</w:t>
      </w:r>
      <w:r w:rsidR="00F77012" w:rsidRPr="00E56837">
        <w:rPr>
          <w:rFonts w:ascii="Book Antiqua" w:hAnsi="Book Antiqua"/>
          <w:sz w:val="24"/>
          <w:szCs w:val="24"/>
        </w:rPr>
        <w:t xml:space="preserve"> </w:t>
      </w:r>
      <w:r w:rsidR="0093550C" w:rsidRPr="00E56837">
        <w:rPr>
          <w:rFonts w:ascii="Book Antiqua" w:hAnsi="Book Antiqua"/>
          <w:sz w:val="24"/>
          <w:szCs w:val="24"/>
        </w:rPr>
        <w:t>syndrome,</w:t>
      </w:r>
      <w:r w:rsidR="00F77012" w:rsidRPr="00E56837">
        <w:rPr>
          <w:rFonts w:ascii="Book Antiqua" w:hAnsi="Book Antiqua"/>
          <w:sz w:val="24"/>
          <w:szCs w:val="24"/>
        </w:rPr>
        <w:t xml:space="preserve"> </w:t>
      </w:r>
      <w:r w:rsidR="0093550C" w:rsidRPr="00E56837">
        <w:rPr>
          <w:rFonts w:ascii="Book Antiqua" w:hAnsi="Book Antiqua"/>
          <w:sz w:val="24"/>
          <w:szCs w:val="24"/>
        </w:rPr>
        <w:t>short</w:t>
      </w:r>
      <w:r w:rsidR="00F77012" w:rsidRPr="00E56837">
        <w:rPr>
          <w:rFonts w:ascii="Book Antiqua" w:hAnsi="Book Antiqua"/>
          <w:sz w:val="24"/>
          <w:szCs w:val="24"/>
        </w:rPr>
        <w:t xml:space="preserve"> </w:t>
      </w:r>
      <w:r w:rsidR="0093550C" w:rsidRPr="00E56837">
        <w:rPr>
          <w:rFonts w:ascii="Book Antiqua" w:hAnsi="Book Antiqua"/>
          <w:sz w:val="24"/>
          <w:szCs w:val="24"/>
        </w:rPr>
        <w:t>stature</w:t>
      </w:r>
      <w:r w:rsidR="00F77012" w:rsidRPr="00E56837">
        <w:rPr>
          <w:rFonts w:ascii="Book Antiqua" w:hAnsi="Book Antiqua"/>
          <w:sz w:val="24"/>
          <w:szCs w:val="24"/>
        </w:rPr>
        <w:t xml:space="preserve"> </w:t>
      </w:r>
      <w:r w:rsidR="0093550C" w:rsidRPr="00E56837">
        <w:rPr>
          <w:rFonts w:ascii="Book Antiqua" w:hAnsi="Book Antiqua"/>
          <w:sz w:val="24"/>
          <w:szCs w:val="24"/>
        </w:rPr>
        <w:t>and</w:t>
      </w:r>
      <w:r w:rsidR="00F77012" w:rsidRPr="00E56837">
        <w:rPr>
          <w:rFonts w:ascii="Book Antiqua" w:hAnsi="Book Antiqua"/>
          <w:sz w:val="24"/>
          <w:szCs w:val="24"/>
        </w:rPr>
        <w:t xml:space="preserve"> </w:t>
      </w:r>
      <w:r w:rsidR="0093550C" w:rsidRPr="00E56837">
        <w:rPr>
          <w:rFonts w:ascii="Book Antiqua" w:hAnsi="Book Antiqua"/>
          <w:sz w:val="24"/>
          <w:szCs w:val="24"/>
        </w:rPr>
        <w:t>delayed</w:t>
      </w:r>
      <w:r w:rsidR="00F77012" w:rsidRPr="00E56837">
        <w:rPr>
          <w:rFonts w:ascii="Book Antiqua" w:hAnsi="Book Antiqua"/>
          <w:sz w:val="24"/>
          <w:szCs w:val="24"/>
        </w:rPr>
        <w:t xml:space="preserve"> </w:t>
      </w:r>
      <w:r w:rsidR="0093550C" w:rsidRPr="00E56837">
        <w:rPr>
          <w:rFonts w:ascii="Book Antiqua" w:hAnsi="Book Antiqua"/>
          <w:sz w:val="24"/>
          <w:szCs w:val="24"/>
        </w:rPr>
        <w:t>bone</w:t>
      </w:r>
      <w:r w:rsidR="00F77012" w:rsidRPr="00E56837">
        <w:rPr>
          <w:rFonts w:ascii="Book Antiqua" w:hAnsi="Book Antiqua"/>
          <w:sz w:val="24"/>
          <w:szCs w:val="24"/>
        </w:rPr>
        <w:t xml:space="preserve"> </w:t>
      </w:r>
      <w:r w:rsidR="0093550C" w:rsidRPr="00E56837">
        <w:rPr>
          <w:rFonts w:ascii="Book Antiqua" w:hAnsi="Book Antiqua"/>
          <w:sz w:val="24"/>
          <w:szCs w:val="24"/>
        </w:rPr>
        <w:t>age</w:t>
      </w:r>
      <w:r w:rsidR="00F77012" w:rsidRPr="00E56837">
        <w:rPr>
          <w:rFonts w:ascii="Book Antiqua" w:hAnsi="Book Antiqua"/>
          <w:sz w:val="24"/>
          <w:szCs w:val="24"/>
        </w:rPr>
        <w:t xml:space="preserve"> </w:t>
      </w:r>
      <w:r w:rsidR="0093550C" w:rsidRPr="00E56837">
        <w:rPr>
          <w:rFonts w:ascii="Book Antiqua" w:hAnsi="Book Antiqua"/>
          <w:sz w:val="24"/>
          <w:szCs w:val="24"/>
        </w:rPr>
        <w:t>are</w:t>
      </w:r>
      <w:r w:rsidR="00F77012" w:rsidRPr="00E56837">
        <w:rPr>
          <w:rFonts w:ascii="Book Antiqua" w:hAnsi="Book Antiqua"/>
          <w:sz w:val="24"/>
          <w:szCs w:val="24"/>
        </w:rPr>
        <w:t xml:space="preserve"> </w:t>
      </w:r>
      <w:r w:rsidR="0093550C" w:rsidRPr="00E56837">
        <w:rPr>
          <w:rFonts w:ascii="Book Antiqua" w:hAnsi="Book Antiqua"/>
          <w:sz w:val="24"/>
          <w:szCs w:val="24"/>
        </w:rPr>
        <w:t>often</w:t>
      </w:r>
      <w:r w:rsidR="00F77012" w:rsidRPr="00E56837">
        <w:rPr>
          <w:rFonts w:ascii="Book Antiqua" w:hAnsi="Book Antiqua"/>
          <w:sz w:val="24"/>
          <w:szCs w:val="24"/>
        </w:rPr>
        <w:t xml:space="preserve"> </w:t>
      </w:r>
      <w:r w:rsidR="0093550C" w:rsidRPr="00E56837">
        <w:rPr>
          <w:rFonts w:ascii="Book Antiqua" w:hAnsi="Book Antiqua"/>
          <w:sz w:val="24"/>
          <w:szCs w:val="24"/>
        </w:rPr>
        <w:t>not</w:t>
      </w:r>
      <w:r w:rsidR="00F77012" w:rsidRPr="00E56837">
        <w:rPr>
          <w:rFonts w:ascii="Book Antiqua" w:hAnsi="Book Antiqua"/>
          <w:sz w:val="24"/>
          <w:szCs w:val="24"/>
        </w:rPr>
        <w:t xml:space="preserve"> </w:t>
      </w:r>
      <w:r w:rsidR="0093550C" w:rsidRPr="00E56837">
        <w:rPr>
          <w:rFonts w:ascii="Book Antiqua" w:hAnsi="Book Antiqua"/>
          <w:sz w:val="24"/>
          <w:szCs w:val="24"/>
        </w:rPr>
        <w:t>observed</w:t>
      </w:r>
      <w:r w:rsidR="00D84211" w:rsidRPr="00E56837">
        <w:rPr>
          <w:rFonts w:ascii="Book Antiqua" w:hAnsi="Book Antiqua"/>
          <w:sz w:val="24"/>
          <w:szCs w:val="24"/>
          <w:vertAlign w:val="superscript"/>
        </w:rPr>
        <w:t>[</w:t>
      </w:r>
      <w:r w:rsidR="00ED0EAD" w:rsidRPr="00E56837">
        <w:rPr>
          <w:rFonts w:ascii="Book Antiqua" w:hAnsi="Book Antiqua"/>
          <w:sz w:val="24"/>
          <w:szCs w:val="24"/>
          <w:vertAlign w:val="superscript"/>
        </w:rPr>
        <w:fldChar w:fldCharType="begin"/>
      </w:r>
      <w:r w:rsidR="00ED0EAD" w:rsidRPr="00E56837">
        <w:rPr>
          <w:rFonts w:ascii="Book Antiqua" w:hAnsi="Book Antiqua"/>
          <w:sz w:val="24"/>
          <w:szCs w:val="24"/>
          <w:vertAlign w:val="superscript"/>
        </w:rPr>
        <w:instrText xml:space="preserve"> REF _Ref24491027 \r \h </w:instrText>
      </w:r>
      <w:r w:rsidR="00F77012" w:rsidRPr="00E56837">
        <w:rPr>
          <w:rFonts w:ascii="Book Antiqua" w:hAnsi="Book Antiqua"/>
          <w:sz w:val="24"/>
          <w:szCs w:val="24"/>
          <w:vertAlign w:val="superscript"/>
        </w:rPr>
        <w:instrText xml:space="preserve"> \* MERGEFORMAT </w:instrText>
      </w:r>
      <w:r w:rsidR="00ED0EAD" w:rsidRPr="00E56837">
        <w:rPr>
          <w:rFonts w:ascii="Book Antiqua" w:hAnsi="Book Antiqua"/>
          <w:sz w:val="24"/>
          <w:szCs w:val="24"/>
          <w:vertAlign w:val="superscript"/>
        </w:rPr>
      </w:r>
      <w:r w:rsidR="00ED0EAD" w:rsidRPr="00E56837">
        <w:rPr>
          <w:rFonts w:ascii="Book Antiqua" w:hAnsi="Book Antiqua"/>
          <w:sz w:val="24"/>
          <w:szCs w:val="24"/>
          <w:vertAlign w:val="superscript"/>
        </w:rPr>
        <w:fldChar w:fldCharType="separate"/>
      </w:r>
      <w:r w:rsidR="00ED0EAD" w:rsidRPr="00E56837">
        <w:rPr>
          <w:rFonts w:ascii="Book Antiqua" w:hAnsi="Book Antiqua"/>
          <w:sz w:val="24"/>
          <w:szCs w:val="24"/>
          <w:vertAlign w:val="superscript"/>
        </w:rPr>
        <w:t>5</w:t>
      </w:r>
      <w:r w:rsidR="00ED0EAD" w:rsidRPr="00E56837">
        <w:rPr>
          <w:rFonts w:ascii="Book Antiqua" w:hAnsi="Book Antiqua"/>
          <w:sz w:val="24"/>
          <w:szCs w:val="24"/>
          <w:vertAlign w:val="superscript"/>
        </w:rPr>
        <w:fldChar w:fldCharType="end"/>
      </w:r>
      <w:r w:rsidR="00D84211" w:rsidRPr="00E56837">
        <w:rPr>
          <w:rFonts w:ascii="Book Antiqua" w:hAnsi="Book Antiqua"/>
          <w:sz w:val="24"/>
          <w:szCs w:val="24"/>
          <w:vertAlign w:val="superscript"/>
        </w:rPr>
        <w:t>]</w:t>
      </w:r>
      <w:r w:rsidRPr="00E56837">
        <w:rPr>
          <w:rFonts w:ascii="Book Antiqua" w:hAnsi="Book Antiqua"/>
          <w:sz w:val="24"/>
          <w:szCs w:val="24"/>
        </w:rPr>
        <w:t>.</w:t>
      </w:r>
      <w:r w:rsidR="00F77012" w:rsidRPr="00E56837">
        <w:rPr>
          <w:rFonts w:ascii="Book Antiqua" w:hAnsi="Book Antiqua"/>
          <w:sz w:val="24"/>
          <w:szCs w:val="24"/>
        </w:rPr>
        <w:t xml:space="preserve"> </w:t>
      </w:r>
    </w:p>
    <w:p w:rsidR="00E617CC" w:rsidRPr="00E56837" w:rsidRDefault="00E617CC" w:rsidP="00E56837">
      <w:pPr>
        <w:adjustRightInd w:val="0"/>
        <w:snapToGrid w:val="0"/>
        <w:spacing w:after="0" w:line="360" w:lineRule="auto"/>
        <w:ind w:firstLineChars="100" w:firstLine="240"/>
        <w:jc w:val="both"/>
        <w:rPr>
          <w:rFonts w:ascii="Book Antiqua" w:hAnsi="Book Antiqua"/>
          <w:sz w:val="24"/>
          <w:szCs w:val="24"/>
        </w:rPr>
      </w:pPr>
      <w:r w:rsidRPr="00E56837">
        <w:rPr>
          <w:rFonts w:ascii="Book Antiqua" w:hAnsi="Book Antiqua"/>
          <w:sz w:val="24"/>
          <w:szCs w:val="24"/>
        </w:rPr>
        <w:t>Low</w:t>
      </w:r>
      <w:r w:rsidR="00F77012" w:rsidRPr="00E56837">
        <w:rPr>
          <w:rFonts w:ascii="Book Antiqua" w:hAnsi="Book Antiqua"/>
          <w:sz w:val="24"/>
          <w:szCs w:val="24"/>
        </w:rPr>
        <w:t xml:space="preserve"> </w:t>
      </w:r>
      <w:r w:rsidRPr="00C65C9E">
        <w:rPr>
          <w:rFonts w:ascii="Book Antiqua" w:hAnsi="Book Antiqua"/>
          <w:i/>
          <w:iCs/>
          <w:sz w:val="24"/>
          <w:szCs w:val="24"/>
        </w:rPr>
        <w:t>et</w:t>
      </w:r>
      <w:r w:rsidR="00F77012" w:rsidRPr="00C65C9E">
        <w:rPr>
          <w:rFonts w:ascii="Book Antiqua" w:hAnsi="Book Antiqua"/>
          <w:i/>
          <w:iCs/>
          <w:sz w:val="24"/>
          <w:szCs w:val="24"/>
        </w:rPr>
        <w:t xml:space="preserve"> </w:t>
      </w:r>
      <w:r w:rsidRPr="00C65C9E">
        <w:rPr>
          <w:rFonts w:ascii="Book Antiqua" w:hAnsi="Book Antiqua"/>
          <w:i/>
          <w:iCs/>
          <w:sz w:val="24"/>
          <w:szCs w:val="24"/>
        </w:rPr>
        <w:t>al</w:t>
      </w:r>
      <w:r w:rsidR="00D84211" w:rsidRPr="00E56837">
        <w:rPr>
          <w:rFonts w:ascii="Book Antiqua" w:hAnsi="Book Antiqua"/>
          <w:sz w:val="24"/>
          <w:szCs w:val="24"/>
          <w:vertAlign w:val="superscript"/>
        </w:rPr>
        <w:t>[</w:t>
      </w:r>
      <w:r w:rsidR="00ED0EAD" w:rsidRPr="00E56837">
        <w:rPr>
          <w:rFonts w:ascii="Book Antiqua" w:hAnsi="Book Antiqua"/>
          <w:sz w:val="24"/>
          <w:szCs w:val="24"/>
          <w:vertAlign w:val="superscript"/>
        </w:rPr>
        <w:fldChar w:fldCharType="begin"/>
      </w:r>
      <w:r w:rsidR="00ED0EAD" w:rsidRPr="00E56837">
        <w:rPr>
          <w:rFonts w:ascii="Book Antiqua" w:hAnsi="Book Antiqua"/>
          <w:sz w:val="24"/>
          <w:szCs w:val="24"/>
          <w:vertAlign w:val="superscript"/>
        </w:rPr>
        <w:instrText xml:space="preserve"> REF _Ref24490983 \r \h </w:instrText>
      </w:r>
      <w:r w:rsidR="00F77012" w:rsidRPr="00E56837">
        <w:rPr>
          <w:rFonts w:ascii="Book Antiqua" w:hAnsi="Book Antiqua"/>
          <w:sz w:val="24"/>
          <w:szCs w:val="24"/>
          <w:vertAlign w:val="superscript"/>
        </w:rPr>
        <w:instrText xml:space="preserve"> \* MERGEFORMAT </w:instrText>
      </w:r>
      <w:r w:rsidR="00ED0EAD" w:rsidRPr="00E56837">
        <w:rPr>
          <w:rFonts w:ascii="Book Antiqua" w:hAnsi="Book Antiqua"/>
          <w:sz w:val="24"/>
          <w:szCs w:val="24"/>
          <w:vertAlign w:val="superscript"/>
        </w:rPr>
      </w:r>
      <w:r w:rsidR="00ED0EAD" w:rsidRPr="00E56837">
        <w:rPr>
          <w:rFonts w:ascii="Book Antiqua" w:hAnsi="Book Antiqua"/>
          <w:sz w:val="24"/>
          <w:szCs w:val="24"/>
          <w:vertAlign w:val="superscript"/>
        </w:rPr>
        <w:fldChar w:fldCharType="separate"/>
      </w:r>
      <w:r w:rsidR="00ED0EAD" w:rsidRPr="00E56837">
        <w:rPr>
          <w:rFonts w:ascii="Book Antiqua" w:hAnsi="Book Antiqua"/>
          <w:sz w:val="24"/>
          <w:szCs w:val="24"/>
          <w:vertAlign w:val="superscript"/>
        </w:rPr>
        <w:t>2</w:t>
      </w:r>
      <w:r w:rsidR="00ED0EAD" w:rsidRPr="00E56837">
        <w:rPr>
          <w:rFonts w:ascii="Book Antiqua" w:hAnsi="Book Antiqua"/>
          <w:sz w:val="24"/>
          <w:szCs w:val="24"/>
          <w:vertAlign w:val="superscript"/>
        </w:rPr>
        <w:fldChar w:fldCharType="end"/>
      </w:r>
      <w:r w:rsidR="00D84211" w:rsidRPr="00E56837">
        <w:rPr>
          <w:rFonts w:ascii="Book Antiqua" w:hAnsi="Book Antiqua"/>
          <w:sz w:val="24"/>
          <w:szCs w:val="24"/>
          <w:vertAlign w:val="superscript"/>
        </w:rPr>
        <w:t>]</w:t>
      </w:r>
      <w:r w:rsidR="00F77012" w:rsidRPr="00E56837">
        <w:rPr>
          <w:rFonts w:ascii="Book Antiqua" w:hAnsi="Book Antiqua"/>
          <w:sz w:val="24"/>
          <w:szCs w:val="24"/>
        </w:rPr>
        <w:t xml:space="preserve"> </w:t>
      </w:r>
      <w:r w:rsidRPr="00E56837">
        <w:rPr>
          <w:rFonts w:ascii="Book Antiqua" w:hAnsi="Book Antiqua"/>
          <w:sz w:val="24"/>
          <w:szCs w:val="24"/>
        </w:rPr>
        <w:t>described</w:t>
      </w:r>
      <w:r w:rsidR="00F77012" w:rsidRPr="00E56837">
        <w:rPr>
          <w:rFonts w:ascii="Book Antiqua" w:hAnsi="Book Antiqua"/>
          <w:sz w:val="24"/>
          <w:szCs w:val="24"/>
        </w:rPr>
        <w:t xml:space="preserve"> </w:t>
      </w:r>
      <w:r w:rsidRPr="00E56837">
        <w:rPr>
          <w:rFonts w:ascii="Book Antiqua" w:hAnsi="Book Antiqua"/>
          <w:sz w:val="24"/>
          <w:szCs w:val="24"/>
        </w:rPr>
        <w:t>31</w:t>
      </w:r>
      <w:r w:rsidR="00F77012" w:rsidRPr="00E56837">
        <w:rPr>
          <w:rFonts w:ascii="Book Antiqua" w:hAnsi="Book Antiqua"/>
          <w:sz w:val="24"/>
          <w:szCs w:val="24"/>
        </w:rPr>
        <w:t xml:space="preserve"> </w:t>
      </w:r>
      <w:r w:rsidRPr="00E56837">
        <w:rPr>
          <w:rFonts w:ascii="Book Antiqua" w:hAnsi="Book Antiqua"/>
          <w:sz w:val="24"/>
          <w:szCs w:val="24"/>
        </w:rPr>
        <w:t>patients</w:t>
      </w:r>
      <w:r w:rsidR="00F77012" w:rsidRPr="00E56837">
        <w:rPr>
          <w:rFonts w:ascii="Book Antiqua" w:hAnsi="Book Antiqua"/>
          <w:sz w:val="24"/>
          <w:szCs w:val="24"/>
        </w:rPr>
        <w:t xml:space="preserve"> </w:t>
      </w:r>
      <w:r w:rsidR="00BA3F9E" w:rsidRPr="00E56837">
        <w:rPr>
          <w:rFonts w:ascii="Book Antiqua" w:hAnsi="Book Antiqua"/>
          <w:sz w:val="24"/>
          <w:szCs w:val="24"/>
        </w:rPr>
        <w:t>affected</w:t>
      </w:r>
      <w:r w:rsidR="00F77012" w:rsidRPr="00E56837">
        <w:rPr>
          <w:rFonts w:ascii="Book Antiqua" w:hAnsi="Book Antiqua"/>
          <w:sz w:val="24"/>
          <w:szCs w:val="24"/>
        </w:rPr>
        <w:t xml:space="preserve"> </w:t>
      </w:r>
      <w:r w:rsidR="00BA3F9E" w:rsidRPr="00E56837">
        <w:rPr>
          <w:rFonts w:ascii="Book Antiqua" w:hAnsi="Book Antiqua"/>
          <w:sz w:val="24"/>
          <w:szCs w:val="24"/>
        </w:rPr>
        <w:t>by</w:t>
      </w:r>
      <w:r w:rsidR="00F77012" w:rsidRPr="00E56837">
        <w:rPr>
          <w:rFonts w:ascii="Book Antiqua" w:hAnsi="Book Antiqua"/>
          <w:sz w:val="24"/>
          <w:szCs w:val="24"/>
        </w:rPr>
        <w:t xml:space="preserve"> </w:t>
      </w:r>
      <w:r w:rsidR="00BA3F9E" w:rsidRPr="00E56837">
        <w:rPr>
          <w:rFonts w:ascii="Book Antiqua" w:hAnsi="Book Antiqua"/>
          <w:sz w:val="24"/>
          <w:szCs w:val="24"/>
        </w:rPr>
        <w:t>KBG</w:t>
      </w:r>
      <w:r w:rsidR="00F77012" w:rsidRPr="00E56837">
        <w:rPr>
          <w:rFonts w:ascii="Book Antiqua" w:hAnsi="Book Antiqua"/>
          <w:sz w:val="24"/>
          <w:szCs w:val="24"/>
        </w:rPr>
        <w:t xml:space="preserve"> </w:t>
      </w:r>
      <w:r w:rsidR="00BA3F9E"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with</w:t>
      </w:r>
      <w:r w:rsidR="00F77012" w:rsidRPr="00E56837">
        <w:rPr>
          <w:rFonts w:ascii="Book Antiqua" w:hAnsi="Book Antiqua"/>
          <w:sz w:val="24"/>
          <w:szCs w:val="24"/>
        </w:rPr>
        <w:t xml:space="preserve"> </w:t>
      </w:r>
      <w:r w:rsidRPr="00264726">
        <w:rPr>
          <w:rFonts w:ascii="Book Antiqua" w:hAnsi="Book Antiqua"/>
          <w:i/>
          <w:iCs/>
          <w:sz w:val="24"/>
          <w:szCs w:val="24"/>
        </w:rPr>
        <w:t>ANKRD11</w:t>
      </w:r>
      <w:r w:rsidR="00F77012" w:rsidRPr="00E56837">
        <w:rPr>
          <w:rFonts w:ascii="Book Antiqua" w:hAnsi="Book Antiqua"/>
          <w:sz w:val="24"/>
          <w:szCs w:val="24"/>
        </w:rPr>
        <w:t xml:space="preserve"> </w:t>
      </w:r>
      <w:r w:rsidRPr="00E56837">
        <w:rPr>
          <w:rFonts w:ascii="Book Antiqua" w:hAnsi="Book Antiqua"/>
          <w:sz w:val="24"/>
          <w:szCs w:val="24"/>
        </w:rPr>
        <w:t>gene</w:t>
      </w:r>
      <w:r w:rsidR="00F77012" w:rsidRPr="00E56837">
        <w:rPr>
          <w:rFonts w:ascii="Book Antiqua" w:hAnsi="Book Antiqua"/>
          <w:sz w:val="24"/>
          <w:szCs w:val="24"/>
        </w:rPr>
        <w:t xml:space="preserve"> </w:t>
      </w:r>
      <w:r w:rsidRPr="00E56837">
        <w:rPr>
          <w:rFonts w:ascii="Book Antiqua" w:hAnsi="Book Antiqua"/>
          <w:sz w:val="24"/>
          <w:szCs w:val="24"/>
        </w:rPr>
        <w:t>mutation</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2016.</w:t>
      </w:r>
      <w:r w:rsidR="00F77012" w:rsidRPr="00E56837">
        <w:rPr>
          <w:rFonts w:ascii="Book Antiqua" w:hAnsi="Book Antiqua"/>
          <w:sz w:val="24"/>
          <w:szCs w:val="24"/>
        </w:rPr>
        <w:t xml:space="preserve"> </w:t>
      </w:r>
      <w:r w:rsidRPr="00E56837">
        <w:rPr>
          <w:rFonts w:ascii="Book Antiqua" w:hAnsi="Book Antiqua"/>
          <w:sz w:val="24"/>
          <w:szCs w:val="24"/>
        </w:rPr>
        <w:t>They</w:t>
      </w:r>
      <w:r w:rsidR="00F77012" w:rsidRPr="00E56837">
        <w:rPr>
          <w:rFonts w:ascii="Book Antiqua" w:hAnsi="Book Antiqua"/>
          <w:sz w:val="24"/>
          <w:szCs w:val="24"/>
        </w:rPr>
        <w:t xml:space="preserve"> </w:t>
      </w:r>
      <w:r w:rsidRPr="00E56837">
        <w:rPr>
          <w:rFonts w:ascii="Book Antiqua" w:hAnsi="Book Antiqua"/>
          <w:sz w:val="24"/>
          <w:szCs w:val="24"/>
        </w:rPr>
        <w:t>proposed</w:t>
      </w:r>
      <w:r w:rsidR="00F77012" w:rsidRPr="00E56837">
        <w:rPr>
          <w:rFonts w:ascii="Book Antiqua" w:hAnsi="Book Antiqua"/>
          <w:sz w:val="24"/>
          <w:szCs w:val="24"/>
        </w:rPr>
        <w:t xml:space="preserve"> </w:t>
      </w:r>
      <w:r w:rsidRPr="00E56837">
        <w:rPr>
          <w:rFonts w:ascii="Book Antiqua" w:hAnsi="Book Antiqua"/>
          <w:sz w:val="24"/>
          <w:szCs w:val="24"/>
        </w:rPr>
        <w:t>new</w:t>
      </w:r>
      <w:r w:rsidR="00F77012" w:rsidRPr="00E56837">
        <w:rPr>
          <w:rFonts w:ascii="Book Antiqua" w:hAnsi="Book Antiqua"/>
          <w:sz w:val="24"/>
          <w:szCs w:val="24"/>
        </w:rPr>
        <w:t xml:space="preserve"> </w:t>
      </w:r>
      <w:r w:rsidRPr="00E56837">
        <w:rPr>
          <w:rFonts w:ascii="Book Antiqua" w:hAnsi="Book Antiqua"/>
          <w:sz w:val="24"/>
          <w:szCs w:val="24"/>
        </w:rPr>
        <w:t>diagnostic</w:t>
      </w:r>
      <w:r w:rsidR="00F77012" w:rsidRPr="00E56837">
        <w:rPr>
          <w:rFonts w:ascii="Book Antiqua" w:hAnsi="Book Antiqua"/>
          <w:sz w:val="24"/>
          <w:szCs w:val="24"/>
        </w:rPr>
        <w:t xml:space="preserve"> </w:t>
      </w:r>
      <w:r w:rsidRPr="00E56837">
        <w:rPr>
          <w:rFonts w:ascii="Book Antiqua" w:hAnsi="Book Antiqua"/>
          <w:sz w:val="24"/>
          <w:szCs w:val="24"/>
        </w:rPr>
        <w:t>criteria</w:t>
      </w:r>
      <w:r w:rsidR="00F77012" w:rsidRPr="00E56837">
        <w:rPr>
          <w:rFonts w:ascii="Book Antiqua" w:hAnsi="Book Antiqua"/>
          <w:sz w:val="24"/>
          <w:szCs w:val="24"/>
        </w:rPr>
        <w:t xml:space="preserve"> </w:t>
      </w:r>
      <w:r w:rsidRPr="00E56837">
        <w:rPr>
          <w:rFonts w:ascii="Book Antiqua" w:hAnsi="Book Antiqua"/>
          <w:sz w:val="24"/>
          <w:szCs w:val="24"/>
        </w:rPr>
        <w:t>for</w:t>
      </w:r>
      <w:r w:rsidR="00F77012" w:rsidRPr="00E56837">
        <w:rPr>
          <w:rFonts w:ascii="Book Antiqua" w:hAnsi="Book Antiqua"/>
          <w:sz w:val="24"/>
          <w:szCs w:val="24"/>
        </w:rPr>
        <w:t xml:space="preserve"> </w:t>
      </w:r>
      <w:r w:rsidRPr="00E56837">
        <w:rPr>
          <w:rFonts w:ascii="Book Antiqua" w:hAnsi="Book Antiqua"/>
          <w:sz w:val="24"/>
          <w:szCs w:val="24"/>
        </w:rPr>
        <w:t>KBG</w:t>
      </w:r>
      <w:r w:rsidR="00F77012" w:rsidRPr="00E56837">
        <w:rPr>
          <w:rFonts w:ascii="Book Antiqua" w:hAnsi="Book Antiqua"/>
          <w:sz w:val="24"/>
          <w:szCs w:val="24"/>
        </w:rPr>
        <w:t xml:space="preserve"> </w:t>
      </w:r>
      <w:r w:rsidRPr="00E56837">
        <w:rPr>
          <w:rFonts w:ascii="Book Antiqua" w:hAnsi="Book Antiqua"/>
          <w:sz w:val="24"/>
          <w:szCs w:val="24"/>
        </w:rPr>
        <w:t>syndrome.</w:t>
      </w:r>
      <w:r w:rsidR="00F77012" w:rsidRPr="00E56837">
        <w:rPr>
          <w:rFonts w:ascii="Book Antiqua" w:hAnsi="Book Antiqua"/>
          <w:sz w:val="24"/>
          <w:szCs w:val="24"/>
        </w:rPr>
        <w:t xml:space="preserve"> </w:t>
      </w:r>
      <w:r w:rsidR="0093550C" w:rsidRPr="00E56837">
        <w:rPr>
          <w:rFonts w:ascii="Book Antiqua" w:hAnsi="Book Antiqua"/>
          <w:sz w:val="24"/>
          <w:szCs w:val="24"/>
        </w:rPr>
        <w:t>The</w:t>
      </w:r>
      <w:r w:rsidR="00F77012" w:rsidRPr="00E56837">
        <w:rPr>
          <w:rFonts w:ascii="Book Antiqua" w:hAnsi="Book Antiqua"/>
          <w:sz w:val="24"/>
          <w:szCs w:val="24"/>
        </w:rPr>
        <w:t xml:space="preserve"> </w:t>
      </w:r>
      <w:r w:rsidR="0093550C" w:rsidRPr="00E56837">
        <w:rPr>
          <w:rFonts w:ascii="Book Antiqua" w:hAnsi="Book Antiqua"/>
          <w:sz w:val="24"/>
          <w:szCs w:val="24"/>
        </w:rPr>
        <w:t>major</w:t>
      </w:r>
      <w:r w:rsidR="00F77012" w:rsidRPr="00E56837">
        <w:rPr>
          <w:rFonts w:ascii="Book Antiqua" w:hAnsi="Book Antiqua"/>
          <w:sz w:val="24"/>
          <w:szCs w:val="24"/>
        </w:rPr>
        <w:t xml:space="preserve"> </w:t>
      </w:r>
      <w:r w:rsidR="0093550C" w:rsidRPr="00E56837">
        <w:rPr>
          <w:rFonts w:ascii="Book Antiqua" w:hAnsi="Book Antiqua"/>
          <w:sz w:val="24"/>
          <w:szCs w:val="24"/>
        </w:rPr>
        <w:t>criteria</w:t>
      </w:r>
      <w:r w:rsidR="00F77012" w:rsidRPr="00E56837">
        <w:rPr>
          <w:rFonts w:ascii="Book Antiqua" w:hAnsi="Book Antiqua"/>
          <w:sz w:val="24"/>
          <w:szCs w:val="24"/>
        </w:rPr>
        <w:t xml:space="preserve"> </w:t>
      </w:r>
      <w:r w:rsidRPr="00E56837">
        <w:rPr>
          <w:rFonts w:ascii="Book Antiqua" w:hAnsi="Book Antiqua"/>
          <w:sz w:val="24"/>
          <w:szCs w:val="24"/>
        </w:rPr>
        <w:t>included</w:t>
      </w:r>
      <w:r w:rsidR="00F77012" w:rsidRPr="00E56837">
        <w:rPr>
          <w:rFonts w:ascii="Book Antiqua" w:hAnsi="Book Antiqua"/>
          <w:sz w:val="24"/>
          <w:szCs w:val="24"/>
        </w:rPr>
        <w:t xml:space="preserve"> </w:t>
      </w:r>
      <w:r w:rsidRPr="00E56837">
        <w:rPr>
          <w:rFonts w:ascii="Book Antiqua" w:hAnsi="Book Antiqua"/>
          <w:sz w:val="24"/>
          <w:szCs w:val="24"/>
        </w:rPr>
        <w:t>macrodontia</w:t>
      </w:r>
      <w:r w:rsidR="00F77012" w:rsidRPr="00E56837">
        <w:rPr>
          <w:rFonts w:ascii="Book Antiqua" w:hAnsi="Book Antiqua"/>
          <w:sz w:val="24"/>
          <w:szCs w:val="24"/>
        </w:rPr>
        <w:t xml:space="preserve"> </w:t>
      </w:r>
      <w:r w:rsidRPr="00E56837">
        <w:rPr>
          <w:rFonts w:ascii="Book Antiqua" w:hAnsi="Book Antiqua"/>
          <w:sz w:val="24"/>
          <w:szCs w:val="24"/>
        </w:rPr>
        <w:t>(85%),</w:t>
      </w:r>
      <w:r w:rsidR="00F77012" w:rsidRPr="00E56837">
        <w:rPr>
          <w:rFonts w:ascii="Book Antiqua" w:hAnsi="Book Antiqua"/>
          <w:sz w:val="24"/>
          <w:szCs w:val="24"/>
        </w:rPr>
        <w:t xml:space="preserve"> </w:t>
      </w:r>
      <w:r w:rsidR="0093550C" w:rsidRPr="00E56837">
        <w:rPr>
          <w:rFonts w:ascii="Book Antiqua" w:hAnsi="Book Antiqua"/>
          <w:sz w:val="24"/>
          <w:szCs w:val="24"/>
        </w:rPr>
        <w:t>height</w:t>
      </w:r>
      <w:r w:rsidR="00F77012" w:rsidRPr="00E56837">
        <w:rPr>
          <w:rFonts w:ascii="Book Antiqua" w:hAnsi="Book Antiqua"/>
          <w:sz w:val="24"/>
          <w:szCs w:val="24"/>
        </w:rPr>
        <w:t xml:space="preserve"> </w:t>
      </w:r>
      <w:r w:rsidR="0093550C" w:rsidRPr="00E56837">
        <w:rPr>
          <w:rFonts w:ascii="Book Antiqua" w:hAnsi="Book Antiqua"/>
          <w:sz w:val="24"/>
          <w:szCs w:val="24"/>
        </w:rPr>
        <w:t>below</w:t>
      </w:r>
      <w:r w:rsidR="00F77012" w:rsidRPr="00E56837">
        <w:rPr>
          <w:rFonts w:ascii="Book Antiqua" w:hAnsi="Book Antiqua"/>
          <w:sz w:val="24"/>
          <w:szCs w:val="24"/>
        </w:rPr>
        <w:t xml:space="preserve"> </w:t>
      </w:r>
      <w:r w:rsidR="0093550C" w:rsidRPr="00E56837">
        <w:rPr>
          <w:rFonts w:ascii="Book Antiqua" w:hAnsi="Book Antiqua"/>
          <w:sz w:val="24"/>
          <w:szCs w:val="24"/>
        </w:rPr>
        <w:t>the</w:t>
      </w:r>
      <w:r w:rsidR="00F77012" w:rsidRPr="00E56837">
        <w:rPr>
          <w:rFonts w:ascii="Book Antiqua" w:hAnsi="Book Antiqua"/>
          <w:sz w:val="24"/>
          <w:szCs w:val="24"/>
        </w:rPr>
        <w:t xml:space="preserve"> </w:t>
      </w:r>
      <w:r w:rsidR="0093550C" w:rsidRPr="00E56837">
        <w:rPr>
          <w:rFonts w:ascii="Book Antiqua" w:hAnsi="Book Antiqua"/>
          <w:sz w:val="24"/>
          <w:szCs w:val="24"/>
        </w:rPr>
        <w:t>10th</w:t>
      </w:r>
      <w:r w:rsidR="00F77012" w:rsidRPr="00E56837">
        <w:rPr>
          <w:rFonts w:ascii="Book Antiqua" w:hAnsi="Book Antiqua"/>
          <w:sz w:val="24"/>
          <w:szCs w:val="24"/>
        </w:rPr>
        <w:t xml:space="preserve"> </w:t>
      </w:r>
      <w:r w:rsidR="0093550C" w:rsidRPr="00E56837">
        <w:rPr>
          <w:rFonts w:ascii="Book Antiqua" w:hAnsi="Book Antiqua"/>
          <w:sz w:val="24"/>
          <w:szCs w:val="24"/>
        </w:rPr>
        <w:t>centile</w:t>
      </w:r>
      <w:r w:rsidR="00F77012" w:rsidRPr="00E56837">
        <w:rPr>
          <w:rFonts w:ascii="Book Antiqua" w:hAnsi="Book Antiqua"/>
          <w:sz w:val="24"/>
          <w:szCs w:val="24"/>
        </w:rPr>
        <w:t xml:space="preserve"> </w:t>
      </w:r>
      <w:r w:rsidRPr="00E56837">
        <w:rPr>
          <w:rFonts w:ascii="Book Antiqua" w:hAnsi="Book Antiqua"/>
          <w:sz w:val="24"/>
          <w:szCs w:val="24"/>
        </w:rPr>
        <w:t>(66%),</w:t>
      </w:r>
      <w:r w:rsidR="00F77012" w:rsidRPr="00E56837">
        <w:rPr>
          <w:rFonts w:ascii="Book Antiqua" w:hAnsi="Book Antiqua"/>
          <w:sz w:val="24"/>
          <w:szCs w:val="24"/>
        </w:rPr>
        <w:t xml:space="preserve"> </w:t>
      </w:r>
      <w:r w:rsidRPr="00E56837">
        <w:rPr>
          <w:rFonts w:ascii="Book Antiqua" w:hAnsi="Book Antiqua"/>
          <w:sz w:val="24"/>
          <w:szCs w:val="24"/>
        </w:rPr>
        <w:t>recurrent</w:t>
      </w:r>
      <w:r w:rsidR="00F77012" w:rsidRPr="00E56837">
        <w:rPr>
          <w:rFonts w:ascii="Book Antiqua" w:hAnsi="Book Antiqua"/>
          <w:sz w:val="24"/>
          <w:szCs w:val="24"/>
        </w:rPr>
        <w:t xml:space="preserve"> </w:t>
      </w:r>
      <w:r w:rsidRPr="00E56837">
        <w:rPr>
          <w:rFonts w:ascii="Book Antiqua" w:hAnsi="Book Antiqua"/>
          <w:sz w:val="24"/>
          <w:szCs w:val="24"/>
        </w:rPr>
        <w:t>otitis</w:t>
      </w:r>
      <w:r w:rsidR="00F77012" w:rsidRPr="00E56837">
        <w:rPr>
          <w:rFonts w:ascii="Book Antiqua" w:hAnsi="Book Antiqua"/>
          <w:sz w:val="24"/>
          <w:szCs w:val="24"/>
        </w:rPr>
        <w:t xml:space="preserve"> </w:t>
      </w:r>
      <w:r w:rsidRPr="00E56837">
        <w:rPr>
          <w:rFonts w:ascii="Book Antiqua" w:hAnsi="Book Antiqua"/>
          <w:sz w:val="24"/>
          <w:szCs w:val="24"/>
        </w:rPr>
        <w:t>media</w:t>
      </w:r>
      <w:r w:rsidR="00F77012" w:rsidRPr="00E56837">
        <w:rPr>
          <w:rFonts w:ascii="Book Antiqua" w:hAnsi="Book Antiqua"/>
          <w:sz w:val="24"/>
          <w:szCs w:val="24"/>
        </w:rPr>
        <w:t xml:space="preserve"> </w:t>
      </w:r>
      <w:r w:rsidRPr="00E56837">
        <w:rPr>
          <w:rFonts w:ascii="Book Antiqua" w:hAnsi="Book Antiqua"/>
          <w:sz w:val="24"/>
          <w:szCs w:val="24"/>
        </w:rPr>
        <w:t>and/or</w:t>
      </w:r>
      <w:r w:rsidR="00F77012" w:rsidRPr="00E56837">
        <w:rPr>
          <w:rFonts w:ascii="Book Antiqua" w:hAnsi="Book Antiqua"/>
          <w:sz w:val="24"/>
          <w:szCs w:val="24"/>
        </w:rPr>
        <w:t xml:space="preserve"> </w:t>
      </w:r>
      <w:r w:rsidRPr="00E56837">
        <w:rPr>
          <w:rFonts w:ascii="Book Antiqua" w:hAnsi="Book Antiqua"/>
          <w:sz w:val="24"/>
          <w:szCs w:val="24"/>
        </w:rPr>
        <w:t>hearing</w:t>
      </w:r>
      <w:r w:rsidR="00F77012" w:rsidRPr="00E56837">
        <w:rPr>
          <w:rFonts w:ascii="Book Antiqua" w:hAnsi="Book Antiqua"/>
          <w:sz w:val="24"/>
          <w:szCs w:val="24"/>
        </w:rPr>
        <w:t xml:space="preserve"> </w:t>
      </w:r>
      <w:r w:rsidRPr="00E56837">
        <w:rPr>
          <w:rFonts w:ascii="Book Antiqua" w:hAnsi="Book Antiqua"/>
          <w:sz w:val="24"/>
          <w:szCs w:val="24"/>
        </w:rPr>
        <w:t>loss</w:t>
      </w:r>
      <w:r w:rsidR="00F77012" w:rsidRPr="00E56837">
        <w:rPr>
          <w:rFonts w:ascii="Book Antiqua" w:hAnsi="Book Antiqua"/>
          <w:sz w:val="24"/>
          <w:szCs w:val="24"/>
        </w:rPr>
        <w:t xml:space="preserve"> </w:t>
      </w:r>
      <w:r w:rsidRPr="00E56837">
        <w:rPr>
          <w:rFonts w:ascii="Book Antiqua" w:hAnsi="Book Antiqua"/>
          <w:sz w:val="24"/>
          <w:szCs w:val="24"/>
        </w:rPr>
        <w:t>(44%),</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0093550C" w:rsidRPr="00E56837">
        <w:rPr>
          <w:rFonts w:ascii="Book Antiqua" w:hAnsi="Book Antiqua"/>
          <w:sz w:val="24"/>
          <w:szCs w:val="24"/>
        </w:rPr>
        <w:t>1st-degree</w:t>
      </w:r>
      <w:r w:rsidR="00F77012" w:rsidRPr="00E56837">
        <w:rPr>
          <w:rFonts w:ascii="Book Antiqua" w:hAnsi="Book Antiqua"/>
          <w:sz w:val="24"/>
          <w:szCs w:val="24"/>
        </w:rPr>
        <w:t xml:space="preserve"> </w:t>
      </w:r>
      <w:r w:rsidR="0093550C" w:rsidRPr="00E56837">
        <w:rPr>
          <w:rFonts w:ascii="Book Antiqua" w:hAnsi="Book Antiqua"/>
          <w:sz w:val="24"/>
          <w:szCs w:val="24"/>
        </w:rPr>
        <w:t>relatives</w:t>
      </w:r>
      <w:r w:rsidR="00F77012" w:rsidRPr="00E56837">
        <w:rPr>
          <w:rFonts w:ascii="Book Antiqua" w:hAnsi="Book Antiqua"/>
          <w:sz w:val="24"/>
          <w:szCs w:val="24"/>
        </w:rPr>
        <w:t xml:space="preserve"> </w:t>
      </w:r>
      <w:r w:rsidRPr="00E56837">
        <w:rPr>
          <w:rFonts w:ascii="Book Antiqua" w:hAnsi="Book Antiqua"/>
          <w:sz w:val="24"/>
          <w:szCs w:val="24"/>
        </w:rPr>
        <w:t>with</w:t>
      </w:r>
      <w:r w:rsidR="00F77012" w:rsidRPr="00E56837">
        <w:rPr>
          <w:rFonts w:ascii="Book Antiqua" w:hAnsi="Book Antiqua"/>
          <w:sz w:val="24"/>
          <w:szCs w:val="24"/>
        </w:rPr>
        <w:t xml:space="preserve"> </w:t>
      </w:r>
      <w:r w:rsidRPr="00E56837">
        <w:rPr>
          <w:rFonts w:ascii="Book Antiqua" w:hAnsi="Book Antiqua"/>
          <w:sz w:val="24"/>
          <w:szCs w:val="24"/>
        </w:rPr>
        <w:t>KBG</w:t>
      </w:r>
      <w:r w:rsidR="00F77012" w:rsidRPr="00E56837">
        <w:rPr>
          <w:rFonts w:ascii="Book Antiqua" w:hAnsi="Book Antiqua"/>
          <w:sz w:val="24"/>
          <w:szCs w:val="24"/>
        </w:rPr>
        <w:t xml:space="preserve"> </w:t>
      </w:r>
      <w:r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(22%).</w:t>
      </w:r>
      <w:r w:rsidR="00F77012" w:rsidRPr="00E56837">
        <w:rPr>
          <w:rFonts w:ascii="Book Antiqua" w:hAnsi="Book Antiqua"/>
          <w:sz w:val="24"/>
          <w:szCs w:val="24"/>
        </w:rPr>
        <w:t xml:space="preserve"> </w:t>
      </w:r>
      <w:r w:rsidR="0093550C" w:rsidRPr="00E56837">
        <w:rPr>
          <w:rFonts w:ascii="Book Antiqua" w:hAnsi="Book Antiqua"/>
          <w:sz w:val="24"/>
          <w:szCs w:val="24"/>
        </w:rPr>
        <w:t>The</w:t>
      </w:r>
      <w:r w:rsidR="00F77012" w:rsidRPr="00E56837">
        <w:rPr>
          <w:rFonts w:ascii="Book Antiqua" w:hAnsi="Book Antiqua"/>
          <w:sz w:val="24"/>
          <w:szCs w:val="24"/>
        </w:rPr>
        <w:t xml:space="preserve"> </w:t>
      </w:r>
      <w:r w:rsidR="0093550C" w:rsidRPr="00E56837">
        <w:rPr>
          <w:rFonts w:ascii="Book Antiqua" w:hAnsi="Book Antiqua"/>
          <w:sz w:val="24"/>
          <w:szCs w:val="24"/>
        </w:rPr>
        <w:t>minor</w:t>
      </w:r>
      <w:r w:rsidR="00F77012" w:rsidRPr="00E56837">
        <w:rPr>
          <w:rFonts w:ascii="Book Antiqua" w:hAnsi="Book Antiqua"/>
          <w:sz w:val="24"/>
          <w:szCs w:val="24"/>
        </w:rPr>
        <w:t xml:space="preserve"> </w:t>
      </w:r>
      <w:r w:rsidR="0093550C" w:rsidRPr="00E56837">
        <w:rPr>
          <w:rFonts w:ascii="Book Antiqua" w:hAnsi="Book Antiqua"/>
          <w:sz w:val="24"/>
          <w:szCs w:val="24"/>
        </w:rPr>
        <w:t>criteria</w:t>
      </w:r>
      <w:r w:rsidR="00F77012" w:rsidRPr="00E56837">
        <w:rPr>
          <w:rFonts w:ascii="Book Antiqua" w:hAnsi="Book Antiqua"/>
          <w:sz w:val="24"/>
          <w:szCs w:val="24"/>
        </w:rPr>
        <w:t xml:space="preserve"> </w:t>
      </w:r>
      <w:r w:rsidRPr="00E56837">
        <w:rPr>
          <w:rFonts w:ascii="Book Antiqua" w:hAnsi="Book Antiqua"/>
          <w:sz w:val="24"/>
          <w:szCs w:val="24"/>
        </w:rPr>
        <w:t>included</w:t>
      </w:r>
      <w:r w:rsidR="00F77012" w:rsidRPr="00E56837">
        <w:rPr>
          <w:rFonts w:ascii="Book Antiqua" w:hAnsi="Book Antiqua"/>
          <w:sz w:val="24"/>
          <w:szCs w:val="24"/>
        </w:rPr>
        <w:t xml:space="preserve"> </w:t>
      </w:r>
      <w:r w:rsidRPr="00E56837">
        <w:rPr>
          <w:rFonts w:ascii="Book Antiqua" w:hAnsi="Book Antiqua"/>
          <w:sz w:val="24"/>
          <w:szCs w:val="24"/>
        </w:rPr>
        <w:t>brachydactyly</w:t>
      </w:r>
      <w:r w:rsidR="00F77012" w:rsidRPr="00E56837">
        <w:rPr>
          <w:rFonts w:ascii="Book Antiqua" w:hAnsi="Book Antiqua"/>
          <w:sz w:val="24"/>
          <w:szCs w:val="24"/>
        </w:rPr>
        <w:t xml:space="preserve"> </w:t>
      </w:r>
      <w:r w:rsidRPr="00E56837">
        <w:rPr>
          <w:rFonts w:ascii="Book Antiqua" w:hAnsi="Book Antiqua"/>
          <w:sz w:val="24"/>
          <w:szCs w:val="24"/>
        </w:rPr>
        <w:t>(50%),</w:t>
      </w:r>
      <w:r w:rsidR="00F77012" w:rsidRPr="00E56837">
        <w:rPr>
          <w:rFonts w:ascii="Book Antiqua" w:hAnsi="Book Antiqua"/>
          <w:sz w:val="24"/>
          <w:szCs w:val="24"/>
        </w:rPr>
        <w:t xml:space="preserve"> </w:t>
      </w:r>
      <w:r w:rsidRPr="00E56837">
        <w:rPr>
          <w:rFonts w:ascii="Book Antiqua" w:hAnsi="Book Antiqua"/>
          <w:sz w:val="24"/>
          <w:szCs w:val="24"/>
        </w:rPr>
        <w:t>seizures</w:t>
      </w:r>
      <w:r w:rsidR="00F77012" w:rsidRPr="00E56837">
        <w:rPr>
          <w:rFonts w:ascii="Book Antiqua" w:hAnsi="Book Antiqua"/>
          <w:sz w:val="24"/>
          <w:szCs w:val="24"/>
        </w:rPr>
        <w:t xml:space="preserve"> </w:t>
      </w:r>
      <w:r w:rsidRPr="00E56837">
        <w:rPr>
          <w:rFonts w:ascii="Book Antiqua" w:hAnsi="Book Antiqua"/>
          <w:sz w:val="24"/>
          <w:szCs w:val="24"/>
        </w:rPr>
        <w:t>(43%),</w:t>
      </w:r>
      <w:r w:rsidR="00F77012" w:rsidRPr="00E56837">
        <w:rPr>
          <w:rFonts w:ascii="Book Antiqua" w:hAnsi="Book Antiqua"/>
          <w:sz w:val="24"/>
          <w:szCs w:val="24"/>
        </w:rPr>
        <w:t xml:space="preserve"> </w:t>
      </w:r>
      <w:r w:rsidRPr="00E56837">
        <w:rPr>
          <w:rFonts w:ascii="Book Antiqua" w:hAnsi="Book Antiqua"/>
          <w:sz w:val="24"/>
          <w:szCs w:val="24"/>
        </w:rPr>
        <w:t>cryptorchidism</w:t>
      </w:r>
      <w:r w:rsidR="00F77012" w:rsidRPr="00E56837">
        <w:rPr>
          <w:rFonts w:ascii="Book Antiqua" w:hAnsi="Book Antiqua"/>
          <w:sz w:val="24"/>
          <w:szCs w:val="24"/>
        </w:rPr>
        <w:t xml:space="preserve"> </w:t>
      </w:r>
      <w:r w:rsidRPr="00E56837">
        <w:rPr>
          <w:rFonts w:ascii="Book Antiqua" w:hAnsi="Book Antiqua"/>
          <w:sz w:val="24"/>
          <w:szCs w:val="24"/>
        </w:rPr>
        <w:t>(31%),</w:t>
      </w:r>
      <w:r w:rsidR="00F77012" w:rsidRPr="00E56837">
        <w:rPr>
          <w:rFonts w:ascii="Book Antiqua" w:hAnsi="Book Antiqua"/>
          <w:sz w:val="24"/>
          <w:szCs w:val="24"/>
        </w:rPr>
        <w:t xml:space="preserve"> </w:t>
      </w:r>
      <w:r w:rsidRPr="00E56837">
        <w:rPr>
          <w:rFonts w:ascii="Book Antiqua" w:hAnsi="Book Antiqua"/>
          <w:sz w:val="24"/>
          <w:szCs w:val="24"/>
        </w:rPr>
        <w:t>feeding</w:t>
      </w:r>
      <w:r w:rsidR="00F77012" w:rsidRPr="00E56837">
        <w:rPr>
          <w:rFonts w:ascii="Book Antiqua" w:hAnsi="Book Antiqua"/>
          <w:sz w:val="24"/>
          <w:szCs w:val="24"/>
        </w:rPr>
        <w:t xml:space="preserve"> </w:t>
      </w:r>
      <w:r w:rsidRPr="00E56837">
        <w:rPr>
          <w:rFonts w:ascii="Book Antiqua" w:hAnsi="Book Antiqua"/>
          <w:sz w:val="24"/>
          <w:szCs w:val="24"/>
        </w:rPr>
        <w:t>problems</w:t>
      </w:r>
      <w:r w:rsidR="00F77012" w:rsidRPr="00E56837">
        <w:rPr>
          <w:rFonts w:ascii="Book Antiqua" w:hAnsi="Book Antiqua"/>
          <w:sz w:val="24"/>
          <w:szCs w:val="24"/>
        </w:rPr>
        <w:t xml:space="preserve"> </w:t>
      </w:r>
      <w:r w:rsidRPr="00E56837">
        <w:rPr>
          <w:rFonts w:ascii="Book Antiqua" w:hAnsi="Book Antiqua"/>
          <w:sz w:val="24"/>
          <w:szCs w:val="24"/>
        </w:rPr>
        <w:t>(34%),</w:t>
      </w:r>
      <w:r w:rsidR="00F77012" w:rsidRPr="00E56837">
        <w:rPr>
          <w:rFonts w:ascii="Book Antiqua" w:hAnsi="Book Antiqua"/>
          <w:sz w:val="24"/>
          <w:szCs w:val="24"/>
        </w:rPr>
        <w:t xml:space="preserve"> </w:t>
      </w:r>
      <w:r w:rsidRPr="00E56837">
        <w:rPr>
          <w:rFonts w:ascii="Book Antiqua" w:hAnsi="Book Antiqua"/>
          <w:sz w:val="24"/>
          <w:szCs w:val="24"/>
        </w:rPr>
        <w:t>palate</w:t>
      </w:r>
      <w:r w:rsidR="00F77012" w:rsidRPr="00E56837">
        <w:rPr>
          <w:rFonts w:ascii="Book Antiqua" w:hAnsi="Book Antiqua"/>
          <w:sz w:val="24"/>
          <w:szCs w:val="24"/>
        </w:rPr>
        <w:t xml:space="preserve"> </w:t>
      </w:r>
      <w:r w:rsidRPr="00E56837">
        <w:rPr>
          <w:rFonts w:ascii="Book Antiqua" w:hAnsi="Book Antiqua"/>
          <w:sz w:val="24"/>
          <w:szCs w:val="24"/>
        </w:rPr>
        <w:t>abnormality</w:t>
      </w:r>
      <w:r w:rsidR="00F77012" w:rsidRPr="00E56837">
        <w:rPr>
          <w:rFonts w:ascii="Book Antiqua" w:hAnsi="Book Antiqua"/>
          <w:sz w:val="24"/>
          <w:szCs w:val="24"/>
        </w:rPr>
        <w:t xml:space="preserve"> </w:t>
      </w:r>
      <w:r w:rsidRPr="00E56837">
        <w:rPr>
          <w:rFonts w:ascii="Book Antiqua" w:hAnsi="Book Antiqua"/>
          <w:sz w:val="24"/>
          <w:szCs w:val="24"/>
        </w:rPr>
        <w:t>(25%),</w:t>
      </w:r>
      <w:r w:rsidR="00F77012" w:rsidRPr="00E56837">
        <w:rPr>
          <w:rFonts w:ascii="Book Antiqua" w:hAnsi="Book Antiqua"/>
          <w:sz w:val="24"/>
          <w:szCs w:val="24"/>
        </w:rPr>
        <w:t xml:space="preserve"> </w:t>
      </w:r>
      <w:r w:rsidRPr="00E56837">
        <w:rPr>
          <w:rFonts w:ascii="Book Antiqua" w:hAnsi="Book Antiqua"/>
          <w:sz w:val="24"/>
          <w:szCs w:val="24"/>
        </w:rPr>
        <w:t>autism</w:t>
      </w:r>
      <w:r w:rsidR="00F77012" w:rsidRPr="00E56837">
        <w:rPr>
          <w:rFonts w:ascii="Book Antiqua" w:hAnsi="Book Antiqua"/>
          <w:sz w:val="24"/>
          <w:szCs w:val="24"/>
        </w:rPr>
        <w:t xml:space="preserve"> </w:t>
      </w:r>
      <w:r w:rsidRPr="00E56837">
        <w:rPr>
          <w:rFonts w:ascii="Book Antiqua" w:hAnsi="Book Antiqua"/>
          <w:sz w:val="24"/>
          <w:szCs w:val="24"/>
        </w:rPr>
        <w:t>(24%),</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delayed</w:t>
      </w:r>
      <w:r w:rsidR="00F77012" w:rsidRPr="00E56837">
        <w:rPr>
          <w:rFonts w:ascii="Book Antiqua" w:hAnsi="Book Antiqua"/>
          <w:sz w:val="24"/>
          <w:szCs w:val="24"/>
        </w:rPr>
        <w:t xml:space="preserve"> </w:t>
      </w:r>
      <w:r w:rsidRPr="00E56837">
        <w:rPr>
          <w:rFonts w:ascii="Book Antiqua" w:hAnsi="Book Antiqua"/>
          <w:sz w:val="24"/>
          <w:szCs w:val="24"/>
        </w:rPr>
        <w:t>closure</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0093550C"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anterior</w:t>
      </w:r>
      <w:r w:rsidR="00F77012" w:rsidRPr="00E56837">
        <w:rPr>
          <w:rFonts w:ascii="Book Antiqua" w:hAnsi="Book Antiqua"/>
          <w:sz w:val="24"/>
          <w:szCs w:val="24"/>
        </w:rPr>
        <w:t xml:space="preserve"> </w:t>
      </w:r>
      <w:r w:rsidRPr="00E56837">
        <w:rPr>
          <w:rFonts w:ascii="Book Antiqua" w:hAnsi="Book Antiqua"/>
          <w:sz w:val="24"/>
          <w:szCs w:val="24"/>
        </w:rPr>
        <w:t>fontanelle</w:t>
      </w:r>
      <w:r w:rsidR="00F77012" w:rsidRPr="00E56837">
        <w:rPr>
          <w:rFonts w:ascii="Book Antiqua" w:hAnsi="Book Antiqua"/>
          <w:sz w:val="24"/>
          <w:szCs w:val="24"/>
        </w:rPr>
        <w:t xml:space="preserve"> </w:t>
      </w:r>
      <w:r w:rsidRPr="00E56837">
        <w:rPr>
          <w:rFonts w:ascii="Book Antiqua" w:hAnsi="Book Antiqua"/>
          <w:sz w:val="24"/>
          <w:szCs w:val="24"/>
        </w:rPr>
        <w:t>(22%).</w:t>
      </w:r>
      <w:r w:rsidR="00F77012" w:rsidRPr="00E56837">
        <w:rPr>
          <w:rFonts w:ascii="Book Antiqua" w:hAnsi="Book Antiqua"/>
          <w:sz w:val="24"/>
          <w:szCs w:val="24"/>
        </w:rPr>
        <w:t xml:space="preserve"> </w:t>
      </w:r>
      <w:r w:rsidRPr="00E56837">
        <w:rPr>
          <w:rFonts w:ascii="Book Antiqua" w:hAnsi="Book Antiqua"/>
          <w:sz w:val="24"/>
          <w:szCs w:val="24"/>
        </w:rPr>
        <w:t>KBG</w:t>
      </w:r>
      <w:r w:rsidR="00F77012" w:rsidRPr="00E56837">
        <w:rPr>
          <w:rFonts w:ascii="Book Antiqua" w:hAnsi="Book Antiqua"/>
          <w:sz w:val="24"/>
          <w:szCs w:val="24"/>
        </w:rPr>
        <w:t xml:space="preserve"> </w:t>
      </w:r>
      <w:r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can</w:t>
      </w:r>
      <w:r w:rsidR="00F77012" w:rsidRPr="00E56837">
        <w:rPr>
          <w:rFonts w:ascii="Book Antiqua" w:hAnsi="Book Antiqua"/>
          <w:sz w:val="24"/>
          <w:szCs w:val="24"/>
        </w:rPr>
        <w:t xml:space="preserve"> </w:t>
      </w:r>
      <w:r w:rsidRPr="00E56837">
        <w:rPr>
          <w:rFonts w:ascii="Book Antiqua" w:hAnsi="Book Antiqua"/>
          <w:sz w:val="24"/>
          <w:szCs w:val="24"/>
        </w:rPr>
        <w:t>be</w:t>
      </w:r>
      <w:r w:rsidR="00F77012" w:rsidRPr="00E56837">
        <w:rPr>
          <w:rFonts w:ascii="Book Antiqua" w:hAnsi="Book Antiqua"/>
          <w:sz w:val="24"/>
          <w:szCs w:val="24"/>
        </w:rPr>
        <w:t xml:space="preserve"> </w:t>
      </w:r>
      <w:r w:rsidRPr="00E56837">
        <w:rPr>
          <w:rFonts w:ascii="Book Antiqua" w:hAnsi="Book Antiqua"/>
          <w:sz w:val="24"/>
          <w:szCs w:val="24"/>
        </w:rPr>
        <w:t>diagnosed</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patients</w:t>
      </w:r>
      <w:r w:rsidR="00F77012" w:rsidRPr="00E56837">
        <w:rPr>
          <w:rFonts w:ascii="Book Antiqua" w:hAnsi="Book Antiqua"/>
          <w:sz w:val="24"/>
          <w:szCs w:val="24"/>
        </w:rPr>
        <w:t xml:space="preserve"> </w:t>
      </w:r>
      <w:r w:rsidRPr="00E56837">
        <w:rPr>
          <w:rFonts w:ascii="Book Antiqua" w:hAnsi="Book Antiqua"/>
          <w:sz w:val="24"/>
          <w:szCs w:val="24"/>
        </w:rPr>
        <w:t>with</w:t>
      </w:r>
      <w:r w:rsidR="00F77012" w:rsidRPr="00E56837">
        <w:rPr>
          <w:rFonts w:ascii="Book Antiqua" w:hAnsi="Book Antiqua"/>
          <w:sz w:val="24"/>
          <w:szCs w:val="24"/>
        </w:rPr>
        <w:t xml:space="preserve"> </w:t>
      </w:r>
      <w:r w:rsidRPr="00E56837">
        <w:rPr>
          <w:rFonts w:ascii="Book Antiqua" w:hAnsi="Book Antiqua"/>
          <w:sz w:val="24"/>
          <w:szCs w:val="24"/>
        </w:rPr>
        <w:t>developmental</w:t>
      </w:r>
      <w:r w:rsidR="00F77012" w:rsidRPr="00E56837">
        <w:rPr>
          <w:rFonts w:ascii="Book Antiqua" w:hAnsi="Book Antiqua"/>
          <w:sz w:val="24"/>
          <w:szCs w:val="24"/>
        </w:rPr>
        <w:t xml:space="preserve"> </w:t>
      </w:r>
      <w:r w:rsidRPr="00E56837">
        <w:rPr>
          <w:rFonts w:ascii="Book Antiqua" w:hAnsi="Book Antiqua"/>
          <w:sz w:val="24"/>
          <w:szCs w:val="24"/>
        </w:rPr>
        <w:t>delay/learning</w:t>
      </w:r>
      <w:r w:rsidR="00F77012" w:rsidRPr="00E56837">
        <w:rPr>
          <w:rFonts w:ascii="Book Antiqua" w:hAnsi="Book Antiqua"/>
          <w:sz w:val="24"/>
          <w:szCs w:val="24"/>
        </w:rPr>
        <w:t xml:space="preserve"> </w:t>
      </w:r>
      <w:r w:rsidRPr="00E56837">
        <w:rPr>
          <w:rFonts w:ascii="Book Antiqua" w:hAnsi="Book Antiqua"/>
          <w:sz w:val="24"/>
          <w:szCs w:val="24"/>
        </w:rPr>
        <w:t>difficulties,</w:t>
      </w:r>
      <w:r w:rsidR="00F77012" w:rsidRPr="00E56837">
        <w:rPr>
          <w:rFonts w:ascii="Book Antiqua" w:hAnsi="Book Antiqua"/>
          <w:sz w:val="24"/>
          <w:szCs w:val="24"/>
        </w:rPr>
        <w:t xml:space="preserve"> </w:t>
      </w:r>
      <w:r w:rsidRPr="00E56837">
        <w:rPr>
          <w:rFonts w:ascii="Book Antiqua" w:hAnsi="Book Antiqua"/>
          <w:sz w:val="24"/>
          <w:szCs w:val="24"/>
        </w:rPr>
        <w:t>speech</w:t>
      </w:r>
      <w:r w:rsidR="00F77012" w:rsidRPr="00E56837">
        <w:rPr>
          <w:rFonts w:ascii="Book Antiqua" w:hAnsi="Book Antiqua"/>
          <w:sz w:val="24"/>
          <w:szCs w:val="24"/>
        </w:rPr>
        <w:t xml:space="preserve"> </w:t>
      </w:r>
      <w:r w:rsidRPr="00E56837">
        <w:rPr>
          <w:rFonts w:ascii="Book Antiqua" w:hAnsi="Book Antiqua"/>
          <w:sz w:val="24"/>
          <w:szCs w:val="24"/>
        </w:rPr>
        <w:t>delay</w:t>
      </w:r>
      <w:r w:rsidR="007417B2">
        <w:rPr>
          <w:rFonts w:ascii="Book Antiqua" w:hAnsi="Book Antiqua"/>
          <w:sz w:val="24"/>
          <w:szCs w:val="24"/>
        </w:rPr>
        <w:t>,</w:t>
      </w:r>
      <w:r w:rsidR="00F77012" w:rsidRPr="00E56837">
        <w:rPr>
          <w:rFonts w:ascii="Book Antiqua" w:hAnsi="Book Antiqua"/>
          <w:sz w:val="24"/>
          <w:szCs w:val="24"/>
        </w:rPr>
        <w:t xml:space="preserve"> </w:t>
      </w:r>
      <w:r w:rsidRPr="00E56837">
        <w:rPr>
          <w:rFonts w:ascii="Book Antiqua" w:hAnsi="Book Antiqua"/>
          <w:sz w:val="24"/>
          <w:szCs w:val="24"/>
        </w:rPr>
        <w:t>or</w:t>
      </w:r>
      <w:r w:rsidR="00F77012" w:rsidRPr="00E56837">
        <w:rPr>
          <w:rFonts w:ascii="Book Antiqua" w:hAnsi="Book Antiqua"/>
          <w:sz w:val="24"/>
          <w:szCs w:val="24"/>
        </w:rPr>
        <w:t xml:space="preserve"> </w:t>
      </w:r>
      <w:r w:rsidR="0093550C" w:rsidRPr="00E56837">
        <w:rPr>
          <w:rFonts w:ascii="Book Antiqua" w:hAnsi="Book Antiqua"/>
          <w:sz w:val="24"/>
          <w:szCs w:val="24"/>
        </w:rPr>
        <w:t>significant</w:t>
      </w:r>
      <w:r w:rsidR="00F77012" w:rsidRPr="00E56837">
        <w:rPr>
          <w:rFonts w:ascii="Book Antiqua" w:hAnsi="Book Antiqua"/>
          <w:sz w:val="24"/>
          <w:szCs w:val="24"/>
        </w:rPr>
        <w:t xml:space="preserve"> </w:t>
      </w:r>
      <w:r w:rsidR="0093550C" w:rsidRPr="00E56837">
        <w:rPr>
          <w:rFonts w:ascii="Book Antiqua" w:hAnsi="Book Antiqua"/>
          <w:sz w:val="24"/>
          <w:szCs w:val="24"/>
        </w:rPr>
        <w:t>behavioural</w:t>
      </w:r>
      <w:r w:rsidR="00F77012" w:rsidRPr="00E56837">
        <w:rPr>
          <w:rFonts w:ascii="Book Antiqua" w:hAnsi="Book Antiqua"/>
          <w:sz w:val="24"/>
          <w:szCs w:val="24"/>
        </w:rPr>
        <w:t xml:space="preserve"> </w:t>
      </w:r>
      <w:r w:rsidR="0093550C" w:rsidRPr="00E56837">
        <w:rPr>
          <w:rFonts w:ascii="Book Antiqua" w:hAnsi="Book Antiqua"/>
          <w:sz w:val="24"/>
          <w:szCs w:val="24"/>
        </w:rPr>
        <w:t>issues,</w:t>
      </w:r>
      <w:r w:rsidR="00F77012" w:rsidRPr="00E56837">
        <w:rPr>
          <w:rFonts w:ascii="Book Antiqua" w:hAnsi="Book Antiqua"/>
          <w:sz w:val="24"/>
          <w:szCs w:val="24"/>
        </w:rPr>
        <w:t xml:space="preserve"> </w:t>
      </w:r>
      <w:r w:rsidRPr="00E56837">
        <w:rPr>
          <w:rFonts w:ascii="Book Antiqua" w:hAnsi="Book Antiqua"/>
          <w:sz w:val="24"/>
          <w:szCs w:val="24"/>
        </w:rPr>
        <w:t>with</w:t>
      </w:r>
      <w:r w:rsidR="00F77012" w:rsidRPr="00E56837">
        <w:rPr>
          <w:rFonts w:ascii="Book Antiqua" w:hAnsi="Book Antiqua"/>
          <w:sz w:val="24"/>
          <w:szCs w:val="24"/>
        </w:rPr>
        <w:t xml:space="preserve"> </w:t>
      </w:r>
      <w:r w:rsidRPr="00E56837">
        <w:rPr>
          <w:rFonts w:ascii="Book Antiqua" w:hAnsi="Book Antiqua"/>
          <w:sz w:val="24"/>
          <w:szCs w:val="24"/>
        </w:rPr>
        <w:t>at</w:t>
      </w:r>
      <w:r w:rsidR="00F77012" w:rsidRPr="00E56837">
        <w:rPr>
          <w:rFonts w:ascii="Book Antiqua" w:hAnsi="Book Antiqua"/>
          <w:sz w:val="24"/>
          <w:szCs w:val="24"/>
        </w:rPr>
        <w:t xml:space="preserve"> </w:t>
      </w:r>
      <w:r w:rsidRPr="00E56837">
        <w:rPr>
          <w:rFonts w:ascii="Book Antiqua" w:hAnsi="Book Antiqua"/>
          <w:sz w:val="24"/>
          <w:szCs w:val="24"/>
        </w:rPr>
        <w:t>least</w:t>
      </w:r>
      <w:r w:rsidR="00F77012" w:rsidRPr="00E56837">
        <w:rPr>
          <w:rFonts w:ascii="Book Antiqua" w:hAnsi="Book Antiqua"/>
          <w:sz w:val="24"/>
          <w:szCs w:val="24"/>
        </w:rPr>
        <w:t xml:space="preserve"> </w:t>
      </w:r>
      <w:r w:rsidRPr="00E56837">
        <w:rPr>
          <w:rFonts w:ascii="Book Antiqua" w:hAnsi="Book Antiqua"/>
          <w:sz w:val="24"/>
          <w:szCs w:val="24"/>
        </w:rPr>
        <w:t>two</w:t>
      </w:r>
      <w:r w:rsidR="00F77012" w:rsidRPr="00E56837">
        <w:rPr>
          <w:rFonts w:ascii="Book Antiqua" w:hAnsi="Book Antiqua"/>
          <w:sz w:val="24"/>
          <w:szCs w:val="24"/>
        </w:rPr>
        <w:t xml:space="preserve"> </w:t>
      </w:r>
      <w:r w:rsidRPr="00E56837">
        <w:rPr>
          <w:rFonts w:ascii="Book Antiqua" w:hAnsi="Book Antiqua"/>
          <w:sz w:val="24"/>
          <w:szCs w:val="24"/>
        </w:rPr>
        <w:t>major</w:t>
      </w:r>
      <w:r w:rsidR="00F77012" w:rsidRPr="00E56837">
        <w:rPr>
          <w:rFonts w:ascii="Book Antiqua" w:hAnsi="Book Antiqua"/>
          <w:sz w:val="24"/>
          <w:szCs w:val="24"/>
        </w:rPr>
        <w:t xml:space="preserve"> </w:t>
      </w:r>
      <w:r w:rsidRPr="00E56837">
        <w:rPr>
          <w:rFonts w:ascii="Book Antiqua" w:hAnsi="Book Antiqua"/>
          <w:sz w:val="24"/>
          <w:szCs w:val="24"/>
        </w:rPr>
        <w:t>criteria</w:t>
      </w:r>
      <w:r w:rsidR="00F77012" w:rsidRPr="00E56837">
        <w:rPr>
          <w:rFonts w:ascii="Book Antiqua" w:hAnsi="Book Antiqua"/>
          <w:sz w:val="24"/>
          <w:szCs w:val="24"/>
        </w:rPr>
        <w:t xml:space="preserve"> </w:t>
      </w:r>
      <w:r w:rsidRPr="00E56837">
        <w:rPr>
          <w:rFonts w:ascii="Book Antiqua" w:hAnsi="Book Antiqua"/>
          <w:sz w:val="24"/>
          <w:szCs w:val="24"/>
        </w:rPr>
        <w:t>or</w:t>
      </w:r>
      <w:r w:rsidR="00F77012" w:rsidRPr="00E56837">
        <w:rPr>
          <w:rFonts w:ascii="Book Antiqua" w:hAnsi="Book Antiqua"/>
          <w:sz w:val="24"/>
          <w:szCs w:val="24"/>
        </w:rPr>
        <w:t xml:space="preserve"> </w:t>
      </w:r>
      <w:r w:rsidRPr="00E56837">
        <w:rPr>
          <w:rFonts w:ascii="Book Antiqua" w:hAnsi="Book Antiqua"/>
          <w:sz w:val="24"/>
          <w:szCs w:val="24"/>
        </w:rPr>
        <w:t>one</w:t>
      </w:r>
      <w:r w:rsidR="00F77012" w:rsidRPr="00E56837">
        <w:rPr>
          <w:rFonts w:ascii="Book Antiqua" w:hAnsi="Book Antiqua"/>
          <w:sz w:val="24"/>
          <w:szCs w:val="24"/>
        </w:rPr>
        <w:t xml:space="preserve"> </w:t>
      </w:r>
      <w:r w:rsidRPr="00E56837">
        <w:rPr>
          <w:rFonts w:ascii="Book Antiqua" w:hAnsi="Book Antiqua"/>
          <w:sz w:val="24"/>
          <w:szCs w:val="24"/>
        </w:rPr>
        <w:t>major</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two</w:t>
      </w:r>
      <w:r w:rsidR="00F77012" w:rsidRPr="00E56837">
        <w:rPr>
          <w:rFonts w:ascii="Book Antiqua" w:hAnsi="Book Antiqua"/>
          <w:sz w:val="24"/>
          <w:szCs w:val="24"/>
        </w:rPr>
        <w:t xml:space="preserve"> </w:t>
      </w:r>
      <w:r w:rsidRPr="00E56837">
        <w:rPr>
          <w:rFonts w:ascii="Book Antiqua" w:hAnsi="Book Antiqua"/>
          <w:sz w:val="24"/>
          <w:szCs w:val="24"/>
        </w:rPr>
        <w:t>minor</w:t>
      </w:r>
      <w:r w:rsidR="00F77012" w:rsidRPr="00E56837">
        <w:rPr>
          <w:rFonts w:ascii="Book Antiqua" w:hAnsi="Book Antiqua"/>
          <w:sz w:val="24"/>
          <w:szCs w:val="24"/>
        </w:rPr>
        <w:t xml:space="preserve"> </w:t>
      </w:r>
      <w:r w:rsidRPr="00E56837">
        <w:rPr>
          <w:rFonts w:ascii="Book Antiqua" w:hAnsi="Book Antiqua"/>
          <w:sz w:val="24"/>
          <w:szCs w:val="24"/>
        </w:rPr>
        <w:t>criteria.</w:t>
      </w:r>
      <w:r w:rsidR="00F77012" w:rsidRPr="00E56837">
        <w:rPr>
          <w:rFonts w:ascii="Book Antiqua" w:hAnsi="Book Antiqua"/>
          <w:sz w:val="24"/>
          <w:szCs w:val="24"/>
        </w:rPr>
        <w:t xml:space="preserve"> </w:t>
      </w:r>
    </w:p>
    <w:p w:rsidR="00E617CC" w:rsidRPr="00E56837" w:rsidRDefault="00E617CC" w:rsidP="00E56837">
      <w:pPr>
        <w:adjustRightInd w:val="0"/>
        <w:snapToGrid w:val="0"/>
        <w:spacing w:after="0" w:line="360" w:lineRule="auto"/>
        <w:ind w:firstLineChars="100" w:firstLine="240"/>
        <w:jc w:val="both"/>
        <w:rPr>
          <w:rFonts w:ascii="Book Antiqua" w:hAnsi="Book Antiqua"/>
          <w:sz w:val="24"/>
          <w:szCs w:val="24"/>
        </w:rPr>
      </w:pPr>
      <w:r w:rsidRPr="00E56837">
        <w:rPr>
          <w:rFonts w:ascii="Book Antiqua" w:hAnsi="Book Antiqua"/>
          <w:sz w:val="24"/>
          <w:szCs w:val="24"/>
        </w:rPr>
        <w:t>There</w:t>
      </w:r>
      <w:r w:rsidR="00F77012" w:rsidRPr="00E56837">
        <w:rPr>
          <w:rFonts w:ascii="Book Antiqua" w:hAnsi="Book Antiqua"/>
          <w:sz w:val="24"/>
          <w:szCs w:val="24"/>
        </w:rPr>
        <w:t xml:space="preserve"> </w:t>
      </w:r>
      <w:r w:rsidRPr="00E56837">
        <w:rPr>
          <w:rFonts w:ascii="Book Antiqua" w:hAnsi="Book Antiqua"/>
          <w:sz w:val="24"/>
          <w:szCs w:val="24"/>
        </w:rPr>
        <w:t>are</w:t>
      </w:r>
      <w:r w:rsidR="00F77012" w:rsidRPr="00E56837">
        <w:rPr>
          <w:rFonts w:ascii="Book Antiqua" w:hAnsi="Book Antiqua"/>
          <w:sz w:val="24"/>
          <w:szCs w:val="24"/>
        </w:rPr>
        <w:t xml:space="preserve"> </w:t>
      </w:r>
      <w:r w:rsidRPr="00E56837">
        <w:rPr>
          <w:rFonts w:ascii="Book Antiqua" w:hAnsi="Book Antiqua"/>
          <w:sz w:val="24"/>
          <w:szCs w:val="24"/>
        </w:rPr>
        <w:t>no</w:t>
      </w:r>
      <w:r w:rsidR="00F77012" w:rsidRPr="00E56837">
        <w:rPr>
          <w:rFonts w:ascii="Book Antiqua" w:hAnsi="Book Antiqua"/>
          <w:sz w:val="24"/>
          <w:szCs w:val="24"/>
        </w:rPr>
        <w:t xml:space="preserve"> </w:t>
      </w:r>
      <w:r w:rsidRPr="00E56837">
        <w:rPr>
          <w:rFonts w:ascii="Book Antiqua" w:hAnsi="Book Antiqua"/>
          <w:sz w:val="24"/>
          <w:szCs w:val="24"/>
        </w:rPr>
        <w:t>specific</w:t>
      </w:r>
      <w:r w:rsidR="00F77012" w:rsidRPr="00E56837">
        <w:rPr>
          <w:rFonts w:ascii="Book Antiqua" w:hAnsi="Book Antiqua"/>
          <w:sz w:val="24"/>
          <w:szCs w:val="24"/>
        </w:rPr>
        <w:t xml:space="preserve"> </w:t>
      </w:r>
      <w:r w:rsidRPr="00E56837">
        <w:rPr>
          <w:rFonts w:ascii="Book Antiqua" w:hAnsi="Book Antiqua"/>
          <w:sz w:val="24"/>
          <w:szCs w:val="24"/>
        </w:rPr>
        <w:t>treatments</w:t>
      </w:r>
      <w:r w:rsidR="00F77012" w:rsidRPr="00E56837">
        <w:rPr>
          <w:rFonts w:ascii="Book Antiqua" w:hAnsi="Book Antiqua"/>
          <w:sz w:val="24"/>
          <w:szCs w:val="24"/>
        </w:rPr>
        <w:t xml:space="preserve"> </w:t>
      </w:r>
      <w:r w:rsidRPr="00E56837">
        <w:rPr>
          <w:rFonts w:ascii="Book Antiqua" w:hAnsi="Book Antiqua"/>
          <w:sz w:val="24"/>
          <w:szCs w:val="24"/>
        </w:rPr>
        <w:t>for</w:t>
      </w:r>
      <w:r w:rsidR="00F77012" w:rsidRPr="00E56837">
        <w:rPr>
          <w:rFonts w:ascii="Book Antiqua" w:hAnsi="Book Antiqua"/>
          <w:sz w:val="24"/>
          <w:szCs w:val="24"/>
        </w:rPr>
        <w:t xml:space="preserve"> </w:t>
      </w:r>
      <w:r w:rsidRPr="00E56837">
        <w:rPr>
          <w:rFonts w:ascii="Book Antiqua" w:hAnsi="Book Antiqua"/>
          <w:sz w:val="24"/>
          <w:szCs w:val="24"/>
        </w:rPr>
        <w:t>KBG</w:t>
      </w:r>
      <w:r w:rsidR="00F77012" w:rsidRPr="00E56837">
        <w:rPr>
          <w:rFonts w:ascii="Book Antiqua" w:hAnsi="Book Antiqua"/>
          <w:sz w:val="24"/>
          <w:szCs w:val="24"/>
        </w:rPr>
        <w:t xml:space="preserve"> </w:t>
      </w:r>
      <w:r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Based</w:t>
      </w:r>
      <w:r w:rsidR="00F77012" w:rsidRPr="00E56837">
        <w:rPr>
          <w:rFonts w:ascii="Book Antiqua" w:hAnsi="Book Antiqua"/>
          <w:sz w:val="24"/>
          <w:szCs w:val="24"/>
        </w:rPr>
        <w:t xml:space="preserve"> </w:t>
      </w:r>
      <w:r w:rsidRPr="00E56837">
        <w:rPr>
          <w:rFonts w:ascii="Book Antiqua" w:hAnsi="Book Antiqua"/>
          <w:sz w:val="24"/>
          <w:szCs w:val="24"/>
        </w:rPr>
        <w:t>on</w:t>
      </w:r>
      <w:r w:rsidR="00F77012" w:rsidRPr="00E56837">
        <w:rPr>
          <w:rFonts w:ascii="Book Antiqua" w:hAnsi="Book Antiqua"/>
          <w:sz w:val="24"/>
          <w:szCs w:val="24"/>
        </w:rPr>
        <w:t xml:space="preserve"> </w:t>
      </w:r>
      <w:r w:rsidRPr="00E56837">
        <w:rPr>
          <w:rFonts w:ascii="Book Antiqua" w:hAnsi="Book Antiqua"/>
          <w:sz w:val="24"/>
          <w:szCs w:val="24"/>
        </w:rPr>
        <w:t>their</w:t>
      </w:r>
      <w:r w:rsidR="00F77012" w:rsidRPr="00E56837">
        <w:rPr>
          <w:rFonts w:ascii="Book Antiqua" w:hAnsi="Book Antiqua"/>
          <w:sz w:val="24"/>
          <w:szCs w:val="24"/>
        </w:rPr>
        <w:t xml:space="preserve"> </w:t>
      </w:r>
      <w:r w:rsidRPr="00E56837">
        <w:rPr>
          <w:rFonts w:ascii="Book Antiqua" w:hAnsi="Book Antiqua"/>
          <w:sz w:val="24"/>
          <w:szCs w:val="24"/>
        </w:rPr>
        <w:t>complex</w:t>
      </w:r>
      <w:r w:rsidR="00F77012" w:rsidRPr="00E56837">
        <w:rPr>
          <w:rFonts w:ascii="Book Antiqua" w:hAnsi="Book Antiqua"/>
          <w:sz w:val="24"/>
          <w:szCs w:val="24"/>
        </w:rPr>
        <w:t xml:space="preserve"> </w:t>
      </w:r>
      <w:r w:rsidRPr="00E56837">
        <w:rPr>
          <w:rFonts w:ascii="Book Antiqua" w:hAnsi="Book Antiqua"/>
          <w:sz w:val="24"/>
          <w:szCs w:val="24"/>
        </w:rPr>
        <w:t>clinical</w:t>
      </w:r>
      <w:r w:rsidR="00F77012" w:rsidRPr="00E56837">
        <w:rPr>
          <w:rFonts w:ascii="Book Antiqua" w:hAnsi="Book Antiqua"/>
          <w:sz w:val="24"/>
          <w:szCs w:val="24"/>
        </w:rPr>
        <w:t xml:space="preserve"> </w:t>
      </w:r>
      <w:r w:rsidRPr="00E56837">
        <w:rPr>
          <w:rFonts w:ascii="Book Antiqua" w:hAnsi="Book Antiqua"/>
          <w:sz w:val="24"/>
          <w:szCs w:val="24"/>
        </w:rPr>
        <w:t>symptoms,</w:t>
      </w:r>
      <w:r w:rsidR="00F77012" w:rsidRPr="00E56837">
        <w:rPr>
          <w:rFonts w:ascii="Book Antiqua" w:hAnsi="Book Antiqua"/>
          <w:sz w:val="24"/>
          <w:szCs w:val="24"/>
        </w:rPr>
        <w:t xml:space="preserve"> </w:t>
      </w:r>
      <w:r w:rsidRPr="00E56837">
        <w:rPr>
          <w:rFonts w:ascii="Book Antiqua" w:hAnsi="Book Antiqua"/>
          <w:sz w:val="24"/>
          <w:szCs w:val="24"/>
        </w:rPr>
        <w:t>genetics,</w:t>
      </w:r>
      <w:r w:rsidR="00F77012" w:rsidRPr="00E56837">
        <w:rPr>
          <w:rFonts w:ascii="Book Antiqua" w:hAnsi="Book Antiqua"/>
          <w:sz w:val="24"/>
          <w:szCs w:val="24"/>
        </w:rPr>
        <w:t xml:space="preserve"> </w:t>
      </w:r>
      <w:r w:rsidRPr="00E56837">
        <w:rPr>
          <w:rFonts w:ascii="Book Antiqua" w:hAnsi="Book Antiqua"/>
          <w:sz w:val="24"/>
          <w:szCs w:val="24"/>
        </w:rPr>
        <w:t>neurology,</w:t>
      </w:r>
      <w:r w:rsidR="00F77012" w:rsidRPr="00E56837">
        <w:rPr>
          <w:rFonts w:ascii="Book Antiqua" w:hAnsi="Book Antiqua"/>
          <w:sz w:val="24"/>
          <w:szCs w:val="24"/>
        </w:rPr>
        <w:t xml:space="preserve"> </w:t>
      </w:r>
      <w:r w:rsidRPr="00E56837">
        <w:rPr>
          <w:rFonts w:ascii="Book Antiqua" w:hAnsi="Book Antiqua"/>
          <w:sz w:val="24"/>
          <w:szCs w:val="24"/>
        </w:rPr>
        <w:t>cardiology,</w:t>
      </w:r>
      <w:r w:rsidR="00F77012" w:rsidRPr="00E56837">
        <w:rPr>
          <w:rFonts w:ascii="Book Antiqua" w:hAnsi="Book Antiqua"/>
          <w:sz w:val="24"/>
          <w:szCs w:val="24"/>
        </w:rPr>
        <w:t xml:space="preserve"> </w:t>
      </w:r>
      <w:r w:rsidRPr="00E56837">
        <w:rPr>
          <w:rFonts w:ascii="Book Antiqua" w:hAnsi="Book Antiqua"/>
          <w:sz w:val="24"/>
          <w:szCs w:val="24"/>
        </w:rPr>
        <w:t>endocrinology,</w:t>
      </w:r>
      <w:r w:rsidR="00F77012" w:rsidRPr="00E56837">
        <w:rPr>
          <w:rFonts w:ascii="Book Antiqua" w:hAnsi="Book Antiqua"/>
          <w:sz w:val="24"/>
          <w:szCs w:val="24"/>
        </w:rPr>
        <w:t xml:space="preserve"> </w:t>
      </w:r>
      <w:r w:rsidRPr="00E56837">
        <w:rPr>
          <w:rFonts w:ascii="Book Antiqua" w:hAnsi="Book Antiqua"/>
          <w:sz w:val="24"/>
          <w:szCs w:val="24"/>
        </w:rPr>
        <w:t>surgery,</w:t>
      </w:r>
      <w:r w:rsidR="00F77012" w:rsidRPr="00E56837">
        <w:rPr>
          <w:rFonts w:ascii="Book Antiqua" w:hAnsi="Book Antiqua"/>
          <w:sz w:val="24"/>
          <w:szCs w:val="24"/>
        </w:rPr>
        <w:t xml:space="preserve"> </w:t>
      </w:r>
      <w:r w:rsidRPr="00E56837">
        <w:rPr>
          <w:rFonts w:ascii="Book Antiqua" w:hAnsi="Book Antiqua"/>
          <w:sz w:val="24"/>
          <w:szCs w:val="24"/>
        </w:rPr>
        <w:t>rehabilitation</w:t>
      </w:r>
      <w:r w:rsidR="00F77012" w:rsidRPr="00E56837">
        <w:rPr>
          <w:rFonts w:ascii="Book Antiqua" w:hAnsi="Book Antiqua"/>
          <w:sz w:val="24"/>
          <w:szCs w:val="24"/>
        </w:rPr>
        <w:t xml:space="preserve"> </w:t>
      </w:r>
      <w:r w:rsidRPr="00E56837">
        <w:rPr>
          <w:rFonts w:ascii="Book Antiqua" w:hAnsi="Book Antiqua"/>
          <w:sz w:val="24"/>
          <w:szCs w:val="24"/>
        </w:rPr>
        <w:t>medicine,</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education</w:t>
      </w:r>
      <w:r w:rsidR="00F77012" w:rsidRPr="00E56837">
        <w:rPr>
          <w:rFonts w:ascii="Book Antiqua" w:hAnsi="Book Antiqua"/>
          <w:sz w:val="24"/>
          <w:szCs w:val="24"/>
        </w:rPr>
        <w:t xml:space="preserve"> </w:t>
      </w:r>
      <w:r w:rsidRPr="00E56837">
        <w:rPr>
          <w:rFonts w:ascii="Book Antiqua" w:hAnsi="Book Antiqua"/>
          <w:sz w:val="24"/>
          <w:szCs w:val="24"/>
        </w:rPr>
        <w:t>need</w:t>
      </w:r>
      <w:r w:rsidR="00F77012" w:rsidRPr="00E56837">
        <w:rPr>
          <w:rFonts w:ascii="Book Antiqua" w:hAnsi="Book Antiqua"/>
          <w:sz w:val="24"/>
          <w:szCs w:val="24"/>
        </w:rPr>
        <w:t xml:space="preserve"> </w:t>
      </w:r>
      <w:r w:rsidRPr="00E56837">
        <w:rPr>
          <w:rFonts w:ascii="Book Antiqua" w:hAnsi="Book Antiqua"/>
          <w:sz w:val="24"/>
          <w:szCs w:val="24"/>
        </w:rPr>
        <w:t>to</w:t>
      </w:r>
      <w:r w:rsidR="00F77012" w:rsidRPr="00E56837">
        <w:rPr>
          <w:rFonts w:ascii="Book Antiqua" w:hAnsi="Book Antiqua"/>
          <w:sz w:val="24"/>
          <w:szCs w:val="24"/>
        </w:rPr>
        <w:t xml:space="preserve"> </w:t>
      </w:r>
      <w:r w:rsidRPr="00E56837">
        <w:rPr>
          <w:rFonts w:ascii="Book Antiqua" w:hAnsi="Book Antiqua"/>
          <w:sz w:val="24"/>
          <w:szCs w:val="24"/>
        </w:rPr>
        <w:t>be</w:t>
      </w:r>
      <w:r w:rsidR="00F77012" w:rsidRPr="00E56837">
        <w:rPr>
          <w:rFonts w:ascii="Book Antiqua" w:hAnsi="Book Antiqua"/>
          <w:sz w:val="24"/>
          <w:szCs w:val="24"/>
        </w:rPr>
        <w:t xml:space="preserve"> </w:t>
      </w:r>
      <w:r w:rsidRPr="00E56837">
        <w:rPr>
          <w:rFonts w:ascii="Book Antiqua" w:hAnsi="Book Antiqua"/>
          <w:sz w:val="24"/>
          <w:szCs w:val="24"/>
        </w:rPr>
        <w:t>involved</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treatment</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form</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multi-disciplinary</w:t>
      </w:r>
      <w:r w:rsidR="00F77012" w:rsidRPr="00E56837">
        <w:rPr>
          <w:rFonts w:ascii="Book Antiqua" w:hAnsi="Book Antiqua"/>
          <w:sz w:val="24"/>
          <w:szCs w:val="24"/>
        </w:rPr>
        <w:t xml:space="preserve"> </w:t>
      </w:r>
      <w:r w:rsidRPr="00E56837">
        <w:rPr>
          <w:rFonts w:ascii="Book Antiqua" w:hAnsi="Book Antiqua"/>
          <w:sz w:val="24"/>
          <w:szCs w:val="24"/>
        </w:rPr>
        <w:t>team</w:t>
      </w:r>
      <w:r w:rsidR="00D84211" w:rsidRPr="00E56837">
        <w:rPr>
          <w:rFonts w:ascii="Book Antiqua" w:hAnsi="Book Antiqua"/>
          <w:sz w:val="24"/>
          <w:szCs w:val="24"/>
          <w:vertAlign w:val="superscript"/>
        </w:rPr>
        <w:t>[</w:t>
      </w:r>
      <w:r w:rsidR="00ED0EAD" w:rsidRPr="00E56837">
        <w:rPr>
          <w:rFonts w:ascii="Book Antiqua" w:hAnsi="Book Antiqua"/>
          <w:sz w:val="24"/>
          <w:szCs w:val="24"/>
          <w:vertAlign w:val="superscript"/>
        </w:rPr>
        <w:fldChar w:fldCharType="begin"/>
      </w:r>
      <w:r w:rsidR="00ED0EAD" w:rsidRPr="00E56837">
        <w:rPr>
          <w:rFonts w:ascii="Book Antiqua" w:hAnsi="Book Antiqua"/>
          <w:sz w:val="24"/>
          <w:szCs w:val="24"/>
          <w:vertAlign w:val="superscript"/>
        </w:rPr>
        <w:instrText xml:space="preserve"> REF _Ref24490983 \r \h </w:instrText>
      </w:r>
      <w:r w:rsidR="00F77012" w:rsidRPr="00E56837">
        <w:rPr>
          <w:rFonts w:ascii="Book Antiqua" w:hAnsi="Book Antiqua"/>
          <w:sz w:val="24"/>
          <w:szCs w:val="24"/>
          <w:vertAlign w:val="superscript"/>
        </w:rPr>
        <w:instrText xml:space="preserve"> \* MERGEFORMAT </w:instrText>
      </w:r>
      <w:r w:rsidR="00ED0EAD" w:rsidRPr="00E56837">
        <w:rPr>
          <w:rFonts w:ascii="Book Antiqua" w:hAnsi="Book Antiqua"/>
          <w:sz w:val="24"/>
          <w:szCs w:val="24"/>
          <w:vertAlign w:val="superscript"/>
        </w:rPr>
      </w:r>
      <w:r w:rsidR="00ED0EAD" w:rsidRPr="00E56837">
        <w:rPr>
          <w:rFonts w:ascii="Book Antiqua" w:hAnsi="Book Antiqua"/>
          <w:sz w:val="24"/>
          <w:szCs w:val="24"/>
          <w:vertAlign w:val="superscript"/>
        </w:rPr>
        <w:fldChar w:fldCharType="separate"/>
      </w:r>
      <w:r w:rsidR="00ED0EAD" w:rsidRPr="00E56837">
        <w:rPr>
          <w:rFonts w:ascii="Book Antiqua" w:hAnsi="Book Antiqua"/>
          <w:sz w:val="24"/>
          <w:szCs w:val="24"/>
          <w:vertAlign w:val="superscript"/>
        </w:rPr>
        <w:t>2</w:t>
      </w:r>
      <w:r w:rsidR="00ED0EAD" w:rsidRPr="00E56837">
        <w:rPr>
          <w:rFonts w:ascii="Book Antiqua" w:hAnsi="Book Antiqua"/>
          <w:sz w:val="24"/>
          <w:szCs w:val="24"/>
          <w:vertAlign w:val="superscript"/>
        </w:rPr>
        <w:fldChar w:fldCharType="end"/>
      </w:r>
      <w:r w:rsidR="00D84211" w:rsidRPr="00E56837">
        <w:rPr>
          <w:rFonts w:ascii="Book Antiqua" w:hAnsi="Book Antiqua"/>
          <w:sz w:val="24"/>
          <w:szCs w:val="24"/>
          <w:vertAlign w:val="superscript"/>
        </w:rPr>
        <w:t>]</w:t>
      </w:r>
      <w:r w:rsidRPr="00E56837">
        <w:rPr>
          <w:rFonts w:ascii="Book Antiqua" w:hAnsi="Book Antiqua"/>
          <w:sz w:val="24"/>
          <w:szCs w:val="24"/>
        </w:rPr>
        <w:t>.</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007417B2">
        <w:rPr>
          <w:rFonts w:ascii="Book Antiqua" w:hAnsi="Book Antiqua"/>
          <w:sz w:val="24"/>
          <w:szCs w:val="24"/>
        </w:rPr>
        <w:t>incidence</w:t>
      </w:r>
      <w:r w:rsidR="007417B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short</w:t>
      </w:r>
      <w:r w:rsidR="00F77012" w:rsidRPr="00E56837">
        <w:rPr>
          <w:rFonts w:ascii="Book Antiqua" w:hAnsi="Book Antiqua"/>
          <w:sz w:val="24"/>
          <w:szCs w:val="24"/>
        </w:rPr>
        <w:t xml:space="preserve"> </w:t>
      </w:r>
      <w:r w:rsidRPr="00E56837">
        <w:rPr>
          <w:rFonts w:ascii="Book Antiqua" w:hAnsi="Book Antiqua"/>
          <w:sz w:val="24"/>
          <w:szCs w:val="24"/>
        </w:rPr>
        <w:t>stature</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KBG</w:t>
      </w:r>
      <w:r w:rsidR="00F77012" w:rsidRPr="00E56837">
        <w:rPr>
          <w:rFonts w:ascii="Book Antiqua" w:hAnsi="Book Antiqua"/>
          <w:sz w:val="24"/>
          <w:szCs w:val="24"/>
        </w:rPr>
        <w:t xml:space="preserve"> </w:t>
      </w:r>
      <w:r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is</w:t>
      </w:r>
      <w:r w:rsidR="00F77012" w:rsidRPr="00E56837">
        <w:rPr>
          <w:rFonts w:ascii="Book Antiqua" w:hAnsi="Book Antiqua"/>
          <w:sz w:val="24"/>
          <w:szCs w:val="24"/>
        </w:rPr>
        <w:t xml:space="preserve"> </w:t>
      </w:r>
      <w:r w:rsidRPr="00E56837">
        <w:rPr>
          <w:rFonts w:ascii="Book Antiqua" w:hAnsi="Book Antiqua"/>
          <w:sz w:val="24"/>
          <w:szCs w:val="24"/>
        </w:rPr>
        <w:t>relatively</w:t>
      </w:r>
      <w:r w:rsidR="00F77012" w:rsidRPr="00E56837">
        <w:rPr>
          <w:rFonts w:ascii="Book Antiqua" w:hAnsi="Book Antiqua"/>
          <w:sz w:val="24"/>
          <w:szCs w:val="24"/>
        </w:rPr>
        <w:t xml:space="preserve"> </w:t>
      </w:r>
      <w:r w:rsidRPr="00E56837">
        <w:rPr>
          <w:rFonts w:ascii="Book Antiqua" w:hAnsi="Book Antiqua"/>
          <w:sz w:val="24"/>
          <w:szCs w:val="24"/>
        </w:rPr>
        <w:t>high.</w:t>
      </w:r>
      <w:r w:rsidR="00F77012" w:rsidRPr="00E56837">
        <w:rPr>
          <w:rFonts w:ascii="Book Antiqua" w:hAnsi="Book Antiqua"/>
          <w:sz w:val="24"/>
          <w:szCs w:val="24"/>
        </w:rPr>
        <w:t xml:space="preserve"> </w:t>
      </w:r>
      <w:r w:rsidR="00CE0516" w:rsidRPr="00E56837">
        <w:rPr>
          <w:rFonts w:ascii="Book Antiqua" w:hAnsi="Book Antiqua"/>
          <w:sz w:val="24"/>
          <w:szCs w:val="24"/>
        </w:rPr>
        <w:t>T</w:t>
      </w:r>
      <w:r w:rsidRPr="00E56837">
        <w:rPr>
          <w:rFonts w:ascii="Book Antiqua" w:hAnsi="Book Antiqua"/>
          <w:sz w:val="24"/>
          <w:szCs w:val="24"/>
        </w:rPr>
        <w:t>he</w:t>
      </w:r>
      <w:r w:rsidR="00F77012" w:rsidRPr="00E56837">
        <w:rPr>
          <w:rFonts w:ascii="Book Antiqua" w:hAnsi="Book Antiqua"/>
          <w:sz w:val="24"/>
          <w:szCs w:val="24"/>
        </w:rPr>
        <w:t xml:space="preserve"> </w:t>
      </w:r>
      <w:r w:rsidRPr="00E56837">
        <w:rPr>
          <w:rFonts w:ascii="Book Antiqua" w:hAnsi="Book Antiqua"/>
          <w:sz w:val="24"/>
          <w:szCs w:val="24"/>
        </w:rPr>
        <w:t>effects</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growth</w:t>
      </w:r>
      <w:r w:rsidR="00F77012" w:rsidRPr="00E56837">
        <w:rPr>
          <w:rFonts w:ascii="Book Antiqua" w:hAnsi="Book Antiqua"/>
          <w:sz w:val="24"/>
          <w:szCs w:val="24"/>
        </w:rPr>
        <w:t xml:space="preserve"> </w:t>
      </w:r>
      <w:r w:rsidRPr="00E56837">
        <w:rPr>
          <w:rFonts w:ascii="Book Antiqua" w:hAnsi="Book Antiqua"/>
          <w:sz w:val="24"/>
          <w:szCs w:val="24"/>
        </w:rPr>
        <w:t>hormone</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therapy</w:t>
      </w:r>
      <w:r w:rsidR="00F77012" w:rsidRPr="00E56837">
        <w:rPr>
          <w:rFonts w:ascii="Book Antiqua" w:hAnsi="Book Antiqua"/>
          <w:sz w:val="24"/>
          <w:szCs w:val="24"/>
        </w:rPr>
        <w:t xml:space="preserve"> </w:t>
      </w:r>
      <w:r w:rsidRPr="00E56837">
        <w:rPr>
          <w:rFonts w:ascii="Book Antiqua" w:hAnsi="Book Antiqua"/>
          <w:sz w:val="24"/>
          <w:szCs w:val="24"/>
        </w:rPr>
        <w:t>on</w:t>
      </w:r>
      <w:r w:rsidR="00F77012" w:rsidRPr="00E56837">
        <w:rPr>
          <w:rFonts w:ascii="Book Antiqua" w:hAnsi="Book Antiqua"/>
          <w:sz w:val="24"/>
          <w:szCs w:val="24"/>
        </w:rPr>
        <w:t xml:space="preserve"> </w:t>
      </w:r>
      <w:r w:rsidR="00812784" w:rsidRPr="00E56837">
        <w:rPr>
          <w:rFonts w:ascii="Book Antiqua" w:hAnsi="Book Antiqua"/>
          <w:sz w:val="24"/>
          <w:szCs w:val="24"/>
        </w:rPr>
        <w:t>children</w:t>
      </w:r>
      <w:r w:rsidR="00F77012" w:rsidRPr="00E56837">
        <w:rPr>
          <w:rFonts w:ascii="Book Antiqua" w:hAnsi="Book Antiqua"/>
          <w:sz w:val="24"/>
          <w:szCs w:val="24"/>
        </w:rPr>
        <w:t xml:space="preserve"> </w:t>
      </w:r>
      <w:r w:rsidR="00812784" w:rsidRPr="00E56837">
        <w:rPr>
          <w:rFonts w:ascii="Book Antiqua" w:hAnsi="Book Antiqua"/>
          <w:sz w:val="24"/>
          <w:szCs w:val="24"/>
        </w:rPr>
        <w:t>with</w:t>
      </w:r>
      <w:r w:rsidR="00F77012" w:rsidRPr="00E56837">
        <w:rPr>
          <w:rFonts w:ascii="Book Antiqua" w:hAnsi="Book Antiqua"/>
          <w:sz w:val="24"/>
          <w:szCs w:val="24"/>
        </w:rPr>
        <w:t xml:space="preserve"> </w:t>
      </w:r>
      <w:r w:rsidR="00812784" w:rsidRPr="00E56837">
        <w:rPr>
          <w:rFonts w:ascii="Book Antiqua" w:hAnsi="Book Antiqua"/>
          <w:sz w:val="24"/>
          <w:szCs w:val="24"/>
        </w:rPr>
        <w:t>KBG</w:t>
      </w:r>
      <w:r w:rsidR="00F77012" w:rsidRPr="00E56837">
        <w:rPr>
          <w:rFonts w:ascii="Book Antiqua" w:hAnsi="Book Antiqua"/>
          <w:sz w:val="24"/>
          <w:szCs w:val="24"/>
        </w:rPr>
        <w:t xml:space="preserve"> </w:t>
      </w:r>
      <w:r w:rsidR="00812784" w:rsidRPr="00E56837">
        <w:rPr>
          <w:rFonts w:ascii="Book Antiqua" w:hAnsi="Book Antiqua"/>
          <w:sz w:val="24"/>
          <w:szCs w:val="24"/>
        </w:rPr>
        <w:t>syndrome</w:t>
      </w:r>
      <w:r w:rsidR="00F77012" w:rsidRPr="00E56837">
        <w:rPr>
          <w:rFonts w:ascii="Book Antiqua" w:hAnsi="Book Antiqua"/>
          <w:sz w:val="24"/>
          <w:szCs w:val="24"/>
        </w:rPr>
        <w:t xml:space="preserve"> </w:t>
      </w:r>
      <w:r w:rsidR="00812784" w:rsidRPr="00E56837">
        <w:rPr>
          <w:rFonts w:ascii="Book Antiqua" w:hAnsi="Book Antiqua"/>
          <w:sz w:val="24"/>
          <w:szCs w:val="24"/>
        </w:rPr>
        <w:t>accompanied</w:t>
      </w:r>
      <w:r w:rsidR="00F77012" w:rsidRPr="00E56837">
        <w:rPr>
          <w:rFonts w:ascii="Book Antiqua" w:hAnsi="Book Antiqua"/>
          <w:sz w:val="24"/>
          <w:szCs w:val="24"/>
        </w:rPr>
        <w:t xml:space="preserve"> </w:t>
      </w:r>
      <w:r w:rsidR="00812784" w:rsidRPr="00E56837">
        <w:rPr>
          <w:rFonts w:ascii="Book Antiqua" w:hAnsi="Book Antiqua"/>
          <w:sz w:val="24"/>
          <w:szCs w:val="24"/>
        </w:rPr>
        <w:t>by</w:t>
      </w:r>
      <w:r w:rsidR="00F77012" w:rsidRPr="00E56837">
        <w:rPr>
          <w:rFonts w:ascii="Book Antiqua" w:hAnsi="Book Antiqua"/>
          <w:sz w:val="24"/>
          <w:szCs w:val="24"/>
        </w:rPr>
        <w:t xml:space="preserve"> </w:t>
      </w:r>
      <w:r w:rsidR="00812784" w:rsidRPr="00E56837">
        <w:rPr>
          <w:rFonts w:ascii="Book Antiqua" w:hAnsi="Book Antiqua"/>
          <w:sz w:val="24"/>
          <w:szCs w:val="24"/>
        </w:rPr>
        <w:t>short</w:t>
      </w:r>
      <w:r w:rsidR="00F77012" w:rsidRPr="00E56837">
        <w:rPr>
          <w:rFonts w:ascii="Book Antiqua" w:hAnsi="Book Antiqua"/>
          <w:sz w:val="24"/>
          <w:szCs w:val="24"/>
        </w:rPr>
        <w:t xml:space="preserve"> </w:t>
      </w:r>
      <w:r w:rsidR="00812784" w:rsidRPr="00E56837">
        <w:rPr>
          <w:rFonts w:ascii="Book Antiqua" w:hAnsi="Book Antiqua"/>
          <w:sz w:val="24"/>
          <w:szCs w:val="24"/>
        </w:rPr>
        <w:t>stature</w:t>
      </w:r>
      <w:r w:rsidR="00F77012" w:rsidRPr="00E56837">
        <w:rPr>
          <w:rFonts w:ascii="Book Antiqua" w:hAnsi="Book Antiqua"/>
          <w:sz w:val="24"/>
          <w:szCs w:val="24"/>
        </w:rPr>
        <w:t xml:space="preserve"> </w:t>
      </w:r>
      <w:r w:rsidR="00CE0516" w:rsidRPr="00E56837">
        <w:rPr>
          <w:rFonts w:ascii="Book Antiqua" w:hAnsi="Book Antiqua"/>
          <w:sz w:val="24"/>
          <w:szCs w:val="24"/>
        </w:rPr>
        <w:t>are</w:t>
      </w:r>
      <w:r w:rsidR="00F77012" w:rsidRPr="00E56837">
        <w:rPr>
          <w:rFonts w:ascii="Book Antiqua" w:hAnsi="Book Antiqua"/>
          <w:sz w:val="24"/>
          <w:szCs w:val="24"/>
        </w:rPr>
        <w:t xml:space="preserve"> </w:t>
      </w:r>
      <w:r w:rsidR="00CE0516" w:rsidRPr="00E56837">
        <w:rPr>
          <w:rFonts w:ascii="Book Antiqua" w:hAnsi="Book Antiqua"/>
          <w:sz w:val="24"/>
          <w:szCs w:val="24"/>
        </w:rPr>
        <w:t>not</w:t>
      </w:r>
      <w:r w:rsidR="00F77012" w:rsidRPr="00E56837">
        <w:rPr>
          <w:rFonts w:ascii="Book Antiqua" w:hAnsi="Book Antiqua"/>
          <w:sz w:val="24"/>
          <w:szCs w:val="24"/>
        </w:rPr>
        <w:t xml:space="preserve"> </w:t>
      </w:r>
      <w:r w:rsidR="00CE0516" w:rsidRPr="00E56837">
        <w:rPr>
          <w:rFonts w:ascii="Book Antiqua" w:hAnsi="Book Antiqua"/>
          <w:sz w:val="24"/>
          <w:szCs w:val="24"/>
        </w:rPr>
        <w:t>clear.</w:t>
      </w:r>
      <w:r w:rsidR="00F77012" w:rsidRPr="00E56837">
        <w:rPr>
          <w:rFonts w:ascii="Book Antiqua" w:hAnsi="Book Antiqua"/>
          <w:sz w:val="24"/>
          <w:szCs w:val="24"/>
        </w:rPr>
        <w:t xml:space="preserve"> </w:t>
      </w:r>
      <w:r w:rsidRPr="00E56837">
        <w:rPr>
          <w:rFonts w:ascii="Book Antiqua" w:hAnsi="Book Antiqua"/>
          <w:sz w:val="24"/>
          <w:szCs w:val="24"/>
        </w:rPr>
        <w:t>It</w:t>
      </w:r>
      <w:r w:rsidR="00F77012" w:rsidRPr="00E56837">
        <w:rPr>
          <w:rFonts w:ascii="Book Antiqua" w:hAnsi="Book Antiqua"/>
          <w:sz w:val="24"/>
          <w:szCs w:val="24"/>
        </w:rPr>
        <w:t xml:space="preserve"> </w:t>
      </w:r>
      <w:r w:rsidRPr="00E56837">
        <w:rPr>
          <w:rFonts w:ascii="Book Antiqua" w:hAnsi="Book Antiqua"/>
          <w:sz w:val="24"/>
          <w:szCs w:val="24"/>
        </w:rPr>
        <w:t>has</w:t>
      </w:r>
      <w:r w:rsidR="00F77012" w:rsidRPr="00E56837">
        <w:rPr>
          <w:rFonts w:ascii="Book Antiqua" w:hAnsi="Book Antiqua"/>
          <w:sz w:val="24"/>
          <w:szCs w:val="24"/>
        </w:rPr>
        <w:t xml:space="preserve"> </w:t>
      </w:r>
      <w:r w:rsidRPr="00E56837">
        <w:rPr>
          <w:rFonts w:ascii="Book Antiqua" w:hAnsi="Book Antiqua"/>
          <w:sz w:val="24"/>
          <w:szCs w:val="24"/>
        </w:rPr>
        <w:t>been</w:t>
      </w:r>
      <w:r w:rsidR="00F77012" w:rsidRPr="00E56837">
        <w:rPr>
          <w:rFonts w:ascii="Book Antiqua" w:hAnsi="Book Antiqua"/>
          <w:sz w:val="24"/>
          <w:szCs w:val="24"/>
        </w:rPr>
        <w:t xml:space="preserve"> </w:t>
      </w:r>
      <w:r w:rsidRPr="00E56837">
        <w:rPr>
          <w:rFonts w:ascii="Book Antiqua" w:hAnsi="Book Antiqua"/>
          <w:sz w:val="24"/>
          <w:szCs w:val="24"/>
        </w:rPr>
        <w:t>reported</w:t>
      </w:r>
      <w:r w:rsidR="00F77012" w:rsidRPr="00E56837">
        <w:rPr>
          <w:rFonts w:ascii="Book Antiqua" w:hAnsi="Book Antiqua"/>
          <w:sz w:val="24"/>
          <w:szCs w:val="24"/>
        </w:rPr>
        <w:t xml:space="preserve"> </w:t>
      </w:r>
      <w:r w:rsidRPr="00E56837">
        <w:rPr>
          <w:rFonts w:ascii="Book Antiqua" w:hAnsi="Book Antiqua"/>
          <w:sz w:val="24"/>
          <w:szCs w:val="24"/>
        </w:rPr>
        <w:t>that</w:t>
      </w:r>
      <w:r w:rsidR="00F77012" w:rsidRPr="00E56837">
        <w:rPr>
          <w:rFonts w:ascii="Book Antiqua" w:hAnsi="Book Antiqua"/>
          <w:sz w:val="24"/>
          <w:szCs w:val="24"/>
        </w:rPr>
        <w:t xml:space="preserve"> </w:t>
      </w:r>
      <w:r w:rsidRPr="00E56837">
        <w:rPr>
          <w:rFonts w:ascii="Book Antiqua" w:hAnsi="Book Antiqua"/>
          <w:sz w:val="24"/>
          <w:szCs w:val="24"/>
        </w:rPr>
        <w:t>two</w:t>
      </w:r>
      <w:r w:rsidR="00F77012" w:rsidRPr="00E56837">
        <w:rPr>
          <w:rFonts w:ascii="Book Antiqua" w:hAnsi="Book Antiqua"/>
          <w:sz w:val="24"/>
          <w:szCs w:val="24"/>
        </w:rPr>
        <w:t xml:space="preserve"> </w:t>
      </w:r>
      <w:r w:rsidRPr="00E56837">
        <w:rPr>
          <w:rFonts w:ascii="Book Antiqua" w:hAnsi="Book Antiqua"/>
          <w:sz w:val="24"/>
          <w:szCs w:val="24"/>
        </w:rPr>
        <w:t>children</w:t>
      </w:r>
      <w:r w:rsidR="00F77012" w:rsidRPr="00E56837">
        <w:rPr>
          <w:rFonts w:ascii="Book Antiqua" w:hAnsi="Book Antiqua"/>
          <w:sz w:val="24"/>
          <w:szCs w:val="24"/>
        </w:rPr>
        <w:t xml:space="preserve"> </w:t>
      </w:r>
      <w:r w:rsidRPr="00E56837">
        <w:rPr>
          <w:rFonts w:ascii="Book Antiqua" w:hAnsi="Book Antiqua"/>
          <w:sz w:val="24"/>
          <w:szCs w:val="24"/>
        </w:rPr>
        <w:t>with</w:t>
      </w:r>
      <w:r w:rsidR="00F77012" w:rsidRPr="00E56837">
        <w:rPr>
          <w:rFonts w:ascii="Book Antiqua" w:hAnsi="Book Antiqua"/>
          <w:sz w:val="24"/>
          <w:szCs w:val="24"/>
        </w:rPr>
        <w:t xml:space="preserve"> </w:t>
      </w:r>
      <w:r w:rsidRPr="00E56837">
        <w:rPr>
          <w:rFonts w:ascii="Book Antiqua" w:hAnsi="Book Antiqua"/>
          <w:sz w:val="24"/>
          <w:szCs w:val="24"/>
        </w:rPr>
        <w:t>KBG</w:t>
      </w:r>
      <w:r w:rsidR="00F77012" w:rsidRPr="00E56837">
        <w:rPr>
          <w:rFonts w:ascii="Book Antiqua" w:hAnsi="Book Antiqua"/>
          <w:sz w:val="24"/>
          <w:szCs w:val="24"/>
        </w:rPr>
        <w:t xml:space="preserve"> </w:t>
      </w:r>
      <w:r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showed</w:t>
      </w:r>
      <w:r w:rsidR="00F77012" w:rsidRPr="00E56837">
        <w:rPr>
          <w:rFonts w:ascii="Book Antiqua" w:hAnsi="Book Antiqua"/>
          <w:sz w:val="24"/>
          <w:szCs w:val="24"/>
        </w:rPr>
        <w:t xml:space="preserve"> </w:t>
      </w:r>
      <w:r w:rsidRPr="00E56837">
        <w:rPr>
          <w:rFonts w:ascii="Book Antiqua" w:hAnsi="Book Antiqua"/>
          <w:sz w:val="24"/>
          <w:szCs w:val="24"/>
        </w:rPr>
        <w:t>a</w:t>
      </w:r>
      <w:r w:rsidR="00F77012" w:rsidRPr="00E56837">
        <w:rPr>
          <w:rFonts w:ascii="Book Antiqua" w:hAnsi="Book Antiqua"/>
          <w:sz w:val="24"/>
          <w:szCs w:val="24"/>
        </w:rPr>
        <w:t xml:space="preserve"> </w:t>
      </w:r>
      <w:r w:rsidRPr="00E56837">
        <w:rPr>
          <w:rFonts w:ascii="Book Antiqua" w:hAnsi="Book Antiqua"/>
          <w:sz w:val="24"/>
          <w:szCs w:val="24"/>
        </w:rPr>
        <w:t>good</w:t>
      </w:r>
      <w:r w:rsidR="00F77012" w:rsidRPr="00E56837">
        <w:rPr>
          <w:rFonts w:ascii="Book Antiqua" w:hAnsi="Book Antiqua"/>
          <w:sz w:val="24"/>
          <w:szCs w:val="24"/>
        </w:rPr>
        <w:t xml:space="preserve"> </w:t>
      </w:r>
      <w:r w:rsidRPr="00E56837">
        <w:rPr>
          <w:rFonts w:ascii="Book Antiqua" w:hAnsi="Book Antiqua"/>
          <w:sz w:val="24"/>
          <w:szCs w:val="24"/>
        </w:rPr>
        <w:t>response</w:t>
      </w:r>
      <w:r w:rsidR="00F77012" w:rsidRPr="00E56837">
        <w:rPr>
          <w:rFonts w:ascii="Book Antiqua" w:hAnsi="Book Antiqua"/>
          <w:sz w:val="24"/>
          <w:szCs w:val="24"/>
        </w:rPr>
        <w:t xml:space="preserve"> </w:t>
      </w:r>
      <w:r w:rsidRPr="00E56837">
        <w:rPr>
          <w:rFonts w:ascii="Book Antiqua" w:hAnsi="Book Antiqua"/>
          <w:sz w:val="24"/>
          <w:szCs w:val="24"/>
        </w:rPr>
        <w:t>to</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therapy.</w:t>
      </w:r>
      <w:r w:rsidR="00F77012" w:rsidRPr="00E56837">
        <w:rPr>
          <w:rFonts w:ascii="Book Antiqua" w:hAnsi="Book Antiqua"/>
          <w:sz w:val="24"/>
          <w:szCs w:val="24"/>
        </w:rPr>
        <w:t xml:space="preserve"> </w:t>
      </w:r>
      <w:r w:rsidR="0093550C" w:rsidRPr="00E56837">
        <w:rPr>
          <w:rFonts w:ascii="Book Antiqua" w:hAnsi="Book Antiqua"/>
          <w:sz w:val="24"/>
          <w:szCs w:val="24"/>
        </w:rPr>
        <w:t>They</w:t>
      </w:r>
      <w:r w:rsidR="00F77012" w:rsidRPr="00E56837">
        <w:rPr>
          <w:rFonts w:ascii="Book Antiqua" w:hAnsi="Book Antiqua"/>
          <w:sz w:val="24"/>
          <w:szCs w:val="24"/>
        </w:rPr>
        <w:t xml:space="preserve"> </w:t>
      </w:r>
      <w:r w:rsidR="0093550C" w:rsidRPr="00E56837">
        <w:rPr>
          <w:rFonts w:ascii="Book Antiqua" w:hAnsi="Book Antiqua"/>
          <w:sz w:val="24"/>
          <w:szCs w:val="24"/>
        </w:rPr>
        <w:t>almost</w:t>
      </w:r>
      <w:r w:rsidR="00F77012" w:rsidRPr="00E56837">
        <w:rPr>
          <w:rFonts w:ascii="Book Antiqua" w:hAnsi="Book Antiqua"/>
          <w:sz w:val="24"/>
          <w:szCs w:val="24"/>
        </w:rPr>
        <w:t xml:space="preserve"> </w:t>
      </w:r>
      <w:r w:rsidR="0093550C" w:rsidRPr="00E56837">
        <w:rPr>
          <w:rFonts w:ascii="Book Antiqua" w:hAnsi="Book Antiqua"/>
          <w:sz w:val="24"/>
          <w:szCs w:val="24"/>
        </w:rPr>
        <w:t>reached</w:t>
      </w:r>
      <w:r w:rsidR="00F77012" w:rsidRPr="00E56837">
        <w:rPr>
          <w:rFonts w:ascii="Book Antiqua" w:hAnsi="Book Antiqua"/>
          <w:sz w:val="24"/>
          <w:szCs w:val="24"/>
        </w:rPr>
        <w:t xml:space="preserve"> </w:t>
      </w:r>
      <w:r w:rsidR="0093550C" w:rsidRPr="00E56837">
        <w:rPr>
          <w:rFonts w:ascii="Book Antiqua" w:hAnsi="Book Antiqua"/>
          <w:sz w:val="24"/>
          <w:szCs w:val="24"/>
        </w:rPr>
        <w:t>their</w:t>
      </w:r>
      <w:r w:rsidR="00F77012" w:rsidRPr="00E56837">
        <w:rPr>
          <w:rFonts w:ascii="Book Antiqua" w:hAnsi="Book Antiqua"/>
          <w:sz w:val="24"/>
          <w:szCs w:val="24"/>
        </w:rPr>
        <w:t xml:space="preserve"> </w:t>
      </w:r>
      <w:r w:rsidR="0093550C" w:rsidRPr="00E56837">
        <w:rPr>
          <w:rFonts w:ascii="Book Antiqua" w:hAnsi="Book Antiqua"/>
          <w:sz w:val="24"/>
          <w:szCs w:val="24"/>
        </w:rPr>
        <w:t>parental</w:t>
      </w:r>
      <w:r w:rsidR="00F77012" w:rsidRPr="00E56837">
        <w:rPr>
          <w:rFonts w:ascii="Book Antiqua" w:hAnsi="Book Antiqua"/>
          <w:sz w:val="24"/>
          <w:szCs w:val="24"/>
        </w:rPr>
        <w:t xml:space="preserve"> </w:t>
      </w:r>
      <w:r w:rsidR="0093550C" w:rsidRPr="00E56837">
        <w:rPr>
          <w:rFonts w:ascii="Book Antiqua" w:hAnsi="Book Antiqua"/>
          <w:sz w:val="24"/>
          <w:szCs w:val="24"/>
        </w:rPr>
        <w:t>target</w:t>
      </w:r>
      <w:r w:rsidR="00F77012" w:rsidRPr="00E56837">
        <w:rPr>
          <w:rFonts w:ascii="Book Antiqua" w:hAnsi="Book Antiqua"/>
          <w:sz w:val="24"/>
          <w:szCs w:val="24"/>
        </w:rPr>
        <w:t xml:space="preserve"> </w:t>
      </w:r>
      <w:r w:rsidR="0093550C" w:rsidRPr="00E56837">
        <w:rPr>
          <w:rFonts w:ascii="Book Antiqua" w:hAnsi="Book Antiqua"/>
          <w:sz w:val="24"/>
          <w:szCs w:val="24"/>
        </w:rPr>
        <w:t>height</w:t>
      </w:r>
      <w:r w:rsidR="00F77012" w:rsidRPr="00E56837">
        <w:rPr>
          <w:rFonts w:ascii="Book Antiqua" w:hAnsi="Book Antiqua"/>
          <w:sz w:val="24"/>
          <w:szCs w:val="24"/>
        </w:rPr>
        <w:t xml:space="preserve"> </w:t>
      </w:r>
      <w:r w:rsidR="0093550C" w:rsidRPr="00E56837">
        <w:rPr>
          <w:rFonts w:ascii="Book Antiqua" w:hAnsi="Book Antiqua"/>
          <w:sz w:val="24"/>
          <w:szCs w:val="24"/>
        </w:rPr>
        <w:t>after</w:t>
      </w:r>
      <w:r w:rsidR="00F77012" w:rsidRPr="00E56837">
        <w:rPr>
          <w:rFonts w:ascii="Book Antiqua" w:hAnsi="Book Antiqua"/>
          <w:sz w:val="24"/>
          <w:szCs w:val="24"/>
        </w:rPr>
        <w:t xml:space="preserve"> </w:t>
      </w:r>
      <w:r w:rsidR="0093550C" w:rsidRPr="00E56837">
        <w:rPr>
          <w:rFonts w:ascii="Book Antiqua" w:hAnsi="Book Antiqua"/>
          <w:sz w:val="24"/>
          <w:szCs w:val="24"/>
        </w:rPr>
        <w:t>3</w:t>
      </w:r>
      <w:r w:rsidR="00F77012" w:rsidRPr="00E56837">
        <w:rPr>
          <w:rFonts w:ascii="Book Antiqua" w:hAnsi="Book Antiqua"/>
          <w:sz w:val="24"/>
          <w:szCs w:val="24"/>
        </w:rPr>
        <w:t xml:space="preserve"> </w:t>
      </w:r>
      <w:r w:rsidR="0093550C" w:rsidRPr="00E56837">
        <w:rPr>
          <w:rFonts w:ascii="Book Antiqua" w:hAnsi="Book Antiqua"/>
          <w:sz w:val="24"/>
          <w:szCs w:val="24"/>
        </w:rPr>
        <w:t>and</w:t>
      </w:r>
      <w:r w:rsidR="00F77012" w:rsidRPr="00E56837">
        <w:rPr>
          <w:rFonts w:ascii="Book Antiqua" w:hAnsi="Book Antiqua"/>
          <w:sz w:val="24"/>
          <w:szCs w:val="24"/>
        </w:rPr>
        <w:t xml:space="preserve"> </w:t>
      </w:r>
      <w:r w:rsidR="0093550C" w:rsidRPr="00E56837">
        <w:rPr>
          <w:rFonts w:ascii="Book Antiqua" w:hAnsi="Book Antiqua"/>
          <w:sz w:val="24"/>
          <w:szCs w:val="24"/>
        </w:rPr>
        <w:t>5</w:t>
      </w:r>
      <w:r w:rsidR="00F77012" w:rsidRPr="00E56837">
        <w:rPr>
          <w:rFonts w:ascii="Book Antiqua" w:hAnsi="Book Antiqua"/>
          <w:sz w:val="24"/>
          <w:szCs w:val="24"/>
        </w:rPr>
        <w:t xml:space="preserve"> </w:t>
      </w:r>
      <w:r w:rsidR="0093550C" w:rsidRPr="00E56837">
        <w:rPr>
          <w:rFonts w:ascii="Book Antiqua" w:hAnsi="Book Antiqua"/>
          <w:sz w:val="24"/>
          <w:szCs w:val="24"/>
        </w:rPr>
        <w:t>years</w:t>
      </w:r>
      <w:r w:rsidR="00F77012" w:rsidRPr="00E56837">
        <w:rPr>
          <w:rFonts w:ascii="Book Antiqua" w:hAnsi="Book Antiqua"/>
          <w:sz w:val="24"/>
          <w:szCs w:val="24"/>
        </w:rPr>
        <w:t xml:space="preserve"> </w:t>
      </w:r>
      <w:r w:rsidR="0093550C" w:rsidRPr="00E56837">
        <w:rPr>
          <w:rFonts w:ascii="Book Antiqua" w:hAnsi="Book Antiqua"/>
          <w:sz w:val="24"/>
          <w:szCs w:val="24"/>
        </w:rPr>
        <w:t>of</w:t>
      </w:r>
      <w:r w:rsidR="00F77012" w:rsidRPr="00E56837">
        <w:rPr>
          <w:rFonts w:ascii="Book Antiqua" w:hAnsi="Book Antiqua"/>
          <w:sz w:val="24"/>
          <w:szCs w:val="24"/>
        </w:rPr>
        <w:t xml:space="preserve"> </w:t>
      </w:r>
      <w:r w:rsidR="0093550C" w:rsidRPr="00E56837">
        <w:rPr>
          <w:rFonts w:ascii="Book Antiqua" w:hAnsi="Book Antiqua"/>
          <w:sz w:val="24"/>
          <w:szCs w:val="24"/>
        </w:rPr>
        <w:t>GH</w:t>
      </w:r>
      <w:r w:rsidR="00F77012" w:rsidRPr="00E56837">
        <w:rPr>
          <w:rFonts w:ascii="Book Antiqua" w:hAnsi="Book Antiqua"/>
          <w:sz w:val="24"/>
          <w:szCs w:val="24"/>
        </w:rPr>
        <w:t xml:space="preserve"> </w:t>
      </w:r>
      <w:r w:rsidR="0093550C" w:rsidRPr="00E56837">
        <w:rPr>
          <w:rFonts w:ascii="Book Antiqua" w:hAnsi="Book Antiqua"/>
          <w:sz w:val="24"/>
          <w:szCs w:val="24"/>
        </w:rPr>
        <w:t>therapy,</w:t>
      </w:r>
      <w:r w:rsidR="00F77012" w:rsidRPr="00E56837">
        <w:rPr>
          <w:rFonts w:ascii="Book Antiqua" w:hAnsi="Book Antiqua"/>
          <w:sz w:val="24"/>
          <w:szCs w:val="24"/>
        </w:rPr>
        <w:t xml:space="preserve"> </w:t>
      </w:r>
      <w:r w:rsidR="0093550C" w:rsidRPr="00E56837">
        <w:rPr>
          <w:rFonts w:ascii="Book Antiqua" w:hAnsi="Book Antiqua"/>
          <w:sz w:val="24"/>
          <w:szCs w:val="24"/>
        </w:rPr>
        <w:t>respectively</w:t>
      </w:r>
      <w:r w:rsidR="00D84211" w:rsidRPr="00E56837">
        <w:rPr>
          <w:rFonts w:ascii="Book Antiqua" w:hAnsi="Book Antiqua"/>
          <w:sz w:val="24"/>
          <w:szCs w:val="24"/>
          <w:vertAlign w:val="superscript"/>
        </w:rPr>
        <w:t>[</w:t>
      </w:r>
      <w:r w:rsidR="00ED0EAD" w:rsidRPr="00E56837">
        <w:rPr>
          <w:rFonts w:ascii="Book Antiqua" w:hAnsi="Book Antiqua"/>
          <w:sz w:val="24"/>
          <w:szCs w:val="24"/>
          <w:vertAlign w:val="superscript"/>
        </w:rPr>
        <w:fldChar w:fldCharType="begin"/>
      </w:r>
      <w:r w:rsidR="00ED0EAD" w:rsidRPr="00E56837">
        <w:rPr>
          <w:rFonts w:ascii="Book Antiqua" w:hAnsi="Book Antiqua"/>
          <w:sz w:val="24"/>
          <w:szCs w:val="24"/>
          <w:vertAlign w:val="superscript"/>
        </w:rPr>
        <w:instrText xml:space="preserve"> REF _Ref24491079 \r \h </w:instrText>
      </w:r>
      <w:r w:rsidR="00F77012" w:rsidRPr="00E56837">
        <w:rPr>
          <w:rFonts w:ascii="Book Antiqua" w:hAnsi="Book Antiqua"/>
          <w:sz w:val="24"/>
          <w:szCs w:val="24"/>
          <w:vertAlign w:val="superscript"/>
        </w:rPr>
        <w:instrText xml:space="preserve"> \* MERGEFORMAT </w:instrText>
      </w:r>
      <w:r w:rsidR="00ED0EAD" w:rsidRPr="00E56837">
        <w:rPr>
          <w:rFonts w:ascii="Book Antiqua" w:hAnsi="Book Antiqua"/>
          <w:sz w:val="24"/>
          <w:szCs w:val="24"/>
          <w:vertAlign w:val="superscript"/>
        </w:rPr>
      </w:r>
      <w:r w:rsidR="00ED0EAD" w:rsidRPr="00E56837">
        <w:rPr>
          <w:rFonts w:ascii="Book Antiqua" w:hAnsi="Book Antiqua"/>
          <w:sz w:val="24"/>
          <w:szCs w:val="24"/>
          <w:vertAlign w:val="superscript"/>
        </w:rPr>
        <w:fldChar w:fldCharType="separate"/>
      </w:r>
      <w:r w:rsidR="00ED0EAD" w:rsidRPr="00E56837">
        <w:rPr>
          <w:rFonts w:ascii="Book Antiqua" w:hAnsi="Book Antiqua"/>
          <w:sz w:val="24"/>
          <w:szCs w:val="24"/>
          <w:vertAlign w:val="superscript"/>
        </w:rPr>
        <w:t>6</w:t>
      </w:r>
      <w:r w:rsidR="00ED0EAD" w:rsidRPr="00E56837">
        <w:rPr>
          <w:rFonts w:ascii="Book Antiqua" w:hAnsi="Book Antiqua"/>
          <w:sz w:val="24"/>
          <w:szCs w:val="24"/>
          <w:vertAlign w:val="superscript"/>
        </w:rPr>
        <w:fldChar w:fldCharType="end"/>
      </w:r>
      <w:r w:rsidR="00D84211" w:rsidRPr="00E56837">
        <w:rPr>
          <w:rFonts w:ascii="Book Antiqua" w:hAnsi="Book Antiqua"/>
          <w:sz w:val="24"/>
          <w:szCs w:val="24"/>
          <w:vertAlign w:val="superscript"/>
        </w:rPr>
        <w:t>]</w:t>
      </w:r>
      <w:r w:rsidRPr="00E56837">
        <w:rPr>
          <w:rFonts w:ascii="Book Antiqua" w:hAnsi="Book Antiqua"/>
          <w:sz w:val="24"/>
          <w:szCs w:val="24"/>
        </w:rPr>
        <w:t>.</w:t>
      </w:r>
      <w:r w:rsidR="00F77012" w:rsidRPr="00E56837">
        <w:rPr>
          <w:rFonts w:ascii="Book Antiqua" w:hAnsi="Book Antiqua"/>
          <w:sz w:val="24"/>
          <w:szCs w:val="24"/>
        </w:rPr>
        <w:t xml:space="preserve"> </w:t>
      </w:r>
      <w:r w:rsidR="0093550C" w:rsidRPr="00E56837">
        <w:rPr>
          <w:rFonts w:ascii="Book Antiqua" w:hAnsi="Book Antiqua"/>
          <w:sz w:val="24"/>
          <w:szCs w:val="24"/>
        </w:rPr>
        <w:t>Further</w:t>
      </w:r>
      <w:r w:rsidR="00F77012" w:rsidRPr="00E56837">
        <w:rPr>
          <w:rFonts w:ascii="Book Antiqua" w:hAnsi="Book Antiqua"/>
          <w:sz w:val="24"/>
          <w:szCs w:val="24"/>
        </w:rPr>
        <w:t xml:space="preserve"> </w:t>
      </w:r>
      <w:r w:rsidR="0093550C" w:rsidRPr="00E56837">
        <w:rPr>
          <w:rFonts w:ascii="Book Antiqua" w:hAnsi="Book Antiqua"/>
          <w:sz w:val="24"/>
          <w:szCs w:val="24"/>
        </w:rPr>
        <w:t>study</w:t>
      </w:r>
      <w:r w:rsidR="00F77012" w:rsidRPr="00E56837">
        <w:rPr>
          <w:rFonts w:ascii="Book Antiqua" w:hAnsi="Book Antiqua"/>
          <w:sz w:val="24"/>
          <w:szCs w:val="24"/>
        </w:rPr>
        <w:t xml:space="preserve"> </w:t>
      </w:r>
      <w:r w:rsidR="0093550C" w:rsidRPr="00E56837">
        <w:rPr>
          <w:rFonts w:ascii="Book Antiqua" w:hAnsi="Book Antiqua"/>
          <w:sz w:val="24"/>
          <w:szCs w:val="24"/>
        </w:rPr>
        <w:t>was</w:t>
      </w:r>
      <w:r w:rsidR="00F77012" w:rsidRPr="00E56837">
        <w:rPr>
          <w:rFonts w:ascii="Book Antiqua" w:hAnsi="Book Antiqua"/>
          <w:sz w:val="24"/>
          <w:szCs w:val="24"/>
        </w:rPr>
        <w:t xml:space="preserve"> </w:t>
      </w:r>
      <w:r w:rsidR="0093550C" w:rsidRPr="00E56837">
        <w:rPr>
          <w:rFonts w:ascii="Book Antiqua" w:hAnsi="Book Antiqua"/>
          <w:sz w:val="24"/>
          <w:szCs w:val="24"/>
        </w:rPr>
        <w:t>needed</w:t>
      </w:r>
      <w:r w:rsidR="00F77012" w:rsidRPr="00E56837">
        <w:rPr>
          <w:rFonts w:ascii="Book Antiqua" w:hAnsi="Book Antiqua"/>
          <w:sz w:val="24"/>
          <w:szCs w:val="24"/>
        </w:rPr>
        <w:t xml:space="preserve"> </w:t>
      </w:r>
      <w:r w:rsidR="0093550C" w:rsidRPr="00E56837">
        <w:rPr>
          <w:rFonts w:ascii="Book Antiqua" w:hAnsi="Book Antiqua"/>
          <w:sz w:val="24"/>
          <w:szCs w:val="24"/>
        </w:rPr>
        <w:t>to</w:t>
      </w:r>
      <w:r w:rsidR="00F77012" w:rsidRPr="00E56837">
        <w:rPr>
          <w:rFonts w:ascii="Book Antiqua" w:hAnsi="Book Antiqua"/>
          <w:sz w:val="24"/>
          <w:szCs w:val="24"/>
        </w:rPr>
        <w:t xml:space="preserve"> </w:t>
      </w:r>
      <w:r w:rsidR="0093550C" w:rsidRPr="00E56837">
        <w:rPr>
          <w:rFonts w:ascii="Book Antiqua" w:hAnsi="Book Antiqua"/>
          <w:sz w:val="24"/>
          <w:szCs w:val="24"/>
        </w:rPr>
        <w:t>determine</w:t>
      </w:r>
      <w:r w:rsidR="00F77012" w:rsidRPr="00E56837">
        <w:rPr>
          <w:rFonts w:ascii="Book Antiqua" w:hAnsi="Book Antiqua"/>
          <w:sz w:val="24"/>
          <w:szCs w:val="24"/>
        </w:rPr>
        <w:t xml:space="preserve"> </w:t>
      </w:r>
      <w:r w:rsidR="0093550C" w:rsidRPr="00E56837">
        <w:rPr>
          <w:rFonts w:ascii="Book Antiqua" w:hAnsi="Book Antiqua"/>
          <w:sz w:val="24"/>
          <w:szCs w:val="24"/>
        </w:rPr>
        <w:t>whether</w:t>
      </w:r>
      <w:r w:rsidR="00F77012" w:rsidRPr="00E56837">
        <w:rPr>
          <w:rFonts w:ascii="Book Antiqua" w:hAnsi="Book Antiqua"/>
          <w:sz w:val="24"/>
          <w:szCs w:val="24"/>
        </w:rPr>
        <w:t xml:space="preserve"> </w:t>
      </w:r>
      <w:r w:rsidR="0093550C" w:rsidRPr="00E56837">
        <w:rPr>
          <w:rFonts w:ascii="Book Antiqua" w:hAnsi="Book Antiqua"/>
          <w:sz w:val="24"/>
          <w:szCs w:val="24"/>
        </w:rPr>
        <w:t>GH</w:t>
      </w:r>
      <w:r w:rsidR="00F77012" w:rsidRPr="00E56837">
        <w:rPr>
          <w:rFonts w:ascii="Book Antiqua" w:hAnsi="Book Antiqua"/>
          <w:sz w:val="24"/>
          <w:szCs w:val="24"/>
        </w:rPr>
        <w:t xml:space="preserve"> </w:t>
      </w:r>
      <w:r w:rsidR="0093550C" w:rsidRPr="00E56837">
        <w:rPr>
          <w:rFonts w:ascii="Book Antiqua" w:hAnsi="Book Antiqua"/>
          <w:sz w:val="24"/>
          <w:szCs w:val="24"/>
        </w:rPr>
        <w:t>may</w:t>
      </w:r>
      <w:r w:rsidR="00F77012" w:rsidRPr="00E56837">
        <w:rPr>
          <w:rFonts w:ascii="Book Antiqua" w:hAnsi="Book Antiqua"/>
          <w:sz w:val="24"/>
          <w:szCs w:val="24"/>
        </w:rPr>
        <w:t xml:space="preserve"> </w:t>
      </w:r>
      <w:r w:rsidR="0093550C" w:rsidRPr="00E56837">
        <w:rPr>
          <w:rFonts w:ascii="Book Antiqua" w:hAnsi="Book Antiqua"/>
          <w:sz w:val="24"/>
          <w:szCs w:val="24"/>
        </w:rPr>
        <w:t>be</w:t>
      </w:r>
      <w:r w:rsidR="00F77012" w:rsidRPr="00E56837">
        <w:rPr>
          <w:rFonts w:ascii="Book Antiqua" w:hAnsi="Book Antiqua"/>
          <w:sz w:val="24"/>
          <w:szCs w:val="24"/>
        </w:rPr>
        <w:t xml:space="preserve"> </w:t>
      </w:r>
      <w:r w:rsidR="0093550C" w:rsidRPr="00E56837">
        <w:rPr>
          <w:rFonts w:ascii="Book Antiqua" w:hAnsi="Book Antiqua"/>
          <w:sz w:val="24"/>
          <w:szCs w:val="24"/>
        </w:rPr>
        <w:t>successful</w:t>
      </w:r>
      <w:r w:rsidR="00F77012" w:rsidRPr="00E56837">
        <w:rPr>
          <w:rFonts w:ascii="Book Antiqua" w:hAnsi="Book Antiqua"/>
          <w:sz w:val="24"/>
          <w:szCs w:val="24"/>
        </w:rPr>
        <w:t xml:space="preserve"> </w:t>
      </w:r>
      <w:r w:rsidR="0093550C" w:rsidRPr="00E56837">
        <w:rPr>
          <w:rFonts w:ascii="Book Antiqua" w:hAnsi="Book Antiqua"/>
          <w:sz w:val="24"/>
          <w:szCs w:val="24"/>
        </w:rPr>
        <w:t>in</w:t>
      </w:r>
      <w:r w:rsidR="00F77012" w:rsidRPr="00E56837">
        <w:rPr>
          <w:rFonts w:ascii="Book Antiqua" w:hAnsi="Book Antiqua"/>
          <w:sz w:val="24"/>
          <w:szCs w:val="24"/>
        </w:rPr>
        <w:t xml:space="preserve"> </w:t>
      </w:r>
      <w:r w:rsidR="0093550C" w:rsidRPr="00E56837">
        <w:rPr>
          <w:rFonts w:ascii="Book Antiqua" w:hAnsi="Book Antiqua"/>
          <w:sz w:val="24"/>
          <w:szCs w:val="24"/>
        </w:rPr>
        <w:t>treating</w:t>
      </w:r>
      <w:r w:rsidR="00F77012" w:rsidRPr="00E56837">
        <w:rPr>
          <w:rFonts w:ascii="Book Antiqua" w:hAnsi="Book Antiqua"/>
          <w:sz w:val="24"/>
          <w:szCs w:val="24"/>
        </w:rPr>
        <w:t xml:space="preserve"> </w:t>
      </w:r>
      <w:r w:rsidR="00812784" w:rsidRPr="00E56837">
        <w:rPr>
          <w:rFonts w:ascii="Book Antiqua" w:hAnsi="Book Antiqua"/>
          <w:sz w:val="24"/>
          <w:szCs w:val="24"/>
        </w:rPr>
        <w:t>children</w:t>
      </w:r>
      <w:r w:rsidR="00F77012" w:rsidRPr="00E56837">
        <w:rPr>
          <w:rFonts w:ascii="Book Antiqua" w:hAnsi="Book Antiqua"/>
          <w:sz w:val="24"/>
          <w:szCs w:val="24"/>
        </w:rPr>
        <w:t xml:space="preserve"> </w:t>
      </w:r>
      <w:r w:rsidR="00812784" w:rsidRPr="00E56837">
        <w:rPr>
          <w:rFonts w:ascii="Book Antiqua" w:hAnsi="Book Antiqua"/>
          <w:sz w:val="24"/>
          <w:szCs w:val="24"/>
        </w:rPr>
        <w:t>with</w:t>
      </w:r>
      <w:r w:rsidR="00F77012" w:rsidRPr="00E56837">
        <w:rPr>
          <w:rFonts w:ascii="Book Antiqua" w:hAnsi="Book Antiqua"/>
          <w:sz w:val="24"/>
          <w:szCs w:val="24"/>
        </w:rPr>
        <w:t xml:space="preserve"> </w:t>
      </w:r>
      <w:r w:rsidR="00812784" w:rsidRPr="00E56837">
        <w:rPr>
          <w:rFonts w:ascii="Book Antiqua" w:hAnsi="Book Antiqua"/>
          <w:sz w:val="24"/>
          <w:szCs w:val="24"/>
        </w:rPr>
        <w:t>KBG</w:t>
      </w:r>
      <w:r w:rsidR="00F77012" w:rsidRPr="00E56837">
        <w:rPr>
          <w:rFonts w:ascii="Book Antiqua" w:hAnsi="Book Antiqua"/>
          <w:sz w:val="24"/>
          <w:szCs w:val="24"/>
        </w:rPr>
        <w:t xml:space="preserve"> </w:t>
      </w:r>
      <w:r w:rsidR="00812784" w:rsidRPr="00E56837">
        <w:rPr>
          <w:rFonts w:ascii="Book Antiqua" w:hAnsi="Book Antiqua"/>
          <w:sz w:val="24"/>
          <w:szCs w:val="24"/>
        </w:rPr>
        <w:t>syndrome</w:t>
      </w:r>
      <w:r w:rsidR="00F77012" w:rsidRPr="00E56837">
        <w:rPr>
          <w:rFonts w:ascii="Book Antiqua" w:hAnsi="Book Antiqua"/>
          <w:sz w:val="24"/>
          <w:szCs w:val="24"/>
        </w:rPr>
        <w:t xml:space="preserve"> </w:t>
      </w:r>
      <w:r w:rsidR="00812784" w:rsidRPr="00E56837">
        <w:rPr>
          <w:rFonts w:ascii="Book Antiqua" w:hAnsi="Book Antiqua"/>
          <w:sz w:val="24"/>
          <w:szCs w:val="24"/>
        </w:rPr>
        <w:t>accompanied</w:t>
      </w:r>
      <w:r w:rsidR="00F77012" w:rsidRPr="00E56837">
        <w:rPr>
          <w:rFonts w:ascii="Book Antiqua" w:hAnsi="Book Antiqua"/>
          <w:sz w:val="24"/>
          <w:szCs w:val="24"/>
        </w:rPr>
        <w:t xml:space="preserve"> </w:t>
      </w:r>
      <w:r w:rsidR="00812784" w:rsidRPr="00E56837">
        <w:rPr>
          <w:rFonts w:ascii="Book Antiqua" w:hAnsi="Book Antiqua"/>
          <w:sz w:val="24"/>
          <w:szCs w:val="24"/>
        </w:rPr>
        <w:t>by</w:t>
      </w:r>
      <w:r w:rsidR="00F77012" w:rsidRPr="00E56837">
        <w:rPr>
          <w:rFonts w:ascii="Book Antiqua" w:hAnsi="Book Antiqua"/>
          <w:sz w:val="24"/>
          <w:szCs w:val="24"/>
        </w:rPr>
        <w:t xml:space="preserve"> </w:t>
      </w:r>
      <w:r w:rsidR="00812784" w:rsidRPr="00E56837">
        <w:rPr>
          <w:rFonts w:ascii="Book Antiqua" w:hAnsi="Book Antiqua"/>
          <w:sz w:val="24"/>
          <w:szCs w:val="24"/>
        </w:rPr>
        <w:t>short</w:t>
      </w:r>
      <w:r w:rsidR="00F77012" w:rsidRPr="00E56837">
        <w:rPr>
          <w:rFonts w:ascii="Book Antiqua" w:hAnsi="Book Antiqua"/>
          <w:sz w:val="24"/>
          <w:szCs w:val="24"/>
        </w:rPr>
        <w:t xml:space="preserve"> </w:t>
      </w:r>
      <w:r w:rsidR="00812784" w:rsidRPr="00E56837">
        <w:rPr>
          <w:rFonts w:ascii="Book Antiqua" w:hAnsi="Book Antiqua"/>
          <w:sz w:val="24"/>
          <w:szCs w:val="24"/>
        </w:rPr>
        <w:t>stature</w:t>
      </w:r>
      <w:r w:rsidR="0093550C" w:rsidRPr="00E56837">
        <w:rPr>
          <w:rFonts w:ascii="Book Antiqua" w:hAnsi="Book Antiqua"/>
          <w:sz w:val="24"/>
          <w:szCs w:val="24"/>
        </w:rPr>
        <w:t>.</w:t>
      </w:r>
      <w:r w:rsidR="00F77012" w:rsidRPr="00E56837">
        <w:rPr>
          <w:rFonts w:ascii="Book Antiqua" w:hAnsi="Book Antiqua"/>
          <w:sz w:val="24"/>
          <w:szCs w:val="24"/>
        </w:rPr>
        <w:t xml:space="preserve"> </w:t>
      </w:r>
      <w:r w:rsidR="0093550C" w:rsidRPr="00E56837">
        <w:rPr>
          <w:rFonts w:ascii="Book Antiqua" w:hAnsi="Book Antiqua"/>
          <w:sz w:val="24"/>
          <w:szCs w:val="24"/>
        </w:rPr>
        <w:t>Data</w:t>
      </w:r>
      <w:r w:rsidR="00F77012" w:rsidRPr="00E56837">
        <w:rPr>
          <w:rFonts w:ascii="Book Antiqua" w:hAnsi="Book Antiqua"/>
          <w:sz w:val="24"/>
          <w:szCs w:val="24"/>
        </w:rPr>
        <w:t xml:space="preserve"> </w:t>
      </w:r>
      <w:r w:rsidR="0093550C" w:rsidRPr="00E56837">
        <w:rPr>
          <w:rFonts w:ascii="Book Antiqua" w:hAnsi="Book Antiqua"/>
          <w:sz w:val="24"/>
          <w:szCs w:val="24"/>
        </w:rPr>
        <w:t>on</w:t>
      </w:r>
      <w:r w:rsidR="00F77012" w:rsidRPr="00E56837">
        <w:rPr>
          <w:rFonts w:ascii="Book Antiqua" w:hAnsi="Book Antiqua"/>
          <w:sz w:val="24"/>
          <w:szCs w:val="24"/>
        </w:rPr>
        <w:t xml:space="preserve"> </w:t>
      </w:r>
      <w:r w:rsidR="0093550C" w:rsidRPr="00E56837">
        <w:rPr>
          <w:rFonts w:ascii="Book Antiqua" w:hAnsi="Book Antiqua"/>
          <w:sz w:val="24"/>
          <w:szCs w:val="24"/>
        </w:rPr>
        <w:t>the</w:t>
      </w:r>
      <w:r w:rsidR="00F77012" w:rsidRPr="00E56837">
        <w:rPr>
          <w:rFonts w:ascii="Book Antiqua" w:hAnsi="Book Antiqua"/>
          <w:sz w:val="24"/>
          <w:szCs w:val="24"/>
        </w:rPr>
        <w:t xml:space="preserve"> </w:t>
      </w:r>
      <w:r w:rsidR="0093550C" w:rsidRPr="00E56837">
        <w:rPr>
          <w:rFonts w:ascii="Book Antiqua" w:hAnsi="Book Antiqua"/>
          <w:sz w:val="24"/>
          <w:szCs w:val="24"/>
        </w:rPr>
        <w:t>therapeutic</w:t>
      </w:r>
      <w:r w:rsidR="00F77012" w:rsidRPr="00E56837">
        <w:rPr>
          <w:rFonts w:ascii="Book Antiqua" w:hAnsi="Book Antiqua"/>
          <w:sz w:val="24"/>
          <w:szCs w:val="24"/>
        </w:rPr>
        <w:t xml:space="preserve"> </w:t>
      </w:r>
      <w:r w:rsidR="0093550C" w:rsidRPr="00E56837">
        <w:rPr>
          <w:rFonts w:ascii="Book Antiqua" w:hAnsi="Book Antiqua"/>
          <w:sz w:val="24"/>
          <w:szCs w:val="24"/>
        </w:rPr>
        <w:t>effects</w:t>
      </w:r>
      <w:r w:rsidR="00F77012" w:rsidRPr="00E56837">
        <w:rPr>
          <w:rFonts w:ascii="Book Antiqua" w:hAnsi="Book Antiqua"/>
          <w:sz w:val="24"/>
          <w:szCs w:val="24"/>
        </w:rPr>
        <w:t xml:space="preserve"> </w:t>
      </w:r>
      <w:r w:rsidR="0093550C" w:rsidRPr="00E56837">
        <w:rPr>
          <w:rFonts w:ascii="Book Antiqua" w:hAnsi="Book Antiqua"/>
          <w:sz w:val="24"/>
          <w:szCs w:val="24"/>
        </w:rPr>
        <w:t>of</w:t>
      </w:r>
      <w:r w:rsidR="00F77012" w:rsidRPr="00E56837">
        <w:rPr>
          <w:rFonts w:ascii="Book Antiqua" w:hAnsi="Book Antiqua"/>
          <w:sz w:val="24"/>
          <w:szCs w:val="24"/>
        </w:rPr>
        <w:t xml:space="preserve"> </w:t>
      </w:r>
      <w:r w:rsidR="0093550C" w:rsidRPr="00E56837">
        <w:rPr>
          <w:rFonts w:ascii="Book Antiqua" w:hAnsi="Book Antiqua"/>
          <w:sz w:val="24"/>
          <w:szCs w:val="24"/>
        </w:rPr>
        <w:t>GH</w:t>
      </w:r>
      <w:r w:rsidR="00F77012" w:rsidRPr="00E56837">
        <w:rPr>
          <w:rFonts w:ascii="Book Antiqua" w:hAnsi="Book Antiqua"/>
          <w:sz w:val="24"/>
          <w:szCs w:val="24"/>
        </w:rPr>
        <w:t xml:space="preserve"> </w:t>
      </w:r>
      <w:r w:rsidR="0093550C" w:rsidRPr="00E56837">
        <w:rPr>
          <w:rFonts w:ascii="Book Antiqua" w:hAnsi="Book Antiqua"/>
          <w:sz w:val="24"/>
          <w:szCs w:val="24"/>
        </w:rPr>
        <w:t>on</w:t>
      </w:r>
      <w:r w:rsidR="00F77012" w:rsidRPr="00E56837">
        <w:rPr>
          <w:rFonts w:ascii="Book Antiqua" w:hAnsi="Book Antiqua"/>
          <w:sz w:val="24"/>
          <w:szCs w:val="24"/>
        </w:rPr>
        <w:t xml:space="preserve"> </w:t>
      </w:r>
      <w:r w:rsidR="00536CED" w:rsidRPr="00E56837">
        <w:rPr>
          <w:rFonts w:ascii="Book Antiqua" w:hAnsi="Book Antiqua"/>
          <w:sz w:val="24"/>
          <w:szCs w:val="24"/>
        </w:rPr>
        <w:t>children</w:t>
      </w:r>
      <w:r w:rsidR="00F77012" w:rsidRPr="00E56837">
        <w:rPr>
          <w:rFonts w:ascii="Book Antiqua" w:hAnsi="Book Antiqua"/>
          <w:sz w:val="24"/>
          <w:szCs w:val="24"/>
        </w:rPr>
        <w:t xml:space="preserve"> </w:t>
      </w:r>
      <w:r w:rsidR="00536CED" w:rsidRPr="00E56837">
        <w:rPr>
          <w:rFonts w:ascii="Book Antiqua" w:hAnsi="Book Antiqua"/>
          <w:sz w:val="24"/>
          <w:szCs w:val="24"/>
        </w:rPr>
        <w:t>with</w:t>
      </w:r>
      <w:r w:rsidR="00F77012" w:rsidRPr="00E56837">
        <w:rPr>
          <w:rFonts w:ascii="Book Antiqua" w:hAnsi="Book Antiqua"/>
          <w:sz w:val="24"/>
          <w:szCs w:val="24"/>
        </w:rPr>
        <w:t xml:space="preserve"> </w:t>
      </w:r>
      <w:r w:rsidR="00536CED" w:rsidRPr="00E56837">
        <w:rPr>
          <w:rFonts w:ascii="Book Antiqua" w:hAnsi="Book Antiqua"/>
          <w:sz w:val="24"/>
          <w:szCs w:val="24"/>
        </w:rPr>
        <w:t>KBG</w:t>
      </w:r>
      <w:r w:rsidR="00F77012" w:rsidRPr="00E56837">
        <w:rPr>
          <w:rFonts w:ascii="Book Antiqua" w:hAnsi="Book Antiqua"/>
          <w:sz w:val="24"/>
          <w:szCs w:val="24"/>
        </w:rPr>
        <w:t xml:space="preserve"> </w:t>
      </w:r>
      <w:r w:rsidR="00536CED" w:rsidRPr="00E56837">
        <w:rPr>
          <w:rFonts w:ascii="Book Antiqua" w:hAnsi="Book Antiqua"/>
          <w:sz w:val="24"/>
          <w:szCs w:val="24"/>
        </w:rPr>
        <w:t>syndrome</w:t>
      </w:r>
      <w:r w:rsidR="00F77012" w:rsidRPr="00E56837">
        <w:rPr>
          <w:rFonts w:ascii="Book Antiqua" w:hAnsi="Book Antiqua"/>
          <w:sz w:val="24"/>
          <w:szCs w:val="24"/>
        </w:rPr>
        <w:t xml:space="preserve"> </w:t>
      </w:r>
      <w:r w:rsidR="00536CED" w:rsidRPr="00E56837">
        <w:rPr>
          <w:rFonts w:ascii="Book Antiqua" w:hAnsi="Book Antiqua"/>
          <w:sz w:val="24"/>
          <w:szCs w:val="24"/>
        </w:rPr>
        <w:t>accompanied</w:t>
      </w:r>
      <w:r w:rsidR="00F77012" w:rsidRPr="00E56837">
        <w:rPr>
          <w:rFonts w:ascii="Book Antiqua" w:hAnsi="Book Antiqua"/>
          <w:sz w:val="24"/>
          <w:szCs w:val="24"/>
        </w:rPr>
        <w:t xml:space="preserve"> </w:t>
      </w:r>
      <w:r w:rsidR="00536CED" w:rsidRPr="00E56837">
        <w:rPr>
          <w:rFonts w:ascii="Book Antiqua" w:hAnsi="Book Antiqua"/>
          <w:sz w:val="24"/>
          <w:szCs w:val="24"/>
        </w:rPr>
        <w:t>by</w:t>
      </w:r>
      <w:r w:rsidR="00F77012" w:rsidRPr="00E56837">
        <w:rPr>
          <w:rFonts w:ascii="Book Antiqua" w:hAnsi="Book Antiqua"/>
          <w:sz w:val="24"/>
          <w:szCs w:val="24"/>
        </w:rPr>
        <w:t xml:space="preserve"> </w:t>
      </w:r>
      <w:r w:rsidR="00536CED" w:rsidRPr="00E56837">
        <w:rPr>
          <w:rFonts w:ascii="Book Antiqua" w:hAnsi="Book Antiqua"/>
          <w:sz w:val="24"/>
          <w:szCs w:val="24"/>
        </w:rPr>
        <w:t>short</w:t>
      </w:r>
      <w:r w:rsidR="00F77012" w:rsidRPr="00E56837">
        <w:rPr>
          <w:rFonts w:ascii="Book Antiqua" w:hAnsi="Book Antiqua"/>
          <w:sz w:val="24"/>
          <w:szCs w:val="24"/>
        </w:rPr>
        <w:t xml:space="preserve"> </w:t>
      </w:r>
      <w:r w:rsidR="00536CED" w:rsidRPr="00E56837">
        <w:rPr>
          <w:rFonts w:ascii="Book Antiqua" w:hAnsi="Book Antiqua"/>
          <w:sz w:val="24"/>
          <w:szCs w:val="24"/>
        </w:rPr>
        <w:t>stature</w:t>
      </w:r>
      <w:r w:rsidR="00F77012" w:rsidRPr="00E56837">
        <w:rPr>
          <w:rFonts w:ascii="Book Antiqua" w:hAnsi="Book Antiqua"/>
          <w:sz w:val="24"/>
          <w:szCs w:val="24"/>
        </w:rPr>
        <w:t xml:space="preserve"> </w:t>
      </w:r>
      <w:r w:rsidR="0093550C" w:rsidRPr="00E56837">
        <w:rPr>
          <w:rFonts w:ascii="Book Antiqua" w:hAnsi="Book Antiqua"/>
          <w:sz w:val="24"/>
          <w:szCs w:val="24"/>
        </w:rPr>
        <w:t>in</w:t>
      </w:r>
      <w:r w:rsidR="00F77012" w:rsidRPr="00E56837">
        <w:rPr>
          <w:rFonts w:ascii="Book Antiqua" w:hAnsi="Book Antiqua"/>
          <w:sz w:val="24"/>
          <w:szCs w:val="24"/>
        </w:rPr>
        <w:t xml:space="preserve"> </w:t>
      </w:r>
      <w:r w:rsidR="0093550C" w:rsidRPr="00E56837">
        <w:rPr>
          <w:rFonts w:ascii="Book Antiqua" w:hAnsi="Book Antiqua"/>
          <w:sz w:val="24"/>
          <w:szCs w:val="24"/>
        </w:rPr>
        <w:t>previous</w:t>
      </w:r>
      <w:r w:rsidR="00F77012" w:rsidRPr="00E56837">
        <w:rPr>
          <w:rFonts w:ascii="Book Antiqua" w:hAnsi="Book Antiqua"/>
          <w:sz w:val="24"/>
          <w:szCs w:val="24"/>
        </w:rPr>
        <w:t xml:space="preserve"> </w:t>
      </w:r>
      <w:r w:rsidR="0093550C" w:rsidRPr="00E56837">
        <w:rPr>
          <w:rFonts w:ascii="Book Antiqua" w:hAnsi="Book Antiqua"/>
          <w:sz w:val="24"/>
          <w:szCs w:val="24"/>
        </w:rPr>
        <w:t>studies</w:t>
      </w:r>
      <w:r w:rsidR="00F77012" w:rsidRPr="00E56837">
        <w:rPr>
          <w:rFonts w:ascii="Book Antiqua" w:hAnsi="Book Antiqua"/>
          <w:sz w:val="24"/>
          <w:szCs w:val="24"/>
        </w:rPr>
        <w:t xml:space="preserve"> </w:t>
      </w:r>
      <w:r w:rsidR="0093550C" w:rsidRPr="00E56837">
        <w:rPr>
          <w:rFonts w:ascii="Book Antiqua" w:hAnsi="Book Antiqua"/>
          <w:sz w:val="24"/>
          <w:szCs w:val="24"/>
        </w:rPr>
        <w:t>have</w:t>
      </w:r>
      <w:r w:rsidR="00F77012" w:rsidRPr="00E56837">
        <w:rPr>
          <w:rFonts w:ascii="Book Antiqua" w:hAnsi="Book Antiqua"/>
          <w:sz w:val="24"/>
          <w:szCs w:val="24"/>
        </w:rPr>
        <w:t xml:space="preserve"> </w:t>
      </w:r>
      <w:r w:rsidR="0093550C" w:rsidRPr="00E56837">
        <w:rPr>
          <w:rFonts w:ascii="Book Antiqua" w:hAnsi="Book Antiqua"/>
          <w:sz w:val="24"/>
          <w:szCs w:val="24"/>
        </w:rPr>
        <w:t>not</w:t>
      </w:r>
      <w:r w:rsidR="00F77012" w:rsidRPr="00E56837">
        <w:rPr>
          <w:rFonts w:ascii="Book Antiqua" w:hAnsi="Book Antiqua"/>
          <w:sz w:val="24"/>
          <w:szCs w:val="24"/>
        </w:rPr>
        <w:t xml:space="preserve"> </w:t>
      </w:r>
      <w:r w:rsidR="0093550C" w:rsidRPr="00E56837">
        <w:rPr>
          <w:rFonts w:ascii="Book Antiqua" w:hAnsi="Book Antiqua"/>
          <w:sz w:val="24"/>
          <w:szCs w:val="24"/>
        </w:rPr>
        <w:t>been</w:t>
      </w:r>
      <w:r w:rsidR="00F77012" w:rsidRPr="00E56837">
        <w:rPr>
          <w:rFonts w:ascii="Book Antiqua" w:hAnsi="Book Antiqua"/>
          <w:sz w:val="24"/>
          <w:szCs w:val="24"/>
        </w:rPr>
        <w:t xml:space="preserve"> </w:t>
      </w:r>
      <w:r w:rsidR="0093550C" w:rsidRPr="00E56837">
        <w:rPr>
          <w:rFonts w:ascii="Book Antiqua" w:hAnsi="Book Antiqua"/>
          <w:sz w:val="24"/>
          <w:szCs w:val="24"/>
        </w:rPr>
        <w:t>summarized.</w:t>
      </w:r>
      <w:r w:rsidR="00F77012" w:rsidRPr="00E56837">
        <w:rPr>
          <w:rFonts w:ascii="Book Antiqua" w:hAnsi="Book Antiqua"/>
          <w:sz w:val="24"/>
          <w:szCs w:val="24"/>
        </w:rPr>
        <w:t xml:space="preserve"> </w:t>
      </w:r>
      <w:r w:rsidR="0093550C" w:rsidRPr="00E56837">
        <w:rPr>
          <w:rFonts w:ascii="Book Antiqua" w:hAnsi="Book Antiqua"/>
          <w:sz w:val="24"/>
          <w:szCs w:val="24"/>
        </w:rPr>
        <w:t>Therefore,</w:t>
      </w:r>
      <w:r w:rsidR="00F77012" w:rsidRPr="00E56837">
        <w:rPr>
          <w:rFonts w:ascii="Book Antiqua" w:hAnsi="Book Antiqua"/>
          <w:sz w:val="24"/>
          <w:szCs w:val="24"/>
        </w:rPr>
        <w:t xml:space="preserve"> </w:t>
      </w:r>
      <w:r w:rsidR="0093550C" w:rsidRPr="00E56837">
        <w:rPr>
          <w:rFonts w:ascii="Book Antiqua" w:hAnsi="Book Antiqua"/>
          <w:sz w:val="24"/>
          <w:szCs w:val="24"/>
        </w:rPr>
        <w:t>we</w:t>
      </w:r>
      <w:r w:rsidR="00F77012" w:rsidRPr="00E56837">
        <w:rPr>
          <w:rFonts w:ascii="Book Antiqua" w:hAnsi="Book Antiqua"/>
          <w:sz w:val="24"/>
          <w:szCs w:val="24"/>
        </w:rPr>
        <w:t xml:space="preserve"> </w:t>
      </w:r>
      <w:r w:rsidR="007417B2" w:rsidRPr="00E56837">
        <w:rPr>
          <w:rFonts w:ascii="Book Antiqua" w:hAnsi="Book Antiqua"/>
          <w:sz w:val="24"/>
          <w:szCs w:val="24"/>
        </w:rPr>
        <w:t>report</w:t>
      </w:r>
      <w:r w:rsidR="007417B2">
        <w:rPr>
          <w:rFonts w:ascii="Book Antiqua" w:hAnsi="Book Antiqua"/>
          <w:sz w:val="24"/>
          <w:szCs w:val="24"/>
        </w:rPr>
        <w:t xml:space="preserve"> </w:t>
      </w:r>
      <w:r w:rsidR="0093550C" w:rsidRPr="00E56837">
        <w:rPr>
          <w:rFonts w:ascii="Book Antiqua" w:hAnsi="Book Antiqua"/>
          <w:sz w:val="24"/>
          <w:szCs w:val="24"/>
        </w:rPr>
        <w:t>our</w:t>
      </w:r>
      <w:r w:rsidR="00F77012" w:rsidRPr="00E56837">
        <w:rPr>
          <w:rFonts w:ascii="Book Antiqua" w:hAnsi="Book Antiqua"/>
          <w:sz w:val="24"/>
          <w:szCs w:val="24"/>
        </w:rPr>
        <w:t xml:space="preserve"> </w:t>
      </w:r>
      <w:r w:rsidR="0093550C" w:rsidRPr="00E56837">
        <w:rPr>
          <w:rFonts w:ascii="Book Antiqua" w:hAnsi="Book Antiqua"/>
          <w:sz w:val="24"/>
          <w:szCs w:val="24"/>
        </w:rPr>
        <w:t>experience</w:t>
      </w:r>
      <w:r w:rsidR="00F77012" w:rsidRPr="00E56837">
        <w:rPr>
          <w:rFonts w:ascii="Book Antiqua" w:hAnsi="Book Antiqua"/>
          <w:sz w:val="24"/>
          <w:szCs w:val="24"/>
        </w:rPr>
        <w:t xml:space="preserve"> </w:t>
      </w:r>
      <w:r w:rsidR="0093550C" w:rsidRPr="00E56837">
        <w:rPr>
          <w:rFonts w:ascii="Book Antiqua" w:hAnsi="Book Antiqua"/>
          <w:sz w:val="24"/>
          <w:szCs w:val="24"/>
        </w:rPr>
        <w:t>with</w:t>
      </w:r>
      <w:r w:rsidR="00F77012" w:rsidRPr="00E56837">
        <w:rPr>
          <w:rFonts w:ascii="Book Antiqua" w:hAnsi="Book Antiqua"/>
          <w:sz w:val="24"/>
          <w:szCs w:val="24"/>
        </w:rPr>
        <w:t xml:space="preserve"> </w:t>
      </w:r>
      <w:r w:rsidR="0093550C" w:rsidRPr="00E56837">
        <w:rPr>
          <w:rFonts w:ascii="Book Antiqua" w:hAnsi="Book Antiqua"/>
          <w:sz w:val="24"/>
          <w:szCs w:val="24"/>
        </w:rPr>
        <w:t>one</w:t>
      </w:r>
      <w:r w:rsidR="00F77012" w:rsidRPr="00E56837">
        <w:rPr>
          <w:rFonts w:ascii="Book Antiqua" w:hAnsi="Book Antiqua"/>
          <w:sz w:val="24"/>
          <w:szCs w:val="24"/>
        </w:rPr>
        <w:t xml:space="preserve"> </w:t>
      </w:r>
      <w:r w:rsidR="0093550C" w:rsidRPr="00E56837">
        <w:rPr>
          <w:rFonts w:ascii="Book Antiqua" w:hAnsi="Book Antiqua"/>
          <w:sz w:val="24"/>
          <w:szCs w:val="24"/>
        </w:rPr>
        <w:t>girl</w:t>
      </w:r>
      <w:r w:rsidR="00F77012" w:rsidRPr="00E56837">
        <w:rPr>
          <w:rFonts w:ascii="Book Antiqua" w:hAnsi="Book Antiqua"/>
          <w:sz w:val="24"/>
          <w:szCs w:val="24"/>
        </w:rPr>
        <w:t xml:space="preserve"> </w:t>
      </w:r>
      <w:r w:rsidR="00497BF0" w:rsidRPr="00E56837">
        <w:rPr>
          <w:rFonts w:ascii="Book Antiqua" w:hAnsi="Book Antiqua"/>
          <w:sz w:val="24"/>
          <w:szCs w:val="24"/>
        </w:rPr>
        <w:t>with</w:t>
      </w:r>
      <w:r w:rsidR="00F77012" w:rsidRPr="00E56837">
        <w:rPr>
          <w:rFonts w:ascii="Book Antiqua" w:hAnsi="Book Antiqua"/>
          <w:sz w:val="24"/>
          <w:szCs w:val="24"/>
        </w:rPr>
        <w:t xml:space="preserve"> </w:t>
      </w:r>
      <w:r w:rsidR="00497BF0" w:rsidRPr="00E56837">
        <w:rPr>
          <w:rFonts w:ascii="Book Antiqua" w:hAnsi="Book Antiqua"/>
          <w:sz w:val="24"/>
          <w:szCs w:val="24"/>
        </w:rPr>
        <w:t>KBG</w:t>
      </w:r>
      <w:r w:rsidR="00F77012" w:rsidRPr="00E56837">
        <w:rPr>
          <w:rFonts w:ascii="Book Antiqua" w:hAnsi="Book Antiqua"/>
          <w:sz w:val="24"/>
          <w:szCs w:val="24"/>
        </w:rPr>
        <w:t xml:space="preserve"> </w:t>
      </w:r>
      <w:r w:rsidR="00497BF0" w:rsidRPr="00E56837">
        <w:rPr>
          <w:rFonts w:ascii="Book Antiqua" w:hAnsi="Book Antiqua"/>
          <w:sz w:val="24"/>
          <w:szCs w:val="24"/>
        </w:rPr>
        <w:t>syndrome</w:t>
      </w:r>
      <w:r w:rsidR="00F77012" w:rsidRPr="00E56837">
        <w:rPr>
          <w:rFonts w:ascii="Book Antiqua" w:hAnsi="Book Antiqua"/>
          <w:sz w:val="24"/>
          <w:szCs w:val="24"/>
        </w:rPr>
        <w:t xml:space="preserve"> </w:t>
      </w:r>
      <w:r w:rsidR="0093550C" w:rsidRPr="00E56837">
        <w:rPr>
          <w:rFonts w:ascii="Book Antiqua" w:hAnsi="Book Antiqua"/>
          <w:sz w:val="24"/>
          <w:szCs w:val="24"/>
        </w:rPr>
        <w:t>and</w:t>
      </w:r>
      <w:r w:rsidR="00F77012" w:rsidRPr="00E56837">
        <w:rPr>
          <w:rFonts w:ascii="Book Antiqua" w:hAnsi="Book Antiqua"/>
          <w:sz w:val="24"/>
          <w:szCs w:val="24"/>
        </w:rPr>
        <w:t xml:space="preserve"> </w:t>
      </w:r>
      <w:r w:rsidR="0093550C" w:rsidRPr="00E56837">
        <w:rPr>
          <w:rFonts w:ascii="Book Antiqua" w:hAnsi="Book Antiqua"/>
          <w:sz w:val="24"/>
          <w:szCs w:val="24"/>
        </w:rPr>
        <w:t>collected</w:t>
      </w:r>
      <w:r w:rsidR="00F77012" w:rsidRPr="00E56837">
        <w:rPr>
          <w:rFonts w:ascii="Book Antiqua" w:hAnsi="Book Antiqua"/>
          <w:sz w:val="24"/>
          <w:szCs w:val="24"/>
        </w:rPr>
        <w:t xml:space="preserve"> </w:t>
      </w:r>
      <w:r w:rsidR="0093550C" w:rsidRPr="00E56837">
        <w:rPr>
          <w:rFonts w:ascii="Book Antiqua" w:hAnsi="Book Antiqua"/>
          <w:sz w:val="24"/>
          <w:szCs w:val="24"/>
        </w:rPr>
        <w:t>the</w:t>
      </w:r>
      <w:r w:rsidR="00F77012" w:rsidRPr="00E56837">
        <w:rPr>
          <w:rFonts w:ascii="Book Antiqua" w:hAnsi="Book Antiqua"/>
          <w:sz w:val="24"/>
          <w:szCs w:val="24"/>
        </w:rPr>
        <w:t xml:space="preserve"> </w:t>
      </w:r>
      <w:r w:rsidR="0093550C" w:rsidRPr="00E56837">
        <w:rPr>
          <w:rFonts w:ascii="Book Antiqua" w:hAnsi="Book Antiqua"/>
          <w:sz w:val="24"/>
          <w:szCs w:val="24"/>
        </w:rPr>
        <w:t>data</w:t>
      </w:r>
      <w:r w:rsidR="00F77012" w:rsidRPr="00E56837">
        <w:rPr>
          <w:rFonts w:ascii="Book Antiqua" w:hAnsi="Book Antiqua"/>
          <w:sz w:val="24"/>
          <w:szCs w:val="24"/>
        </w:rPr>
        <w:t xml:space="preserve"> </w:t>
      </w:r>
      <w:r w:rsidR="0093550C" w:rsidRPr="00E56837">
        <w:rPr>
          <w:rFonts w:ascii="Book Antiqua" w:hAnsi="Book Antiqua"/>
          <w:sz w:val="24"/>
          <w:szCs w:val="24"/>
        </w:rPr>
        <w:t>of</w:t>
      </w:r>
      <w:r w:rsidR="00F77012" w:rsidRPr="00E56837">
        <w:rPr>
          <w:rFonts w:ascii="Book Antiqua" w:hAnsi="Book Antiqua"/>
          <w:sz w:val="24"/>
          <w:szCs w:val="24"/>
        </w:rPr>
        <w:t xml:space="preserve"> </w:t>
      </w:r>
      <w:r w:rsidR="00812784" w:rsidRPr="00E56837">
        <w:rPr>
          <w:rFonts w:ascii="Book Antiqua" w:hAnsi="Book Antiqua"/>
          <w:sz w:val="24"/>
          <w:szCs w:val="24"/>
        </w:rPr>
        <w:t>children</w:t>
      </w:r>
      <w:r w:rsidR="00F77012" w:rsidRPr="00E56837">
        <w:rPr>
          <w:rFonts w:ascii="Book Antiqua" w:hAnsi="Book Antiqua"/>
          <w:sz w:val="24"/>
          <w:szCs w:val="24"/>
        </w:rPr>
        <w:t xml:space="preserve"> </w:t>
      </w:r>
      <w:r w:rsidR="00812784" w:rsidRPr="00E56837">
        <w:rPr>
          <w:rFonts w:ascii="Book Antiqua" w:hAnsi="Book Antiqua"/>
          <w:sz w:val="24"/>
          <w:szCs w:val="24"/>
        </w:rPr>
        <w:t>with</w:t>
      </w:r>
      <w:r w:rsidR="00F77012" w:rsidRPr="00E56837">
        <w:rPr>
          <w:rFonts w:ascii="Book Antiqua" w:hAnsi="Book Antiqua"/>
          <w:sz w:val="24"/>
          <w:szCs w:val="24"/>
        </w:rPr>
        <w:t xml:space="preserve"> </w:t>
      </w:r>
      <w:r w:rsidR="00812784" w:rsidRPr="00E56837">
        <w:rPr>
          <w:rFonts w:ascii="Book Antiqua" w:hAnsi="Book Antiqua"/>
          <w:sz w:val="24"/>
          <w:szCs w:val="24"/>
        </w:rPr>
        <w:t>KBG</w:t>
      </w:r>
      <w:r w:rsidR="00F77012" w:rsidRPr="00E56837">
        <w:rPr>
          <w:rFonts w:ascii="Book Antiqua" w:hAnsi="Book Antiqua"/>
          <w:sz w:val="24"/>
          <w:szCs w:val="24"/>
        </w:rPr>
        <w:t xml:space="preserve"> </w:t>
      </w:r>
      <w:r w:rsidR="00812784" w:rsidRPr="00E56837">
        <w:rPr>
          <w:rFonts w:ascii="Book Antiqua" w:hAnsi="Book Antiqua"/>
          <w:sz w:val="24"/>
          <w:szCs w:val="24"/>
        </w:rPr>
        <w:t>syndrome</w:t>
      </w:r>
      <w:r w:rsidR="00F77012" w:rsidRPr="00E56837">
        <w:rPr>
          <w:rFonts w:ascii="Book Antiqua" w:hAnsi="Book Antiqua"/>
          <w:sz w:val="24"/>
          <w:szCs w:val="24"/>
        </w:rPr>
        <w:t xml:space="preserve"> </w:t>
      </w:r>
      <w:r w:rsidR="00812784" w:rsidRPr="00E56837">
        <w:rPr>
          <w:rFonts w:ascii="Book Antiqua" w:hAnsi="Book Antiqua"/>
          <w:sz w:val="24"/>
          <w:szCs w:val="24"/>
        </w:rPr>
        <w:t>accompanied</w:t>
      </w:r>
      <w:r w:rsidR="00F77012" w:rsidRPr="00E56837">
        <w:rPr>
          <w:rFonts w:ascii="Book Antiqua" w:hAnsi="Book Antiqua"/>
          <w:sz w:val="24"/>
          <w:szCs w:val="24"/>
        </w:rPr>
        <w:t xml:space="preserve"> </w:t>
      </w:r>
      <w:r w:rsidR="00812784" w:rsidRPr="00E56837">
        <w:rPr>
          <w:rFonts w:ascii="Book Antiqua" w:hAnsi="Book Antiqua"/>
          <w:sz w:val="24"/>
          <w:szCs w:val="24"/>
        </w:rPr>
        <w:t>by</w:t>
      </w:r>
      <w:r w:rsidR="00F77012" w:rsidRPr="00E56837">
        <w:rPr>
          <w:rFonts w:ascii="Book Antiqua" w:hAnsi="Book Antiqua"/>
          <w:sz w:val="24"/>
          <w:szCs w:val="24"/>
        </w:rPr>
        <w:t xml:space="preserve"> </w:t>
      </w:r>
      <w:r w:rsidR="00812784" w:rsidRPr="00E56837">
        <w:rPr>
          <w:rFonts w:ascii="Book Antiqua" w:hAnsi="Book Antiqua"/>
          <w:sz w:val="24"/>
          <w:szCs w:val="24"/>
        </w:rPr>
        <w:t>short</w:t>
      </w:r>
      <w:r w:rsidR="00F77012" w:rsidRPr="00E56837">
        <w:rPr>
          <w:rFonts w:ascii="Book Antiqua" w:hAnsi="Book Antiqua"/>
          <w:sz w:val="24"/>
          <w:szCs w:val="24"/>
        </w:rPr>
        <w:t xml:space="preserve"> </w:t>
      </w:r>
      <w:r w:rsidR="00812784" w:rsidRPr="00E56837">
        <w:rPr>
          <w:rFonts w:ascii="Book Antiqua" w:hAnsi="Book Antiqua"/>
          <w:sz w:val="24"/>
          <w:szCs w:val="24"/>
        </w:rPr>
        <w:t>stature</w:t>
      </w:r>
      <w:r w:rsidR="00F77012" w:rsidRPr="00E56837">
        <w:rPr>
          <w:rFonts w:ascii="Book Antiqua" w:hAnsi="Book Antiqua"/>
          <w:sz w:val="24"/>
          <w:szCs w:val="24"/>
        </w:rPr>
        <w:t xml:space="preserve"> </w:t>
      </w:r>
      <w:r w:rsidR="0093550C" w:rsidRPr="00E56837">
        <w:rPr>
          <w:rFonts w:ascii="Book Antiqua" w:hAnsi="Book Antiqua"/>
          <w:sz w:val="24"/>
          <w:szCs w:val="24"/>
        </w:rPr>
        <w:t>from</w:t>
      </w:r>
      <w:r w:rsidR="00F77012" w:rsidRPr="00E56837">
        <w:rPr>
          <w:rFonts w:ascii="Book Antiqua" w:hAnsi="Book Antiqua"/>
          <w:sz w:val="24"/>
          <w:szCs w:val="24"/>
        </w:rPr>
        <w:t xml:space="preserve"> </w:t>
      </w:r>
      <w:r w:rsidR="0093550C" w:rsidRPr="00E56837">
        <w:rPr>
          <w:rFonts w:ascii="Book Antiqua" w:hAnsi="Book Antiqua"/>
          <w:sz w:val="24"/>
          <w:szCs w:val="24"/>
        </w:rPr>
        <w:t>previous</w:t>
      </w:r>
      <w:r w:rsidR="00F77012" w:rsidRPr="00E56837">
        <w:rPr>
          <w:rFonts w:ascii="Book Antiqua" w:hAnsi="Book Antiqua"/>
          <w:sz w:val="24"/>
          <w:szCs w:val="24"/>
        </w:rPr>
        <w:t xml:space="preserve"> </w:t>
      </w:r>
      <w:r w:rsidR="0093550C" w:rsidRPr="00E56837">
        <w:rPr>
          <w:rFonts w:ascii="Book Antiqua" w:hAnsi="Book Antiqua"/>
          <w:sz w:val="24"/>
          <w:szCs w:val="24"/>
        </w:rPr>
        <w:t>studies</w:t>
      </w:r>
      <w:r w:rsidR="00F77012" w:rsidRPr="00E56837">
        <w:rPr>
          <w:rFonts w:ascii="Book Antiqua" w:hAnsi="Book Antiqua"/>
          <w:sz w:val="24"/>
          <w:szCs w:val="24"/>
        </w:rPr>
        <w:t xml:space="preserve"> </w:t>
      </w:r>
      <w:r w:rsidR="0093550C" w:rsidRPr="00E56837">
        <w:rPr>
          <w:rFonts w:ascii="Book Antiqua" w:hAnsi="Book Antiqua"/>
          <w:sz w:val="24"/>
          <w:szCs w:val="24"/>
        </w:rPr>
        <w:t>before</w:t>
      </w:r>
      <w:r w:rsidR="00F77012" w:rsidRPr="00E56837">
        <w:rPr>
          <w:rFonts w:ascii="Book Antiqua" w:hAnsi="Book Antiqua"/>
          <w:sz w:val="24"/>
          <w:szCs w:val="24"/>
        </w:rPr>
        <w:t xml:space="preserve"> </w:t>
      </w:r>
      <w:r w:rsidR="0093550C" w:rsidRPr="00E56837">
        <w:rPr>
          <w:rFonts w:ascii="Book Antiqua" w:hAnsi="Book Antiqua"/>
          <w:sz w:val="24"/>
          <w:szCs w:val="24"/>
        </w:rPr>
        <w:t>and</w:t>
      </w:r>
      <w:r w:rsidR="00F77012" w:rsidRPr="00E56837">
        <w:rPr>
          <w:rFonts w:ascii="Book Antiqua" w:hAnsi="Book Antiqua"/>
          <w:sz w:val="24"/>
          <w:szCs w:val="24"/>
        </w:rPr>
        <w:t xml:space="preserve"> </w:t>
      </w:r>
      <w:r w:rsidR="0093550C" w:rsidRPr="00E56837">
        <w:rPr>
          <w:rFonts w:ascii="Book Antiqua" w:hAnsi="Book Antiqua"/>
          <w:sz w:val="24"/>
          <w:szCs w:val="24"/>
        </w:rPr>
        <w:t>after</w:t>
      </w:r>
      <w:r w:rsidR="00F77012" w:rsidRPr="00E56837">
        <w:rPr>
          <w:rFonts w:ascii="Book Antiqua" w:hAnsi="Book Antiqua"/>
          <w:sz w:val="24"/>
          <w:szCs w:val="24"/>
        </w:rPr>
        <w:t xml:space="preserve"> </w:t>
      </w:r>
      <w:r w:rsidR="0093550C" w:rsidRPr="00E56837">
        <w:rPr>
          <w:rFonts w:ascii="Book Antiqua" w:hAnsi="Book Antiqua"/>
          <w:sz w:val="24"/>
          <w:szCs w:val="24"/>
        </w:rPr>
        <w:t>GH</w:t>
      </w:r>
      <w:r w:rsidR="00F77012" w:rsidRPr="00E56837">
        <w:rPr>
          <w:rFonts w:ascii="Book Antiqua" w:hAnsi="Book Antiqua"/>
          <w:sz w:val="24"/>
          <w:szCs w:val="24"/>
        </w:rPr>
        <w:t xml:space="preserve"> </w:t>
      </w:r>
      <w:r w:rsidR="0093550C" w:rsidRPr="00E56837">
        <w:rPr>
          <w:rFonts w:ascii="Book Antiqua" w:hAnsi="Book Antiqua"/>
          <w:sz w:val="24"/>
          <w:szCs w:val="24"/>
        </w:rPr>
        <w:t>therapy</w:t>
      </w:r>
      <w:r w:rsidR="00F77012" w:rsidRPr="00E56837">
        <w:rPr>
          <w:rFonts w:ascii="Book Antiqua" w:hAnsi="Book Antiqua"/>
          <w:sz w:val="24"/>
          <w:szCs w:val="24"/>
        </w:rPr>
        <w:t xml:space="preserve"> </w:t>
      </w:r>
      <w:r w:rsidR="0093550C" w:rsidRPr="00E56837">
        <w:rPr>
          <w:rFonts w:ascii="Book Antiqua" w:hAnsi="Book Antiqua"/>
          <w:sz w:val="24"/>
          <w:szCs w:val="24"/>
        </w:rPr>
        <w:t>to</w:t>
      </w:r>
      <w:r w:rsidR="00F77012" w:rsidRPr="00E56837">
        <w:rPr>
          <w:rFonts w:ascii="Book Antiqua" w:hAnsi="Book Antiqua"/>
          <w:sz w:val="24"/>
          <w:szCs w:val="24"/>
        </w:rPr>
        <w:t xml:space="preserve"> </w:t>
      </w:r>
      <w:r w:rsidR="0093550C" w:rsidRPr="00E56837">
        <w:rPr>
          <w:rFonts w:ascii="Book Antiqua" w:hAnsi="Book Antiqua"/>
          <w:sz w:val="24"/>
          <w:szCs w:val="24"/>
        </w:rPr>
        <w:t>provide</w:t>
      </w:r>
      <w:r w:rsidR="00F77012" w:rsidRPr="00E56837">
        <w:rPr>
          <w:rFonts w:ascii="Book Antiqua" w:hAnsi="Book Antiqua"/>
          <w:sz w:val="24"/>
          <w:szCs w:val="24"/>
        </w:rPr>
        <w:t xml:space="preserve"> </w:t>
      </w:r>
      <w:r w:rsidR="0093550C" w:rsidRPr="00E56837">
        <w:rPr>
          <w:rFonts w:ascii="Book Antiqua" w:hAnsi="Book Antiqua"/>
          <w:sz w:val="24"/>
          <w:szCs w:val="24"/>
        </w:rPr>
        <w:t>evidence</w:t>
      </w:r>
      <w:r w:rsidR="00F77012" w:rsidRPr="00E56837">
        <w:rPr>
          <w:rFonts w:ascii="Book Antiqua" w:hAnsi="Book Antiqua"/>
          <w:sz w:val="24"/>
          <w:szCs w:val="24"/>
        </w:rPr>
        <w:t xml:space="preserve"> </w:t>
      </w:r>
      <w:r w:rsidR="0093550C" w:rsidRPr="00E56837">
        <w:rPr>
          <w:rFonts w:ascii="Book Antiqua" w:hAnsi="Book Antiqua"/>
          <w:sz w:val="24"/>
          <w:szCs w:val="24"/>
        </w:rPr>
        <w:t>for</w:t>
      </w:r>
      <w:r w:rsidR="00F77012" w:rsidRPr="00E56837">
        <w:rPr>
          <w:rFonts w:ascii="Book Antiqua" w:hAnsi="Book Antiqua"/>
          <w:sz w:val="24"/>
          <w:szCs w:val="24"/>
        </w:rPr>
        <w:t xml:space="preserve"> </w:t>
      </w:r>
      <w:r w:rsidR="0093550C" w:rsidRPr="00E56837">
        <w:rPr>
          <w:rFonts w:ascii="Book Antiqua" w:hAnsi="Book Antiqua"/>
          <w:sz w:val="24"/>
          <w:szCs w:val="24"/>
        </w:rPr>
        <w:t>the</w:t>
      </w:r>
      <w:r w:rsidR="00F77012" w:rsidRPr="00E56837">
        <w:rPr>
          <w:rFonts w:ascii="Book Antiqua" w:hAnsi="Book Antiqua"/>
          <w:sz w:val="24"/>
          <w:szCs w:val="24"/>
        </w:rPr>
        <w:t xml:space="preserve"> </w:t>
      </w:r>
      <w:r w:rsidR="0093550C" w:rsidRPr="00E56837">
        <w:rPr>
          <w:rFonts w:ascii="Book Antiqua" w:hAnsi="Book Antiqua"/>
          <w:sz w:val="24"/>
          <w:szCs w:val="24"/>
        </w:rPr>
        <w:t>effect</w:t>
      </w:r>
      <w:r w:rsidR="00F77012" w:rsidRPr="00E56837">
        <w:rPr>
          <w:rFonts w:ascii="Book Antiqua" w:hAnsi="Book Antiqua"/>
          <w:sz w:val="24"/>
          <w:szCs w:val="24"/>
        </w:rPr>
        <w:t xml:space="preserve"> </w:t>
      </w:r>
      <w:r w:rsidR="0093550C" w:rsidRPr="00E56837">
        <w:rPr>
          <w:rFonts w:ascii="Book Antiqua" w:hAnsi="Book Antiqua"/>
          <w:sz w:val="24"/>
          <w:szCs w:val="24"/>
        </w:rPr>
        <w:t>of</w:t>
      </w:r>
      <w:r w:rsidR="00F77012" w:rsidRPr="00E56837">
        <w:rPr>
          <w:rFonts w:ascii="Book Antiqua" w:hAnsi="Book Antiqua"/>
          <w:sz w:val="24"/>
          <w:szCs w:val="24"/>
        </w:rPr>
        <w:t xml:space="preserve"> </w:t>
      </w:r>
      <w:r w:rsidR="0093550C" w:rsidRPr="00E56837">
        <w:rPr>
          <w:rFonts w:ascii="Book Antiqua" w:hAnsi="Book Antiqua"/>
          <w:sz w:val="24"/>
          <w:szCs w:val="24"/>
        </w:rPr>
        <w:t>GH</w:t>
      </w:r>
      <w:r w:rsidR="00F77012" w:rsidRPr="00E56837">
        <w:rPr>
          <w:rFonts w:ascii="Book Antiqua" w:hAnsi="Book Antiqua"/>
          <w:sz w:val="24"/>
          <w:szCs w:val="24"/>
        </w:rPr>
        <w:t xml:space="preserve"> </w:t>
      </w:r>
      <w:r w:rsidR="0093550C" w:rsidRPr="00E56837">
        <w:rPr>
          <w:rFonts w:ascii="Book Antiqua" w:hAnsi="Book Antiqua"/>
          <w:sz w:val="24"/>
          <w:szCs w:val="24"/>
        </w:rPr>
        <w:t>treatment</w:t>
      </w:r>
      <w:r w:rsidR="00F77012" w:rsidRPr="00E56837">
        <w:rPr>
          <w:rFonts w:ascii="Book Antiqua" w:hAnsi="Book Antiqua"/>
          <w:sz w:val="24"/>
          <w:szCs w:val="24"/>
        </w:rPr>
        <w:t xml:space="preserve"> </w:t>
      </w:r>
      <w:r w:rsidR="0093550C" w:rsidRPr="00E56837">
        <w:rPr>
          <w:rFonts w:ascii="Book Antiqua" w:hAnsi="Book Antiqua"/>
          <w:sz w:val="24"/>
          <w:szCs w:val="24"/>
        </w:rPr>
        <w:t>in</w:t>
      </w:r>
      <w:r w:rsidR="00F77012" w:rsidRPr="00E56837">
        <w:rPr>
          <w:rFonts w:ascii="Book Antiqua" w:hAnsi="Book Antiqua"/>
          <w:sz w:val="24"/>
          <w:szCs w:val="24"/>
        </w:rPr>
        <w:t xml:space="preserve"> </w:t>
      </w:r>
      <w:r w:rsidR="00812784" w:rsidRPr="00E56837">
        <w:rPr>
          <w:rFonts w:ascii="Book Antiqua" w:hAnsi="Book Antiqua"/>
          <w:sz w:val="24"/>
          <w:szCs w:val="24"/>
        </w:rPr>
        <w:t>children</w:t>
      </w:r>
      <w:r w:rsidR="00F77012" w:rsidRPr="00E56837">
        <w:rPr>
          <w:rFonts w:ascii="Book Antiqua" w:hAnsi="Book Antiqua"/>
          <w:sz w:val="24"/>
          <w:szCs w:val="24"/>
        </w:rPr>
        <w:t xml:space="preserve"> </w:t>
      </w:r>
      <w:r w:rsidR="00812784" w:rsidRPr="00E56837">
        <w:rPr>
          <w:rFonts w:ascii="Book Antiqua" w:hAnsi="Book Antiqua"/>
          <w:sz w:val="24"/>
          <w:szCs w:val="24"/>
        </w:rPr>
        <w:t>with</w:t>
      </w:r>
      <w:r w:rsidR="00F77012" w:rsidRPr="00E56837">
        <w:rPr>
          <w:rFonts w:ascii="Book Antiqua" w:hAnsi="Book Antiqua"/>
          <w:sz w:val="24"/>
          <w:szCs w:val="24"/>
        </w:rPr>
        <w:t xml:space="preserve"> </w:t>
      </w:r>
      <w:r w:rsidR="00812784" w:rsidRPr="00E56837">
        <w:rPr>
          <w:rFonts w:ascii="Book Antiqua" w:hAnsi="Book Antiqua"/>
          <w:sz w:val="24"/>
          <w:szCs w:val="24"/>
        </w:rPr>
        <w:t>KBG</w:t>
      </w:r>
      <w:r w:rsidR="00F77012" w:rsidRPr="00E56837">
        <w:rPr>
          <w:rFonts w:ascii="Book Antiqua" w:hAnsi="Book Antiqua"/>
          <w:sz w:val="24"/>
          <w:szCs w:val="24"/>
        </w:rPr>
        <w:t xml:space="preserve"> </w:t>
      </w:r>
      <w:r w:rsidR="00812784" w:rsidRPr="00E56837">
        <w:rPr>
          <w:rFonts w:ascii="Book Antiqua" w:hAnsi="Book Antiqua"/>
          <w:sz w:val="24"/>
          <w:szCs w:val="24"/>
        </w:rPr>
        <w:t>syndrome</w:t>
      </w:r>
      <w:r w:rsidR="00F77012" w:rsidRPr="00E56837">
        <w:rPr>
          <w:rFonts w:ascii="Book Antiqua" w:hAnsi="Book Antiqua"/>
          <w:sz w:val="24"/>
          <w:szCs w:val="24"/>
        </w:rPr>
        <w:t xml:space="preserve"> </w:t>
      </w:r>
      <w:r w:rsidR="00812784" w:rsidRPr="00E56837">
        <w:rPr>
          <w:rFonts w:ascii="Book Antiqua" w:hAnsi="Book Antiqua"/>
          <w:sz w:val="24"/>
          <w:szCs w:val="24"/>
        </w:rPr>
        <w:t>accompanied</w:t>
      </w:r>
      <w:r w:rsidR="00F77012" w:rsidRPr="00E56837">
        <w:rPr>
          <w:rFonts w:ascii="Book Antiqua" w:hAnsi="Book Antiqua"/>
          <w:sz w:val="24"/>
          <w:szCs w:val="24"/>
        </w:rPr>
        <w:t xml:space="preserve"> </w:t>
      </w:r>
      <w:r w:rsidR="00812784" w:rsidRPr="00E56837">
        <w:rPr>
          <w:rFonts w:ascii="Book Antiqua" w:hAnsi="Book Antiqua"/>
          <w:sz w:val="24"/>
          <w:szCs w:val="24"/>
        </w:rPr>
        <w:t>by</w:t>
      </w:r>
      <w:r w:rsidR="00F77012" w:rsidRPr="00E56837">
        <w:rPr>
          <w:rFonts w:ascii="Book Antiqua" w:hAnsi="Book Antiqua"/>
          <w:sz w:val="24"/>
          <w:szCs w:val="24"/>
        </w:rPr>
        <w:t xml:space="preserve"> </w:t>
      </w:r>
      <w:r w:rsidR="00812784" w:rsidRPr="00E56837">
        <w:rPr>
          <w:rFonts w:ascii="Book Antiqua" w:hAnsi="Book Antiqua"/>
          <w:sz w:val="24"/>
          <w:szCs w:val="24"/>
        </w:rPr>
        <w:t>short</w:t>
      </w:r>
      <w:r w:rsidR="00F77012" w:rsidRPr="00E56837">
        <w:rPr>
          <w:rFonts w:ascii="Book Antiqua" w:hAnsi="Book Antiqua"/>
          <w:sz w:val="24"/>
          <w:szCs w:val="24"/>
        </w:rPr>
        <w:t xml:space="preserve"> </w:t>
      </w:r>
      <w:r w:rsidR="00812784" w:rsidRPr="00E56837">
        <w:rPr>
          <w:rFonts w:ascii="Book Antiqua" w:hAnsi="Book Antiqua"/>
          <w:sz w:val="24"/>
          <w:szCs w:val="24"/>
        </w:rPr>
        <w:t>stature</w:t>
      </w:r>
      <w:r w:rsidR="0093550C" w:rsidRPr="00E56837">
        <w:rPr>
          <w:rFonts w:ascii="Book Antiqua" w:hAnsi="Book Antiqua"/>
          <w:sz w:val="24"/>
          <w:szCs w:val="24"/>
        </w:rPr>
        <w:t>.</w:t>
      </w:r>
    </w:p>
    <w:p w:rsidR="00E56837" w:rsidRDefault="00E56837" w:rsidP="00E56837">
      <w:pPr>
        <w:adjustRightInd w:val="0"/>
        <w:snapToGrid w:val="0"/>
        <w:spacing w:after="0" w:line="360" w:lineRule="auto"/>
        <w:jc w:val="both"/>
        <w:rPr>
          <w:rFonts w:ascii="Book Antiqua" w:hAnsi="Book Antiqua"/>
          <w:sz w:val="24"/>
          <w:szCs w:val="24"/>
          <w:u w:val="single"/>
        </w:rPr>
      </w:pPr>
      <w:bookmarkStart w:id="22" w:name="_Hlk28873802"/>
    </w:p>
    <w:bookmarkEnd w:id="22"/>
    <w:p w:rsidR="00C65C9E" w:rsidRPr="00C65C9E" w:rsidRDefault="00C65C9E" w:rsidP="00C65C9E">
      <w:pPr>
        <w:snapToGrid w:val="0"/>
        <w:spacing w:after="0" w:line="360" w:lineRule="auto"/>
        <w:jc w:val="both"/>
        <w:rPr>
          <w:rFonts w:ascii="Book Antiqua" w:hAnsi="Book Antiqua" w:cs="Calibri"/>
          <w:b/>
          <w:sz w:val="24"/>
          <w:szCs w:val="24"/>
          <w:u w:val="single"/>
          <w:lang w:val="en-US"/>
        </w:rPr>
      </w:pPr>
      <w:r w:rsidRPr="00C65C9E">
        <w:rPr>
          <w:rFonts w:ascii="Book Antiqua" w:hAnsi="Book Antiqua" w:cs="Calibri"/>
          <w:b/>
          <w:sz w:val="24"/>
          <w:szCs w:val="24"/>
          <w:u w:val="single"/>
          <w:lang w:val="en-US"/>
        </w:rPr>
        <w:t>CASE PRESENTATION</w:t>
      </w:r>
    </w:p>
    <w:p w:rsidR="008B51A6" w:rsidRPr="00E56837" w:rsidRDefault="008B51A6" w:rsidP="00E56837">
      <w:pPr>
        <w:adjustRightInd w:val="0"/>
        <w:snapToGrid w:val="0"/>
        <w:spacing w:after="0" w:line="360" w:lineRule="auto"/>
        <w:jc w:val="both"/>
        <w:rPr>
          <w:rFonts w:ascii="Book Antiqua" w:hAnsi="Book Antiqua"/>
          <w:b/>
          <w:bCs/>
          <w:i/>
          <w:iCs/>
          <w:sz w:val="24"/>
          <w:szCs w:val="24"/>
        </w:rPr>
      </w:pPr>
      <w:r w:rsidRPr="00E56837">
        <w:rPr>
          <w:rFonts w:ascii="Book Antiqua" w:hAnsi="Book Antiqua"/>
          <w:b/>
          <w:bCs/>
          <w:i/>
          <w:iCs/>
          <w:sz w:val="24"/>
          <w:szCs w:val="24"/>
        </w:rPr>
        <w:t>Chief</w:t>
      </w:r>
      <w:r w:rsidR="00F77012" w:rsidRPr="00E56837">
        <w:rPr>
          <w:rFonts w:ascii="Book Antiqua" w:hAnsi="Book Antiqua"/>
          <w:b/>
          <w:bCs/>
          <w:i/>
          <w:iCs/>
          <w:sz w:val="24"/>
          <w:szCs w:val="24"/>
        </w:rPr>
        <w:t xml:space="preserve"> </w:t>
      </w:r>
      <w:r w:rsidRPr="00E56837">
        <w:rPr>
          <w:rFonts w:ascii="Book Antiqua" w:hAnsi="Book Antiqua"/>
          <w:b/>
          <w:bCs/>
          <w:i/>
          <w:iCs/>
          <w:sz w:val="24"/>
          <w:szCs w:val="24"/>
        </w:rPr>
        <w:t>complaints</w:t>
      </w:r>
    </w:p>
    <w:p w:rsidR="008B51A6" w:rsidRPr="00E56837" w:rsidRDefault="008B51A6"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A</w:t>
      </w:r>
      <w:r w:rsidR="00F77012" w:rsidRPr="00E56837">
        <w:rPr>
          <w:rFonts w:ascii="Book Antiqua" w:hAnsi="Book Antiqua"/>
          <w:sz w:val="24"/>
          <w:szCs w:val="24"/>
        </w:rPr>
        <w:t xml:space="preserve"> </w:t>
      </w:r>
      <w:r w:rsidRPr="00E56837">
        <w:rPr>
          <w:rFonts w:ascii="Book Antiqua" w:hAnsi="Book Antiqua"/>
          <w:sz w:val="24"/>
          <w:szCs w:val="24"/>
        </w:rPr>
        <w:t>Chinese</w:t>
      </w:r>
      <w:r w:rsidR="00F77012" w:rsidRPr="00E56837">
        <w:rPr>
          <w:rFonts w:ascii="Book Antiqua" w:hAnsi="Book Antiqua"/>
          <w:sz w:val="24"/>
          <w:szCs w:val="24"/>
        </w:rPr>
        <w:t xml:space="preserve"> </w:t>
      </w:r>
      <w:r w:rsidR="00750AEE" w:rsidRPr="00E56837">
        <w:rPr>
          <w:rFonts w:ascii="Book Antiqua" w:hAnsi="Book Antiqua"/>
          <w:sz w:val="24"/>
          <w:szCs w:val="24"/>
        </w:rPr>
        <w:t>girl</w:t>
      </w:r>
      <w:r w:rsidR="00F77012" w:rsidRPr="00E56837">
        <w:rPr>
          <w:rFonts w:ascii="Book Antiqua" w:hAnsi="Book Antiqua"/>
          <w:sz w:val="24"/>
          <w:szCs w:val="24"/>
        </w:rPr>
        <w:t xml:space="preserve"> </w:t>
      </w:r>
      <w:r w:rsidR="00484E45" w:rsidRPr="00E56837">
        <w:rPr>
          <w:rFonts w:ascii="Book Antiqua" w:hAnsi="Book Antiqua"/>
          <w:sz w:val="24"/>
          <w:szCs w:val="24"/>
        </w:rPr>
        <w:t>aged</w:t>
      </w:r>
      <w:r w:rsidR="00F77012" w:rsidRPr="00E56837">
        <w:rPr>
          <w:rFonts w:ascii="Book Antiqua" w:hAnsi="Book Antiqua"/>
          <w:sz w:val="24"/>
          <w:szCs w:val="24"/>
        </w:rPr>
        <w:t xml:space="preserve"> </w:t>
      </w:r>
      <w:r w:rsidR="00484E45" w:rsidRPr="00E56837">
        <w:rPr>
          <w:rFonts w:ascii="Book Antiqua" w:hAnsi="Book Antiqua"/>
          <w:sz w:val="24"/>
          <w:szCs w:val="24"/>
        </w:rPr>
        <w:t>5</w:t>
      </w:r>
      <w:r w:rsidR="00F77012" w:rsidRPr="00E56837">
        <w:rPr>
          <w:rFonts w:ascii="Book Antiqua" w:hAnsi="Book Antiqua"/>
          <w:sz w:val="24"/>
          <w:szCs w:val="24"/>
        </w:rPr>
        <w:t xml:space="preserve"> </w:t>
      </w:r>
      <w:r w:rsidR="00484E45" w:rsidRPr="00E56837">
        <w:rPr>
          <w:rFonts w:ascii="Book Antiqua" w:hAnsi="Book Antiqua"/>
          <w:sz w:val="24"/>
          <w:szCs w:val="24"/>
        </w:rPr>
        <w:t>years</w:t>
      </w:r>
      <w:r w:rsidR="00F77012" w:rsidRPr="00E56837">
        <w:rPr>
          <w:rFonts w:ascii="Book Antiqua" w:hAnsi="Book Antiqua"/>
          <w:sz w:val="24"/>
          <w:szCs w:val="24"/>
        </w:rPr>
        <w:t xml:space="preserve"> </w:t>
      </w:r>
      <w:r w:rsidR="00484E45" w:rsidRPr="00E56837">
        <w:rPr>
          <w:rFonts w:ascii="Book Antiqua" w:hAnsi="Book Antiqua"/>
          <w:sz w:val="24"/>
          <w:szCs w:val="24"/>
        </w:rPr>
        <w:t>and</w:t>
      </w:r>
      <w:r w:rsidR="00F77012" w:rsidRPr="00E56837">
        <w:rPr>
          <w:rFonts w:ascii="Book Antiqua" w:hAnsi="Book Antiqua"/>
          <w:sz w:val="24"/>
          <w:szCs w:val="24"/>
        </w:rPr>
        <w:t xml:space="preserve"> </w:t>
      </w:r>
      <w:r w:rsidR="00484E45" w:rsidRPr="00E56837">
        <w:rPr>
          <w:rFonts w:ascii="Book Antiqua" w:hAnsi="Book Antiqua"/>
          <w:sz w:val="24"/>
          <w:szCs w:val="24"/>
        </w:rPr>
        <w:t>6</w:t>
      </w:r>
      <w:r w:rsidR="00F77012" w:rsidRPr="00E56837">
        <w:rPr>
          <w:rFonts w:ascii="Book Antiqua" w:hAnsi="Book Antiqua"/>
          <w:sz w:val="24"/>
          <w:szCs w:val="24"/>
        </w:rPr>
        <w:t xml:space="preserve"> </w:t>
      </w:r>
      <w:r w:rsidR="00484E45" w:rsidRPr="00E56837">
        <w:rPr>
          <w:rFonts w:ascii="Book Antiqua" w:hAnsi="Book Antiqua"/>
          <w:sz w:val="24"/>
          <w:szCs w:val="24"/>
        </w:rPr>
        <w:t>mo</w:t>
      </w:r>
      <w:r w:rsidR="00F77012" w:rsidRPr="00E56837">
        <w:rPr>
          <w:rFonts w:ascii="Book Antiqua" w:hAnsi="Book Antiqua"/>
          <w:sz w:val="24"/>
          <w:szCs w:val="24"/>
        </w:rPr>
        <w:t xml:space="preserve"> </w:t>
      </w:r>
      <w:r w:rsidR="00750AEE" w:rsidRPr="00E56837">
        <w:rPr>
          <w:rFonts w:ascii="Book Antiqua" w:hAnsi="Book Antiqua"/>
          <w:sz w:val="24"/>
          <w:szCs w:val="24"/>
        </w:rPr>
        <w:t>presented</w:t>
      </w:r>
      <w:r w:rsidR="00F77012" w:rsidRPr="00E56837">
        <w:rPr>
          <w:rFonts w:ascii="Book Antiqua" w:hAnsi="Book Antiqua"/>
          <w:sz w:val="24"/>
          <w:szCs w:val="24"/>
        </w:rPr>
        <w:t xml:space="preserve"> </w:t>
      </w:r>
      <w:r w:rsidR="00750AEE" w:rsidRPr="00E56837">
        <w:rPr>
          <w:rFonts w:ascii="Book Antiqua" w:hAnsi="Book Antiqua"/>
          <w:sz w:val="24"/>
          <w:szCs w:val="24"/>
        </w:rPr>
        <w:t>to</w:t>
      </w:r>
      <w:r w:rsidR="00F77012" w:rsidRPr="00E56837">
        <w:rPr>
          <w:rFonts w:ascii="Book Antiqua" w:hAnsi="Book Antiqua"/>
          <w:sz w:val="24"/>
          <w:szCs w:val="24"/>
        </w:rPr>
        <w:t xml:space="preserve"> </w:t>
      </w:r>
      <w:r w:rsidR="00750AEE" w:rsidRPr="00E56837">
        <w:rPr>
          <w:rFonts w:ascii="Book Antiqua" w:hAnsi="Book Antiqua"/>
          <w:sz w:val="24"/>
          <w:szCs w:val="24"/>
        </w:rPr>
        <w:t>the</w:t>
      </w:r>
      <w:r w:rsidR="00F77012" w:rsidRPr="00E56837">
        <w:rPr>
          <w:rFonts w:ascii="Book Antiqua" w:hAnsi="Book Antiqua"/>
          <w:sz w:val="24"/>
          <w:szCs w:val="24"/>
        </w:rPr>
        <w:t xml:space="preserve"> </w:t>
      </w:r>
      <w:r w:rsidR="00750AEE" w:rsidRPr="00E56837">
        <w:rPr>
          <w:rFonts w:ascii="Book Antiqua" w:hAnsi="Book Antiqua"/>
          <w:sz w:val="24"/>
          <w:szCs w:val="24"/>
        </w:rPr>
        <w:t>Pediatric</w:t>
      </w:r>
      <w:r w:rsidR="00F77012" w:rsidRPr="00E56837">
        <w:rPr>
          <w:rFonts w:ascii="Book Antiqua" w:hAnsi="Book Antiqua"/>
          <w:sz w:val="24"/>
          <w:szCs w:val="24"/>
        </w:rPr>
        <w:t xml:space="preserve"> </w:t>
      </w:r>
      <w:r w:rsidR="00750AEE" w:rsidRPr="00E56837">
        <w:rPr>
          <w:rFonts w:ascii="Book Antiqua" w:hAnsi="Book Antiqua"/>
          <w:sz w:val="24"/>
          <w:szCs w:val="24"/>
        </w:rPr>
        <w:t>Department</w:t>
      </w:r>
      <w:r w:rsidR="00F77012" w:rsidRPr="00E56837">
        <w:rPr>
          <w:rFonts w:ascii="Book Antiqua" w:hAnsi="Book Antiqua"/>
          <w:sz w:val="24"/>
          <w:szCs w:val="24"/>
        </w:rPr>
        <w:t xml:space="preserve"> </w:t>
      </w:r>
      <w:r w:rsidR="00750AEE" w:rsidRPr="00E56837">
        <w:rPr>
          <w:rFonts w:ascii="Book Antiqua" w:hAnsi="Book Antiqua"/>
          <w:sz w:val="24"/>
          <w:szCs w:val="24"/>
        </w:rPr>
        <w:t>of</w:t>
      </w:r>
      <w:r w:rsidR="00F77012" w:rsidRPr="00E56837">
        <w:rPr>
          <w:rFonts w:ascii="Book Antiqua" w:hAnsi="Book Antiqua"/>
          <w:sz w:val="24"/>
          <w:szCs w:val="24"/>
        </w:rPr>
        <w:t xml:space="preserve"> </w:t>
      </w:r>
      <w:r w:rsidR="00750AEE" w:rsidRPr="00E56837">
        <w:rPr>
          <w:rFonts w:ascii="Book Antiqua" w:hAnsi="Book Antiqua"/>
          <w:sz w:val="24"/>
          <w:szCs w:val="24"/>
        </w:rPr>
        <w:t>our</w:t>
      </w:r>
      <w:r w:rsidR="00F77012" w:rsidRPr="00E56837">
        <w:rPr>
          <w:rFonts w:ascii="Book Antiqua" w:hAnsi="Book Antiqua"/>
          <w:sz w:val="24"/>
          <w:szCs w:val="24"/>
        </w:rPr>
        <w:t xml:space="preserve"> </w:t>
      </w:r>
      <w:r w:rsidR="00750AEE" w:rsidRPr="00E56837">
        <w:rPr>
          <w:rFonts w:ascii="Book Antiqua" w:hAnsi="Book Antiqua"/>
          <w:sz w:val="24"/>
          <w:szCs w:val="24"/>
        </w:rPr>
        <w:t>hospital</w:t>
      </w:r>
      <w:r w:rsidR="00F77012" w:rsidRPr="00E56837">
        <w:rPr>
          <w:rFonts w:ascii="Book Antiqua" w:hAnsi="Book Antiqua"/>
          <w:sz w:val="24"/>
          <w:szCs w:val="24"/>
        </w:rPr>
        <w:t xml:space="preserve"> </w:t>
      </w:r>
      <w:r w:rsidRPr="00E56837">
        <w:rPr>
          <w:rFonts w:ascii="Book Antiqua" w:hAnsi="Book Antiqua"/>
          <w:sz w:val="24"/>
          <w:szCs w:val="24"/>
        </w:rPr>
        <w:t>complain</w:t>
      </w:r>
      <w:r w:rsidR="00750AEE" w:rsidRPr="00E56837">
        <w:rPr>
          <w:rFonts w:ascii="Book Antiqua" w:hAnsi="Book Antiqua"/>
          <w:sz w:val="24"/>
          <w:szCs w:val="24"/>
        </w:rPr>
        <w:t>ing</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short</w:t>
      </w:r>
      <w:r w:rsidR="00F77012" w:rsidRPr="00E56837">
        <w:rPr>
          <w:rFonts w:ascii="Book Antiqua" w:hAnsi="Book Antiqua"/>
          <w:sz w:val="24"/>
          <w:szCs w:val="24"/>
        </w:rPr>
        <w:t xml:space="preserve"> </w:t>
      </w:r>
      <w:r w:rsidRPr="00E56837">
        <w:rPr>
          <w:rFonts w:ascii="Book Antiqua" w:hAnsi="Book Antiqua"/>
          <w:sz w:val="24"/>
          <w:szCs w:val="24"/>
        </w:rPr>
        <w:t>stature.</w:t>
      </w:r>
      <w:r w:rsidR="00F77012" w:rsidRPr="00E56837">
        <w:rPr>
          <w:rFonts w:ascii="Book Antiqua" w:hAnsi="Book Antiqua"/>
          <w:sz w:val="24"/>
          <w:szCs w:val="24"/>
        </w:rPr>
        <w:t xml:space="preserve"> </w:t>
      </w:r>
    </w:p>
    <w:p w:rsidR="00E56837" w:rsidRDefault="00E56837" w:rsidP="00E56837">
      <w:pPr>
        <w:adjustRightInd w:val="0"/>
        <w:snapToGrid w:val="0"/>
        <w:spacing w:after="0" w:line="360" w:lineRule="auto"/>
        <w:jc w:val="both"/>
        <w:rPr>
          <w:rFonts w:ascii="Book Antiqua" w:hAnsi="Book Antiqua"/>
          <w:b/>
          <w:bCs/>
          <w:i/>
          <w:iCs/>
          <w:sz w:val="24"/>
          <w:szCs w:val="24"/>
        </w:rPr>
      </w:pPr>
    </w:p>
    <w:p w:rsidR="008B51A6" w:rsidRPr="00E56837" w:rsidRDefault="008B51A6" w:rsidP="00E56837">
      <w:pPr>
        <w:adjustRightInd w:val="0"/>
        <w:snapToGrid w:val="0"/>
        <w:spacing w:after="0" w:line="360" w:lineRule="auto"/>
        <w:jc w:val="both"/>
        <w:rPr>
          <w:rFonts w:ascii="Book Antiqua" w:hAnsi="Book Antiqua"/>
          <w:b/>
          <w:bCs/>
          <w:i/>
          <w:iCs/>
          <w:sz w:val="24"/>
          <w:szCs w:val="24"/>
        </w:rPr>
      </w:pPr>
      <w:r w:rsidRPr="00E56837">
        <w:rPr>
          <w:rFonts w:ascii="Book Antiqua" w:hAnsi="Book Antiqua"/>
          <w:b/>
          <w:bCs/>
          <w:i/>
          <w:iCs/>
          <w:sz w:val="24"/>
          <w:szCs w:val="24"/>
        </w:rPr>
        <w:t>History</w:t>
      </w:r>
      <w:r w:rsidR="00F77012" w:rsidRPr="00E56837">
        <w:rPr>
          <w:rFonts w:ascii="Book Antiqua" w:hAnsi="Book Antiqua"/>
          <w:b/>
          <w:bCs/>
          <w:i/>
          <w:iCs/>
          <w:sz w:val="24"/>
          <w:szCs w:val="24"/>
        </w:rPr>
        <w:t xml:space="preserve"> </w:t>
      </w:r>
      <w:r w:rsidRPr="00E56837">
        <w:rPr>
          <w:rFonts w:ascii="Book Antiqua" w:hAnsi="Book Antiqua"/>
          <w:b/>
          <w:bCs/>
          <w:i/>
          <w:iCs/>
          <w:sz w:val="24"/>
          <w:szCs w:val="24"/>
        </w:rPr>
        <w:t>of</w:t>
      </w:r>
      <w:r w:rsidR="00F77012" w:rsidRPr="00E56837">
        <w:rPr>
          <w:rFonts w:ascii="Book Antiqua" w:hAnsi="Book Antiqua"/>
          <w:b/>
          <w:bCs/>
          <w:i/>
          <w:iCs/>
          <w:sz w:val="24"/>
          <w:szCs w:val="24"/>
        </w:rPr>
        <w:t xml:space="preserve"> </w:t>
      </w:r>
      <w:r w:rsidRPr="00E56837">
        <w:rPr>
          <w:rFonts w:ascii="Book Antiqua" w:hAnsi="Book Antiqua"/>
          <w:b/>
          <w:bCs/>
          <w:i/>
          <w:iCs/>
          <w:sz w:val="24"/>
          <w:szCs w:val="24"/>
        </w:rPr>
        <w:t>present</w:t>
      </w:r>
      <w:r w:rsidR="00F77012" w:rsidRPr="00E56837">
        <w:rPr>
          <w:rFonts w:ascii="Book Antiqua" w:hAnsi="Book Antiqua"/>
          <w:b/>
          <w:bCs/>
          <w:i/>
          <w:iCs/>
          <w:sz w:val="24"/>
          <w:szCs w:val="24"/>
        </w:rPr>
        <w:t xml:space="preserve"> </w:t>
      </w:r>
      <w:r w:rsidRPr="00E56837">
        <w:rPr>
          <w:rFonts w:ascii="Book Antiqua" w:hAnsi="Book Antiqua"/>
          <w:b/>
          <w:bCs/>
          <w:i/>
          <w:iCs/>
          <w:sz w:val="24"/>
          <w:szCs w:val="24"/>
        </w:rPr>
        <w:t>illness</w:t>
      </w:r>
    </w:p>
    <w:p w:rsidR="001A07A6" w:rsidRPr="00E56837" w:rsidRDefault="00DE4571"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girl</w:t>
      </w:r>
      <w:r w:rsidR="00F77012" w:rsidRPr="00E56837">
        <w:rPr>
          <w:rFonts w:ascii="Book Antiqua" w:hAnsi="Book Antiqua"/>
          <w:sz w:val="24"/>
          <w:szCs w:val="24"/>
        </w:rPr>
        <w:t xml:space="preserve"> </w:t>
      </w:r>
      <w:r w:rsidRPr="00E56837">
        <w:rPr>
          <w:rFonts w:ascii="Book Antiqua" w:hAnsi="Book Antiqua"/>
          <w:sz w:val="24"/>
          <w:szCs w:val="24"/>
        </w:rPr>
        <w:t>was</w:t>
      </w:r>
      <w:r w:rsidR="00F77012" w:rsidRPr="00E56837">
        <w:rPr>
          <w:rFonts w:ascii="Book Antiqua" w:hAnsi="Book Antiqua"/>
          <w:sz w:val="24"/>
          <w:szCs w:val="24"/>
        </w:rPr>
        <w:t xml:space="preserve"> </w:t>
      </w:r>
      <w:r w:rsidRPr="00E56837">
        <w:rPr>
          <w:rFonts w:ascii="Book Antiqua" w:hAnsi="Book Antiqua"/>
          <w:sz w:val="24"/>
          <w:szCs w:val="24"/>
        </w:rPr>
        <w:t>born</w:t>
      </w:r>
      <w:r w:rsidR="00F77012" w:rsidRPr="00E56837">
        <w:rPr>
          <w:rFonts w:ascii="Book Antiqua" w:hAnsi="Book Antiqua"/>
          <w:sz w:val="24"/>
          <w:szCs w:val="24"/>
        </w:rPr>
        <w:t xml:space="preserve"> </w:t>
      </w:r>
      <w:r w:rsidRPr="00E56837">
        <w:rPr>
          <w:rFonts w:ascii="Book Antiqua" w:hAnsi="Book Antiqua"/>
          <w:sz w:val="24"/>
          <w:szCs w:val="24"/>
        </w:rPr>
        <w:t>at</w:t>
      </w:r>
      <w:r w:rsidR="00F77012" w:rsidRPr="00E56837">
        <w:rPr>
          <w:rFonts w:ascii="Book Antiqua" w:hAnsi="Book Antiqua"/>
          <w:sz w:val="24"/>
          <w:szCs w:val="24"/>
        </w:rPr>
        <w:t xml:space="preserve"> </w:t>
      </w:r>
      <w:r w:rsidRPr="00E56837">
        <w:rPr>
          <w:rFonts w:ascii="Book Antiqua" w:hAnsi="Book Antiqua"/>
          <w:sz w:val="24"/>
          <w:szCs w:val="24"/>
        </w:rPr>
        <w:t>term</w:t>
      </w:r>
      <w:r w:rsidR="00F77012" w:rsidRPr="00E56837">
        <w:rPr>
          <w:rFonts w:ascii="Book Antiqua" w:hAnsi="Book Antiqua"/>
          <w:sz w:val="24"/>
          <w:szCs w:val="24"/>
        </w:rPr>
        <w:t xml:space="preserve"> </w:t>
      </w:r>
      <w:r w:rsidRPr="00E56837">
        <w:rPr>
          <w:rFonts w:ascii="Book Antiqua" w:hAnsi="Book Antiqua"/>
          <w:sz w:val="24"/>
          <w:szCs w:val="24"/>
        </w:rPr>
        <w:t>as</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only</w:t>
      </w:r>
      <w:r w:rsidR="00F77012" w:rsidRPr="00E56837">
        <w:rPr>
          <w:rFonts w:ascii="Book Antiqua" w:hAnsi="Book Antiqua"/>
          <w:sz w:val="24"/>
          <w:szCs w:val="24"/>
        </w:rPr>
        <w:t xml:space="preserve"> </w:t>
      </w:r>
      <w:r w:rsidRPr="00E56837">
        <w:rPr>
          <w:rFonts w:ascii="Book Antiqua" w:hAnsi="Book Antiqua"/>
          <w:sz w:val="24"/>
          <w:szCs w:val="24"/>
        </w:rPr>
        <w:t>child</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her</w:t>
      </w:r>
      <w:r w:rsidR="00F77012" w:rsidRPr="00E56837">
        <w:rPr>
          <w:rFonts w:ascii="Book Antiqua" w:hAnsi="Book Antiqua"/>
          <w:sz w:val="24"/>
          <w:szCs w:val="24"/>
        </w:rPr>
        <w:t xml:space="preserve"> </w:t>
      </w:r>
      <w:r w:rsidRPr="00E56837">
        <w:rPr>
          <w:rFonts w:ascii="Book Antiqua" w:hAnsi="Book Antiqua"/>
          <w:sz w:val="24"/>
          <w:szCs w:val="24"/>
        </w:rPr>
        <w:t>parents.</w:t>
      </w:r>
      <w:r w:rsidR="00F77012" w:rsidRPr="00E56837">
        <w:rPr>
          <w:rFonts w:ascii="Book Antiqua" w:hAnsi="Book Antiqua"/>
          <w:sz w:val="24"/>
          <w:szCs w:val="24"/>
        </w:rPr>
        <w:t xml:space="preserve"> </w:t>
      </w:r>
      <w:r w:rsidR="001A07A6" w:rsidRPr="00E56837">
        <w:rPr>
          <w:rFonts w:ascii="Book Antiqua" w:hAnsi="Book Antiqua"/>
          <w:sz w:val="24"/>
          <w:szCs w:val="24"/>
        </w:rPr>
        <w:t>Her</w:t>
      </w:r>
      <w:r w:rsidR="00F77012" w:rsidRPr="00E56837">
        <w:rPr>
          <w:rFonts w:ascii="Book Antiqua" w:hAnsi="Book Antiqua"/>
          <w:sz w:val="24"/>
          <w:szCs w:val="24"/>
        </w:rPr>
        <w:t xml:space="preserve"> </w:t>
      </w:r>
      <w:r w:rsidR="001A07A6" w:rsidRPr="00E56837">
        <w:rPr>
          <w:rFonts w:ascii="Book Antiqua" w:hAnsi="Book Antiqua"/>
          <w:sz w:val="24"/>
          <w:szCs w:val="24"/>
        </w:rPr>
        <w:t>birth</w:t>
      </w:r>
      <w:r w:rsidR="00F77012" w:rsidRPr="00E56837">
        <w:rPr>
          <w:rFonts w:ascii="Book Antiqua" w:hAnsi="Book Antiqua"/>
          <w:sz w:val="24"/>
          <w:szCs w:val="24"/>
        </w:rPr>
        <w:t xml:space="preserve"> </w:t>
      </w:r>
      <w:r w:rsidR="001A07A6" w:rsidRPr="00E56837">
        <w:rPr>
          <w:rFonts w:ascii="Book Antiqua" w:hAnsi="Book Antiqua"/>
          <w:sz w:val="24"/>
          <w:szCs w:val="24"/>
        </w:rPr>
        <w:t>weight</w:t>
      </w:r>
      <w:r w:rsidR="00F77012" w:rsidRPr="00E56837">
        <w:rPr>
          <w:rFonts w:ascii="Book Antiqua" w:hAnsi="Book Antiqua"/>
          <w:sz w:val="24"/>
          <w:szCs w:val="24"/>
        </w:rPr>
        <w:t xml:space="preserve"> </w:t>
      </w:r>
      <w:r w:rsidR="001A07A6" w:rsidRPr="00E56837">
        <w:rPr>
          <w:rFonts w:ascii="Book Antiqua" w:hAnsi="Book Antiqua"/>
          <w:sz w:val="24"/>
          <w:szCs w:val="24"/>
        </w:rPr>
        <w:t>was</w:t>
      </w:r>
      <w:r w:rsidR="00F77012" w:rsidRPr="00E56837">
        <w:rPr>
          <w:rFonts w:ascii="Book Antiqua" w:hAnsi="Book Antiqua"/>
          <w:sz w:val="24"/>
          <w:szCs w:val="24"/>
        </w:rPr>
        <w:t xml:space="preserve"> </w:t>
      </w:r>
      <w:r w:rsidR="001A07A6" w:rsidRPr="00E56837">
        <w:rPr>
          <w:rFonts w:ascii="Book Antiqua" w:hAnsi="Book Antiqua"/>
          <w:sz w:val="24"/>
          <w:szCs w:val="24"/>
        </w:rPr>
        <w:t>3400</w:t>
      </w:r>
      <w:r w:rsidR="00F77012" w:rsidRPr="00E56837">
        <w:rPr>
          <w:rFonts w:ascii="Book Antiqua" w:hAnsi="Book Antiqua"/>
          <w:sz w:val="24"/>
          <w:szCs w:val="24"/>
        </w:rPr>
        <w:t xml:space="preserve"> </w:t>
      </w:r>
      <w:r w:rsidR="001A07A6" w:rsidRPr="00E56837">
        <w:rPr>
          <w:rFonts w:ascii="Book Antiqua" w:hAnsi="Book Antiqua"/>
          <w:sz w:val="24"/>
          <w:szCs w:val="24"/>
        </w:rPr>
        <w:t>g</w:t>
      </w:r>
      <w:r w:rsidR="00F77012" w:rsidRPr="00E56837">
        <w:rPr>
          <w:rFonts w:ascii="Book Antiqua" w:hAnsi="Book Antiqua"/>
          <w:sz w:val="24"/>
          <w:szCs w:val="24"/>
        </w:rPr>
        <w:t xml:space="preserve"> </w:t>
      </w:r>
      <w:r w:rsidR="00937656">
        <w:rPr>
          <w:rFonts w:ascii="Book Antiqua" w:hAnsi="Book Antiqua"/>
          <w:sz w:val="24"/>
          <w:szCs w:val="24"/>
        </w:rPr>
        <w:t>[</w:t>
      </w:r>
      <w:r w:rsidR="001A07A6" w:rsidRPr="00E56837">
        <w:rPr>
          <w:rFonts w:ascii="Book Antiqua" w:hAnsi="Book Antiqua"/>
          <w:sz w:val="24"/>
          <w:szCs w:val="24"/>
        </w:rPr>
        <w:t>0.58</w:t>
      </w:r>
      <w:r w:rsidR="00F77012" w:rsidRPr="00E56837">
        <w:rPr>
          <w:rFonts w:ascii="Book Antiqua" w:hAnsi="Book Antiqua"/>
          <w:sz w:val="24"/>
          <w:szCs w:val="24"/>
        </w:rPr>
        <w:t xml:space="preserve"> </w:t>
      </w:r>
      <w:r w:rsidR="0007286E" w:rsidRPr="0007286E">
        <w:rPr>
          <w:rFonts w:ascii="Book Antiqua" w:hAnsi="Book Antiqua"/>
          <w:sz w:val="24"/>
          <w:szCs w:val="24"/>
        </w:rPr>
        <w:t xml:space="preserve">standard deviation score </w:t>
      </w:r>
      <w:r w:rsidR="00937656">
        <w:rPr>
          <w:rFonts w:ascii="Book Antiqua" w:hAnsi="Book Antiqua"/>
          <w:sz w:val="24"/>
          <w:szCs w:val="24"/>
        </w:rPr>
        <w:t>(</w:t>
      </w:r>
      <w:r w:rsidR="001A07A6" w:rsidRPr="00E56837">
        <w:rPr>
          <w:rFonts w:ascii="Book Antiqua" w:hAnsi="Book Antiqua"/>
          <w:sz w:val="24"/>
          <w:szCs w:val="24"/>
        </w:rPr>
        <w:t>SDS)</w:t>
      </w:r>
      <w:r w:rsidR="00937656">
        <w:rPr>
          <w:rFonts w:ascii="Book Antiqua" w:hAnsi="Book Antiqua"/>
          <w:sz w:val="24"/>
          <w:szCs w:val="24"/>
        </w:rPr>
        <w:t>]</w:t>
      </w:r>
      <w:r w:rsidR="001A07A6" w:rsidRPr="00E56837">
        <w:rPr>
          <w:rFonts w:ascii="Book Antiqua" w:hAnsi="Book Antiqua"/>
          <w:sz w:val="24"/>
          <w:szCs w:val="24"/>
        </w:rPr>
        <w:t>,</w:t>
      </w:r>
      <w:r w:rsidR="00F77012" w:rsidRPr="00E56837">
        <w:rPr>
          <w:rFonts w:ascii="Book Antiqua" w:hAnsi="Book Antiqua"/>
          <w:sz w:val="24"/>
          <w:szCs w:val="24"/>
        </w:rPr>
        <w:t xml:space="preserve"> </w:t>
      </w:r>
      <w:r w:rsidR="001A07A6" w:rsidRPr="00E56837">
        <w:rPr>
          <w:rFonts w:ascii="Book Antiqua" w:hAnsi="Book Antiqua"/>
          <w:sz w:val="24"/>
          <w:szCs w:val="24"/>
        </w:rPr>
        <w:t>and</w:t>
      </w:r>
      <w:r w:rsidR="00F77012" w:rsidRPr="00E56837">
        <w:rPr>
          <w:rFonts w:ascii="Book Antiqua" w:hAnsi="Book Antiqua"/>
          <w:sz w:val="24"/>
          <w:szCs w:val="24"/>
        </w:rPr>
        <w:t xml:space="preserve"> </w:t>
      </w:r>
      <w:r w:rsidR="001A07A6" w:rsidRPr="00E56837">
        <w:rPr>
          <w:rFonts w:ascii="Book Antiqua" w:hAnsi="Book Antiqua"/>
          <w:sz w:val="24"/>
          <w:szCs w:val="24"/>
        </w:rPr>
        <w:t>her</w:t>
      </w:r>
      <w:r w:rsidR="00F77012" w:rsidRPr="00E56837">
        <w:rPr>
          <w:rFonts w:ascii="Book Antiqua" w:hAnsi="Book Antiqua"/>
          <w:sz w:val="24"/>
          <w:szCs w:val="24"/>
        </w:rPr>
        <w:t xml:space="preserve"> </w:t>
      </w:r>
      <w:r w:rsidR="001A07A6" w:rsidRPr="00E56837">
        <w:rPr>
          <w:rFonts w:ascii="Book Antiqua" w:hAnsi="Book Antiqua"/>
          <w:sz w:val="24"/>
          <w:szCs w:val="24"/>
        </w:rPr>
        <w:t>length</w:t>
      </w:r>
      <w:r w:rsidR="00F77012" w:rsidRPr="00E56837">
        <w:rPr>
          <w:rFonts w:ascii="Book Antiqua" w:hAnsi="Book Antiqua"/>
          <w:sz w:val="24"/>
          <w:szCs w:val="24"/>
        </w:rPr>
        <w:t xml:space="preserve"> </w:t>
      </w:r>
      <w:r w:rsidR="001A07A6" w:rsidRPr="00E56837">
        <w:rPr>
          <w:rFonts w:ascii="Book Antiqua" w:hAnsi="Book Antiqua"/>
          <w:sz w:val="24"/>
          <w:szCs w:val="24"/>
        </w:rPr>
        <w:t>was</w:t>
      </w:r>
      <w:r w:rsidR="00F77012" w:rsidRPr="00E56837">
        <w:rPr>
          <w:rFonts w:ascii="Book Antiqua" w:hAnsi="Book Antiqua"/>
          <w:sz w:val="24"/>
          <w:szCs w:val="24"/>
        </w:rPr>
        <w:t xml:space="preserve"> </w:t>
      </w:r>
      <w:r w:rsidR="001A07A6" w:rsidRPr="00E56837">
        <w:rPr>
          <w:rFonts w:ascii="Book Antiqua" w:hAnsi="Book Antiqua"/>
          <w:sz w:val="24"/>
          <w:szCs w:val="24"/>
        </w:rPr>
        <w:t>50</w:t>
      </w:r>
      <w:r w:rsidR="00F77012" w:rsidRPr="00E56837">
        <w:rPr>
          <w:rFonts w:ascii="Book Antiqua" w:hAnsi="Book Antiqua"/>
          <w:sz w:val="24"/>
          <w:szCs w:val="24"/>
        </w:rPr>
        <w:t xml:space="preserve"> </w:t>
      </w:r>
      <w:r w:rsidR="001A07A6" w:rsidRPr="00E56837">
        <w:rPr>
          <w:rFonts w:ascii="Book Antiqua" w:hAnsi="Book Antiqua"/>
          <w:sz w:val="24"/>
          <w:szCs w:val="24"/>
        </w:rPr>
        <w:t>cm</w:t>
      </w:r>
      <w:r w:rsidR="00F77012" w:rsidRPr="00E56837">
        <w:rPr>
          <w:rFonts w:ascii="Book Antiqua" w:hAnsi="Book Antiqua"/>
          <w:sz w:val="24"/>
          <w:szCs w:val="24"/>
        </w:rPr>
        <w:t xml:space="preserve"> </w:t>
      </w:r>
      <w:r w:rsidR="001A07A6" w:rsidRPr="00E56837">
        <w:rPr>
          <w:rFonts w:ascii="Book Antiqua" w:hAnsi="Book Antiqua"/>
          <w:sz w:val="24"/>
          <w:szCs w:val="24"/>
        </w:rPr>
        <w:t>(0.1</w:t>
      </w:r>
      <w:r w:rsidR="00F77012" w:rsidRPr="00E56837">
        <w:rPr>
          <w:rFonts w:ascii="Book Antiqua" w:hAnsi="Book Antiqua"/>
          <w:sz w:val="24"/>
          <w:szCs w:val="24"/>
        </w:rPr>
        <w:t xml:space="preserve"> </w:t>
      </w:r>
      <w:r w:rsidR="001A07A6" w:rsidRPr="00E56837">
        <w:rPr>
          <w:rFonts w:ascii="Book Antiqua" w:hAnsi="Book Antiqua"/>
          <w:sz w:val="24"/>
          <w:szCs w:val="24"/>
        </w:rPr>
        <w:t>SDS).</w:t>
      </w:r>
      <w:r w:rsidR="00F77012" w:rsidRPr="00E56837">
        <w:rPr>
          <w:rFonts w:ascii="Book Antiqua" w:hAnsi="Book Antiqua"/>
          <w:sz w:val="24"/>
          <w:szCs w:val="24"/>
        </w:rPr>
        <w:t xml:space="preserve"> </w:t>
      </w:r>
      <w:r w:rsidR="001A07A6" w:rsidRPr="00E56837">
        <w:rPr>
          <w:rFonts w:ascii="Book Antiqua" w:hAnsi="Book Antiqua"/>
          <w:sz w:val="24"/>
          <w:szCs w:val="24"/>
        </w:rPr>
        <w:t>Pregnancy,</w:t>
      </w:r>
      <w:r w:rsidR="00F77012" w:rsidRPr="00E56837">
        <w:rPr>
          <w:rFonts w:ascii="Book Antiqua" w:hAnsi="Book Antiqua"/>
          <w:sz w:val="24"/>
          <w:szCs w:val="24"/>
        </w:rPr>
        <w:t xml:space="preserve"> </w:t>
      </w:r>
      <w:r w:rsidR="001A07A6" w:rsidRPr="00E56837">
        <w:rPr>
          <w:rFonts w:ascii="Book Antiqua" w:hAnsi="Book Antiqua"/>
          <w:sz w:val="24"/>
          <w:szCs w:val="24"/>
        </w:rPr>
        <w:t>delivery</w:t>
      </w:r>
      <w:r w:rsidR="007417B2">
        <w:rPr>
          <w:rFonts w:ascii="Book Antiqua" w:hAnsi="Book Antiqua"/>
          <w:sz w:val="24"/>
          <w:szCs w:val="24"/>
        </w:rPr>
        <w:t>,</w:t>
      </w:r>
      <w:r w:rsidR="00F77012" w:rsidRPr="00E56837">
        <w:rPr>
          <w:rFonts w:ascii="Book Antiqua" w:hAnsi="Book Antiqua"/>
          <w:sz w:val="24"/>
          <w:szCs w:val="24"/>
        </w:rPr>
        <w:t xml:space="preserve"> </w:t>
      </w:r>
      <w:r w:rsidR="001A07A6" w:rsidRPr="00E56837">
        <w:rPr>
          <w:rFonts w:ascii="Book Antiqua" w:hAnsi="Book Antiqua"/>
          <w:sz w:val="24"/>
          <w:szCs w:val="24"/>
        </w:rPr>
        <w:t>and</w:t>
      </w:r>
      <w:r w:rsidR="00F77012" w:rsidRPr="00E56837">
        <w:rPr>
          <w:rFonts w:ascii="Book Antiqua" w:hAnsi="Book Antiqua"/>
          <w:sz w:val="24"/>
          <w:szCs w:val="24"/>
        </w:rPr>
        <w:t xml:space="preserve"> </w:t>
      </w:r>
      <w:r w:rsidR="001A07A6" w:rsidRPr="00E56837">
        <w:rPr>
          <w:rFonts w:ascii="Book Antiqua" w:hAnsi="Book Antiqua"/>
          <w:sz w:val="24"/>
          <w:szCs w:val="24"/>
        </w:rPr>
        <w:t>the</w:t>
      </w:r>
      <w:r w:rsidR="00F77012" w:rsidRPr="00E56837">
        <w:rPr>
          <w:rFonts w:ascii="Book Antiqua" w:hAnsi="Book Antiqua"/>
          <w:sz w:val="24"/>
          <w:szCs w:val="24"/>
        </w:rPr>
        <w:t xml:space="preserve"> </w:t>
      </w:r>
      <w:r w:rsidR="001A07A6" w:rsidRPr="00E56837">
        <w:rPr>
          <w:rFonts w:ascii="Book Antiqua" w:hAnsi="Book Antiqua"/>
          <w:sz w:val="24"/>
          <w:szCs w:val="24"/>
        </w:rPr>
        <w:t>neonatal</w:t>
      </w:r>
      <w:r w:rsidR="00F77012" w:rsidRPr="00E56837">
        <w:rPr>
          <w:rFonts w:ascii="Book Antiqua" w:hAnsi="Book Antiqua"/>
          <w:sz w:val="24"/>
          <w:szCs w:val="24"/>
        </w:rPr>
        <w:t xml:space="preserve"> </w:t>
      </w:r>
      <w:r w:rsidR="001A07A6" w:rsidRPr="00E56837">
        <w:rPr>
          <w:rFonts w:ascii="Book Antiqua" w:hAnsi="Book Antiqua"/>
          <w:sz w:val="24"/>
          <w:szCs w:val="24"/>
        </w:rPr>
        <w:t>period</w:t>
      </w:r>
      <w:r w:rsidR="00F77012" w:rsidRPr="00E56837">
        <w:rPr>
          <w:rFonts w:ascii="Book Antiqua" w:hAnsi="Book Antiqua"/>
          <w:sz w:val="24"/>
          <w:szCs w:val="24"/>
        </w:rPr>
        <w:t xml:space="preserve"> </w:t>
      </w:r>
      <w:r w:rsidR="001A07A6" w:rsidRPr="00E56837">
        <w:rPr>
          <w:rFonts w:ascii="Book Antiqua" w:hAnsi="Book Antiqua"/>
          <w:sz w:val="24"/>
          <w:szCs w:val="24"/>
        </w:rPr>
        <w:t>were</w:t>
      </w:r>
      <w:r w:rsidR="00F77012" w:rsidRPr="00E56837">
        <w:rPr>
          <w:rFonts w:ascii="Book Antiqua" w:hAnsi="Book Antiqua"/>
          <w:sz w:val="24"/>
          <w:szCs w:val="24"/>
        </w:rPr>
        <w:t xml:space="preserve"> </w:t>
      </w:r>
      <w:r w:rsidR="001A07A6" w:rsidRPr="00E56837">
        <w:rPr>
          <w:rFonts w:ascii="Book Antiqua" w:hAnsi="Book Antiqua"/>
          <w:sz w:val="24"/>
          <w:szCs w:val="24"/>
        </w:rPr>
        <w:t>uncomplicated.</w:t>
      </w:r>
      <w:r w:rsidR="00F77012" w:rsidRPr="00E56837">
        <w:rPr>
          <w:rFonts w:ascii="Book Antiqua" w:hAnsi="Book Antiqua"/>
          <w:sz w:val="24"/>
          <w:szCs w:val="24"/>
        </w:rPr>
        <w:t xml:space="preserve"> </w:t>
      </w:r>
      <w:r w:rsidR="00ED067E" w:rsidRPr="00E56837">
        <w:rPr>
          <w:rFonts w:ascii="Book Antiqua" w:hAnsi="Book Antiqua"/>
          <w:sz w:val="24"/>
          <w:szCs w:val="24"/>
        </w:rPr>
        <w:t>At</w:t>
      </w:r>
      <w:r w:rsidR="00F77012" w:rsidRPr="00E56837">
        <w:rPr>
          <w:rFonts w:ascii="Book Antiqua" w:hAnsi="Book Antiqua"/>
          <w:sz w:val="24"/>
          <w:szCs w:val="24"/>
        </w:rPr>
        <w:t xml:space="preserve"> </w:t>
      </w:r>
      <w:r w:rsidR="00264726">
        <w:rPr>
          <w:rFonts w:ascii="Book Antiqua" w:hAnsi="Book Antiqua"/>
          <w:sz w:val="24"/>
          <w:szCs w:val="24"/>
        </w:rPr>
        <w:t>2</w:t>
      </w:r>
      <w:r w:rsidR="00F77012" w:rsidRPr="00E56837">
        <w:rPr>
          <w:rFonts w:ascii="Book Antiqua" w:hAnsi="Book Antiqua"/>
          <w:sz w:val="24"/>
          <w:szCs w:val="24"/>
        </w:rPr>
        <w:t xml:space="preserve"> </w:t>
      </w:r>
      <w:r w:rsidR="00ED067E" w:rsidRPr="00E56837">
        <w:rPr>
          <w:rFonts w:ascii="Book Antiqua" w:hAnsi="Book Antiqua"/>
          <w:sz w:val="24"/>
          <w:szCs w:val="24"/>
        </w:rPr>
        <w:t>mo</w:t>
      </w:r>
      <w:r w:rsidR="00F77012" w:rsidRPr="00E56837">
        <w:rPr>
          <w:rFonts w:ascii="Book Antiqua" w:hAnsi="Book Antiqua"/>
          <w:sz w:val="24"/>
          <w:szCs w:val="24"/>
        </w:rPr>
        <w:t xml:space="preserve"> </w:t>
      </w:r>
      <w:r w:rsidR="00ED067E" w:rsidRPr="00E56837">
        <w:rPr>
          <w:rFonts w:ascii="Book Antiqua" w:hAnsi="Book Antiqua"/>
          <w:sz w:val="24"/>
          <w:szCs w:val="24"/>
        </w:rPr>
        <w:t>of</w:t>
      </w:r>
      <w:r w:rsidR="00F77012" w:rsidRPr="00E56837">
        <w:rPr>
          <w:rFonts w:ascii="Book Antiqua" w:hAnsi="Book Antiqua"/>
          <w:sz w:val="24"/>
          <w:szCs w:val="24"/>
        </w:rPr>
        <w:t xml:space="preserve"> </w:t>
      </w:r>
      <w:r w:rsidR="00ED067E" w:rsidRPr="00E56837">
        <w:rPr>
          <w:rFonts w:ascii="Book Antiqua" w:hAnsi="Book Antiqua"/>
          <w:sz w:val="24"/>
          <w:szCs w:val="24"/>
        </w:rPr>
        <w:t>age,</w:t>
      </w:r>
      <w:r w:rsidR="00F77012" w:rsidRPr="00E56837">
        <w:rPr>
          <w:rFonts w:ascii="Book Antiqua" w:hAnsi="Book Antiqua"/>
          <w:sz w:val="24"/>
          <w:szCs w:val="24"/>
        </w:rPr>
        <w:t xml:space="preserve"> </w:t>
      </w:r>
      <w:r w:rsidR="00ED067E" w:rsidRPr="00E56837">
        <w:rPr>
          <w:rFonts w:ascii="Book Antiqua" w:hAnsi="Book Antiqua"/>
          <w:sz w:val="24"/>
          <w:szCs w:val="24"/>
        </w:rPr>
        <w:t>a</w:t>
      </w:r>
      <w:r w:rsidR="00F77012" w:rsidRPr="00E56837">
        <w:rPr>
          <w:rFonts w:ascii="Book Antiqua" w:hAnsi="Book Antiqua"/>
          <w:sz w:val="24"/>
          <w:szCs w:val="24"/>
        </w:rPr>
        <w:t xml:space="preserve"> </w:t>
      </w:r>
      <w:r w:rsidR="00ED067E" w:rsidRPr="00E56837">
        <w:rPr>
          <w:rFonts w:ascii="Book Antiqua" w:hAnsi="Book Antiqua"/>
          <w:sz w:val="24"/>
          <w:szCs w:val="24"/>
        </w:rPr>
        <w:t>developmental</w:t>
      </w:r>
      <w:r w:rsidR="00F77012" w:rsidRPr="00E56837">
        <w:rPr>
          <w:rFonts w:ascii="Book Antiqua" w:hAnsi="Book Antiqua"/>
          <w:sz w:val="24"/>
          <w:szCs w:val="24"/>
        </w:rPr>
        <w:t xml:space="preserve"> </w:t>
      </w:r>
      <w:r w:rsidR="00ED067E" w:rsidRPr="00E56837">
        <w:rPr>
          <w:rFonts w:ascii="Book Antiqua" w:hAnsi="Book Antiqua"/>
          <w:sz w:val="24"/>
          <w:szCs w:val="24"/>
        </w:rPr>
        <w:t>delay</w:t>
      </w:r>
      <w:r w:rsidR="00F77012" w:rsidRPr="00E56837">
        <w:rPr>
          <w:rFonts w:ascii="Book Antiqua" w:hAnsi="Book Antiqua"/>
          <w:sz w:val="24"/>
          <w:szCs w:val="24"/>
        </w:rPr>
        <w:t xml:space="preserve"> </w:t>
      </w:r>
      <w:r w:rsidR="00ED067E" w:rsidRPr="00E56837">
        <w:rPr>
          <w:rFonts w:ascii="Book Antiqua" w:hAnsi="Book Antiqua"/>
          <w:sz w:val="24"/>
          <w:szCs w:val="24"/>
        </w:rPr>
        <w:t>was</w:t>
      </w:r>
      <w:r w:rsidR="00F77012" w:rsidRPr="00E56837">
        <w:rPr>
          <w:rFonts w:ascii="Book Antiqua" w:hAnsi="Book Antiqua"/>
          <w:sz w:val="24"/>
          <w:szCs w:val="24"/>
        </w:rPr>
        <w:t xml:space="preserve"> </w:t>
      </w:r>
      <w:r w:rsidR="00ED067E" w:rsidRPr="00E56837">
        <w:rPr>
          <w:rFonts w:ascii="Book Antiqua" w:hAnsi="Book Antiqua"/>
          <w:sz w:val="24"/>
          <w:szCs w:val="24"/>
        </w:rPr>
        <w:t>found</w:t>
      </w:r>
      <w:r w:rsidR="00F77012" w:rsidRPr="00E56837">
        <w:rPr>
          <w:rFonts w:ascii="Book Antiqua" w:hAnsi="Book Antiqua"/>
          <w:sz w:val="24"/>
          <w:szCs w:val="24"/>
        </w:rPr>
        <w:t xml:space="preserve"> </w:t>
      </w:r>
      <w:r w:rsidR="00ED067E" w:rsidRPr="00E56837">
        <w:rPr>
          <w:rFonts w:ascii="Book Antiqua" w:hAnsi="Book Antiqua"/>
          <w:sz w:val="24"/>
          <w:szCs w:val="24"/>
        </w:rPr>
        <w:t>by</w:t>
      </w:r>
      <w:r w:rsidR="00F77012" w:rsidRPr="00E56837">
        <w:rPr>
          <w:rFonts w:ascii="Book Antiqua" w:hAnsi="Book Antiqua"/>
          <w:sz w:val="24"/>
          <w:szCs w:val="24"/>
        </w:rPr>
        <w:t xml:space="preserve"> </w:t>
      </w:r>
      <w:r w:rsidR="00ED067E" w:rsidRPr="00E56837">
        <w:rPr>
          <w:rFonts w:ascii="Book Antiqua" w:hAnsi="Book Antiqua"/>
          <w:sz w:val="24"/>
          <w:szCs w:val="24"/>
        </w:rPr>
        <w:t>regular</w:t>
      </w:r>
      <w:r w:rsidR="00F77012" w:rsidRPr="00E56837">
        <w:rPr>
          <w:rFonts w:ascii="Book Antiqua" w:hAnsi="Book Antiqua"/>
          <w:sz w:val="24"/>
          <w:szCs w:val="24"/>
        </w:rPr>
        <w:t xml:space="preserve"> </w:t>
      </w:r>
      <w:r w:rsidR="00ED067E" w:rsidRPr="00E56837">
        <w:rPr>
          <w:rFonts w:ascii="Book Antiqua" w:hAnsi="Book Antiqua"/>
          <w:sz w:val="24"/>
          <w:szCs w:val="24"/>
        </w:rPr>
        <w:t>physical</w:t>
      </w:r>
      <w:r w:rsidR="00F77012" w:rsidRPr="00E56837">
        <w:rPr>
          <w:rFonts w:ascii="Book Antiqua" w:hAnsi="Book Antiqua"/>
          <w:sz w:val="24"/>
          <w:szCs w:val="24"/>
        </w:rPr>
        <w:t xml:space="preserve"> </w:t>
      </w:r>
      <w:r w:rsidR="00ED067E" w:rsidRPr="00E56837">
        <w:rPr>
          <w:rFonts w:ascii="Book Antiqua" w:hAnsi="Book Antiqua"/>
          <w:sz w:val="24"/>
          <w:szCs w:val="24"/>
        </w:rPr>
        <w:t>examination.</w:t>
      </w:r>
      <w:r w:rsidR="00F77012" w:rsidRPr="00E56837">
        <w:rPr>
          <w:rFonts w:ascii="Book Antiqua" w:hAnsi="Book Antiqua"/>
          <w:sz w:val="24"/>
          <w:szCs w:val="24"/>
        </w:rPr>
        <w:t xml:space="preserve"> </w:t>
      </w:r>
      <w:r w:rsidR="00ED067E" w:rsidRPr="00E56837">
        <w:rPr>
          <w:rFonts w:ascii="Book Antiqua" w:hAnsi="Book Antiqua"/>
          <w:sz w:val="24"/>
          <w:szCs w:val="24"/>
        </w:rPr>
        <w:t>She</w:t>
      </w:r>
      <w:r w:rsidR="00F77012" w:rsidRPr="00E56837">
        <w:rPr>
          <w:rFonts w:ascii="Book Antiqua" w:hAnsi="Book Antiqua"/>
          <w:sz w:val="24"/>
          <w:szCs w:val="24"/>
        </w:rPr>
        <w:t xml:space="preserve"> </w:t>
      </w:r>
      <w:r w:rsidR="00ED067E" w:rsidRPr="00E56837">
        <w:rPr>
          <w:rFonts w:ascii="Book Antiqua" w:hAnsi="Book Antiqua"/>
          <w:sz w:val="24"/>
          <w:szCs w:val="24"/>
        </w:rPr>
        <w:t>received</w:t>
      </w:r>
      <w:r w:rsidR="00F77012" w:rsidRPr="00E56837">
        <w:rPr>
          <w:rFonts w:ascii="Book Antiqua" w:hAnsi="Book Antiqua"/>
          <w:sz w:val="24"/>
          <w:szCs w:val="24"/>
        </w:rPr>
        <w:t xml:space="preserve"> </w:t>
      </w:r>
      <w:r w:rsidR="00ED067E" w:rsidRPr="00E56837">
        <w:rPr>
          <w:rFonts w:ascii="Book Antiqua" w:hAnsi="Book Antiqua"/>
          <w:sz w:val="24"/>
          <w:szCs w:val="24"/>
        </w:rPr>
        <w:t>rehabilitation</w:t>
      </w:r>
      <w:r w:rsidR="00F77012" w:rsidRPr="00E56837">
        <w:rPr>
          <w:rFonts w:ascii="Book Antiqua" w:hAnsi="Book Antiqua"/>
          <w:sz w:val="24"/>
          <w:szCs w:val="24"/>
        </w:rPr>
        <w:t xml:space="preserve"> </w:t>
      </w:r>
      <w:r w:rsidR="00ED067E" w:rsidRPr="00E56837">
        <w:rPr>
          <w:rFonts w:ascii="Book Antiqua" w:hAnsi="Book Antiqua"/>
          <w:sz w:val="24"/>
          <w:szCs w:val="24"/>
        </w:rPr>
        <w:t>therapy</w:t>
      </w:r>
      <w:r w:rsidR="00F77012" w:rsidRPr="00E56837">
        <w:rPr>
          <w:rFonts w:ascii="Book Antiqua" w:hAnsi="Book Antiqua"/>
          <w:sz w:val="24"/>
          <w:szCs w:val="24"/>
        </w:rPr>
        <w:t xml:space="preserve"> </w:t>
      </w:r>
      <w:r w:rsidR="00ED067E" w:rsidRPr="00E56837">
        <w:rPr>
          <w:rFonts w:ascii="Book Antiqua" w:hAnsi="Book Antiqua"/>
          <w:sz w:val="24"/>
          <w:szCs w:val="24"/>
        </w:rPr>
        <w:t>for</w:t>
      </w:r>
      <w:r w:rsidR="00F77012" w:rsidRPr="00E56837">
        <w:rPr>
          <w:rFonts w:ascii="Book Antiqua" w:hAnsi="Book Antiqua"/>
          <w:sz w:val="24"/>
          <w:szCs w:val="24"/>
        </w:rPr>
        <w:t xml:space="preserve"> </w:t>
      </w:r>
      <w:r w:rsidR="00264726">
        <w:rPr>
          <w:rFonts w:ascii="Book Antiqua" w:hAnsi="Book Antiqua"/>
          <w:sz w:val="24"/>
          <w:szCs w:val="24"/>
        </w:rPr>
        <w:t>4</w:t>
      </w:r>
      <w:r w:rsidR="00F77012" w:rsidRPr="00E56837">
        <w:rPr>
          <w:rFonts w:ascii="Book Antiqua" w:hAnsi="Book Antiqua"/>
          <w:sz w:val="24"/>
          <w:szCs w:val="24"/>
        </w:rPr>
        <w:t xml:space="preserve"> </w:t>
      </w:r>
      <w:r w:rsidR="00ED067E" w:rsidRPr="00E56837">
        <w:rPr>
          <w:rFonts w:ascii="Book Antiqua" w:hAnsi="Book Antiqua"/>
          <w:sz w:val="24"/>
          <w:szCs w:val="24"/>
        </w:rPr>
        <w:t>mo</w:t>
      </w:r>
      <w:r w:rsidR="00F77012" w:rsidRPr="00E56837">
        <w:rPr>
          <w:rFonts w:ascii="Book Antiqua" w:hAnsi="Book Antiqua"/>
          <w:sz w:val="24"/>
          <w:szCs w:val="24"/>
        </w:rPr>
        <w:t xml:space="preserve"> </w:t>
      </w:r>
      <w:r w:rsidR="00ED067E" w:rsidRPr="00E56837">
        <w:rPr>
          <w:rFonts w:ascii="Book Antiqua" w:hAnsi="Book Antiqua"/>
          <w:sz w:val="24"/>
          <w:szCs w:val="24"/>
        </w:rPr>
        <w:t>intermittently.</w:t>
      </w:r>
      <w:r w:rsidR="00F77012" w:rsidRPr="00E56837">
        <w:rPr>
          <w:rFonts w:ascii="Book Antiqua" w:hAnsi="Book Antiqua"/>
          <w:sz w:val="24"/>
          <w:szCs w:val="24"/>
        </w:rPr>
        <w:t xml:space="preserve"> </w:t>
      </w:r>
      <w:r w:rsidR="001A07A6" w:rsidRPr="00E56837">
        <w:rPr>
          <w:rFonts w:ascii="Book Antiqua" w:hAnsi="Book Antiqua"/>
          <w:sz w:val="24"/>
          <w:szCs w:val="24"/>
        </w:rPr>
        <w:t>She</w:t>
      </w:r>
      <w:r w:rsidR="00F77012" w:rsidRPr="00E56837">
        <w:rPr>
          <w:rFonts w:ascii="Book Antiqua" w:hAnsi="Book Antiqua"/>
          <w:sz w:val="24"/>
          <w:szCs w:val="24"/>
        </w:rPr>
        <w:t xml:space="preserve"> </w:t>
      </w:r>
      <w:r w:rsidR="001A07A6" w:rsidRPr="00E56837">
        <w:rPr>
          <w:rFonts w:ascii="Book Antiqua" w:hAnsi="Book Antiqua"/>
          <w:sz w:val="24"/>
          <w:szCs w:val="24"/>
        </w:rPr>
        <w:t>started</w:t>
      </w:r>
      <w:r w:rsidR="00F77012" w:rsidRPr="00E56837">
        <w:rPr>
          <w:rFonts w:ascii="Book Antiqua" w:hAnsi="Book Antiqua"/>
          <w:sz w:val="24"/>
          <w:szCs w:val="24"/>
        </w:rPr>
        <w:t xml:space="preserve"> </w:t>
      </w:r>
      <w:r w:rsidR="001A07A6" w:rsidRPr="00E56837">
        <w:rPr>
          <w:rFonts w:ascii="Book Antiqua" w:hAnsi="Book Antiqua"/>
          <w:sz w:val="24"/>
          <w:szCs w:val="24"/>
        </w:rPr>
        <w:t>walking</w:t>
      </w:r>
      <w:r w:rsidR="00F77012" w:rsidRPr="00E56837">
        <w:rPr>
          <w:rFonts w:ascii="Book Antiqua" w:hAnsi="Book Antiqua"/>
          <w:sz w:val="24"/>
          <w:szCs w:val="24"/>
        </w:rPr>
        <w:t xml:space="preserve"> </w:t>
      </w:r>
      <w:r w:rsidR="001A07A6" w:rsidRPr="00E56837">
        <w:rPr>
          <w:rFonts w:ascii="Book Antiqua" w:hAnsi="Book Antiqua"/>
          <w:sz w:val="24"/>
          <w:szCs w:val="24"/>
        </w:rPr>
        <w:t>at</w:t>
      </w:r>
      <w:r w:rsidR="00F77012" w:rsidRPr="00E56837">
        <w:rPr>
          <w:rFonts w:ascii="Book Antiqua" w:hAnsi="Book Antiqua"/>
          <w:sz w:val="24"/>
          <w:szCs w:val="24"/>
        </w:rPr>
        <w:t xml:space="preserve"> </w:t>
      </w:r>
      <w:r w:rsidR="001A07A6" w:rsidRPr="00E56837">
        <w:rPr>
          <w:rFonts w:ascii="Book Antiqua" w:hAnsi="Book Antiqua"/>
          <w:sz w:val="24"/>
          <w:szCs w:val="24"/>
        </w:rPr>
        <w:t>17</w:t>
      </w:r>
      <w:r w:rsidR="00F77012" w:rsidRPr="00E56837">
        <w:rPr>
          <w:rFonts w:ascii="Book Antiqua" w:hAnsi="Book Antiqua"/>
          <w:sz w:val="24"/>
          <w:szCs w:val="24"/>
        </w:rPr>
        <w:t xml:space="preserve"> </w:t>
      </w:r>
      <w:r w:rsidR="001A07A6" w:rsidRPr="00E56837">
        <w:rPr>
          <w:rFonts w:ascii="Book Antiqua" w:hAnsi="Book Antiqua"/>
          <w:sz w:val="24"/>
          <w:szCs w:val="24"/>
        </w:rPr>
        <w:t>mo</w:t>
      </w:r>
      <w:r w:rsidR="00F77012" w:rsidRPr="00E56837">
        <w:rPr>
          <w:rFonts w:ascii="Book Antiqua" w:hAnsi="Book Antiqua"/>
          <w:sz w:val="24"/>
          <w:szCs w:val="24"/>
        </w:rPr>
        <w:t xml:space="preserve"> </w:t>
      </w:r>
      <w:r w:rsidR="001A07A6" w:rsidRPr="00E56837">
        <w:rPr>
          <w:rFonts w:ascii="Book Antiqua" w:hAnsi="Book Antiqua"/>
          <w:sz w:val="24"/>
          <w:szCs w:val="24"/>
        </w:rPr>
        <w:t>of</w:t>
      </w:r>
      <w:r w:rsidR="00F77012" w:rsidRPr="00E56837">
        <w:rPr>
          <w:rFonts w:ascii="Book Antiqua" w:hAnsi="Book Antiqua"/>
          <w:sz w:val="24"/>
          <w:szCs w:val="24"/>
        </w:rPr>
        <w:t xml:space="preserve"> </w:t>
      </w:r>
      <w:r w:rsidR="001A07A6" w:rsidRPr="00E56837">
        <w:rPr>
          <w:rFonts w:ascii="Book Antiqua" w:hAnsi="Book Antiqua"/>
          <w:sz w:val="24"/>
          <w:szCs w:val="24"/>
        </w:rPr>
        <w:t>age</w:t>
      </w:r>
      <w:r w:rsidR="00F77012" w:rsidRPr="00E56837">
        <w:rPr>
          <w:rFonts w:ascii="Book Antiqua" w:hAnsi="Book Antiqua"/>
          <w:sz w:val="24"/>
          <w:szCs w:val="24"/>
        </w:rPr>
        <w:t xml:space="preserve"> </w:t>
      </w:r>
      <w:r w:rsidR="001A07A6" w:rsidRPr="00E56837">
        <w:rPr>
          <w:rFonts w:ascii="Book Antiqua" w:hAnsi="Book Antiqua"/>
          <w:sz w:val="24"/>
          <w:szCs w:val="24"/>
        </w:rPr>
        <w:t>and</w:t>
      </w:r>
      <w:r w:rsidR="00F77012" w:rsidRPr="00E56837">
        <w:rPr>
          <w:rFonts w:ascii="Book Antiqua" w:hAnsi="Book Antiqua"/>
          <w:sz w:val="24"/>
          <w:szCs w:val="24"/>
        </w:rPr>
        <w:t xml:space="preserve"> </w:t>
      </w:r>
      <w:r w:rsidR="001A07A6" w:rsidRPr="00E56837">
        <w:rPr>
          <w:rFonts w:ascii="Book Antiqua" w:hAnsi="Book Antiqua"/>
          <w:sz w:val="24"/>
          <w:szCs w:val="24"/>
        </w:rPr>
        <w:t>spoke</w:t>
      </w:r>
      <w:r w:rsidR="00F77012" w:rsidRPr="00E56837">
        <w:rPr>
          <w:rFonts w:ascii="Book Antiqua" w:hAnsi="Book Antiqua"/>
          <w:sz w:val="24"/>
          <w:szCs w:val="24"/>
        </w:rPr>
        <w:t xml:space="preserve"> </w:t>
      </w:r>
      <w:r w:rsidR="001A07A6" w:rsidRPr="00E56837">
        <w:rPr>
          <w:rFonts w:ascii="Book Antiqua" w:hAnsi="Book Antiqua"/>
          <w:sz w:val="24"/>
          <w:szCs w:val="24"/>
        </w:rPr>
        <w:t>her</w:t>
      </w:r>
      <w:r w:rsidR="00F77012" w:rsidRPr="00E56837">
        <w:rPr>
          <w:rFonts w:ascii="Book Antiqua" w:hAnsi="Book Antiqua"/>
          <w:sz w:val="24"/>
          <w:szCs w:val="24"/>
        </w:rPr>
        <w:t xml:space="preserve"> </w:t>
      </w:r>
      <w:r w:rsidR="001A07A6" w:rsidRPr="00E56837">
        <w:rPr>
          <w:rFonts w:ascii="Book Antiqua" w:hAnsi="Book Antiqua"/>
          <w:sz w:val="24"/>
          <w:szCs w:val="24"/>
        </w:rPr>
        <w:t>first</w:t>
      </w:r>
      <w:r w:rsidR="00F77012" w:rsidRPr="00E56837">
        <w:rPr>
          <w:rFonts w:ascii="Book Antiqua" w:hAnsi="Book Antiqua"/>
          <w:sz w:val="24"/>
          <w:szCs w:val="24"/>
        </w:rPr>
        <w:t xml:space="preserve"> </w:t>
      </w:r>
      <w:r w:rsidR="001A07A6" w:rsidRPr="00E56837">
        <w:rPr>
          <w:rFonts w:ascii="Book Antiqua" w:hAnsi="Book Antiqua"/>
          <w:sz w:val="24"/>
          <w:szCs w:val="24"/>
        </w:rPr>
        <w:t>words</w:t>
      </w:r>
      <w:r w:rsidR="00F77012" w:rsidRPr="00E56837">
        <w:rPr>
          <w:rFonts w:ascii="Book Antiqua" w:hAnsi="Book Antiqua"/>
          <w:sz w:val="24"/>
          <w:szCs w:val="24"/>
        </w:rPr>
        <w:t xml:space="preserve"> </w:t>
      </w:r>
      <w:r w:rsidR="001A07A6" w:rsidRPr="00E56837">
        <w:rPr>
          <w:rFonts w:ascii="Book Antiqua" w:hAnsi="Book Antiqua"/>
          <w:sz w:val="24"/>
          <w:szCs w:val="24"/>
        </w:rPr>
        <w:t>at</w:t>
      </w:r>
      <w:r w:rsidR="00F77012" w:rsidRPr="00E56837">
        <w:rPr>
          <w:rFonts w:ascii="Book Antiqua" w:hAnsi="Book Antiqua"/>
          <w:sz w:val="24"/>
          <w:szCs w:val="24"/>
        </w:rPr>
        <w:t xml:space="preserve"> </w:t>
      </w:r>
      <w:r w:rsidR="001A07A6" w:rsidRPr="00E56837">
        <w:rPr>
          <w:rFonts w:ascii="Book Antiqua" w:hAnsi="Book Antiqua"/>
          <w:sz w:val="24"/>
          <w:szCs w:val="24"/>
        </w:rPr>
        <w:t>12</w:t>
      </w:r>
      <w:r w:rsidR="00F77012" w:rsidRPr="00E56837">
        <w:rPr>
          <w:rFonts w:ascii="Book Antiqua" w:hAnsi="Book Antiqua"/>
          <w:sz w:val="24"/>
          <w:szCs w:val="24"/>
        </w:rPr>
        <w:t xml:space="preserve"> </w:t>
      </w:r>
      <w:r w:rsidR="001A07A6" w:rsidRPr="00E56837">
        <w:rPr>
          <w:rFonts w:ascii="Book Antiqua" w:hAnsi="Book Antiqua"/>
          <w:sz w:val="24"/>
          <w:szCs w:val="24"/>
        </w:rPr>
        <w:t>mo.</w:t>
      </w:r>
      <w:r w:rsidR="00F77012" w:rsidRPr="00E56837">
        <w:rPr>
          <w:rFonts w:ascii="Book Antiqua" w:hAnsi="Book Antiqua"/>
          <w:sz w:val="24"/>
          <w:szCs w:val="24"/>
        </w:rPr>
        <w:t xml:space="preserve"> </w:t>
      </w:r>
      <w:r w:rsidR="00C45CCB" w:rsidRPr="00E56837">
        <w:rPr>
          <w:rFonts w:ascii="Book Antiqua" w:hAnsi="Book Antiqua"/>
          <w:sz w:val="24"/>
          <w:szCs w:val="24"/>
        </w:rPr>
        <w:t>Her</w:t>
      </w:r>
      <w:r w:rsidR="00F77012" w:rsidRPr="00E56837">
        <w:rPr>
          <w:rFonts w:ascii="Book Antiqua" w:hAnsi="Book Antiqua"/>
          <w:sz w:val="24"/>
          <w:szCs w:val="24"/>
        </w:rPr>
        <w:t xml:space="preserve"> </w:t>
      </w:r>
      <w:r w:rsidR="00C45CCB" w:rsidRPr="00E56837">
        <w:rPr>
          <w:rFonts w:ascii="Book Antiqua" w:hAnsi="Book Antiqua"/>
          <w:sz w:val="24"/>
          <w:szCs w:val="24"/>
        </w:rPr>
        <w:t>height</w:t>
      </w:r>
      <w:r w:rsidR="00F77012" w:rsidRPr="00E56837">
        <w:rPr>
          <w:rFonts w:ascii="Book Antiqua" w:hAnsi="Book Antiqua"/>
          <w:sz w:val="24"/>
          <w:szCs w:val="24"/>
        </w:rPr>
        <w:t xml:space="preserve"> </w:t>
      </w:r>
      <w:r w:rsidR="00C45CCB" w:rsidRPr="00E56837">
        <w:rPr>
          <w:rFonts w:ascii="Book Antiqua" w:hAnsi="Book Antiqua"/>
          <w:sz w:val="24"/>
          <w:szCs w:val="24"/>
        </w:rPr>
        <w:t>was</w:t>
      </w:r>
      <w:r w:rsidR="00F77012" w:rsidRPr="00E56837">
        <w:rPr>
          <w:rFonts w:ascii="Book Antiqua" w:hAnsi="Book Antiqua"/>
          <w:sz w:val="24"/>
          <w:szCs w:val="24"/>
        </w:rPr>
        <w:t xml:space="preserve"> </w:t>
      </w:r>
      <w:r w:rsidR="00C45CCB" w:rsidRPr="00E56837">
        <w:rPr>
          <w:rFonts w:ascii="Book Antiqua" w:hAnsi="Book Antiqua"/>
          <w:sz w:val="24"/>
          <w:szCs w:val="24"/>
        </w:rPr>
        <w:t>below</w:t>
      </w:r>
      <w:r w:rsidR="00F77012" w:rsidRPr="00E56837">
        <w:rPr>
          <w:rFonts w:ascii="Book Antiqua" w:hAnsi="Book Antiqua"/>
          <w:sz w:val="24"/>
          <w:szCs w:val="24"/>
        </w:rPr>
        <w:t xml:space="preserve"> </w:t>
      </w:r>
      <w:r w:rsidR="00C45CCB" w:rsidRPr="00E56837">
        <w:rPr>
          <w:rFonts w:ascii="Book Antiqua" w:hAnsi="Book Antiqua"/>
          <w:sz w:val="24"/>
          <w:szCs w:val="24"/>
        </w:rPr>
        <w:t>the</w:t>
      </w:r>
      <w:r w:rsidR="00F77012" w:rsidRPr="00E56837">
        <w:rPr>
          <w:rFonts w:ascii="Book Antiqua" w:hAnsi="Book Antiqua"/>
          <w:sz w:val="24"/>
          <w:szCs w:val="24"/>
        </w:rPr>
        <w:t xml:space="preserve"> </w:t>
      </w:r>
      <w:r w:rsidR="00C45CCB" w:rsidRPr="00E56837">
        <w:rPr>
          <w:rFonts w:ascii="Book Antiqua" w:hAnsi="Book Antiqua"/>
          <w:sz w:val="24"/>
          <w:szCs w:val="24"/>
        </w:rPr>
        <w:t>mean</w:t>
      </w:r>
      <w:r w:rsidR="00F77012" w:rsidRPr="00E56837">
        <w:rPr>
          <w:rFonts w:ascii="Book Antiqua" w:hAnsi="Book Antiqua"/>
          <w:sz w:val="24"/>
          <w:szCs w:val="24"/>
        </w:rPr>
        <w:t xml:space="preserve"> </w:t>
      </w:r>
      <w:r w:rsidR="00C45CCB" w:rsidRPr="00E56837">
        <w:rPr>
          <w:rFonts w:ascii="Book Antiqua" w:hAnsi="Book Antiqua"/>
          <w:sz w:val="24"/>
          <w:szCs w:val="24"/>
        </w:rPr>
        <w:t>for</w:t>
      </w:r>
      <w:r w:rsidR="00F77012" w:rsidRPr="00E56837">
        <w:rPr>
          <w:rFonts w:ascii="Book Antiqua" w:hAnsi="Book Antiqua"/>
          <w:sz w:val="24"/>
          <w:szCs w:val="24"/>
        </w:rPr>
        <w:t xml:space="preserve"> </w:t>
      </w:r>
      <w:r w:rsidR="00C45CCB" w:rsidRPr="00E56837">
        <w:rPr>
          <w:rFonts w:ascii="Book Antiqua" w:hAnsi="Book Antiqua"/>
          <w:sz w:val="24"/>
          <w:szCs w:val="24"/>
        </w:rPr>
        <w:t>age</w:t>
      </w:r>
      <w:r w:rsidR="00F77012" w:rsidRPr="00E56837">
        <w:rPr>
          <w:rFonts w:ascii="Book Antiqua" w:hAnsi="Book Antiqua"/>
          <w:sz w:val="24"/>
          <w:szCs w:val="24"/>
        </w:rPr>
        <w:t xml:space="preserve"> </w:t>
      </w:r>
      <w:r w:rsidR="00C45CCB" w:rsidRPr="00E56837">
        <w:rPr>
          <w:rFonts w:ascii="Book Antiqua" w:hAnsi="Book Antiqua"/>
          <w:sz w:val="24"/>
          <w:szCs w:val="24"/>
        </w:rPr>
        <w:t>(less</w:t>
      </w:r>
      <w:r w:rsidR="00F77012" w:rsidRPr="00E56837">
        <w:rPr>
          <w:rFonts w:ascii="Book Antiqua" w:hAnsi="Book Antiqua"/>
          <w:sz w:val="24"/>
          <w:szCs w:val="24"/>
        </w:rPr>
        <w:t xml:space="preserve"> </w:t>
      </w:r>
      <w:r w:rsidR="00C45CCB" w:rsidRPr="00E56837">
        <w:rPr>
          <w:rFonts w:ascii="Book Antiqua" w:hAnsi="Book Antiqua"/>
          <w:sz w:val="24"/>
          <w:szCs w:val="24"/>
        </w:rPr>
        <w:t>than</w:t>
      </w:r>
      <w:r w:rsidR="00F77012" w:rsidRPr="00E56837">
        <w:rPr>
          <w:rFonts w:ascii="Book Antiqua" w:hAnsi="Book Antiqua"/>
          <w:sz w:val="24"/>
          <w:szCs w:val="24"/>
        </w:rPr>
        <w:t xml:space="preserve"> </w:t>
      </w:r>
      <w:r w:rsidR="00C45CCB" w:rsidRPr="00E56837">
        <w:rPr>
          <w:rFonts w:ascii="Book Antiqua" w:hAnsi="Book Antiqua"/>
          <w:sz w:val="24"/>
          <w:szCs w:val="24"/>
        </w:rPr>
        <w:t>the</w:t>
      </w:r>
      <w:r w:rsidR="00F77012" w:rsidRPr="00E56837">
        <w:rPr>
          <w:rFonts w:ascii="Book Antiqua" w:hAnsi="Book Antiqua"/>
          <w:sz w:val="24"/>
          <w:szCs w:val="24"/>
        </w:rPr>
        <w:t xml:space="preserve"> </w:t>
      </w:r>
      <w:r w:rsidR="00C45CCB" w:rsidRPr="00E56837">
        <w:rPr>
          <w:rFonts w:ascii="Book Antiqua" w:hAnsi="Book Antiqua"/>
          <w:sz w:val="24"/>
          <w:szCs w:val="24"/>
        </w:rPr>
        <w:t>3</w:t>
      </w:r>
      <w:r w:rsidR="00C45CCB" w:rsidRPr="000D5ECE">
        <w:rPr>
          <w:rFonts w:ascii="Book Antiqua" w:hAnsi="Book Antiqua"/>
          <w:sz w:val="24"/>
          <w:szCs w:val="24"/>
          <w:vertAlign w:val="superscript"/>
        </w:rPr>
        <w:t>rd</w:t>
      </w:r>
      <w:r w:rsidR="00F77012" w:rsidRPr="00E56837">
        <w:rPr>
          <w:rFonts w:ascii="Book Antiqua" w:hAnsi="Book Antiqua"/>
          <w:sz w:val="24"/>
          <w:szCs w:val="24"/>
        </w:rPr>
        <w:t xml:space="preserve"> </w:t>
      </w:r>
      <w:r w:rsidR="00C45CCB" w:rsidRPr="00E56837">
        <w:rPr>
          <w:rFonts w:ascii="Book Antiqua" w:hAnsi="Book Antiqua"/>
          <w:sz w:val="24"/>
          <w:szCs w:val="24"/>
        </w:rPr>
        <w:t>percentile).</w:t>
      </w:r>
      <w:r w:rsidR="00F77012" w:rsidRPr="00E56837">
        <w:rPr>
          <w:rFonts w:ascii="Book Antiqua" w:hAnsi="Book Antiqua"/>
          <w:sz w:val="24"/>
          <w:szCs w:val="24"/>
        </w:rPr>
        <w:t xml:space="preserve"> </w:t>
      </w:r>
      <w:r w:rsidR="001A07A6" w:rsidRPr="00E56837">
        <w:rPr>
          <w:rFonts w:ascii="Book Antiqua" w:hAnsi="Book Antiqua"/>
          <w:sz w:val="24"/>
          <w:szCs w:val="24"/>
        </w:rPr>
        <w:t>Ordinarily,</w:t>
      </w:r>
      <w:r w:rsidR="00F77012" w:rsidRPr="00E56837">
        <w:rPr>
          <w:rFonts w:ascii="Book Antiqua" w:hAnsi="Book Antiqua"/>
          <w:sz w:val="24"/>
          <w:szCs w:val="24"/>
        </w:rPr>
        <w:t xml:space="preserve"> </w:t>
      </w:r>
      <w:r w:rsidR="001A07A6" w:rsidRPr="00E56837">
        <w:rPr>
          <w:rFonts w:ascii="Book Antiqua" w:hAnsi="Book Antiqua"/>
          <w:sz w:val="24"/>
          <w:szCs w:val="24"/>
        </w:rPr>
        <w:t>she</w:t>
      </w:r>
      <w:r w:rsidR="00F77012" w:rsidRPr="00E56837">
        <w:rPr>
          <w:rFonts w:ascii="Book Antiqua" w:hAnsi="Book Antiqua"/>
          <w:sz w:val="24"/>
          <w:szCs w:val="24"/>
        </w:rPr>
        <w:t xml:space="preserve"> </w:t>
      </w:r>
      <w:r w:rsidR="001A07A6" w:rsidRPr="00E56837">
        <w:rPr>
          <w:rFonts w:ascii="Book Antiqua" w:hAnsi="Book Antiqua"/>
          <w:sz w:val="24"/>
          <w:szCs w:val="24"/>
        </w:rPr>
        <w:t>was</w:t>
      </w:r>
      <w:r w:rsidR="00F77012" w:rsidRPr="00E56837">
        <w:rPr>
          <w:rFonts w:ascii="Book Antiqua" w:hAnsi="Book Antiqua"/>
          <w:sz w:val="24"/>
          <w:szCs w:val="24"/>
        </w:rPr>
        <w:t xml:space="preserve"> </w:t>
      </w:r>
      <w:r w:rsidR="001A07A6" w:rsidRPr="00E56837">
        <w:rPr>
          <w:rFonts w:ascii="Book Antiqua" w:hAnsi="Book Antiqua"/>
          <w:sz w:val="24"/>
          <w:szCs w:val="24"/>
        </w:rPr>
        <w:t>quiet,</w:t>
      </w:r>
      <w:r w:rsidR="00F77012" w:rsidRPr="00E56837">
        <w:rPr>
          <w:rFonts w:ascii="Book Antiqua" w:hAnsi="Book Antiqua"/>
          <w:sz w:val="24"/>
          <w:szCs w:val="24"/>
        </w:rPr>
        <w:t xml:space="preserve"> </w:t>
      </w:r>
      <w:r w:rsidR="001A07A6" w:rsidRPr="00E56837">
        <w:rPr>
          <w:rFonts w:ascii="Book Antiqua" w:hAnsi="Book Antiqua"/>
          <w:sz w:val="24"/>
          <w:szCs w:val="24"/>
        </w:rPr>
        <w:t>short-tempered</w:t>
      </w:r>
      <w:r w:rsidR="007417B2">
        <w:rPr>
          <w:rFonts w:ascii="Book Antiqua" w:hAnsi="Book Antiqua"/>
          <w:sz w:val="24"/>
          <w:szCs w:val="24"/>
        </w:rPr>
        <w:t>,</w:t>
      </w:r>
      <w:r w:rsidR="00F77012" w:rsidRPr="00E56837">
        <w:rPr>
          <w:rFonts w:ascii="Book Antiqua" w:hAnsi="Book Antiqua"/>
          <w:sz w:val="24"/>
          <w:szCs w:val="24"/>
        </w:rPr>
        <w:t xml:space="preserve"> </w:t>
      </w:r>
      <w:r w:rsidR="001A07A6" w:rsidRPr="00E56837">
        <w:rPr>
          <w:rFonts w:ascii="Book Antiqua" w:hAnsi="Book Antiqua"/>
          <w:sz w:val="24"/>
          <w:szCs w:val="24"/>
        </w:rPr>
        <w:t>and</w:t>
      </w:r>
      <w:r w:rsidR="00F77012" w:rsidRPr="00E56837">
        <w:rPr>
          <w:rFonts w:ascii="Book Antiqua" w:hAnsi="Book Antiqua"/>
          <w:sz w:val="24"/>
          <w:szCs w:val="24"/>
        </w:rPr>
        <w:t xml:space="preserve"> </w:t>
      </w:r>
      <w:r w:rsidR="001A07A6" w:rsidRPr="00E56837">
        <w:rPr>
          <w:rFonts w:ascii="Book Antiqua" w:hAnsi="Book Antiqua"/>
          <w:sz w:val="24"/>
          <w:szCs w:val="24"/>
        </w:rPr>
        <w:t>irritable.</w:t>
      </w:r>
    </w:p>
    <w:p w:rsidR="00C65C9E" w:rsidRDefault="00C65C9E" w:rsidP="00E56837">
      <w:pPr>
        <w:adjustRightInd w:val="0"/>
        <w:snapToGrid w:val="0"/>
        <w:spacing w:after="0" w:line="360" w:lineRule="auto"/>
        <w:jc w:val="both"/>
        <w:rPr>
          <w:rFonts w:ascii="Book Antiqua" w:hAnsi="Book Antiqua"/>
          <w:b/>
          <w:bCs/>
          <w:i/>
          <w:iCs/>
          <w:sz w:val="24"/>
          <w:szCs w:val="24"/>
        </w:rPr>
      </w:pPr>
    </w:p>
    <w:p w:rsidR="008B51A6" w:rsidRPr="00C65C9E" w:rsidRDefault="008B51A6" w:rsidP="00E56837">
      <w:pPr>
        <w:adjustRightInd w:val="0"/>
        <w:snapToGrid w:val="0"/>
        <w:spacing w:after="0" w:line="360" w:lineRule="auto"/>
        <w:jc w:val="both"/>
        <w:rPr>
          <w:rFonts w:ascii="Book Antiqua" w:hAnsi="Book Antiqua"/>
          <w:b/>
          <w:bCs/>
          <w:i/>
          <w:iCs/>
          <w:sz w:val="24"/>
          <w:szCs w:val="24"/>
        </w:rPr>
      </w:pPr>
      <w:r w:rsidRPr="00C65C9E">
        <w:rPr>
          <w:rFonts w:ascii="Book Antiqua" w:hAnsi="Book Antiqua"/>
          <w:b/>
          <w:bCs/>
          <w:i/>
          <w:iCs/>
          <w:sz w:val="24"/>
          <w:szCs w:val="24"/>
        </w:rPr>
        <w:t>History</w:t>
      </w:r>
      <w:r w:rsidR="00F77012" w:rsidRPr="00C65C9E">
        <w:rPr>
          <w:rFonts w:ascii="Book Antiqua" w:hAnsi="Book Antiqua"/>
          <w:b/>
          <w:bCs/>
          <w:i/>
          <w:iCs/>
          <w:sz w:val="24"/>
          <w:szCs w:val="24"/>
        </w:rPr>
        <w:t xml:space="preserve"> </w:t>
      </w:r>
      <w:r w:rsidRPr="00C65C9E">
        <w:rPr>
          <w:rFonts w:ascii="Book Antiqua" w:hAnsi="Book Antiqua"/>
          <w:b/>
          <w:bCs/>
          <w:i/>
          <w:iCs/>
          <w:sz w:val="24"/>
          <w:szCs w:val="24"/>
        </w:rPr>
        <w:t>of</w:t>
      </w:r>
      <w:r w:rsidR="00F77012" w:rsidRPr="00C65C9E">
        <w:rPr>
          <w:rFonts w:ascii="Book Antiqua" w:hAnsi="Book Antiqua"/>
          <w:b/>
          <w:bCs/>
          <w:i/>
          <w:iCs/>
          <w:sz w:val="24"/>
          <w:szCs w:val="24"/>
        </w:rPr>
        <w:t xml:space="preserve"> </w:t>
      </w:r>
      <w:r w:rsidRPr="00C65C9E">
        <w:rPr>
          <w:rFonts w:ascii="Book Antiqua" w:hAnsi="Book Antiqua"/>
          <w:b/>
          <w:bCs/>
          <w:i/>
          <w:iCs/>
          <w:sz w:val="24"/>
          <w:szCs w:val="24"/>
        </w:rPr>
        <w:t>past</w:t>
      </w:r>
      <w:r w:rsidR="00F77012" w:rsidRPr="00C65C9E">
        <w:rPr>
          <w:rFonts w:ascii="Book Antiqua" w:hAnsi="Book Antiqua"/>
          <w:b/>
          <w:bCs/>
          <w:i/>
          <w:iCs/>
          <w:sz w:val="24"/>
          <w:szCs w:val="24"/>
        </w:rPr>
        <w:t xml:space="preserve"> </w:t>
      </w:r>
      <w:r w:rsidRPr="00C65C9E">
        <w:rPr>
          <w:rFonts w:ascii="Book Antiqua" w:hAnsi="Book Antiqua"/>
          <w:b/>
          <w:bCs/>
          <w:i/>
          <w:iCs/>
          <w:sz w:val="24"/>
          <w:szCs w:val="24"/>
        </w:rPr>
        <w:t>illness</w:t>
      </w:r>
    </w:p>
    <w:p w:rsidR="0013428D" w:rsidRPr="00E56837" w:rsidRDefault="007417B2" w:rsidP="00E56837">
      <w:pPr>
        <w:adjustRightInd w:val="0"/>
        <w:snapToGrid w:val="0"/>
        <w:spacing w:after="0" w:line="360" w:lineRule="auto"/>
        <w:jc w:val="both"/>
        <w:rPr>
          <w:rFonts w:ascii="Book Antiqua" w:hAnsi="Book Antiqua"/>
          <w:sz w:val="24"/>
          <w:szCs w:val="24"/>
        </w:rPr>
      </w:pPr>
      <w:r>
        <w:rPr>
          <w:rFonts w:ascii="Book Antiqua" w:hAnsi="Book Antiqua"/>
          <w:sz w:val="24"/>
          <w:szCs w:val="24"/>
        </w:rPr>
        <w:t>Her p</w:t>
      </w:r>
      <w:r w:rsidRPr="00E56837">
        <w:rPr>
          <w:rFonts w:ascii="Book Antiqua" w:hAnsi="Book Antiqua"/>
          <w:sz w:val="24"/>
          <w:szCs w:val="24"/>
        </w:rPr>
        <w:t xml:space="preserve">ast </w:t>
      </w:r>
      <w:r w:rsidR="0013428D" w:rsidRPr="00E56837">
        <w:rPr>
          <w:rFonts w:ascii="Book Antiqua" w:hAnsi="Book Antiqua"/>
          <w:sz w:val="24"/>
          <w:szCs w:val="24"/>
        </w:rPr>
        <w:t>medical</w:t>
      </w:r>
      <w:r w:rsidR="00F77012" w:rsidRPr="00E56837">
        <w:rPr>
          <w:rFonts w:ascii="Book Antiqua" w:hAnsi="Book Antiqua"/>
          <w:sz w:val="24"/>
          <w:szCs w:val="24"/>
        </w:rPr>
        <w:t xml:space="preserve"> </w:t>
      </w:r>
      <w:r w:rsidR="0013428D" w:rsidRPr="00E56837">
        <w:rPr>
          <w:rFonts w:ascii="Book Antiqua" w:hAnsi="Book Antiqua"/>
          <w:sz w:val="24"/>
          <w:szCs w:val="24"/>
        </w:rPr>
        <w:t>history</w:t>
      </w:r>
      <w:r w:rsidR="00F77012" w:rsidRPr="00E56837">
        <w:rPr>
          <w:rFonts w:ascii="Book Antiqua" w:hAnsi="Book Antiqua"/>
          <w:sz w:val="24"/>
          <w:szCs w:val="24"/>
        </w:rPr>
        <w:t xml:space="preserve"> </w:t>
      </w:r>
      <w:r w:rsidR="0013428D" w:rsidRPr="00E56837">
        <w:rPr>
          <w:rFonts w:ascii="Book Antiqua" w:hAnsi="Book Antiqua"/>
          <w:sz w:val="24"/>
          <w:szCs w:val="24"/>
        </w:rPr>
        <w:t>was</w:t>
      </w:r>
      <w:r w:rsidR="00F77012" w:rsidRPr="00E56837">
        <w:rPr>
          <w:rFonts w:ascii="Book Antiqua" w:hAnsi="Book Antiqua"/>
          <w:sz w:val="24"/>
          <w:szCs w:val="24"/>
        </w:rPr>
        <w:t xml:space="preserve"> </w:t>
      </w:r>
      <w:r w:rsidR="0013428D" w:rsidRPr="00E56837">
        <w:rPr>
          <w:rFonts w:ascii="Book Antiqua" w:hAnsi="Book Antiqua"/>
          <w:sz w:val="24"/>
          <w:szCs w:val="24"/>
        </w:rPr>
        <w:t>unremarkable</w:t>
      </w:r>
      <w:r w:rsidR="00F77012" w:rsidRPr="00E56837">
        <w:rPr>
          <w:rFonts w:ascii="Book Antiqua" w:hAnsi="Book Antiqua"/>
          <w:sz w:val="24"/>
          <w:szCs w:val="24"/>
        </w:rPr>
        <w:t xml:space="preserve"> </w:t>
      </w:r>
      <w:r w:rsidR="0013428D" w:rsidRPr="00E56837">
        <w:rPr>
          <w:rFonts w:ascii="Book Antiqua" w:hAnsi="Book Antiqua"/>
          <w:sz w:val="24"/>
          <w:szCs w:val="24"/>
        </w:rPr>
        <w:t>except</w:t>
      </w:r>
      <w:r w:rsidR="00F77012" w:rsidRPr="00E56837">
        <w:rPr>
          <w:rFonts w:ascii="Book Antiqua" w:hAnsi="Book Antiqua"/>
          <w:sz w:val="24"/>
          <w:szCs w:val="24"/>
        </w:rPr>
        <w:t xml:space="preserve"> </w:t>
      </w:r>
      <w:r w:rsidR="0013428D" w:rsidRPr="00E56837">
        <w:rPr>
          <w:rFonts w:ascii="Book Antiqua" w:hAnsi="Book Antiqua"/>
          <w:sz w:val="24"/>
          <w:szCs w:val="24"/>
        </w:rPr>
        <w:t>for</w:t>
      </w:r>
      <w:r w:rsidR="00F77012" w:rsidRPr="00E56837">
        <w:rPr>
          <w:rFonts w:ascii="Book Antiqua" w:hAnsi="Book Antiqua"/>
          <w:sz w:val="24"/>
          <w:szCs w:val="24"/>
        </w:rPr>
        <w:t xml:space="preserve"> </w:t>
      </w:r>
      <w:r w:rsidR="00AC47A1" w:rsidRPr="00E56837">
        <w:rPr>
          <w:rFonts w:ascii="Book Antiqua" w:hAnsi="Book Antiqua"/>
          <w:sz w:val="24"/>
          <w:szCs w:val="24"/>
        </w:rPr>
        <w:t>developmental</w:t>
      </w:r>
      <w:r w:rsidR="00F77012" w:rsidRPr="00E56837">
        <w:rPr>
          <w:rFonts w:ascii="Book Antiqua" w:hAnsi="Book Antiqua"/>
          <w:sz w:val="24"/>
          <w:szCs w:val="24"/>
        </w:rPr>
        <w:t xml:space="preserve"> </w:t>
      </w:r>
      <w:r w:rsidR="00AC47A1" w:rsidRPr="00E56837">
        <w:rPr>
          <w:rFonts w:ascii="Book Antiqua" w:hAnsi="Book Antiqua"/>
          <w:sz w:val="24"/>
          <w:szCs w:val="24"/>
        </w:rPr>
        <w:t>delay.</w:t>
      </w:r>
    </w:p>
    <w:p w:rsidR="00C65C9E" w:rsidRDefault="00C65C9E" w:rsidP="00E56837">
      <w:pPr>
        <w:adjustRightInd w:val="0"/>
        <w:snapToGrid w:val="0"/>
        <w:spacing w:after="0" w:line="360" w:lineRule="auto"/>
        <w:jc w:val="both"/>
        <w:rPr>
          <w:rFonts w:ascii="Book Antiqua" w:hAnsi="Book Antiqua"/>
          <w:b/>
          <w:bCs/>
          <w:i/>
          <w:iCs/>
          <w:sz w:val="24"/>
          <w:szCs w:val="24"/>
        </w:rPr>
      </w:pPr>
    </w:p>
    <w:p w:rsidR="008B51A6" w:rsidRPr="00C65C9E" w:rsidRDefault="008B51A6" w:rsidP="00E56837">
      <w:pPr>
        <w:adjustRightInd w:val="0"/>
        <w:snapToGrid w:val="0"/>
        <w:spacing w:after="0" w:line="360" w:lineRule="auto"/>
        <w:jc w:val="both"/>
        <w:rPr>
          <w:rFonts w:ascii="Book Antiqua" w:hAnsi="Book Antiqua"/>
          <w:b/>
          <w:bCs/>
          <w:i/>
          <w:iCs/>
          <w:sz w:val="24"/>
          <w:szCs w:val="24"/>
        </w:rPr>
      </w:pPr>
      <w:r w:rsidRPr="00C65C9E">
        <w:rPr>
          <w:rFonts w:ascii="Book Antiqua" w:hAnsi="Book Antiqua"/>
          <w:b/>
          <w:bCs/>
          <w:i/>
          <w:iCs/>
          <w:sz w:val="24"/>
          <w:szCs w:val="24"/>
        </w:rPr>
        <w:t>Personal</w:t>
      </w:r>
      <w:r w:rsidR="00F77012" w:rsidRPr="00C65C9E">
        <w:rPr>
          <w:rFonts w:ascii="Book Antiqua" w:hAnsi="Book Antiqua"/>
          <w:b/>
          <w:bCs/>
          <w:i/>
          <w:iCs/>
          <w:sz w:val="24"/>
          <w:szCs w:val="24"/>
        </w:rPr>
        <w:t xml:space="preserve"> </w:t>
      </w:r>
      <w:r w:rsidRPr="00C65C9E">
        <w:rPr>
          <w:rFonts w:ascii="Book Antiqua" w:hAnsi="Book Antiqua"/>
          <w:b/>
          <w:bCs/>
          <w:i/>
          <w:iCs/>
          <w:sz w:val="24"/>
          <w:szCs w:val="24"/>
        </w:rPr>
        <w:t>and</w:t>
      </w:r>
      <w:r w:rsidR="00F77012" w:rsidRPr="00C65C9E">
        <w:rPr>
          <w:rFonts w:ascii="Book Antiqua" w:hAnsi="Book Antiqua"/>
          <w:b/>
          <w:bCs/>
          <w:i/>
          <w:iCs/>
          <w:sz w:val="24"/>
          <w:szCs w:val="24"/>
        </w:rPr>
        <w:t xml:space="preserve"> </w:t>
      </w:r>
      <w:r w:rsidRPr="00C65C9E">
        <w:rPr>
          <w:rFonts w:ascii="Book Antiqua" w:hAnsi="Book Antiqua"/>
          <w:b/>
          <w:bCs/>
          <w:i/>
          <w:iCs/>
          <w:sz w:val="24"/>
          <w:szCs w:val="24"/>
        </w:rPr>
        <w:t>family</w:t>
      </w:r>
      <w:r w:rsidR="00F77012" w:rsidRPr="00C65C9E">
        <w:rPr>
          <w:rFonts w:ascii="Book Antiqua" w:hAnsi="Book Antiqua"/>
          <w:b/>
          <w:bCs/>
          <w:i/>
          <w:iCs/>
          <w:sz w:val="24"/>
          <w:szCs w:val="24"/>
        </w:rPr>
        <w:t xml:space="preserve"> </w:t>
      </w:r>
      <w:r w:rsidRPr="00C65C9E">
        <w:rPr>
          <w:rFonts w:ascii="Book Antiqua" w:hAnsi="Book Antiqua"/>
          <w:b/>
          <w:bCs/>
          <w:i/>
          <w:iCs/>
          <w:sz w:val="24"/>
          <w:szCs w:val="24"/>
        </w:rPr>
        <w:t>history</w:t>
      </w:r>
    </w:p>
    <w:p w:rsidR="001A07A6" w:rsidRPr="00E56837" w:rsidRDefault="00BF3B6B"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w:t>
      </w:r>
      <w:r w:rsidR="00F77012" w:rsidRPr="00E56837">
        <w:rPr>
          <w:rFonts w:ascii="Book Antiqua" w:hAnsi="Book Antiqua"/>
          <w:sz w:val="24"/>
          <w:szCs w:val="24"/>
        </w:rPr>
        <w:t xml:space="preserve"> </w:t>
      </w:r>
      <w:r w:rsidRPr="00E56837">
        <w:rPr>
          <w:rFonts w:ascii="Book Antiqua" w:hAnsi="Book Antiqua"/>
          <w:sz w:val="24"/>
          <w:szCs w:val="24"/>
        </w:rPr>
        <w:t>specific</w:t>
      </w:r>
      <w:r w:rsidR="00F77012" w:rsidRPr="00E56837">
        <w:rPr>
          <w:rFonts w:ascii="Book Antiqua" w:hAnsi="Book Antiqua"/>
          <w:sz w:val="24"/>
          <w:szCs w:val="24"/>
        </w:rPr>
        <w:t xml:space="preserve"> </w:t>
      </w:r>
      <w:r w:rsidRPr="00E56837">
        <w:rPr>
          <w:rFonts w:ascii="Book Antiqua" w:hAnsi="Book Antiqua"/>
          <w:sz w:val="24"/>
          <w:szCs w:val="24"/>
        </w:rPr>
        <w:t>personal</w:t>
      </w:r>
      <w:r w:rsidR="00F77012" w:rsidRPr="00E56837">
        <w:rPr>
          <w:rFonts w:ascii="Book Antiqua" w:hAnsi="Book Antiqua"/>
          <w:sz w:val="24"/>
          <w:szCs w:val="24"/>
        </w:rPr>
        <w:t xml:space="preserve"> </w:t>
      </w:r>
      <w:r w:rsidRPr="00E56837">
        <w:rPr>
          <w:rFonts w:ascii="Book Antiqua" w:hAnsi="Book Antiqua"/>
          <w:sz w:val="24"/>
          <w:szCs w:val="24"/>
        </w:rPr>
        <w:t>history</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disease</w:t>
      </w:r>
      <w:r w:rsidR="00F77012" w:rsidRPr="00E56837">
        <w:rPr>
          <w:rFonts w:ascii="Book Antiqua" w:hAnsi="Book Antiqua"/>
          <w:sz w:val="24"/>
          <w:szCs w:val="24"/>
        </w:rPr>
        <w:t xml:space="preserve"> </w:t>
      </w:r>
      <w:r w:rsidRPr="00E56837">
        <w:rPr>
          <w:rFonts w:ascii="Book Antiqua" w:hAnsi="Book Antiqua"/>
          <w:sz w:val="24"/>
          <w:szCs w:val="24"/>
        </w:rPr>
        <w:t>was</w:t>
      </w:r>
      <w:r w:rsidR="00F77012" w:rsidRPr="00E56837">
        <w:rPr>
          <w:rFonts w:ascii="Book Antiqua" w:hAnsi="Book Antiqua"/>
          <w:sz w:val="24"/>
          <w:szCs w:val="24"/>
        </w:rPr>
        <w:t xml:space="preserve"> </w:t>
      </w:r>
      <w:r w:rsidRPr="00E56837">
        <w:rPr>
          <w:rFonts w:ascii="Book Antiqua" w:hAnsi="Book Antiqua"/>
          <w:sz w:val="24"/>
          <w:szCs w:val="24"/>
        </w:rPr>
        <w:t>recorded.</w:t>
      </w:r>
      <w:r w:rsidR="00F77012" w:rsidRPr="00E56837">
        <w:rPr>
          <w:rFonts w:ascii="Book Antiqua" w:hAnsi="Book Antiqua"/>
          <w:sz w:val="24"/>
          <w:szCs w:val="24"/>
        </w:rPr>
        <w:t xml:space="preserve"> </w:t>
      </w:r>
      <w:r w:rsidR="001A07A6" w:rsidRPr="00E56837">
        <w:rPr>
          <w:rFonts w:ascii="Book Antiqua" w:hAnsi="Book Antiqua"/>
          <w:sz w:val="24"/>
          <w:szCs w:val="24"/>
        </w:rPr>
        <w:t>Her</w:t>
      </w:r>
      <w:r w:rsidR="00F77012" w:rsidRPr="00E56837">
        <w:rPr>
          <w:rFonts w:ascii="Book Antiqua" w:hAnsi="Book Antiqua"/>
          <w:sz w:val="24"/>
          <w:szCs w:val="24"/>
        </w:rPr>
        <w:t xml:space="preserve"> </w:t>
      </w:r>
      <w:r w:rsidR="001A07A6" w:rsidRPr="00E56837">
        <w:rPr>
          <w:rFonts w:ascii="Book Antiqua" w:hAnsi="Book Antiqua"/>
          <w:sz w:val="24"/>
          <w:szCs w:val="24"/>
        </w:rPr>
        <w:t>parents</w:t>
      </w:r>
      <w:r w:rsidR="00F77012" w:rsidRPr="00E56837">
        <w:rPr>
          <w:rFonts w:ascii="Book Antiqua" w:hAnsi="Book Antiqua"/>
          <w:sz w:val="24"/>
          <w:szCs w:val="24"/>
        </w:rPr>
        <w:t xml:space="preserve"> </w:t>
      </w:r>
      <w:r w:rsidR="001A07A6" w:rsidRPr="00E56837">
        <w:rPr>
          <w:rFonts w:ascii="Book Antiqua" w:hAnsi="Book Antiqua"/>
          <w:sz w:val="24"/>
          <w:szCs w:val="24"/>
        </w:rPr>
        <w:t>were</w:t>
      </w:r>
      <w:r w:rsidR="00F77012" w:rsidRPr="00E56837">
        <w:rPr>
          <w:rFonts w:ascii="Book Antiqua" w:hAnsi="Book Antiqua"/>
          <w:sz w:val="24"/>
          <w:szCs w:val="24"/>
        </w:rPr>
        <w:t xml:space="preserve"> </w:t>
      </w:r>
      <w:r w:rsidR="001A07A6" w:rsidRPr="00E56837">
        <w:rPr>
          <w:rFonts w:ascii="Book Antiqua" w:hAnsi="Book Antiqua"/>
          <w:sz w:val="24"/>
          <w:szCs w:val="24"/>
        </w:rPr>
        <w:t>healthy,</w:t>
      </w:r>
      <w:r w:rsidR="00F77012" w:rsidRPr="00E56837">
        <w:rPr>
          <w:rFonts w:ascii="Book Antiqua" w:hAnsi="Book Antiqua"/>
          <w:sz w:val="24"/>
          <w:szCs w:val="24"/>
        </w:rPr>
        <w:t xml:space="preserve"> </w:t>
      </w:r>
      <w:r w:rsidR="001A07A6" w:rsidRPr="00E56837">
        <w:rPr>
          <w:rFonts w:ascii="Book Antiqua" w:hAnsi="Book Antiqua"/>
          <w:sz w:val="24"/>
          <w:szCs w:val="24"/>
        </w:rPr>
        <w:t>with</w:t>
      </w:r>
      <w:r w:rsidR="00F77012" w:rsidRPr="00E56837">
        <w:rPr>
          <w:rFonts w:ascii="Book Antiqua" w:hAnsi="Book Antiqua"/>
          <w:sz w:val="24"/>
          <w:szCs w:val="24"/>
        </w:rPr>
        <w:t xml:space="preserve"> </w:t>
      </w:r>
      <w:r w:rsidR="001A07A6" w:rsidRPr="00E56837">
        <w:rPr>
          <w:rFonts w:ascii="Book Antiqua" w:hAnsi="Book Antiqua"/>
          <w:sz w:val="24"/>
          <w:szCs w:val="24"/>
        </w:rPr>
        <w:t>no</w:t>
      </w:r>
      <w:r w:rsidR="00F77012" w:rsidRPr="00E56837">
        <w:rPr>
          <w:rFonts w:ascii="Book Antiqua" w:hAnsi="Book Antiqua"/>
          <w:sz w:val="24"/>
          <w:szCs w:val="24"/>
        </w:rPr>
        <w:t xml:space="preserve"> </w:t>
      </w:r>
      <w:r w:rsidR="001A07A6" w:rsidRPr="00E56837">
        <w:rPr>
          <w:rFonts w:ascii="Book Antiqua" w:hAnsi="Book Antiqua"/>
          <w:sz w:val="24"/>
          <w:szCs w:val="24"/>
        </w:rPr>
        <w:t>significant</w:t>
      </w:r>
      <w:r w:rsidR="00F77012" w:rsidRPr="00E56837">
        <w:rPr>
          <w:rFonts w:ascii="Book Antiqua" w:hAnsi="Book Antiqua"/>
          <w:sz w:val="24"/>
          <w:szCs w:val="24"/>
        </w:rPr>
        <w:t xml:space="preserve"> </w:t>
      </w:r>
      <w:r w:rsidR="001A07A6" w:rsidRPr="00E56837">
        <w:rPr>
          <w:rFonts w:ascii="Book Antiqua" w:hAnsi="Book Antiqua"/>
          <w:sz w:val="24"/>
          <w:szCs w:val="24"/>
        </w:rPr>
        <w:t>family</w:t>
      </w:r>
      <w:r w:rsidR="00F77012" w:rsidRPr="00E56837">
        <w:rPr>
          <w:rFonts w:ascii="Book Antiqua" w:hAnsi="Book Antiqua"/>
          <w:sz w:val="24"/>
          <w:szCs w:val="24"/>
        </w:rPr>
        <w:t xml:space="preserve"> </w:t>
      </w:r>
      <w:r w:rsidR="001A07A6" w:rsidRPr="00E56837">
        <w:rPr>
          <w:rFonts w:ascii="Book Antiqua" w:hAnsi="Book Antiqua"/>
          <w:sz w:val="24"/>
          <w:szCs w:val="24"/>
        </w:rPr>
        <w:t>history.</w:t>
      </w:r>
      <w:r w:rsidR="00F77012" w:rsidRPr="00E56837">
        <w:rPr>
          <w:rFonts w:ascii="Book Antiqua" w:hAnsi="Book Antiqua"/>
          <w:sz w:val="24"/>
          <w:szCs w:val="24"/>
        </w:rPr>
        <w:t xml:space="preserve"> </w:t>
      </w:r>
      <w:r w:rsidR="001A07A6" w:rsidRPr="00E56837">
        <w:rPr>
          <w:rFonts w:ascii="Book Antiqua" w:hAnsi="Book Antiqua"/>
          <w:sz w:val="24"/>
          <w:szCs w:val="24"/>
        </w:rPr>
        <w:t>Her</w:t>
      </w:r>
      <w:r w:rsidR="00F77012" w:rsidRPr="00E56837">
        <w:rPr>
          <w:rFonts w:ascii="Book Antiqua" w:hAnsi="Book Antiqua"/>
          <w:sz w:val="24"/>
          <w:szCs w:val="24"/>
        </w:rPr>
        <w:t xml:space="preserve"> </w:t>
      </w:r>
      <w:r w:rsidR="001A07A6" w:rsidRPr="00E56837">
        <w:rPr>
          <w:rFonts w:ascii="Book Antiqua" w:hAnsi="Book Antiqua"/>
          <w:sz w:val="24"/>
          <w:szCs w:val="24"/>
        </w:rPr>
        <w:t>mother’s</w:t>
      </w:r>
      <w:r w:rsidR="00F77012" w:rsidRPr="00E56837">
        <w:rPr>
          <w:rFonts w:ascii="Book Antiqua" w:hAnsi="Book Antiqua"/>
          <w:sz w:val="24"/>
          <w:szCs w:val="24"/>
        </w:rPr>
        <w:t xml:space="preserve"> </w:t>
      </w:r>
      <w:r w:rsidR="001A07A6" w:rsidRPr="00E56837">
        <w:rPr>
          <w:rFonts w:ascii="Book Antiqua" w:hAnsi="Book Antiqua"/>
          <w:sz w:val="24"/>
          <w:szCs w:val="24"/>
        </w:rPr>
        <w:t>height</w:t>
      </w:r>
      <w:r w:rsidR="00F77012" w:rsidRPr="00E56837">
        <w:rPr>
          <w:rFonts w:ascii="Book Antiqua" w:hAnsi="Book Antiqua"/>
          <w:sz w:val="24"/>
          <w:szCs w:val="24"/>
        </w:rPr>
        <w:t xml:space="preserve"> </w:t>
      </w:r>
      <w:r w:rsidR="001A07A6" w:rsidRPr="00E56837">
        <w:rPr>
          <w:rFonts w:ascii="Book Antiqua" w:hAnsi="Book Antiqua"/>
          <w:sz w:val="24"/>
          <w:szCs w:val="24"/>
        </w:rPr>
        <w:t>was</w:t>
      </w:r>
      <w:r w:rsidR="00F77012" w:rsidRPr="00E56837">
        <w:rPr>
          <w:rFonts w:ascii="Book Antiqua" w:hAnsi="Book Antiqua"/>
          <w:sz w:val="24"/>
          <w:szCs w:val="24"/>
        </w:rPr>
        <w:t xml:space="preserve"> </w:t>
      </w:r>
      <w:r w:rsidR="001A07A6" w:rsidRPr="00E56837">
        <w:rPr>
          <w:rFonts w:ascii="Book Antiqua" w:hAnsi="Book Antiqua"/>
          <w:sz w:val="24"/>
          <w:szCs w:val="24"/>
        </w:rPr>
        <w:t>160</w:t>
      </w:r>
      <w:r w:rsidR="00F77012" w:rsidRPr="00E56837">
        <w:rPr>
          <w:rFonts w:ascii="Book Antiqua" w:hAnsi="Book Antiqua"/>
          <w:sz w:val="24"/>
          <w:szCs w:val="24"/>
        </w:rPr>
        <w:t xml:space="preserve"> </w:t>
      </w:r>
      <w:r w:rsidR="001A07A6" w:rsidRPr="00E56837">
        <w:rPr>
          <w:rFonts w:ascii="Book Antiqua" w:hAnsi="Book Antiqua"/>
          <w:sz w:val="24"/>
          <w:szCs w:val="24"/>
        </w:rPr>
        <w:t>cm,</w:t>
      </w:r>
      <w:r w:rsidR="00F77012" w:rsidRPr="00E56837">
        <w:rPr>
          <w:rFonts w:ascii="Book Antiqua" w:hAnsi="Book Antiqua"/>
          <w:sz w:val="24"/>
          <w:szCs w:val="24"/>
        </w:rPr>
        <w:t xml:space="preserve"> </w:t>
      </w:r>
      <w:r w:rsidR="001A07A6" w:rsidRPr="00E56837">
        <w:rPr>
          <w:rFonts w:ascii="Book Antiqua" w:hAnsi="Book Antiqua"/>
          <w:sz w:val="24"/>
          <w:szCs w:val="24"/>
        </w:rPr>
        <w:t>and</w:t>
      </w:r>
      <w:r w:rsidR="00F77012" w:rsidRPr="00E56837">
        <w:rPr>
          <w:rFonts w:ascii="Book Antiqua" w:hAnsi="Book Antiqua"/>
          <w:sz w:val="24"/>
          <w:szCs w:val="24"/>
        </w:rPr>
        <w:t xml:space="preserve"> </w:t>
      </w:r>
      <w:r w:rsidR="001A07A6" w:rsidRPr="00E56837">
        <w:rPr>
          <w:rFonts w:ascii="Book Antiqua" w:hAnsi="Book Antiqua"/>
          <w:sz w:val="24"/>
          <w:szCs w:val="24"/>
        </w:rPr>
        <w:t>his</w:t>
      </w:r>
      <w:r w:rsidR="00F77012" w:rsidRPr="00E56837">
        <w:rPr>
          <w:rFonts w:ascii="Book Antiqua" w:hAnsi="Book Antiqua"/>
          <w:sz w:val="24"/>
          <w:szCs w:val="24"/>
        </w:rPr>
        <w:t xml:space="preserve"> </w:t>
      </w:r>
      <w:r w:rsidR="001A07A6" w:rsidRPr="00E56837">
        <w:rPr>
          <w:rFonts w:ascii="Book Antiqua" w:hAnsi="Book Antiqua"/>
          <w:sz w:val="24"/>
          <w:szCs w:val="24"/>
        </w:rPr>
        <w:t>father’s</w:t>
      </w:r>
      <w:r w:rsidR="00F77012" w:rsidRPr="00E56837">
        <w:rPr>
          <w:rFonts w:ascii="Book Antiqua" w:hAnsi="Book Antiqua"/>
          <w:sz w:val="24"/>
          <w:szCs w:val="24"/>
        </w:rPr>
        <w:t xml:space="preserve"> </w:t>
      </w:r>
      <w:r w:rsidR="001A07A6" w:rsidRPr="00E56837">
        <w:rPr>
          <w:rFonts w:ascii="Book Antiqua" w:hAnsi="Book Antiqua"/>
          <w:sz w:val="24"/>
          <w:szCs w:val="24"/>
        </w:rPr>
        <w:t>height</w:t>
      </w:r>
      <w:r w:rsidR="00F77012" w:rsidRPr="00E56837">
        <w:rPr>
          <w:rFonts w:ascii="Book Antiqua" w:hAnsi="Book Antiqua"/>
          <w:sz w:val="24"/>
          <w:szCs w:val="24"/>
        </w:rPr>
        <w:t xml:space="preserve"> </w:t>
      </w:r>
      <w:r w:rsidR="001A07A6" w:rsidRPr="00E56837">
        <w:rPr>
          <w:rFonts w:ascii="Book Antiqua" w:hAnsi="Book Antiqua"/>
          <w:sz w:val="24"/>
          <w:szCs w:val="24"/>
        </w:rPr>
        <w:t>was</w:t>
      </w:r>
      <w:r w:rsidR="00F77012" w:rsidRPr="00E56837">
        <w:rPr>
          <w:rFonts w:ascii="Book Antiqua" w:hAnsi="Book Antiqua"/>
          <w:sz w:val="24"/>
          <w:szCs w:val="24"/>
        </w:rPr>
        <w:t xml:space="preserve"> </w:t>
      </w:r>
      <w:r w:rsidR="001A07A6" w:rsidRPr="00E56837">
        <w:rPr>
          <w:rFonts w:ascii="Book Antiqua" w:hAnsi="Book Antiqua"/>
          <w:sz w:val="24"/>
          <w:szCs w:val="24"/>
        </w:rPr>
        <w:t>171</w:t>
      </w:r>
      <w:r w:rsidR="00F77012" w:rsidRPr="00E56837">
        <w:rPr>
          <w:rFonts w:ascii="Book Antiqua" w:hAnsi="Book Antiqua"/>
          <w:sz w:val="24"/>
          <w:szCs w:val="24"/>
        </w:rPr>
        <w:t xml:space="preserve"> </w:t>
      </w:r>
      <w:r w:rsidR="001A07A6" w:rsidRPr="00E56837">
        <w:rPr>
          <w:rFonts w:ascii="Book Antiqua" w:hAnsi="Book Antiqua"/>
          <w:sz w:val="24"/>
          <w:szCs w:val="24"/>
        </w:rPr>
        <w:t>cm.</w:t>
      </w:r>
      <w:r w:rsidR="00F77012" w:rsidRPr="00E56837">
        <w:rPr>
          <w:rFonts w:ascii="Book Antiqua" w:hAnsi="Book Antiqua"/>
          <w:sz w:val="24"/>
          <w:szCs w:val="24"/>
        </w:rPr>
        <w:t xml:space="preserve"> </w:t>
      </w:r>
      <w:r w:rsidR="001A07A6" w:rsidRPr="00E56837">
        <w:rPr>
          <w:rFonts w:ascii="Book Antiqua" w:hAnsi="Book Antiqua"/>
          <w:sz w:val="24"/>
          <w:szCs w:val="24"/>
        </w:rPr>
        <w:t>The</w:t>
      </w:r>
      <w:r w:rsidR="00F77012" w:rsidRPr="00E56837">
        <w:rPr>
          <w:rFonts w:ascii="Book Antiqua" w:hAnsi="Book Antiqua"/>
          <w:sz w:val="24"/>
          <w:szCs w:val="24"/>
        </w:rPr>
        <w:t xml:space="preserve"> </w:t>
      </w:r>
      <w:r w:rsidR="001A07A6" w:rsidRPr="00E56837">
        <w:rPr>
          <w:rFonts w:ascii="Book Antiqua" w:hAnsi="Book Antiqua"/>
          <w:sz w:val="24"/>
          <w:szCs w:val="24"/>
        </w:rPr>
        <w:t>target</w:t>
      </w:r>
      <w:r w:rsidR="00F77012" w:rsidRPr="00E56837">
        <w:rPr>
          <w:rFonts w:ascii="Book Antiqua" w:hAnsi="Book Antiqua"/>
          <w:sz w:val="24"/>
          <w:szCs w:val="24"/>
        </w:rPr>
        <w:t xml:space="preserve"> </w:t>
      </w:r>
      <w:r w:rsidR="001A07A6" w:rsidRPr="00E56837">
        <w:rPr>
          <w:rFonts w:ascii="Book Antiqua" w:hAnsi="Book Antiqua"/>
          <w:sz w:val="24"/>
          <w:szCs w:val="24"/>
        </w:rPr>
        <w:t>height</w:t>
      </w:r>
      <w:r w:rsidR="00F77012" w:rsidRPr="00E56837">
        <w:rPr>
          <w:rFonts w:ascii="Book Antiqua" w:hAnsi="Book Antiqua"/>
          <w:sz w:val="24"/>
          <w:szCs w:val="24"/>
        </w:rPr>
        <w:t xml:space="preserve"> </w:t>
      </w:r>
      <w:r w:rsidR="001A07A6" w:rsidRPr="00E56837">
        <w:rPr>
          <w:rFonts w:ascii="Book Antiqua" w:hAnsi="Book Antiqua"/>
          <w:sz w:val="24"/>
          <w:szCs w:val="24"/>
        </w:rPr>
        <w:t>for</w:t>
      </w:r>
      <w:r w:rsidR="00F77012" w:rsidRPr="00E56837">
        <w:rPr>
          <w:rFonts w:ascii="Book Antiqua" w:hAnsi="Book Antiqua"/>
          <w:sz w:val="24"/>
          <w:szCs w:val="24"/>
        </w:rPr>
        <w:t xml:space="preserve"> </w:t>
      </w:r>
      <w:r w:rsidR="001A07A6" w:rsidRPr="00E56837">
        <w:rPr>
          <w:rFonts w:ascii="Book Antiqua" w:hAnsi="Book Antiqua"/>
          <w:sz w:val="24"/>
          <w:szCs w:val="24"/>
        </w:rPr>
        <w:t>the</w:t>
      </w:r>
      <w:r w:rsidR="00F77012" w:rsidRPr="00E56837">
        <w:rPr>
          <w:rFonts w:ascii="Book Antiqua" w:hAnsi="Book Antiqua"/>
          <w:sz w:val="24"/>
          <w:szCs w:val="24"/>
        </w:rPr>
        <w:t xml:space="preserve"> </w:t>
      </w:r>
      <w:r w:rsidR="001A07A6" w:rsidRPr="00E56837">
        <w:rPr>
          <w:rFonts w:ascii="Book Antiqua" w:hAnsi="Book Antiqua"/>
          <w:sz w:val="24"/>
          <w:szCs w:val="24"/>
        </w:rPr>
        <w:t>proband</w:t>
      </w:r>
      <w:r w:rsidR="00F77012" w:rsidRPr="00E56837">
        <w:rPr>
          <w:rFonts w:ascii="Book Antiqua" w:hAnsi="Book Antiqua"/>
          <w:sz w:val="24"/>
          <w:szCs w:val="24"/>
        </w:rPr>
        <w:t xml:space="preserve"> </w:t>
      </w:r>
      <w:r w:rsidR="001A07A6" w:rsidRPr="00E56837">
        <w:rPr>
          <w:rFonts w:ascii="Book Antiqua" w:hAnsi="Book Antiqua"/>
          <w:sz w:val="24"/>
          <w:szCs w:val="24"/>
        </w:rPr>
        <w:t>was</w:t>
      </w:r>
      <w:r w:rsidR="00F77012" w:rsidRPr="00E56837">
        <w:rPr>
          <w:rFonts w:ascii="Book Antiqua" w:hAnsi="Book Antiqua"/>
          <w:sz w:val="24"/>
          <w:szCs w:val="24"/>
        </w:rPr>
        <w:t xml:space="preserve"> </w:t>
      </w:r>
      <w:r w:rsidR="001A07A6" w:rsidRPr="00E56837">
        <w:rPr>
          <w:rFonts w:ascii="Book Antiqua" w:hAnsi="Book Antiqua"/>
          <w:sz w:val="24"/>
          <w:szCs w:val="24"/>
        </w:rPr>
        <w:t>159.0</w:t>
      </w:r>
      <w:r w:rsidR="00F77012" w:rsidRPr="00E56837">
        <w:rPr>
          <w:rFonts w:ascii="Book Antiqua" w:hAnsi="Book Antiqua"/>
          <w:sz w:val="24"/>
          <w:szCs w:val="24"/>
        </w:rPr>
        <w:t xml:space="preserve"> </w:t>
      </w:r>
      <w:r w:rsidR="001A07A6" w:rsidRPr="00E56837">
        <w:rPr>
          <w:rFonts w:ascii="Book Antiqua" w:hAnsi="Book Antiqua"/>
          <w:sz w:val="24"/>
          <w:szCs w:val="24"/>
        </w:rPr>
        <w:t>cm</w:t>
      </w:r>
      <w:r w:rsidR="00F77012" w:rsidRPr="00E56837">
        <w:rPr>
          <w:rFonts w:ascii="Book Antiqua" w:hAnsi="Book Antiqua"/>
          <w:sz w:val="24"/>
          <w:szCs w:val="24"/>
        </w:rPr>
        <w:t xml:space="preserve"> </w:t>
      </w:r>
      <w:r w:rsidR="001A07A6" w:rsidRPr="00E56837">
        <w:rPr>
          <w:rFonts w:ascii="Book Antiqua" w:hAnsi="Book Antiqua"/>
          <w:sz w:val="24"/>
          <w:szCs w:val="24"/>
        </w:rPr>
        <w:t>(-0.30</w:t>
      </w:r>
      <w:r w:rsidR="00F77012" w:rsidRPr="00E56837">
        <w:rPr>
          <w:rFonts w:ascii="Book Antiqua" w:hAnsi="Book Antiqua"/>
          <w:sz w:val="24"/>
          <w:szCs w:val="24"/>
        </w:rPr>
        <w:t xml:space="preserve"> </w:t>
      </w:r>
      <w:r w:rsidR="001A07A6" w:rsidRPr="00E56837">
        <w:rPr>
          <w:rFonts w:ascii="Book Antiqua" w:hAnsi="Book Antiqua"/>
          <w:sz w:val="24"/>
          <w:szCs w:val="24"/>
        </w:rPr>
        <w:t>SDS).</w:t>
      </w:r>
    </w:p>
    <w:p w:rsidR="00C65C9E" w:rsidRDefault="00C65C9E" w:rsidP="00E56837">
      <w:pPr>
        <w:adjustRightInd w:val="0"/>
        <w:snapToGrid w:val="0"/>
        <w:spacing w:after="0" w:line="360" w:lineRule="auto"/>
        <w:jc w:val="both"/>
        <w:rPr>
          <w:rFonts w:ascii="Book Antiqua" w:hAnsi="Book Antiqua"/>
          <w:b/>
          <w:bCs/>
          <w:i/>
          <w:iCs/>
          <w:sz w:val="24"/>
          <w:szCs w:val="24"/>
        </w:rPr>
      </w:pPr>
    </w:p>
    <w:p w:rsidR="008B51A6" w:rsidRPr="00C65C9E" w:rsidRDefault="008B51A6" w:rsidP="00E56837">
      <w:pPr>
        <w:adjustRightInd w:val="0"/>
        <w:snapToGrid w:val="0"/>
        <w:spacing w:after="0" w:line="360" w:lineRule="auto"/>
        <w:jc w:val="both"/>
        <w:rPr>
          <w:rFonts w:ascii="Book Antiqua" w:hAnsi="Book Antiqua"/>
          <w:b/>
          <w:bCs/>
          <w:i/>
          <w:iCs/>
          <w:sz w:val="24"/>
          <w:szCs w:val="24"/>
        </w:rPr>
      </w:pPr>
      <w:r w:rsidRPr="00C65C9E">
        <w:rPr>
          <w:rFonts w:ascii="Book Antiqua" w:hAnsi="Book Antiqua"/>
          <w:b/>
          <w:bCs/>
          <w:i/>
          <w:iCs/>
          <w:sz w:val="24"/>
          <w:szCs w:val="24"/>
        </w:rPr>
        <w:t>Physical</w:t>
      </w:r>
      <w:r w:rsidR="00F77012" w:rsidRPr="00C65C9E">
        <w:rPr>
          <w:rFonts w:ascii="Book Antiqua" w:hAnsi="Book Antiqua"/>
          <w:b/>
          <w:bCs/>
          <w:i/>
          <w:iCs/>
          <w:sz w:val="24"/>
          <w:szCs w:val="24"/>
        </w:rPr>
        <w:t xml:space="preserve"> </w:t>
      </w:r>
      <w:r w:rsidRPr="00C65C9E">
        <w:rPr>
          <w:rFonts w:ascii="Book Antiqua" w:hAnsi="Book Antiqua"/>
          <w:b/>
          <w:bCs/>
          <w:i/>
          <w:iCs/>
          <w:sz w:val="24"/>
          <w:szCs w:val="24"/>
        </w:rPr>
        <w:t>examination</w:t>
      </w:r>
      <w:r w:rsidR="00F77012" w:rsidRPr="00C65C9E">
        <w:rPr>
          <w:rFonts w:ascii="Book Antiqua" w:hAnsi="Book Antiqua"/>
          <w:b/>
          <w:bCs/>
          <w:i/>
          <w:iCs/>
          <w:sz w:val="24"/>
          <w:szCs w:val="24"/>
        </w:rPr>
        <w:t xml:space="preserve"> </w:t>
      </w:r>
      <w:r w:rsidRPr="00C65C9E">
        <w:rPr>
          <w:rFonts w:ascii="Book Antiqua" w:hAnsi="Book Antiqua"/>
          <w:b/>
          <w:bCs/>
          <w:i/>
          <w:iCs/>
          <w:sz w:val="24"/>
          <w:szCs w:val="24"/>
        </w:rPr>
        <w:t>upon</w:t>
      </w:r>
      <w:r w:rsidR="00F77012" w:rsidRPr="00C65C9E">
        <w:rPr>
          <w:rFonts w:ascii="Book Antiqua" w:hAnsi="Book Antiqua"/>
          <w:b/>
          <w:bCs/>
          <w:i/>
          <w:iCs/>
          <w:sz w:val="24"/>
          <w:szCs w:val="24"/>
        </w:rPr>
        <w:t xml:space="preserve"> </w:t>
      </w:r>
      <w:r w:rsidRPr="00C65C9E">
        <w:rPr>
          <w:rFonts w:ascii="Book Antiqua" w:hAnsi="Book Antiqua"/>
          <w:b/>
          <w:bCs/>
          <w:i/>
          <w:iCs/>
          <w:sz w:val="24"/>
          <w:szCs w:val="24"/>
        </w:rPr>
        <w:t>admission</w:t>
      </w:r>
    </w:p>
    <w:p w:rsidR="001A07A6" w:rsidRPr="00E56837" w:rsidRDefault="001A07A6"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Her</w:t>
      </w:r>
      <w:r w:rsidR="00F77012" w:rsidRPr="00E56837">
        <w:rPr>
          <w:rFonts w:ascii="Book Antiqua" w:hAnsi="Book Antiqua"/>
          <w:sz w:val="24"/>
          <w:szCs w:val="24"/>
        </w:rPr>
        <w:t xml:space="preserve"> </w:t>
      </w:r>
      <w:r w:rsidRPr="00E56837">
        <w:rPr>
          <w:rFonts w:ascii="Book Antiqua" w:hAnsi="Book Antiqua"/>
          <w:sz w:val="24"/>
          <w:szCs w:val="24"/>
        </w:rPr>
        <w:t>height</w:t>
      </w:r>
      <w:r w:rsidR="00F77012" w:rsidRPr="00E56837">
        <w:rPr>
          <w:rFonts w:ascii="Book Antiqua" w:hAnsi="Book Antiqua"/>
          <w:sz w:val="24"/>
          <w:szCs w:val="24"/>
        </w:rPr>
        <w:t xml:space="preserve"> </w:t>
      </w:r>
      <w:r w:rsidRPr="00E56837">
        <w:rPr>
          <w:rFonts w:ascii="Book Antiqua" w:hAnsi="Book Antiqua"/>
          <w:sz w:val="24"/>
          <w:szCs w:val="24"/>
        </w:rPr>
        <w:t>was</w:t>
      </w:r>
      <w:r w:rsidR="00F77012" w:rsidRPr="00E56837">
        <w:rPr>
          <w:rFonts w:ascii="Book Antiqua" w:hAnsi="Book Antiqua"/>
          <w:sz w:val="24"/>
          <w:szCs w:val="24"/>
        </w:rPr>
        <w:t xml:space="preserve"> </w:t>
      </w:r>
      <w:r w:rsidRPr="00E56837">
        <w:rPr>
          <w:rFonts w:ascii="Book Antiqua" w:hAnsi="Book Antiqua"/>
          <w:sz w:val="24"/>
          <w:szCs w:val="24"/>
        </w:rPr>
        <w:t>104.7</w:t>
      </w:r>
      <w:r w:rsidR="00F77012" w:rsidRPr="00E56837">
        <w:rPr>
          <w:rFonts w:ascii="Book Antiqua" w:hAnsi="Book Antiqua"/>
          <w:sz w:val="24"/>
          <w:szCs w:val="24"/>
        </w:rPr>
        <w:t xml:space="preserve"> </w:t>
      </w:r>
      <w:r w:rsidRPr="00E56837">
        <w:rPr>
          <w:rFonts w:ascii="Book Antiqua" w:hAnsi="Book Antiqua"/>
          <w:sz w:val="24"/>
          <w:szCs w:val="24"/>
        </w:rPr>
        <w:t>cm</w:t>
      </w:r>
      <w:r w:rsidR="00F77012" w:rsidRPr="00E56837">
        <w:rPr>
          <w:rFonts w:ascii="Book Antiqua" w:hAnsi="Book Antiqua"/>
          <w:sz w:val="24"/>
          <w:szCs w:val="24"/>
        </w:rPr>
        <w:t xml:space="preserve"> </w:t>
      </w:r>
      <w:r w:rsidRPr="00E56837">
        <w:rPr>
          <w:rFonts w:ascii="Book Antiqua" w:hAnsi="Book Antiqua"/>
          <w:sz w:val="24"/>
          <w:szCs w:val="24"/>
        </w:rPr>
        <w:t>(-1.95</w:t>
      </w:r>
      <w:r w:rsidR="00F77012" w:rsidRPr="00E56837">
        <w:rPr>
          <w:rFonts w:ascii="Book Antiqua" w:hAnsi="Book Antiqua"/>
          <w:sz w:val="24"/>
          <w:szCs w:val="24"/>
        </w:rPr>
        <w:t xml:space="preserve"> </w:t>
      </w:r>
      <w:r w:rsidRPr="00E56837">
        <w:rPr>
          <w:rFonts w:ascii="Book Antiqua" w:hAnsi="Book Antiqua"/>
          <w:sz w:val="24"/>
          <w:szCs w:val="24"/>
        </w:rPr>
        <w:t>SDS).</w:t>
      </w:r>
      <w:r w:rsidR="00F77012" w:rsidRPr="00E56837">
        <w:rPr>
          <w:rFonts w:ascii="Book Antiqua" w:hAnsi="Book Antiqua"/>
          <w:sz w:val="24"/>
          <w:szCs w:val="24"/>
        </w:rPr>
        <w:t xml:space="preserve"> </w:t>
      </w:r>
      <w:r w:rsidRPr="00E56837">
        <w:rPr>
          <w:rFonts w:ascii="Book Antiqua" w:hAnsi="Book Antiqua"/>
          <w:sz w:val="24"/>
          <w:szCs w:val="24"/>
        </w:rPr>
        <w:t>Her</w:t>
      </w:r>
      <w:r w:rsidR="00F77012" w:rsidRPr="00E56837">
        <w:rPr>
          <w:rFonts w:ascii="Book Antiqua" w:hAnsi="Book Antiqua"/>
          <w:sz w:val="24"/>
          <w:szCs w:val="24"/>
        </w:rPr>
        <w:t xml:space="preserve"> </w:t>
      </w:r>
      <w:r w:rsidRPr="00E56837">
        <w:rPr>
          <w:rFonts w:ascii="Book Antiqua" w:hAnsi="Book Antiqua"/>
          <w:sz w:val="24"/>
          <w:szCs w:val="24"/>
        </w:rPr>
        <w:t>weight</w:t>
      </w:r>
      <w:r w:rsidR="00F77012" w:rsidRPr="00E56837">
        <w:rPr>
          <w:rFonts w:ascii="Book Antiqua" w:hAnsi="Book Antiqua"/>
          <w:sz w:val="24"/>
          <w:szCs w:val="24"/>
        </w:rPr>
        <w:t xml:space="preserve"> </w:t>
      </w:r>
      <w:r w:rsidRPr="00E56837">
        <w:rPr>
          <w:rFonts w:ascii="Book Antiqua" w:hAnsi="Book Antiqua"/>
          <w:sz w:val="24"/>
          <w:szCs w:val="24"/>
        </w:rPr>
        <w:t>was</w:t>
      </w:r>
      <w:r w:rsidR="00F77012" w:rsidRPr="00E56837">
        <w:rPr>
          <w:rFonts w:ascii="Book Antiqua" w:hAnsi="Book Antiqua"/>
          <w:sz w:val="24"/>
          <w:szCs w:val="24"/>
        </w:rPr>
        <w:t xml:space="preserve"> </w:t>
      </w:r>
      <w:r w:rsidRPr="00E56837">
        <w:rPr>
          <w:rFonts w:ascii="Book Antiqua" w:hAnsi="Book Antiqua"/>
          <w:sz w:val="24"/>
          <w:szCs w:val="24"/>
        </w:rPr>
        <w:t>15.5</w:t>
      </w:r>
      <w:r w:rsidR="00F77012" w:rsidRPr="00E56837">
        <w:rPr>
          <w:rFonts w:ascii="Book Antiqua" w:hAnsi="Book Antiqua"/>
          <w:sz w:val="24"/>
          <w:szCs w:val="24"/>
        </w:rPr>
        <w:t xml:space="preserve"> </w:t>
      </w:r>
      <w:r w:rsidRPr="00E56837">
        <w:rPr>
          <w:rFonts w:ascii="Book Antiqua" w:hAnsi="Book Antiqua"/>
          <w:sz w:val="24"/>
          <w:szCs w:val="24"/>
        </w:rPr>
        <w:t>kg.</w:t>
      </w:r>
      <w:r w:rsidR="00F77012" w:rsidRPr="00E56837">
        <w:rPr>
          <w:rFonts w:ascii="Book Antiqua" w:hAnsi="Book Antiqua"/>
          <w:sz w:val="24"/>
          <w:szCs w:val="24"/>
        </w:rPr>
        <w:t xml:space="preserve"> </w:t>
      </w:r>
      <w:r w:rsidRPr="00E56837">
        <w:rPr>
          <w:rFonts w:ascii="Book Antiqua" w:hAnsi="Book Antiqua"/>
          <w:sz w:val="24"/>
          <w:szCs w:val="24"/>
        </w:rPr>
        <w:t>Her</w:t>
      </w:r>
      <w:r w:rsidR="00F77012" w:rsidRPr="00E56837">
        <w:rPr>
          <w:rFonts w:ascii="Book Antiqua" w:hAnsi="Book Antiqua"/>
          <w:sz w:val="24"/>
          <w:szCs w:val="24"/>
        </w:rPr>
        <w:t xml:space="preserve"> </w:t>
      </w:r>
      <w:r w:rsidRPr="00E56837">
        <w:rPr>
          <w:rFonts w:ascii="Book Antiqua" w:hAnsi="Book Antiqua"/>
          <w:sz w:val="24"/>
          <w:szCs w:val="24"/>
        </w:rPr>
        <w:t>head</w:t>
      </w:r>
      <w:r w:rsidR="00F77012" w:rsidRPr="00E56837">
        <w:rPr>
          <w:rFonts w:ascii="Book Antiqua" w:hAnsi="Book Antiqua"/>
          <w:sz w:val="24"/>
          <w:szCs w:val="24"/>
        </w:rPr>
        <w:t xml:space="preserve"> </w:t>
      </w:r>
      <w:r w:rsidRPr="00E56837">
        <w:rPr>
          <w:rFonts w:ascii="Book Antiqua" w:hAnsi="Book Antiqua"/>
          <w:sz w:val="24"/>
          <w:szCs w:val="24"/>
        </w:rPr>
        <w:t>circumference</w:t>
      </w:r>
      <w:r w:rsidR="00F77012" w:rsidRPr="00E56837">
        <w:rPr>
          <w:rFonts w:ascii="Book Antiqua" w:hAnsi="Book Antiqua"/>
          <w:sz w:val="24"/>
          <w:szCs w:val="24"/>
        </w:rPr>
        <w:t xml:space="preserve"> </w:t>
      </w:r>
      <w:r w:rsidRPr="00E56837">
        <w:rPr>
          <w:rFonts w:ascii="Book Antiqua" w:hAnsi="Book Antiqua"/>
          <w:sz w:val="24"/>
          <w:szCs w:val="24"/>
        </w:rPr>
        <w:t>was</w:t>
      </w:r>
      <w:r w:rsidR="00F77012" w:rsidRPr="00E56837">
        <w:rPr>
          <w:rFonts w:ascii="Book Antiqua" w:hAnsi="Book Antiqua"/>
          <w:sz w:val="24"/>
          <w:szCs w:val="24"/>
        </w:rPr>
        <w:t xml:space="preserve"> </w:t>
      </w:r>
      <w:r w:rsidRPr="00E56837">
        <w:rPr>
          <w:rFonts w:ascii="Book Antiqua" w:hAnsi="Book Antiqua"/>
          <w:sz w:val="24"/>
          <w:szCs w:val="24"/>
        </w:rPr>
        <w:t>57.9</w:t>
      </w:r>
      <w:r w:rsidR="00F77012" w:rsidRPr="00E56837">
        <w:rPr>
          <w:rFonts w:ascii="Book Antiqua" w:hAnsi="Book Antiqua"/>
          <w:sz w:val="24"/>
          <w:szCs w:val="24"/>
        </w:rPr>
        <w:t xml:space="preserve"> </w:t>
      </w:r>
      <w:r w:rsidRPr="00E56837">
        <w:rPr>
          <w:rFonts w:ascii="Book Antiqua" w:hAnsi="Book Antiqua"/>
          <w:sz w:val="24"/>
          <w:szCs w:val="24"/>
        </w:rPr>
        <w:t>cm</w:t>
      </w:r>
      <w:r w:rsidR="00F77012" w:rsidRPr="00E56837">
        <w:rPr>
          <w:rFonts w:ascii="Book Antiqua" w:hAnsi="Book Antiqua"/>
          <w:sz w:val="24"/>
          <w:szCs w:val="24"/>
        </w:rPr>
        <w:t xml:space="preserve"> </w:t>
      </w:r>
      <w:r w:rsidRPr="00E56837">
        <w:rPr>
          <w:rFonts w:ascii="Book Antiqua" w:hAnsi="Book Antiqua"/>
          <w:sz w:val="24"/>
          <w:szCs w:val="24"/>
        </w:rPr>
        <w:t>(+0.3</w:t>
      </w:r>
      <w:r w:rsidR="00F77012" w:rsidRPr="00E56837">
        <w:rPr>
          <w:rFonts w:ascii="Book Antiqua" w:hAnsi="Book Antiqua"/>
          <w:sz w:val="24"/>
          <w:szCs w:val="24"/>
        </w:rPr>
        <w:t xml:space="preserve"> </w:t>
      </w:r>
      <w:r w:rsidRPr="00E56837">
        <w:rPr>
          <w:rFonts w:ascii="Book Antiqua" w:hAnsi="Book Antiqua"/>
          <w:sz w:val="24"/>
          <w:szCs w:val="24"/>
        </w:rPr>
        <w:t>SDS).</w:t>
      </w:r>
      <w:r w:rsidR="00F77012" w:rsidRPr="00E56837">
        <w:rPr>
          <w:rFonts w:ascii="Book Antiqua" w:hAnsi="Book Antiqua"/>
          <w:sz w:val="24"/>
          <w:szCs w:val="24"/>
        </w:rPr>
        <w:t xml:space="preserve"> </w:t>
      </w:r>
      <w:r w:rsidRPr="00E56837">
        <w:rPr>
          <w:rFonts w:ascii="Book Antiqua" w:hAnsi="Book Antiqua"/>
          <w:sz w:val="24"/>
          <w:szCs w:val="24"/>
        </w:rPr>
        <w:t>Physical</w:t>
      </w:r>
      <w:r w:rsidR="00F77012" w:rsidRPr="00E56837">
        <w:rPr>
          <w:rFonts w:ascii="Book Antiqua" w:hAnsi="Book Antiqua"/>
          <w:sz w:val="24"/>
          <w:szCs w:val="24"/>
        </w:rPr>
        <w:t xml:space="preserve"> </w:t>
      </w:r>
      <w:r w:rsidRPr="00E56837">
        <w:rPr>
          <w:rFonts w:ascii="Book Antiqua" w:hAnsi="Book Antiqua"/>
          <w:sz w:val="24"/>
          <w:szCs w:val="24"/>
        </w:rPr>
        <w:t>examination</w:t>
      </w:r>
      <w:r w:rsidR="00F77012" w:rsidRPr="00E56837">
        <w:rPr>
          <w:rFonts w:ascii="Book Antiqua" w:hAnsi="Book Antiqua"/>
          <w:sz w:val="24"/>
          <w:szCs w:val="24"/>
        </w:rPr>
        <w:t xml:space="preserve"> </w:t>
      </w:r>
      <w:r w:rsidRPr="00E56837">
        <w:rPr>
          <w:rFonts w:ascii="Book Antiqua" w:hAnsi="Book Antiqua"/>
          <w:sz w:val="24"/>
          <w:szCs w:val="24"/>
        </w:rPr>
        <w:t>revealed</w:t>
      </w:r>
      <w:r w:rsidR="00F77012" w:rsidRPr="00E56837">
        <w:rPr>
          <w:rFonts w:ascii="Book Antiqua" w:hAnsi="Book Antiqua"/>
          <w:sz w:val="24"/>
          <w:szCs w:val="24"/>
        </w:rPr>
        <w:t xml:space="preserve"> </w:t>
      </w:r>
      <w:r w:rsidRPr="00E56837">
        <w:rPr>
          <w:rFonts w:ascii="Book Antiqua" w:hAnsi="Book Antiqua"/>
          <w:sz w:val="24"/>
          <w:szCs w:val="24"/>
        </w:rPr>
        <w:t>mild</w:t>
      </w:r>
      <w:r w:rsidR="00F77012" w:rsidRPr="00E56837">
        <w:rPr>
          <w:rFonts w:ascii="Book Antiqua" w:hAnsi="Book Antiqua"/>
          <w:sz w:val="24"/>
          <w:szCs w:val="24"/>
        </w:rPr>
        <w:t xml:space="preserve"> </w:t>
      </w:r>
      <w:r w:rsidRPr="00E56837">
        <w:rPr>
          <w:rFonts w:ascii="Book Antiqua" w:hAnsi="Book Antiqua"/>
          <w:sz w:val="24"/>
          <w:szCs w:val="24"/>
        </w:rPr>
        <w:t>dysmorphic</w:t>
      </w:r>
      <w:r w:rsidR="00F77012" w:rsidRPr="00E56837">
        <w:rPr>
          <w:rFonts w:ascii="Book Antiqua" w:hAnsi="Book Antiqua"/>
          <w:sz w:val="24"/>
          <w:szCs w:val="24"/>
        </w:rPr>
        <w:t xml:space="preserve"> </w:t>
      </w:r>
      <w:r w:rsidRPr="00E56837">
        <w:rPr>
          <w:rFonts w:ascii="Book Antiqua" w:hAnsi="Book Antiqua"/>
          <w:sz w:val="24"/>
          <w:szCs w:val="24"/>
        </w:rPr>
        <w:t>features,</w:t>
      </w:r>
      <w:r w:rsidR="00F77012" w:rsidRPr="00E56837">
        <w:rPr>
          <w:rFonts w:ascii="Book Antiqua" w:hAnsi="Book Antiqua"/>
          <w:sz w:val="24"/>
          <w:szCs w:val="24"/>
        </w:rPr>
        <w:t xml:space="preserve"> </w:t>
      </w:r>
      <w:r w:rsidRPr="00E56837">
        <w:rPr>
          <w:rFonts w:ascii="Book Antiqua" w:hAnsi="Book Antiqua"/>
          <w:sz w:val="24"/>
          <w:szCs w:val="24"/>
        </w:rPr>
        <w:t>including</w:t>
      </w:r>
      <w:r w:rsidR="00F77012" w:rsidRPr="00E56837">
        <w:rPr>
          <w:rFonts w:ascii="Book Antiqua" w:hAnsi="Book Antiqua"/>
          <w:sz w:val="24"/>
          <w:szCs w:val="24"/>
        </w:rPr>
        <w:t xml:space="preserve"> </w:t>
      </w:r>
      <w:r w:rsidRPr="00E56837">
        <w:rPr>
          <w:rFonts w:ascii="Book Antiqua" w:hAnsi="Book Antiqua"/>
          <w:sz w:val="24"/>
          <w:szCs w:val="24"/>
        </w:rPr>
        <w:t>a</w:t>
      </w:r>
      <w:r w:rsidR="00F77012" w:rsidRPr="00E56837">
        <w:rPr>
          <w:rFonts w:ascii="Book Antiqua" w:hAnsi="Book Antiqua"/>
          <w:sz w:val="24"/>
          <w:szCs w:val="24"/>
        </w:rPr>
        <w:t xml:space="preserve"> </w:t>
      </w:r>
      <w:r w:rsidRPr="00E56837">
        <w:rPr>
          <w:rFonts w:ascii="Book Antiqua" w:hAnsi="Book Antiqua"/>
          <w:sz w:val="24"/>
          <w:szCs w:val="24"/>
        </w:rPr>
        <w:t>long</w:t>
      </w:r>
      <w:r w:rsidR="00F77012" w:rsidRPr="00E56837">
        <w:rPr>
          <w:rFonts w:ascii="Book Antiqua" w:hAnsi="Book Antiqua"/>
          <w:sz w:val="24"/>
          <w:szCs w:val="24"/>
        </w:rPr>
        <w:t xml:space="preserve"> </w:t>
      </w:r>
      <w:r w:rsidRPr="00E56837">
        <w:rPr>
          <w:rFonts w:ascii="Book Antiqua" w:hAnsi="Book Antiqua"/>
          <w:sz w:val="24"/>
          <w:szCs w:val="24"/>
        </w:rPr>
        <w:t>triangular</w:t>
      </w:r>
      <w:r w:rsidR="00F77012" w:rsidRPr="00E56837">
        <w:rPr>
          <w:rFonts w:ascii="Book Antiqua" w:hAnsi="Book Antiqua"/>
          <w:sz w:val="24"/>
          <w:szCs w:val="24"/>
        </w:rPr>
        <w:t xml:space="preserve"> </w:t>
      </w:r>
      <w:r w:rsidRPr="00E56837">
        <w:rPr>
          <w:rFonts w:ascii="Book Antiqua" w:hAnsi="Book Antiqua"/>
          <w:sz w:val="24"/>
          <w:szCs w:val="24"/>
        </w:rPr>
        <w:t>face,</w:t>
      </w:r>
      <w:r w:rsidR="00F77012" w:rsidRPr="00E56837">
        <w:rPr>
          <w:rFonts w:ascii="Book Antiqua" w:hAnsi="Book Antiqua"/>
          <w:sz w:val="24"/>
          <w:szCs w:val="24"/>
        </w:rPr>
        <w:t xml:space="preserve"> </w:t>
      </w:r>
      <w:r w:rsidRPr="00E56837">
        <w:rPr>
          <w:rFonts w:ascii="Book Antiqua" w:hAnsi="Book Antiqua"/>
          <w:sz w:val="24"/>
          <w:szCs w:val="24"/>
        </w:rPr>
        <w:t>frontal</w:t>
      </w:r>
      <w:r w:rsidR="00F77012" w:rsidRPr="00E56837">
        <w:rPr>
          <w:rFonts w:ascii="Book Antiqua" w:hAnsi="Book Antiqua"/>
          <w:sz w:val="24"/>
          <w:szCs w:val="24"/>
        </w:rPr>
        <w:t xml:space="preserve"> </w:t>
      </w:r>
      <w:r w:rsidRPr="00E56837">
        <w:rPr>
          <w:rFonts w:ascii="Book Antiqua" w:hAnsi="Book Antiqua"/>
          <w:sz w:val="24"/>
          <w:szCs w:val="24"/>
        </w:rPr>
        <w:t>bossing,</w:t>
      </w:r>
      <w:r w:rsidR="00F77012" w:rsidRPr="00E56837">
        <w:rPr>
          <w:rFonts w:ascii="Book Antiqua" w:hAnsi="Book Antiqua"/>
          <w:sz w:val="24"/>
          <w:szCs w:val="24"/>
        </w:rPr>
        <w:t xml:space="preserve"> </w:t>
      </w:r>
      <w:r w:rsidRPr="00E56837">
        <w:rPr>
          <w:rFonts w:ascii="Book Antiqua" w:hAnsi="Book Antiqua"/>
          <w:sz w:val="24"/>
          <w:szCs w:val="24"/>
        </w:rPr>
        <w:t>large</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protruding</w:t>
      </w:r>
      <w:r w:rsidR="00F77012" w:rsidRPr="00E56837">
        <w:rPr>
          <w:rFonts w:ascii="Book Antiqua" w:hAnsi="Book Antiqua"/>
          <w:sz w:val="24"/>
          <w:szCs w:val="24"/>
        </w:rPr>
        <w:t xml:space="preserve"> </w:t>
      </w:r>
      <w:r w:rsidRPr="00E56837">
        <w:rPr>
          <w:rFonts w:ascii="Book Antiqua" w:hAnsi="Book Antiqua"/>
          <w:sz w:val="24"/>
          <w:szCs w:val="24"/>
        </w:rPr>
        <w:t>ears,</w:t>
      </w:r>
      <w:r w:rsidR="00F77012" w:rsidRPr="00E56837">
        <w:rPr>
          <w:rFonts w:ascii="Book Antiqua" w:hAnsi="Book Antiqua"/>
          <w:sz w:val="24"/>
          <w:szCs w:val="24"/>
        </w:rPr>
        <w:t xml:space="preserve"> </w:t>
      </w:r>
      <w:r w:rsidRPr="00E56837">
        <w:rPr>
          <w:rFonts w:ascii="Book Antiqua" w:hAnsi="Book Antiqua"/>
          <w:sz w:val="24"/>
          <w:szCs w:val="24"/>
        </w:rPr>
        <w:t>broad</w:t>
      </w:r>
      <w:r w:rsidR="00F77012" w:rsidRPr="00E56837">
        <w:rPr>
          <w:rFonts w:ascii="Book Antiqua" w:hAnsi="Book Antiqua"/>
          <w:sz w:val="24"/>
          <w:szCs w:val="24"/>
        </w:rPr>
        <w:t xml:space="preserve"> </w:t>
      </w:r>
      <w:r w:rsidRPr="00E56837">
        <w:rPr>
          <w:rFonts w:ascii="Book Antiqua" w:hAnsi="Book Antiqua"/>
          <w:sz w:val="24"/>
          <w:szCs w:val="24"/>
        </w:rPr>
        <w:t>eyebrows,</w:t>
      </w:r>
      <w:r w:rsidR="00F77012" w:rsidRPr="00E56837">
        <w:rPr>
          <w:rFonts w:ascii="Book Antiqua" w:hAnsi="Book Antiqua"/>
          <w:sz w:val="24"/>
          <w:szCs w:val="24"/>
        </w:rPr>
        <w:t xml:space="preserve"> </w:t>
      </w:r>
      <w:r w:rsidRPr="00E56837">
        <w:rPr>
          <w:rFonts w:ascii="Book Antiqua" w:hAnsi="Book Antiqua"/>
          <w:sz w:val="24"/>
          <w:szCs w:val="24"/>
        </w:rPr>
        <w:t>a</w:t>
      </w:r>
      <w:r w:rsidR="00F77012" w:rsidRPr="00E56837">
        <w:rPr>
          <w:rFonts w:ascii="Book Antiqua" w:hAnsi="Book Antiqua"/>
          <w:sz w:val="24"/>
          <w:szCs w:val="24"/>
        </w:rPr>
        <w:t xml:space="preserve"> </w:t>
      </w:r>
      <w:r w:rsidRPr="00E56837">
        <w:rPr>
          <w:rFonts w:ascii="Book Antiqua" w:hAnsi="Book Antiqua"/>
          <w:sz w:val="24"/>
          <w:szCs w:val="24"/>
        </w:rPr>
        <w:t>high</w:t>
      </w:r>
      <w:r w:rsidR="00F77012" w:rsidRPr="00E56837">
        <w:rPr>
          <w:rFonts w:ascii="Book Antiqua" w:hAnsi="Book Antiqua"/>
          <w:sz w:val="24"/>
          <w:szCs w:val="24"/>
        </w:rPr>
        <w:t xml:space="preserve"> </w:t>
      </w:r>
      <w:r w:rsidRPr="00E56837">
        <w:rPr>
          <w:rFonts w:ascii="Book Antiqua" w:hAnsi="Book Antiqua"/>
          <w:sz w:val="24"/>
          <w:szCs w:val="24"/>
        </w:rPr>
        <w:t>nasal</w:t>
      </w:r>
      <w:r w:rsidR="00F77012" w:rsidRPr="00E56837">
        <w:rPr>
          <w:rFonts w:ascii="Book Antiqua" w:hAnsi="Book Antiqua"/>
          <w:sz w:val="24"/>
          <w:szCs w:val="24"/>
        </w:rPr>
        <w:t xml:space="preserve"> </w:t>
      </w:r>
      <w:r w:rsidRPr="00E56837">
        <w:rPr>
          <w:rFonts w:ascii="Book Antiqua" w:hAnsi="Book Antiqua"/>
          <w:sz w:val="24"/>
          <w:szCs w:val="24"/>
        </w:rPr>
        <w:t>bridge,</w:t>
      </w:r>
      <w:r w:rsidR="00F77012" w:rsidRPr="00E56837">
        <w:rPr>
          <w:rFonts w:ascii="Book Antiqua" w:hAnsi="Book Antiqua"/>
          <w:sz w:val="24"/>
          <w:szCs w:val="24"/>
        </w:rPr>
        <w:t xml:space="preserve"> </w:t>
      </w:r>
      <w:r w:rsidRPr="00E56837">
        <w:rPr>
          <w:rFonts w:ascii="Book Antiqua" w:hAnsi="Book Antiqua"/>
          <w:sz w:val="24"/>
          <w:szCs w:val="24"/>
        </w:rPr>
        <w:t>a</w:t>
      </w:r>
      <w:r w:rsidR="00F77012" w:rsidRPr="00E56837">
        <w:rPr>
          <w:rFonts w:ascii="Book Antiqua" w:hAnsi="Book Antiqua"/>
          <w:sz w:val="24"/>
          <w:szCs w:val="24"/>
        </w:rPr>
        <w:t xml:space="preserve"> </w:t>
      </w:r>
      <w:r w:rsidRPr="00E56837">
        <w:rPr>
          <w:rFonts w:ascii="Book Antiqua" w:hAnsi="Book Antiqua"/>
          <w:sz w:val="24"/>
          <w:szCs w:val="24"/>
        </w:rPr>
        <w:t>long</w:t>
      </w:r>
      <w:r w:rsidR="00F77012" w:rsidRPr="00E56837">
        <w:rPr>
          <w:rFonts w:ascii="Book Antiqua" w:hAnsi="Book Antiqua"/>
          <w:sz w:val="24"/>
          <w:szCs w:val="24"/>
        </w:rPr>
        <w:t xml:space="preserve"> </w:t>
      </w:r>
      <w:r w:rsidRPr="00E56837">
        <w:rPr>
          <w:rFonts w:ascii="Book Antiqua" w:hAnsi="Book Antiqua"/>
          <w:sz w:val="24"/>
          <w:szCs w:val="24"/>
        </w:rPr>
        <w:t>philtrum,</w:t>
      </w:r>
      <w:r w:rsidR="00F77012" w:rsidRPr="00E56837">
        <w:rPr>
          <w:rFonts w:ascii="Book Antiqua" w:hAnsi="Book Antiqua"/>
          <w:sz w:val="24"/>
          <w:szCs w:val="24"/>
        </w:rPr>
        <w:t xml:space="preserve"> </w:t>
      </w:r>
      <w:r w:rsidRPr="00E56837">
        <w:rPr>
          <w:rFonts w:ascii="Book Antiqua" w:hAnsi="Book Antiqua"/>
          <w:sz w:val="24"/>
          <w:szCs w:val="24"/>
        </w:rPr>
        <w:t>macrodontia</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central</w:t>
      </w:r>
      <w:r w:rsidR="00F77012" w:rsidRPr="00E56837">
        <w:rPr>
          <w:rFonts w:ascii="Book Antiqua" w:hAnsi="Book Antiqua"/>
          <w:sz w:val="24"/>
          <w:szCs w:val="24"/>
        </w:rPr>
        <w:t xml:space="preserve"> </w:t>
      </w:r>
      <w:r w:rsidRPr="00E56837">
        <w:rPr>
          <w:rFonts w:ascii="Book Antiqua" w:hAnsi="Book Antiqua"/>
          <w:sz w:val="24"/>
          <w:szCs w:val="24"/>
        </w:rPr>
        <w:t>incisors,</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brachydactyly.</w:t>
      </w:r>
      <w:r w:rsidR="00F77012" w:rsidRPr="00E56837">
        <w:rPr>
          <w:rFonts w:ascii="Book Antiqua" w:hAnsi="Book Antiqua"/>
          <w:sz w:val="24"/>
          <w:szCs w:val="24"/>
        </w:rPr>
        <w:t xml:space="preserve"> </w:t>
      </w:r>
      <w:r w:rsidRPr="00E56837">
        <w:rPr>
          <w:rFonts w:ascii="Book Antiqua" w:hAnsi="Book Antiqua"/>
          <w:sz w:val="24"/>
          <w:szCs w:val="24"/>
        </w:rPr>
        <w:t>No</w:t>
      </w:r>
      <w:r w:rsidR="00F77012" w:rsidRPr="00E56837">
        <w:rPr>
          <w:rFonts w:ascii="Book Antiqua" w:hAnsi="Book Antiqua"/>
          <w:sz w:val="24"/>
          <w:szCs w:val="24"/>
        </w:rPr>
        <w:t xml:space="preserve"> </w:t>
      </w:r>
      <w:r w:rsidRPr="00E56837">
        <w:rPr>
          <w:rFonts w:ascii="Book Antiqua" w:hAnsi="Book Antiqua"/>
          <w:sz w:val="24"/>
          <w:szCs w:val="24"/>
        </w:rPr>
        <w:t>significant</w:t>
      </w:r>
      <w:r w:rsidR="00F77012" w:rsidRPr="00E56837">
        <w:rPr>
          <w:rFonts w:ascii="Book Antiqua" w:hAnsi="Book Antiqua"/>
          <w:sz w:val="24"/>
          <w:szCs w:val="24"/>
        </w:rPr>
        <w:t xml:space="preserve"> </w:t>
      </w:r>
      <w:r w:rsidRPr="00E56837">
        <w:rPr>
          <w:rFonts w:ascii="Book Antiqua" w:hAnsi="Book Antiqua"/>
          <w:sz w:val="24"/>
          <w:szCs w:val="24"/>
        </w:rPr>
        <w:t>hearing</w:t>
      </w:r>
      <w:r w:rsidR="00F77012" w:rsidRPr="00E56837">
        <w:rPr>
          <w:rFonts w:ascii="Book Antiqua" w:hAnsi="Book Antiqua"/>
          <w:sz w:val="24"/>
          <w:szCs w:val="24"/>
        </w:rPr>
        <w:t xml:space="preserve"> </w:t>
      </w:r>
      <w:r w:rsidRPr="00E56837">
        <w:rPr>
          <w:rFonts w:ascii="Book Antiqua" w:hAnsi="Book Antiqua"/>
          <w:sz w:val="24"/>
          <w:szCs w:val="24"/>
        </w:rPr>
        <w:t>loss</w:t>
      </w:r>
      <w:r w:rsidR="00F77012" w:rsidRPr="00E56837">
        <w:rPr>
          <w:rFonts w:ascii="Book Antiqua" w:hAnsi="Book Antiqua"/>
          <w:sz w:val="24"/>
          <w:szCs w:val="24"/>
        </w:rPr>
        <w:t xml:space="preserve"> </w:t>
      </w:r>
      <w:r w:rsidRPr="00E56837">
        <w:rPr>
          <w:rFonts w:ascii="Book Antiqua" w:hAnsi="Book Antiqua"/>
          <w:sz w:val="24"/>
          <w:szCs w:val="24"/>
        </w:rPr>
        <w:t>or</w:t>
      </w:r>
      <w:r w:rsidR="00F77012" w:rsidRPr="00E56837">
        <w:rPr>
          <w:rFonts w:ascii="Book Antiqua" w:hAnsi="Book Antiqua"/>
          <w:sz w:val="24"/>
          <w:szCs w:val="24"/>
        </w:rPr>
        <w:t xml:space="preserve"> </w:t>
      </w:r>
      <w:r w:rsidRPr="00E56837">
        <w:rPr>
          <w:rFonts w:ascii="Book Antiqua" w:hAnsi="Book Antiqua"/>
          <w:sz w:val="24"/>
          <w:szCs w:val="24"/>
        </w:rPr>
        <w:t>palate</w:t>
      </w:r>
      <w:r w:rsidR="00F77012" w:rsidRPr="00E56837">
        <w:rPr>
          <w:rFonts w:ascii="Book Antiqua" w:hAnsi="Book Antiqua"/>
          <w:sz w:val="24"/>
          <w:szCs w:val="24"/>
        </w:rPr>
        <w:t xml:space="preserve"> </w:t>
      </w:r>
      <w:r w:rsidRPr="00E56837">
        <w:rPr>
          <w:rFonts w:ascii="Book Antiqua" w:hAnsi="Book Antiqua"/>
          <w:sz w:val="24"/>
          <w:szCs w:val="24"/>
        </w:rPr>
        <w:t>abnormalities</w:t>
      </w:r>
      <w:r w:rsidR="00F77012" w:rsidRPr="00E56837">
        <w:rPr>
          <w:rFonts w:ascii="Book Antiqua" w:hAnsi="Book Antiqua"/>
          <w:sz w:val="24"/>
          <w:szCs w:val="24"/>
        </w:rPr>
        <w:t xml:space="preserve"> </w:t>
      </w:r>
      <w:r w:rsidRPr="00E56837">
        <w:rPr>
          <w:rFonts w:ascii="Book Antiqua" w:hAnsi="Book Antiqua"/>
          <w:sz w:val="24"/>
          <w:szCs w:val="24"/>
        </w:rPr>
        <w:t>were</w:t>
      </w:r>
      <w:r w:rsidR="00F77012" w:rsidRPr="00E56837">
        <w:rPr>
          <w:rFonts w:ascii="Book Antiqua" w:hAnsi="Book Antiqua"/>
          <w:sz w:val="24"/>
          <w:szCs w:val="24"/>
        </w:rPr>
        <w:t xml:space="preserve"> </w:t>
      </w:r>
      <w:r w:rsidRPr="00E56837">
        <w:rPr>
          <w:rFonts w:ascii="Book Antiqua" w:hAnsi="Book Antiqua"/>
          <w:sz w:val="24"/>
          <w:szCs w:val="24"/>
        </w:rPr>
        <w:t>found.</w:t>
      </w:r>
      <w:r w:rsidR="00F77012" w:rsidRPr="00E56837">
        <w:rPr>
          <w:rFonts w:ascii="Book Antiqua" w:hAnsi="Book Antiqua"/>
          <w:sz w:val="24"/>
          <w:szCs w:val="24"/>
        </w:rPr>
        <w:t xml:space="preserve"> </w:t>
      </w:r>
    </w:p>
    <w:p w:rsidR="00C65C9E" w:rsidRDefault="00C65C9E" w:rsidP="00E56837">
      <w:pPr>
        <w:adjustRightInd w:val="0"/>
        <w:snapToGrid w:val="0"/>
        <w:spacing w:after="0" w:line="360" w:lineRule="auto"/>
        <w:jc w:val="both"/>
        <w:rPr>
          <w:rFonts w:ascii="Book Antiqua" w:hAnsi="Book Antiqua"/>
          <w:b/>
          <w:bCs/>
          <w:i/>
          <w:iCs/>
          <w:sz w:val="24"/>
          <w:szCs w:val="24"/>
        </w:rPr>
      </w:pPr>
    </w:p>
    <w:p w:rsidR="00CC6060" w:rsidRPr="00C65C9E" w:rsidRDefault="00CC6060" w:rsidP="00E56837">
      <w:pPr>
        <w:adjustRightInd w:val="0"/>
        <w:snapToGrid w:val="0"/>
        <w:spacing w:after="0" w:line="360" w:lineRule="auto"/>
        <w:jc w:val="both"/>
        <w:rPr>
          <w:rFonts w:ascii="Book Antiqua" w:hAnsi="Book Antiqua"/>
          <w:b/>
          <w:bCs/>
          <w:i/>
          <w:iCs/>
          <w:sz w:val="24"/>
          <w:szCs w:val="24"/>
        </w:rPr>
      </w:pPr>
      <w:r w:rsidRPr="00C65C9E">
        <w:rPr>
          <w:rFonts w:ascii="Book Antiqua" w:hAnsi="Book Antiqua"/>
          <w:b/>
          <w:bCs/>
          <w:i/>
          <w:iCs/>
          <w:sz w:val="24"/>
          <w:szCs w:val="24"/>
        </w:rPr>
        <w:t>Laboratory</w:t>
      </w:r>
      <w:r w:rsidR="00F77012" w:rsidRPr="00C65C9E">
        <w:rPr>
          <w:rFonts w:ascii="Book Antiqua" w:hAnsi="Book Antiqua"/>
          <w:b/>
          <w:bCs/>
          <w:i/>
          <w:iCs/>
          <w:sz w:val="24"/>
          <w:szCs w:val="24"/>
        </w:rPr>
        <w:t xml:space="preserve"> </w:t>
      </w:r>
      <w:r w:rsidR="0083213F" w:rsidRPr="00C65C9E">
        <w:rPr>
          <w:rFonts w:ascii="Book Antiqua" w:hAnsi="Book Antiqua"/>
          <w:b/>
          <w:bCs/>
          <w:i/>
          <w:iCs/>
          <w:sz w:val="24"/>
          <w:szCs w:val="24"/>
        </w:rPr>
        <w:t>examinations</w:t>
      </w:r>
    </w:p>
    <w:p w:rsidR="00C45CCB" w:rsidRPr="00E56837" w:rsidRDefault="001A07A6"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After</w:t>
      </w:r>
      <w:r w:rsidR="00F77012" w:rsidRPr="00E56837">
        <w:rPr>
          <w:rFonts w:ascii="Book Antiqua" w:hAnsi="Book Antiqua"/>
          <w:sz w:val="24"/>
          <w:szCs w:val="24"/>
        </w:rPr>
        <w:t xml:space="preserve"> </w:t>
      </w:r>
      <w:r w:rsidRPr="00E56837">
        <w:rPr>
          <w:rFonts w:ascii="Book Antiqua" w:hAnsi="Book Antiqua"/>
          <w:sz w:val="24"/>
          <w:szCs w:val="24"/>
        </w:rPr>
        <w:t>two</w:t>
      </w:r>
      <w:r w:rsidR="00F77012" w:rsidRPr="00E56837">
        <w:rPr>
          <w:rFonts w:ascii="Book Antiqua" w:hAnsi="Book Antiqua"/>
          <w:sz w:val="24"/>
          <w:szCs w:val="24"/>
        </w:rPr>
        <w:t xml:space="preserve"> </w:t>
      </w:r>
      <w:r w:rsidRPr="00E56837">
        <w:rPr>
          <w:rFonts w:ascii="Book Antiqua" w:hAnsi="Book Antiqua"/>
          <w:sz w:val="24"/>
          <w:szCs w:val="24"/>
        </w:rPr>
        <w:t>stimulation</w:t>
      </w:r>
      <w:r w:rsidR="00F77012" w:rsidRPr="00E56837">
        <w:rPr>
          <w:rFonts w:ascii="Book Antiqua" w:hAnsi="Book Antiqua"/>
          <w:sz w:val="24"/>
          <w:szCs w:val="24"/>
        </w:rPr>
        <w:t xml:space="preserve"> </w:t>
      </w:r>
      <w:r w:rsidRPr="00E56837">
        <w:rPr>
          <w:rFonts w:ascii="Book Antiqua" w:hAnsi="Book Antiqua"/>
          <w:sz w:val="24"/>
          <w:szCs w:val="24"/>
        </w:rPr>
        <w:t>tests</w:t>
      </w:r>
      <w:r w:rsidR="00F77012" w:rsidRPr="00E56837">
        <w:rPr>
          <w:rFonts w:ascii="Book Antiqua" w:hAnsi="Book Antiqua"/>
          <w:sz w:val="24"/>
          <w:szCs w:val="24"/>
        </w:rPr>
        <w:t xml:space="preserve"> </w:t>
      </w:r>
      <w:r w:rsidRPr="00E56837">
        <w:rPr>
          <w:rFonts w:ascii="Book Antiqua" w:hAnsi="Book Antiqua"/>
          <w:sz w:val="24"/>
          <w:szCs w:val="24"/>
        </w:rPr>
        <w:t>(arginine</w:t>
      </w:r>
      <w:r w:rsidR="00F77012" w:rsidRPr="00E56837">
        <w:rPr>
          <w:rFonts w:ascii="Book Antiqua" w:hAnsi="Book Antiqua"/>
          <w:sz w:val="24"/>
          <w:szCs w:val="24"/>
        </w:rPr>
        <w:t xml:space="preserve"> </w:t>
      </w:r>
      <w:r w:rsidRPr="00E56837">
        <w:rPr>
          <w:rFonts w:ascii="Book Antiqua" w:hAnsi="Book Antiqua"/>
          <w:sz w:val="24"/>
          <w:szCs w:val="24"/>
        </w:rPr>
        <w:t>test</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levodopa</w:t>
      </w:r>
      <w:r w:rsidR="00F77012" w:rsidRPr="00E56837">
        <w:rPr>
          <w:rFonts w:ascii="Book Antiqua" w:hAnsi="Book Antiqua"/>
          <w:sz w:val="24"/>
          <w:szCs w:val="24"/>
        </w:rPr>
        <w:t xml:space="preserve"> </w:t>
      </w:r>
      <w:r w:rsidRPr="00E56837">
        <w:rPr>
          <w:rFonts w:ascii="Book Antiqua" w:hAnsi="Book Antiqua"/>
          <w:sz w:val="24"/>
          <w:szCs w:val="24"/>
        </w:rPr>
        <w:t>test),</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peak</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responses</w:t>
      </w:r>
      <w:r w:rsidR="00F77012" w:rsidRPr="00E56837">
        <w:rPr>
          <w:rFonts w:ascii="Book Antiqua" w:hAnsi="Book Antiqua"/>
          <w:sz w:val="24"/>
          <w:szCs w:val="24"/>
        </w:rPr>
        <w:t xml:space="preserve"> </w:t>
      </w:r>
      <w:r w:rsidRPr="00E56837">
        <w:rPr>
          <w:rFonts w:ascii="Book Antiqua" w:hAnsi="Book Antiqua"/>
          <w:sz w:val="24"/>
          <w:szCs w:val="24"/>
        </w:rPr>
        <w:t>to</w:t>
      </w:r>
      <w:r w:rsidR="00F77012" w:rsidRPr="00E56837">
        <w:rPr>
          <w:rFonts w:ascii="Book Antiqua" w:hAnsi="Book Antiqua"/>
          <w:sz w:val="24"/>
          <w:szCs w:val="24"/>
        </w:rPr>
        <w:t xml:space="preserve"> </w:t>
      </w:r>
      <w:r w:rsidRPr="00E56837">
        <w:rPr>
          <w:rFonts w:ascii="Book Antiqua" w:hAnsi="Book Antiqua"/>
          <w:sz w:val="24"/>
          <w:szCs w:val="24"/>
        </w:rPr>
        <w:t>arginine</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levodopa</w:t>
      </w:r>
      <w:r w:rsidR="00F77012" w:rsidRPr="00E56837">
        <w:rPr>
          <w:rFonts w:ascii="Book Antiqua" w:hAnsi="Book Antiqua"/>
          <w:sz w:val="24"/>
          <w:szCs w:val="24"/>
        </w:rPr>
        <w:t xml:space="preserve"> </w:t>
      </w:r>
      <w:r w:rsidRPr="00E56837">
        <w:rPr>
          <w:rFonts w:ascii="Book Antiqua" w:hAnsi="Book Antiqua"/>
          <w:sz w:val="24"/>
          <w:szCs w:val="24"/>
        </w:rPr>
        <w:t>were</w:t>
      </w:r>
      <w:r w:rsidR="00F77012" w:rsidRPr="00E56837">
        <w:rPr>
          <w:rFonts w:ascii="Book Antiqua" w:hAnsi="Book Antiqua"/>
          <w:sz w:val="24"/>
          <w:szCs w:val="24"/>
        </w:rPr>
        <w:t xml:space="preserve"> </w:t>
      </w:r>
      <w:r w:rsidRPr="00E56837">
        <w:rPr>
          <w:rFonts w:ascii="Book Antiqua" w:hAnsi="Book Antiqua"/>
          <w:sz w:val="24"/>
          <w:szCs w:val="24"/>
        </w:rPr>
        <w:t>6.22</w:t>
      </w:r>
      <w:r w:rsidR="00C65C9E" w:rsidRPr="00E56837">
        <w:rPr>
          <w:rFonts w:ascii="Book Antiqua" w:hAnsi="Book Antiqua"/>
          <w:sz w:val="24"/>
          <w:szCs w:val="24"/>
        </w:rPr>
        <w:t xml:space="preserve"> ng/mL</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5.40</w:t>
      </w:r>
      <w:r w:rsidR="00F77012" w:rsidRPr="00E56837">
        <w:rPr>
          <w:rFonts w:ascii="Book Antiqua" w:hAnsi="Book Antiqua"/>
          <w:sz w:val="24"/>
          <w:szCs w:val="24"/>
        </w:rPr>
        <w:t xml:space="preserve"> </w:t>
      </w:r>
      <w:r w:rsidRPr="00E56837">
        <w:rPr>
          <w:rFonts w:ascii="Book Antiqua" w:hAnsi="Book Antiqua"/>
          <w:sz w:val="24"/>
          <w:szCs w:val="24"/>
        </w:rPr>
        <w:t>ng/</w:t>
      </w:r>
      <w:r w:rsidR="00EE43C9" w:rsidRPr="00E56837">
        <w:rPr>
          <w:rFonts w:ascii="Book Antiqua" w:hAnsi="Book Antiqua"/>
          <w:sz w:val="24"/>
          <w:szCs w:val="24"/>
        </w:rPr>
        <w:t>mL</w:t>
      </w:r>
      <w:r w:rsidRPr="00E56837">
        <w:rPr>
          <w:rFonts w:ascii="Book Antiqua" w:hAnsi="Book Antiqua"/>
          <w:sz w:val="24"/>
          <w:szCs w:val="24"/>
        </w:rPr>
        <w:t>,</w:t>
      </w:r>
      <w:r w:rsidR="00F77012" w:rsidRPr="00E56837">
        <w:rPr>
          <w:rFonts w:ascii="Book Antiqua" w:hAnsi="Book Antiqua"/>
          <w:sz w:val="24"/>
          <w:szCs w:val="24"/>
        </w:rPr>
        <w:t xml:space="preserve"> </w:t>
      </w:r>
      <w:r w:rsidRPr="00E56837">
        <w:rPr>
          <w:rFonts w:ascii="Book Antiqua" w:hAnsi="Book Antiqua"/>
          <w:sz w:val="24"/>
          <w:szCs w:val="24"/>
        </w:rPr>
        <w:t>respectively.</w:t>
      </w:r>
      <w:r w:rsidR="00F77012" w:rsidRPr="00E56837">
        <w:rPr>
          <w:rFonts w:ascii="Book Antiqua" w:hAnsi="Book Antiqua"/>
          <w:sz w:val="24"/>
          <w:szCs w:val="24"/>
        </w:rPr>
        <w:t xml:space="preserve"> </w:t>
      </w:r>
      <w:r w:rsidR="00554EB8" w:rsidRPr="00E56837">
        <w:rPr>
          <w:rFonts w:ascii="Book Antiqua" w:hAnsi="Book Antiqua"/>
          <w:sz w:val="24"/>
          <w:szCs w:val="24"/>
        </w:rPr>
        <w:t>The</w:t>
      </w:r>
      <w:r w:rsidR="00F77012" w:rsidRPr="00E56837">
        <w:rPr>
          <w:rFonts w:ascii="Book Antiqua" w:hAnsi="Book Antiqua"/>
          <w:sz w:val="24"/>
          <w:szCs w:val="24"/>
        </w:rPr>
        <w:t xml:space="preserve"> </w:t>
      </w:r>
      <w:r w:rsidR="00554EB8" w:rsidRPr="00E56837">
        <w:rPr>
          <w:rFonts w:ascii="Book Antiqua" w:hAnsi="Book Antiqua"/>
          <w:sz w:val="24"/>
          <w:szCs w:val="24"/>
        </w:rPr>
        <w:t>cut-off</w:t>
      </w:r>
      <w:r w:rsidR="00F77012" w:rsidRPr="00E56837">
        <w:rPr>
          <w:rFonts w:ascii="Book Antiqua" w:hAnsi="Book Antiqua"/>
          <w:sz w:val="24"/>
          <w:szCs w:val="24"/>
        </w:rPr>
        <w:t xml:space="preserve"> </w:t>
      </w:r>
      <w:r w:rsidR="00554EB8" w:rsidRPr="00E56837">
        <w:rPr>
          <w:rFonts w:ascii="Book Antiqua" w:hAnsi="Book Antiqua"/>
          <w:sz w:val="24"/>
          <w:szCs w:val="24"/>
        </w:rPr>
        <w:t>peak</w:t>
      </w:r>
      <w:r w:rsidR="00F77012" w:rsidRPr="00E56837">
        <w:rPr>
          <w:rFonts w:ascii="Book Antiqua" w:hAnsi="Book Antiqua"/>
          <w:sz w:val="24"/>
          <w:szCs w:val="24"/>
        </w:rPr>
        <w:t xml:space="preserve"> </w:t>
      </w:r>
      <w:r w:rsidR="00C45CCB" w:rsidRPr="00E56837">
        <w:rPr>
          <w:rFonts w:ascii="Book Antiqua" w:hAnsi="Book Antiqua"/>
          <w:sz w:val="24"/>
          <w:szCs w:val="24"/>
        </w:rPr>
        <w:t>GH</w:t>
      </w:r>
      <w:r w:rsidR="00F77012" w:rsidRPr="00E56837">
        <w:rPr>
          <w:rFonts w:ascii="Book Antiqua" w:hAnsi="Book Antiqua"/>
          <w:sz w:val="24"/>
          <w:szCs w:val="24"/>
        </w:rPr>
        <w:t xml:space="preserve"> </w:t>
      </w:r>
      <w:r w:rsidR="00554EB8" w:rsidRPr="00E56837">
        <w:rPr>
          <w:rFonts w:ascii="Book Antiqua" w:hAnsi="Book Antiqua"/>
          <w:sz w:val="24"/>
          <w:szCs w:val="24"/>
        </w:rPr>
        <w:t>value</w:t>
      </w:r>
      <w:r w:rsidR="00F77012" w:rsidRPr="00E56837">
        <w:rPr>
          <w:rFonts w:ascii="Book Antiqua" w:hAnsi="Book Antiqua"/>
          <w:sz w:val="24"/>
          <w:szCs w:val="24"/>
        </w:rPr>
        <w:t xml:space="preserve"> </w:t>
      </w:r>
      <w:r w:rsidR="00554EB8" w:rsidRPr="00E56837">
        <w:rPr>
          <w:rFonts w:ascii="Book Antiqua" w:hAnsi="Book Antiqua"/>
          <w:sz w:val="24"/>
          <w:szCs w:val="24"/>
        </w:rPr>
        <w:t>for</w:t>
      </w:r>
      <w:r w:rsidR="00F77012" w:rsidRPr="00E56837">
        <w:rPr>
          <w:rFonts w:ascii="Book Antiqua" w:hAnsi="Book Antiqua"/>
          <w:sz w:val="24"/>
          <w:szCs w:val="24"/>
        </w:rPr>
        <w:t xml:space="preserve"> </w:t>
      </w:r>
      <w:r w:rsidR="00324695" w:rsidRPr="00E56837">
        <w:rPr>
          <w:rFonts w:ascii="Book Antiqua" w:hAnsi="Book Antiqua"/>
          <w:sz w:val="24"/>
          <w:szCs w:val="24"/>
        </w:rPr>
        <w:t>GH</w:t>
      </w:r>
      <w:r w:rsidR="00F77012" w:rsidRPr="00E56837">
        <w:rPr>
          <w:rFonts w:ascii="Book Antiqua" w:hAnsi="Book Antiqua"/>
          <w:sz w:val="24"/>
          <w:szCs w:val="24"/>
        </w:rPr>
        <w:t xml:space="preserve"> </w:t>
      </w:r>
      <w:r w:rsidR="00554EB8" w:rsidRPr="00E56837">
        <w:rPr>
          <w:rFonts w:ascii="Book Antiqua" w:hAnsi="Book Antiqua"/>
          <w:sz w:val="24"/>
          <w:szCs w:val="24"/>
        </w:rPr>
        <w:t>deficiency</w:t>
      </w:r>
      <w:r w:rsidR="00F77012" w:rsidRPr="00E56837">
        <w:rPr>
          <w:rFonts w:ascii="Book Antiqua" w:hAnsi="Book Antiqua"/>
          <w:sz w:val="24"/>
          <w:szCs w:val="24"/>
        </w:rPr>
        <w:t xml:space="preserve"> </w:t>
      </w:r>
      <w:r w:rsidR="00554EB8" w:rsidRPr="00E56837">
        <w:rPr>
          <w:rFonts w:ascii="Book Antiqua" w:hAnsi="Book Antiqua"/>
          <w:sz w:val="24"/>
          <w:szCs w:val="24"/>
        </w:rPr>
        <w:t>was</w:t>
      </w:r>
      <w:r w:rsidR="00F77012" w:rsidRPr="00E56837">
        <w:rPr>
          <w:rFonts w:ascii="Book Antiqua" w:hAnsi="Book Antiqua"/>
          <w:sz w:val="24"/>
          <w:szCs w:val="24"/>
        </w:rPr>
        <w:t xml:space="preserve"> </w:t>
      </w:r>
      <w:r w:rsidR="00554EB8" w:rsidRPr="00E56837">
        <w:rPr>
          <w:rFonts w:ascii="Book Antiqua" w:hAnsi="Book Antiqua"/>
          <w:sz w:val="24"/>
          <w:szCs w:val="24"/>
        </w:rPr>
        <w:t>≤</w:t>
      </w:r>
      <w:r w:rsidR="00C45CCB" w:rsidRPr="00E56837">
        <w:rPr>
          <w:rFonts w:ascii="Book Antiqua" w:hAnsi="Book Antiqua"/>
          <w:sz w:val="24"/>
          <w:szCs w:val="24"/>
        </w:rPr>
        <w:t>10</w:t>
      </w:r>
      <w:r w:rsidR="00F77012" w:rsidRPr="00E56837">
        <w:rPr>
          <w:rFonts w:ascii="Book Antiqua" w:hAnsi="Book Antiqua"/>
          <w:sz w:val="24"/>
          <w:szCs w:val="24"/>
        </w:rPr>
        <w:t xml:space="preserve"> </w:t>
      </w:r>
      <w:r w:rsidR="00C45CCB" w:rsidRPr="00E56837">
        <w:rPr>
          <w:rFonts w:ascii="Book Antiqua" w:hAnsi="Book Antiqua"/>
          <w:sz w:val="24"/>
          <w:szCs w:val="24"/>
        </w:rPr>
        <w:t>ng/</w:t>
      </w:r>
      <w:r w:rsidR="00EE43C9" w:rsidRPr="00E56837">
        <w:rPr>
          <w:rFonts w:ascii="Book Antiqua" w:hAnsi="Book Antiqua"/>
          <w:sz w:val="24"/>
          <w:szCs w:val="24"/>
        </w:rPr>
        <w:t>mL</w:t>
      </w:r>
      <w:r w:rsidR="00554EB8" w:rsidRPr="00E56837">
        <w:rPr>
          <w:rFonts w:ascii="Book Antiqua" w:hAnsi="Book Antiqua"/>
          <w:sz w:val="24"/>
          <w:szCs w:val="24"/>
        </w:rPr>
        <w:t>.</w:t>
      </w:r>
      <w:r w:rsidR="00F77012" w:rsidRPr="00E56837">
        <w:rPr>
          <w:rFonts w:ascii="Book Antiqua" w:hAnsi="Book Antiqua"/>
          <w:sz w:val="24"/>
          <w:szCs w:val="24"/>
        </w:rPr>
        <w:t xml:space="preserve"> </w:t>
      </w:r>
      <w:r w:rsidR="00324695"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deficiency</w:t>
      </w:r>
      <w:r w:rsidR="00F77012" w:rsidRPr="00E56837">
        <w:rPr>
          <w:rFonts w:ascii="Book Antiqua" w:hAnsi="Book Antiqua"/>
          <w:sz w:val="24"/>
          <w:szCs w:val="24"/>
        </w:rPr>
        <w:t xml:space="preserve"> </w:t>
      </w:r>
      <w:r w:rsidR="00554EB8" w:rsidRPr="00E56837">
        <w:rPr>
          <w:rFonts w:ascii="Book Antiqua" w:hAnsi="Book Antiqua"/>
          <w:sz w:val="24"/>
          <w:szCs w:val="24"/>
        </w:rPr>
        <w:t>was</w:t>
      </w:r>
      <w:r w:rsidR="00F77012" w:rsidRPr="00E56837">
        <w:rPr>
          <w:rFonts w:ascii="Book Antiqua" w:hAnsi="Book Antiqua"/>
          <w:sz w:val="24"/>
          <w:szCs w:val="24"/>
        </w:rPr>
        <w:t xml:space="preserve"> </w:t>
      </w:r>
      <w:r w:rsidR="00554EB8" w:rsidRPr="00E56837">
        <w:rPr>
          <w:rFonts w:ascii="Book Antiqua" w:hAnsi="Book Antiqua"/>
          <w:sz w:val="24"/>
          <w:szCs w:val="24"/>
        </w:rPr>
        <w:t>confirmed</w:t>
      </w:r>
      <w:r w:rsidRPr="00E56837">
        <w:rPr>
          <w:rFonts w:ascii="Book Antiqua" w:hAnsi="Book Antiqua"/>
          <w:sz w:val="24"/>
          <w:szCs w:val="24"/>
        </w:rPr>
        <w:t>.</w:t>
      </w:r>
      <w:r w:rsidR="00F77012" w:rsidRPr="00E56837">
        <w:rPr>
          <w:rFonts w:ascii="Book Antiqua" w:hAnsi="Book Antiqua"/>
          <w:sz w:val="24"/>
          <w:szCs w:val="24"/>
        </w:rPr>
        <w:t xml:space="preserve"> </w:t>
      </w:r>
      <w:r w:rsidR="00C45CCB" w:rsidRPr="00E56837">
        <w:rPr>
          <w:rFonts w:ascii="Book Antiqua" w:hAnsi="Book Antiqua"/>
          <w:sz w:val="24"/>
          <w:szCs w:val="24"/>
        </w:rPr>
        <w:t>Serum</w:t>
      </w:r>
      <w:r w:rsidR="00F77012" w:rsidRPr="00E56837">
        <w:rPr>
          <w:rFonts w:ascii="Book Antiqua" w:hAnsi="Book Antiqua"/>
          <w:sz w:val="24"/>
          <w:szCs w:val="24"/>
        </w:rPr>
        <w:t xml:space="preserve"> </w:t>
      </w:r>
      <w:r w:rsidR="00C45CCB" w:rsidRPr="00E56837">
        <w:rPr>
          <w:rFonts w:ascii="Book Antiqua" w:hAnsi="Book Antiqua"/>
          <w:sz w:val="24"/>
          <w:szCs w:val="24"/>
        </w:rPr>
        <w:t>GH</w:t>
      </w:r>
      <w:r w:rsidR="00F77012" w:rsidRPr="00E56837">
        <w:rPr>
          <w:rFonts w:ascii="Book Antiqua" w:hAnsi="Book Antiqua"/>
          <w:sz w:val="24"/>
          <w:szCs w:val="24"/>
        </w:rPr>
        <w:t xml:space="preserve"> </w:t>
      </w:r>
      <w:r w:rsidR="00C45CCB" w:rsidRPr="00E56837">
        <w:rPr>
          <w:rFonts w:ascii="Book Antiqua" w:hAnsi="Book Antiqua"/>
          <w:sz w:val="24"/>
          <w:szCs w:val="24"/>
        </w:rPr>
        <w:t>level</w:t>
      </w:r>
      <w:r w:rsidR="00F77012" w:rsidRPr="00E56837">
        <w:rPr>
          <w:rFonts w:ascii="Book Antiqua" w:hAnsi="Book Antiqua"/>
          <w:sz w:val="24"/>
          <w:szCs w:val="24"/>
        </w:rPr>
        <w:t xml:space="preserve"> </w:t>
      </w:r>
      <w:r w:rsidR="00C45CCB" w:rsidRPr="00E56837">
        <w:rPr>
          <w:rFonts w:ascii="Book Antiqua" w:hAnsi="Book Antiqua"/>
          <w:sz w:val="24"/>
          <w:szCs w:val="24"/>
        </w:rPr>
        <w:t>was</w:t>
      </w:r>
      <w:r w:rsidR="00F77012" w:rsidRPr="00E56837">
        <w:rPr>
          <w:rFonts w:ascii="Book Antiqua" w:hAnsi="Book Antiqua"/>
          <w:sz w:val="24"/>
          <w:szCs w:val="24"/>
        </w:rPr>
        <w:t xml:space="preserve"> </w:t>
      </w:r>
      <w:r w:rsidR="00C45CCB" w:rsidRPr="00E56837">
        <w:rPr>
          <w:rFonts w:ascii="Book Antiqua" w:hAnsi="Book Antiqua"/>
          <w:sz w:val="24"/>
          <w:szCs w:val="24"/>
        </w:rPr>
        <w:t>measured</w:t>
      </w:r>
      <w:r w:rsidR="00F77012" w:rsidRPr="00E56837">
        <w:rPr>
          <w:rFonts w:ascii="Book Antiqua" w:hAnsi="Book Antiqua"/>
          <w:sz w:val="24"/>
          <w:szCs w:val="24"/>
        </w:rPr>
        <w:t xml:space="preserve"> </w:t>
      </w:r>
      <w:r w:rsidR="00C45CCB" w:rsidRPr="00E56837">
        <w:rPr>
          <w:rFonts w:ascii="Book Antiqua" w:hAnsi="Book Antiqua"/>
          <w:sz w:val="24"/>
          <w:szCs w:val="24"/>
        </w:rPr>
        <w:t>using</w:t>
      </w:r>
      <w:r w:rsidR="00F77012" w:rsidRPr="00E56837">
        <w:rPr>
          <w:rFonts w:ascii="Book Antiqua" w:hAnsi="Book Antiqua"/>
          <w:sz w:val="24"/>
          <w:szCs w:val="24"/>
        </w:rPr>
        <w:t xml:space="preserve"> </w:t>
      </w:r>
      <w:r w:rsidR="00C45CCB" w:rsidRPr="00E56837">
        <w:rPr>
          <w:rFonts w:ascii="Book Antiqua" w:hAnsi="Book Antiqua"/>
          <w:sz w:val="24"/>
          <w:szCs w:val="24"/>
        </w:rPr>
        <w:t>chemiluminescence</w:t>
      </w:r>
      <w:r w:rsidR="00F77012" w:rsidRPr="00E56837">
        <w:rPr>
          <w:rFonts w:ascii="Book Antiqua" w:hAnsi="Book Antiqua"/>
          <w:sz w:val="24"/>
          <w:szCs w:val="24"/>
        </w:rPr>
        <w:t xml:space="preserve"> </w:t>
      </w:r>
      <w:r w:rsidR="00C45CCB" w:rsidRPr="00E56837">
        <w:rPr>
          <w:rFonts w:ascii="Book Antiqua" w:hAnsi="Book Antiqua"/>
          <w:sz w:val="24"/>
          <w:szCs w:val="24"/>
        </w:rPr>
        <w:t>assay</w:t>
      </w:r>
      <w:r w:rsidR="00F77012" w:rsidRPr="00E56837">
        <w:rPr>
          <w:rFonts w:ascii="Book Antiqua" w:hAnsi="Book Antiqua"/>
          <w:sz w:val="24"/>
          <w:szCs w:val="24"/>
        </w:rPr>
        <w:t xml:space="preserve"> </w:t>
      </w:r>
      <w:r w:rsidR="00C45CCB" w:rsidRPr="00E56837">
        <w:rPr>
          <w:rFonts w:ascii="Book Antiqua" w:hAnsi="Book Antiqua"/>
          <w:sz w:val="24"/>
          <w:szCs w:val="24"/>
        </w:rPr>
        <w:t>(Cobas</w:t>
      </w:r>
      <w:r w:rsidR="00F77012" w:rsidRPr="00E56837">
        <w:rPr>
          <w:rFonts w:ascii="Book Antiqua" w:hAnsi="Book Antiqua"/>
          <w:sz w:val="24"/>
          <w:szCs w:val="24"/>
        </w:rPr>
        <w:t xml:space="preserve"> </w:t>
      </w:r>
      <w:r w:rsidR="00C45CCB" w:rsidRPr="00E56837">
        <w:rPr>
          <w:rFonts w:ascii="Book Antiqua" w:hAnsi="Book Antiqua"/>
          <w:sz w:val="24"/>
          <w:szCs w:val="24"/>
        </w:rPr>
        <w:t>E170,</w:t>
      </w:r>
      <w:r w:rsidR="00F77012" w:rsidRPr="00E56837">
        <w:rPr>
          <w:rFonts w:ascii="Book Antiqua" w:hAnsi="Book Antiqua"/>
          <w:sz w:val="24"/>
          <w:szCs w:val="24"/>
        </w:rPr>
        <w:t xml:space="preserve"> </w:t>
      </w:r>
      <w:r w:rsidR="00C45CCB" w:rsidRPr="00E56837">
        <w:rPr>
          <w:rFonts w:ascii="Book Antiqua" w:hAnsi="Book Antiqua"/>
          <w:sz w:val="24"/>
          <w:szCs w:val="24"/>
        </w:rPr>
        <w:t>Roche</w:t>
      </w:r>
      <w:r w:rsidR="00F77012" w:rsidRPr="00E56837">
        <w:rPr>
          <w:rFonts w:ascii="Book Antiqua" w:hAnsi="Book Antiqua"/>
          <w:sz w:val="24"/>
          <w:szCs w:val="24"/>
        </w:rPr>
        <w:t xml:space="preserve"> </w:t>
      </w:r>
      <w:r w:rsidR="00C45CCB" w:rsidRPr="00E56837">
        <w:rPr>
          <w:rFonts w:ascii="Book Antiqua" w:hAnsi="Book Antiqua"/>
          <w:sz w:val="24"/>
          <w:szCs w:val="24"/>
        </w:rPr>
        <w:t>Diagnostics,</w:t>
      </w:r>
      <w:r w:rsidR="00F77012" w:rsidRPr="00E56837">
        <w:rPr>
          <w:rFonts w:ascii="Book Antiqua" w:hAnsi="Book Antiqua"/>
          <w:sz w:val="24"/>
          <w:szCs w:val="24"/>
        </w:rPr>
        <w:t xml:space="preserve"> </w:t>
      </w:r>
      <w:r w:rsidR="00C45CCB" w:rsidRPr="00E56837">
        <w:rPr>
          <w:rFonts w:ascii="Book Antiqua" w:hAnsi="Book Antiqua"/>
          <w:sz w:val="24"/>
          <w:szCs w:val="24"/>
        </w:rPr>
        <w:t>Germany).</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level</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insulin-like</w:t>
      </w:r>
      <w:r w:rsidR="00F77012" w:rsidRPr="00E56837">
        <w:rPr>
          <w:rFonts w:ascii="Book Antiqua" w:hAnsi="Book Antiqua"/>
          <w:sz w:val="24"/>
          <w:szCs w:val="24"/>
        </w:rPr>
        <w:t xml:space="preserve"> </w:t>
      </w:r>
      <w:r w:rsidRPr="00E56837">
        <w:rPr>
          <w:rFonts w:ascii="Book Antiqua" w:hAnsi="Book Antiqua"/>
          <w:sz w:val="24"/>
          <w:szCs w:val="24"/>
        </w:rPr>
        <w:t>growth</w:t>
      </w:r>
      <w:r w:rsidR="00F77012" w:rsidRPr="00E56837">
        <w:rPr>
          <w:rFonts w:ascii="Book Antiqua" w:hAnsi="Book Antiqua"/>
          <w:sz w:val="24"/>
          <w:szCs w:val="24"/>
        </w:rPr>
        <w:t xml:space="preserve"> </w:t>
      </w:r>
      <w:r w:rsidRPr="00E56837">
        <w:rPr>
          <w:rFonts w:ascii="Book Antiqua" w:hAnsi="Book Antiqua"/>
          <w:sz w:val="24"/>
          <w:szCs w:val="24"/>
        </w:rPr>
        <w:t>factor</w:t>
      </w:r>
      <w:r w:rsidR="00F77012" w:rsidRPr="00E56837">
        <w:rPr>
          <w:rFonts w:ascii="Book Antiqua" w:hAnsi="Book Antiqua"/>
          <w:sz w:val="24"/>
          <w:szCs w:val="24"/>
        </w:rPr>
        <w:t xml:space="preserve"> </w:t>
      </w:r>
      <w:r w:rsidRPr="00E56837">
        <w:rPr>
          <w:rFonts w:ascii="Book Antiqua" w:hAnsi="Book Antiqua"/>
          <w:sz w:val="24"/>
          <w:szCs w:val="24"/>
        </w:rPr>
        <w:t>1</w:t>
      </w:r>
      <w:r w:rsidR="00F77012" w:rsidRPr="00E56837">
        <w:rPr>
          <w:rFonts w:ascii="Book Antiqua" w:hAnsi="Book Antiqua"/>
          <w:sz w:val="24"/>
          <w:szCs w:val="24"/>
        </w:rPr>
        <w:t xml:space="preserve"> </w:t>
      </w:r>
      <w:r w:rsidRPr="00E56837">
        <w:rPr>
          <w:rFonts w:ascii="Book Antiqua" w:hAnsi="Book Antiqua"/>
          <w:sz w:val="24"/>
          <w:szCs w:val="24"/>
        </w:rPr>
        <w:t>(IGF-1)</w:t>
      </w:r>
      <w:r w:rsidR="00F77012" w:rsidRPr="00E56837">
        <w:rPr>
          <w:rFonts w:ascii="Book Antiqua" w:hAnsi="Book Antiqua"/>
          <w:sz w:val="24"/>
          <w:szCs w:val="24"/>
        </w:rPr>
        <w:t xml:space="preserve"> </w:t>
      </w:r>
      <w:r w:rsidRPr="00E56837">
        <w:rPr>
          <w:rFonts w:ascii="Book Antiqua" w:hAnsi="Book Antiqua"/>
          <w:sz w:val="24"/>
          <w:szCs w:val="24"/>
        </w:rPr>
        <w:t>was</w:t>
      </w:r>
      <w:r w:rsidR="00F77012" w:rsidRPr="00E56837">
        <w:rPr>
          <w:rFonts w:ascii="Book Antiqua" w:hAnsi="Book Antiqua"/>
          <w:sz w:val="24"/>
          <w:szCs w:val="24"/>
        </w:rPr>
        <w:t xml:space="preserve"> </w:t>
      </w:r>
      <w:r w:rsidRPr="00E56837">
        <w:rPr>
          <w:rFonts w:ascii="Book Antiqua" w:hAnsi="Book Antiqua"/>
          <w:sz w:val="24"/>
          <w:szCs w:val="24"/>
        </w:rPr>
        <w:t>42.0</w:t>
      </w:r>
      <w:r w:rsidR="00F77012" w:rsidRPr="00E56837">
        <w:rPr>
          <w:rFonts w:ascii="Book Antiqua" w:hAnsi="Book Antiqua"/>
          <w:sz w:val="24"/>
          <w:szCs w:val="24"/>
        </w:rPr>
        <w:t xml:space="preserve"> </w:t>
      </w:r>
      <w:r w:rsidRPr="00E56837">
        <w:rPr>
          <w:rFonts w:ascii="Book Antiqua" w:hAnsi="Book Antiqua"/>
          <w:sz w:val="24"/>
          <w:szCs w:val="24"/>
        </w:rPr>
        <w:t>ng/</w:t>
      </w:r>
      <w:r w:rsidR="00EE43C9" w:rsidRPr="00E56837">
        <w:rPr>
          <w:rFonts w:ascii="Book Antiqua" w:hAnsi="Book Antiqua"/>
          <w:sz w:val="24"/>
          <w:szCs w:val="24"/>
        </w:rPr>
        <w:t>mL</w:t>
      </w:r>
      <w:r w:rsidRPr="00E56837">
        <w:rPr>
          <w:rFonts w:ascii="Book Antiqua" w:hAnsi="Book Antiqua"/>
          <w:sz w:val="24"/>
          <w:szCs w:val="24"/>
        </w:rPr>
        <w:t>.</w:t>
      </w:r>
      <w:r w:rsidR="00F77012" w:rsidRPr="00E56837">
        <w:rPr>
          <w:rFonts w:ascii="Book Antiqua" w:hAnsi="Book Antiqua"/>
          <w:sz w:val="24"/>
          <w:szCs w:val="24"/>
        </w:rPr>
        <w:t xml:space="preserve"> </w:t>
      </w:r>
      <w:r w:rsidR="00775833" w:rsidRPr="00E56837">
        <w:rPr>
          <w:rFonts w:ascii="Book Antiqua" w:hAnsi="Book Antiqua"/>
          <w:sz w:val="24"/>
          <w:szCs w:val="24"/>
        </w:rPr>
        <w:t>Serum</w:t>
      </w:r>
      <w:r w:rsidR="00F77012" w:rsidRPr="00E56837">
        <w:rPr>
          <w:rFonts w:ascii="Book Antiqua" w:hAnsi="Book Antiqua"/>
          <w:sz w:val="24"/>
          <w:szCs w:val="24"/>
        </w:rPr>
        <w:t xml:space="preserve"> </w:t>
      </w:r>
      <w:r w:rsidR="00775833" w:rsidRPr="00E56837">
        <w:rPr>
          <w:rFonts w:ascii="Book Antiqua" w:hAnsi="Book Antiqua"/>
          <w:sz w:val="24"/>
          <w:szCs w:val="24"/>
        </w:rPr>
        <w:t>IGF-1</w:t>
      </w:r>
      <w:r w:rsidR="00F77012" w:rsidRPr="00E56837">
        <w:rPr>
          <w:rFonts w:ascii="Book Antiqua" w:hAnsi="Book Antiqua"/>
          <w:sz w:val="24"/>
          <w:szCs w:val="24"/>
        </w:rPr>
        <w:t xml:space="preserve"> </w:t>
      </w:r>
      <w:r w:rsidR="00775833" w:rsidRPr="00E56837">
        <w:rPr>
          <w:rFonts w:ascii="Book Antiqua" w:hAnsi="Book Antiqua"/>
          <w:sz w:val="24"/>
          <w:szCs w:val="24"/>
        </w:rPr>
        <w:t>were</w:t>
      </w:r>
      <w:r w:rsidR="00F77012" w:rsidRPr="00E56837">
        <w:rPr>
          <w:rFonts w:ascii="Book Antiqua" w:hAnsi="Book Antiqua"/>
          <w:sz w:val="24"/>
          <w:szCs w:val="24"/>
        </w:rPr>
        <w:t xml:space="preserve"> </w:t>
      </w:r>
      <w:r w:rsidR="00775833" w:rsidRPr="00E56837">
        <w:rPr>
          <w:rFonts w:ascii="Book Antiqua" w:hAnsi="Book Antiqua"/>
          <w:sz w:val="24"/>
          <w:szCs w:val="24"/>
        </w:rPr>
        <w:t>measured</w:t>
      </w:r>
      <w:r w:rsidR="00F77012" w:rsidRPr="00E56837">
        <w:rPr>
          <w:rFonts w:ascii="Book Antiqua" w:hAnsi="Book Antiqua"/>
          <w:sz w:val="24"/>
          <w:szCs w:val="24"/>
        </w:rPr>
        <w:t xml:space="preserve"> </w:t>
      </w:r>
      <w:r w:rsidR="00775833" w:rsidRPr="00E56837">
        <w:rPr>
          <w:rFonts w:ascii="Book Antiqua" w:hAnsi="Book Antiqua"/>
          <w:sz w:val="24"/>
          <w:szCs w:val="24"/>
        </w:rPr>
        <w:t>using</w:t>
      </w:r>
      <w:r w:rsidR="00F77012" w:rsidRPr="00E56837">
        <w:rPr>
          <w:rFonts w:ascii="Book Antiqua" w:hAnsi="Book Antiqua"/>
          <w:sz w:val="24"/>
          <w:szCs w:val="24"/>
        </w:rPr>
        <w:t xml:space="preserve"> </w:t>
      </w:r>
      <w:r w:rsidR="00775833" w:rsidRPr="00E56837">
        <w:rPr>
          <w:rFonts w:ascii="Book Antiqua" w:hAnsi="Book Antiqua"/>
          <w:sz w:val="24"/>
          <w:szCs w:val="24"/>
        </w:rPr>
        <w:t>chemiluminescence</w:t>
      </w:r>
      <w:r w:rsidR="00F77012" w:rsidRPr="00E56837">
        <w:rPr>
          <w:rFonts w:ascii="Book Antiqua" w:hAnsi="Book Antiqua"/>
          <w:sz w:val="24"/>
          <w:szCs w:val="24"/>
        </w:rPr>
        <w:t xml:space="preserve"> </w:t>
      </w:r>
      <w:r w:rsidR="00775833" w:rsidRPr="00E56837">
        <w:rPr>
          <w:rFonts w:ascii="Book Antiqua" w:hAnsi="Book Antiqua"/>
          <w:sz w:val="24"/>
          <w:szCs w:val="24"/>
        </w:rPr>
        <w:t>assay</w:t>
      </w:r>
      <w:r w:rsidR="00F77012" w:rsidRPr="00E56837">
        <w:rPr>
          <w:rFonts w:ascii="Book Antiqua" w:hAnsi="Book Antiqua"/>
          <w:sz w:val="24"/>
          <w:szCs w:val="24"/>
        </w:rPr>
        <w:t xml:space="preserve"> </w:t>
      </w:r>
      <w:r w:rsidR="00775833" w:rsidRPr="00E56837">
        <w:rPr>
          <w:rFonts w:ascii="Book Antiqua" w:hAnsi="Book Antiqua"/>
          <w:sz w:val="24"/>
          <w:szCs w:val="24"/>
        </w:rPr>
        <w:t>(Siemens</w:t>
      </w:r>
      <w:r w:rsidR="00F77012" w:rsidRPr="00E56837">
        <w:rPr>
          <w:rFonts w:ascii="Book Antiqua" w:hAnsi="Book Antiqua"/>
          <w:sz w:val="24"/>
          <w:szCs w:val="24"/>
        </w:rPr>
        <w:t xml:space="preserve"> </w:t>
      </w:r>
      <w:r w:rsidR="00775833" w:rsidRPr="00E56837">
        <w:rPr>
          <w:rFonts w:ascii="Book Antiqua" w:hAnsi="Book Antiqua"/>
          <w:sz w:val="24"/>
          <w:szCs w:val="24"/>
        </w:rPr>
        <w:t>Healthcare</w:t>
      </w:r>
      <w:r w:rsidR="00F77012" w:rsidRPr="00E56837">
        <w:rPr>
          <w:rFonts w:ascii="Book Antiqua" w:hAnsi="Book Antiqua"/>
          <w:sz w:val="24"/>
          <w:szCs w:val="24"/>
        </w:rPr>
        <w:t xml:space="preserve"> </w:t>
      </w:r>
      <w:r w:rsidR="00775833" w:rsidRPr="00E56837">
        <w:rPr>
          <w:rFonts w:ascii="Book Antiqua" w:hAnsi="Book Antiqua"/>
          <w:sz w:val="24"/>
          <w:szCs w:val="24"/>
        </w:rPr>
        <w:t>Diagnostics,</w:t>
      </w:r>
      <w:r w:rsidR="00F77012" w:rsidRPr="00E56837">
        <w:rPr>
          <w:rFonts w:ascii="Book Antiqua" w:hAnsi="Book Antiqua"/>
          <w:sz w:val="24"/>
          <w:szCs w:val="24"/>
        </w:rPr>
        <w:t xml:space="preserve"> </w:t>
      </w:r>
      <w:r w:rsidR="00775833" w:rsidRPr="00E56837">
        <w:rPr>
          <w:rFonts w:ascii="Book Antiqua" w:hAnsi="Book Antiqua"/>
          <w:sz w:val="24"/>
          <w:szCs w:val="24"/>
        </w:rPr>
        <w:t>USA).</w:t>
      </w:r>
      <w:r w:rsidR="00F77012" w:rsidRPr="00E56837">
        <w:rPr>
          <w:rFonts w:ascii="Book Antiqua" w:hAnsi="Book Antiqua"/>
          <w:sz w:val="24"/>
          <w:szCs w:val="24"/>
        </w:rPr>
        <w:t xml:space="preserve"> </w:t>
      </w:r>
      <w:r w:rsidRPr="00E56837">
        <w:rPr>
          <w:rFonts w:ascii="Book Antiqua" w:hAnsi="Book Antiqua"/>
          <w:sz w:val="24"/>
          <w:szCs w:val="24"/>
        </w:rPr>
        <w:t>Other</w:t>
      </w:r>
      <w:r w:rsidR="00F77012" w:rsidRPr="00E56837">
        <w:rPr>
          <w:rFonts w:ascii="Book Antiqua" w:hAnsi="Book Antiqua"/>
          <w:sz w:val="24"/>
          <w:szCs w:val="24"/>
        </w:rPr>
        <w:t xml:space="preserve"> </w:t>
      </w:r>
      <w:r w:rsidRPr="00E56837">
        <w:rPr>
          <w:rFonts w:ascii="Book Antiqua" w:hAnsi="Book Antiqua"/>
          <w:sz w:val="24"/>
          <w:szCs w:val="24"/>
        </w:rPr>
        <w:t>biochemical</w:t>
      </w:r>
      <w:r w:rsidR="00F77012" w:rsidRPr="00E56837">
        <w:rPr>
          <w:rFonts w:ascii="Book Antiqua" w:hAnsi="Book Antiqua"/>
          <w:sz w:val="24"/>
          <w:szCs w:val="24"/>
        </w:rPr>
        <w:t xml:space="preserve"> </w:t>
      </w:r>
      <w:r w:rsidRPr="00E56837">
        <w:rPr>
          <w:rFonts w:ascii="Book Antiqua" w:hAnsi="Book Antiqua"/>
          <w:sz w:val="24"/>
          <w:szCs w:val="24"/>
        </w:rPr>
        <w:t>examinations,</w:t>
      </w:r>
      <w:r w:rsidR="00F77012" w:rsidRPr="00E56837">
        <w:rPr>
          <w:rFonts w:ascii="Book Antiqua" w:hAnsi="Book Antiqua"/>
          <w:sz w:val="24"/>
          <w:szCs w:val="24"/>
        </w:rPr>
        <w:t xml:space="preserve"> </w:t>
      </w:r>
      <w:r w:rsidRPr="00E56837">
        <w:rPr>
          <w:rFonts w:ascii="Book Antiqua" w:hAnsi="Book Antiqua"/>
          <w:sz w:val="24"/>
          <w:szCs w:val="24"/>
        </w:rPr>
        <w:t>such</w:t>
      </w:r>
      <w:r w:rsidR="00F77012" w:rsidRPr="00E56837">
        <w:rPr>
          <w:rFonts w:ascii="Book Antiqua" w:hAnsi="Book Antiqua"/>
          <w:sz w:val="24"/>
          <w:szCs w:val="24"/>
        </w:rPr>
        <w:t xml:space="preserve"> </w:t>
      </w:r>
      <w:r w:rsidRPr="00E56837">
        <w:rPr>
          <w:rFonts w:ascii="Book Antiqua" w:hAnsi="Book Antiqua"/>
          <w:sz w:val="24"/>
          <w:szCs w:val="24"/>
        </w:rPr>
        <w:t>as</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thyroid</w:t>
      </w:r>
      <w:r w:rsidR="00F77012" w:rsidRPr="00E56837">
        <w:rPr>
          <w:rFonts w:ascii="Book Antiqua" w:hAnsi="Book Antiqua"/>
          <w:sz w:val="24"/>
          <w:szCs w:val="24"/>
        </w:rPr>
        <w:t xml:space="preserve"> </w:t>
      </w:r>
      <w:r w:rsidRPr="00E56837">
        <w:rPr>
          <w:rFonts w:ascii="Book Antiqua" w:hAnsi="Book Antiqua"/>
          <w:sz w:val="24"/>
          <w:szCs w:val="24"/>
        </w:rPr>
        <w:t>function,</w:t>
      </w:r>
      <w:r w:rsidR="00F77012" w:rsidRPr="00E56837">
        <w:rPr>
          <w:rFonts w:ascii="Book Antiqua" w:hAnsi="Book Antiqua"/>
          <w:sz w:val="24"/>
          <w:szCs w:val="24"/>
        </w:rPr>
        <w:t xml:space="preserve"> </w:t>
      </w:r>
      <w:r w:rsidRPr="00E56837">
        <w:rPr>
          <w:rFonts w:ascii="Book Antiqua" w:hAnsi="Book Antiqua"/>
          <w:sz w:val="24"/>
          <w:szCs w:val="24"/>
        </w:rPr>
        <w:t>sex</w:t>
      </w:r>
      <w:r w:rsidR="00F77012" w:rsidRPr="00E56837">
        <w:rPr>
          <w:rFonts w:ascii="Book Antiqua" w:hAnsi="Book Antiqua"/>
          <w:sz w:val="24"/>
          <w:szCs w:val="24"/>
        </w:rPr>
        <w:t xml:space="preserve"> </w:t>
      </w:r>
      <w:r w:rsidRPr="00E56837">
        <w:rPr>
          <w:rFonts w:ascii="Book Antiqua" w:hAnsi="Book Antiqua"/>
          <w:sz w:val="24"/>
          <w:szCs w:val="24"/>
        </w:rPr>
        <w:t>hormones,</w:t>
      </w:r>
      <w:r w:rsidR="00F77012" w:rsidRPr="00E56837">
        <w:rPr>
          <w:rFonts w:ascii="Book Antiqua" w:hAnsi="Book Antiqua"/>
          <w:sz w:val="24"/>
          <w:szCs w:val="24"/>
        </w:rPr>
        <w:t xml:space="preserve"> </w:t>
      </w:r>
      <w:r w:rsidRPr="00E56837">
        <w:rPr>
          <w:rFonts w:ascii="Book Antiqua" w:hAnsi="Book Antiqua"/>
          <w:sz w:val="24"/>
          <w:szCs w:val="24"/>
        </w:rPr>
        <w:t>adrenal</w:t>
      </w:r>
      <w:r w:rsidR="00F77012" w:rsidRPr="00E56837">
        <w:rPr>
          <w:rFonts w:ascii="Book Antiqua" w:hAnsi="Book Antiqua"/>
          <w:sz w:val="24"/>
          <w:szCs w:val="24"/>
        </w:rPr>
        <w:t xml:space="preserve"> </w:t>
      </w:r>
      <w:r w:rsidRPr="00E56837">
        <w:rPr>
          <w:rFonts w:ascii="Book Antiqua" w:hAnsi="Book Antiqua"/>
          <w:sz w:val="24"/>
          <w:szCs w:val="24"/>
        </w:rPr>
        <w:t>function,</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blood</w:t>
      </w:r>
      <w:r w:rsidR="00F77012" w:rsidRPr="00E56837">
        <w:rPr>
          <w:rFonts w:ascii="Book Antiqua" w:hAnsi="Book Antiqua"/>
          <w:sz w:val="24"/>
          <w:szCs w:val="24"/>
        </w:rPr>
        <w:t xml:space="preserve"> </w:t>
      </w:r>
      <w:r w:rsidRPr="00E56837">
        <w:rPr>
          <w:rFonts w:ascii="Book Antiqua" w:hAnsi="Book Antiqua"/>
          <w:sz w:val="24"/>
          <w:szCs w:val="24"/>
        </w:rPr>
        <w:t>glucose</w:t>
      </w:r>
      <w:r w:rsidR="00446B06" w:rsidRPr="00E56837">
        <w:rPr>
          <w:rFonts w:ascii="Book Antiqua" w:hAnsi="Book Antiqua"/>
          <w:sz w:val="24"/>
          <w:szCs w:val="24"/>
        </w:rPr>
        <w:t>,</w:t>
      </w:r>
      <w:r w:rsidR="00F77012" w:rsidRPr="00E56837">
        <w:rPr>
          <w:rFonts w:ascii="Book Antiqua" w:hAnsi="Book Antiqua"/>
          <w:sz w:val="24"/>
          <w:szCs w:val="24"/>
        </w:rPr>
        <w:t xml:space="preserve"> </w:t>
      </w:r>
      <w:r w:rsidRPr="00E56837">
        <w:rPr>
          <w:rFonts w:ascii="Book Antiqua" w:hAnsi="Book Antiqua"/>
          <w:sz w:val="24"/>
          <w:szCs w:val="24"/>
        </w:rPr>
        <w:t>were</w:t>
      </w:r>
      <w:r w:rsidR="00F77012" w:rsidRPr="00E56837">
        <w:rPr>
          <w:rFonts w:ascii="Book Antiqua" w:hAnsi="Book Antiqua"/>
          <w:sz w:val="24"/>
          <w:szCs w:val="24"/>
        </w:rPr>
        <w:t xml:space="preserve"> </w:t>
      </w:r>
      <w:r w:rsidRPr="00E56837">
        <w:rPr>
          <w:rFonts w:ascii="Book Antiqua" w:hAnsi="Book Antiqua"/>
          <w:sz w:val="24"/>
          <w:szCs w:val="24"/>
        </w:rPr>
        <w:t>normal.</w:t>
      </w:r>
      <w:r w:rsidR="00F77012" w:rsidRPr="00E56837">
        <w:rPr>
          <w:rFonts w:ascii="Book Antiqua" w:hAnsi="Book Antiqua"/>
          <w:sz w:val="24"/>
          <w:szCs w:val="24"/>
        </w:rPr>
        <w:t xml:space="preserve"> </w:t>
      </w:r>
    </w:p>
    <w:p w:rsidR="00C85C6F" w:rsidRPr="00E56837" w:rsidRDefault="00CC6060" w:rsidP="00264726">
      <w:pPr>
        <w:adjustRightInd w:val="0"/>
        <w:snapToGrid w:val="0"/>
        <w:spacing w:after="0" w:line="360" w:lineRule="auto"/>
        <w:ind w:firstLineChars="100" w:firstLine="240"/>
        <w:jc w:val="both"/>
        <w:rPr>
          <w:rFonts w:ascii="Book Antiqua" w:hAnsi="Book Antiqua"/>
          <w:sz w:val="24"/>
          <w:szCs w:val="24"/>
        </w:rPr>
      </w:pPr>
      <w:r w:rsidRPr="00E56837">
        <w:rPr>
          <w:rFonts w:ascii="Book Antiqua" w:hAnsi="Book Antiqua"/>
          <w:sz w:val="24"/>
          <w:szCs w:val="24"/>
        </w:rPr>
        <w:t>Written</w:t>
      </w:r>
      <w:r w:rsidR="00F77012" w:rsidRPr="00E56837">
        <w:rPr>
          <w:rFonts w:ascii="Book Antiqua" w:hAnsi="Book Antiqua"/>
          <w:sz w:val="24"/>
          <w:szCs w:val="24"/>
        </w:rPr>
        <w:t xml:space="preserve"> </w:t>
      </w:r>
      <w:r w:rsidRPr="00E56837">
        <w:rPr>
          <w:rFonts w:ascii="Book Antiqua" w:hAnsi="Book Antiqua"/>
          <w:sz w:val="24"/>
          <w:szCs w:val="24"/>
        </w:rPr>
        <w:t>informed</w:t>
      </w:r>
      <w:r w:rsidR="00F77012" w:rsidRPr="00E56837">
        <w:rPr>
          <w:rFonts w:ascii="Book Antiqua" w:hAnsi="Book Antiqua"/>
          <w:sz w:val="24"/>
          <w:szCs w:val="24"/>
        </w:rPr>
        <w:t xml:space="preserve"> </w:t>
      </w:r>
      <w:r w:rsidRPr="00E56837">
        <w:rPr>
          <w:rFonts w:ascii="Book Antiqua" w:hAnsi="Book Antiqua"/>
          <w:sz w:val="24"/>
          <w:szCs w:val="24"/>
        </w:rPr>
        <w:t>consent</w:t>
      </w:r>
      <w:r w:rsidR="00F77012" w:rsidRPr="00E56837">
        <w:rPr>
          <w:rFonts w:ascii="Book Antiqua" w:hAnsi="Book Antiqua"/>
          <w:sz w:val="24"/>
          <w:szCs w:val="24"/>
        </w:rPr>
        <w:t xml:space="preserve"> </w:t>
      </w:r>
      <w:r w:rsidRPr="00E56837">
        <w:rPr>
          <w:rFonts w:ascii="Book Antiqua" w:hAnsi="Book Antiqua"/>
          <w:sz w:val="24"/>
          <w:szCs w:val="24"/>
        </w:rPr>
        <w:t>for</w:t>
      </w:r>
      <w:r w:rsidR="00F77012" w:rsidRPr="00E56837">
        <w:rPr>
          <w:rFonts w:ascii="Book Antiqua" w:hAnsi="Book Antiqua"/>
          <w:sz w:val="24"/>
          <w:szCs w:val="24"/>
        </w:rPr>
        <w:t xml:space="preserve"> </w:t>
      </w:r>
      <w:r w:rsidRPr="00E56837">
        <w:rPr>
          <w:rFonts w:ascii="Book Antiqua" w:hAnsi="Book Antiqua"/>
          <w:sz w:val="24"/>
          <w:szCs w:val="24"/>
        </w:rPr>
        <w:t>clinical</w:t>
      </w:r>
      <w:r w:rsidR="00F77012" w:rsidRPr="00E56837">
        <w:rPr>
          <w:rFonts w:ascii="Book Antiqua" w:hAnsi="Book Antiqua"/>
          <w:sz w:val="24"/>
          <w:szCs w:val="24"/>
        </w:rPr>
        <w:t xml:space="preserve"> </w:t>
      </w:r>
      <w:r w:rsidRPr="00E56837">
        <w:rPr>
          <w:rFonts w:ascii="Book Antiqua" w:hAnsi="Book Antiqua"/>
          <w:sz w:val="24"/>
          <w:szCs w:val="24"/>
        </w:rPr>
        <w:t>whole-exome</w:t>
      </w:r>
      <w:r w:rsidR="00F77012" w:rsidRPr="00E56837">
        <w:rPr>
          <w:rFonts w:ascii="Book Antiqua" w:hAnsi="Book Antiqua"/>
          <w:sz w:val="24"/>
          <w:szCs w:val="24"/>
        </w:rPr>
        <w:t xml:space="preserve"> </w:t>
      </w:r>
      <w:r w:rsidRPr="00E56837">
        <w:rPr>
          <w:rFonts w:ascii="Book Antiqua" w:hAnsi="Book Antiqua"/>
          <w:sz w:val="24"/>
          <w:szCs w:val="24"/>
        </w:rPr>
        <w:t>detection</w:t>
      </w:r>
      <w:r w:rsidR="00F77012" w:rsidRPr="00E56837">
        <w:rPr>
          <w:rFonts w:ascii="Book Antiqua" w:hAnsi="Book Antiqua"/>
          <w:sz w:val="24"/>
          <w:szCs w:val="24"/>
        </w:rPr>
        <w:t xml:space="preserve"> </w:t>
      </w:r>
      <w:r w:rsidRPr="00E56837">
        <w:rPr>
          <w:rFonts w:ascii="Book Antiqua" w:hAnsi="Book Antiqua"/>
          <w:sz w:val="24"/>
          <w:szCs w:val="24"/>
        </w:rPr>
        <w:t>was</w:t>
      </w:r>
      <w:r w:rsidR="00F77012" w:rsidRPr="00E56837">
        <w:rPr>
          <w:rFonts w:ascii="Book Antiqua" w:hAnsi="Book Antiqua"/>
          <w:sz w:val="24"/>
          <w:szCs w:val="24"/>
        </w:rPr>
        <w:t xml:space="preserve"> </w:t>
      </w:r>
      <w:r w:rsidRPr="00E56837">
        <w:rPr>
          <w:rFonts w:ascii="Book Antiqua" w:hAnsi="Book Antiqua"/>
          <w:sz w:val="24"/>
          <w:szCs w:val="24"/>
        </w:rPr>
        <w:t>obtained</w:t>
      </w:r>
      <w:r w:rsidR="00F77012" w:rsidRPr="00E56837">
        <w:rPr>
          <w:rFonts w:ascii="Book Antiqua" w:hAnsi="Book Antiqua"/>
          <w:sz w:val="24"/>
          <w:szCs w:val="24"/>
        </w:rPr>
        <w:t xml:space="preserve"> </w:t>
      </w:r>
      <w:r w:rsidRPr="00E56837">
        <w:rPr>
          <w:rFonts w:ascii="Book Antiqua" w:hAnsi="Book Antiqua"/>
          <w:sz w:val="24"/>
          <w:szCs w:val="24"/>
        </w:rPr>
        <w:t>from</w:t>
      </w:r>
      <w:r w:rsidR="00F77012" w:rsidRPr="00E56837">
        <w:rPr>
          <w:rFonts w:ascii="Book Antiqua" w:hAnsi="Book Antiqua"/>
          <w:sz w:val="24"/>
          <w:szCs w:val="24"/>
        </w:rPr>
        <w:t xml:space="preserve"> </w:t>
      </w:r>
      <w:r w:rsidRPr="00E56837">
        <w:rPr>
          <w:rFonts w:ascii="Book Antiqua" w:hAnsi="Book Antiqua"/>
          <w:sz w:val="24"/>
          <w:szCs w:val="24"/>
        </w:rPr>
        <w:t>her</w:t>
      </w:r>
      <w:r w:rsidR="00F77012" w:rsidRPr="00E56837">
        <w:rPr>
          <w:rFonts w:ascii="Book Antiqua" w:hAnsi="Book Antiqua"/>
          <w:sz w:val="24"/>
          <w:szCs w:val="24"/>
        </w:rPr>
        <w:t xml:space="preserve"> </w:t>
      </w:r>
      <w:r w:rsidRPr="00E56837">
        <w:rPr>
          <w:rFonts w:ascii="Book Antiqua" w:hAnsi="Book Antiqua"/>
          <w:sz w:val="24"/>
          <w:szCs w:val="24"/>
        </w:rPr>
        <w:t>parents.</w:t>
      </w:r>
      <w:r w:rsidR="00F77012" w:rsidRPr="00E56837">
        <w:rPr>
          <w:rFonts w:ascii="Book Antiqua" w:hAnsi="Book Antiqua"/>
          <w:sz w:val="24"/>
          <w:szCs w:val="24"/>
        </w:rPr>
        <w:t xml:space="preserve"> </w:t>
      </w:r>
      <w:r w:rsidR="00C85C6F" w:rsidRPr="00E56837">
        <w:rPr>
          <w:rFonts w:ascii="Book Antiqua" w:hAnsi="Book Antiqua"/>
          <w:sz w:val="24"/>
          <w:szCs w:val="24"/>
        </w:rPr>
        <w:t>Clinical</w:t>
      </w:r>
      <w:r w:rsidR="00F77012" w:rsidRPr="00E56837">
        <w:rPr>
          <w:rFonts w:ascii="Book Antiqua" w:hAnsi="Book Antiqua"/>
          <w:sz w:val="24"/>
          <w:szCs w:val="24"/>
        </w:rPr>
        <w:t xml:space="preserve"> </w:t>
      </w:r>
      <w:r w:rsidR="00C85C6F" w:rsidRPr="00E56837">
        <w:rPr>
          <w:rFonts w:ascii="Book Antiqua" w:hAnsi="Book Antiqua"/>
          <w:sz w:val="24"/>
          <w:szCs w:val="24"/>
        </w:rPr>
        <w:t>whole-exome</w:t>
      </w:r>
      <w:r w:rsidR="00F77012" w:rsidRPr="00E56837">
        <w:rPr>
          <w:rFonts w:ascii="Book Antiqua" w:hAnsi="Book Antiqua"/>
          <w:sz w:val="24"/>
          <w:szCs w:val="24"/>
        </w:rPr>
        <w:t xml:space="preserve"> </w:t>
      </w:r>
      <w:r w:rsidR="00C85C6F" w:rsidRPr="00E56837">
        <w:rPr>
          <w:rFonts w:ascii="Book Antiqua" w:hAnsi="Book Antiqua"/>
          <w:sz w:val="24"/>
          <w:szCs w:val="24"/>
        </w:rPr>
        <w:t>detection</w:t>
      </w:r>
      <w:r w:rsidR="00F77012" w:rsidRPr="00E56837">
        <w:rPr>
          <w:rFonts w:ascii="Book Antiqua" w:hAnsi="Book Antiqua"/>
          <w:sz w:val="24"/>
          <w:szCs w:val="24"/>
        </w:rPr>
        <w:t xml:space="preserve"> </w:t>
      </w:r>
      <w:r w:rsidR="00C85C6F" w:rsidRPr="00E56837">
        <w:rPr>
          <w:rFonts w:ascii="Book Antiqua" w:hAnsi="Book Antiqua"/>
          <w:sz w:val="24"/>
          <w:szCs w:val="24"/>
        </w:rPr>
        <w:t>was</w:t>
      </w:r>
      <w:r w:rsidR="00F77012" w:rsidRPr="00E56837">
        <w:rPr>
          <w:rFonts w:ascii="Book Antiqua" w:hAnsi="Book Antiqua"/>
          <w:sz w:val="24"/>
          <w:szCs w:val="24"/>
        </w:rPr>
        <w:t xml:space="preserve"> </w:t>
      </w:r>
      <w:r w:rsidR="00C85C6F" w:rsidRPr="00E56837">
        <w:rPr>
          <w:rFonts w:ascii="Book Antiqua" w:hAnsi="Book Antiqua"/>
          <w:sz w:val="24"/>
          <w:szCs w:val="24"/>
        </w:rPr>
        <w:t>offered</w:t>
      </w:r>
      <w:r w:rsidR="00F77012" w:rsidRPr="00E56837">
        <w:rPr>
          <w:rFonts w:ascii="Book Antiqua" w:hAnsi="Book Antiqua"/>
          <w:sz w:val="24"/>
          <w:szCs w:val="24"/>
        </w:rPr>
        <w:t xml:space="preserve"> </w:t>
      </w:r>
      <w:r w:rsidR="00C85C6F" w:rsidRPr="00E56837">
        <w:rPr>
          <w:rFonts w:ascii="Book Antiqua" w:hAnsi="Book Antiqua"/>
          <w:sz w:val="24"/>
          <w:szCs w:val="24"/>
        </w:rPr>
        <w:t>by</w:t>
      </w:r>
      <w:r w:rsidR="00F77012" w:rsidRPr="00E56837">
        <w:rPr>
          <w:rFonts w:ascii="Book Antiqua" w:hAnsi="Book Antiqua"/>
          <w:sz w:val="24"/>
          <w:szCs w:val="24"/>
        </w:rPr>
        <w:t xml:space="preserve"> </w:t>
      </w:r>
      <w:r w:rsidR="00532EF0" w:rsidRPr="00E56837">
        <w:rPr>
          <w:rFonts w:ascii="Book Antiqua" w:hAnsi="Book Antiqua"/>
          <w:sz w:val="24"/>
          <w:szCs w:val="24"/>
        </w:rPr>
        <w:t>Sino-Science</w:t>
      </w:r>
      <w:r w:rsidR="00F77012" w:rsidRPr="00E56837">
        <w:rPr>
          <w:rFonts w:ascii="Book Antiqua" w:hAnsi="Book Antiqua"/>
          <w:sz w:val="24"/>
          <w:szCs w:val="24"/>
        </w:rPr>
        <w:t xml:space="preserve"> </w:t>
      </w:r>
      <w:r w:rsidR="00C85C6F" w:rsidRPr="00E56837">
        <w:rPr>
          <w:rFonts w:ascii="Book Antiqua" w:hAnsi="Book Antiqua"/>
          <w:sz w:val="24"/>
          <w:szCs w:val="24"/>
        </w:rPr>
        <w:t>in</w:t>
      </w:r>
      <w:r w:rsidR="00F77012" w:rsidRPr="00E56837">
        <w:rPr>
          <w:rFonts w:ascii="Book Antiqua" w:hAnsi="Book Antiqua"/>
          <w:sz w:val="24"/>
          <w:szCs w:val="24"/>
        </w:rPr>
        <w:t xml:space="preserve"> </w:t>
      </w:r>
      <w:r w:rsidR="00532EF0" w:rsidRPr="00E56837">
        <w:rPr>
          <w:rFonts w:ascii="Book Antiqua" w:hAnsi="Book Antiqua"/>
          <w:sz w:val="24"/>
          <w:szCs w:val="24"/>
        </w:rPr>
        <w:t>Beijing</w:t>
      </w:r>
      <w:r w:rsidR="009D3D44">
        <w:rPr>
          <w:rFonts w:ascii="Book Antiqua" w:hAnsi="Book Antiqua"/>
          <w:sz w:val="24"/>
          <w:szCs w:val="24"/>
        </w:rPr>
        <w:t>, China</w:t>
      </w:r>
      <w:r w:rsidR="00C85C6F" w:rsidRPr="00E56837">
        <w:rPr>
          <w:rFonts w:ascii="Book Antiqua" w:hAnsi="Book Antiqua"/>
          <w:sz w:val="24"/>
          <w:szCs w:val="24"/>
        </w:rPr>
        <w:t>.</w:t>
      </w:r>
    </w:p>
    <w:p w:rsidR="00C65C9E" w:rsidRDefault="00C65C9E" w:rsidP="00E56837">
      <w:pPr>
        <w:adjustRightInd w:val="0"/>
        <w:snapToGrid w:val="0"/>
        <w:spacing w:after="0" w:line="360" w:lineRule="auto"/>
        <w:jc w:val="both"/>
        <w:rPr>
          <w:rFonts w:ascii="Book Antiqua" w:hAnsi="Book Antiqua"/>
          <w:b/>
          <w:bCs/>
          <w:i/>
          <w:iCs/>
          <w:sz w:val="24"/>
          <w:szCs w:val="24"/>
        </w:rPr>
      </w:pPr>
    </w:p>
    <w:p w:rsidR="00C85C6F" w:rsidRPr="00C65C9E" w:rsidRDefault="00C85C6F" w:rsidP="00E56837">
      <w:pPr>
        <w:adjustRightInd w:val="0"/>
        <w:snapToGrid w:val="0"/>
        <w:spacing w:after="0" w:line="360" w:lineRule="auto"/>
        <w:jc w:val="both"/>
        <w:rPr>
          <w:rFonts w:ascii="Book Antiqua" w:hAnsi="Book Antiqua"/>
          <w:b/>
          <w:bCs/>
          <w:i/>
          <w:iCs/>
          <w:sz w:val="24"/>
          <w:szCs w:val="24"/>
        </w:rPr>
      </w:pPr>
      <w:r w:rsidRPr="00C65C9E">
        <w:rPr>
          <w:rFonts w:ascii="Book Antiqua" w:hAnsi="Book Antiqua"/>
          <w:b/>
          <w:bCs/>
          <w:i/>
          <w:iCs/>
          <w:sz w:val="24"/>
          <w:szCs w:val="24"/>
        </w:rPr>
        <w:t>Imaging</w:t>
      </w:r>
      <w:r w:rsidR="00F77012" w:rsidRPr="00C65C9E">
        <w:rPr>
          <w:rFonts w:ascii="Book Antiqua" w:hAnsi="Book Antiqua"/>
          <w:b/>
          <w:bCs/>
          <w:i/>
          <w:iCs/>
          <w:sz w:val="24"/>
          <w:szCs w:val="24"/>
        </w:rPr>
        <w:t xml:space="preserve"> </w:t>
      </w:r>
      <w:r w:rsidRPr="00C65C9E">
        <w:rPr>
          <w:rFonts w:ascii="Book Antiqua" w:hAnsi="Book Antiqua"/>
          <w:b/>
          <w:bCs/>
          <w:i/>
          <w:iCs/>
          <w:sz w:val="24"/>
          <w:szCs w:val="24"/>
        </w:rPr>
        <w:t>examinations</w:t>
      </w:r>
    </w:p>
    <w:p w:rsidR="00E96D4A" w:rsidRPr="00E56837" w:rsidRDefault="001A07A6"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Her</w:t>
      </w:r>
      <w:r w:rsidR="00F77012" w:rsidRPr="00E56837">
        <w:rPr>
          <w:rFonts w:ascii="Book Antiqua" w:hAnsi="Book Antiqua"/>
          <w:sz w:val="24"/>
          <w:szCs w:val="24"/>
        </w:rPr>
        <w:t xml:space="preserve"> </w:t>
      </w:r>
      <w:r w:rsidRPr="00E56837">
        <w:rPr>
          <w:rFonts w:ascii="Book Antiqua" w:hAnsi="Book Antiqua"/>
          <w:sz w:val="24"/>
          <w:szCs w:val="24"/>
        </w:rPr>
        <w:t>bone</w:t>
      </w:r>
      <w:r w:rsidR="00F77012" w:rsidRPr="00E56837">
        <w:rPr>
          <w:rFonts w:ascii="Book Antiqua" w:hAnsi="Book Antiqua"/>
          <w:sz w:val="24"/>
          <w:szCs w:val="24"/>
        </w:rPr>
        <w:t xml:space="preserve"> </w:t>
      </w:r>
      <w:r w:rsidRPr="00E56837">
        <w:rPr>
          <w:rFonts w:ascii="Book Antiqua" w:hAnsi="Book Antiqua"/>
          <w:sz w:val="24"/>
          <w:szCs w:val="24"/>
        </w:rPr>
        <w:t>age</w:t>
      </w:r>
      <w:r w:rsidR="00F77012" w:rsidRPr="00E56837">
        <w:rPr>
          <w:rFonts w:ascii="Book Antiqua" w:hAnsi="Book Antiqua"/>
          <w:sz w:val="24"/>
          <w:szCs w:val="24"/>
        </w:rPr>
        <w:t xml:space="preserve"> </w:t>
      </w:r>
      <w:r w:rsidRPr="00E56837">
        <w:rPr>
          <w:rFonts w:ascii="Book Antiqua" w:hAnsi="Book Antiqua"/>
          <w:sz w:val="24"/>
          <w:szCs w:val="24"/>
        </w:rPr>
        <w:t>was</w:t>
      </w:r>
      <w:r w:rsidR="00F77012" w:rsidRPr="00E56837">
        <w:rPr>
          <w:rFonts w:ascii="Book Antiqua" w:hAnsi="Book Antiqua"/>
          <w:sz w:val="24"/>
          <w:szCs w:val="24"/>
        </w:rPr>
        <w:t xml:space="preserve"> </w:t>
      </w:r>
      <w:r w:rsidRPr="00E56837">
        <w:rPr>
          <w:rFonts w:ascii="Book Antiqua" w:hAnsi="Book Antiqua"/>
          <w:sz w:val="24"/>
          <w:szCs w:val="24"/>
        </w:rPr>
        <w:t>4.5</w:t>
      </w:r>
      <w:r w:rsidR="00F77012" w:rsidRPr="00E56837">
        <w:rPr>
          <w:rFonts w:ascii="Book Antiqua" w:hAnsi="Book Antiqua"/>
          <w:sz w:val="24"/>
          <w:szCs w:val="24"/>
        </w:rPr>
        <w:t xml:space="preserve"> </w:t>
      </w:r>
      <w:r w:rsidRPr="00E56837">
        <w:rPr>
          <w:rFonts w:ascii="Book Antiqua" w:hAnsi="Book Antiqua"/>
          <w:sz w:val="24"/>
          <w:szCs w:val="24"/>
        </w:rPr>
        <w:t>years.</w:t>
      </w:r>
      <w:r w:rsidR="00F77012" w:rsidRPr="00E56837">
        <w:rPr>
          <w:rFonts w:ascii="Book Antiqua" w:hAnsi="Book Antiqua"/>
          <w:sz w:val="24"/>
          <w:szCs w:val="24"/>
        </w:rPr>
        <w:t xml:space="preserve"> </w:t>
      </w:r>
      <w:r w:rsidR="00223C09" w:rsidRPr="00E56837">
        <w:rPr>
          <w:rFonts w:ascii="Book Antiqua" w:hAnsi="Book Antiqua"/>
          <w:sz w:val="24"/>
          <w:szCs w:val="24"/>
        </w:rPr>
        <w:t>Bone</w:t>
      </w:r>
      <w:r w:rsidR="00F77012" w:rsidRPr="00E56837">
        <w:rPr>
          <w:rFonts w:ascii="Book Antiqua" w:hAnsi="Book Antiqua"/>
          <w:sz w:val="24"/>
          <w:szCs w:val="24"/>
        </w:rPr>
        <w:t xml:space="preserve"> </w:t>
      </w:r>
      <w:r w:rsidR="00223C09" w:rsidRPr="00E56837">
        <w:rPr>
          <w:rFonts w:ascii="Book Antiqua" w:hAnsi="Book Antiqua"/>
          <w:sz w:val="24"/>
          <w:szCs w:val="24"/>
        </w:rPr>
        <w:t>age</w:t>
      </w:r>
      <w:r w:rsidR="00F77012" w:rsidRPr="00E56837">
        <w:rPr>
          <w:rFonts w:ascii="Book Antiqua" w:hAnsi="Book Antiqua"/>
          <w:sz w:val="24"/>
          <w:szCs w:val="24"/>
        </w:rPr>
        <w:t xml:space="preserve"> </w:t>
      </w:r>
      <w:r w:rsidR="009D3D44">
        <w:rPr>
          <w:rFonts w:ascii="Book Antiqua" w:hAnsi="Book Antiqua"/>
          <w:sz w:val="24"/>
          <w:szCs w:val="24"/>
        </w:rPr>
        <w:t>was</w:t>
      </w:r>
      <w:r w:rsidR="009D3D44" w:rsidRPr="00E56837">
        <w:rPr>
          <w:rFonts w:ascii="Book Antiqua" w:hAnsi="Book Antiqua"/>
          <w:sz w:val="24"/>
          <w:szCs w:val="24"/>
        </w:rPr>
        <w:t xml:space="preserve"> </w:t>
      </w:r>
      <w:r w:rsidR="00223C09" w:rsidRPr="00E56837">
        <w:rPr>
          <w:rFonts w:ascii="Book Antiqua" w:hAnsi="Book Antiqua"/>
          <w:sz w:val="24"/>
          <w:szCs w:val="24"/>
        </w:rPr>
        <w:t>estimated</w:t>
      </w:r>
      <w:r w:rsidR="00F77012" w:rsidRPr="00E56837">
        <w:rPr>
          <w:rFonts w:ascii="Book Antiqua" w:hAnsi="Book Antiqua"/>
          <w:sz w:val="24"/>
          <w:szCs w:val="24"/>
        </w:rPr>
        <w:t xml:space="preserve"> </w:t>
      </w:r>
      <w:r w:rsidR="00223C09" w:rsidRPr="00E56837">
        <w:rPr>
          <w:rFonts w:ascii="Book Antiqua" w:hAnsi="Book Antiqua"/>
          <w:sz w:val="24"/>
          <w:szCs w:val="24"/>
        </w:rPr>
        <w:t>using</w:t>
      </w:r>
      <w:r w:rsidR="00F77012" w:rsidRPr="00E56837">
        <w:rPr>
          <w:rFonts w:ascii="Book Antiqua" w:hAnsi="Book Antiqua"/>
          <w:sz w:val="24"/>
          <w:szCs w:val="24"/>
        </w:rPr>
        <w:t xml:space="preserve"> </w:t>
      </w:r>
      <w:r w:rsidR="00223C09" w:rsidRPr="00E56837">
        <w:rPr>
          <w:rFonts w:ascii="Book Antiqua" w:hAnsi="Book Antiqua"/>
          <w:sz w:val="24"/>
          <w:szCs w:val="24"/>
        </w:rPr>
        <w:t>the</w:t>
      </w:r>
      <w:r w:rsidR="00F77012" w:rsidRPr="00E56837">
        <w:rPr>
          <w:rFonts w:ascii="Book Antiqua" w:hAnsi="Book Antiqua"/>
          <w:sz w:val="24"/>
          <w:szCs w:val="24"/>
        </w:rPr>
        <w:t xml:space="preserve"> </w:t>
      </w:r>
      <w:r w:rsidR="00223C09" w:rsidRPr="00E56837">
        <w:rPr>
          <w:rFonts w:ascii="Book Antiqua" w:hAnsi="Book Antiqua"/>
          <w:sz w:val="24"/>
          <w:szCs w:val="24"/>
        </w:rPr>
        <w:t>atlas</w:t>
      </w:r>
      <w:r w:rsidR="00F77012" w:rsidRPr="00E56837">
        <w:rPr>
          <w:rFonts w:ascii="Book Antiqua" w:hAnsi="Book Antiqua"/>
          <w:sz w:val="24"/>
          <w:szCs w:val="24"/>
        </w:rPr>
        <w:t xml:space="preserve"> </w:t>
      </w:r>
      <w:r w:rsidR="00223C09" w:rsidRPr="00E56837">
        <w:rPr>
          <w:rFonts w:ascii="Book Antiqua" w:hAnsi="Book Antiqua"/>
          <w:sz w:val="24"/>
          <w:szCs w:val="24"/>
        </w:rPr>
        <w:t>of</w:t>
      </w:r>
      <w:r w:rsidR="00F77012" w:rsidRPr="00E56837">
        <w:rPr>
          <w:rFonts w:ascii="Book Antiqua" w:hAnsi="Book Antiqua"/>
          <w:sz w:val="24"/>
          <w:szCs w:val="24"/>
        </w:rPr>
        <w:t xml:space="preserve"> </w:t>
      </w:r>
      <w:r w:rsidR="00223C09" w:rsidRPr="00E56837">
        <w:rPr>
          <w:rFonts w:ascii="Book Antiqua" w:hAnsi="Book Antiqua"/>
          <w:sz w:val="24"/>
          <w:szCs w:val="24"/>
        </w:rPr>
        <w:t>Greulinch-pyle.</w:t>
      </w:r>
      <w:r w:rsidR="00F77012" w:rsidRPr="00E56837">
        <w:rPr>
          <w:rFonts w:ascii="Book Antiqua" w:hAnsi="Book Antiqua"/>
          <w:sz w:val="24"/>
          <w:szCs w:val="24"/>
        </w:rPr>
        <w:t xml:space="preserve"> </w:t>
      </w:r>
      <w:r w:rsidRPr="00E56837">
        <w:rPr>
          <w:rFonts w:ascii="Book Antiqua" w:hAnsi="Book Antiqua"/>
          <w:sz w:val="24"/>
          <w:szCs w:val="24"/>
        </w:rPr>
        <w:t>Pituitary</w:t>
      </w:r>
      <w:r w:rsidR="00F77012" w:rsidRPr="00E56837">
        <w:rPr>
          <w:rFonts w:ascii="Book Antiqua" w:hAnsi="Book Antiqua"/>
          <w:sz w:val="24"/>
          <w:szCs w:val="24"/>
        </w:rPr>
        <w:t xml:space="preserve"> </w:t>
      </w:r>
      <w:r w:rsidR="009D3D44">
        <w:rPr>
          <w:rFonts w:ascii="Book Antiqua" w:hAnsi="Book Antiqua"/>
          <w:sz w:val="24"/>
          <w:szCs w:val="24"/>
        </w:rPr>
        <w:t>magnetic resonance imaging (</w:t>
      </w:r>
      <w:r w:rsidRPr="00E56837">
        <w:rPr>
          <w:rFonts w:ascii="Book Antiqua" w:hAnsi="Book Antiqua"/>
          <w:sz w:val="24"/>
          <w:szCs w:val="24"/>
        </w:rPr>
        <w:t>MRI</w:t>
      </w:r>
      <w:r w:rsidR="009D3D44">
        <w:rPr>
          <w:rFonts w:ascii="Book Antiqua" w:hAnsi="Book Antiqua"/>
          <w:sz w:val="24"/>
          <w:szCs w:val="24"/>
        </w:rPr>
        <w:t>)</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echocardiography</w:t>
      </w:r>
      <w:r w:rsidR="00F77012" w:rsidRPr="00E56837">
        <w:rPr>
          <w:rFonts w:ascii="Book Antiqua" w:hAnsi="Book Antiqua"/>
          <w:sz w:val="24"/>
          <w:szCs w:val="24"/>
        </w:rPr>
        <w:t xml:space="preserve"> </w:t>
      </w:r>
      <w:r w:rsidRPr="00E56837">
        <w:rPr>
          <w:rFonts w:ascii="Book Antiqua" w:hAnsi="Book Antiqua"/>
          <w:sz w:val="24"/>
          <w:szCs w:val="24"/>
        </w:rPr>
        <w:t>were</w:t>
      </w:r>
      <w:r w:rsidR="00F77012" w:rsidRPr="00E56837">
        <w:rPr>
          <w:rFonts w:ascii="Book Antiqua" w:hAnsi="Book Antiqua"/>
          <w:sz w:val="24"/>
          <w:szCs w:val="24"/>
        </w:rPr>
        <w:t xml:space="preserve"> </w:t>
      </w:r>
      <w:r w:rsidRPr="00E56837">
        <w:rPr>
          <w:rFonts w:ascii="Book Antiqua" w:hAnsi="Book Antiqua"/>
          <w:sz w:val="24"/>
          <w:szCs w:val="24"/>
        </w:rPr>
        <w:t>normal.</w:t>
      </w:r>
      <w:r w:rsidR="00F77012" w:rsidRPr="00E56837">
        <w:rPr>
          <w:rFonts w:ascii="Book Antiqua" w:hAnsi="Book Antiqua"/>
          <w:sz w:val="24"/>
          <w:szCs w:val="24"/>
        </w:rPr>
        <w:t xml:space="preserve"> </w:t>
      </w:r>
    </w:p>
    <w:p w:rsidR="00C65C9E" w:rsidRDefault="00C65C9E" w:rsidP="00E56837">
      <w:pPr>
        <w:adjustRightInd w:val="0"/>
        <w:snapToGrid w:val="0"/>
        <w:spacing w:after="0" w:line="360" w:lineRule="auto"/>
        <w:jc w:val="both"/>
        <w:rPr>
          <w:rFonts w:ascii="Book Antiqua" w:hAnsi="Book Antiqua"/>
          <w:b/>
          <w:bCs/>
          <w:i/>
          <w:iCs/>
          <w:sz w:val="24"/>
          <w:szCs w:val="24"/>
        </w:rPr>
      </w:pPr>
    </w:p>
    <w:p w:rsidR="00E96D4A" w:rsidRPr="00C65C9E" w:rsidRDefault="00E96D4A" w:rsidP="00E56837">
      <w:pPr>
        <w:adjustRightInd w:val="0"/>
        <w:snapToGrid w:val="0"/>
        <w:spacing w:after="0" w:line="360" w:lineRule="auto"/>
        <w:jc w:val="both"/>
        <w:rPr>
          <w:rFonts w:ascii="Book Antiqua" w:hAnsi="Book Antiqua"/>
          <w:b/>
          <w:bCs/>
          <w:i/>
          <w:iCs/>
          <w:sz w:val="24"/>
          <w:szCs w:val="24"/>
        </w:rPr>
      </w:pPr>
      <w:r w:rsidRPr="00C65C9E">
        <w:rPr>
          <w:rFonts w:ascii="Book Antiqua" w:hAnsi="Book Antiqua"/>
          <w:b/>
          <w:bCs/>
          <w:i/>
          <w:iCs/>
          <w:sz w:val="24"/>
          <w:szCs w:val="24"/>
        </w:rPr>
        <w:t>Intelligence</w:t>
      </w:r>
      <w:r w:rsidR="00F77012" w:rsidRPr="00C65C9E">
        <w:rPr>
          <w:rFonts w:ascii="Book Antiqua" w:hAnsi="Book Antiqua"/>
          <w:b/>
          <w:bCs/>
          <w:i/>
          <w:iCs/>
          <w:sz w:val="24"/>
          <w:szCs w:val="24"/>
        </w:rPr>
        <w:t xml:space="preserve"> </w:t>
      </w:r>
      <w:r w:rsidRPr="00C65C9E">
        <w:rPr>
          <w:rFonts w:ascii="Book Antiqua" w:hAnsi="Book Antiqua"/>
          <w:b/>
          <w:bCs/>
          <w:i/>
          <w:iCs/>
          <w:sz w:val="24"/>
          <w:szCs w:val="24"/>
        </w:rPr>
        <w:t>testing</w:t>
      </w:r>
    </w:p>
    <w:p w:rsidR="00E96D4A" w:rsidRPr="00E56837" w:rsidRDefault="00E96D4A"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She</w:t>
      </w:r>
      <w:r w:rsidR="00F77012" w:rsidRPr="00E56837">
        <w:rPr>
          <w:rFonts w:ascii="Book Antiqua" w:hAnsi="Book Antiqua"/>
          <w:sz w:val="24"/>
          <w:szCs w:val="24"/>
        </w:rPr>
        <w:t xml:space="preserve"> </w:t>
      </w:r>
      <w:r w:rsidRPr="00E56837">
        <w:rPr>
          <w:rFonts w:ascii="Book Antiqua" w:hAnsi="Book Antiqua"/>
          <w:sz w:val="24"/>
          <w:szCs w:val="24"/>
        </w:rPr>
        <w:t>had</w:t>
      </w:r>
      <w:r w:rsidR="00F77012" w:rsidRPr="00E56837">
        <w:rPr>
          <w:rFonts w:ascii="Book Antiqua" w:hAnsi="Book Antiqua"/>
          <w:sz w:val="24"/>
          <w:szCs w:val="24"/>
        </w:rPr>
        <w:t xml:space="preserve"> </w:t>
      </w:r>
      <w:r w:rsidRPr="00E56837">
        <w:rPr>
          <w:rFonts w:ascii="Book Antiqua" w:hAnsi="Book Antiqua"/>
          <w:sz w:val="24"/>
          <w:szCs w:val="24"/>
        </w:rPr>
        <w:t>a</w:t>
      </w:r>
      <w:r w:rsidR="00F77012" w:rsidRPr="00E56837">
        <w:rPr>
          <w:rFonts w:ascii="Book Antiqua" w:hAnsi="Book Antiqua"/>
          <w:sz w:val="24"/>
          <w:szCs w:val="24"/>
        </w:rPr>
        <w:t xml:space="preserve"> </w:t>
      </w:r>
      <w:r w:rsidRPr="00E56837">
        <w:rPr>
          <w:rFonts w:ascii="Book Antiqua" w:hAnsi="Book Antiqua"/>
          <w:sz w:val="24"/>
          <w:szCs w:val="24"/>
        </w:rPr>
        <w:t>borderline</w:t>
      </w:r>
      <w:r w:rsidR="00F77012" w:rsidRPr="00E56837">
        <w:rPr>
          <w:rFonts w:ascii="Book Antiqua" w:hAnsi="Book Antiqua"/>
          <w:sz w:val="24"/>
          <w:szCs w:val="24"/>
        </w:rPr>
        <w:t xml:space="preserve"> </w:t>
      </w:r>
      <w:r w:rsidRPr="00E56837">
        <w:rPr>
          <w:rFonts w:ascii="Book Antiqua" w:hAnsi="Book Antiqua"/>
          <w:sz w:val="24"/>
          <w:szCs w:val="24"/>
        </w:rPr>
        <w:t>intellectual</w:t>
      </w:r>
      <w:r w:rsidR="00F77012" w:rsidRPr="00E56837">
        <w:rPr>
          <w:rFonts w:ascii="Book Antiqua" w:hAnsi="Book Antiqua"/>
          <w:sz w:val="24"/>
          <w:szCs w:val="24"/>
        </w:rPr>
        <w:t xml:space="preserve"> </w:t>
      </w:r>
      <w:r w:rsidRPr="00E56837">
        <w:rPr>
          <w:rFonts w:ascii="Book Antiqua" w:hAnsi="Book Antiqua"/>
          <w:sz w:val="24"/>
          <w:szCs w:val="24"/>
        </w:rPr>
        <w:t>disability</w:t>
      </w:r>
      <w:r w:rsidR="00F77012" w:rsidRPr="00E56837">
        <w:rPr>
          <w:rFonts w:ascii="Book Antiqua" w:hAnsi="Book Antiqua"/>
          <w:sz w:val="24"/>
          <w:szCs w:val="24"/>
        </w:rPr>
        <w:t xml:space="preserve"> </w:t>
      </w:r>
      <w:r w:rsidRPr="00E56837">
        <w:rPr>
          <w:rFonts w:ascii="Book Antiqua" w:hAnsi="Book Antiqua"/>
          <w:sz w:val="24"/>
          <w:szCs w:val="24"/>
        </w:rPr>
        <w:t>with</w:t>
      </w:r>
      <w:r w:rsidR="00F77012" w:rsidRPr="00E56837">
        <w:rPr>
          <w:rFonts w:ascii="Book Antiqua" w:hAnsi="Book Antiqua"/>
          <w:sz w:val="24"/>
          <w:szCs w:val="24"/>
        </w:rPr>
        <w:t xml:space="preserve"> </w:t>
      </w:r>
      <w:r w:rsidRPr="00E56837">
        <w:rPr>
          <w:rFonts w:ascii="Book Antiqua" w:hAnsi="Book Antiqua"/>
          <w:sz w:val="24"/>
          <w:szCs w:val="24"/>
        </w:rPr>
        <w:t>a</w:t>
      </w:r>
      <w:r w:rsidR="00F77012" w:rsidRPr="00E56837">
        <w:rPr>
          <w:rFonts w:ascii="Book Antiqua" w:hAnsi="Book Antiqua"/>
          <w:sz w:val="24"/>
          <w:szCs w:val="24"/>
        </w:rPr>
        <w:t xml:space="preserve"> </w:t>
      </w:r>
      <w:r w:rsidRPr="00E56837">
        <w:rPr>
          <w:rFonts w:ascii="Book Antiqua" w:hAnsi="Book Antiqua"/>
          <w:sz w:val="24"/>
          <w:szCs w:val="24"/>
        </w:rPr>
        <w:t>total</w:t>
      </w:r>
      <w:r w:rsidR="00F77012" w:rsidRPr="00E56837">
        <w:rPr>
          <w:rFonts w:ascii="Book Antiqua" w:hAnsi="Book Antiqua"/>
          <w:sz w:val="24"/>
          <w:szCs w:val="24"/>
        </w:rPr>
        <w:t xml:space="preserve"> </w:t>
      </w:r>
      <w:r w:rsidRPr="00E56837">
        <w:rPr>
          <w:rFonts w:ascii="Book Antiqua" w:hAnsi="Book Antiqua"/>
          <w:sz w:val="24"/>
          <w:szCs w:val="24"/>
        </w:rPr>
        <w:t>IQ</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79</w:t>
      </w:r>
      <w:r w:rsidR="00F77012" w:rsidRPr="00E56837">
        <w:rPr>
          <w:rFonts w:ascii="Book Antiqua" w:hAnsi="Book Antiqua"/>
          <w:sz w:val="24"/>
          <w:szCs w:val="24"/>
        </w:rPr>
        <w:t xml:space="preserve"> </w:t>
      </w:r>
      <w:r w:rsidRPr="00E56837">
        <w:rPr>
          <w:rFonts w:ascii="Book Antiqua" w:hAnsi="Book Antiqua"/>
          <w:sz w:val="24"/>
          <w:szCs w:val="24"/>
        </w:rPr>
        <w:t>(WISC-R).</w:t>
      </w:r>
      <w:r w:rsidR="00F77012" w:rsidRPr="00E56837">
        <w:rPr>
          <w:rFonts w:ascii="Book Antiqua" w:hAnsi="Book Antiqua"/>
          <w:sz w:val="24"/>
          <w:szCs w:val="24"/>
        </w:rPr>
        <w:t xml:space="preserve"> </w:t>
      </w:r>
    </w:p>
    <w:p w:rsidR="00C65C9E" w:rsidRDefault="00C65C9E" w:rsidP="00E56837">
      <w:pPr>
        <w:adjustRightInd w:val="0"/>
        <w:snapToGrid w:val="0"/>
        <w:spacing w:after="0" w:line="360" w:lineRule="auto"/>
        <w:jc w:val="both"/>
        <w:rPr>
          <w:rFonts w:ascii="Book Antiqua" w:hAnsi="Book Antiqua"/>
          <w:sz w:val="24"/>
          <w:szCs w:val="24"/>
        </w:rPr>
      </w:pPr>
    </w:p>
    <w:p w:rsidR="00C65C9E" w:rsidRPr="00C65C9E" w:rsidRDefault="00C65C9E" w:rsidP="00C65C9E">
      <w:pPr>
        <w:snapToGrid w:val="0"/>
        <w:spacing w:after="0" w:line="360" w:lineRule="auto"/>
        <w:jc w:val="both"/>
        <w:rPr>
          <w:rFonts w:ascii="Book Antiqua" w:hAnsi="Book Antiqua"/>
          <w:b/>
          <w:sz w:val="24"/>
          <w:szCs w:val="24"/>
          <w:u w:val="single"/>
          <w:lang w:val="en-GB"/>
        </w:rPr>
      </w:pPr>
      <w:r w:rsidRPr="00C65C9E">
        <w:rPr>
          <w:rFonts w:ascii="Book Antiqua" w:hAnsi="Book Antiqua"/>
          <w:b/>
          <w:sz w:val="24"/>
          <w:szCs w:val="24"/>
          <w:u w:val="single"/>
          <w:lang w:val="en-GB"/>
        </w:rPr>
        <w:t>FINAL DIAGNOSIS</w:t>
      </w:r>
    </w:p>
    <w:p w:rsidR="001A07A6" w:rsidRPr="00E56837" w:rsidRDefault="001A07A6"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A</w:t>
      </w:r>
      <w:r w:rsidR="00F77012" w:rsidRPr="00E56837">
        <w:rPr>
          <w:rFonts w:ascii="Book Antiqua" w:hAnsi="Book Antiqua"/>
          <w:sz w:val="24"/>
          <w:szCs w:val="24"/>
        </w:rPr>
        <w:t xml:space="preserve"> </w:t>
      </w:r>
      <w:r w:rsidRPr="00E56837">
        <w:rPr>
          <w:rFonts w:ascii="Book Antiqua" w:hAnsi="Book Antiqua"/>
          <w:sz w:val="24"/>
          <w:szCs w:val="24"/>
        </w:rPr>
        <w:t>novel</w:t>
      </w:r>
      <w:r w:rsidR="00F77012" w:rsidRPr="00E56837">
        <w:rPr>
          <w:rFonts w:ascii="Book Antiqua" w:hAnsi="Book Antiqua"/>
          <w:sz w:val="24"/>
          <w:szCs w:val="24"/>
        </w:rPr>
        <w:t xml:space="preserve"> </w:t>
      </w:r>
      <w:r w:rsidRPr="00937656">
        <w:rPr>
          <w:rFonts w:ascii="Book Antiqua" w:hAnsi="Book Antiqua"/>
          <w:i/>
          <w:sz w:val="24"/>
          <w:szCs w:val="24"/>
        </w:rPr>
        <w:t>de</w:t>
      </w:r>
      <w:r w:rsidR="00F77012" w:rsidRPr="00937656">
        <w:rPr>
          <w:rFonts w:ascii="Book Antiqua" w:hAnsi="Book Antiqua"/>
          <w:i/>
          <w:sz w:val="24"/>
          <w:szCs w:val="24"/>
        </w:rPr>
        <w:t xml:space="preserve"> </w:t>
      </w:r>
      <w:r w:rsidRPr="00937656">
        <w:rPr>
          <w:rFonts w:ascii="Book Antiqua" w:hAnsi="Book Antiqua"/>
          <w:i/>
          <w:sz w:val="24"/>
          <w:szCs w:val="24"/>
        </w:rPr>
        <w:t>novo</w:t>
      </w:r>
      <w:r w:rsidR="00F77012" w:rsidRPr="00E56837">
        <w:rPr>
          <w:rFonts w:ascii="Book Antiqua" w:hAnsi="Book Antiqua"/>
          <w:sz w:val="24"/>
          <w:szCs w:val="24"/>
        </w:rPr>
        <w:t xml:space="preserve"> </w:t>
      </w:r>
      <w:r w:rsidRPr="00E56837">
        <w:rPr>
          <w:rFonts w:ascii="Book Antiqua" w:hAnsi="Book Antiqua"/>
          <w:sz w:val="24"/>
          <w:szCs w:val="24"/>
        </w:rPr>
        <w:t>mutation</w:t>
      </w:r>
      <w:r w:rsidR="00F77012" w:rsidRPr="00E56837">
        <w:rPr>
          <w:rFonts w:ascii="Book Antiqua" w:hAnsi="Book Antiqua"/>
          <w:sz w:val="24"/>
          <w:szCs w:val="24"/>
        </w:rPr>
        <w:t xml:space="preserve"> </w:t>
      </w:r>
      <w:r w:rsidRPr="00E56837">
        <w:rPr>
          <w:rFonts w:ascii="Book Antiqua" w:hAnsi="Book Antiqua"/>
          <w:sz w:val="24"/>
          <w:szCs w:val="24"/>
        </w:rPr>
        <w:t>(c.2635</w:t>
      </w:r>
      <w:r w:rsidR="00F77012" w:rsidRPr="00E56837">
        <w:rPr>
          <w:rFonts w:ascii="Book Antiqua" w:hAnsi="Book Antiqua"/>
          <w:sz w:val="24"/>
          <w:szCs w:val="24"/>
        </w:rPr>
        <w:t xml:space="preserve"> </w:t>
      </w:r>
      <w:r w:rsidRPr="00E56837">
        <w:rPr>
          <w:rFonts w:ascii="Book Antiqua" w:hAnsi="Book Antiqua"/>
          <w:sz w:val="24"/>
          <w:szCs w:val="24"/>
        </w:rPr>
        <w:t>dupG,</w:t>
      </w:r>
      <w:r w:rsidR="00F77012" w:rsidRPr="00E56837">
        <w:rPr>
          <w:rFonts w:ascii="Book Antiqua" w:hAnsi="Book Antiqua"/>
          <w:sz w:val="24"/>
          <w:szCs w:val="24"/>
        </w:rPr>
        <w:t xml:space="preserve"> </w:t>
      </w:r>
      <w:r w:rsidRPr="00E56837">
        <w:rPr>
          <w:rFonts w:ascii="Book Antiqua" w:hAnsi="Book Antiqua"/>
          <w:sz w:val="24"/>
          <w:szCs w:val="24"/>
        </w:rPr>
        <w:t>p.Glu879fs)</w:t>
      </w:r>
      <w:r w:rsidR="00F77012" w:rsidRPr="00E56837">
        <w:rPr>
          <w:rFonts w:ascii="Book Antiqua" w:hAnsi="Book Antiqua"/>
          <w:sz w:val="24"/>
          <w:szCs w:val="24"/>
        </w:rPr>
        <w:t xml:space="preserve"> </w:t>
      </w:r>
      <w:r w:rsidRPr="00E56837">
        <w:rPr>
          <w:rFonts w:ascii="Book Antiqua" w:hAnsi="Book Antiqua"/>
          <w:sz w:val="24"/>
          <w:szCs w:val="24"/>
        </w:rPr>
        <w:t>was</w:t>
      </w:r>
      <w:r w:rsidR="00F77012" w:rsidRPr="00E56837">
        <w:rPr>
          <w:rFonts w:ascii="Book Antiqua" w:hAnsi="Book Antiqua"/>
          <w:sz w:val="24"/>
          <w:szCs w:val="24"/>
        </w:rPr>
        <w:t xml:space="preserve"> </w:t>
      </w:r>
      <w:r w:rsidRPr="00E56837">
        <w:rPr>
          <w:rFonts w:ascii="Book Antiqua" w:hAnsi="Book Antiqua"/>
          <w:sz w:val="24"/>
          <w:szCs w:val="24"/>
        </w:rPr>
        <w:t>identified</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264726">
        <w:rPr>
          <w:rFonts w:ascii="Book Antiqua" w:hAnsi="Book Antiqua"/>
          <w:i/>
          <w:iCs/>
          <w:sz w:val="24"/>
          <w:szCs w:val="24"/>
        </w:rPr>
        <w:t>ANKRD11</w:t>
      </w:r>
      <w:r w:rsidR="00F77012" w:rsidRPr="00E56837">
        <w:rPr>
          <w:rFonts w:ascii="Book Antiqua" w:hAnsi="Book Antiqua"/>
          <w:sz w:val="24"/>
          <w:szCs w:val="24"/>
        </w:rPr>
        <w:t xml:space="preserve"> </w:t>
      </w:r>
      <w:r w:rsidRPr="00E56837">
        <w:rPr>
          <w:rFonts w:ascii="Book Antiqua" w:hAnsi="Book Antiqua"/>
          <w:sz w:val="24"/>
          <w:szCs w:val="24"/>
        </w:rPr>
        <w:t>gene.</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variant</w:t>
      </w:r>
      <w:r w:rsidR="00F77012" w:rsidRPr="00E56837">
        <w:rPr>
          <w:rFonts w:ascii="Book Antiqua" w:hAnsi="Book Antiqua"/>
          <w:sz w:val="24"/>
          <w:szCs w:val="24"/>
        </w:rPr>
        <w:t xml:space="preserve"> </w:t>
      </w:r>
      <w:r w:rsidR="009D3D44">
        <w:rPr>
          <w:rFonts w:ascii="Book Antiqua" w:hAnsi="Book Antiqua"/>
          <w:sz w:val="24"/>
          <w:szCs w:val="24"/>
        </w:rPr>
        <w:t>w</w:t>
      </w:r>
      <w:r w:rsidRPr="00E56837">
        <w:rPr>
          <w:rFonts w:ascii="Book Antiqua" w:hAnsi="Book Antiqua"/>
          <w:sz w:val="24"/>
          <w:szCs w:val="24"/>
        </w:rPr>
        <w:t>as</w:t>
      </w:r>
      <w:r w:rsidR="00F77012" w:rsidRPr="00E56837">
        <w:rPr>
          <w:rFonts w:ascii="Book Antiqua" w:hAnsi="Book Antiqua"/>
          <w:sz w:val="24"/>
          <w:szCs w:val="24"/>
        </w:rPr>
        <w:t xml:space="preserve"> </w:t>
      </w:r>
      <w:r w:rsidRPr="00E56837">
        <w:rPr>
          <w:rFonts w:ascii="Book Antiqua" w:hAnsi="Book Antiqua"/>
          <w:sz w:val="24"/>
          <w:szCs w:val="24"/>
        </w:rPr>
        <w:t>interpreted</w:t>
      </w:r>
      <w:r w:rsidR="00F77012" w:rsidRPr="00E56837">
        <w:rPr>
          <w:rFonts w:ascii="Book Antiqua" w:hAnsi="Book Antiqua"/>
          <w:sz w:val="24"/>
          <w:szCs w:val="24"/>
        </w:rPr>
        <w:t xml:space="preserve"> </w:t>
      </w:r>
      <w:r w:rsidRPr="00E56837">
        <w:rPr>
          <w:rFonts w:ascii="Book Antiqua" w:hAnsi="Book Antiqua"/>
          <w:sz w:val="24"/>
          <w:szCs w:val="24"/>
        </w:rPr>
        <w:t>as</w:t>
      </w:r>
      <w:r w:rsidR="00F77012" w:rsidRPr="00E56837">
        <w:rPr>
          <w:rFonts w:ascii="Book Antiqua" w:hAnsi="Book Antiqua"/>
          <w:sz w:val="24"/>
          <w:szCs w:val="24"/>
        </w:rPr>
        <w:t xml:space="preserve"> </w:t>
      </w:r>
      <w:r w:rsidRPr="00E56837">
        <w:rPr>
          <w:rFonts w:ascii="Book Antiqua" w:hAnsi="Book Antiqua"/>
          <w:sz w:val="24"/>
          <w:szCs w:val="24"/>
        </w:rPr>
        <w:t>pathogenic</w:t>
      </w:r>
      <w:r w:rsidR="00F77012" w:rsidRPr="00E56837">
        <w:rPr>
          <w:rFonts w:ascii="Book Antiqua" w:hAnsi="Book Antiqua"/>
          <w:sz w:val="24"/>
          <w:szCs w:val="24"/>
        </w:rPr>
        <w:t xml:space="preserve"> </w:t>
      </w:r>
      <w:r w:rsidRPr="00E56837">
        <w:rPr>
          <w:rFonts w:ascii="Book Antiqua" w:hAnsi="Book Antiqua"/>
          <w:sz w:val="24"/>
          <w:szCs w:val="24"/>
        </w:rPr>
        <w:t>based</w:t>
      </w:r>
      <w:r w:rsidR="00F77012" w:rsidRPr="00E56837">
        <w:rPr>
          <w:rFonts w:ascii="Book Antiqua" w:hAnsi="Book Antiqua"/>
          <w:sz w:val="24"/>
          <w:szCs w:val="24"/>
        </w:rPr>
        <w:t xml:space="preserve"> </w:t>
      </w:r>
      <w:r w:rsidRPr="00E56837">
        <w:rPr>
          <w:rFonts w:ascii="Book Antiqua" w:hAnsi="Book Antiqua"/>
          <w:sz w:val="24"/>
          <w:szCs w:val="24"/>
        </w:rPr>
        <w:t>upon</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937656">
        <w:rPr>
          <w:rFonts w:ascii="Book Antiqua" w:hAnsi="Book Antiqua"/>
          <w:i/>
          <w:sz w:val="24"/>
          <w:szCs w:val="24"/>
        </w:rPr>
        <w:t>de</w:t>
      </w:r>
      <w:r w:rsidR="00F77012" w:rsidRPr="00937656">
        <w:rPr>
          <w:rFonts w:ascii="Book Antiqua" w:hAnsi="Book Antiqua"/>
          <w:i/>
          <w:sz w:val="24"/>
          <w:szCs w:val="24"/>
        </w:rPr>
        <w:t xml:space="preserve"> </w:t>
      </w:r>
      <w:r w:rsidRPr="00937656">
        <w:rPr>
          <w:rFonts w:ascii="Book Antiqua" w:hAnsi="Book Antiqua"/>
          <w:i/>
          <w:sz w:val="24"/>
          <w:szCs w:val="24"/>
        </w:rPr>
        <w:t>novo</w:t>
      </w:r>
      <w:r w:rsidR="00F77012" w:rsidRPr="00E56837">
        <w:rPr>
          <w:rFonts w:ascii="Book Antiqua" w:hAnsi="Book Antiqua"/>
          <w:sz w:val="24"/>
          <w:szCs w:val="24"/>
        </w:rPr>
        <w:t xml:space="preserve"> </w:t>
      </w:r>
      <w:r w:rsidRPr="00E56837">
        <w:rPr>
          <w:rFonts w:ascii="Book Antiqua" w:hAnsi="Book Antiqua"/>
          <w:sz w:val="24"/>
          <w:szCs w:val="24"/>
        </w:rPr>
        <w:t>variant</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a</w:t>
      </w:r>
      <w:r w:rsidR="00F77012" w:rsidRPr="00E56837">
        <w:rPr>
          <w:rFonts w:ascii="Book Antiqua" w:hAnsi="Book Antiqua"/>
          <w:sz w:val="24"/>
          <w:szCs w:val="24"/>
        </w:rPr>
        <w:t xml:space="preserve"> </w:t>
      </w:r>
      <w:r w:rsidRPr="00E56837">
        <w:rPr>
          <w:rFonts w:ascii="Book Antiqua" w:hAnsi="Book Antiqua"/>
          <w:sz w:val="24"/>
          <w:szCs w:val="24"/>
        </w:rPr>
        <w:t>family</w:t>
      </w:r>
      <w:r w:rsidR="00F77012" w:rsidRPr="00E56837">
        <w:rPr>
          <w:rFonts w:ascii="Book Antiqua" w:hAnsi="Book Antiqua"/>
          <w:sz w:val="24"/>
          <w:szCs w:val="24"/>
        </w:rPr>
        <w:t xml:space="preserve"> </w:t>
      </w:r>
      <w:r w:rsidRPr="00E56837">
        <w:rPr>
          <w:rFonts w:ascii="Book Antiqua" w:hAnsi="Book Antiqua"/>
          <w:sz w:val="24"/>
          <w:szCs w:val="24"/>
        </w:rPr>
        <w:t>without</w:t>
      </w:r>
      <w:r w:rsidR="00F77012" w:rsidRPr="00E56837">
        <w:rPr>
          <w:rFonts w:ascii="Book Antiqua" w:hAnsi="Book Antiqua"/>
          <w:sz w:val="24"/>
          <w:szCs w:val="24"/>
        </w:rPr>
        <w:t xml:space="preserve"> </w:t>
      </w:r>
      <w:r w:rsidRPr="00E56837">
        <w:rPr>
          <w:rFonts w:ascii="Book Antiqua" w:hAnsi="Book Antiqua"/>
          <w:sz w:val="24"/>
          <w:szCs w:val="24"/>
        </w:rPr>
        <w:t>a</w:t>
      </w:r>
      <w:r w:rsidR="00F77012" w:rsidRPr="00E56837">
        <w:rPr>
          <w:rFonts w:ascii="Book Antiqua" w:hAnsi="Book Antiqua"/>
          <w:sz w:val="24"/>
          <w:szCs w:val="24"/>
        </w:rPr>
        <w:t xml:space="preserve"> </w:t>
      </w:r>
      <w:r w:rsidRPr="00E56837">
        <w:rPr>
          <w:rFonts w:ascii="Book Antiqua" w:hAnsi="Book Antiqua"/>
          <w:sz w:val="24"/>
          <w:szCs w:val="24"/>
        </w:rPr>
        <w:t>disease</w:t>
      </w:r>
      <w:r w:rsidR="00F77012" w:rsidRPr="00E56837">
        <w:rPr>
          <w:rFonts w:ascii="Book Antiqua" w:hAnsi="Book Antiqua"/>
          <w:sz w:val="24"/>
          <w:szCs w:val="24"/>
        </w:rPr>
        <w:t xml:space="preserve"> </w:t>
      </w:r>
      <w:r w:rsidRPr="00E56837">
        <w:rPr>
          <w:rFonts w:ascii="Book Antiqua" w:hAnsi="Book Antiqua"/>
          <w:sz w:val="24"/>
          <w:szCs w:val="24"/>
        </w:rPr>
        <w:t>history</w:t>
      </w:r>
      <w:r w:rsidR="00F77012" w:rsidRPr="00E56837">
        <w:rPr>
          <w:rFonts w:ascii="Book Antiqua" w:hAnsi="Book Antiqua"/>
          <w:sz w:val="24"/>
          <w:szCs w:val="24"/>
        </w:rPr>
        <w:t xml:space="preserve"> </w:t>
      </w:r>
      <w:r w:rsidRPr="00E56837">
        <w:rPr>
          <w:rFonts w:ascii="Book Antiqua" w:hAnsi="Book Antiqua"/>
          <w:sz w:val="24"/>
          <w:szCs w:val="24"/>
        </w:rPr>
        <w:t>(PS2)</w:t>
      </w:r>
      <w:r w:rsidR="00F77012" w:rsidRPr="00E56837">
        <w:rPr>
          <w:rFonts w:ascii="Book Antiqua" w:hAnsi="Book Antiqua"/>
          <w:sz w:val="24"/>
          <w:szCs w:val="24"/>
        </w:rPr>
        <w:t xml:space="preserve"> </w:t>
      </w:r>
      <w:r w:rsidRPr="00E56837">
        <w:rPr>
          <w:rFonts w:ascii="Book Antiqua" w:hAnsi="Book Antiqua"/>
          <w:sz w:val="24"/>
          <w:szCs w:val="24"/>
        </w:rPr>
        <w:t>according</w:t>
      </w:r>
      <w:r w:rsidR="00F77012" w:rsidRPr="00E56837">
        <w:rPr>
          <w:rFonts w:ascii="Book Antiqua" w:hAnsi="Book Antiqua"/>
          <w:sz w:val="24"/>
          <w:szCs w:val="24"/>
        </w:rPr>
        <w:t xml:space="preserve"> </w:t>
      </w:r>
      <w:r w:rsidRPr="00E56837">
        <w:rPr>
          <w:rFonts w:ascii="Book Antiqua" w:hAnsi="Book Antiqua"/>
          <w:sz w:val="24"/>
          <w:szCs w:val="24"/>
        </w:rPr>
        <w:t>to</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guidelines</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ACMG.</w:t>
      </w:r>
      <w:r w:rsidR="00F77012" w:rsidRPr="00E56837">
        <w:rPr>
          <w:rFonts w:ascii="Book Antiqua" w:hAnsi="Book Antiqua"/>
          <w:sz w:val="24"/>
          <w:szCs w:val="24"/>
        </w:rPr>
        <w:t xml:space="preserve"> </w:t>
      </w:r>
      <w:r w:rsidRPr="00E56837">
        <w:rPr>
          <w:rFonts w:ascii="Book Antiqua" w:hAnsi="Book Antiqua"/>
          <w:sz w:val="24"/>
          <w:szCs w:val="24"/>
        </w:rPr>
        <w:t>KBG</w:t>
      </w:r>
      <w:r w:rsidR="00F77012" w:rsidRPr="00E56837">
        <w:rPr>
          <w:rFonts w:ascii="Book Antiqua" w:hAnsi="Book Antiqua"/>
          <w:sz w:val="24"/>
          <w:szCs w:val="24"/>
        </w:rPr>
        <w:t xml:space="preserve"> </w:t>
      </w:r>
      <w:r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was</w:t>
      </w:r>
      <w:r w:rsidR="00F77012" w:rsidRPr="00E56837">
        <w:rPr>
          <w:rFonts w:ascii="Book Antiqua" w:hAnsi="Book Antiqua"/>
          <w:sz w:val="24"/>
          <w:szCs w:val="24"/>
        </w:rPr>
        <w:t xml:space="preserve"> </w:t>
      </w:r>
      <w:r w:rsidRPr="00E56837">
        <w:rPr>
          <w:rFonts w:ascii="Book Antiqua" w:hAnsi="Book Antiqua"/>
          <w:sz w:val="24"/>
          <w:szCs w:val="24"/>
        </w:rPr>
        <w:t>confirmed.</w:t>
      </w:r>
      <w:r w:rsidR="00F77012" w:rsidRPr="00E56837">
        <w:rPr>
          <w:rFonts w:ascii="Book Antiqua" w:hAnsi="Book Antiqua"/>
          <w:sz w:val="24"/>
          <w:szCs w:val="24"/>
        </w:rPr>
        <w:t xml:space="preserve"> </w:t>
      </w:r>
      <w:r w:rsidRPr="00E56837">
        <w:rPr>
          <w:rFonts w:ascii="Book Antiqua" w:hAnsi="Book Antiqua"/>
          <w:sz w:val="24"/>
          <w:szCs w:val="24"/>
        </w:rPr>
        <w:t>Sanger</w:t>
      </w:r>
      <w:r w:rsidR="00F77012" w:rsidRPr="00E56837">
        <w:rPr>
          <w:rFonts w:ascii="Book Antiqua" w:hAnsi="Book Antiqua"/>
          <w:sz w:val="24"/>
          <w:szCs w:val="24"/>
        </w:rPr>
        <w:t xml:space="preserve"> </w:t>
      </w:r>
      <w:r w:rsidRPr="00E56837">
        <w:rPr>
          <w:rFonts w:ascii="Book Antiqua" w:hAnsi="Book Antiqua"/>
          <w:sz w:val="24"/>
          <w:szCs w:val="24"/>
        </w:rPr>
        <w:t>sequencing</w:t>
      </w:r>
      <w:r w:rsidR="00F77012" w:rsidRPr="00E56837">
        <w:rPr>
          <w:rFonts w:ascii="Book Antiqua" w:hAnsi="Book Antiqua"/>
          <w:sz w:val="24"/>
          <w:szCs w:val="24"/>
        </w:rPr>
        <w:t xml:space="preserve"> </w:t>
      </w:r>
      <w:r w:rsidRPr="00E56837">
        <w:rPr>
          <w:rFonts w:ascii="Book Antiqua" w:hAnsi="Book Antiqua"/>
          <w:sz w:val="24"/>
          <w:szCs w:val="24"/>
        </w:rPr>
        <w:t>was</w:t>
      </w:r>
      <w:r w:rsidR="00F77012" w:rsidRPr="00E56837">
        <w:rPr>
          <w:rFonts w:ascii="Book Antiqua" w:hAnsi="Book Antiqua"/>
          <w:sz w:val="24"/>
          <w:szCs w:val="24"/>
        </w:rPr>
        <w:t xml:space="preserve"> </w:t>
      </w:r>
      <w:r w:rsidRPr="00E56837">
        <w:rPr>
          <w:rFonts w:ascii="Book Antiqua" w:hAnsi="Book Antiqua"/>
          <w:sz w:val="24"/>
          <w:szCs w:val="24"/>
        </w:rPr>
        <w:t>employed</w:t>
      </w:r>
      <w:r w:rsidR="00F77012" w:rsidRPr="00E56837">
        <w:rPr>
          <w:rFonts w:ascii="Book Antiqua" w:hAnsi="Book Antiqua"/>
          <w:sz w:val="24"/>
          <w:szCs w:val="24"/>
        </w:rPr>
        <w:t xml:space="preserve"> </w:t>
      </w:r>
      <w:r w:rsidRPr="00E56837">
        <w:rPr>
          <w:rFonts w:ascii="Book Antiqua" w:hAnsi="Book Antiqua"/>
          <w:sz w:val="24"/>
          <w:szCs w:val="24"/>
        </w:rPr>
        <w:t>for</w:t>
      </w:r>
      <w:r w:rsidR="00F77012" w:rsidRPr="00E56837">
        <w:rPr>
          <w:rFonts w:ascii="Book Antiqua" w:hAnsi="Book Antiqua"/>
          <w:sz w:val="24"/>
          <w:szCs w:val="24"/>
        </w:rPr>
        <w:t xml:space="preserve"> </w:t>
      </w:r>
      <w:r w:rsidRPr="00E56837">
        <w:rPr>
          <w:rFonts w:ascii="Book Antiqua" w:hAnsi="Book Antiqua"/>
          <w:sz w:val="24"/>
          <w:szCs w:val="24"/>
        </w:rPr>
        <w:t>our</w:t>
      </w:r>
      <w:r w:rsidR="00F77012" w:rsidRPr="00E56837">
        <w:rPr>
          <w:rFonts w:ascii="Book Antiqua" w:hAnsi="Book Antiqua"/>
          <w:sz w:val="24"/>
          <w:szCs w:val="24"/>
        </w:rPr>
        <w:t xml:space="preserve"> </w:t>
      </w:r>
      <w:r w:rsidRPr="00E56837">
        <w:rPr>
          <w:rFonts w:ascii="Book Antiqua" w:hAnsi="Book Antiqua"/>
          <w:sz w:val="24"/>
          <w:szCs w:val="24"/>
        </w:rPr>
        <w:t>girl</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her</w:t>
      </w:r>
      <w:r w:rsidR="00F77012" w:rsidRPr="00E56837">
        <w:rPr>
          <w:rFonts w:ascii="Book Antiqua" w:hAnsi="Book Antiqua"/>
          <w:sz w:val="24"/>
          <w:szCs w:val="24"/>
        </w:rPr>
        <w:t xml:space="preserve"> </w:t>
      </w:r>
      <w:r w:rsidRPr="00E56837">
        <w:rPr>
          <w:rFonts w:ascii="Book Antiqua" w:hAnsi="Book Antiqua"/>
          <w:sz w:val="24"/>
          <w:szCs w:val="24"/>
        </w:rPr>
        <w:t>parents</w:t>
      </w:r>
      <w:r w:rsidR="00F77012" w:rsidRPr="00E56837">
        <w:rPr>
          <w:rFonts w:ascii="Book Antiqua" w:hAnsi="Book Antiqua"/>
          <w:sz w:val="24"/>
          <w:szCs w:val="24"/>
        </w:rPr>
        <w:t xml:space="preserve"> </w:t>
      </w:r>
      <w:r w:rsidRPr="00E56837">
        <w:rPr>
          <w:rFonts w:ascii="Book Antiqua" w:hAnsi="Book Antiqua"/>
          <w:sz w:val="24"/>
          <w:szCs w:val="24"/>
        </w:rPr>
        <w:t>(Figure</w:t>
      </w:r>
      <w:r w:rsidR="00F77012" w:rsidRPr="00E56837">
        <w:rPr>
          <w:rFonts w:ascii="Book Antiqua" w:hAnsi="Book Antiqua"/>
          <w:sz w:val="24"/>
          <w:szCs w:val="24"/>
        </w:rPr>
        <w:t xml:space="preserve"> </w:t>
      </w:r>
      <w:r w:rsidRPr="00E56837">
        <w:rPr>
          <w:rFonts w:ascii="Book Antiqua" w:hAnsi="Book Antiqua"/>
          <w:sz w:val="24"/>
          <w:szCs w:val="24"/>
        </w:rPr>
        <w:t>1).</w:t>
      </w:r>
      <w:r w:rsidR="00F77012" w:rsidRPr="00E56837">
        <w:rPr>
          <w:rFonts w:ascii="Book Antiqua" w:hAnsi="Book Antiqua"/>
          <w:sz w:val="24"/>
          <w:szCs w:val="24"/>
        </w:rPr>
        <w:t xml:space="preserve"> </w:t>
      </w:r>
      <w:r w:rsidRPr="00E56837">
        <w:rPr>
          <w:rFonts w:ascii="Book Antiqua" w:hAnsi="Book Antiqua"/>
          <w:sz w:val="24"/>
          <w:szCs w:val="24"/>
        </w:rPr>
        <w:t>No</w:t>
      </w:r>
      <w:r w:rsidR="00F77012" w:rsidRPr="00E56837">
        <w:rPr>
          <w:rFonts w:ascii="Book Antiqua" w:hAnsi="Book Antiqua"/>
          <w:sz w:val="24"/>
          <w:szCs w:val="24"/>
        </w:rPr>
        <w:t xml:space="preserve"> </w:t>
      </w:r>
      <w:r w:rsidRPr="00E56837">
        <w:rPr>
          <w:rFonts w:ascii="Book Antiqua" w:hAnsi="Book Antiqua"/>
          <w:sz w:val="24"/>
          <w:szCs w:val="24"/>
        </w:rPr>
        <w:t>mutation</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264726">
        <w:rPr>
          <w:rFonts w:ascii="Book Antiqua" w:hAnsi="Book Antiqua"/>
          <w:i/>
          <w:iCs/>
          <w:sz w:val="24"/>
          <w:szCs w:val="24"/>
        </w:rPr>
        <w:t>ANKRD11</w:t>
      </w:r>
      <w:r w:rsidR="00F77012" w:rsidRPr="00E56837">
        <w:rPr>
          <w:rFonts w:ascii="Book Antiqua" w:hAnsi="Book Antiqua"/>
          <w:sz w:val="24"/>
          <w:szCs w:val="24"/>
        </w:rPr>
        <w:t xml:space="preserve"> </w:t>
      </w:r>
      <w:r w:rsidRPr="00E56837">
        <w:rPr>
          <w:rFonts w:ascii="Book Antiqua" w:hAnsi="Book Antiqua"/>
          <w:sz w:val="24"/>
          <w:szCs w:val="24"/>
        </w:rPr>
        <w:t>gene</w:t>
      </w:r>
      <w:r w:rsidR="00F77012" w:rsidRPr="00E56837">
        <w:rPr>
          <w:rFonts w:ascii="Book Antiqua" w:hAnsi="Book Antiqua"/>
          <w:sz w:val="24"/>
          <w:szCs w:val="24"/>
        </w:rPr>
        <w:t xml:space="preserve"> </w:t>
      </w:r>
      <w:r w:rsidRPr="00E56837">
        <w:rPr>
          <w:rFonts w:ascii="Book Antiqua" w:hAnsi="Book Antiqua"/>
          <w:sz w:val="24"/>
          <w:szCs w:val="24"/>
        </w:rPr>
        <w:t>was</w:t>
      </w:r>
      <w:r w:rsidR="00F77012" w:rsidRPr="00E56837">
        <w:rPr>
          <w:rFonts w:ascii="Book Antiqua" w:hAnsi="Book Antiqua"/>
          <w:sz w:val="24"/>
          <w:szCs w:val="24"/>
        </w:rPr>
        <w:t xml:space="preserve"> </w:t>
      </w:r>
      <w:r w:rsidRPr="00E56837">
        <w:rPr>
          <w:rFonts w:ascii="Book Antiqua" w:hAnsi="Book Antiqua"/>
          <w:sz w:val="24"/>
          <w:szCs w:val="24"/>
        </w:rPr>
        <w:t>present</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her</w:t>
      </w:r>
      <w:r w:rsidR="00F77012" w:rsidRPr="00E56837">
        <w:rPr>
          <w:rFonts w:ascii="Book Antiqua" w:hAnsi="Book Antiqua"/>
          <w:sz w:val="24"/>
          <w:szCs w:val="24"/>
        </w:rPr>
        <w:t xml:space="preserve"> </w:t>
      </w:r>
      <w:r w:rsidRPr="00E56837">
        <w:rPr>
          <w:rFonts w:ascii="Book Antiqua" w:hAnsi="Book Antiqua"/>
          <w:sz w:val="24"/>
          <w:szCs w:val="24"/>
        </w:rPr>
        <w:t>parents.</w:t>
      </w:r>
    </w:p>
    <w:p w:rsidR="00C65C9E" w:rsidRPr="00C65C9E" w:rsidRDefault="00C65C9E" w:rsidP="00C65C9E">
      <w:pPr>
        <w:snapToGrid w:val="0"/>
        <w:spacing w:after="0" w:line="360" w:lineRule="auto"/>
        <w:jc w:val="both"/>
        <w:rPr>
          <w:rFonts w:ascii="Book Antiqua" w:hAnsi="Book Antiqua"/>
          <w:b/>
          <w:sz w:val="24"/>
          <w:szCs w:val="24"/>
          <w:lang w:val="en-GB"/>
        </w:rPr>
      </w:pPr>
    </w:p>
    <w:p w:rsidR="00C65C9E" w:rsidRPr="00C65C9E" w:rsidRDefault="00C65C9E" w:rsidP="00C65C9E">
      <w:pPr>
        <w:snapToGrid w:val="0"/>
        <w:spacing w:after="0" w:line="360" w:lineRule="auto"/>
        <w:jc w:val="both"/>
        <w:rPr>
          <w:rFonts w:ascii="Book Antiqua" w:hAnsi="Book Antiqua"/>
          <w:b/>
          <w:sz w:val="24"/>
          <w:szCs w:val="24"/>
          <w:u w:val="single"/>
          <w:lang w:val="en-GB"/>
        </w:rPr>
      </w:pPr>
      <w:r w:rsidRPr="00C65C9E">
        <w:rPr>
          <w:rFonts w:ascii="Book Antiqua" w:hAnsi="Book Antiqua"/>
          <w:b/>
          <w:sz w:val="24"/>
          <w:szCs w:val="24"/>
          <w:u w:val="single"/>
          <w:lang w:val="en-GB"/>
        </w:rPr>
        <w:t>TREATMENT</w:t>
      </w:r>
    </w:p>
    <w:p w:rsidR="001A07A6" w:rsidRPr="00E56837" w:rsidRDefault="001A07A6"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patient</w:t>
      </w:r>
      <w:r w:rsidR="00F77012" w:rsidRPr="00E56837">
        <w:rPr>
          <w:rFonts w:ascii="Book Antiqua" w:hAnsi="Book Antiqua"/>
          <w:sz w:val="24"/>
          <w:szCs w:val="24"/>
        </w:rPr>
        <w:t xml:space="preserve"> </w:t>
      </w:r>
      <w:r w:rsidRPr="00E56837">
        <w:rPr>
          <w:rFonts w:ascii="Book Antiqua" w:hAnsi="Book Antiqua"/>
          <w:sz w:val="24"/>
          <w:szCs w:val="24"/>
        </w:rPr>
        <w:t>was</w:t>
      </w:r>
      <w:r w:rsidR="00F77012" w:rsidRPr="00E56837">
        <w:rPr>
          <w:rFonts w:ascii="Book Antiqua" w:hAnsi="Book Antiqua"/>
          <w:sz w:val="24"/>
          <w:szCs w:val="24"/>
        </w:rPr>
        <w:t xml:space="preserve"> </w:t>
      </w:r>
      <w:r w:rsidRPr="00E56837">
        <w:rPr>
          <w:rFonts w:ascii="Book Antiqua" w:hAnsi="Book Antiqua"/>
          <w:sz w:val="24"/>
          <w:szCs w:val="24"/>
        </w:rPr>
        <w:t>treated</w:t>
      </w:r>
      <w:r w:rsidR="00F77012" w:rsidRPr="00E56837">
        <w:rPr>
          <w:rFonts w:ascii="Book Antiqua" w:hAnsi="Book Antiqua"/>
          <w:sz w:val="24"/>
          <w:szCs w:val="24"/>
        </w:rPr>
        <w:t xml:space="preserve"> </w:t>
      </w:r>
      <w:r w:rsidRPr="00E56837">
        <w:rPr>
          <w:rFonts w:ascii="Book Antiqua" w:hAnsi="Book Antiqua"/>
          <w:sz w:val="24"/>
          <w:szCs w:val="24"/>
        </w:rPr>
        <w:t>with</w:t>
      </w:r>
      <w:r w:rsidR="00F77012" w:rsidRPr="00E56837">
        <w:rPr>
          <w:rFonts w:ascii="Book Antiqua" w:hAnsi="Book Antiqua"/>
          <w:sz w:val="24"/>
          <w:szCs w:val="24"/>
        </w:rPr>
        <w:t xml:space="preserve"> </w:t>
      </w:r>
      <w:r w:rsidRPr="00E56837">
        <w:rPr>
          <w:rFonts w:ascii="Book Antiqua" w:hAnsi="Book Antiqua"/>
          <w:sz w:val="24"/>
          <w:szCs w:val="24"/>
        </w:rPr>
        <w:t>recombinant</w:t>
      </w:r>
      <w:r w:rsidR="00F77012" w:rsidRPr="00E56837">
        <w:rPr>
          <w:rFonts w:ascii="Book Antiqua" w:hAnsi="Book Antiqua"/>
          <w:sz w:val="24"/>
          <w:szCs w:val="24"/>
        </w:rPr>
        <w:t xml:space="preserve"> </w:t>
      </w:r>
      <w:r w:rsidRPr="00E56837">
        <w:rPr>
          <w:rFonts w:ascii="Book Antiqua" w:hAnsi="Book Antiqua"/>
          <w:sz w:val="24"/>
          <w:szCs w:val="24"/>
        </w:rPr>
        <w:t>human</w:t>
      </w:r>
      <w:r w:rsidR="00F77012" w:rsidRPr="00E56837">
        <w:rPr>
          <w:rFonts w:ascii="Book Antiqua" w:hAnsi="Book Antiqua"/>
          <w:sz w:val="24"/>
          <w:szCs w:val="24"/>
        </w:rPr>
        <w:t xml:space="preserve"> </w:t>
      </w:r>
      <w:r w:rsidR="00324695"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injections</w:t>
      </w:r>
      <w:r w:rsidR="00F77012" w:rsidRPr="00E56837">
        <w:rPr>
          <w:rFonts w:ascii="Book Antiqua" w:hAnsi="Book Antiqua"/>
          <w:sz w:val="24"/>
          <w:szCs w:val="24"/>
        </w:rPr>
        <w:t xml:space="preserve"> </w:t>
      </w:r>
      <w:r w:rsidRPr="00E56837">
        <w:rPr>
          <w:rFonts w:ascii="Book Antiqua" w:hAnsi="Book Antiqua"/>
          <w:sz w:val="24"/>
          <w:szCs w:val="24"/>
        </w:rPr>
        <w:t>(50</w:t>
      </w:r>
      <w:r w:rsidR="00F77012" w:rsidRPr="00E56837">
        <w:rPr>
          <w:rFonts w:ascii="Book Antiqua" w:hAnsi="Book Antiqua"/>
          <w:sz w:val="24"/>
          <w:szCs w:val="24"/>
        </w:rPr>
        <w:t xml:space="preserve"> </w:t>
      </w:r>
      <w:r w:rsidRPr="00E56837">
        <w:rPr>
          <w:rFonts w:ascii="Book Antiqua" w:hAnsi="Book Antiqua"/>
          <w:sz w:val="24"/>
          <w:szCs w:val="24"/>
        </w:rPr>
        <w:t>μg/kg/d,</w:t>
      </w:r>
      <w:r w:rsidR="00F77012" w:rsidRPr="00E56837">
        <w:rPr>
          <w:rFonts w:ascii="Book Antiqua" w:hAnsi="Book Antiqua"/>
          <w:sz w:val="24"/>
          <w:szCs w:val="24"/>
        </w:rPr>
        <w:t xml:space="preserve"> </w:t>
      </w:r>
      <w:r w:rsidRPr="00E56837">
        <w:rPr>
          <w:rFonts w:ascii="Book Antiqua" w:hAnsi="Book Antiqua"/>
          <w:sz w:val="24"/>
          <w:szCs w:val="24"/>
        </w:rPr>
        <w:t>GenSci,</w:t>
      </w:r>
      <w:r w:rsidR="00F77012" w:rsidRPr="00E56837">
        <w:rPr>
          <w:rFonts w:ascii="Book Antiqua" w:hAnsi="Book Antiqua"/>
          <w:sz w:val="24"/>
          <w:szCs w:val="24"/>
        </w:rPr>
        <w:t xml:space="preserve"> </w:t>
      </w:r>
      <w:r w:rsidRPr="00E56837">
        <w:rPr>
          <w:rFonts w:ascii="Book Antiqua" w:hAnsi="Book Antiqua"/>
          <w:sz w:val="24"/>
          <w:szCs w:val="24"/>
        </w:rPr>
        <w:t>Changchun,</w:t>
      </w:r>
      <w:r w:rsidR="00F77012" w:rsidRPr="00E56837">
        <w:rPr>
          <w:rFonts w:ascii="Book Antiqua" w:hAnsi="Book Antiqua"/>
          <w:sz w:val="24"/>
          <w:szCs w:val="24"/>
        </w:rPr>
        <w:t xml:space="preserve"> </w:t>
      </w:r>
      <w:r w:rsidRPr="00E56837">
        <w:rPr>
          <w:rFonts w:ascii="Book Antiqua" w:hAnsi="Book Antiqua"/>
          <w:sz w:val="24"/>
          <w:szCs w:val="24"/>
        </w:rPr>
        <w:t>Jilin</w:t>
      </w:r>
      <w:r w:rsidR="00F77012" w:rsidRPr="00E56837">
        <w:rPr>
          <w:rFonts w:ascii="Book Antiqua" w:hAnsi="Book Antiqua"/>
          <w:sz w:val="24"/>
          <w:szCs w:val="24"/>
        </w:rPr>
        <w:t xml:space="preserve"> </w:t>
      </w:r>
      <w:r w:rsidRPr="00E56837">
        <w:rPr>
          <w:rFonts w:ascii="Book Antiqua" w:hAnsi="Book Antiqua"/>
          <w:sz w:val="24"/>
          <w:szCs w:val="24"/>
        </w:rPr>
        <w:t>Province)</w:t>
      </w:r>
      <w:r w:rsidR="00F77012" w:rsidRPr="00E56837">
        <w:rPr>
          <w:rFonts w:ascii="Book Antiqua" w:hAnsi="Book Antiqua"/>
          <w:sz w:val="24"/>
          <w:szCs w:val="24"/>
        </w:rPr>
        <w:t xml:space="preserve"> </w:t>
      </w:r>
      <w:r w:rsidRPr="00E56837">
        <w:rPr>
          <w:rFonts w:ascii="Book Antiqua" w:hAnsi="Book Antiqua"/>
          <w:sz w:val="24"/>
          <w:szCs w:val="24"/>
        </w:rPr>
        <w:t>starting</w:t>
      </w:r>
      <w:r w:rsidR="00F77012" w:rsidRPr="00E56837">
        <w:rPr>
          <w:rFonts w:ascii="Book Antiqua" w:hAnsi="Book Antiqua"/>
          <w:sz w:val="24"/>
          <w:szCs w:val="24"/>
        </w:rPr>
        <w:t xml:space="preserve"> </w:t>
      </w:r>
      <w:r w:rsidRPr="00E56837">
        <w:rPr>
          <w:rFonts w:ascii="Book Antiqua" w:hAnsi="Book Antiqua"/>
          <w:sz w:val="24"/>
          <w:szCs w:val="24"/>
        </w:rPr>
        <w:t>at</w:t>
      </w:r>
      <w:r w:rsidR="00F77012" w:rsidRPr="00E56837">
        <w:rPr>
          <w:rFonts w:ascii="Book Antiqua" w:hAnsi="Book Antiqua"/>
          <w:sz w:val="24"/>
          <w:szCs w:val="24"/>
        </w:rPr>
        <w:t xml:space="preserve"> </w:t>
      </w:r>
      <w:r w:rsidRPr="00E56837">
        <w:rPr>
          <w:rFonts w:ascii="Book Antiqua" w:hAnsi="Book Antiqua"/>
          <w:sz w:val="24"/>
          <w:szCs w:val="24"/>
        </w:rPr>
        <w:t>age</w:t>
      </w:r>
      <w:r w:rsidR="00F77012" w:rsidRPr="00E56837">
        <w:rPr>
          <w:rFonts w:ascii="Book Antiqua" w:hAnsi="Book Antiqua"/>
          <w:sz w:val="24"/>
          <w:szCs w:val="24"/>
        </w:rPr>
        <w:t xml:space="preserve"> </w:t>
      </w:r>
      <w:r w:rsidR="00484E45" w:rsidRPr="00E56837">
        <w:rPr>
          <w:rFonts w:ascii="Book Antiqua" w:hAnsi="Book Antiqua"/>
          <w:sz w:val="24"/>
          <w:szCs w:val="24"/>
        </w:rPr>
        <w:t>5</w:t>
      </w:r>
      <w:r w:rsidR="00F77012" w:rsidRPr="00E56837">
        <w:rPr>
          <w:rFonts w:ascii="Book Antiqua" w:hAnsi="Book Antiqua"/>
          <w:sz w:val="24"/>
          <w:szCs w:val="24"/>
        </w:rPr>
        <w:t xml:space="preserve"> </w:t>
      </w:r>
      <w:r w:rsidR="00484E45" w:rsidRPr="00E56837">
        <w:rPr>
          <w:rFonts w:ascii="Book Antiqua" w:hAnsi="Book Antiqua"/>
          <w:sz w:val="24"/>
          <w:szCs w:val="24"/>
        </w:rPr>
        <w:t>years</w:t>
      </w:r>
      <w:r w:rsidR="00F77012" w:rsidRPr="00E56837">
        <w:rPr>
          <w:rFonts w:ascii="Book Antiqua" w:hAnsi="Book Antiqua"/>
          <w:sz w:val="24"/>
          <w:szCs w:val="24"/>
        </w:rPr>
        <w:t xml:space="preserve"> </w:t>
      </w:r>
      <w:r w:rsidR="00484E45" w:rsidRPr="00E56837">
        <w:rPr>
          <w:rFonts w:ascii="Book Antiqua" w:hAnsi="Book Antiqua"/>
          <w:sz w:val="24"/>
          <w:szCs w:val="24"/>
        </w:rPr>
        <w:t>and</w:t>
      </w:r>
      <w:r w:rsidR="00F77012" w:rsidRPr="00E56837">
        <w:rPr>
          <w:rFonts w:ascii="Book Antiqua" w:hAnsi="Book Antiqua"/>
          <w:sz w:val="24"/>
          <w:szCs w:val="24"/>
        </w:rPr>
        <w:t xml:space="preserve"> </w:t>
      </w:r>
      <w:r w:rsidR="00484E45" w:rsidRPr="00E56837">
        <w:rPr>
          <w:rFonts w:ascii="Book Antiqua" w:hAnsi="Book Antiqua"/>
          <w:sz w:val="24"/>
          <w:szCs w:val="24"/>
        </w:rPr>
        <w:t>6</w:t>
      </w:r>
      <w:r w:rsidR="00F77012" w:rsidRPr="00E56837">
        <w:rPr>
          <w:rFonts w:ascii="Book Antiqua" w:hAnsi="Book Antiqua"/>
          <w:sz w:val="24"/>
          <w:szCs w:val="24"/>
        </w:rPr>
        <w:t xml:space="preserve"> </w:t>
      </w:r>
      <w:r w:rsidR="00484E45" w:rsidRPr="00E56837">
        <w:rPr>
          <w:rFonts w:ascii="Book Antiqua" w:hAnsi="Book Antiqua"/>
          <w:sz w:val="24"/>
          <w:szCs w:val="24"/>
        </w:rPr>
        <w:t>mo</w:t>
      </w:r>
      <w:r w:rsidRPr="00E56837">
        <w:rPr>
          <w:rFonts w:ascii="Book Antiqua" w:hAnsi="Book Antiqua"/>
          <w:sz w:val="24"/>
          <w:szCs w:val="24"/>
        </w:rPr>
        <w:t>.</w:t>
      </w:r>
      <w:r w:rsidR="00F77012" w:rsidRPr="00E56837">
        <w:rPr>
          <w:rFonts w:ascii="Book Antiqua" w:hAnsi="Book Antiqua"/>
          <w:sz w:val="24"/>
          <w:szCs w:val="24"/>
        </w:rPr>
        <w:t xml:space="preserve"> </w:t>
      </w:r>
    </w:p>
    <w:p w:rsidR="00C65C9E" w:rsidRPr="00C65C9E" w:rsidRDefault="00C65C9E" w:rsidP="00C65C9E">
      <w:pPr>
        <w:snapToGrid w:val="0"/>
        <w:spacing w:after="0" w:line="360" w:lineRule="auto"/>
        <w:jc w:val="both"/>
        <w:rPr>
          <w:rFonts w:ascii="Book Antiqua" w:eastAsia="Calibri" w:hAnsi="Book Antiqua" w:cs="Calibri"/>
          <w:b/>
          <w:sz w:val="24"/>
          <w:szCs w:val="24"/>
          <w:lang w:val="en-US"/>
        </w:rPr>
      </w:pPr>
    </w:p>
    <w:p w:rsidR="00C65C9E" w:rsidRPr="00C65C9E" w:rsidRDefault="00C65C9E" w:rsidP="00C65C9E">
      <w:pPr>
        <w:snapToGrid w:val="0"/>
        <w:spacing w:after="0" w:line="360" w:lineRule="auto"/>
        <w:jc w:val="both"/>
        <w:rPr>
          <w:rFonts w:ascii="Book Antiqua" w:eastAsia="Calibri" w:hAnsi="Book Antiqua" w:cs="Calibri"/>
          <w:b/>
          <w:sz w:val="24"/>
          <w:szCs w:val="24"/>
          <w:u w:val="single"/>
          <w:lang w:val="en-US"/>
        </w:rPr>
      </w:pPr>
      <w:r w:rsidRPr="00C65C9E">
        <w:rPr>
          <w:rFonts w:ascii="Book Antiqua" w:eastAsia="Calibri" w:hAnsi="Book Antiqua" w:cs="Calibri"/>
          <w:b/>
          <w:sz w:val="24"/>
          <w:szCs w:val="24"/>
          <w:u w:val="single"/>
          <w:lang w:val="en-US"/>
        </w:rPr>
        <w:t>OUTCOME AND FOLLOW-UP</w:t>
      </w:r>
    </w:p>
    <w:p w:rsidR="001A07A6" w:rsidRPr="00E56837" w:rsidRDefault="001A07A6"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Follow-up</w:t>
      </w:r>
      <w:r w:rsidR="00F77012" w:rsidRPr="00E56837">
        <w:rPr>
          <w:rFonts w:ascii="Book Antiqua" w:hAnsi="Book Antiqua"/>
          <w:sz w:val="24"/>
          <w:szCs w:val="24"/>
        </w:rPr>
        <w:t xml:space="preserve"> </w:t>
      </w:r>
      <w:r w:rsidRPr="00E56837">
        <w:rPr>
          <w:rFonts w:ascii="Book Antiqua" w:hAnsi="Book Antiqua"/>
          <w:sz w:val="24"/>
          <w:szCs w:val="24"/>
        </w:rPr>
        <w:t>was</w:t>
      </w:r>
      <w:r w:rsidR="00F77012" w:rsidRPr="00E56837">
        <w:rPr>
          <w:rFonts w:ascii="Book Antiqua" w:hAnsi="Book Antiqua"/>
          <w:sz w:val="24"/>
          <w:szCs w:val="24"/>
        </w:rPr>
        <w:t xml:space="preserve"> </w:t>
      </w:r>
      <w:r w:rsidRPr="00E56837">
        <w:rPr>
          <w:rFonts w:ascii="Book Antiqua" w:hAnsi="Book Antiqua"/>
          <w:sz w:val="24"/>
          <w:szCs w:val="24"/>
        </w:rPr>
        <w:t>performed</w:t>
      </w:r>
      <w:r w:rsidR="00F77012" w:rsidRPr="00E56837">
        <w:rPr>
          <w:rFonts w:ascii="Book Antiqua" w:hAnsi="Book Antiqua"/>
          <w:sz w:val="24"/>
          <w:szCs w:val="24"/>
        </w:rPr>
        <w:t xml:space="preserve"> </w:t>
      </w:r>
      <w:r w:rsidRPr="00E56837">
        <w:rPr>
          <w:rFonts w:ascii="Book Antiqua" w:hAnsi="Book Antiqua"/>
          <w:sz w:val="24"/>
          <w:szCs w:val="24"/>
        </w:rPr>
        <w:t>every</w:t>
      </w:r>
      <w:r w:rsidR="00F77012" w:rsidRPr="00E56837">
        <w:rPr>
          <w:rFonts w:ascii="Book Antiqua" w:hAnsi="Book Antiqua"/>
          <w:sz w:val="24"/>
          <w:szCs w:val="24"/>
        </w:rPr>
        <w:t xml:space="preserve"> </w:t>
      </w:r>
      <w:r w:rsidR="00264726">
        <w:rPr>
          <w:rFonts w:ascii="Book Antiqua" w:hAnsi="Book Antiqua"/>
          <w:sz w:val="24"/>
          <w:szCs w:val="24"/>
        </w:rPr>
        <w:t>3</w:t>
      </w:r>
      <w:r w:rsidR="00F77012" w:rsidRPr="00E56837">
        <w:rPr>
          <w:rFonts w:ascii="Book Antiqua" w:hAnsi="Book Antiqua"/>
          <w:sz w:val="24"/>
          <w:szCs w:val="24"/>
        </w:rPr>
        <w:t xml:space="preserve"> </w:t>
      </w:r>
      <w:r w:rsidRPr="00E56837">
        <w:rPr>
          <w:rFonts w:ascii="Book Antiqua" w:hAnsi="Book Antiqua"/>
          <w:sz w:val="24"/>
          <w:szCs w:val="24"/>
        </w:rPr>
        <w:t>mo</w:t>
      </w:r>
      <w:r w:rsidR="00F77012" w:rsidRPr="00E56837">
        <w:rPr>
          <w:rFonts w:ascii="Book Antiqua" w:hAnsi="Book Antiqua"/>
          <w:sz w:val="24"/>
          <w:szCs w:val="24"/>
        </w:rPr>
        <w:t xml:space="preserve"> </w:t>
      </w:r>
      <w:r w:rsidRPr="00E56837">
        <w:rPr>
          <w:rFonts w:ascii="Book Antiqua" w:hAnsi="Book Antiqua"/>
          <w:sz w:val="24"/>
          <w:szCs w:val="24"/>
        </w:rPr>
        <w:t>for</w:t>
      </w:r>
      <w:r w:rsidR="00F77012" w:rsidRPr="00E56837">
        <w:rPr>
          <w:rFonts w:ascii="Book Antiqua" w:hAnsi="Book Antiqua"/>
          <w:sz w:val="24"/>
          <w:szCs w:val="24"/>
        </w:rPr>
        <w:t xml:space="preserve"> </w:t>
      </w:r>
      <w:r w:rsidRPr="00E56837">
        <w:rPr>
          <w:rFonts w:ascii="Book Antiqua" w:hAnsi="Book Antiqua"/>
          <w:sz w:val="24"/>
          <w:szCs w:val="24"/>
        </w:rPr>
        <w:t>two</w:t>
      </w:r>
      <w:r w:rsidR="00F77012" w:rsidRPr="00E56837">
        <w:rPr>
          <w:rFonts w:ascii="Book Antiqua" w:hAnsi="Book Antiqua"/>
          <w:sz w:val="24"/>
          <w:szCs w:val="24"/>
        </w:rPr>
        <w:t xml:space="preserve"> </w:t>
      </w:r>
      <w:r w:rsidRPr="00E56837">
        <w:rPr>
          <w:rFonts w:ascii="Book Antiqua" w:hAnsi="Book Antiqua"/>
          <w:sz w:val="24"/>
          <w:szCs w:val="24"/>
        </w:rPr>
        <w:t>years.</w:t>
      </w:r>
      <w:r w:rsidR="00F77012" w:rsidRPr="00E56837">
        <w:rPr>
          <w:rFonts w:ascii="Book Antiqua" w:hAnsi="Book Antiqua"/>
          <w:sz w:val="24"/>
          <w:szCs w:val="24"/>
        </w:rPr>
        <w:t xml:space="preserve"> </w:t>
      </w:r>
      <w:r w:rsidRPr="00E56837">
        <w:rPr>
          <w:rFonts w:ascii="Book Antiqua" w:hAnsi="Book Antiqua"/>
          <w:sz w:val="24"/>
          <w:szCs w:val="24"/>
        </w:rPr>
        <w:t>During</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first</w:t>
      </w:r>
      <w:r w:rsidR="00F77012" w:rsidRPr="00E56837">
        <w:rPr>
          <w:rFonts w:ascii="Book Antiqua" w:hAnsi="Book Antiqua"/>
          <w:sz w:val="24"/>
          <w:szCs w:val="24"/>
        </w:rPr>
        <w:t xml:space="preserve"> </w:t>
      </w:r>
      <w:r w:rsidRPr="00E56837">
        <w:rPr>
          <w:rFonts w:ascii="Book Antiqua" w:hAnsi="Book Antiqua"/>
          <w:sz w:val="24"/>
          <w:szCs w:val="24"/>
        </w:rPr>
        <w:t>year</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therapy,</w:t>
      </w:r>
      <w:r w:rsidR="00F77012" w:rsidRPr="00E56837">
        <w:rPr>
          <w:rFonts w:ascii="Book Antiqua" w:hAnsi="Book Antiqua"/>
          <w:sz w:val="24"/>
          <w:szCs w:val="24"/>
        </w:rPr>
        <w:t xml:space="preserve"> </w:t>
      </w:r>
      <w:r w:rsidRPr="00E56837">
        <w:rPr>
          <w:rFonts w:ascii="Book Antiqua" w:hAnsi="Book Antiqua"/>
          <w:sz w:val="24"/>
          <w:szCs w:val="24"/>
        </w:rPr>
        <w:t>her</w:t>
      </w:r>
      <w:r w:rsidR="00F77012" w:rsidRPr="00E56837">
        <w:rPr>
          <w:rFonts w:ascii="Book Antiqua" w:hAnsi="Book Antiqua"/>
          <w:sz w:val="24"/>
          <w:szCs w:val="24"/>
        </w:rPr>
        <w:t xml:space="preserve"> </w:t>
      </w:r>
      <w:r w:rsidRPr="00E56837">
        <w:rPr>
          <w:rFonts w:ascii="Book Antiqua" w:hAnsi="Book Antiqua"/>
          <w:sz w:val="24"/>
          <w:szCs w:val="24"/>
        </w:rPr>
        <w:t>height</w:t>
      </w:r>
      <w:r w:rsidR="00F77012" w:rsidRPr="00E56837">
        <w:rPr>
          <w:rFonts w:ascii="Book Antiqua" w:hAnsi="Book Antiqua"/>
          <w:sz w:val="24"/>
          <w:szCs w:val="24"/>
        </w:rPr>
        <w:t xml:space="preserve"> </w:t>
      </w:r>
      <w:r w:rsidRPr="00E56837">
        <w:rPr>
          <w:rFonts w:ascii="Book Antiqua" w:hAnsi="Book Antiqua"/>
          <w:sz w:val="24"/>
          <w:szCs w:val="24"/>
        </w:rPr>
        <w:t>increased</w:t>
      </w:r>
      <w:r w:rsidR="00F77012" w:rsidRPr="00E56837">
        <w:rPr>
          <w:rFonts w:ascii="Book Antiqua" w:hAnsi="Book Antiqua"/>
          <w:sz w:val="24"/>
          <w:szCs w:val="24"/>
        </w:rPr>
        <w:t xml:space="preserve"> </w:t>
      </w:r>
      <w:r w:rsidRPr="00E56837">
        <w:rPr>
          <w:rFonts w:ascii="Book Antiqua" w:hAnsi="Book Antiqua"/>
          <w:sz w:val="24"/>
          <w:szCs w:val="24"/>
        </w:rPr>
        <w:t>by</w:t>
      </w:r>
      <w:r w:rsidR="00F77012" w:rsidRPr="00E56837">
        <w:rPr>
          <w:rFonts w:ascii="Book Antiqua" w:hAnsi="Book Antiqua"/>
          <w:sz w:val="24"/>
          <w:szCs w:val="24"/>
        </w:rPr>
        <w:t xml:space="preserve"> </w:t>
      </w:r>
      <w:r w:rsidRPr="00E56837">
        <w:rPr>
          <w:rFonts w:ascii="Book Antiqua" w:hAnsi="Book Antiqua"/>
          <w:sz w:val="24"/>
          <w:szCs w:val="24"/>
        </w:rPr>
        <w:t>0.92</w:t>
      </w:r>
      <w:r w:rsidR="00F77012" w:rsidRPr="00E56837">
        <w:rPr>
          <w:rFonts w:ascii="Book Antiqua" w:hAnsi="Book Antiqua"/>
          <w:sz w:val="24"/>
          <w:szCs w:val="24"/>
        </w:rPr>
        <w:t xml:space="preserve"> </w:t>
      </w:r>
      <w:r w:rsidRPr="00E56837">
        <w:rPr>
          <w:rFonts w:ascii="Book Antiqua" w:hAnsi="Book Antiqua"/>
          <w:sz w:val="24"/>
          <w:szCs w:val="24"/>
        </w:rPr>
        <w:t>SDS.</w:t>
      </w:r>
      <w:r w:rsidR="00F77012" w:rsidRPr="00E56837">
        <w:rPr>
          <w:rFonts w:ascii="Book Antiqua" w:hAnsi="Book Antiqua"/>
          <w:sz w:val="24"/>
          <w:szCs w:val="24"/>
        </w:rPr>
        <w:t xml:space="preserve"> </w:t>
      </w:r>
      <w:r w:rsidRPr="00E56837">
        <w:rPr>
          <w:rFonts w:ascii="Book Antiqua" w:hAnsi="Book Antiqua"/>
          <w:sz w:val="24"/>
          <w:szCs w:val="24"/>
        </w:rPr>
        <w:t>Over</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two</w:t>
      </w:r>
      <w:r w:rsidR="00F77012" w:rsidRPr="00E56837">
        <w:rPr>
          <w:rFonts w:ascii="Book Antiqua" w:hAnsi="Book Antiqua"/>
          <w:sz w:val="24"/>
          <w:szCs w:val="24"/>
        </w:rPr>
        <w:t xml:space="preserve"> </w:t>
      </w:r>
      <w:r w:rsidRPr="00E56837">
        <w:rPr>
          <w:rFonts w:ascii="Book Antiqua" w:hAnsi="Book Antiqua"/>
          <w:sz w:val="24"/>
          <w:szCs w:val="24"/>
        </w:rPr>
        <w:t>years</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her</w:t>
      </w:r>
      <w:r w:rsidR="00F77012" w:rsidRPr="00E56837">
        <w:rPr>
          <w:rFonts w:ascii="Book Antiqua" w:hAnsi="Book Antiqua"/>
          <w:sz w:val="24"/>
          <w:szCs w:val="24"/>
        </w:rPr>
        <w:t xml:space="preserve"> </w:t>
      </w:r>
      <w:r w:rsidRPr="00E56837">
        <w:rPr>
          <w:rFonts w:ascii="Book Antiqua" w:hAnsi="Book Antiqua"/>
          <w:sz w:val="24"/>
          <w:szCs w:val="24"/>
        </w:rPr>
        <w:t>height</w:t>
      </w:r>
      <w:r w:rsidR="00F77012" w:rsidRPr="00E56837">
        <w:rPr>
          <w:rFonts w:ascii="Book Antiqua" w:hAnsi="Book Antiqua"/>
          <w:sz w:val="24"/>
          <w:szCs w:val="24"/>
        </w:rPr>
        <w:t xml:space="preserve"> </w:t>
      </w:r>
      <w:r w:rsidRPr="00E56837">
        <w:rPr>
          <w:rFonts w:ascii="Book Antiqua" w:hAnsi="Book Antiqua"/>
          <w:sz w:val="24"/>
          <w:szCs w:val="24"/>
        </w:rPr>
        <w:t>increased</w:t>
      </w:r>
      <w:r w:rsidR="00F77012" w:rsidRPr="00E56837">
        <w:rPr>
          <w:rFonts w:ascii="Book Antiqua" w:hAnsi="Book Antiqua"/>
          <w:sz w:val="24"/>
          <w:szCs w:val="24"/>
        </w:rPr>
        <w:t xml:space="preserve"> </w:t>
      </w:r>
      <w:r w:rsidRPr="00E56837">
        <w:rPr>
          <w:rFonts w:ascii="Book Antiqua" w:hAnsi="Book Antiqua"/>
          <w:sz w:val="24"/>
          <w:szCs w:val="24"/>
        </w:rPr>
        <w:t>from</w:t>
      </w:r>
      <w:r w:rsidR="00F77012" w:rsidRPr="00E56837">
        <w:rPr>
          <w:rFonts w:ascii="Book Antiqua" w:hAnsi="Book Antiqua"/>
          <w:sz w:val="24"/>
          <w:szCs w:val="24"/>
        </w:rPr>
        <w:t xml:space="preserve"> </w:t>
      </w:r>
      <w:r w:rsidRPr="00E56837">
        <w:rPr>
          <w:rFonts w:ascii="Book Antiqua" w:hAnsi="Book Antiqua"/>
          <w:sz w:val="24"/>
          <w:szCs w:val="24"/>
        </w:rPr>
        <w:t>-1.95</w:t>
      </w:r>
      <w:r w:rsidR="00F77012" w:rsidRPr="00E56837">
        <w:rPr>
          <w:rFonts w:ascii="Book Antiqua" w:hAnsi="Book Antiqua"/>
          <w:sz w:val="24"/>
          <w:szCs w:val="24"/>
        </w:rPr>
        <w:t xml:space="preserve"> </w:t>
      </w:r>
      <w:r w:rsidRPr="00E56837">
        <w:rPr>
          <w:rFonts w:ascii="Book Antiqua" w:hAnsi="Book Antiqua"/>
          <w:sz w:val="24"/>
          <w:szCs w:val="24"/>
        </w:rPr>
        <w:t>SDS</w:t>
      </w:r>
      <w:r w:rsidR="00F77012" w:rsidRPr="00E56837">
        <w:rPr>
          <w:rFonts w:ascii="Book Antiqua" w:hAnsi="Book Antiqua"/>
          <w:sz w:val="24"/>
          <w:szCs w:val="24"/>
        </w:rPr>
        <w:t xml:space="preserve"> </w:t>
      </w:r>
      <w:r w:rsidRPr="00E56837">
        <w:rPr>
          <w:rFonts w:ascii="Book Antiqua" w:hAnsi="Book Antiqua"/>
          <w:sz w:val="24"/>
          <w:szCs w:val="24"/>
        </w:rPr>
        <w:t>to</w:t>
      </w:r>
      <w:r w:rsidR="00F77012" w:rsidRPr="00E56837">
        <w:rPr>
          <w:rFonts w:ascii="Book Antiqua" w:hAnsi="Book Antiqua"/>
          <w:sz w:val="24"/>
          <w:szCs w:val="24"/>
        </w:rPr>
        <w:t xml:space="preserve"> </w:t>
      </w:r>
      <w:r w:rsidRPr="00E56837">
        <w:rPr>
          <w:rFonts w:ascii="Book Antiqua" w:hAnsi="Book Antiqua"/>
          <w:sz w:val="24"/>
          <w:szCs w:val="24"/>
        </w:rPr>
        <w:t>-0.70</w:t>
      </w:r>
      <w:r w:rsidR="00F77012" w:rsidRPr="00E56837">
        <w:rPr>
          <w:rFonts w:ascii="Book Antiqua" w:hAnsi="Book Antiqua"/>
          <w:sz w:val="24"/>
          <w:szCs w:val="24"/>
        </w:rPr>
        <w:t xml:space="preserve"> </w:t>
      </w:r>
      <w:r w:rsidRPr="00E56837">
        <w:rPr>
          <w:rFonts w:ascii="Book Antiqua" w:hAnsi="Book Antiqua"/>
          <w:sz w:val="24"/>
          <w:szCs w:val="24"/>
        </w:rPr>
        <w:t>SDS</w:t>
      </w:r>
      <w:r w:rsidR="00F77012" w:rsidRPr="00E56837">
        <w:rPr>
          <w:rFonts w:ascii="Book Antiqua" w:hAnsi="Book Antiqua"/>
          <w:sz w:val="24"/>
          <w:szCs w:val="24"/>
        </w:rPr>
        <w:t xml:space="preserve"> </w:t>
      </w:r>
      <w:r w:rsidRPr="00E56837">
        <w:rPr>
          <w:rFonts w:ascii="Book Antiqua" w:hAnsi="Book Antiqua"/>
          <w:sz w:val="24"/>
          <w:szCs w:val="24"/>
        </w:rPr>
        <w:t>(Figure</w:t>
      </w:r>
      <w:r w:rsidR="00F77012" w:rsidRPr="00E56837">
        <w:rPr>
          <w:rFonts w:ascii="Book Antiqua" w:hAnsi="Book Antiqua"/>
          <w:sz w:val="24"/>
          <w:szCs w:val="24"/>
        </w:rPr>
        <w:t xml:space="preserve"> </w:t>
      </w:r>
      <w:r w:rsidRPr="00E56837">
        <w:rPr>
          <w:rFonts w:ascii="Book Antiqua" w:hAnsi="Book Antiqua"/>
          <w:sz w:val="24"/>
          <w:szCs w:val="24"/>
        </w:rPr>
        <w:t>2).</w:t>
      </w:r>
      <w:r w:rsidR="00F77012" w:rsidRPr="00E56837">
        <w:rPr>
          <w:rFonts w:ascii="Book Antiqua" w:hAnsi="Book Antiqua"/>
          <w:sz w:val="24"/>
          <w:szCs w:val="24"/>
        </w:rPr>
        <w:t xml:space="preserve"> </w:t>
      </w:r>
      <w:r w:rsidRPr="00E56837">
        <w:rPr>
          <w:rFonts w:ascii="Book Antiqua" w:hAnsi="Book Antiqua"/>
          <w:sz w:val="24"/>
          <w:szCs w:val="24"/>
        </w:rPr>
        <w:t>Thyroid</w:t>
      </w:r>
      <w:r w:rsidR="00F77012" w:rsidRPr="00E56837">
        <w:rPr>
          <w:rFonts w:ascii="Book Antiqua" w:hAnsi="Book Antiqua"/>
          <w:sz w:val="24"/>
          <w:szCs w:val="24"/>
        </w:rPr>
        <w:t xml:space="preserve"> </w:t>
      </w:r>
      <w:r w:rsidRPr="00E56837">
        <w:rPr>
          <w:rFonts w:ascii="Book Antiqua" w:hAnsi="Book Antiqua"/>
          <w:sz w:val="24"/>
          <w:szCs w:val="24"/>
        </w:rPr>
        <w:t>function</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blood</w:t>
      </w:r>
      <w:r w:rsidR="00F77012" w:rsidRPr="00E56837">
        <w:rPr>
          <w:rFonts w:ascii="Book Antiqua" w:hAnsi="Book Antiqua"/>
          <w:sz w:val="24"/>
          <w:szCs w:val="24"/>
        </w:rPr>
        <w:t xml:space="preserve"> </w:t>
      </w:r>
      <w:r w:rsidRPr="00E56837">
        <w:rPr>
          <w:rFonts w:ascii="Book Antiqua" w:hAnsi="Book Antiqua"/>
          <w:sz w:val="24"/>
          <w:szCs w:val="24"/>
        </w:rPr>
        <w:t>glucose</w:t>
      </w:r>
      <w:r w:rsidR="00F77012" w:rsidRPr="00E56837">
        <w:rPr>
          <w:rFonts w:ascii="Book Antiqua" w:hAnsi="Book Antiqua"/>
          <w:sz w:val="24"/>
          <w:szCs w:val="24"/>
        </w:rPr>
        <w:t xml:space="preserve"> </w:t>
      </w:r>
      <w:r w:rsidRPr="00E56837">
        <w:rPr>
          <w:rFonts w:ascii="Book Antiqua" w:hAnsi="Book Antiqua"/>
          <w:sz w:val="24"/>
          <w:szCs w:val="24"/>
        </w:rPr>
        <w:t>were</w:t>
      </w:r>
      <w:r w:rsidR="00F77012" w:rsidRPr="00E56837">
        <w:rPr>
          <w:rFonts w:ascii="Book Antiqua" w:hAnsi="Book Antiqua"/>
          <w:sz w:val="24"/>
          <w:szCs w:val="24"/>
        </w:rPr>
        <w:t xml:space="preserve"> </w:t>
      </w:r>
      <w:r w:rsidRPr="00E56837">
        <w:rPr>
          <w:rFonts w:ascii="Book Antiqua" w:hAnsi="Book Antiqua"/>
          <w:sz w:val="24"/>
          <w:szCs w:val="24"/>
        </w:rPr>
        <w:t>normal</w:t>
      </w:r>
      <w:r w:rsidR="00F77012" w:rsidRPr="00E56837">
        <w:rPr>
          <w:rFonts w:ascii="Book Antiqua" w:hAnsi="Book Antiqua"/>
          <w:sz w:val="24"/>
          <w:szCs w:val="24"/>
        </w:rPr>
        <w:t xml:space="preserve"> </w:t>
      </w:r>
      <w:r w:rsidRPr="00E56837">
        <w:rPr>
          <w:rFonts w:ascii="Book Antiqua" w:hAnsi="Book Antiqua"/>
          <w:sz w:val="24"/>
          <w:szCs w:val="24"/>
        </w:rPr>
        <w:t>during</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two-year</w:t>
      </w:r>
      <w:r w:rsidR="00F77012" w:rsidRPr="00E56837">
        <w:rPr>
          <w:rFonts w:ascii="Book Antiqua" w:hAnsi="Book Antiqua"/>
          <w:sz w:val="24"/>
          <w:szCs w:val="24"/>
        </w:rPr>
        <w:t xml:space="preserve"> </w:t>
      </w:r>
      <w:r w:rsidRPr="00E56837">
        <w:rPr>
          <w:rFonts w:ascii="Book Antiqua" w:hAnsi="Book Antiqua"/>
          <w:sz w:val="24"/>
          <w:szCs w:val="24"/>
        </w:rPr>
        <w:t>follow-up.</w:t>
      </w:r>
      <w:r w:rsidR="00F77012" w:rsidRPr="00E56837">
        <w:rPr>
          <w:rFonts w:ascii="Book Antiqua" w:hAnsi="Book Antiqua"/>
          <w:sz w:val="24"/>
          <w:szCs w:val="24"/>
        </w:rPr>
        <w:t xml:space="preserve"> </w:t>
      </w:r>
    </w:p>
    <w:p w:rsidR="00C65C9E" w:rsidRPr="00C65C9E" w:rsidRDefault="00C65C9E" w:rsidP="00C65C9E">
      <w:pPr>
        <w:snapToGrid w:val="0"/>
        <w:spacing w:after="0" w:line="360" w:lineRule="auto"/>
        <w:jc w:val="both"/>
        <w:rPr>
          <w:rFonts w:ascii="Book Antiqua" w:eastAsia="Calibri" w:hAnsi="Book Antiqua" w:cs="Calibri"/>
          <w:b/>
          <w:sz w:val="24"/>
          <w:szCs w:val="24"/>
          <w:lang w:val="en-US"/>
        </w:rPr>
      </w:pPr>
    </w:p>
    <w:p w:rsidR="00C65C9E" w:rsidRPr="00C65C9E" w:rsidRDefault="00C65C9E" w:rsidP="00C65C9E">
      <w:pPr>
        <w:snapToGrid w:val="0"/>
        <w:spacing w:after="0" w:line="360" w:lineRule="auto"/>
        <w:jc w:val="both"/>
        <w:rPr>
          <w:rFonts w:ascii="Book Antiqua" w:eastAsia="Calibri" w:hAnsi="Book Antiqua" w:cs="Calibri"/>
          <w:sz w:val="24"/>
          <w:szCs w:val="24"/>
          <w:u w:val="single"/>
          <w:lang w:val="en-US"/>
        </w:rPr>
      </w:pPr>
      <w:bookmarkStart w:id="23" w:name="_Hlk28874151"/>
      <w:r w:rsidRPr="00C65C9E">
        <w:rPr>
          <w:rFonts w:ascii="Book Antiqua" w:eastAsia="Calibri" w:hAnsi="Book Antiqua" w:cs="Calibri"/>
          <w:b/>
          <w:sz w:val="24"/>
          <w:szCs w:val="24"/>
          <w:u w:val="single"/>
          <w:lang w:val="en-US"/>
        </w:rPr>
        <w:t>DISCUSSION</w:t>
      </w:r>
    </w:p>
    <w:bookmarkEnd w:id="23"/>
    <w:p w:rsidR="00B12997" w:rsidRPr="00E56837" w:rsidRDefault="00385D36"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this</w:t>
      </w:r>
      <w:r w:rsidR="00F77012" w:rsidRPr="00E56837">
        <w:rPr>
          <w:rFonts w:ascii="Book Antiqua" w:hAnsi="Book Antiqua"/>
          <w:sz w:val="24"/>
          <w:szCs w:val="24"/>
        </w:rPr>
        <w:t xml:space="preserve"> </w:t>
      </w:r>
      <w:r w:rsidRPr="00E56837">
        <w:rPr>
          <w:rFonts w:ascii="Book Antiqua" w:hAnsi="Book Antiqua"/>
          <w:sz w:val="24"/>
          <w:szCs w:val="24"/>
        </w:rPr>
        <w:t>study,</w:t>
      </w:r>
      <w:r w:rsidR="00F77012" w:rsidRPr="00E56837">
        <w:rPr>
          <w:rFonts w:ascii="Book Antiqua" w:hAnsi="Book Antiqua"/>
          <w:sz w:val="24"/>
          <w:szCs w:val="24"/>
        </w:rPr>
        <w:t xml:space="preserve"> </w:t>
      </w:r>
      <w:r w:rsidRPr="00E56837">
        <w:rPr>
          <w:rFonts w:ascii="Book Antiqua" w:hAnsi="Book Antiqua"/>
          <w:sz w:val="24"/>
          <w:szCs w:val="24"/>
        </w:rPr>
        <w:t>we</w:t>
      </w:r>
      <w:r w:rsidR="00F77012" w:rsidRPr="00E56837">
        <w:rPr>
          <w:rFonts w:ascii="Book Antiqua" w:hAnsi="Book Antiqua"/>
          <w:sz w:val="24"/>
          <w:szCs w:val="24"/>
        </w:rPr>
        <w:t xml:space="preserve"> </w:t>
      </w:r>
      <w:r w:rsidR="003603C0" w:rsidRPr="00E56837">
        <w:rPr>
          <w:rFonts w:ascii="Book Antiqua" w:hAnsi="Book Antiqua"/>
          <w:sz w:val="24"/>
          <w:szCs w:val="24"/>
        </w:rPr>
        <w:t>collected</w:t>
      </w:r>
      <w:r w:rsidR="00F77012" w:rsidRPr="00E56837">
        <w:rPr>
          <w:rFonts w:ascii="Book Antiqua" w:hAnsi="Book Antiqua"/>
          <w:sz w:val="24"/>
          <w:szCs w:val="24"/>
        </w:rPr>
        <w:t xml:space="preserve"> </w:t>
      </w:r>
      <w:r w:rsidR="009D3D44">
        <w:rPr>
          <w:rFonts w:ascii="Book Antiqua" w:hAnsi="Book Antiqua"/>
          <w:sz w:val="24"/>
          <w:szCs w:val="24"/>
        </w:rPr>
        <w:t xml:space="preserve">the </w:t>
      </w:r>
      <w:r w:rsidR="003603C0" w:rsidRPr="00E56837">
        <w:rPr>
          <w:rFonts w:ascii="Book Antiqua" w:hAnsi="Book Antiqua"/>
          <w:sz w:val="24"/>
          <w:szCs w:val="24"/>
        </w:rPr>
        <w:t>data</w:t>
      </w:r>
      <w:r w:rsidR="00F77012" w:rsidRPr="00E56837">
        <w:rPr>
          <w:rFonts w:ascii="Book Antiqua" w:hAnsi="Book Antiqua"/>
          <w:sz w:val="24"/>
          <w:szCs w:val="24"/>
        </w:rPr>
        <w:t xml:space="preserve"> </w:t>
      </w:r>
      <w:r w:rsidR="003603C0" w:rsidRPr="00E56837">
        <w:rPr>
          <w:rFonts w:ascii="Book Antiqua" w:hAnsi="Book Antiqua"/>
          <w:sz w:val="24"/>
          <w:szCs w:val="24"/>
        </w:rPr>
        <w:t>of</w:t>
      </w:r>
      <w:r w:rsidR="00F77012" w:rsidRPr="00E56837">
        <w:rPr>
          <w:rFonts w:ascii="Book Antiqua" w:hAnsi="Book Antiqua"/>
          <w:sz w:val="24"/>
          <w:szCs w:val="24"/>
        </w:rPr>
        <w:t xml:space="preserve"> </w:t>
      </w:r>
      <w:r w:rsidR="007C7669" w:rsidRPr="00E56837">
        <w:rPr>
          <w:rFonts w:ascii="Book Antiqua" w:hAnsi="Book Antiqua"/>
          <w:sz w:val="24"/>
          <w:szCs w:val="24"/>
        </w:rPr>
        <w:t>children</w:t>
      </w:r>
      <w:r w:rsidR="00F77012" w:rsidRPr="00E56837">
        <w:rPr>
          <w:rFonts w:ascii="Book Antiqua" w:hAnsi="Book Antiqua"/>
          <w:sz w:val="24"/>
          <w:szCs w:val="24"/>
        </w:rPr>
        <w:t xml:space="preserve"> </w:t>
      </w:r>
      <w:r w:rsidR="007C7669" w:rsidRPr="00E56837">
        <w:rPr>
          <w:rFonts w:ascii="Book Antiqua" w:hAnsi="Book Antiqua"/>
          <w:sz w:val="24"/>
          <w:szCs w:val="24"/>
        </w:rPr>
        <w:t>with</w:t>
      </w:r>
      <w:r w:rsidR="00F77012" w:rsidRPr="00E56837">
        <w:rPr>
          <w:rFonts w:ascii="Book Antiqua" w:hAnsi="Book Antiqua"/>
          <w:sz w:val="24"/>
          <w:szCs w:val="24"/>
        </w:rPr>
        <w:t xml:space="preserve"> </w:t>
      </w:r>
      <w:r w:rsidR="003603C0" w:rsidRPr="00E56837">
        <w:rPr>
          <w:rFonts w:ascii="Book Antiqua" w:hAnsi="Book Antiqua"/>
          <w:sz w:val="24"/>
          <w:szCs w:val="24"/>
        </w:rPr>
        <w:t>KBG</w:t>
      </w:r>
      <w:r w:rsidR="00F77012" w:rsidRPr="00E56837">
        <w:rPr>
          <w:rFonts w:ascii="Book Antiqua" w:hAnsi="Book Antiqua"/>
          <w:sz w:val="24"/>
          <w:szCs w:val="24"/>
        </w:rPr>
        <w:t xml:space="preserve"> </w:t>
      </w:r>
      <w:r w:rsidR="007C7669" w:rsidRPr="00E56837">
        <w:rPr>
          <w:rFonts w:ascii="Book Antiqua" w:hAnsi="Book Antiqua"/>
          <w:sz w:val="24"/>
          <w:szCs w:val="24"/>
        </w:rPr>
        <w:t>syndrome</w:t>
      </w:r>
      <w:r w:rsidR="00F77012" w:rsidRPr="00E56837">
        <w:rPr>
          <w:rFonts w:ascii="Book Antiqua" w:hAnsi="Book Antiqua"/>
          <w:sz w:val="24"/>
          <w:szCs w:val="24"/>
        </w:rPr>
        <w:t xml:space="preserve"> </w:t>
      </w:r>
      <w:r w:rsidR="007C7669" w:rsidRPr="00E56837">
        <w:rPr>
          <w:rFonts w:ascii="Book Antiqua" w:hAnsi="Book Antiqua"/>
          <w:sz w:val="24"/>
          <w:szCs w:val="24"/>
        </w:rPr>
        <w:t>accompanied</w:t>
      </w:r>
      <w:r w:rsidR="00F77012" w:rsidRPr="00E56837">
        <w:rPr>
          <w:rFonts w:ascii="Book Antiqua" w:hAnsi="Book Antiqua"/>
          <w:sz w:val="24"/>
          <w:szCs w:val="24"/>
        </w:rPr>
        <w:t xml:space="preserve"> </w:t>
      </w:r>
      <w:r w:rsidR="007C7669" w:rsidRPr="00E56837">
        <w:rPr>
          <w:rFonts w:ascii="Book Antiqua" w:hAnsi="Book Antiqua"/>
          <w:sz w:val="24"/>
          <w:szCs w:val="24"/>
        </w:rPr>
        <w:t>by</w:t>
      </w:r>
      <w:r w:rsidR="00F77012" w:rsidRPr="00E56837">
        <w:rPr>
          <w:rFonts w:ascii="Book Antiqua" w:hAnsi="Book Antiqua"/>
          <w:sz w:val="24"/>
          <w:szCs w:val="24"/>
        </w:rPr>
        <w:t xml:space="preserve"> </w:t>
      </w:r>
      <w:r w:rsidR="003603C0" w:rsidRPr="00E56837">
        <w:rPr>
          <w:rFonts w:ascii="Book Antiqua" w:hAnsi="Book Antiqua"/>
          <w:sz w:val="24"/>
          <w:szCs w:val="24"/>
        </w:rPr>
        <w:t>short</w:t>
      </w:r>
      <w:r w:rsidR="00F77012" w:rsidRPr="00E56837">
        <w:rPr>
          <w:rFonts w:ascii="Book Antiqua" w:hAnsi="Book Antiqua"/>
          <w:sz w:val="24"/>
          <w:szCs w:val="24"/>
        </w:rPr>
        <w:t xml:space="preserve"> </w:t>
      </w:r>
      <w:r w:rsidR="003603C0" w:rsidRPr="00E56837">
        <w:rPr>
          <w:rFonts w:ascii="Book Antiqua" w:hAnsi="Book Antiqua"/>
          <w:sz w:val="24"/>
          <w:szCs w:val="24"/>
        </w:rPr>
        <w:t>stature.</w:t>
      </w:r>
      <w:r w:rsidR="00F77012" w:rsidRPr="00E56837">
        <w:rPr>
          <w:rFonts w:ascii="Book Antiqua" w:hAnsi="Book Antiqua"/>
          <w:sz w:val="24"/>
          <w:szCs w:val="24"/>
        </w:rPr>
        <w:t xml:space="preserve"> </w:t>
      </w:r>
      <w:r w:rsidR="00877922" w:rsidRPr="00E56837">
        <w:rPr>
          <w:rFonts w:ascii="Book Antiqua" w:hAnsi="Book Antiqua"/>
          <w:sz w:val="24"/>
          <w:szCs w:val="24"/>
        </w:rPr>
        <w:t>To</w:t>
      </w:r>
      <w:r w:rsidR="00F77012" w:rsidRPr="00E56837">
        <w:rPr>
          <w:rFonts w:ascii="Book Antiqua" w:hAnsi="Book Antiqua"/>
          <w:sz w:val="24"/>
          <w:szCs w:val="24"/>
        </w:rPr>
        <w:t xml:space="preserve"> </w:t>
      </w:r>
      <w:r w:rsidR="00877922" w:rsidRPr="00E56837">
        <w:rPr>
          <w:rFonts w:ascii="Book Antiqua" w:hAnsi="Book Antiqua"/>
          <w:sz w:val="24"/>
          <w:szCs w:val="24"/>
        </w:rPr>
        <w:t>observe</w:t>
      </w:r>
      <w:r w:rsidR="00F77012" w:rsidRPr="00E56837">
        <w:rPr>
          <w:rFonts w:ascii="Book Antiqua" w:hAnsi="Book Antiqua"/>
          <w:sz w:val="24"/>
          <w:szCs w:val="24"/>
        </w:rPr>
        <w:t xml:space="preserve"> </w:t>
      </w:r>
      <w:r w:rsidR="00877922" w:rsidRPr="00E56837">
        <w:rPr>
          <w:rFonts w:ascii="Book Antiqua" w:hAnsi="Book Antiqua"/>
          <w:sz w:val="24"/>
          <w:szCs w:val="24"/>
        </w:rPr>
        <w:t>the</w:t>
      </w:r>
      <w:r w:rsidR="00F77012" w:rsidRPr="00E56837">
        <w:rPr>
          <w:rFonts w:ascii="Book Antiqua" w:hAnsi="Book Antiqua"/>
          <w:sz w:val="24"/>
          <w:szCs w:val="24"/>
        </w:rPr>
        <w:t xml:space="preserve"> </w:t>
      </w:r>
      <w:r w:rsidR="00877922" w:rsidRPr="00E56837">
        <w:rPr>
          <w:rFonts w:ascii="Book Antiqua" w:hAnsi="Book Antiqua"/>
          <w:sz w:val="24"/>
          <w:szCs w:val="24"/>
        </w:rPr>
        <w:t>effects</w:t>
      </w:r>
      <w:r w:rsidR="00F77012" w:rsidRPr="00E56837">
        <w:rPr>
          <w:rFonts w:ascii="Book Antiqua" w:hAnsi="Book Antiqua"/>
          <w:sz w:val="24"/>
          <w:szCs w:val="24"/>
        </w:rPr>
        <w:t xml:space="preserve"> </w:t>
      </w:r>
      <w:r w:rsidR="00877922" w:rsidRPr="00E56837">
        <w:rPr>
          <w:rFonts w:ascii="Book Antiqua" w:hAnsi="Book Antiqua"/>
          <w:sz w:val="24"/>
          <w:szCs w:val="24"/>
        </w:rPr>
        <w:t>of</w:t>
      </w:r>
      <w:r w:rsidR="00F77012" w:rsidRPr="00E56837">
        <w:rPr>
          <w:rFonts w:ascii="Book Antiqua" w:hAnsi="Book Antiqua"/>
          <w:sz w:val="24"/>
          <w:szCs w:val="24"/>
        </w:rPr>
        <w:t xml:space="preserve"> </w:t>
      </w:r>
      <w:r w:rsidR="00877922" w:rsidRPr="00E56837">
        <w:rPr>
          <w:rFonts w:ascii="Book Antiqua" w:hAnsi="Book Antiqua"/>
          <w:sz w:val="24"/>
          <w:szCs w:val="24"/>
        </w:rPr>
        <w:t>GH</w:t>
      </w:r>
      <w:r w:rsidR="00F77012" w:rsidRPr="00E56837">
        <w:rPr>
          <w:rFonts w:ascii="Book Antiqua" w:hAnsi="Book Antiqua"/>
          <w:sz w:val="24"/>
          <w:szCs w:val="24"/>
        </w:rPr>
        <w:t xml:space="preserve"> </w:t>
      </w:r>
      <w:r w:rsidR="00877922" w:rsidRPr="00E56837">
        <w:rPr>
          <w:rFonts w:ascii="Book Antiqua" w:hAnsi="Book Antiqua"/>
          <w:sz w:val="24"/>
          <w:szCs w:val="24"/>
        </w:rPr>
        <w:t>therapy</w:t>
      </w:r>
      <w:r w:rsidR="00F77012" w:rsidRPr="00E56837">
        <w:rPr>
          <w:rFonts w:ascii="Book Antiqua" w:hAnsi="Book Antiqua"/>
          <w:sz w:val="24"/>
          <w:szCs w:val="24"/>
        </w:rPr>
        <w:t xml:space="preserve"> </w:t>
      </w:r>
      <w:r w:rsidR="00877922" w:rsidRPr="00E56837">
        <w:rPr>
          <w:rFonts w:ascii="Book Antiqua" w:hAnsi="Book Antiqua"/>
          <w:sz w:val="24"/>
          <w:szCs w:val="24"/>
        </w:rPr>
        <w:t>on</w:t>
      </w:r>
      <w:r w:rsidR="00F77012" w:rsidRPr="00E56837">
        <w:rPr>
          <w:rFonts w:ascii="Book Antiqua" w:hAnsi="Book Antiqua"/>
          <w:sz w:val="24"/>
          <w:szCs w:val="24"/>
        </w:rPr>
        <w:t xml:space="preserve"> </w:t>
      </w:r>
      <w:r w:rsidR="00877922" w:rsidRPr="00E56837">
        <w:rPr>
          <w:rFonts w:ascii="Book Antiqua" w:hAnsi="Book Antiqua"/>
          <w:sz w:val="24"/>
          <w:szCs w:val="24"/>
        </w:rPr>
        <w:t>the</w:t>
      </w:r>
      <w:r w:rsidR="00F77012" w:rsidRPr="00E56837">
        <w:rPr>
          <w:rFonts w:ascii="Book Antiqua" w:hAnsi="Book Antiqua"/>
          <w:sz w:val="24"/>
          <w:szCs w:val="24"/>
        </w:rPr>
        <w:t xml:space="preserve"> </w:t>
      </w:r>
      <w:r w:rsidR="00877922" w:rsidRPr="00E56837">
        <w:rPr>
          <w:rFonts w:ascii="Book Antiqua" w:hAnsi="Book Antiqua"/>
          <w:sz w:val="24"/>
          <w:szCs w:val="24"/>
        </w:rPr>
        <w:t>height</w:t>
      </w:r>
      <w:r w:rsidR="00F77012" w:rsidRPr="00E56837">
        <w:rPr>
          <w:rFonts w:ascii="Book Antiqua" w:hAnsi="Book Antiqua"/>
          <w:sz w:val="24"/>
          <w:szCs w:val="24"/>
        </w:rPr>
        <w:t xml:space="preserve"> </w:t>
      </w:r>
      <w:r w:rsidR="00877922" w:rsidRPr="00E56837">
        <w:rPr>
          <w:rFonts w:ascii="Book Antiqua" w:hAnsi="Book Antiqua"/>
          <w:sz w:val="24"/>
          <w:szCs w:val="24"/>
        </w:rPr>
        <w:t>of</w:t>
      </w:r>
      <w:r w:rsidR="00F77012" w:rsidRPr="00E56837">
        <w:rPr>
          <w:rFonts w:ascii="Book Antiqua" w:hAnsi="Book Antiqua"/>
          <w:sz w:val="24"/>
          <w:szCs w:val="24"/>
        </w:rPr>
        <w:t xml:space="preserve"> </w:t>
      </w:r>
      <w:r w:rsidR="007C7669" w:rsidRPr="00E56837">
        <w:rPr>
          <w:rFonts w:ascii="Book Antiqua" w:hAnsi="Book Antiqua"/>
          <w:sz w:val="24"/>
          <w:szCs w:val="24"/>
        </w:rPr>
        <w:t>children</w:t>
      </w:r>
      <w:r w:rsidR="00F77012" w:rsidRPr="00E56837">
        <w:rPr>
          <w:rFonts w:ascii="Book Antiqua" w:hAnsi="Book Antiqua"/>
          <w:sz w:val="24"/>
          <w:szCs w:val="24"/>
        </w:rPr>
        <w:t xml:space="preserve"> </w:t>
      </w:r>
      <w:r w:rsidR="007C7669" w:rsidRPr="00E56837">
        <w:rPr>
          <w:rFonts w:ascii="Book Antiqua" w:hAnsi="Book Antiqua"/>
          <w:sz w:val="24"/>
          <w:szCs w:val="24"/>
        </w:rPr>
        <w:t>with</w:t>
      </w:r>
      <w:r w:rsidR="00F77012" w:rsidRPr="00E56837">
        <w:rPr>
          <w:rFonts w:ascii="Book Antiqua" w:hAnsi="Book Antiqua"/>
          <w:sz w:val="24"/>
          <w:szCs w:val="24"/>
        </w:rPr>
        <w:t xml:space="preserve"> </w:t>
      </w:r>
      <w:r w:rsidR="007C7669" w:rsidRPr="00E56837">
        <w:rPr>
          <w:rFonts w:ascii="Book Antiqua" w:hAnsi="Book Antiqua"/>
          <w:sz w:val="24"/>
          <w:szCs w:val="24"/>
        </w:rPr>
        <w:t>KBG</w:t>
      </w:r>
      <w:r w:rsidR="00F77012" w:rsidRPr="00E56837">
        <w:rPr>
          <w:rFonts w:ascii="Book Antiqua" w:hAnsi="Book Antiqua"/>
          <w:sz w:val="24"/>
          <w:szCs w:val="24"/>
        </w:rPr>
        <w:t xml:space="preserve"> </w:t>
      </w:r>
      <w:r w:rsidR="007C7669" w:rsidRPr="00E56837">
        <w:rPr>
          <w:rFonts w:ascii="Book Antiqua" w:hAnsi="Book Antiqua"/>
          <w:sz w:val="24"/>
          <w:szCs w:val="24"/>
        </w:rPr>
        <w:t>syndrome</w:t>
      </w:r>
      <w:r w:rsidR="00F77012" w:rsidRPr="00E56837">
        <w:rPr>
          <w:rFonts w:ascii="Book Antiqua" w:hAnsi="Book Antiqua"/>
          <w:sz w:val="24"/>
          <w:szCs w:val="24"/>
        </w:rPr>
        <w:t xml:space="preserve"> </w:t>
      </w:r>
      <w:r w:rsidR="007C7669" w:rsidRPr="00E56837">
        <w:rPr>
          <w:rFonts w:ascii="Book Antiqua" w:hAnsi="Book Antiqua"/>
          <w:sz w:val="24"/>
          <w:szCs w:val="24"/>
        </w:rPr>
        <w:t>accompanied</w:t>
      </w:r>
      <w:r w:rsidR="00F77012" w:rsidRPr="00E56837">
        <w:rPr>
          <w:rFonts w:ascii="Book Antiqua" w:hAnsi="Book Antiqua"/>
          <w:sz w:val="24"/>
          <w:szCs w:val="24"/>
        </w:rPr>
        <w:t xml:space="preserve"> </w:t>
      </w:r>
      <w:r w:rsidR="007C7669" w:rsidRPr="00E56837">
        <w:rPr>
          <w:rFonts w:ascii="Book Antiqua" w:hAnsi="Book Antiqua"/>
          <w:sz w:val="24"/>
          <w:szCs w:val="24"/>
        </w:rPr>
        <w:t>by</w:t>
      </w:r>
      <w:r w:rsidR="00F77012" w:rsidRPr="00E56837">
        <w:rPr>
          <w:rFonts w:ascii="Book Antiqua" w:hAnsi="Book Antiqua"/>
          <w:sz w:val="24"/>
          <w:szCs w:val="24"/>
        </w:rPr>
        <w:t xml:space="preserve"> </w:t>
      </w:r>
      <w:r w:rsidR="007C7669" w:rsidRPr="00E56837">
        <w:rPr>
          <w:rFonts w:ascii="Book Antiqua" w:hAnsi="Book Antiqua"/>
          <w:sz w:val="24"/>
          <w:szCs w:val="24"/>
        </w:rPr>
        <w:t>short</w:t>
      </w:r>
      <w:r w:rsidR="00F77012" w:rsidRPr="00E56837">
        <w:rPr>
          <w:rFonts w:ascii="Book Antiqua" w:hAnsi="Book Antiqua"/>
          <w:sz w:val="24"/>
          <w:szCs w:val="24"/>
        </w:rPr>
        <w:t xml:space="preserve"> </w:t>
      </w:r>
      <w:r w:rsidR="007C7669" w:rsidRPr="00E56837">
        <w:rPr>
          <w:rFonts w:ascii="Book Antiqua" w:hAnsi="Book Antiqua"/>
          <w:sz w:val="24"/>
          <w:szCs w:val="24"/>
        </w:rPr>
        <w:t>stature</w:t>
      </w:r>
      <w:r w:rsidR="00877922" w:rsidRPr="00E56837">
        <w:rPr>
          <w:rFonts w:ascii="Book Antiqua" w:hAnsi="Book Antiqua"/>
          <w:sz w:val="24"/>
          <w:szCs w:val="24"/>
        </w:rPr>
        <w:t>,</w:t>
      </w:r>
      <w:r w:rsidR="00F77012" w:rsidRPr="00E56837">
        <w:rPr>
          <w:rFonts w:ascii="Book Antiqua" w:hAnsi="Book Antiqua"/>
          <w:sz w:val="24"/>
          <w:szCs w:val="24"/>
        </w:rPr>
        <w:t xml:space="preserve"> </w:t>
      </w:r>
      <w:r w:rsidR="007A0420" w:rsidRPr="00E56837">
        <w:rPr>
          <w:rFonts w:ascii="Book Antiqua" w:hAnsi="Book Antiqua"/>
          <w:sz w:val="24"/>
          <w:szCs w:val="24"/>
        </w:rPr>
        <w:t>we</w:t>
      </w:r>
      <w:r w:rsidR="00F77012" w:rsidRPr="00E56837">
        <w:rPr>
          <w:rFonts w:ascii="Book Antiqua" w:hAnsi="Book Antiqua"/>
          <w:sz w:val="24"/>
          <w:szCs w:val="24"/>
        </w:rPr>
        <w:t xml:space="preserve"> </w:t>
      </w:r>
      <w:r w:rsidR="007E2F39" w:rsidRPr="00E56837">
        <w:rPr>
          <w:rFonts w:ascii="Book Antiqua" w:hAnsi="Book Antiqua"/>
          <w:sz w:val="24"/>
          <w:szCs w:val="24"/>
        </w:rPr>
        <w:t>mainly</w:t>
      </w:r>
      <w:r w:rsidR="00F77012" w:rsidRPr="00E56837">
        <w:rPr>
          <w:rFonts w:ascii="Book Antiqua" w:hAnsi="Book Antiqua"/>
          <w:sz w:val="24"/>
          <w:szCs w:val="24"/>
        </w:rPr>
        <w:t xml:space="preserve"> </w:t>
      </w:r>
      <w:r w:rsidR="007E2F39" w:rsidRPr="00E56837">
        <w:rPr>
          <w:rFonts w:ascii="Book Antiqua" w:hAnsi="Book Antiqua"/>
          <w:sz w:val="24"/>
          <w:szCs w:val="24"/>
        </w:rPr>
        <w:t>analyzed</w:t>
      </w:r>
      <w:r w:rsidR="00F77012" w:rsidRPr="00E56837">
        <w:rPr>
          <w:rFonts w:ascii="Book Antiqua" w:hAnsi="Book Antiqua"/>
          <w:sz w:val="24"/>
          <w:szCs w:val="24"/>
        </w:rPr>
        <w:t xml:space="preserve"> </w:t>
      </w:r>
      <w:r w:rsidR="007E2F39" w:rsidRPr="00E56837">
        <w:rPr>
          <w:rFonts w:ascii="Book Antiqua" w:hAnsi="Book Antiqua"/>
          <w:sz w:val="24"/>
          <w:szCs w:val="24"/>
        </w:rPr>
        <w:t>growth</w:t>
      </w:r>
      <w:r w:rsidR="00F77012" w:rsidRPr="00E56837">
        <w:rPr>
          <w:rFonts w:ascii="Book Antiqua" w:hAnsi="Book Antiqua"/>
          <w:sz w:val="24"/>
          <w:szCs w:val="24"/>
        </w:rPr>
        <w:t xml:space="preserve"> </w:t>
      </w:r>
      <w:r w:rsidR="007E2F39" w:rsidRPr="00E56837">
        <w:rPr>
          <w:rFonts w:ascii="Book Antiqua" w:hAnsi="Book Antiqua"/>
          <w:sz w:val="24"/>
          <w:szCs w:val="24"/>
        </w:rPr>
        <w:t>velocity</w:t>
      </w:r>
      <w:r w:rsidR="00F77012" w:rsidRPr="00E56837">
        <w:rPr>
          <w:rFonts w:ascii="Book Antiqua" w:hAnsi="Book Antiqua"/>
          <w:sz w:val="24"/>
          <w:szCs w:val="24"/>
        </w:rPr>
        <w:t xml:space="preserve"> </w:t>
      </w:r>
      <w:r w:rsidR="007E2F39" w:rsidRPr="00E56837">
        <w:rPr>
          <w:rFonts w:ascii="Book Antiqua" w:hAnsi="Book Antiqua"/>
          <w:sz w:val="24"/>
          <w:szCs w:val="24"/>
        </w:rPr>
        <w:t>during</w:t>
      </w:r>
      <w:r w:rsidR="00F77012" w:rsidRPr="00E56837">
        <w:rPr>
          <w:rFonts w:ascii="Book Antiqua" w:hAnsi="Book Antiqua"/>
          <w:sz w:val="24"/>
          <w:szCs w:val="24"/>
        </w:rPr>
        <w:t xml:space="preserve"> </w:t>
      </w:r>
      <w:r w:rsidR="007E2F39" w:rsidRPr="00E56837">
        <w:rPr>
          <w:rFonts w:ascii="Book Antiqua" w:hAnsi="Book Antiqua"/>
          <w:sz w:val="24"/>
          <w:szCs w:val="24"/>
        </w:rPr>
        <w:t>the</w:t>
      </w:r>
      <w:r w:rsidR="00F77012" w:rsidRPr="00E56837">
        <w:rPr>
          <w:rFonts w:ascii="Book Antiqua" w:hAnsi="Book Antiqua"/>
          <w:sz w:val="24"/>
          <w:szCs w:val="24"/>
        </w:rPr>
        <w:t xml:space="preserve"> </w:t>
      </w:r>
      <w:r w:rsidR="007E2F39" w:rsidRPr="00E56837">
        <w:rPr>
          <w:rFonts w:ascii="Book Antiqua" w:hAnsi="Book Antiqua"/>
          <w:sz w:val="24"/>
          <w:szCs w:val="24"/>
        </w:rPr>
        <w:t>first</w:t>
      </w:r>
      <w:r w:rsidR="00F77012" w:rsidRPr="00E56837">
        <w:rPr>
          <w:rFonts w:ascii="Book Antiqua" w:hAnsi="Book Antiqua"/>
          <w:sz w:val="24"/>
          <w:szCs w:val="24"/>
        </w:rPr>
        <w:t xml:space="preserve"> </w:t>
      </w:r>
      <w:r w:rsidR="007E2F39" w:rsidRPr="00E56837">
        <w:rPr>
          <w:rFonts w:ascii="Book Antiqua" w:hAnsi="Book Antiqua"/>
          <w:sz w:val="24"/>
          <w:szCs w:val="24"/>
        </w:rPr>
        <w:t>year</w:t>
      </w:r>
      <w:r w:rsidR="00F77012" w:rsidRPr="00E56837">
        <w:rPr>
          <w:rFonts w:ascii="Book Antiqua" w:hAnsi="Book Antiqua"/>
          <w:sz w:val="24"/>
          <w:szCs w:val="24"/>
        </w:rPr>
        <w:t xml:space="preserve"> </w:t>
      </w:r>
      <w:r w:rsidR="009D3D44">
        <w:rPr>
          <w:rFonts w:ascii="Book Antiqua" w:hAnsi="Book Antiqua"/>
          <w:sz w:val="24"/>
          <w:szCs w:val="24"/>
        </w:rPr>
        <w:t xml:space="preserve">by </w:t>
      </w:r>
      <w:r w:rsidR="007E2F39" w:rsidRPr="00E56837">
        <w:rPr>
          <w:rFonts w:ascii="Book Antiqua" w:hAnsi="Book Antiqua"/>
          <w:sz w:val="24"/>
          <w:szCs w:val="24"/>
        </w:rPr>
        <w:t>comparing</w:t>
      </w:r>
      <w:r w:rsidR="00F77012" w:rsidRPr="00E56837">
        <w:rPr>
          <w:rFonts w:ascii="Book Antiqua" w:hAnsi="Book Antiqua"/>
          <w:sz w:val="24"/>
          <w:szCs w:val="24"/>
        </w:rPr>
        <w:t xml:space="preserve"> </w:t>
      </w:r>
      <w:r w:rsidR="003B15E6" w:rsidRPr="00E56837">
        <w:rPr>
          <w:rFonts w:ascii="Book Antiqua" w:hAnsi="Book Antiqua"/>
          <w:sz w:val="24"/>
          <w:szCs w:val="24"/>
        </w:rPr>
        <w:t>those</w:t>
      </w:r>
      <w:r w:rsidR="00F77012" w:rsidRPr="00E56837">
        <w:rPr>
          <w:rFonts w:ascii="Book Antiqua" w:hAnsi="Book Antiqua"/>
          <w:sz w:val="24"/>
          <w:szCs w:val="24"/>
        </w:rPr>
        <w:t xml:space="preserve"> </w:t>
      </w:r>
      <w:r w:rsidR="007E2F39" w:rsidRPr="00E56837">
        <w:rPr>
          <w:rFonts w:ascii="Book Antiqua" w:hAnsi="Book Antiqua"/>
          <w:sz w:val="24"/>
          <w:szCs w:val="24"/>
        </w:rPr>
        <w:t>with</w:t>
      </w:r>
      <w:r w:rsidR="00F77012" w:rsidRPr="00E56837">
        <w:rPr>
          <w:rFonts w:ascii="Book Antiqua" w:hAnsi="Book Antiqua"/>
          <w:sz w:val="24"/>
          <w:szCs w:val="24"/>
        </w:rPr>
        <w:t xml:space="preserve"> </w:t>
      </w:r>
      <w:r w:rsidR="003B15E6" w:rsidRPr="00E56837">
        <w:rPr>
          <w:rFonts w:ascii="Book Antiqua" w:hAnsi="Book Antiqua"/>
          <w:sz w:val="24"/>
          <w:szCs w:val="24"/>
        </w:rPr>
        <w:t>and</w:t>
      </w:r>
      <w:r w:rsidR="00F77012" w:rsidRPr="00E56837">
        <w:rPr>
          <w:rFonts w:ascii="Book Antiqua" w:hAnsi="Book Antiqua"/>
          <w:sz w:val="24"/>
          <w:szCs w:val="24"/>
        </w:rPr>
        <w:t xml:space="preserve"> </w:t>
      </w:r>
      <w:r w:rsidR="003B15E6" w:rsidRPr="00E56837">
        <w:rPr>
          <w:rFonts w:ascii="Book Antiqua" w:hAnsi="Book Antiqua"/>
          <w:sz w:val="24"/>
          <w:szCs w:val="24"/>
        </w:rPr>
        <w:t>those</w:t>
      </w:r>
      <w:r w:rsidR="00F77012" w:rsidRPr="00E56837">
        <w:rPr>
          <w:rFonts w:ascii="Book Antiqua" w:hAnsi="Book Antiqua"/>
          <w:sz w:val="24"/>
          <w:szCs w:val="24"/>
        </w:rPr>
        <w:t xml:space="preserve"> </w:t>
      </w:r>
      <w:r w:rsidR="003B15E6" w:rsidRPr="00E56837">
        <w:rPr>
          <w:rFonts w:ascii="Book Antiqua" w:hAnsi="Book Antiqua"/>
          <w:sz w:val="24"/>
          <w:szCs w:val="24"/>
        </w:rPr>
        <w:t>without</w:t>
      </w:r>
      <w:r w:rsidR="00F77012" w:rsidRPr="00E56837">
        <w:rPr>
          <w:rFonts w:ascii="Book Antiqua" w:hAnsi="Book Antiqua"/>
          <w:sz w:val="24"/>
          <w:szCs w:val="24"/>
        </w:rPr>
        <w:t xml:space="preserve"> </w:t>
      </w:r>
      <w:r w:rsidR="007A0420" w:rsidRPr="00E56837">
        <w:rPr>
          <w:rFonts w:ascii="Book Antiqua" w:hAnsi="Book Antiqua"/>
          <w:sz w:val="24"/>
          <w:szCs w:val="24"/>
        </w:rPr>
        <w:t>GH</w:t>
      </w:r>
      <w:r w:rsidR="00F77012" w:rsidRPr="00E56837">
        <w:rPr>
          <w:rFonts w:ascii="Book Antiqua" w:hAnsi="Book Antiqua"/>
          <w:sz w:val="24"/>
          <w:szCs w:val="24"/>
        </w:rPr>
        <w:t xml:space="preserve"> </w:t>
      </w:r>
      <w:r w:rsidR="007A0420" w:rsidRPr="00E56837">
        <w:rPr>
          <w:rFonts w:ascii="Book Antiqua" w:hAnsi="Book Antiqua"/>
          <w:sz w:val="24"/>
          <w:szCs w:val="24"/>
        </w:rPr>
        <w:t>therapy.</w:t>
      </w:r>
      <w:r w:rsidR="00F77012" w:rsidRPr="00E56837">
        <w:rPr>
          <w:rFonts w:ascii="Book Antiqua" w:hAnsi="Book Antiqua"/>
          <w:sz w:val="24"/>
          <w:szCs w:val="24"/>
        </w:rPr>
        <w:t xml:space="preserve"> </w:t>
      </w:r>
    </w:p>
    <w:p w:rsidR="00D8535E" w:rsidRPr="00E56837" w:rsidRDefault="00ED11E8" w:rsidP="00264726">
      <w:pPr>
        <w:adjustRightInd w:val="0"/>
        <w:snapToGrid w:val="0"/>
        <w:spacing w:after="0" w:line="360" w:lineRule="auto"/>
        <w:ind w:firstLineChars="100" w:firstLine="240"/>
        <w:jc w:val="both"/>
        <w:rPr>
          <w:rFonts w:ascii="Book Antiqua" w:hAnsi="Book Antiqua"/>
          <w:sz w:val="24"/>
          <w:szCs w:val="24"/>
        </w:rPr>
      </w:pPr>
      <w:r w:rsidRPr="00E56837">
        <w:rPr>
          <w:rFonts w:ascii="Book Antiqua" w:hAnsi="Book Antiqua"/>
          <w:sz w:val="24"/>
          <w:szCs w:val="24"/>
        </w:rPr>
        <w:t>Children</w:t>
      </w:r>
      <w:r w:rsidR="00F77012" w:rsidRPr="00E56837">
        <w:rPr>
          <w:rFonts w:ascii="Book Antiqua" w:hAnsi="Book Antiqua"/>
          <w:sz w:val="24"/>
          <w:szCs w:val="24"/>
        </w:rPr>
        <w:t xml:space="preserve"> </w:t>
      </w:r>
      <w:r w:rsidRPr="00E56837">
        <w:rPr>
          <w:rFonts w:ascii="Book Antiqua" w:hAnsi="Book Antiqua"/>
          <w:sz w:val="24"/>
          <w:szCs w:val="24"/>
        </w:rPr>
        <w:t>with</w:t>
      </w:r>
      <w:r w:rsidR="00F77012" w:rsidRPr="00E56837">
        <w:rPr>
          <w:rFonts w:ascii="Book Antiqua" w:hAnsi="Book Antiqua"/>
          <w:sz w:val="24"/>
          <w:szCs w:val="24"/>
        </w:rPr>
        <w:t xml:space="preserve"> </w:t>
      </w:r>
      <w:r w:rsidRPr="00E56837">
        <w:rPr>
          <w:rFonts w:ascii="Book Antiqua" w:hAnsi="Book Antiqua"/>
          <w:sz w:val="24"/>
          <w:szCs w:val="24"/>
        </w:rPr>
        <w:t>KBG</w:t>
      </w:r>
      <w:r w:rsidR="00F77012" w:rsidRPr="00E56837">
        <w:rPr>
          <w:rFonts w:ascii="Book Antiqua" w:hAnsi="Book Antiqua"/>
          <w:sz w:val="24"/>
          <w:szCs w:val="24"/>
        </w:rPr>
        <w:t xml:space="preserve"> </w:t>
      </w:r>
      <w:r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accompanied</w:t>
      </w:r>
      <w:r w:rsidR="00F77012" w:rsidRPr="00E56837">
        <w:rPr>
          <w:rFonts w:ascii="Book Antiqua" w:hAnsi="Book Antiqua"/>
          <w:sz w:val="24"/>
          <w:szCs w:val="24"/>
        </w:rPr>
        <w:t xml:space="preserve"> </w:t>
      </w:r>
      <w:r w:rsidRPr="00E56837">
        <w:rPr>
          <w:rFonts w:ascii="Book Antiqua" w:hAnsi="Book Antiqua"/>
          <w:sz w:val="24"/>
          <w:szCs w:val="24"/>
        </w:rPr>
        <w:t>by</w:t>
      </w:r>
      <w:r w:rsidR="00F77012" w:rsidRPr="00E56837">
        <w:rPr>
          <w:rFonts w:ascii="Book Antiqua" w:hAnsi="Book Antiqua"/>
          <w:sz w:val="24"/>
          <w:szCs w:val="24"/>
        </w:rPr>
        <w:t xml:space="preserve"> </w:t>
      </w:r>
      <w:r w:rsidRPr="00E56837">
        <w:rPr>
          <w:rFonts w:ascii="Book Antiqua" w:hAnsi="Book Antiqua"/>
          <w:sz w:val="24"/>
          <w:szCs w:val="24"/>
        </w:rPr>
        <w:t>short</w:t>
      </w:r>
      <w:r w:rsidR="00F77012" w:rsidRPr="00E56837">
        <w:rPr>
          <w:rFonts w:ascii="Book Antiqua" w:hAnsi="Book Antiqua"/>
          <w:sz w:val="24"/>
          <w:szCs w:val="24"/>
        </w:rPr>
        <w:t xml:space="preserve"> </w:t>
      </w:r>
      <w:r w:rsidRPr="00E56837">
        <w:rPr>
          <w:rFonts w:ascii="Book Antiqua" w:hAnsi="Book Antiqua"/>
          <w:sz w:val="24"/>
          <w:szCs w:val="24"/>
        </w:rPr>
        <w:t>stature</w:t>
      </w:r>
      <w:r w:rsidR="00F77012" w:rsidRPr="00E56837">
        <w:rPr>
          <w:rFonts w:ascii="Book Antiqua" w:hAnsi="Book Antiqua"/>
          <w:sz w:val="24"/>
          <w:szCs w:val="24"/>
        </w:rPr>
        <w:t xml:space="preserve"> </w:t>
      </w:r>
      <w:r w:rsidR="002D7D6A" w:rsidRPr="00E56837">
        <w:rPr>
          <w:rFonts w:ascii="Book Antiqua" w:hAnsi="Book Antiqua"/>
          <w:sz w:val="24"/>
          <w:szCs w:val="24"/>
        </w:rPr>
        <w:t>with</w:t>
      </w:r>
      <w:r w:rsidR="00B44F20" w:rsidRPr="00E56837">
        <w:rPr>
          <w:rFonts w:ascii="Book Antiqua" w:hAnsi="Book Antiqua"/>
          <w:sz w:val="24"/>
          <w:szCs w:val="24"/>
        </w:rPr>
        <w:t>out</w:t>
      </w:r>
      <w:r w:rsidR="00F77012" w:rsidRPr="00E56837">
        <w:rPr>
          <w:rFonts w:ascii="Book Antiqua" w:hAnsi="Book Antiqua"/>
          <w:sz w:val="24"/>
          <w:szCs w:val="24"/>
        </w:rPr>
        <w:t xml:space="preserve"> </w:t>
      </w:r>
      <w:r w:rsidR="00B44F20" w:rsidRPr="00E56837">
        <w:rPr>
          <w:rFonts w:ascii="Book Antiqua" w:hAnsi="Book Antiqua"/>
          <w:sz w:val="24"/>
          <w:szCs w:val="24"/>
        </w:rPr>
        <w:t>description</w:t>
      </w:r>
      <w:r w:rsidR="00F77012" w:rsidRPr="00E56837">
        <w:rPr>
          <w:rFonts w:ascii="Book Antiqua" w:hAnsi="Book Antiqua"/>
          <w:sz w:val="24"/>
          <w:szCs w:val="24"/>
        </w:rPr>
        <w:t xml:space="preserve"> </w:t>
      </w:r>
      <w:r w:rsidR="00B44F20" w:rsidRPr="00E56837">
        <w:rPr>
          <w:rFonts w:ascii="Book Antiqua" w:hAnsi="Book Antiqua"/>
          <w:sz w:val="24"/>
          <w:szCs w:val="24"/>
        </w:rPr>
        <w:t>of</w:t>
      </w:r>
      <w:r w:rsidR="00F77012" w:rsidRPr="00E56837">
        <w:rPr>
          <w:rFonts w:ascii="Book Antiqua" w:hAnsi="Book Antiqua"/>
          <w:sz w:val="24"/>
          <w:szCs w:val="24"/>
        </w:rPr>
        <w:t xml:space="preserve"> </w:t>
      </w:r>
      <w:r w:rsidR="00B44F20" w:rsidRPr="00E56837">
        <w:rPr>
          <w:rFonts w:ascii="Book Antiqua" w:hAnsi="Book Antiqua"/>
          <w:sz w:val="24"/>
          <w:szCs w:val="24"/>
        </w:rPr>
        <w:t>changes</w:t>
      </w:r>
      <w:r w:rsidR="00F77012" w:rsidRPr="00E56837">
        <w:rPr>
          <w:rFonts w:ascii="Book Antiqua" w:hAnsi="Book Antiqua"/>
          <w:sz w:val="24"/>
          <w:szCs w:val="24"/>
        </w:rPr>
        <w:t xml:space="preserve"> </w:t>
      </w:r>
      <w:r w:rsidR="00B44F20" w:rsidRPr="00E56837">
        <w:rPr>
          <w:rFonts w:ascii="Book Antiqua" w:hAnsi="Book Antiqua"/>
          <w:sz w:val="24"/>
          <w:szCs w:val="24"/>
        </w:rPr>
        <w:t>in</w:t>
      </w:r>
      <w:r w:rsidR="00F77012" w:rsidRPr="00E56837">
        <w:rPr>
          <w:rFonts w:ascii="Book Antiqua" w:hAnsi="Book Antiqua"/>
          <w:sz w:val="24"/>
          <w:szCs w:val="24"/>
        </w:rPr>
        <w:t xml:space="preserve"> </w:t>
      </w:r>
      <w:r w:rsidR="00B44F20" w:rsidRPr="00E56837">
        <w:rPr>
          <w:rFonts w:ascii="Book Antiqua" w:hAnsi="Book Antiqua"/>
          <w:sz w:val="24"/>
          <w:szCs w:val="24"/>
        </w:rPr>
        <w:t>height</w:t>
      </w:r>
      <w:r w:rsidR="00F77012" w:rsidRPr="00E56837">
        <w:rPr>
          <w:rFonts w:ascii="Book Antiqua" w:hAnsi="Book Antiqua"/>
          <w:sz w:val="24"/>
          <w:szCs w:val="24"/>
        </w:rPr>
        <w:t xml:space="preserve"> </w:t>
      </w:r>
      <w:r w:rsidR="002D7D6A" w:rsidRPr="00E56837">
        <w:rPr>
          <w:rFonts w:ascii="Book Antiqua" w:hAnsi="Book Antiqua"/>
          <w:sz w:val="24"/>
          <w:szCs w:val="24"/>
        </w:rPr>
        <w:t>were</w:t>
      </w:r>
      <w:r w:rsidR="00F77012" w:rsidRPr="00E56837">
        <w:rPr>
          <w:rFonts w:ascii="Book Antiqua" w:hAnsi="Book Antiqua"/>
          <w:sz w:val="24"/>
          <w:szCs w:val="24"/>
        </w:rPr>
        <w:t xml:space="preserve"> </w:t>
      </w:r>
      <w:r w:rsidR="002D7D6A" w:rsidRPr="00E56837">
        <w:rPr>
          <w:rFonts w:ascii="Book Antiqua" w:hAnsi="Book Antiqua"/>
          <w:sz w:val="24"/>
          <w:szCs w:val="24"/>
        </w:rPr>
        <w:t>excluded</w:t>
      </w:r>
      <w:r w:rsidR="00F77012" w:rsidRPr="00E56837">
        <w:rPr>
          <w:rFonts w:ascii="Book Antiqua" w:hAnsi="Book Antiqua"/>
          <w:sz w:val="24"/>
          <w:szCs w:val="24"/>
        </w:rPr>
        <w:t xml:space="preserve"> </w:t>
      </w:r>
      <w:r w:rsidR="002D7D6A" w:rsidRPr="00E56837">
        <w:rPr>
          <w:rFonts w:ascii="Book Antiqua" w:hAnsi="Book Antiqua"/>
          <w:sz w:val="24"/>
          <w:szCs w:val="24"/>
        </w:rPr>
        <w:t>from</w:t>
      </w:r>
      <w:r w:rsidR="00F77012" w:rsidRPr="00E56837">
        <w:rPr>
          <w:rFonts w:ascii="Book Antiqua" w:hAnsi="Book Antiqua"/>
          <w:sz w:val="24"/>
          <w:szCs w:val="24"/>
        </w:rPr>
        <w:t xml:space="preserve"> </w:t>
      </w:r>
      <w:r w:rsidR="002D7D6A" w:rsidRPr="00E56837">
        <w:rPr>
          <w:rFonts w:ascii="Book Antiqua" w:hAnsi="Book Antiqua"/>
          <w:sz w:val="24"/>
          <w:szCs w:val="24"/>
        </w:rPr>
        <w:t>our</w:t>
      </w:r>
      <w:r w:rsidR="00F77012" w:rsidRPr="00E56837">
        <w:rPr>
          <w:rFonts w:ascii="Book Antiqua" w:hAnsi="Book Antiqua"/>
          <w:sz w:val="24"/>
          <w:szCs w:val="24"/>
        </w:rPr>
        <w:t xml:space="preserve"> </w:t>
      </w:r>
      <w:r w:rsidR="002D7D6A" w:rsidRPr="00E56837">
        <w:rPr>
          <w:rFonts w:ascii="Book Antiqua" w:hAnsi="Book Antiqua"/>
          <w:sz w:val="24"/>
          <w:szCs w:val="24"/>
        </w:rPr>
        <w:t>research.</w:t>
      </w:r>
      <w:r w:rsidR="00F77012" w:rsidRPr="00E56837">
        <w:rPr>
          <w:rFonts w:ascii="Book Antiqua" w:hAnsi="Book Antiqua"/>
          <w:sz w:val="24"/>
          <w:szCs w:val="24"/>
        </w:rPr>
        <w:t xml:space="preserve"> </w:t>
      </w:r>
      <w:r w:rsidR="002D7D6A" w:rsidRPr="00E56837">
        <w:rPr>
          <w:rFonts w:ascii="Book Antiqua" w:hAnsi="Book Antiqua"/>
          <w:sz w:val="24"/>
          <w:szCs w:val="24"/>
        </w:rPr>
        <w:t>A</w:t>
      </w:r>
      <w:r w:rsidR="00F77012" w:rsidRPr="00E56837">
        <w:rPr>
          <w:rFonts w:ascii="Book Antiqua" w:hAnsi="Book Antiqua"/>
          <w:sz w:val="24"/>
          <w:szCs w:val="24"/>
        </w:rPr>
        <w:t xml:space="preserve"> </w:t>
      </w:r>
      <w:r w:rsidR="002D7D6A" w:rsidRPr="00E56837">
        <w:rPr>
          <w:rFonts w:ascii="Book Antiqua" w:hAnsi="Book Antiqua"/>
          <w:sz w:val="24"/>
          <w:szCs w:val="24"/>
        </w:rPr>
        <w:t>total</w:t>
      </w:r>
      <w:r w:rsidR="00F77012" w:rsidRPr="00E56837">
        <w:rPr>
          <w:rFonts w:ascii="Book Antiqua" w:hAnsi="Book Antiqua"/>
          <w:sz w:val="24"/>
          <w:szCs w:val="24"/>
        </w:rPr>
        <w:t xml:space="preserve"> </w:t>
      </w:r>
      <w:r w:rsidR="002D7D6A" w:rsidRPr="00E56837">
        <w:rPr>
          <w:rFonts w:ascii="Book Antiqua" w:hAnsi="Book Antiqua"/>
          <w:sz w:val="24"/>
          <w:szCs w:val="24"/>
        </w:rPr>
        <w:t>of</w:t>
      </w:r>
      <w:r w:rsidR="00F77012" w:rsidRPr="00E56837">
        <w:rPr>
          <w:rFonts w:ascii="Book Antiqua" w:hAnsi="Book Antiqua"/>
          <w:sz w:val="24"/>
          <w:szCs w:val="24"/>
        </w:rPr>
        <w:t xml:space="preserve"> </w:t>
      </w:r>
      <w:r w:rsidR="002D7D6A" w:rsidRPr="00E56837">
        <w:rPr>
          <w:rFonts w:ascii="Book Antiqua" w:hAnsi="Book Antiqua"/>
          <w:sz w:val="24"/>
          <w:szCs w:val="24"/>
        </w:rPr>
        <w:t>ten</w:t>
      </w:r>
      <w:r w:rsidR="00F77012" w:rsidRPr="00E56837">
        <w:rPr>
          <w:rFonts w:ascii="Book Antiqua" w:hAnsi="Book Antiqua"/>
          <w:sz w:val="24"/>
          <w:szCs w:val="24"/>
        </w:rPr>
        <w:t xml:space="preserve"> </w:t>
      </w:r>
      <w:r w:rsidRPr="00E56837">
        <w:rPr>
          <w:rFonts w:ascii="Book Antiqua" w:hAnsi="Book Antiqua"/>
          <w:sz w:val="24"/>
          <w:szCs w:val="24"/>
        </w:rPr>
        <w:t>children</w:t>
      </w:r>
      <w:r w:rsidR="00F77012" w:rsidRPr="00E56837">
        <w:rPr>
          <w:rFonts w:ascii="Book Antiqua" w:hAnsi="Book Antiqua"/>
          <w:sz w:val="24"/>
          <w:szCs w:val="24"/>
        </w:rPr>
        <w:t xml:space="preserve"> </w:t>
      </w:r>
      <w:r w:rsidRPr="00E56837">
        <w:rPr>
          <w:rFonts w:ascii="Book Antiqua" w:hAnsi="Book Antiqua"/>
          <w:sz w:val="24"/>
          <w:szCs w:val="24"/>
        </w:rPr>
        <w:t>with</w:t>
      </w:r>
      <w:r w:rsidR="00F77012" w:rsidRPr="00E56837">
        <w:rPr>
          <w:rFonts w:ascii="Book Antiqua" w:hAnsi="Book Antiqua"/>
          <w:sz w:val="24"/>
          <w:szCs w:val="24"/>
        </w:rPr>
        <w:t xml:space="preserve"> </w:t>
      </w:r>
      <w:r w:rsidRPr="00E56837">
        <w:rPr>
          <w:rFonts w:ascii="Book Antiqua" w:hAnsi="Book Antiqua"/>
          <w:sz w:val="24"/>
          <w:szCs w:val="24"/>
        </w:rPr>
        <w:t>KBG</w:t>
      </w:r>
      <w:r w:rsidR="00F77012" w:rsidRPr="00E56837">
        <w:rPr>
          <w:rFonts w:ascii="Book Antiqua" w:hAnsi="Book Antiqua"/>
          <w:sz w:val="24"/>
          <w:szCs w:val="24"/>
        </w:rPr>
        <w:t xml:space="preserve"> </w:t>
      </w:r>
      <w:r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accompanied</w:t>
      </w:r>
      <w:r w:rsidR="00F77012" w:rsidRPr="00E56837">
        <w:rPr>
          <w:rFonts w:ascii="Book Antiqua" w:hAnsi="Book Antiqua"/>
          <w:sz w:val="24"/>
          <w:szCs w:val="24"/>
        </w:rPr>
        <w:t xml:space="preserve"> </w:t>
      </w:r>
      <w:r w:rsidRPr="00E56837">
        <w:rPr>
          <w:rFonts w:ascii="Book Antiqua" w:hAnsi="Book Antiqua"/>
          <w:sz w:val="24"/>
          <w:szCs w:val="24"/>
        </w:rPr>
        <w:t>by</w:t>
      </w:r>
      <w:r w:rsidR="00F77012" w:rsidRPr="00E56837">
        <w:rPr>
          <w:rFonts w:ascii="Book Antiqua" w:hAnsi="Book Antiqua"/>
          <w:sz w:val="24"/>
          <w:szCs w:val="24"/>
        </w:rPr>
        <w:t xml:space="preserve"> </w:t>
      </w:r>
      <w:r w:rsidRPr="00E56837">
        <w:rPr>
          <w:rFonts w:ascii="Book Antiqua" w:hAnsi="Book Antiqua"/>
          <w:sz w:val="24"/>
          <w:szCs w:val="24"/>
        </w:rPr>
        <w:t>short</w:t>
      </w:r>
      <w:r w:rsidR="00F77012" w:rsidRPr="00E56837">
        <w:rPr>
          <w:rFonts w:ascii="Book Antiqua" w:hAnsi="Book Antiqua"/>
          <w:sz w:val="24"/>
          <w:szCs w:val="24"/>
        </w:rPr>
        <w:t xml:space="preserve"> </w:t>
      </w:r>
      <w:r w:rsidRPr="00E56837">
        <w:rPr>
          <w:rFonts w:ascii="Book Antiqua" w:hAnsi="Book Antiqua"/>
          <w:sz w:val="24"/>
          <w:szCs w:val="24"/>
        </w:rPr>
        <w:t>stature</w:t>
      </w:r>
      <w:r w:rsidR="00F77012" w:rsidRPr="00E56837">
        <w:rPr>
          <w:rFonts w:ascii="Book Antiqua" w:hAnsi="Book Antiqua"/>
          <w:sz w:val="24"/>
          <w:szCs w:val="24"/>
        </w:rPr>
        <w:t xml:space="preserve"> </w:t>
      </w:r>
      <w:r w:rsidR="00D8535E" w:rsidRPr="00E56837">
        <w:rPr>
          <w:rFonts w:ascii="Book Antiqua" w:hAnsi="Book Antiqua"/>
          <w:sz w:val="24"/>
          <w:szCs w:val="24"/>
        </w:rPr>
        <w:t>who</w:t>
      </w:r>
      <w:r w:rsidR="00F77012" w:rsidRPr="00E56837">
        <w:rPr>
          <w:rFonts w:ascii="Book Antiqua" w:hAnsi="Book Antiqua"/>
          <w:sz w:val="24"/>
          <w:szCs w:val="24"/>
        </w:rPr>
        <w:t xml:space="preserve"> </w:t>
      </w:r>
      <w:r w:rsidR="00D8535E" w:rsidRPr="00E56837">
        <w:rPr>
          <w:rFonts w:ascii="Book Antiqua" w:hAnsi="Book Antiqua"/>
          <w:sz w:val="24"/>
          <w:szCs w:val="24"/>
        </w:rPr>
        <w:t>received</w:t>
      </w:r>
      <w:r w:rsidR="00F77012" w:rsidRPr="00E56837">
        <w:rPr>
          <w:rFonts w:ascii="Book Antiqua" w:hAnsi="Book Antiqua"/>
          <w:sz w:val="24"/>
          <w:szCs w:val="24"/>
        </w:rPr>
        <w:t xml:space="preserve"> </w:t>
      </w:r>
      <w:r w:rsidR="00D8535E" w:rsidRPr="00E56837">
        <w:rPr>
          <w:rFonts w:ascii="Book Antiqua" w:hAnsi="Book Antiqua"/>
          <w:sz w:val="24"/>
          <w:szCs w:val="24"/>
        </w:rPr>
        <w:t>GH</w:t>
      </w:r>
      <w:r w:rsidR="00F77012" w:rsidRPr="00E56837">
        <w:rPr>
          <w:rFonts w:ascii="Book Antiqua" w:hAnsi="Book Antiqua"/>
          <w:sz w:val="24"/>
          <w:szCs w:val="24"/>
        </w:rPr>
        <w:t xml:space="preserve"> </w:t>
      </w:r>
      <w:r w:rsidR="00D8535E" w:rsidRPr="00E56837">
        <w:rPr>
          <w:rFonts w:ascii="Book Antiqua" w:hAnsi="Book Antiqua"/>
          <w:sz w:val="24"/>
          <w:szCs w:val="24"/>
        </w:rPr>
        <w:t>therapy</w:t>
      </w:r>
      <w:r w:rsidR="00F77012" w:rsidRPr="00E56837">
        <w:rPr>
          <w:rFonts w:ascii="Book Antiqua" w:hAnsi="Book Antiqua"/>
          <w:sz w:val="24"/>
          <w:szCs w:val="24"/>
        </w:rPr>
        <w:t xml:space="preserve"> </w:t>
      </w:r>
      <w:r w:rsidR="00D8535E" w:rsidRPr="00E56837">
        <w:rPr>
          <w:rFonts w:ascii="Book Antiqua" w:hAnsi="Book Antiqua"/>
          <w:sz w:val="24"/>
          <w:szCs w:val="24"/>
        </w:rPr>
        <w:t>(P1-P10)</w:t>
      </w:r>
      <w:r w:rsidR="00F77012" w:rsidRPr="00E56837">
        <w:rPr>
          <w:rFonts w:ascii="Book Antiqua" w:hAnsi="Book Antiqua"/>
          <w:sz w:val="24"/>
          <w:szCs w:val="24"/>
        </w:rPr>
        <w:t xml:space="preserve"> </w:t>
      </w:r>
      <w:r w:rsidR="002D7D6A" w:rsidRPr="00E56837">
        <w:rPr>
          <w:rFonts w:ascii="Book Antiqua" w:hAnsi="Book Antiqua"/>
          <w:sz w:val="24"/>
          <w:szCs w:val="24"/>
        </w:rPr>
        <w:t>were</w:t>
      </w:r>
      <w:r w:rsidR="00F77012" w:rsidRPr="00E56837">
        <w:rPr>
          <w:rFonts w:ascii="Book Antiqua" w:hAnsi="Book Antiqua"/>
          <w:sz w:val="24"/>
          <w:szCs w:val="24"/>
        </w:rPr>
        <w:t xml:space="preserve"> </w:t>
      </w:r>
      <w:r w:rsidR="002D7D6A" w:rsidRPr="00E56837">
        <w:rPr>
          <w:rFonts w:ascii="Book Antiqua" w:hAnsi="Book Antiqua"/>
          <w:sz w:val="24"/>
          <w:szCs w:val="24"/>
        </w:rPr>
        <w:t>included</w:t>
      </w:r>
      <w:r w:rsidR="00D8535E" w:rsidRPr="00C65C9E">
        <w:rPr>
          <w:rFonts w:ascii="Book Antiqua" w:hAnsi="Book Antiqua"/>
          <w:sz w:val="24"/>
          <w:szCs w:val="24"/>
          <w:vertAlign w:val="superscript"/>
        </w:rPr>
        <w:t>[</w:t>
      </w:r>
      <w:r w:rsidR="00D8535E" w:rsidRPr="00C65C9E">
        <w:rPr>
          <w:rFonts w:ascii="Book Antiqua" w:hAnsi="Book Antiqua"/>
          <w:sz w:val="24"/>
          <w:szCs w:val="24"/>
          <w:vertAlign w:val="superscript"/>
        </w:rPr>
        <w:fldChar w:fldCharType="begin"/>
      </w:r>
      <w:r w:rsidR="00D8535E" w:rsidRPr="00C65C9E">
        <w:rPr>
          <w:rFonts w:ascii="Book Antiqua" w:hAnsi="Book Antiqua"/>
          <w:sz w:val="24"/>
          <w:szCs w:val="24"/>
          <w:vertAlign w:val="superscript"/>
        </w:rPr>
        <w:instrText xml:space="preserve"> REF _Ref24491016 \r \h </w:instrText>
      </w:r>
      <w:r w:rsidR="003248A5" w:rsidRPr="00C65C9E">
        <w:rPr>
          <w:rFonts w:ascii="Book Antiqua" w:hAnsi="Book Antiqua"/>
          <w:sz w:val="24"/>
          <w:szCs w:val="24"/>
          <w:vertAlign w:val="superscript"/>
        </w:rPr>
        <w:instrText xml:space="preserve"> \* MERGEFORMAT </w:instrText>
      </w:r>
      <w:r w:rsidR="00D8535E" w:rsidRPr="00C65C9E">
        <w:rPr>
          <w:rFonts w:ascii="Book Antiqua" w:hAnsi="Book Antiqua"/>
          <w:sz w:val="24"/>
          <w:szCs w:val="24"/>
          <w:vertAlign w:val="superscript"/>
        </w:rPr>
      </w:r>
      <w:r w:rsidR="00D8535E" w:rsidRPr="00C65C9E">
        <w:rPr>
          <w:rFonts w:ascii="Book Antiqua" w:hAnsi="Book Antiqua"/>
          <w:sz w:val="24"/>
          <w:szCs w:val="24"/>
          <w:vertAlign w:val="superscript"/>
        </w:rPr>
        <w:fldChar w:fldCharType="separate"/>
      </w:r>
      <w:r w:rsidR="00D8535E" w:rsidRPr="00C65C9E">
        <w:rPr>
          <w:rFonts w:ascii="Book Antiqua" w:hAnsi="Book Antiqua"/>
          <w:sz w:val="24"/>
          <w:szCs w:val="24"/>
          <w:vertAlign w:val="superscript"/>
        </w:rPr>
        <w:t>4</w:t>
      </w:r>
      <w:r w:rsidR="00D8535E" w:rsidRPr="00C65C9E">
        <w:rPr>
          <w:rFonts w:ascii="Book Antiqua" w:hAnsi="Book Antiqua"/>
          <w:sz w:val="24"/>
          <w:szCs w:val="24"/>
          <w:vertAlign w:val="superscript"/>
        </w:rPr>
        <w:fldChar w:fldCharType="end"/>
      </w:r>
      <w:r w:rsidR="00D8535E" w:rsidRPr="00C65C9E">
        <w:rPr>
          <w:rFonts w:ascii="Book Antiqua" w:hAnsi="Book Antiqua"/>
          <w:sz w:val="24"/>
          <w:szCs w:val="24"/>
          <w:vertAlign w:val="superscript"/>
        </w:rPr>
        <w:t>,</w:t>
      </w:r>
      <w:hyperlink w:anchor="OLE_LINK4" w:history="1">
        <w:r w:rsidR="00D8535E" w:rsidRPr="00C65C9E">
          <w:rPr>
            <w:rStyle w:val="a5"/>
            <w:rFonts w:ascii="Book Antiqua" w:hAnsi="Book Antiqua"/>
            <w:sz w:val="24"/>
            <w:szCs w:val="24"/>
            <w:vertAlign w:val="superscript"/>
          </w:rPr>
          <w:fldChar w:fldCharType="begin"/>
        </w:r>
        <w:r w:rsidR="00D8535E" w:rsidRPr="00C65C9E">
          <w:rPr>
            <w:rStyle w:val="a5"/>
            <w:rFonts w:ascii="Book Antiqua" w:hAnsi="Book Antiqua"/>
            <w:sz w:val="24"/>
            <w:szCs w:val="24"/>
            <w:vertAlign w:val="superscript"/>
          </w:rPr>
          <w:instrText xml:space="preserve"> REF _Ref24491079 \r \h </w:instrText>
        </w:r>
        <w:r w:rsidR="003248A5" w:rsidRPr="00C65C9E">
          <w:rPr>
            <w:rStyle w:val="a5"/>
            <w:rFonts w:ascii="Book Antiqua" w:hAnsi="Book Antiqua"/>
            <w:sz w:val="24"/>
            <w:szCs w:val="24"/>
            <w:vertAlign w:val="superscript"/>
          </w:rPr>
          <w:instrText xml:space="preserve"> \* MERGEFORMAT </w:instrText>
        </w:r>
        <w:r w:rsidR="00D8535E" w:rsidRPr="00C65C9E">
          <w:rPr>
            <w:rStyle w:val="a5"/>
            <w:rFonts w:ascii="Book Antiqua" w:hAnsi="Book Antiqua"/>
            <w:sz w:val="24"/>
            <w:szCs w:val="24"/>
            <w:vertAlign w:val="superscript"/>
          </w:rPr>
        </w:r>
        <w:r w:rsidR="00D8535E" w:rsidRPr="00C65C9E">
          <w:rPr>
            <w:rStyle w:val="a5"/>
            <w:rFonts w:ascii="Book Antiqua" w:hAnsi="Book Antiqua"/>
            <w:sz w:val="24"/>
            <w:szCs w:val="24"/>
            <w:vertAlign w:val="superscript"/>
          </w:rPr>
          <w:fldChar w:fldCharType="separate"/>
        </w:r>
        <w:r w:rsidR="00D8535E" w:rsidRPr="00C65C9E">
          <w:rPr>
            <w:rStyle w:val="a5"/>
            <w:rFonts w:ascii="Book Antiqua" w:hAnsi="Book Antiqua"/>
            <w:sz w:val="24"/>
            <w:szCs w:val="24"/>
            <w:vertAlign w:val="superscript"/>
          </w:rPr>
          <w:t>6</w:t>
        </w:r>
        <w:r w:rsidR="00D8535E" w:rsidRPr="00C65C9E">
          <w:rPr>
            <w:rStyle w:val="a5"/>
            <w:rFonts w:ascii="Book Antiqua" w:hAnsi="Book Antiqua"/>
            <w:sz w:val="24"/>
            <w:szCs w:val="24"/>
            <w:vertAlign w:val="superscript"/>
          </w:rPr>
          <w:fldChar w:fldCharType="end"/>
        </w:r>
        <w:r w:rsidR="00D8535E" w:rsidRPr="00C65C9E">
          <w:rPr>
            <w:rStyle w:val="a5"/>
            <w:rFonts w:ascii="Book Antiqua" w:hAnsi="Book Antiqua"/>
            <w:color w:val="auto"/>
            <w:sz w:val="24"/>
            <w:szCs w:val="24"/>
            <w:u w:val="none"/>
            <w:vertAlign w:val="superscript"/>
          </w:rPr>
          <w:t>-</w:t>
        </w:r>
        <w:r w:rsidR="00D8535E" w:rsidRPr="00C65C9E">
          <w:rPr>
            <w:rStyle w:val="a5"/>
            <w:rFonts w:ascii="Book Antiqua" w:hAnsi="Book Antiqua"/>
            <w:sz w:val="24"/>
            <w:szCs w:val="24"/>
            <w:vertAlign w:val="superscript"/>
          </w:rPr>
          <w:fldChar w:fldCharType="begin"/>
        </w:r>
        <w:r w:rsidR="00D8535E" w:rsidRPr="00C65C9E">
          <w:rPr>
            <w:rStyle w:val="a5"/>
            <w:rFonts w:ascii="Book Antiqua" w:hAnsi="Book Antiqua"/>
            <w:sz w:val="24"/>
            <w:szCs w:val="24"/>
            <w:vertAlign w:val="superscript"/>
          </w:rPr>
          <w:instrText xml:space="preserve"> REF _Ref24491167 \r \h </w:instrText>
        </w:r>
        <w:r w:rsidR="003248A5" w:rsidRPr="00C65C9E">
          <w:rPr>
            <w:rStyle w:val="a5"/>
            <w:rFonts w:ascii="Book Antiqua" w:hAnsi="Book Antiqua"/>
            <w:sz w:val="24"/>
            <w:szCs w:val="24"/>
            <w:vertAlign w:val="superscript"/>
          </w:rPr>
          <w:instrText xml:space="preserve"> \* MERGEFORMAT </w:instrText>
        </w:r>
        <w:r w:rsidR="00D8535E" w:rsidRPr="00C65C9E">
          <w:rPr>
            <w:rStyle w:val="a5"/>
            <w:rFonts w:ascii="Book Antiqua" w:hAnsi="Book Antiqua"/>
            <w:sz w:val="24"/>
            <w:szCs w:val="24"/>
            <w:vertAlign w:val="superscript"/>
          </w:rPr>
        </w:r>
        <w:r w:rsidR="00D8535E" w:rsidRPr="00C65C9E">
          <w:rPr>
            <w:rStyle w:val="a5"/>
            <w:rFonts w:ascii="Book Antiqua" w:hAnsi="Book Antiqua"/>
            <w:sz w:val="24"/>
            <w:szCs w:val="24"/>
            <w:vertAlign w:val="superscript"/>
          </w:rPr>
          <w:fldChar w:fldCharType="separate"/>
        </w:r>
        <w:r w:rsidR="00D8535E" w:rsidRPr="00C65C9E">
          <w:rPr>
            <w:rStyle w:val="a5"/>
            <w:rFonts w:ascii="Book Antiqua" w:hAnsi="Book Antiqua"/>
            <w:sz w:val="24"/>
            <w:szCs w:val="24"/>
            <w:vertAlign w:val="superscript"/>
          </w:rPr>
          <w:t>10</w:t>
        </w:r>
        <w:r w:rsidR="00D8535E" w:rsidRPr="00C65C9E">
          <w:rPr>
            <w:rStyle w:val="a5"/>
            <w:rFonts w:ascii="Book Antiqua" w:hAnsi="Book Antiqua"/>
            <w:sz w:val="24"/>
            <w:szCs w:val="24"/>
            <w:vertAlign w:val="superscript"/>
          </w:rPr>
          <w:fldChar w:fldCharType="end"/>
        </w:r>
      </w:hyperlink>
      <w:r w:rsidR="00D8535E" w:rsidRPr="00C65C9E">
        <w:rPr>
          <w:rFonts w:ascii="Book Antiqua" w:hAnsi="Book Antiqua"/>
          <w:sz w:val="24"/>
          <w:szCs w:val="24"/>
          <w:vertAlign w:val="superscript"/>
        </w:rPr>
        <w:t>]</w:t>
      </w:r>
      <w:r w:rsidR="002D7D6A" w:rsidRPr="00E56837">
        <w:rPr>
          <w:rFonts w:ascii="Book Antiqua" w:hAnsi="Book Antiqua"/>
          <w:sz w:val="24"/>
          <w:szCs w:val="24"/>
        </w:rPr>
        <w:t>.</w:t>
      </w:r>
      <w:r w:rsidR="00F77012" w:rsidRPr="00E56837">
        <w:rPr>
          <w:rFonts w:ascii="Book Antiqua" w:hAnsi="Book Antiqua"/>
          <w:sz w:val="24"/>
          <w:szCs w:val="24"/>
        </w:rPr>
        <w:t xml:space="preserve"> </w:t>
      </w:r>
      <w:r w:rsidRPr="00E56837">
        <w:rPr>
          <w:rFonts w:ascii="Book Antiqua" w:hAnsi="Book Antiqua"/>
          <w:sz w:val="24"/>
          <w:szCs w:val="24"/>
        </w:rPr>
        <w:t>Three</w:t>
      </w:r>
      <w:r w:rsidR="00F77012" w:rsidRPr="00E56837">
        <w:rPr>
          <w:rFonts w:ascii="Book Antiqua" w:hAnsi="Book Antiqua"/>
          <w:sz w:val="24"/>
          <w:szCs w:val="24"/>
        </w:rPr>
        <w:t xml:space="preserve"> </w:t>
      </w:r>
      <w:r w:rsidR="00B4111B" w:rsidRPr="00E56837">
        <w:rPr>
          <w:rFonts w:ascii="Book Antiqua" w:hAnsi="Book Antiqua"/>
          <w:sz w:val="24"/>
          <w:szCs w:val="24"/>
        </w:rPr>
        <w:t>children</w:t>
      </w:r>
      <w:r w:rsidR="00F77012" w:rsidRPr="00E56837">
        <w:rPr>
          <w:rFonts w:ascii="Book Antiqua" w:hAnsi="Book Antiqua"/>
          <w:sz w:val="24"/>
          <w:szCs w:val="24"/>
        </w:rPr>
        <w:t xml:space="preserve"> </w:t>
      </w:r>
      <w:r w:rsidR="00B4111B" w:rsidRPr="00E56837">
        <w:rPr>
          <w:rFonts w:ascii="Book Antiqua" w:hAnsi="Book Antiqua"/>
          <w:sz w:val="24"/>
          <w:szCs w:val="24"/>
        </w:rPr>
        <w:t>with</w:t>
      </w:r>
      <w:r w:rsidR="00F77012" w:rsidRPr="00E56837">
        <w:rPr>
          <w:rFonts w:ascii="Book Antiqua" w:hAnsi="Book Antiqua"/>
          <w:sz w:val="24"/>
          <w:szCs w:val="24"/>
        </w:rPr>
        <w:t xml:space="preserve"> </w:t>
      </w:r>
      <w:r w:rsidR="00B4111B" w:rsidRPr="00E56837">
        <w:rPr>
          <w:rFonts w:ascii="Book Antiqua" w:hAnsi="Book Antiqua"/>
          <w:sz w:val="24"/>
          <w:szCs w:val="24"/>
        </w:rPr>
        <w:t>KBG</w:t>
      </w:r>
      <w:r w:rsidR="00F77012" w:rsidRPr="00E56837">
        <w:rPr>
          <w:rFonts w:ascii="Book Antiqua" w:hAnsi="Book Antiqua"/>
          <w:sz w:val="24"/>
          <w:szCs w:val="24"/>
        </w:rPr>
        <w:t xml:space="preserve"> </w:t>
      </w:r>
      <w:r w:rsidR="00B4111B" w:rsidRPr="00E56837">
        <w:rPr>
          <w:rFonts w:ascii="Book Antiqua" w:hAnsi="Book Antiqua"/>
          <w:sz w:val="24"/>
          <w:szCs w:val="24"/>
        </w:rPr>
        <w:t>syndrome</w:t>
      </w:r>
      <w:r w:rsidR="00F77012" w:rsidRPr="00E56837">
        <w:rPr>
          <w:rFonts w:ascii="Book Antiqua" w:hAnsi="Book Antiqua"/>
          <w:sz w:val="24"/>
          <w:szCs w:val="24"/>
        </w:rPr>
        <w:t xml:space="preserve"> </w:t>
      </w:r>
      <w:r w:rsidR="00B4111B" w:rsidRPr="00E56837">
        <w:rPr>
          <w:rFonts w:ascii="Book Antiqua" w:hAnsi="Book Antiqua"/>
          <w:sz w:val="24"/>
          <w:szCs w:val="24"/>
        </w:rPr>
        <w:t>accompanied</w:t>
      </w:r>
      <w:r w:rsidR="00F77012" w:rsidRPr="00E56837">
        <w:rPr>
          <w:rFonts w:ascii="Book Antiqua" w:hAnsi="Book Antiqua"/>
          <w:sz w:val="24"/>
          <w:szCs w:val="24"/>
        </w:rPr>
        <w:t xml:space="preserve"> </w:t>
      </w:r>
      <w:r w:rsidR="00B4111B" w:rsidRPr="00E56837">
        <w:rPr>
          <w:rFonts w:ascii="Book Antiqua" w:hAnsi="Book Antiqua"/>
          <w:sz w:val="24"/>
          <w:szCs w:val="24"/>
        </w:rPr>
        <w:t>by</w:t>
      </w:r>
      <w:r w:rsidR="00F77012" w:rsidRPr="00E56837">
        <w:rPr>
          <w:rFonts w:ascii="Book Antiqua" w:hAnsi="Book Antiqua"/>
          <w:sz w:val="24"/>
          <w:szCs w:val="24"/>
        </w:rPr>
        <w:t xml:space="preserve"> </w:t>
      </w:r>
      <w:r w:rsidR="00B4111B" w:rsidRPr="00E56837">
        <w:rPr>
          <w:rFonts w:ascii="Book Antiqua" w:hAnsi="Book Antiqua"/>
          <w:sz w:val="24"/>
          <w:szCs w:val="24"/>
        </w:rPr>
        <w:t>short</w:t>
      </w:r>
      <w:r w:rsidR="00F77012" w:rsidRPr="00E56837">
        <w:rPr>
          <w:rFonts w:ascii="Book Antiqua" w:hAnsi="Book Antiqua"/>
          <w:sz w:val="24"/>
          <w:szCs w:val="24"/>
        </w:rPr>
        <w:t xml:space="preserve"> </w:t>
      </w:r>
      <w:r w:rsidR="00B4111B" w:rsidRPr="00E56837">
        <w:rPr>
          <w:rFonts w:ascii="Book Antiqua" w:hAnsi="Book Antiqua"/>
          <w:sz w:val="24"/>
          <w:szCs w:val="24"/>
        </w:rPr>
        <w:t>stature</w:t>
      </w:r>
      <w:r w:rsidR="00F77012" w:rsidRPr="00E56837">
        <w:rPr>
          <w:rFonts w:ascii="Book Antiqua" w:hAnsi="Book Antiqua"/>
          <w:sz w:val="24"/>
          <w:szCs w:val="24"/>
        </w:rPr>
        <w:t xml:space="preserve"> </w:t>
      </w:r>
      <w:r w:rsidRPr="00E56837">
        <w:rPr>
          <w:rFonts w:ascii="Book Antiqua" w:hAnsi="Book Antiqua"/>
          <w:sz w:val="24"/>
          <w:szCs w:val="24"/>
        </w:rPr>
        <w:t>who</w:t>
      </w:r>
      <w:r w:rsidR="00F77012" w:rsidRPr="00E56837">
        <w:rPr>
          <w:rFonts w:ascii="Book Antiqua" w:hAnsi="Book Antiqua"/>
          <w:sz w:val="24"/>
          <w:szCs w:val="24"/>
        </w:rPr>
        <w:t xml:space="preserve"> </w:t>
      </w:r>
      <w:r w:rsidRPr="00E56837">
        <w:rPr>
          <w:rFonts w:ascii="Book Antiqua" w:hAnsi="Book Antiqua"/>
          <w:sz w:val="24"/>
          <w:szCs w:val="24"/>
        </w:rPr>
        <w:t>did</w:t>
      </w:r>
      <w:r w:rsidR="00F77012" w:rsidRPr="00E56837">
        <w:rPr>
          <w:rFonts w:ascii="Book Antiqua" w:hAnsi="Book Antiqua"/>
          <w:sz w:val="24"/>
          <w:szCs w:val="24"/>
        </w:rPr>
        <w:t xml:space="preserve"> </w:t>
      </w:r>
      <w:r w:rsidRPr="00E56837">
        <w:rPr>
          <w:rFonts w:ascii="Book Antiqua" w:hAnsi="Book Antiqua"/>
          <w:sz w:val="24"/>
          <w:szCs w:val="24"/>
        </w:rPr>
        <w:t>not</w:t>
      </w:r>
      <w:r w:rsidR="00F77012" w:rsidRPr="00E56837">
        <w:rPr>
          <w:rFonts w:ascii="Book Antiqua" w:hAnsi="Book Antiqua"/>
          <w:sz w:val="24"/>
          <w:szCs w:val="24"/>
        </w:rPr>
        <w:t xml:space="preserve"> </w:t>
      </w:r>
      <w:r w:rsidRPr="00E56837">
        <w:rPr>
          <w:rFonts w:ascii="Book Antiqua" w:hAnsi="Book Antiqua"/>
          <w:sz w:val="24"/>
          <w:szCs w:val="24"/>
        </w:rPr>
        <w:t>receive</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therapy</w:t>
      </w:r>
      <w:r w:rsidR="00F77012" w:rsidRPr="00E56837">
        <w:rPr>
          <w:rFonts w:ascii="Book Antiqua" w:hAnsi="Book Antiqua"/>
          <w:sz w:val="24"/>
          <w:szCs w:val="24"/>
        </w:rPr>
        <w:t xml:space="preserve"> </w:t>
      </w:r>
      <w:r w:rsidR="00B4111B" w:rsidRPr="00E56837">
        <w:rPr>
          <w:rFonts w:ascii="Book Antiqua" w:hAnsi="Book Antiqua"/>
          <w:sz w:val="24"/>
          <w:szCs w:val="24"/>
        </w:rPr>
        <w:t>(P11,</w:t>
      </w:r>
      <w:r w:rsidR="00F77012" w:rsidRPr="00E56837">
        <w:rPr>
          <w:rFonts w:ascii="Book Antiqua" w:hAnsi="Book Antiqua"/>
          <w:sz w:val="24"/>
          <w:szCs w:val="24"/>
        </w:rPr>
        <w:t xml:space="preserve"> </w:t>
      </w:r>
      <w:r w:rsidR="00B4111B" w:rsidRPr="00E56837">
        <w:rPr>
          <w:rFonts w:ascii="Book Antiqua" w:hAnsi="Book Antiqua"/>
          <w:sz w:val="24"/>
          <w:szCs w:val="24"/>
        </w:rPr>
        <w:t>P12,</w:t>
      </w:r>
      <w:r w:rsidR="00F77012" w:rsidRPr="00E56837">
        <w:rPr>
          <w:rFonts w:ascii="Book Antiqua" w:hAnsi="Book Antiqua"/>
          <w:sz w:val="24"/>
          <w:szCs w:val="24"/>
        </w:rPr>
        <w:t xml:space="preserve"> </w:t>
      </w:r>
      <w:r w:rsidR="009D3D44">
        <w:rPr>
          <w:rFonts w:ascii="Book Antiqua" w:hAnsi="Book Antiqua"/>
          <w:sz w:val="24"/>
          <w:szCs w:val="24"/>
        </w:rPr>
        <w:t xml:space="preserve">and </w:t>
      </w:r>
      <w:r w:rsidR="00B4111B" w:rsidRPr="00E56837">
        <w:rPr>
          <w:rFonts w:ascii="Book Antiqua" w:hAnsi="Book Antiqua"/>
          <w:sz w:val="24"/>
          <w:szCs w:val="24"/>
        </w:rPr>
        <w:t>P13)</w:t>
      </w:r>
      <w:r w:rsidR="00F77012" w:rsidRPr="00E56837">
        <w:rPr>
          <w:rFonts w:ascii="Book Antiqua" w:hAnsi="Book Antiqua"/>
          <w:sz w:val="24"/>
          <w:szCs w:val="24"/>
        </w:rPr>
        <w:t xml:space="preserve"> </w:t>
      </w:r>
      <w:r w:rsidR="00B4111B" w:rsidRPr="00E56837">
        <w:rPr>
          <w:rFonts w:ascii="Book Antiqua" w:hAnsi="Book Antiqua"/>
          <w:sz w:val="24"/>
          <w:szCs w:val="24"/>
        </w:rPr>
        <w:t>were</w:t>
      </w:r>
      <w:r w:rsidR="00F77012" w:rsidRPr="00E56837">
        <w:rPr>
          <w:rFonts w:ascii="Book Antiqua" w:hAnsi="Book Antiqua"/>
          <w:sz w:val="24"/>
          <w:szCs w:val="24"/>
        </w:rPr>
        <w:t xml:space="preserve"> </w:t>
      </w:r>
      <w:r w:rsidR="00B4111B" w:rsidRPr="00E56837">
        <w:rPr>
          <w:rFonts w:ascii="Book Antiqua" w:hAnsi="Book Antiqua"/>
          <w:sz w:val="24"/>
          <w:szCs w:val="24"/>
        </w:rPr>
        <w:t>also</w:t>
      </w:r>
      <w:r w:rsidR="00F77012" w:rsidRPr="00E56837">
        <w:rPr>
          <w:rFonts w:ascii="Book Antiqua" w:hAnsi="Book Antiqua"/>
          <w:sz w:val="24"/>
          <w:szCs w:val="24"/>
        </w:rPr>
        <w:t xml:space="preserve"> </w:t>
      </w:r>
      <w:r w:rsidR="00B4111B" w:rsidRPr="00E56837">
        <w:rPr>
          <w:rFonts w:ascii="Book Antiqua" w:hAnsi="Book Antiqua"/>
          <w:sz w:val="24"/>
          <w:szCs w:val="24"/>
        </w:rPr>
        <w:t>included</w:t>
      </w:r>
      <w:r w:rsidRPr="00C65C9E">
        <w:rPr>
          <w:rFonts w:ascii="Book Antiqua" w:hAnsi="Book Antiqua"/>
          <w:sz w:val="24"/>
          <w:szCs w:val="24"/>
          <w:vertAlign w:val="superscript"/>
        </w:rPr>
        <w:t>[</w:t>
      </w:r>
      <w:r w:rsidR="00264726">
        <w:rPr>
          <w:rFonts w:ascii="Book Antiqua" w:hAnsi="Book Antiqua"/>
          <w:sz w:val="24"/>
          <w:szCs w:val="24"/>
          <w:vertAlign w:val="superscript"/>
        </w:rPr>
        <w:t>5,</w:t>
      </w:r>
      <w:r w:rsidRPr="00C65C9E">
        <w:rPr>
          <w:rFonts w:ascii="Book Antiqua" w:hAnsi="Book Antiqua"/>
          <w:sz w:val="24"/>
          <w:szCs w:val="24"/>
          <w:vertAlign w:val="superscript"/>
        </w:rPr>
        <w:fldChar w:fldCharType="begin"/>
      </w:r>
      <w:r w:rsidRPr="00C65C9E">
        <w:rPr>
          <w:rFonts w:ascii="Book Antiqua" w:hAnsi="Book Antiqua"/>
          <w:sz w:val="24"/>
          <w:szCs w:val="24"/>
          <w:vertAlign w:val="superscript"/>
        </w:rPr>
        <w:instrText xml:space="preserve"> REF _Ref24491193 \r \h </w:instrText>
      </w:r>
      <w:r w:rsidR="003248A5" w:rsidRPr="00C65C9E">
        <w:rPr>
          <w:rFonts w:ascii="Book Antiqua" w:hAnsi="Book Antiqua"/>
          <w:sz w:val="24"/>
          <w:szCs w:val="24"/>
          <w:vertAlign w:val="superscript"/>
        </w:rPr>
        <w:instrText xml:space="preserve"> \* MERGEFORMAT </w:instrText>
      </w:r>
      <w:r w:rsidRPr="00C65C9E">
        <w:rPr>
          <w:rFonts w:ascii="Book Antiqua" w:hAnsi="Book Antiqua"/>
          <w:sz w:val="24"/>
          <w:szCs w:val="24"/>
          <w:vertAlign w:val="superscript"/>
        </w:rPr>
      </w:r>
      <w:r w:rsidRPr="00C65C9E">
        <w:rPr>
          <w:rFonts w:ascii="Book Antiqua" w:hAnsi="Book Antiqua"/>
          <w:sz w:val="24"/>
          <w:szCs w:val="24"/>
          <w:vertAlign w:val="superscript"/>
        </w:rPr>
        <w:fldChar w:fldCharType="separate"/>
      </w:r>
      <w:r w:rsidRPr="00C65C9E">
        <w:rPr>
          <w:rFonts w:ascii="Book Antiqua" w:hAnsi="Book Antiqua"/>
          <w:sz w:val="24"/>
          <w:szCs w:val="24"/>
          <w:vertAlign w:val="superscript"/>
        </w:rPr>
        <w:t>11</w:t>
      </w:r>
      <w:r w:rsidRPr="00C65C9E">
        <w:rPr>
          <w:rFonts w:ascii="Book Antiqua" w:hAnsi="Book Antiqua"/>
          <w:sz w:val="24"/>
          <w:szCs w:val="24"/>
          <w:vertAlign w:val="superscript"/>
        </w:rPr>
        <w:fldChar w:fldCharType="end"/>
      </w:r>
      <w:r w:rsidRPr="00C65C9E">
        <w:rPr>
          <w:rFonts w:ascii="Book Antiqua" w:hAnsi="Book Antiqua"/>
          <w:sz w:val="24"/>
          <w:szCs w:val="24"/>
          <w:vertAlign w:val="superscript"/>
        </w:rPr>
        <w:t>]</w:t>
      </w:r>
      <w:r w:rsidRPr="00E56837">
        <w:rPr>
          <w:rFonts w:ascii="Book Antiqua" w:hAnsi="Book Antiqua"/>
          <w:sz w:val="24"/>
          <w:szCs w:val="24"/>
        </w:rPr>
        <w:t>.</w:t>
      </w:r>
      <w:r w:rsidR="00F77012" w:rsidRPr="00E56837">
        <w:rPr>
          <w:rFonts w:ascii="Book Antiqua" w:hAnsi="Book Antiqua"/>
          <w:sz w:val="24"/>
          <w:szCs w:val="24"/>
        </w:rPr>
        <w:t xml:space="preserve"> </w:t>
      </w:r>
    </w:p>
    <w:p w:rsidR="002D7D6A" w:rsidRPr="00E56837" w:rsidRDefault="003248A5" w:rsidP="00264726">
      <w:pPr>
        <w:adjustRightInd w:val="0"/>
        <w:snapToGrid w:val="0"/>
        <w:spacing w:after="0" w:line="360" w:lineRule="auto"/>
        <w:ind w:firstLineChars="100" w:firstLine="240"/>
        <w:jc w:val="both"/>
        <w:rPr>
          <w:rFonts w:ascii="Book Antiqua" w:hAnsi="Book Antiqua"/>
          <w:sz w:val="24"/>
          <w:szCs w:val="24"/>
        </w:rPr>
      </w:pPr>
      <w:r w:rsidRPr="00E56837">
        <w:rPr>
          <w:rFonts w:ascii="Book Antiqua" w:hAnsi="Book Antiqua"/>
          <w:sz w:val="24"/>
          <w:szCs w:val="24"/>
        </w:rPr>
        <w:t>Clinical</w:t>
      </w:r>
      <w:r w:rsidR="00F77012" w:rsidRPr="00E56837">
        <w:rPr>
          <w:rFonts w:ascii="Book Antiqua" w:hAnsi="Book Antiqua"/>
          <w:sz w:val="24"/>
          <w:szCs w:val="24"/>
        </w:rPr>
        <w:t xml:space="preserve"> </w:t>
      </w:r>
      <w:r w:rsidRPr="00E56837">
        <w:rPr>
          <w:rFonts w:ascii="Book Antiqua" w:hAnsi="Book Antiqua"/>
          <w:sz w:val="24"/>
          <w:szCs w:val="24"/>
        </w:rPr>
        <w:t>features</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children</w:t>
      </w:r>
      <w:r w:rsidR="00F77012" w:rsidRPr="00E56837">
        <w:rPr>
          <w:rFonts w:ascii="Book Antiqua" w:hAnsi="Book Antiqua"/>
          <w:sz w:val="24"/>
          <w:szCs w:val="24"/>
        </w:rPr>
        <w:t xml:space="preserve"> </w:t>
      </w:r>
      <w:r w:rsidRPr="00E56837">
        <w:rPr>
          <w:rFonts w:ascii="Book Antiqua" w:hAnsi="Book Antiqua"/>
          <w:sz w:val="24"/>
          <w:szCs w:val="24"/>
        </w:rPr>
        <w:t>with</w:t>
      </w:r>
      <w:r w:rsidR="00F77012" w:rsidRPr="00E56837">
        <w:rPr>
          <w:rFonts w:ascii="Book Antiqua" w:hAnsi="Book Antiqua"/>
          <w:sz w:val="24"/>
          <w:szCs w:val="24"/>
        </w:rPr>
        <w:t xml:space="preserve"> </w:t>
      </w:r>
      <w:r w:rsidRPr="00E56837">
        <w:rPr>
          <w:rFonts w:ascii="Book Antiqua" w:hAnsi="Book Antiqua"/>
          <w:sz w:val="24"/>
          <w:szCs w:val="24"/>
        </w:rPr>
        <w:t>KBG</w:t>
      </w:r>
      <w:r w:rsidR="00F77012" w:rsidRPr="00E56837">
        <w:rPr>
          <w:rFonts w:ascii="Book Antiqua" w:hAnsi="Book Antiqua"/>
          <w:sz w:val="24"/>
          <w:szCs w:val="24"/>
        </w:rPr>
        <w:t xml:space="preserve"> </w:t>
      </w:r>
      <w:r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accompanied</w:t>
      </w:r>
      <w:r w:rsidR="00F77012" w:rsidRPr="00E56837">
        <w:rPr>
          <w:rFonts w:ascii="Book Antiqua" w:hAnsi="Book Antiqua"/>
          <w:sz w:val="24"/>
          <w:szCs w:val="24"/>
        </w:rPr>
        <w:t xml:space="preserve"> </w:t>
      </w:r>
      <w:r w:rsidRPr="00E56837">
        <w:rPr>
          <w:rFonts w:ascii="Book Antiqua" w:hAnsi="Book Antiqua"/>
          <w:sz w:val="24"/>
          <w:szCs w:val="24"/>
        </w:rPr>
        <w:t>by</w:t>
      </w:r>
      <w:r w:rsidR="00F77012" w:rsidRPr="00E56837">
        <w:rPr>
          <w:rFonts w:ascii="Book Antiqua" w:hAnsi="Book Antiqua"/>
          <w:sz w:val="24"/>
          <w:szCs w:val="24"/>
        </w:rPr>
        <w:t xml:space="preserve"> </w:t>
      </w:r>
      <w:r w:rsidRPr="00E56837">
        <w:rPr>
          <w:rFonts w:ascii="Book Antiqua" w:hAnsi="Book Antiqua"/>
          <w:sz w:val="24"/>
          <w:szCs w:val="24"/>
        </w:rPr>
        <w:t>short</w:t>
      </w:r>
      <w:r w:rsidR="00F77012" w:rsidRPr="00E56837">
        <w:rPr>
          <w:rFonts w:ascii="Book Antiqua" w:hAnsi="Book Antiqua"/>
          <w:sz w:val="24"/>
          <w:szCs w:val="24"/>
        </w:rPr>
        <w:t xml:space="preserve"> </w:t>
      </w:r>
      <w:r w:rsidRPr="00E56837">
        <w:rPr>
          <w:rFonts w:ascii="Book Antiqua" w:hAnsi="Book Antiqua"/>
          <w:sz w:val="24"/>
          <w:szCs w:val="24"/>
        </w:rPr>
        <w:t>stature</w:t>
      </w:r>
      <w:r w:rsidR="00F77012" w:rsidRPr="00E56837">
        <w:rPr>
          <w:rFonts w:ascii="Book Antiqua" w:hAnsi="Book Antiqua"/>
          <w:sz w:val="24"/>
          <w:szCs w:val="24"/>
        </w:rPr>
        <w:t xml:space="preserve"> </w:t>
      </w:r>
      <w:r w:rsidRPr="00E56837">
        <w:rPr>
          <w:rFonts w:ascii="Book Antiqua" w:hAnsi="Book Antiqua"/>
          <w:sz w:val="24"/>
          <w:szCs w:val="24"/>
        </w:rPr>
        <w:t>who</w:t>
      </w:r>
      <w:r w:rsidR="00F77012" w:rsidRPr="00E56837">
        <w:rPr>
          <w:rFonts w:ascii="Book Antiqua" w:hAnsi="Book Antiqua"/>
          <w:sz w:val="24"/>
          <w:szCs w:val="24"/>
        </w:rPr>
        <w:t xml:space="preserve"> </w:t>
      </w:r>
      <w:r w:rsidRPr="00E56837">
        <w:rPr>
          <w:rFonts w:ascii="Book Antiqua" w:hAnsi="Book Antiqua"/>
          <w:sz w:val="24"/>
          <w:szCs w:val="24"/>
        </w:rPr>
        <w:t>received</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therapy</w:t>
      </w:r>
      <w:r w:rsidR="00F77012" w:rsidRPr="00E56837">
        <w:rPr>
          <w:rFonts w:ascii="Book Antiqua" w:hAnsi="Book Antiqua"/>
          <w:sz w:val="24"/>
          <w:szCs w:val="24"/>
        </w:rPr>
        <w:t xml:space="preserve"> </w:t>
      </w:r>
      <w:r w:rsidRPr="00E56837">
        <w:rPr>
          <w:rFonts w:ascii="Book Antiqua" w:hAnsi="Book Antiqua"/>
          <w:sz w:val="24"/>
          <w:szCs w:val="24"/>
        </w:rPr>
        <w:t>are</w:t>
      </w:r>
      <w:r w:rsidR="00F77012" w:rsidRPr="00E56837">
        <w:rPr>
          <w:rFonts w:ascii="Book Antiqua" w:hAnsi="Book Antiqua"/>
          <w:sz w:val="24"/>
          <w:szCs w:val="24"/>
        </w:rPr>
        <w:t xml:space="preserve"> </w:t>
      </w:r>
      <w:r w:rsidRPr="00E56837">
        <w:rPr>
          <w:rFonts w:ascii="Book Antiqua" w:hAnsi="Book Antiqua"/>
          <w:sz w:val="24"/>
          <w:szCs w:val="24"/>
        </w:rPr>
        <w:t>shown</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Table</w:t>
      </w:r>
      <w:r w:rsidR="00F77012" w:rsidRPr="00E56837">
        <w:rPr>
          <w:rFonts w:ascii="Book Antiqua" w:hAnsi="Book Antiqua"/>
          <w:sz w:val="24"/>
          <w:szCs w:val="24"/>
        </w:rPr>
        <w:t xml:space="preserve"> </w:t>
      </w:r>
      <w:r w:rsidRPr="00E56837">
        <w:rPr>
          <w:rFonts w:ascii="Book Antiqua" w:hAnsi="Book Antiqua"/>
          <w:sz w:val="24"/>
          <w:szCs w:val="24"/>
        </w:rPr>
        <w:t>1</w:t>
      </w:r>
      <w:r w:rsidR="009D3D44">
        <w:rPr>
          <w:rFonts w:ascii="Book Antiqua" w:hAnsi="Book Antiqua"/>
          <w:sz w:val="24"/>
          <w:szCs w:val="24"/>
        </w:rPr>
        <w:t xml:space="preserve"> </w:t>
      </w:r>
      <w:r w:rsidR="006E459C" w:rsidRPr="00E56837">
        <w:rPr>
          <w:rFonts w:ascii="Book Antiqua" w:hAnsi="Book Antiqua"/>
          <w:sz w:val="24"/>
          <w:szCs w:val="24"/>
        </w:rPr>
        <w:t>(P1-P8)</w:t>
      </w:r>
      <w:r w:rsidRPr="00E56837">
        <w:rPr>
          <w:rFonts w:ascii="Book Antiqua" w:hAnsi="Book Antiqua"/>
          <w:sz w:val="24"/>
          <w:szCs w:val="24"/>
        </w:rPr>
        <w:t>.</w:t>
      </w:r>
      <w:r w:rsidR="00F77012" w:rsidRPr="00E56837">
        <w:rPr>
          <w:rFonts w:ascii="Book Antiqua" w:hAnsi="Book Antiqua"/>
          <w:sz w:val="24"/>
          <w:szCs w:val="24"/>
        </w:rPr>
        <w:t xml:space="preserve"> </w:t>
      </w:r>
      <w:r w:rsidRPr="00E56837">
        <w:rPr>
          <w:rFonts w:ascii="Book Antiqua" w:hAnsi="Book Antiqua"/>
          <w:sz w:val="24"/>
          <w:szCs w:val="24"/>
        </w:rPr>
        <w:t>P8</w:t>
      </w:r>
      <w:r w:rsidR="00F77012" w:rsidRPr="00E56837">
        <w:rPr>
          <w:rFonts w:ascii="Book Antiqua" w:hAnsi="Book Antiqua"/>
          <w:sz w:val="24"/>
          <w:szCs w:val="24"/>
        </w:rPr>
        <w:t xml:space="preserve"> </w:t>
      </w:r>
      <w:r w:rsidRPr="00E56837">
        <w:rPr>
          <w:rFonts w:ascii="Book Antiqua" w:hAnsi="Book Antiqua"/>
          <w:sz w:val="24"/>
          <w:szCs w:val="24"/>
        </w:rPr>
        <w:t>is</w:t>
      </w:r>
      <w:r w:rsidR="00F77012" w:rsidRPr="00E56837">
        <w:rPr>
          <w:rFonts w:ascii="Book Antiqua" w:hAnsi="Book Antiqua"/>
          <w:sz w:val="24"/>
          <w:szCs w:val="24"/>
        </w:rPr>
        <w:t xml:space="preserve"> </w:t>
      </w:r>
      <w:r w:rsidRPr="00E56837">
        <w:rPr>
          <w:rFonts w:ascii="Book Antiqua" w:hAnsi="Book Antiqua"/>
          <w:sz w:val="24"/>
          <w:szCs w:val="24"/>
        </w:rPr>
        <w:t>our</w:t>
      </w:r>
      <w:r w:rsidR="00F77012" w:rsidRPr="00E56837">
        <w:rPr>
          <w:rFonts w:ascii="Book Antiqua" w:hAnsi="Book Antiqua"/>
          <w:sz w:val="24"/>
          <w:szCs w:val="24"/>
        </w:rPr>
        <w:t xml:space="preserve"> </w:t>
      </w:r>
      <w:r w:rsidRPr="00E56837">
        <w:rPr>
          <w:rFonts w:ascii="Book Antiqua" w:hAnsi="Book Antiqua"/>
          <w:sz w:val="24"/>
          <w:szCs w:val="24"/>
        </w:rPr>
        <w:t>patient.</w:t>
      </w:r>
      <w:r w:rsidR="00F77012" w:rsidRPr="00E56837">
        <w:rPr>
          <w:rFonts w:ascii="Book Antiqua" w:hAnsi="Book Antiqua"/>
          <w:sz w:val="24"/>
          <w:szCs w:val="24"/>
        </w:rPr>
        <w:t xml:space="preserve"> </w:t>
      </w:r>
      <w:r w:rsidR="002D7D6A" w:rsidRPr="00E56837">
        <w:rPr>
          <w:rFonts w:ascii="Book Antiqua" w:hAnsi="Book Antiqua"/>
          <w:sz w:val="24"/>
          <w:szCs w:val="24"/>
        </w:rPr>
        <w:t>Two</w:t>
      </w:r>
      <w:r w:rsidR="00F77012" w:rsidRPr="00E56837">
        <w:rPr>
          <w:rFonts w:ascii="Book Antiqua" w:hAnsi="Book Antiqua"/>
          <w:sz w:val="24"/>
          <w:szCs w:val="24"/>
        </w:rPr>
        <w:t xml:space="preserve"> </w:t>
      </w:r>
      <w:r w:rsidR="002D7D6A" w:rsidRPr="00E56837">
        <w:rPr>
          <w:rFonts w:ascii="Book Antiqua" w:hAnsi="Book Antiqua"/>
          <w:sz w:val="24"/>
          <w:szCs w:val="24"/>
        </w:rPr>
        <w:t>children</w:t>
      </w:r>
      <w:r w:rsidR="00F77012" w:rsidRPr="00E56837">
        <w:rPr>
          <w:rFonts w:ascii="Book Antiqua" w:hAnsi="Book Antiqua"/>
          <w:sz w:val="24"/>
          <w:szCs w:val="24"/>
        </w:rPr>
        <w:t xml:space="preserve"> </w:t>
      </w:r>
      <w:r w:rsidR="002D7D6A" w:rsidRPr="00E56837">
        <w:rPr>
          <w:rFonts w:ascii="Book Antiqua" w:hAnsi="Book Antiqua"/>
          <w:sz w:val="24"/>
          <w:szCs w:val="24"/>
        </w:rPr>
        <w:t>(P9</w:t>
      </w:r>
      <w:r w:rsidR="009D3D44">
        <w:rPr>
          <w:rFonts w:ascii="Book Antiqua" w:hAnsi="Book Antiqua"/>
          <w:sz w:val="24"/>
          <w:szCs w:val="24"/>
        </w:rPr>
        <w:t xml:space="preserve"> and</w:t>
      </w:r>
      <w:r w:rsidR="009D3D44" w:rsidRPr="00E56837">
        <w:rPr>
          <w:rFonts w:ascii="Book Antiqua" w:hAnsi="Book Antiqua"/>
          <w:sz w:val="24"/>
          <w:szCs w:val="24"/>
        </w:rPr>
        <w:t xml:space="preserve"> </w:t>
      </w:r>
      <w:r w:rsidR="002D7D6A" w:rsidRPr="00E56837">
        <w:rPr>
          <w:rFonts w:ascii="Book Antiqua" w:hAnsi="Book Antiqua"/>
          <w:sz w:val="24"/>
          <w:szCs w:val="24"/>
        </w:rPr>
        <w:t>P10)</w:t>
      </w:r>
      <w:r w:rsidR="00F77012" w:rsidRPr="00E56837">
        <w:rPr>
          <w:rFonts w:ascii="Book Antiqua" w:hAnsi="Book Antiqua"/>
          <w:sz w:val="24"/>
          <w:szCs w:val="24"/>
        </w:rPr>
        <w:t xml:space="preserve"> </w:t>
      </w:r>
      <w:r w:rsidR="002D7D6A" w:rsidRPr="00E56837">
        <w:rPr>
          <w:rFonts w:ascii="Book Antiqua" w:hAnsi="Book Antiqua"/>
          <w:sz w:val="24"/>
          <w:szCs w:val="24"/>
        </w:rPr>
        <w:t>without</w:t>
      </w:r>
      <w:r w:rsidR="00F77012" w:rsidRPr="00E56837">
        <w:rPr>
          <w:rFonts w:ascii="Book Antiqua" w:hAnsi="Book Antiqua"/>
          <w:sz w:val="24"/>
          <w:szCs w:val="24"/>
        </w:rPr>
        <w:t xml:space="preserve"> </w:t>
      </w:r>
      <w:r w:rsidR="002D7D6A" w:rsidRPr="00E56837">
        <w:rPr>
          <w:rFonts w:ascii="Book Antiqua" w:hAnsi="Book Antiqua"/>
          <w:sz w:val="24"/>
          <w:szCs w:val="24"/>
        </w:rPr>
        <w:t>detailed</w:t>
      </w:r>
      <w:r w:rsidR="00F77012" w:rsidRPr="00E56837">
        <w:rPr>
          <w:rFonts w:ascii="Book Antiqua" w:hAnsi="Book Antiqua"/>
          <w:sz w:val="24"/>
          <w:szCs w:val="24"/>
        </w:rPr>
        <w:t xml:space="preserve"> </w:t>
      </w:r>
      <w:r w:rsidR="002D7D6A" w:rsidRPr="00E56837">
        <w:rPr>
          <w:rFonts w:ascii="Book Antiqua" w:hAnsi="Book Antiqua"/>
          <w:sz w:val="24"/>
          <w:szCs w:val="24"/>
        </w:rPr>
        <w:t>clinical</w:t>
      </w:r>
      <w:r w:rsidR="00F77012" w:rsidRPr="00E56837">
        <w:rPr>
          <w:rFonts w:ascii="Book Antiqua" w:hAnsi="Book Antiqua"/>
          <w:sz w:val="24"/>
          <w:szCs w:val="24"/>
        </w:rPr>
        <w:t xml:space="preserve"> </w:t>
      </w:r>
      <w:r w:rsidR="002D7D6A" w:rsidRPr="00E56837">
        <w:rPr>
          <w:rFonts w:ascii="Book Antiqua" w:hAnsi="Book Antiqua"/>
          <w:sz w:val="24"/>
          <w:szCs w:val="24"/>
        </w:rPr>
        <w:t>information</w:t>
      </w:r>
      <w:r w:rsidR="00F77012" w:rsidRPr="00E56837">
        <w:rPr>
          <w:rFonts w:ascii="Book Antiqua" w:hAnsi="Book Antiqua"/>
          <w:sz w:val="24"/>
          <w:szCs w:val="24"/>
        </w:rPr>
        <w:t xml:space="preserve"> </w:t>
      </w:r>
      <w:r w:rsidR="002D7D6A" w:rsidRPr="00E56837">
        <w:rPr>
          <w:rFonts w:ascii="Book Antiqua" w:hAnsi="Book Antiqua"/>
          <w:sz w:val="24"/>
          <w:szCs w:val="24"/>
        </w:rPr>
        <w:t>are</w:t>
      </w:r>
      <w:r w:rsidR="00F77012" w:rsidRPr="00E56837">
        <w:rPr>
          <w:rFonts w:ascii="Book Antiqua" w:hAnsi="Book Antiqua"/>
          <w:sz w:val="24"/>
          <w:szCs w:val="24"/>
        </w:rPr>
        <w:t xml:space="preserve"> </w:t>
      </w:r>
      <w:r w:rsidR="002D7D6A" w:rsidRPr="00E56837">
        <w:rPr>
          <w:rFonts w:ascii="Book Antiqua" w:hAnsi="Book Antiqua"/>
          <w:sz w:val="24"/>
          <w:szCs w:val="24"/>
        </w:rPr>
        <w:t>not</w:t>
      </w:r>
      <w:r w:rsidR="00F77012" w:rsidRPr="00E56837">
        <w:rPr>
          <w:rFonts w:ascii="Book Antiqua" w:hAnsi="Book Antiqua"/>
          <w:sz w:val="24"/>
          <w:szCs w:val="24"/>
        </w:rPr>
        <w:t xml:space="preserve"> </w:t>
      </w:r>
      <w:r w:rsidR="002D7D6A" w:rsidRPr="00E56837">
        <w:rPr>
          <w:rFonts w:ascii="Book Antiqua" w:hAnsi="Book Antiqua"/>
          <w:sz w:val="24"/>
          <w:szCs w:val="24"/>
        </w:rPr>
        <w:t>shown</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2D7D6A" w:rsidRPr="00E56837">
        <w:rPr>
          <w:rFonts w:ascii="Book Antiqua" w:hAnsi="Book Antiqua"/>
          <w:sz w:val="24"/>
          <w:szCs w:val="24"/>
        </w:rPr>
        <w:t>Table</w:t>
      </w:r>
      <w:r w:rsidR="00F77012" w:rsidRPr="00E56837">
        <w:rPr>
          <w:rFonts w:ascii="Book Antiqua" w:hAnsi="Book Antiqua"/>
          <w:sz w:val="24"/>
          <w:szCs w:val="24"/>
        </w:rPr>
        <w:t xml:space="preserve"> </w:t>
      </w:r>
      <w:r w:rsidR="002D7D6A" w:rsidRPr="00E56837">
        <w:rPr>
          <w:rFonts w:ascii="Book Antiqua" w:hAnsi="Book Antiqua"/>
          <w:sz w:val="24"/>
          <w:szCs w:val="24"/>
        </w:rPr>
        <w:t>1.</w:t>
      </w:r>
      <w:r w:rsidR="00F77012" w:rsidRPr="00E56837">
        <w:rPr>
          <w:rFonts w:ascii="Book Antiqua" w:hAnsi="Book Antiqua"/>
          <w:sz w:val="24"/>
          <w:szCs w:val="24"/>
        </w:rPr>
        <w:t xml:space="preserve"> </w:t>
      </w:r>
      <w:r w:rsidR="002D7D6A" w:rsidRPr="00E56837">
        <w:rPr>
          <w:rFonts w:ascii="Book Antiqua" w:hAnsi="Book Antiqua"/>
          <w:sz w:val="24"/>
          <w:szCs w:val="24"/>
        </w:rPr>
        <w:t>The</w:t>
      </w:r>
      <w:r w:rsidR="00F77012" w:rsidRPr="00E56837">
        <w:rPr>
          <w:rFonts w:ascii="Book Antiqua" w:hAnsi="Book Antiqua"/>
          <w:sz w:val="24"/>
          <w:szCs w:val="24"/>
        </w:rPr>
        <w:t xml:space="preserve"> </w:t>
      </w:r>
      <w:r w:rsidR="002D7D6A" w:rsidRPr="00E56837">
        <w:rPr>
          <w:rFonts w:ascii="Book Antiqua" w:hAnsi="Book Antiqua"/>
          <w:sz w:val="24"/>
          <w:szCs w:val="24"/>
        </w:rPr>
        <w:t>birth</w:t>
      </w:r>
      <w:r w:rsidR="00F77012" w:rsidRPr="00E56837">
        <w:rPr>
          <w:rFonts w:ascii="Book Antiqua" w:hAnsi="Book Antiqua"/>
          <w:sz w:val="24"/>
          <w:szCs w:val="24"/>
        </w:rPr>
        <w:t xml:space="preserve"> </w:t>
      </w:r>
      <w:r w:rsidR="002D7D6A" w:rsidRPr="00E56837">
        <w:rPr>
          <w:rFonts w:ascii="Book Antiqua" w:hAnsi="Book Antiqua"/>
          <w:sz w:val="24"/>
          <w:szCs w:val="24"/>
        </w:rPr>
        <w:t>length</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2D7D6A" w:rsidRPr="00E56837">
        <w:rPr>
          <w:rFonts w:ascii="Book Antiqua" w:hAnsi="Book Antiqua"/>
          <w:sz w:val="24"/>
          <w:szCs w:val="24"/>
        </w:rPr>
        <w:t>three</w:t>
      </w:r>
      <w:r w:rsidR="00F77012" w:rsidRPr="00E56837">
        <w:rPr>
          <w:rFonts w:ascii="Book Antiqua" w:hAnsi="Book Antiqua"/>
          <w:sz w:val="24"/>
          <w:szCs w:val="24"/>
        </w:rPr>
        <w:t xml:space="preserve"> </w:t>
      </w:r>
      <w:r w:rsidR="002D7D6A" w:rsidRPr="00E56837">
        <w:rPr>
          <w:rFonts w:ascii="Book Antiqua" w:hAnsi="Book Antiqua"/>
          <w:sz w:val="24"/>
          <w:szCs w:val="24"/>
        </w:rPr>
        <w:t>(3/5)</w:t>
      </w:r>
      <w:r w:rsidR="00F77012" w:rsidRPr="00E56837">
        <w:rPr>
          <w:rFonts w:ascii="Book Antiqua" w:hAnsi="Book Antiqua"/>
          <w:sz w:val="24"/>
          <w:szCs w:val="24"/>
        </w:rPr>
        <w:t xml:space="preserve"> </w:t>
      </w:r>
      <w:r w:rsidR="002D7D6A" w:rsidRPr="00E56837">
        <w:rPr>
          <w:rFonts w:ascii="Book Antiqua" w:hAnsi="Book Antiqua"/>
          <w:sz w:val="24"/>
          <w:szCs w:val="24"/>
        </w:rPr>
        <w:t>children</w:t>
      </w:r>
      <w:r w:rsidR="00F77012" w:rsidRPr="00E56837">
        <w:rPr>
          <w:rFonts w:ascii="Book Antiqua" w:hAnsi="Book Antiqua"/>
          <w:sz w:val="24"/>
          <w:szCs w:val="24"/>
        </w:rPr>
        <w:t xml:space="preserve"> </w:t>
      </w:r>
      <w:r w:rsidR="002D7D6A" w:rsidRPr="00E56837">
        <w:rPr>
          <w:rFonts w:ascii="Book Antiqua" w:hAnsi="Book Antiqua"/>
          <w:sz w:val="24"/>
          <w:szCs w:val="24"/>
        </w:rPr>
        <w:t>was</w:t>
      </w:r>
      <w:r w:rsidR="00F77012" w:rsidRPr="00E56837">
        <w:rPr>
          <w:rFonts w:ascii="Book Antiqua" w:hAnsi="Book Antiqua"/>
          <w:sz w:val="24"/>
          <w:szCs w:val="24"/>
        </w:rPr>
        <w:t xml:space="preserve"> </w:t>
      </w:r>
      <w:r w:rsidR="002D7D6A" w:rsidRPr="00E56837">
        <w:rPr>
          <w:rFonts w:ascii="Book Antiqua" w:hAnsi="Book Antiqua"/>
          <w:sz w:val="24"/>
          <w:szCs w:val="24"/>
        </w:rPr>
        <w:t>below</w:t>
      </w:r>
      <w:r w:rsidR="00F77012" w:rsidRPr="00E56837">
        <w:rPr>
          <w:rFonts w:ascii="Book Antiqua" w:hAnsi="Book Antiqua"/>
          <w:sz w:val="24"/>
          <w:szCs w:val="24"/>
        </w:rPr>
        <w:t xml:space="preserve"> </w:t>
      </w:r>
      <w:r w:rsidR="002D7D6A" w:rsidRPr="00E56837">
        <w:rPr>
          <w:rFonts w:ascii="Book Antiqua" w:hAnsi="Book Antiqua"/>
          <w:sz w:val="24"/>
          <w:szCs w:val="24"/>
        </w:rPr>
        <w:t>the</w:t>
      </w:r>
      <w:r w:rsidR="00F77012" w:rsidRPr="00E56837">
        <w:rPr>
          <w:rFonts w:ascii="Book Antiqua" w:hAnsi="Book Antiqua"/>
          <w:sz w:val="24"/>
          <w:szCs w:val="24"/>
        </w:rPr>
        <w:t xml:space="preserve"> </w:t>
      </w:r>
      <w:r w:rsidR="002D7D6A" w:rsidRPr="00E56837">
        <w:rPr>
          <w:rFonts w:ascii="Book Antiqua" w:hAnsi="Book Antiqua"/>
          <w:sz w:val="24"/>
          <w:szCs w:val="24"/>
        </w:rPr>
        <w:t>50th</w:t>
      </w:r>
      <w:r w:rsidR="00F77012" w:rsidRPr="00E56837">
        <w:rPr>
          <w:rFonts w:ascii="Book Antiqua" w:hAnsi="Book Antiqua"/>
          <w:sz w:val="24"/>
          <w:szCs w:val="24"/>
        </w:rPr>
        <w:t xml:space="preserve"> </w:t>
      </w:r>
      <w:r w:rsidR="002D7D6A" w:rsidRPr="00E56837">
        <w:rPr>
          <w:rFonts w:ascii="Book Antiqua" w:hAnsi="Book Antiqua"/>
          <w:sz w:val="24"/>
          <w:szCs w:val="24"/>
        </w:rPr>
        <w:t>percentile.</w:t>
      </w:r>
      <w:r w:rsidR="00F77012" w:rsidRPr="00E56837">
        <w:rPr>
          <w:rFonts w:ascii="Book Antiqua" w:hAnsi="Book Antiqua"/>
          <w:sz w:val="24"/>
          <w:szCs w:val="24"/>
        </w:rPr>
        <w:t xml:space="preserve"> </w:t>
      </w:r>
      <w:r w:rsidR="002D7D6A" w:rsidRPr="00E56837">
        <w:rPr>
          <w:rFonts w:ascii="Book Antiqua" w:hAnsi="Book Antiqua"/>
          <w:sz w:val="24"/>
          <w:szCs w:val="24"/>
        </w:rPr>
        <w:t>Height</w:t>
      </w:r>
      <w:r w:rsidR="00F77012" w:rsidRPr="00E56837">
        <w:rPr>
          <w:rFonts w:ascii="Book Antiqua" w:hAnsi="Book Antiqua"/>
          <w:sz w:val="24"/>
          <w:szCs w:val="24"/>
        </w:rPr>
        <w:t xml:space="preserve"> </w:t>
      </w:r>
      <w:r w:rsidR="002D7D6A" w:rsidRPr="00E56837">
        <w:rPr>
          <w:rFonts w:ascii="Book Antiqua" w:hAnsi="Book Antiqua"/>
          <w:sz w:val="24"/>
          <w:szCs w:val="24"/>
        </w:rPr>
        <w:t>SDS</w:t>
      </w:r>
      <w:r w:rsidR="00F77012" w:rsidRPr="00E56837">
        <w:rPr>
          <w:rFonts w:ascii="Book Antiqua" w:hAnsi="Book Antiqua"/>
          <w:sz w:val="24"/>
          <w:szCs w:val="24"/>
        </w:rPr>
        <w:t xml:space="preserve"> </w:t>
      </w:r>
      <w:r w:rsidR="002D7D6A" w:rsidRPr="00E56837">
        <w:rPr>
          <w:rFonts w:ascii="Book Antiqua" w:hAnsi="Book Antiqua"/>
          <w:sz w:val="24"/>
          <w:szCs w:val="24"/>
        </w:rPr>
        <w:t>was</w:t>
      </w:r>
      <w:r w:rsidR="00F77012" w:rsidRPr="00E56837">
        <w:rPr>
          <w:rFonts w:ascii="Book Antiqua" w:hAnsi="Book Antiqua"/>
          <w:sz w:val="24"/>
          <w:szCs w:val="24"/>
        </w:rPr>
        <w:t xml:space="preserve"> </w:t>
      </w:r>
      <w:r w:rsidR="002D7D6A" w:rsidRPr="00E56837">
        <w:rPr>
          <w:rFonts w:ascii="Book Antiqua" w:hAnsi="Book Antiqua"/>
          <w:sz w:val="24"/>
          <w:szCs w:val="24"/>
        </w:rPr>
        <w:t>below</w:t>
      </w:r>
      <w:r w:rsidR="00F77012" w:rsidRPr="00E56837">
        <w:rPr>
          <w:rFonts w:ascii="Book Antiqua" w:hAnsi="Book Antiqua"/>
          <w:sz w:val="24"/>
          <w:szCs w:val="24"/>
        </w:rPr>
        <w:t xml:space="preserve"> </w:t>
      </w:r>
      <w:r w:rsidR="002D7D6A" w:rsidRPr="00E56837">
        <w:rPr>
          <w:rFonts w:ascii="Book Antiqua" w:hAnsi="Book Antiqua"/>
          <w:sz w:val="24"/>
          <w:szCs w:val="24"/>
        </w:rPr>
        <w:t>the</w:t>
      </w:r>
      <w:r w:rsidR="00F77012" w:rsidRPr="00E56837">
        <w:rPr>
          <w:rFonts w:ascii="Book Antiqua" w:hAnsi="Book Antiqua"/>
          <w:sz w:val="24"/>
          <w:szCs w:val="24"/>
        </w:rPr>
        <w:t xml:space="preserve"> </w:t>
      </w:r>
      <w:r w:rsidR="002D7D6A" w:rsidRPr="00E56837">
        <w:rPr>
          <w:rFonts w:ascii="Book Antiqua" w:hAnsi="Book Antiqua"/>
          <w:sz w:val="24"/>
          <w:szCs w:val="24"/>
        </w:rPr>
        <w:t>3rd</w:t>
      </w:r>
      <w:r w:rsidR="00F77012" w:rsidRPr="00E56837">
        <w:rPr>
          <w:rFonts w:ascii="Book Antiqua" w:hAnsi="Book Antiqua"/>
          <w:sz w:val="24"/>
          <w:szCs w:val="24"/>
        </w:rPr>
        <w:t xml:space="preserve"> </w:t>
      </w:r>
      <w:r w:rsidR="002D7D6A" w:rsidRPr="00E56837">
        <w:rPr>
          <w:rFonts w:ascii="Book Antiqua" w:hAnsi="Book Antiqua"/>
          <w:sz w:val="24"/>
          <w:szCs w:val="24"/>
        </w:rPr>
        <w:t>percentile</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2D7D6A" w:rsidRPr="00E56837">
        <w:rPr>
          <w:rFonts w:ascii="Book Antiqua" w:hAnsi="Book Antiqua"/>
          <w:sz w:val="24"/>
          <w:szCs w:val="24"/>
        </w:rPr>
        <w:t>all</w:t>
      </w:r>
      <w:r w:rsidR="00F77012" w:rsidRPr="00E56837">
        <w:rPr>
          <w:rFonts w:ascii="Book Antiqua" w:hAnsi="Book Antiqua"/>
          <w:sz w:val="24"/>
          <w:szCs w:val="24"/>
        </w:rPr>
        <w:t xml:space="preserve"> </w:t>
      </w:r>
      <w:r w:rsidR="002D7D6A" w:rsidRPr="00E56837">
        <w:rPr>
          <w:rFonts w:ascii="Book Antiqua" w:hAnsi="Book Antiqua"/>
          <w:sz w:val="24"/>
          <w:szCs w:val="24"/>
        </w:rPr>
        <w:t>children</w:t>
      </w:r>
      <w:r w:rsidR="00F77012" w:rsidRPr="00E56837">
        <w:rPr>
          <w:rFonts w:ascii="Book Antiqua" w:hAnsi="Book Antiqua"/>
          <w:sz w:val="24"/>
          <w:szCs w:val="24"/>
        </w:rPr>
        <w:t xml:space="preserve"> </w:t>
      </w:r>
      <w:r w:rsidR="002D7D6A" w:rsidRPr="00E56837">
        <w:rPr>
          <w:rFonts w:ascii="Book Antiqua" w:hAnsi="Book Antiqua"/>
          <w:sz w:val="24"/>
          <w:szCs w:val="24"/>
        </w:rPr>
        <w:t>(10/10).</w:t>
      </w:r>
      <w:r w:rsidR="00F77012" w:rsidRPr="00E56837">
        <w:rPr>
          <w:rFonts w:ascii="Book Antiqua" w:hAnsi="Book Antiqua"/>
          <w:sz w:val="24"/>
          <w:szCs w:val="24"/>
        </w:rPr>
        <w:t xml:space="preserve"> </w:t>
      </w:r>
      <w:r w:rsidR="00324695" w:rsidRPr="00E56837">
        <w:rPr>
          <w:rFonts w:ascii="Book Antiqua" w:hAnsi="Book Antiqua"/>
          <w:sz w:val="24"/>
          <w:szCs w:val="24"/>
        </w:rPr>
        <w:t>GH</w:t>
      </w:r>
      <w:r w:rsidR="00F77012" w:rsidRPr="00E56837">
        <w:rPr>
          <w:rFonts w:ascii="Book Antiqua" w:hAnsi="Book Antiqua"/>
          <w:sz w:val="24"/>
          <w:szCs w:val="24"/>
        </w:rPr>
        <w:t xml:space="preserve"> </w:t>
      </w:r>
      <w:r w:rsidR="002D7D6A" w:rsidRPr="00E56837">
        <w:rPr>
          <w:rFonts w:ascii="Book Antiqua" w:hAnsi="Book Antiqua"/>
          <w:sz w:val="24"/>
          <w:szCs w:val="24"/>
        </w:rPr>
        <w:t>deficiency</w:t>
      </w:r>
      <w:r w:rsidR="00F77012" w:rsidRPr="00E56837">
        <w:rPr>
          <w:rFonts w:ascii="Book Antiqua" w:hAnsi="Book Antiqua"/>
          <w:sz w:val="24"/>
          <w:szCs w:val="24"/>
        </w:rPr>
        <w:t xml:space="preserve"> </w:t>
      </w:r>
      <w:r w:rsidR="002D7D6A" w:rsidRPr="00E56837">
        <w:rPr>
          <w:rFonts w:ascii="Book Antiqua" w:hAnsi="Book Antiqua"/>
          <w:sz w:val="24"/>
          <w:szCs w:val="24"/>
        </w:rPr>
        <w:t>was</w:t>
      </w:r>
      <w:r w:rsidR="00F77012" w:rsidRPr="00E56837">
        <w:rPr>
          <w:rFonts w:ascii="Book Antiqua" w:hAnsi="Book Antiqua"/>
          <w:sz w:val="24"/>
          <w:szCs w:val="24"/>
        </w:rPr>
        <w:t xml:space="preserve"> </w:t>
      </w:r>
      <w:r w:rsidR="002D7D6A" w:rsidRPr="00E56837">
        <w:rPr>
          <w:rFonts w:ascii="Book Antiqua" w:hAnsi="Book Antiqua"/>
          <w:sz w:val="24"/>
          <w:szCs w:val="24"/>
        </w:rPr>
        <w:t>suggested</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2D7D6A" w:rsidRPr="00E56837">
        <w:rPr>
          <w:rFonts w:ascii="Book Antiqua" w:hAnsi="Book Antiqua"/>
          <w:sz w:val="24"/>
          <w:szCs w:val="24"/>
        </w:rPr>
        <w:t>four</w:t>
      </w:r>
      <w:r w:rsidR="00F77012" w:rsidRPr="00E56837">
        <w:rPr>
          <w:rFonts w:ascii="Book Antiqua" w:hAnsi="Book Antiqua"/>
          <w:sz w:val="24"/>
          <w:szCs w:val="24"/>
        </w:rPr>
        <w:t xml:space="preserve"> </w:t>
      </w:r>
      <w:r w:rsidR="002D7D6A" w:rsidRPr="00E56837">
        <w:rPr>
          <w:rFonts w:ascii="Book Antiqua" w:hAnsi="Book Antiqua"/>
          <w:sz w:val="24"/>
          <w:szCs w:val="24"/>
        </w:rPr>
        <w:t>(4/6)</w:t>
      </w:r>
      <w:r w:rsidR="00F77012" w:rsidRPr="00E56837">
        <w:rPr>
          <w:rFonts w:ascii="Book Antiqua" w:hAnsi="Book Antiqua"/>
          <w:sz w:val="24"/>
          <w:szCs w:val="24"/>
        </w:rPr>
        <w:t xml:space="preserve"> </w:t>
      </w:r>
      <w:r w:rsidR="002D7D6A" w:rsidRPr="00E56837">
        <w:rPr>
          <w:rFonts w:ascii="Book Antiqua" w:hAnsi="Book Antiqua"/>
          <w:sz w:val="24"/>
          <w:szCs w:val="24"/>
        </w:rPr>
        <w:t>children.</w:t>
      </w:r>
      <w:r w:rsidR="00F77012" w:rsidRPr="00E56837">
        <w:rPr>
          <w:rFonts w:ascii="Book Antiqua" w:hAnsi="Book Antiqua"/>
          <w:sz w:val="24"/>
          <w:szCs w:val="24"/>
        </w:rPr>
        <w:t xml:space="preserve"> </w:t>
      </w:r>
      <w:r w:rsidR="002D7D6A" w:rsidRPr="00E56837">
        <w:rPr>
          <w:rFonts w:ascii="Book Antiqua" w:hAnsi="Book Antiqua"/>
          <w:sz w:val="24"/>
          <w:szCs w:val="24"/>
        </w:rPr>
        <w:t>Levels</w:t>
      </w:r>
      <w:r w:rsidR="00F77012" w:rsidRPr="00E56837">
        <w:rPr>
          <w:rFonts w:ascii="Book Antiqua" w:hAnsi="Book Antiqua"/>
          <w:sz w:val="24"/>
          <w:szCs w:val="24"/>
        </w:rPr>
        <w:t xml:space="preserve"> </w:t>
      </w:r>
      <w:r w:rsidR="002D7D6A" w:rsidRPr="00E56837">
        <w:rPr>
          <w:rFonts w:ascii="Book Antiqua" w:hAnsi="Book Antiqua"/>
          <w:sz w:val="24"/>
          <w:szCs w:val="24"/>
        </w:rPr>
        <w:t>of</w:t>
      </w:r>
      <w:r w:rsidR="00F77012" w:rsidRPr="00E56837">
        <w:rPr>
          <w:rFonts w:ascii="Book Antiqua" w:hAnsi="Book Antiqua"/>
          <w:sz w:val="24"/>
          <w:szCs w:val="24"/>
        </w:rPr>
        <w:t xml:space="preserve"> </w:t>
      </w:r>
      <w:r w:rsidR="002D7D6A" w:rsidRPr="00E56837">
        <w:rPr>
          <w:rFonts w:ascii="Book Antiqua" w:hAnsi="Book Antiqua"/>
          <w:sz w:val="24"/>
          <w:szCs w:val="24"/>
        </w:rPr>
        <w:t>IGF-1</w:t>
      </w:r>
      <w:r w:rsidR="00F77012" w:rsidRPr="00E56837">
        <w:rPr>
          <w:rFonts w:ascii="Book Antiqua" w:hAnsi="Book Antiqua"/>
          <w:sz w:val="24"/>
          <w:szCs w:val="24"/>
        </w:rPr>
        <w:t xml:space="preserve"> </w:t>
      </w:r>
      <w:r w:rsidR="002D7D6A" w:rsidRPr="00E56837">
        <w:rPr>
          <w:rFonts w:ascii="Book Antiqua" w:hAnsi="Book Antiqua"/>
          <w:sz w:val="24"/>
          <w:szCs w:val="24"/>
        </w:rPr>
        <w:t>were</w:t>
      </w:r>
      <w:r w:rsidR="00F77012" w:rsidRPr="00E56837">
        <w:rPr>
          <w:rFonts w:ascii="Book Antiqua" w:hAnsi="Book Antiqua"/>
          <w:sz w:val="24"/>
          <w:szCs w:val="24"/>
        </w:rPr>
        <w:t xml:space="preserve"> </w:t>
      </w:r>
      <w:r w:rsidR="002D7D6A" w:rsidRPr="00E56837">
        <w:rPr>
          <w:rFonts w:ascii="Book Antiqua" w:hAnsi="Book Antiqua"/>
          <w:sz w:val="24"/>
          <w:szCs w:val="24"/>
        </w:rPr>
        <w:t>low</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2D7D6A" w:rsidRPr="00E56837">
        <w:rPr>
          <w:rFonts w:ascii="Book Antiqua" w:hAnsi="Book Antiqua"/>
          <w:sz w:val="24"/>
          <w:szCs w:val="24"/>
        </w:rPr>
        <w:t>three</w:t>
      </w:r>
      <w:r w:rsidR="00F77012" w:rsidRPr="00E56837">
        <w:rPr>
          <w:rFonts w:ascii="Book Antiqua" w:hAnsi="Book Antiqua"/>
          <w:sz w:val="24"/>
          <w:szCs w:val="24"/>
        </w:rPr>
        <w:t xml:space="preserve"> </w:t>
      </w:r>
      <w:r w:rsidR="002D7D6A" w:rsidRPr="00E56837">
        <w:rPr>
          <w:rFonts w:ascii="Book Antiqua" w:hAnsi="Book Antiqua"/>
          <w:sz w:val="24"/>
          <w:szCs w:val="24"/>
        </w:rPr>
        <w:t>(3/4)</w:t>
      </w:r>
      <w:r w:rsidR="00F77012" w:rsidRPr="00E56837">
        <w:rPr>
          <w:rFonts w:ascii="Book Antiqua" w:hAnsi="Book Antiqua"/>
          <w:sz w:val="24"/>
          <w:szCs w:val="24"/>
        </w:rPr>
        <w:t xml:space="preserve"> </w:t>
      </w:r>
      <w:r w:rsidR="002D7D6A" w:rsidRPr="00E56837">
        <w:rPr>
          <w:rFonts w:ascii="Book Antiqua" w:hAnsi="Book Antiqua"/>
          <w:sz w:val="24"/>
          <w:szCs w:val="24"/>
        </w:rPr>
        <w:t>children.</w:t>
      </w:r>
      <w:r w:rsidR="00F77012" w:rsidRPr="00E56837">
        <w:rPr>
          <w:rFonts w:ascii="Book Antiqua" w:hAnsi="Book Antiqua"/>
          <w:sz w:val="24"/>
          <w:szCs w:val="24"/>
        </w:rPr>
        <w:t xml:space="preserve"> </w:t>
      </w:r>
      <w:r w:rsidR="002D7D6A" w:rsidRPr="00E56837">
        <w:rPr>
          <w:rFonts w:ascii="Book Antiqua" w:hAnsi="Book Antiqua"/>
          <w:sz w:val="24"/>
          <w:szCs w:val="24"/>
        </w:rPr>
        <w:t>Delayed</w:t>
      </w:r>
      <w:r w:rsidR="00F77012" w:rsidRPr="00E56837">
        <w:rPr>
          <w:rFonts w:ascii="Book Antiqua" w:hAnsi="Book Antiqua"/>
          <w:sz w:val="24"/>
          <w:szCs w:val="24"/>
        </w:rPr>
        <w:t xml:space="preserve"> </w:t>
      </w:r>
      <w:r w:rsidR="002D7D6A" w:rsidRPr="00E56837">
        <w:rPr>
          <w:rFonts w:ascii="Book Antiqua" w:hAnsi="Book Antiqua"/>
          <w:sz w:val="24"/>
          <w:szCs w:val="24"/>
        </w:rPr>
        <w:t>bone</w:t>
      </w:r>
      <w:r w:rsidR="00F77012" w:rsidRPr="00E56837">
        <w:rPr>
          <w:rFonts w:ascii="Book Antiqua" w:hAnsi="Book Antiqua"/>
          <w:sz w:val="24"/>
          <w:szCs w:val="24"/>
        </w:rPr>
        <w:t xml:space="preserve"> </w:t>
      </w:r>
      <w:r w:rsidR="002D7D6A" w:rsidRPr="00E56837">
        <w:rPr>
          <w:rFonts w:ascii="Book Antiqua" w:hAnsi="Book Antiqua"/>
          <w:sz w:val="24"/>
          <w:szCs w:val="24"/>
        </w:rPr>
        <w:t>age</w:t>
      </w:r>
      <w:r w:rsidR="00F77012" w:rsidRPr="00E56837">
        <w:rPr>
          <w:rFonts w:ascii="Book Antiqua" w:hAnsi="Book Antiqua"/>
          <w:sz w:val="24"/>
          <w:szCs w:val="24"/>
        </w:rPr>
        <w:t xml:space="preserve"> </w:t>
      </w:r>
      <w:r w:rsidR="002D7D6A" w:rsidRPr="00E56837">
        <w:rPr>
          <w:rFonts w:ascii="Book Antiqua" w:hAnsi="Book Antiqua"/>
          <w:sz w:val="24"/>
          <w:szCs w:val="24"/>
        </w:rPr>
        <w:t>was</w:t>
      </w:r>
      <w:r w:rsidR="00F77012" w:rsidRPr="00E56837">
        <w:rPr>
          <w:rFonts w:ascii="Book Antiqua" w:hAnsi="Book Antiqua"/>
          <w:sz w:val="24"/>
          <w:szCs w:val="24"/>
        </w:rPr>
        <w:t xml:space="preserve"> </w:t>
      </w:r>
      <w:r w:rsidR="002D7D6A" w:rsidRPr="00E56837">
        <w:rPr>
          <w:rFonts w:ascii="Book Antiqua" w:hAnsi="Book Antiqua"/>
          <w:sz w:val="24"/>
          <w:szCs w:val="24"/>
        </w:rPr>
        <w:t>found</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2D7D6A" w:rsidRPr="00E56837">
        <w:rPr>
          <w:rFonts w:ascii="Book Antiqua" w:hAnsi="Book Antiqua"/>
          <w:sz w:val="24"/>
          <w:szCs w:val="24"/>
        </w:rPr>
        <w:t>six</w:t>
      </w:r>
      <w:r w:rsidR="00F77012" w:rsidRPr="00E56837">
        <w:rPr>
          <w:rFonts w:ascii="Book Antiqua" w:hAnsi="Book Antiqua"/>
          <w:sz w:val="24"/>
          <w:szCs w:val="24"/>
        </w:rPr>
        <w:t xml:space="preserve"> </w:t>
      </w:r>
      <w:r w:rsidR="002D7D6A" w:rsidRPr="00E56837">
        <w:rPr>
          <w:rFonts w:ascii="Book Antiqua" w:hAnsi="Book Antiqua"/>
          <w:sz w:val="24"/>
          <w:szCs w:val="24"/>
        </w:rPr>
        <w:t>(6/8)</w:t>
      </w:r>
      <w:r w:rsidR="00F77012" w:rsidRPr="00E56837">
        <w:rPr>
          <w:rFonts w:ascii="Book Antiqua" w:hAnsi="Book Antiqua"/>
          <w:sz w:val="24"/>
          <w:szCs w:val="24"/>
        </w:rPr>
        <w:t xml:space="preserve"> </w:t>
      </w:r>
      <w:r w:rsidR="002D7D6A" w:rsidRPr="00E56837">
        <w:rPr>
          <w:rFonts w:ascii="Book Antiqua" w:hAnsi="Book Antiqua"/>
          <w:sz w:val="24"/>
          <w:szCs w:val="24"/>
        </w:rPr>
        <w:t>children.</w:t>
      </w:r>
      <w:r w:rsidR="00F77012" w:rsidRPr="00E56837">
        <w:rPr>
          <w:rFonts w:ascii="Book Antiqua" w:hAnsi="Book Antiqua"/>
          <w:sz w:val="24"/>
          <w:szCs w:val="24"/>
        </w:rPr>
        <w:t xml:space="preserve"> </w:t>
      </w:r>
    </w:p>
    <w:p w:rsidR="002D7D6A" w:rsidRPr="00E56837" w:rsidRDefault="00B44F20" w:rsidP="00C65C9E">
      <w:pPr>
        <w:adjustRightInd w:val="0"/>
        <w:snapToGrid w:val="0"/>
        <w:spacing w:after="0" w:line="360" w:lineRule="auto"/>
        <w:ind w:firstLineChars="100" w:firstLine="240"/>
        <w:jc w:val="both"/>
        <w:rPr>
          <w:rFonts w:ascii="Book Antiqua" w:hAnsi="Book Antiqua"/>
          <w:sz w:val="24"/>
          <w:szCs w:val="24"/>
        </w:rPr>
      </w:pPr>
      <w:r w:rsidRPr="00E56837">
        <w:rPr>
          <w:rFonts w:ascii="Book Antiqua" w:hAnsi="Book Antiqua"/>
          <w:sz w:val="24"/>
          <w:szCs w:val="24"/>
        </w:rPr>
        <w:t>In</w:t>
      </w:r>
      <w:r w:rsidR="00F77012" w:rsidRPr="00E56837">
        <w:rPr>
          <w:rFonts w:ascii="Book Antiqua" w:hAnsi="Book Antiqua"/>
          <w:sz w:val="24"/>
          <w:szCs w:val="24"/>
        </w:rPr>
        <w:t xml:space="preserve"> </w:t>
      </w:r>
      <w:r w:rsidR="003B15E6" w:rsidRPr="00E56837">
        <w:rPr>
          <w:rFonts w:ascii="Book Antiqua" w:hAnsi="Book Antiqua"/>
          <w:sz w:val="24"/>
          <w:szCs w:val="24"/>
        </w:rPr>
        <w:t>children</w:t>
      </w:r>
      <w:r w:rsidR="00F77012" w:rsidRPr="00E56837">
        <w:rPr>
          <w:rFonts w:ascii="Book Antiqua" w:hAnsi="Book Antiqua"/>
          <w:sz w:val="24"/>
          <w:szCs w:val="24"/>
        </w:rPr>
        <w:t xml:space="preserve"> </w:t>
      </w:r>
      <w:r w:rsidR="003B15E6" w:rsidRPr="00E56837">
        <w:rPr>
          <w:rFonts w:ascii="Book Antiqua" w:hAnsi="Book Antiqua"/>
          <w:sz w:val="24"/>
          <w:szCs w:val="24"/>
        </w:rPr>
        <w:t>with</w:t>
      </w:r>
      <w:r w:rsidR="00F77012" w:rsidRPr="00E56837">
        <w:rPr>
          <w:rFonts w:ascii="Book Antiqua" w:hAnsi="Book Antiqua"/>
          <w:sz w:val="24"/>
          <w:szCs w:val="24"/>
        </w:rPr>
        <w:t xml:space="preserve"> </w:t>
      </w:r>
      <w:r w:rsidR="003B15E6" w:rsidRPr="00E56837">
        <w:rPr>
          <w:rFonts w:ascii="Book Antiqua" w:hAnsi="Book Antiqua"/>
          <w:sz w:val="24"/>
          <w:szCs w:val="24"/>
        </w:rPr>
        <w:t>KBG</w:t>
      </w:r>
      <w:r w:rsidR="00F77012" w:rsidRPr="00E56837">
        <w:rPr>
          <w:rFonts w:ascii="Book Antiqua" w:hAnsi="Book Antiqua"/>
          <w:sz w:val="24"/>
          <w:szCs w:val="24"/>
        </w:rPr>
        <w:t xml:space="preserve"> </w:t>
      </w:r>
      <w:r w:rsidR="003B15E6" w:rsidRPr="00E56837">
        <w:rPr>
          <w:rFonts w:ascii="Book Antiqua" w:hAnsi="Book Antiqua"/>
          <w:sz w:val="24"/>
          <w:szCs w:val="24"/>
        </w:rPr>
        <w:t>syndrome</w:t>
      </w:r>
      <w:r w:rsidR="00F77012" w:rsidRPr="00E56837">
        <w:rPr>
          <w:rFonts w:ascii="Book Antiqua" w:hAnsi="Book Antiqua"/>
          <w:sz w:val="24"/>
          <w:szCs w:val="24"/>
        </w:rPr>
        <w:t xml:space="preserve"> </w:t>
      </w:r>
      <w:r w:rsidR="003B15E6" w:rsidRPr="00E56837">
        <w:rPr>
          <w:rFonts w:ascii="Book Antiqua" w:hAnsi="Book Antiqua"/>
          <w:sz w:val="24"/>
          <w:szCs w:val="24"/>
        </w:rPr>
        <w:t>accompanied</w:t>
      </w:r>
      <w:r w:rsidR="00F77012" w:rsidRPr="00E56837">
        <w:rPr>
          <w:rFonts w:ascii="Book Antiqua" w:hAnsi="Book Antiqua"/>
          <w:sz w:val="24"/>
          <w:szCs w:val="24"/>
        </w:rPr>
        <w:t xml:space="preserve"> </w:t>
      </w:r>
      <w:r w:rsidR="003B15E6" w:rsidRPr="00E56837">
        <w:rPr>
          <w:rFonts w:ascii="Book Antiqua" w:hAnsi="Book Antiqua"/>
          <w:sz w:val="24"/>
          <w:szCs w:val="24"/>
        </w:rPr>
        <w:t>by</w:t>
      </w:r>
      <w:r w:rsidR="00F77012" w:rsidRPr="00E56837">
        <w:rPr>
          <w:rFonts w:ascii="Book Antiqua" w:hAnsi="Book Antiqua"/>
          <w:sz w:val="24"/>
          <w:szCs w:val="24"/>
        </w:rPr>
        <w:t xml:space="preserve"> </w:t>
      </w:r>
      <w:r w:rsidR="003B15E6" w:rsidRPr="00E56837">
        <w:rPr>
          <w:rFonts w:ascii="Book Antiqua" w:hAnsi="Book Antiqua"/>
          <w:sz w:val="24"/>
          <w:szCs w:val="24"/>
        </w:rPr>
        <w:t>short</w:t>
      </w:r>
      <w:r w:rsidR="00F77012" w:rsidRPr="00E56837">
        <w:rPr>
          <w:rFonts w:ascii="Book Antiqua" w:hAnsi="Book Antiqua"/>
          <w:sz w:val="24"/>
          <w:szCs w:val="24"/>
        </w:rPr>
        <w:t xml:space="preserve"> </w:t>
      </w:r>
      <w:r w:rsidR="003B15E6" w:rsidRPr="00E56837">
        <w:rPr>
          <w:rFonts w:ascii="Book Antiqua" w:hAnsi="Book Antiqua"/>
          <w:sz w:val="24"/>
          <w:szCs w:val="24"/>
        </w:rPr>
        <w:t>stature</w:t>
      </w:r>
      <w:r w:rsidR="00F77012" w:rsidRPr="00E56837">
        <w:rPr>
          <w:rFonts w:ascii="Book Antiqua" w:hAnsi="Book Antiqua"/>
          <w:sz w:val="24"/>
          <w:szCs w:val="24"/>
        </w:rPr>
        <w:t xml:space="preserve"> </w:t>
      </w:r>
      <w:r w:rsidRPr="00E56837">
        <w:rPr>
          <w:rFonts w:ascii="Book Antiqua" w:hAnsi="Book Antiqua"/>
          <w:sz w:val="24"/>
          <w:szCs w:val="24"/>
        </w:rPr>
        <w:t>who</w:t>
      </w:r>
      <w:r w:rsidR="00F77012" w:rsidRPr="00E56837">
        <w:rPr>
          <w:rFonts w:ascii="Book Antiqua" w:hAnsi="Book Antiqua"/>
          <w:sz w:val="24"/>
          <w:szCs w:val="24"/>
        </w:rPr>
        <w:t xml:space="preserve"> </w:t>
      </w:r>
      <w:r w:rsidRPr="00E56837">
        <w:rPr>
          <w:rFonts w:ascii="Book Antiqua" w:hAnsi="Book Antiqua"/>
          <w:sz w:val="24"/>
          <w:szCs w:val="24"/>
        </w:rPr>
        <w:t>received</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therapy</w:t>
      </w:r>
      <w:r w:rsidR="00F77012" w:rsidRPr="00E56837">
        <w:rPr>
          <w:rFonts w:ascii="Book Antiqua" w:hAnsi="Book Antiqua"/>
          <w:sz w:val="24"/>
          <w:szCs w:val="24"/>
        </w:rPr>
        <w:t xml:space="preserve"> </w:t>
      </w:r>
      <w:r w:rsidRPr="00E56837">
        <w:rPr>
          <w:rFonts w:ascii="Book Antiqua" w:hAnsi="Book Antiqua"/>
          <w:sz w:val="24"/>
          <w:szCs w:val="24"/>
        </w:rPr>
        <w:t>(P1-P10),</w:t>
      </w:r>
      <w:r w:rsidR="00F77012" w:rsidRPr="00E56837">
        <w:rPr>
          <w:rFonts w:ascii="Book Antiqua" w:hAnsi="Book Antiqua"/>
          <w:sz w:val="24"/>
          <w:szCs w:val="24"/>
        </w:rPr>
        <w:t xml:space="preserve"> </w:t>
      </w:r>
      <w:r w:rsidR="002D7D6A" w:rsidRPr="00E56837">
        <w:rPr>
          <w:rFonts w:ascii="Book Antiqua" w:hAnsi="Book Antiqua"/>
          <w:sz w:val="24"/>
          <w:szCs w:val="24"/>
        </w:rPr>
        <w:t>Patient</w:t>
      </w:r>
      <w:r w:rsidR="00F77012" w:rsidRPr="00E56837">
        <w:rPr>
          <w:rFonts w:ascii="Book Antiqua" w:hAnsi="Book Antiqua"/>
          <w:sz w:val="24"/>
          <w:szCs w:val="24"/>
        </w:rPr>
        <w:t xml:space="preserve"> </w:t>
      </w:r>
      <w:r w:rsidR="002D7D6A" w:rsidRPr="00E56837">
        <w:rPr>
          <w:rFonts w:ascii="Book Antiqua" w:hAnsi="Book Antiqua"/>
          <w:sz w:val="24"/>
          <w:szCs w:val="24"/>
        </w:rPr>
        <w:t>5</w:t>
      </w:r>
      <w:r w:rsidR="00F77012" w:rsidRPr="00E56837">
        <w:rPr>
          <w:rFonts w:ascii="Book Antiqua" w:hAnsi="Book Antiqua"/>
          <w:sz w:val="24"/>
          <w:szCs w:val="24"/>
        </w:rPr>
        <w:t xml:space="preserve"> </w:t>
      </w:r>
      <w:r w:rsidR="002D7D6A" w:rsidRPr="00E56837">
        <w:rPr>
          <w:rFonts w:ascii="Book Antiqua" w:hAnsi="Book Antiqua"/>
          <w:sz w:val="24"/>
          <w:szCs w:val="24"/>
        </w:rPr>
        <w:t>showed</w:t>
      </w:r>
      <w:r w:rsidR="00F77012" w:rsidRPr="00E56837">
        <w:rPr>
          <w:rFonts w:ascii="Book Antiqua" w:hAnsi="Book Antiqua"/>
          <w:sz w:val="24"/>
          <w:szCs w:val="24"/>
        </w:rPr>
        <w:t xml:space="preserve"> </w:t>
      </w:r>
      <w:r w:rsidR="002D7D6A" w:rsidRPr="00E56837">
        <w:rPr>
          <w:rFonts w:ascii="Book Antiqua" w:hAnsi="Book Antiqua"/>
          <w:sz w:val="24"/>
          <w:szCs w:val="24"/>
        </w:rPr>
        <w:t>no</w:t>
      </w:r>
      <w:r w:rsidR="00F77012" w:rsidRPr="00E56837">
        <w:rPr>
          <w:rFonts w:ascii="Book Antiqua" w:hAnsi="Book Antiqua"/>
          <w:sz w:val="24"/>
          <w:szCs w:val="24"/>
        </w:rPr>
        <w:t xml:space="preserve"> </w:t>
      </w:r>
      <w:r w:rsidR="002D7D6A" w:rsidRPr="00E56837">
        <w:rPr>
          <w:rFonts w:ascii="Book Antiqua" w:hAnsi="Book Antiqua"/>
          <w:sz w:val="24"/>
          <w:szCs w:val="24"/>
        </w:rPr>
        <w:t>response</w:t>
      </w:r>
      <w:r w:rsidR="00F77012" w:rsidRPr="00E56837">
        <w:rPr>
          <w:rFonts w:ascii="Book Antiqua" w:hAnsi="Book Antiqua"/>
          <w:sz w:val="24"/>
          <w:szCs w:val="24"/>
        </w:rPr>
        <w:t xml:space="preserve"> </w:t>
      </w:r>
      <w:r w:rsidR="002D7D6A" w:rsidRPr="00E56837">
        <w:rPr>
          <w:rFonts w:ascii="Book Antiqua" w:hAnsi="Book Antiqua"/>
          <w:sz w:val="24"/>
          <w:szCs w:val="24"/>
        </w:rPr>
        <w:t>to</w:t>
      </w:r>
      <w:r w:rsidR="00F77012" w:rsidRPr="00E56837">
        <w:rPr>
          <w:rFonts w:ascii="Book Antiqua" w:hAnsi="Book Antiqua"/>
          <w:sz w:val="24"/>
          <w:szCs w:val="24"/>
        </w:rPr>
        <w:t xml:space="preserve"> </w:t>
      </w:r>
      <w:r w:rsidR="002D7D6A" w:rsidRPr="00E56837">
        <w:rPr>
          <w:rFonts w:ascii="Book Antiqua" w:hAnsi="Book Antiqua"/>
          <w:sz w:val="24"/>
          <w:szCs w:val="24"/>
        </w:rPr>
        <w:t>GH</w:t>
      </w:r>
      <w:r w:rsidR="00F77012" w:rsidRPr="00E56837">
        <w:rPr>
          <w:rFonts w:ascii="Book Antiqua" w:hAnsi="Book Antiqua"/>
          <w:sz w:val="24"/>
          <w:szCs w:val="24"/>
        </w:rPr>
        <w:t xml:space="preserve"> </w:t>
      </w:r>
      <w:r w:rsidR="002D7D6A" w:rsidRPr="00E56837">
        <w:rPr>
          <w:rFonts w:ascii="Book Antiqua" w:hAnsi="Book Antiqua"/>
          <w:sz w:val="24"/>
          <w:szCs w:val="24"/>
        </w:rPr>
        <w:t>therapy,</w:t>
      </w:r>
      <w:r w:rsidR="00F77012" w:rsidRPr="00E56837">
        <w:rPr>
          <w:rFonts w:ascii="Book Antiqua" w:hAnsi="Book Antiqua"/>
          <w:sz w:val="24"/>
          <w:szCs w:val="24"/>
        </w:rPr>
        <w:t xml:space="preserve"> </w:t>
      </w:r>
      <w:r w:rsidR="002D7D6A" w:rsidRPr="00E56837">
        <w:rPr>
          <w:rFonts w:ascii="Book Antiqua" w:hAnsi="Book Antiqua"/>
          <w:sz w:val="24"/>
          <w:szCs w:val="24"/>
        </w:rPr>
        <w:t>though</w:t>
      </w:r>
      <w:r w:rsidR="00F77012" w:rsidRPr="00E56837">
        <w:rPr>
          <w:rFonts w:ascii="Book Antiqua" w:hAnsi="Book Antiqua"/>
          <w:sz w:val="24"/>
          <w:szCs w:val="24"/>
        </w:rPr>
        <w:t xml:space="preserve"> </w:t>
      </w:r>
      <w:r w:rsidR="002D7D6A" w:rsidRPr="00E56837">
        <w:rPr>
          <w:rFonts w:ascii="Book Antiqua" w:hAnsi="Book Antiqua"/>
          <w:sz w:val="24"/>
          <w:szCs w:val="24"/>
        </w:rPr>
        <w:t>specific</w:t>
      </w:r>
      <w:r w:rsidR="00F77012" w:rsidRPr="00E56837">
        <w:rPr>
          <w:rFonts w:ascii="Book Antiqua" w:hAnsi="Book Antiqua"/>
          <w:sz w:val="24"/>
          <w:szCs w:val="24"/>
        </w:rPr>
        <w:t xml:space="preserve"> </w:t>
      </w:r>
      <w:r w:rsidR="002D7D6A" w:rsidRPr="00E56837">
        <w:rPr>
          <w:rFonts w:ascii="Book Antiqua" w:hAnsi="Book Antiqua"/>
          <w:sz w:val="24"/>
          <w:szCs w:val="24"/>
        </w:rPr>
        <w:t>height</w:t>
      </w:r>
      <w:r w:rsidR="00F77012" w:rsidRPr="00E56837">
        <w:rPr>
          <w:rFonts w:ascii="Book Antiqua" w:hAnsi="Book Antiqua"/>
          <w:sz w:val="24"/>
          <w:szCs w:val="24"/>
        </w:rPr>
        <w:t xml:space="preserve"> </w:t>
      </w:r>
      <w:r w:rsidR="002D7D6A" w:rsidRPr="00E56837">
        <w:rPr>
          <w:rFonts w:ascii="Book Antiqua" w:hAnsi="Book Antiqua"/>
          <w:sz w:val="24"/>
          <w:szCs w:val="24"/>
        </w:rPr>
        <w:t>velocity</w:t>
      </w:r>
      <w:r w:rsidR="00F77012" w:rsidRPr="00E56837">
        <w:rPr>
          <w:rFonts w:ascii="Book Antiqua" w:hAnsi="Book Antiqua"/>
          <w:sz w:val="24"/>
          <w:szCs w:val="24"/>
        </w:rPr>
        <w:t xml:space="preserve"> </w:t>
      </w:r>
      <w:r w:rsidR="002D7D6A" w:rsidRPr="00E56837">
        <w:rPr>
          <w:rFonts w:ascii="Book Antiqua" w:hAnsi="Book Antiqua"/>
          <w:sz w:val="24"/>
          <w:szCs w:val="24"/>
        </w:rPr>
        <w:t>data</w:t>
      </w:r>
      <w:r w:rsidR="00F77012" w:rsidRPr="00E56837">
        <w:rPr>
          <w:rFonts w:ascii="Book Antiqua" w:hAnsi="Book Antiqua"/>
          <w:sz w:val="24"/>
          <w:szCs w:val="24"/>
        </w:rPr>
        <w:t xml:space="preserve"> </w:t>
      </w:r>
      <w:r w:rsidR="002D7D6A" w:rsidRPr="00E56837">
        <w:rPr>
          <w:rFonts w:ascii="Book Antiqua" w:hAnsi="Book Antiqua"/>
          <w:sz w:val="24"/>
          <w:szCs w:val="24"/>
        </w:rPr>
        <w:t>were</w:t>
      </w:r>
      <w:r w:rsidR="00F77012" w:rsidRPr="00E56837">
        <w:rPr>
          <w:rFonts w:ascii="Book Antiqua" w:hAnsi="Book Antiqua"/>
          <w:sz w:val="24"/>
          <w:szCs w:val="24"/>
        </w:rPr>
        <w:t xml:space="preserve"> </w:t>
      </w:r>
      <w:r w:rsidR="002D7D6A" w:rsidRPr="00E56837">
        <w:rPr>
          <w:rFonts w:ascii="Book Antiqua" w:hAnsi="Book Antiqua"/>
          <w:sz w:val="24"/>
          <w:szCs w:val="24"/>
        </w:rPr>
        <w:t>missing.</w:t>
      </w:r>
      <w:r w:rsidR="00F77012" w:rsidRPr="00E56837">
        <w:rPr>
          <w:rFonts w:ascii="Book Antiqua" w:hAnsi="Book Antiqua"/>
          <w:sz w:val="24"/>
          <w:szCs w:val="24"/>
        </w:rPr>
        <w:t xml:space="preserve"> </w:t>
      </w:r>
      <w:r w:rsidR="002D7D6A" w:rsidRPr="00E56837">
        <w:rPr>
          <w:rFonts w:ascii="Book Antiqua" w:hAnsi="Book Antiqua"/>
          <w:sz w:val="24"/>
          <w:szCs w:val="24"/>
        </w:rPr>
        <w:t>The</w:t>
      </w:r>
      <w:r w:rsidR="00F77012" w:rsidRPr="00E56837">
        <w:rPr>
          <w:rFonts w:ascii="Book Antiqua" w:hAnsi="Book Antiqua"/>
          <w:sz w:val="24"/>
          <w:szCs w:val="24"/>
        </w:rPr>
        <w:t xml:space="preserve"> </w:t>
      </w:r>
      <w:r w:rsidR="002D7D6A" w:rsidRPr="00E56837">
        <w:rPr>
          <w:rFonts w:ascii="Book Antiqua" w:hAnsi="Book Antiqua"/>
          <w:sz w:val="24"/>
          <w:szCs w:val="24"/>
        </w:rPr>
        <w:t>author</w:t>
      </w:r>
      <w:r w:rsidR="009D3D44">
        <w:rPr>
          <w:rFonts w:ascii="Book Antiqua" w:hAnsi="Book Antiqua"/>
          <w:sz w:val="24"/>
          <w:szCs w:val="24"/>
        </w:rPr>
        <w:t>s</w:t>
      </w:r>
      <w:r w:rsidR="00F77012" w:rsidRPr="00E56837">
        <w:rPr>
          <w:rFonts w:ascii="Book Antiqua" w:hAnsi="Book Antiqua"/>
          <w:sz w:val="24"/>
          <w:szCs w:val="24"/>
        </w:rPr>
        <w:t xml:space="preserve"> </w:t>
      </w:r>
      <w:r w:rsidR="002D7D6A" w:rsidRPr="00E56837">
        <w:rPr>
          <w:rFonts w:ascii="Book Antiqua" w:hAnsi="Book Antiqua"/>
          <w:sz w:val="24"/>
          <w:szCs w:val="24"/>
        </w:rPr>
        <w:t>did</w:t>
      </w:r>
      <w:r w:rsidR="00F77012" w:rsidRPr="00E56837">
        <w:rPr>
          <w:rFonts w:ascii="Book Antiqua" w:hAnsi="Book Antiqua"/>
          <w:sz w:val="24"/>
          <w:szCs w:val="24"/>
        </w:rPr>
        <w:t xml:space="preserve"> </w:t>
      </w:r>
      <w:r w:rsidR="002D7D6A" w:rsidRPr="00E56837">
        <w:rPr>
          <w:rFonts w:ascii="Book Antiqua" w:hAnsi="Book Antiqua"/>
          <w:sz w:val="24"/>
          <w:szCs w:val="24"/>
        </w:rPr>
        <w:t>not</w:t>
      </w:r>
      <w:r w:rsidR="00F77012" w:rsidRPr="00E56837">
        <w:rPr>
          <w:rFonts w:ascii="Book Antiqua" w:hAnsi="Book Antiqua"/>
          <w:sz w:val="24"/>
          <w:szCs w:val="24"/>
        </w:rPr>
        <w:t xml:space="preserve"> </w:t>
      </w:r>
      <w:r w:rsidR="002D7D6A" w:rsidRPr="00E56837">
        <w:rPr>
          <w:rFonts w:ascii="Book Antiqua" w:hAnsi="Book Antiqua"/>
          <w:sz w:val="24"/>
          <w:szCs w:val="24"/>
        </w:rPr>
        <w:t>explain</w:t>
      </w:r>
      <w:r w:rsidR="00F77012" w:rsidRPr="00E56837">
        <w:rPr>
          <w:rFonts w:ascii="Book Antiqua" w:hAnsi="Book Antiqua"/>
          <w:sz w:val="24"/>
          <w:szCs w:val="24"/>
        </w:rPr>
        <w:t xml:space="preserve"> </w:t>
      </w:r>
      <w:r w:rsidR="002D7D6A" w:rsidRPr="00E56837">
        <w:rPr>
          <w:rFonts w:ascii="Book Antiqua" w:hAnsi="Book Antiqua"/>
          <w:sz w:val="24"/>
          <w:szCs w:val="24"/>
        </w:rPr>
        <w:t>why</w:t>
      </w:r>
      <w:r w:rsidR="00F77012" w:rsidRPr="00E56837">
        <w:rPr>
          <w:rFonts w:ascii="Book Antiqua" w:hAnsi="Book Antiqua"/>
          <w:sz w:val="24"/>
          <w:szCs w:val="24"/>
        </w:rPr>
        <w:t xml:space="preserve"> </w:t>
      </w:r>
      <w:r w:rsidR="002D7D6A" w:rsidRPr="00E56837">
        <w:rPr>
          <w:rFonts w:ascii="Book Antiqua" w:hAnsi="Book Antiqua"/>
          <w:sz w:val="24"/>
          <w:szCs w:val="24"/>
        </w:rPr>
        <w:t>the</w:t>
      </w:r>
      <w:r w:rsidR="00F77012" w:rsidRPr="00E56837">
        <w:rPr>
          <w:rFonts w:ascii="Book Antiqua" w:hAnsi="Book Antiqua"/>
          <w:sz w:val="24"/>
          <w:szCs w:val="24"/>
        </w:rPr>
        <w:t xml:space="preserve"> </w:t>
      </w:r>
      <w:r w:rsidR="002D7D6A" w:rsidRPr="00E56837">
        <w:rPr>
          <w:rFonts w:ascii="Book Antiqua" w:hAnsi="Book Antiqua"/>
          <w:sz w:val="24"/>
          <w:szCs w:val="24"/>
        </w:rPr>
        <w:t>child</w:t>
      </w:r>
      <w:r w:rsidR="00F77012" w:rsidRPr="00E56837">
        <w:rPr>
          <w:rFonts w:ascii="Book Antiqua" w:hAnsi="Book Antiqua"/>
          <w:sz w:val="24"/>
          <w:szCs w:val="24"/>
        </w:rPr>
        <w:t xml:space="preserve"> </w:t>
      </w:r>
      <w:r w:rsidR="002D7D6A" w:rsidRPr="00E56837">
        <w:rPr>
          <w:rFonts w:ascii="Book Antiqua" w:hAnsi="Book Antiqua"/>
          <w:sz w:val="24"/>
          <w:szCs w:val="24"/>
        </w:rPr>
        <w:t>showed</w:t>
      </w:r>
      <w:r w:rsidR="00F77012" w:rsidRPr="00E56837">
        <w:rPr>
          <w:rFonts w:ascii="Book Antiqua" w:hAnsi="Book Antiqua"/>
          <w:sz w:val="24"/>
          <w:szCs w:val="24"/>
        </w:rPr>
        <w:t xml:space="preserve"> </w:t>
      </w:r>
      <w:r w:rsidR="002D7D6A" w:rsidRPr="00E56837">
        <w:rPr>
          <w:rFonts w:ascii="Book Antiqua" w:hAnsi="Book Antiqua"/>
          <w:sz w:val="24"/>
          <w:szCs w:val="24"/>
        </w:rPr>
        <w:t>no</w:t>
      </w:r>
      <w:r w:rsidR="00F77012" w:rsidRPr="00E56837">
        <w:rPr>
          <w:rFonts w:ascii="Book Antiqua" w:hAnsi="Book Antiqua"/>
          <w:sz w:val="24"/>
          <w:szCs w:val="24"/>
        </w:rPr>
        <w:t xml:space="preserve"> </w:t>
      </w:r>
      <w:r w:rsidR="002D7D6A" w:rsidRPr="00E56837">
        <w:rPr>
          <w:rFonts w:ascii="Book Antiqua" w:hAnsi="Book Antiqua"/>
          <w:sz w:val="24"/>
          <w:szCs w:val="24"/>
        </w:rPr>
        <w:t>response.</w:t>
      </w:r>
      <w:r w:rsidR="00F77012" w:rsidRPr="00E56837">
        <w:rPr>
          <w:rFonts w:ascii="Book Antiqua" w:hAnsi="Book Antiqua"/>
          <w:sz w:val="24"/>
          <w:szCs w:val="24"/>
        </w:rPr>
        <w:t xml:space="preserve"> </w:t>
      </w:r>
      <w:r w:rsidR="002D7D6A" w:rsidRPr="00E56837">
        <w:rPr>
          <w:rFonts w:ascii="Book Antiqua" w:hAnsi="Book Antiqua"/>
          <w:sz w:val="24"/>
          <w:szCs w:val="24"/>
        </w:rPr>
        <w:t>The</w:t>
      </w:r>
      <w:r w:rsidR="00F77012" w:rsidRPr="00E56837">
        <w:rPr>
          <w:rFonts w:ascii="Book Antiqua" w:hAnsi="Book Antiqua"/>
          <w:sz w:val="24"/>
          <w:szCs w:val="24"/>
        </w:rPr>
        <w:t xml:space="preserve"> </w:t>
      </w:r>
      <w:r w:rsidR="002D7D6A" w:rsidRPr="00E56837">
        <w:rPr>
          <w:rFonts w:ascii="Book Antiqua" w:hAnsi="Book Antiqua"/>
          <w:sz w:val="24"/>
          <w:szCs w:val="24"/>
        </w:rPr>
        <w:t>height</w:t>
      </w:r>
      <w:r w:rsidR="00F77012" w:rsidRPr="00E56837">
        <w:rPr>
          <w:rFonts w:ascii="Book Antiqua" w:hAnsi="Book Antiqua"/>
          <w:sz w:val="24"/>
          <w:szCs w:val="24"/>
        </w:rPr>
        <w:t xml:space="preserve"> </w:t>
      </w:r>
      <w:r w:rsidR="002D7D6A" w:rsidRPr="00E56837">
        <w:rPr>
          <w:rFonts w:ascii="Book Antiqua" w:hAnsi="Book Antiqua"/>
          <w:sz w:val="24"/>
          <w:szCs w:val="24"/>
        </w:rPr>
        <w:t>velocities</w:t>
      </w:r>
      <w:r w:rsidR="00F77012" w:rsidRPr="00E56837">
        <w:rPr>
          <w:rFonts w:ascii="Book Antiqua" w:hAnsi="Book Antiqua"/>
          <w:sz w:val="24"/>
          <w:szCs w:val="24"/>
        </w:rPr>
        <w:t xml:space="preserve"> </w:t>
      </w:r>
      <w:r w:rsidR="002D7D6A"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children</w:t>
      </w:r>
      <w:r w:rsidR="00F77012" w:rsidRPr="00E56837">
        <w:rPr>
          <w:rFonts w:ascii="Book Antiqua" w:hAnsi="Book Antiqua"/>
          <w:sz w:val="24"/>
          <w:szCs w:val="24"/>
        </w:rPr>
        <w:t xml:space="preserve"> </w:t>
      </w:r>
      <w:r w:rsidRPr="00E56837">
        <w:rPr>
          <w:rFonts w:ascii="Book Antiqua" w:hAnsi="Book Antiqua"/>
          <w:sz w:val="24"/>
          <w:szCs w:val="24"/>
        </w:rPr>
        <w:t>with</w:t>
      </w:r>
      <w:r w:rsidR="00F77012" w:rsidRPr="00E56837">
        <w:rPr>
          <w:rFonts w:ascii="Book Antiqua" w:hAnsi="Book Antiqua"/>
          <w:sz w:val="24"/>
          <w:szCs w:val="24"/>
        </w:rPr>
        <w:t xml:space="preserve"> </w:t>
      </w:r>
      <w:r w:rsidRPr="00E56837">
        <w:rPr>
          <w:rFonts w:ascii="Book Antiqua" w:hAnsi="Book Antiqua"/>
          <w:sz w:val="24"/>
          <w:szCs w:val="24"/>
        </w:rPr>
        <w:t>KBG</w:t>
      </w:r>
      <w:r w:rsidR="00F77012" w:rsidRPr="00E56837">
        <w:rPr>
          <w:rFonts w:ascii="Book Antiqua" w:hAnsi="Book Antiqua"/>
          <w:sz w:val="24"/>
          <w:szCs w:val="24"/>
        </w:rPr>
        <w:t xml:space="preserve"> </w:t>
      </w:r>
      <w:r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accompanied</w:t>
      </w:r>
      <w:r w:rsidR="00F77012" w:rsidRPr="00E56837">
        <w:rPr>
          <w:rFonts w:ascii="Book Antiqua" w:hAnsi="Book Antiqua"/>
          <w:sz w:val="24"/>
          <w:szCs w:val="24"/>
        </w:rPr>
        <w:t xml:space="preserve"> </w:t>
      </w:r>
      <w:r w:rsidRPr="00E56837">
        <w:rPr>
          <w:rFonts w:ascii="Book Antiqua" w:hAnsi="Book Antiqua"/>
          <w:sz w:val="24"/>
          <w:szCs w:val="24"/>
        </w:rPr>
        <w:t>by</w:t>
      </w:r>
      <w:r w:rsidR="00F77012" w:rsidRPr="00E56837">
        <w:rPr>
          <w:rFonts w:ascii="Book Antiqua" w:hAnsi="Book Antiqua"/>
          <w:sz w:val="24"/>
          <w:szCs w:val="24"/>
        </w:rPr>
        <w:t xml:space="preserve"> </w:t>
      </w:r>
      <w:r w:rsidRPr="00E56837">
        <w:rPr>
          <w:rFonts w:ascii="Book Antiqua" w:hAnsi="Book Antiqua"/>
          <w:sz w:val="24"/>
          <w:szCs w:val="24"/>
        </w:rPr>
        <w:t>short</w:t>
      </w:r>
      <w:r w:rsidR="00F77012" w:rsidRPr="00E56837">
        <w:rPr>
          <w:rFonts w:ascii="Book Antiqua" w:hAnsi="Book Antiqua"/>
          <w:sz w:val="24"/>
          <w:szCs w:val="24"/>
        </w:rPr>
        <w:t xml:space="preserve"> </w:t>
      </w:r>
      <w:r w:rsidRPr="00E56837">
        <w:rPr>
          <w:rFonts w:ascii="Book Antiqua" w:hAnsi="Book Antiqua"/>
          <w:sz w:val="24"/>
          <w:szCs w:val="24"/>
        </w:rPr>
        <w:t>stature</w:t>
      </w:r>
      <w:r w:rsidR="00F77012" w:rsidRPr="00E56837">
        <w:rPr>
          <w:rFonts w:ascii="Book Antiqua" w:hAnsi="Book Antiqua"/>
          <w:sz w:val="24"/>
          <w:szCs w:val="24"/>
        </w:rPr>
        <w:t xml:space="preserve"> </w:t>
      </w:r>
      <w:r w:rsidRPr="00E56837">
        <w:rPr>
          <w:rFonts w:ascii="Book Antiqua" w:hAnsi="Book Antiqua"/>
          <w:sz w:val="24"/>
          <w:szCs w:val="24"/>
        </w:rPr>
        <w:t>who</w:t>
      </w:r>
      <w:r w:rsidR="00F77012" w:rsidRPr="00E56837">
        <w:rPr>
          <w:rFonts w:ascii="Book Antiqua" w:hAnsi="Book Antiqua"/>
          <w:sz w:val="24"/>
          <w:szCs w:val="24"/>
        </w:rPr>
        <w:t xml:space="preserve"> </w:t>
      </w:r>
      <w:r w:rsidRPr="00E56837">
        <w:rPr>
          <w:rFonts w:ascii="Book Antiqua" w:hAnsi="Book Antiqua"/>
          <w:sz w:val="24"/>
          <w:szCs w:val="24"/>
        </w:rPr>
        <w:t>received</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therapy</w:t>
      </w:r>
      <w:r w:rsidR="00F77012" w:rsidRPr="00E56837">
        <w:rPr>
          <w:rFonts w:ascii="Book Antiqua" w:hAnsi="Book Antiqua"/>
          <w:sz w:val="24"/>
          <w:szCs w:val="24"/>
        </w:rPr>
        <w:t xml:space="preserve"> </w:t>
      </w:r>
      <w:r w:rsidR="002D7D6A" w:rsidRPr="00E56837">
        <w:rPr>
          <w:rFonts w:ascii="Book Antiqua" w:hAnsi="Book Antiqua"/>
          <w:sz w:val="24"/>
          <w:szCs w:val="24"/>
        </w:rPr>
        <w:t>(P1-P4</w:t>
      </w:r>
      <w:r w:rsidR="009D3D44">
        <w:rPr>
          <w:rFonts w:ascii="Book Antiqua" w:hAnsi="Book Antiqua"/>
          <w:sz w:val="24"/>
          <w:szCs w:val="24"/>
        </w:rPr>
        <w:t xml:space="preserve"> and</w:t>
      </w:r>
      <w:r w:rsidR="009D3D44" w:rsidRPr="00E56837">
        <w:rPr>
          <w:rFonts w:ascii="Book Antiqua" w:hAnsi="Book Antiqua"/>
          <w:sz w:val="24"/>
          <w:szCs w:val="24"/>
        </w:rPr>
        <w:t xml:space="preserve"> </w:t>
      </w:r>
      <w:r w:rsidR="002D7D6A" w:rsidRPr="00E56837">
        <w:rPr>
          <w:rFonts w:ascii="Book Antiqua" w:hAnsi="Book Antiqua"/>
          <w:sz w:val="24"/>
          <w:szCs w:val="24"/>
        </w:rPr>
        <w:t>P6-10)</w:t>
      </w:r>
      <w:r w:rsidR="00F77012" w:rsidRPr="00E56837">
        <w:rPr>
          <w:rFonts w:ascii="Book Antiqua" w:hAnsi="Book Antiqua"/>
          <w:sz w:val="24"/>
          <w:szCs w:val="24"/>
        </w:rPr>
        <w:t xml:space="preserve"> </w:t>
      </w:r>
      <w:r w:rsidR="002D7D6A" w:rsidRPr="00E56837">
        <w:rPr>
          <w:rFonts w:ascii="Book Antiqua" w:hAnsi="Book Antiqua"/>
          <w:sz w:val="24"/>
          <w:szCs w:val="24"/>
        </w:rPr>
        <w:t>were</w:t>
      </w:r>
      <w:r w:rsidR="00F77012" w:rsidRPr="00E56837">
        <w:rPr>
          <w:rFonts w:ascii="Book Antiqua" w:hAnsi="Book Antiqua"/>
          <w:sz w:val="24"/>
          <w:szCs w:val="24"/>
        </w:rPr>
        <w:t xml:space="preserve"> </w:t>
      </w:r>
      <w:r w:rsidR="002D7D6A" w:rsidRPr="00E56837">
        <w:rPr>
          <w:rFonts w:ascii="Book Antiqua" w:hAnsi="Book Antiqua"/>
          <w:sz w:val="24"/>
          <w:szCs w:val="24"/>
        </w:rPr>
        <w:t>compared</w:t>
      </w:r>
      <w:r w:rsidR="00F77012" w:rsidRPr="00E56837">
        <w:rPr>
          <w:rFonts w:ascii="Book Antiqua" w:hAnsi="Book Antiqua"/>
          <w:sz w:val="24"/>
          <w:szCs w:val="24"/>
        </w:rPr>
        <w:t xml:space="preserve"> </w:t>
      </w:r>
      <w:r w:rsidR="002D7D6A" w:rsidRPr="00E56837">
        <w:rPr>
          <w:rFonts w:ascii="Book Antiqua" w:hAnsi="Book Antiqua"/>
          <w:sz w:val="24"/>
          <w:szCs w:val="24"/>
        </w:rPr>
        <w:t>with</w:t>
      </w:r>
      <w:r w:rsidR="00F77012" w:rsidRPr="00E56837">
        <w:rPr>
          <w:rFonts w:ascii="Book Antiqua" w:hAnsi="Book Antiqua"/>
          <w:sz w:val="24"/>
          <w:szCs w:val="24"/>
        </w:rPr>
        <w:t xml:space="preserve"> </w:t>
      </w:r>
      <w:r w:rsidR="002D7D6A" w:rsidRPr="00E56837">
        <w:rPr>
          <w:rFonts w:ascii="Book Antiqua" w:hAnsi="Book Antiqua"/>
          <w:sz w:val="24"/>
          <w:szCs w:val="24"/>
        </w:rPr>
        <w:t>those</w:t>
      </w:r>
      <w:r w:rsidR="00F77012" w:rsidRPr="00E56837">
        <w:rPr>
          <w:rFonts w:ascii="Book Antiqua" w:hAnsi="Book Antiqua"/>
          <w:sz w:val="24"/>
          <w:szCs w:val="24"/>
        </w:rPr>
        <w:t xml:space="preserve"> </w:t>
      </w:r>
      <w:r w:rsidR="002D7D6A" w:rsidRPr="00E56837">
        <w:rPr>
          <w:rFonts w:ascii="Book Antiqua" w:hAnsi="Book Antiqua"/>
          <w:sz w:val="24"/>
          <w:szCs w:val="24"/>
        </w:rPr>
        <w:t>who</w:t>
      </w:r>
      <w:r w:rsidR="00F77012" w:rsidRPr="00E56837">
        <w:rPr>
          <w:rFonts w:ascii="Book Antiqua" w:hAnsi="Book Antiqua"/>
          <w:sz w:val="24"/>
          <w:szCs w:val="24"/>
        </w:rPr>
        <w:t xml:space="preserve"> </w:t>
      </w:r>
      <w:r w:rsidR="002D7D6A" w:rsidRPr="00E56837">
        <w:rPr>
          <w:rFonts w:ascii="Book Antiqua" w:hAnsi="Book Antiqua"/>
          <w:sz w:val="24"/>
          <w:szCs w:val="24"/>
        </w:rPr>
        <w:t>did</w:t>
      </w:r>
      <w:r w:rsidR="00F77012" w:rsidRPr="00E56837">
        <w:rPr>
          <w:rFonts w:ascii="Book Antiqua" w:hAnsi="Book Antiqua"/>
          <w:sz w:val="24"/>
          <w:szCs w:val="24"/>
        </w:rPr>
        <w:t xml:space="preserve"> </w:t>
      </w:r>
      <w:r w:rsidR="002D7D6A" w:rsidRPr="00E56837">
        <w:rPr>
          <w:rFonts w:ascii="Book Antiqua" w:hAnsi="Book Antiqua"/>
          <w:sz w:val="24"/>
          <w:szCs w:val="24"/>
        </w:rPr>
        <w:t>not</w:t>
      </w:r>
      <w:r w:rsidR="00F77012" w:rsidRPr="00E56837">
        <w:rPr>
          <w:rFonts w:ascii="Book Antiqua" w:hAnsi="Book Antiqua"/>
          <w:sz w:val="24"/>
          <w:szCs w:val="24"/>
        </w:rPr>
        <w:t xml:space="preserve"> </w:t>
      </w:r>
      <w:r w:rsidR="002D7D6A" w:rsidRPr="00E56837">
        <w:rPr>
          <w:rFonts w:ascii="Book Antiqua" w:hAnsi="Book Antiqua"/>
          <w:sz w:val="24"/>
          <w:szCs w:val="24"/>
        </w:rPr>
        <w:t>receive</w:t>
      </w:r>
      <w:r w:rsidR="00F77012" w:rsidRPr="00E56837">
        <w:rPr>
          <w:rFonts w:ascii="Book Antiqua" w:hAnsi="Book Antiqua"/>
          <w:sz w:val="24"/>
          <w:szCs w:val="24"/>
        </w:rPr>
        <w:t xml:space="preserve"> </w:t>
      </w:r>
      <w:r w:rsidR="002D7D6A" w:rsidRPr="00E56837">
        <w:rPr>
          <w:rFonts w:ascii="Book Antiqua" w:hAnsi="Book Antiqua"/>
          <w:sz w:val="24"/>
          <w:szCs w:val="24"/>
        </w:rPr>
        <w:t>GH</w:t>
      </w:r>
      <w:r w:rsidR="00F77012" w:rsidRPr="00E56837">
        <w:rPr>
          <w:rFonts w:ascii="Book Antiqua" w:hAnsi="Book Antiqua"/>
          <w:sz w:val="24"/>
          <w:szCs w:val="24"/>
        </w:rPr>
        <w:t xml:space="preserve"> </w:t>
      </w:r>
      <w:r w:rsidR="002D7D6A" w:rsidRPr="00E56837">
        <w:rPr>
          <w:rFonts w:ascii="Book Antiqua" w:hAnsi="Book Antiqua"/>
          <w:sz w:val="24"/>
          <w:szCs w:val="24"/>
        </w:rPr>
        <w:t>therapy</w:t>
      </w:r>
      <w:r w:rsidR="00F77012" w:rsidRPr="00E56837">
        <w:rPr>
          <w:rFonts w:ascii="Book Antiqua" w:hAnsi="Book Antiqua"/>
          <w:sz w:val="24"/>
          <w:szCs w:val="24"/>
        </w:rPr>
        <w:t xml:space="preserve"> </w:t>
      </w:r>
      <w:r w:rsidR="002D7D6A" w:rsidRPr="00E56837">
        <w:rPr>
          <w:rFonts w:ascii="Book Antiqua" w:hAnsi="Book Antiqua"/>
          <w:sz w:val="24"/>
          <w:szCs w:val="24"/>
        </w:rPr>
        <w:t>(P11,</w:t>
      </w:r>
      <w:r w:rsidR="00F77012" w:rsidRPr="00E56837">
        <w:rPr>
          <w:rFonts w:ascii="Book Antiqua" w:hAnsi="Book Antiqua"/>
          <w:sz w:val="24"/>
          <w:szCs w:val="24"/>
        </w:rPr>
        <w:t xml:space="preserve"> </w:t>
      </w:r>
      <w:r w:rsidR="002D7D6A" w:rsidRPr="00E56837">
        <w:rPr>
          <w:rFonts w:ascii="Book Antiqua" w:hAnsi="Book Antiqua"/>
          <w:sz w:val="24"/>
          <w:szCs w:val="24"/>
        </w:rPr>
        <w:t>P12,</w:t>
      </w:r>
      <w:r w:rsidR="00F77012" w:rsidRPr="00E56837">
        <w:rPr>
          <w:rFonts w:ascii="Book Antiqua" w:hAnsi="Book Antiqua"/>
          <w:sz w:val="24"/>
          <w:szCs w:val="24"/>
        </w:rPr>
        <w:t xml:space="preserve"> </w:t>
      </w:r>
      <w:r w:rsidR="009D3D44">
        <w:rPr>
          <w:rFonts w:ascii="Book Antiqua" w:hAnsi="Book Antiqua"/>
          <w:sz w:val="24"/>
          <w:szCs w:val="24"/>
        </w:rPr>
        <w:t xml:space="preserve">and </w:t>
      </w:r>
      <w:r w:rsidR="002D7D6A" w:rsidRPr="00E56837">
        <w:rPr>
          <w:rFonts w:ascii="Book Antiqua" w:hAnsi="Book Antiqua"/>
          <w:sz w:val="24"/>
          <w:szCs w:val="24"/>
        </w:rPr>
        <w:t>P13).</w:t>
      </w:r>
      <w:r w:rsidR="00F77012" w:rsidRPr="00E56837">
        <w:rPr>
          <w:rFonts w:ascii="Book Antiqua" w:hAnsi="Book Antiqua"/>
          <w:sz w:val="24"/>
          <w:szCs w:val="24"/>
        </w:rPr>
        <w:t xml:space="preserve"> </w:t>
      </w:r>
      <w:r w:rsidR="002D7D6A" w:rsidRPr="00E56837">
        <w:rPr>
          <w:rFonts w:ascii="Book Antiqua" w:hAnsi="Book Antiqua"/>
          <w:sz w:val="24"/>
          <w:szCs w:val="24"/>
        </w:rPr>
        <w:t>Among</w:t>
      </w:r>
      <w:r w:rsidR="00F77012" w:rsidRPr="00E56837">
        <w:rPr>
          <w:rFonts w:ascii="Book Antiqua" w:hAnsi="Book Antiqua"/>
          <w:sz w:val="24"/>
          <w:szCs w:val="24"/>
        </w:rPr>
        <w:t xml:space="preserve"> </w:t>
      </w:r>
      <w:r w:rsidR="002D7D6A" w:rsidRPr="00E56837">
        <w:rPr>
          <w:rFonts w:ascii="Book Antiqua" w:hAnsi="Book Antiqua"/>
          <w:sz w:val="24"/>
          <w:szCs w:val="24"/>
        </w:rPr>
        <w:t>them,</w:t>
      </w:r>
      <w:r w:rsidR="00F77012" w:rsidRPr="00E56837">
        <w:rPr>
          <w:rFonts w:ascii="Book Antiqua" w:hAnsi="Book Antiqua"/>
          <w:sz w:val="24"/>
          <w:szCs w:val="24"/>
        </w:rPr>
        <w:t xml:space="preserve"> </w:t>
      </w:r>
      <w:r w:rsidR="002D7D6A" w:rsidRPr="00E56837">
        <w:rPr>
          <w:rFonts w:ascii="Book Antiqua" w:hAnsi="Book Antiqua"/>
          <w:sz w:val="24"/>
          <w:szCs w:val="24"/>
        </w:rPr>
        <w:t>Patient</w:t>
      </w:r>
      <w:r w:rsidR="00F77012" w:rsidRPr="00E56837">
        <w:rPr>
          <w:rFonts w:ascii="Book Antiqua" w:hAnsi="Book Antiqua"/>
          <w:sz w:val="24"/>
          <w:szCs w:val="24"/>
        </w:rPr>
        <w:t xml:space="preserve"> </w:t>
      </w:r>
      <w:r w:rsidR="002D7D6A" w:rsidRPr="00E56837">
        <w:rPr>
          <w:rFonts w:ascii="Book Antiqua" w:hAnsi="Book Antiqua"/>
          <w:sz w:val="24"/>
          <w:szCs w:val="24"/>
        </w:rPr>
        <w:t>3</w:t>
      </w:r>
      <w:r w:rsidR="00F77012" w:rsidRPr="00E56837">
        <w:rPr>
          <w:rFonts w:ascii="Book Antiqua" w:hAnsi="Book Antiqua"/>
          <w:sz w:val="24"/>
          <w:szCs w:val="24"/>
        </w:rPr>
        <w:t xml:space="preserve"> </w:t>
      </w:r>
      <w:r w:rsidR="002D7D6A" w:rsidRPr="00E56837">
        <w:rPr>
          <w:rFonts w:ascii="Book Antiqua" w:hAnsi="Book Antiqua"/>
          <w:sz w:val="24"/>
          <w:szCs w:val="24"/>
        </w:rPr>
        <w:t>was</w:t>
      </w:r>
      <w:r w:rsidR="00F77012" w:rsidRPr="00E56837">
        <w:rPr>
          <w:rFonts w:ascii="Book Antiqua" w:hAnsi="Book Antiqua"/>
          <w:sz w:val="24"/>
          <w:szCs w:val="24"/>
        </w:rPr>
        <w:t xml:space="preserve"> </w:t>
      </w:r>
      <w:r w:rsidR="002D7D6A" w:rsidRPr="00E56837">
        <w:rPr>
          <w:rFonts w:ascii="Book Antiqua" w:hAnsi="Book Antiqua"/>
          <w:sz w:val="24"/>
          <w:szCs w:val="24"/>
        </w:rPr>
        <w:t>followed</w:t>
      </w:r>
      <w:r w:rsidR="00F77012" w:rsidRPr="00E56837">
        <w:rPr>
          <w:rFonts w:ascii="Book Antiqua" w:hAnsi="Book Antiqua"/>
          <w:sz w:val="24"/>
          <w:szCs w:val="24"/>
        </w:rPr>
        <w:t xml:space="preserve"> </w:t>
      </w:r>
      <w:r w:rsidR="002D7D6A" w:rsidRPr="00E56837">
        <w:rPr>
          <w:rFonts w:ascii="Book Antiqua" w:hAnsi="Book Antiqua"/>
          <w:sz w:val="24"/>
          <w:szCs w:val="24"/>
        </w:rPr>
        <w:t>for</w:t>
      </w:r>
      <w:r w:rsidR="00F77012" w:rsidRPr="00E56837">
        <w:rPr>
          <w:rFonts w:ascii="Book Antiqua" w:hAnsi="Book Antiqua"/>
          <w:sz w:val="24"/>
          <w:szCs w:val="24"/>
        </w:rPr>
        <w:t xml:space="preserve"> </w:t>
      </w:r>
      <w:r w:rsidR="00264726">
        <w:rPr>
          <w:rFonts w:ascii="Book Antiqua" w:hAnsi="Book Antiqua"/>
          <w:sz w:val="24"/>
          <w:szCs w:val="24"/>
        </w:rPr>
        <w:t>9</w:t>
      </w:r>
      <w:r w:rsidR="00F77012" w:rsidRPr="00E56837">
        <w:rPr>
          <w:rFonts w:ascii="Book Antiqua" w:hAnsi="Book Antiqua"/>
          <w:sz w:val="24"/>
          <w:szCs w:val="24"/>
        </w:rPr>
        <w:t xml:space="preserve"> </w:t>
      </w:r>
      <w:r w:rsidR="002D7D6A" w:rsidRPr="00E56837">
        <w:rPr>
          <w:rFonts w:ascii="Book Antiqua" w:hAnsi="Book Antiqua"/>
          <w:sz w:val="24"/>
          <w:szCs w:val="24"/>
        </w:rPr>
        <w:t>mo,</w:t>
      </w:r>
      <w:r w:rsidR="00F77012" w:rsidRPr="00E56837">
        <w:rPr>
          <w:rFonts w:ascii="Book Antiqua" w:hAnsi="Book Antiqua"/>
          <w:sz w:val="24"/>
          <w:szCs w:val="24"/>
        </w:rPr>
        <w:t xml:space="preserve"> </w:t>
      </w:r>
      <w:r w:rsidR="002D7D6A" w:rsidRPr="00E56837">
        <w:rPr>
          <w:rFonts w:ascii="Book Antiqua" w:hAnsi="Book Antiqua"/>
          <w:sz w:val="24"/>
          <w:szCs w:val="24"/>
        </w:rPr>
        <w:t>Patient</w:t>
      </w:r>
      <w:r w:rsidR="00F77012" w:rsidRPr="00E56837">
        <w:rPr>
          <w:rFonts w:ascii="Book Antiqua" w:hAnsi="Book Antiqua"/>
          <w:sz w:val="24"/>
          <w:szCs w:val="24"/>
        </w:rPr>
        <w:t xml:space="preserve"> </w:t>
      </w:r>
      <w:r w:rsidR="002D7D6A" w:rsidRPr="00E56837">
        <w:rPr>
          <w:rFonts w:ascii="Book Antiqua" w:hAnsi="Book Antiqua"/>
          <w:sz w:val="24"/>
          <w:szCs w:val="24"/>
        </w:rPr>
        <w:t>13</w:t>
      </w:r>
      <w:r w:rsidR="00F77012" w:rsidRPr="00E56837">
        <w:rPr>
          <w:rFonts w:ascii="Book Antiqua" w:hAnsi="Book Antiqua"/>
          <w:sz w:val="24"/>
          <w:szCs w:val="24"/>
        </w:rPr>
        <w:t xml:space="preserve"> </w:t>
      </w:r>
      <w:r w:rsidR="002D7D6A" w:rsidRPr="00E56837">
        <w:rPr>
          <w:rFonts w:ascii="Book Antiqua" w:hAnsi="Book Antiqua"/>
          <w:sz w:val="24"/>
          <w:szCs w:val="24"/>
        </w:rPr>
        <w:t>was</w:t>
      </w:r>
      <w:r w:rsidR="00F77012" w:rsidRPr="00E56837">
        <w:rPr>
          <w:rFonts w:ascii="Book Antiqua" w:hAnsi="Book Antiqua"/>
          <w:sz w:val="24"/>
          <w:szCs w:val="24"/>
        </w:rPr>
        <w:t xml:space="preserve"> </w:t>
      </w:r>
      <w:r w:rsidR="002D7D6A" w:rsidRPr="00E56837">
        <w:rPr>
          <w:rFonts w:ascii="Book Antiqua" w:hAnsi="Book Antiqua"/>
          <w:sz w:val="24"/>
          <w:szCs w:val="24"/>
        </w:rPr>
        <w:t>followed</w:t>
      </w:r>
      <w:r w:rsidR="00F77012" w:rsidRPr="00E56837">
        <w:rPr>
          <w:rFonts w:ascii="Book Antiqua" w:hAnsi="Book Antiqua"/>
          <w:sz w:val="24"/>
          <w:szCs w:val="24"/>
        </w:rPr>
        <w:t xml:space="preserve"> </w:t>
      </w:r>
      <w:r w:rsidR="002D7D6A" w:rsidRPr="00E56837">
        <w:rPr>
          <w:rFonts w:ascii="Book Antiqua" w:hAnsi="Book Antiqua"/>
          <w:sz w:val="24"/>
          <w:szCs w:val="24"/>
        </w:rPr>
        <w:t>for</w:t>
      </w:r>
      <w:r w:rsidR="00F77012" w:rsidRPr="00E56837">
        <w:rPr>
          <w:rFonts w:ascii="Book Antiqua" w:hAnsi="Book Antiqua"/>
          <w:sz w:val="24"/>
          <w:szCs w:val="24"/>
        </w:rPr>
        <w:t xml:space="preserve"> </w:t>
      </w:r>
      <w:r w:rsidR="00264726">
        <w:rPr>
          <w:rFonts w:ascii="Book Antiqua" w:hAnsi="Book Antiqua"/>
          <w:sz w:val="24"/>
          <w:szCs w:val="24"/>
        </w:rPr>
        <w:t>8</w:t>
      </w:r>
      <w:r w:rsidR="00F77012" w:rsidRPr="00E56837">
        <w:rPr>
          <w:rFonts w:ascii="Book Antiqua" w:hAnsi="Book Antiqua"/>
          <w:sz w:val="24"/>
          <w:szCs w:val="24"/>
        </w:rPr>
        <w:t xml:space="preserve"> </w:t>
      </w:r>
      <w:r w:rsidR="002D7D6A" w:rsidRPr="00E56837">
        <w:rPr>
          <w:rFonts w:ascii="Book Antiqua" w:hAnsi="Book Antiqua"/>
          <w:sz w:val="24"/>
          <w:szCs w:val="24"/>
        </w:rPr>
        <w:t>mo,</w:t>
      </w:r>
      <w:r w:rsidR="00F77012" w:rsidRPr="00E56837">
        <w:rPr>
          <w:rFonts w:ascii="Book Antiqua" w:hAnsi="Book Antiqua"/>
          <w:sz w:val="24"/>
          <w:szCs w:val="24"/>
        </w:rPr>
        <w:t xml:space="preserve"> </w:t>
      </w:r>
      <w:r w:rsidR="002D7D6A" w:rsidRPr="00E56837">
        <w:rPr>
          <w:rFonts w:ascii="Book Antiqua" w:hAnsi="Book Antiqua"/>
          <w:sz w:val="24"/>
          <w:szCs w:val="24"/>
        </w:rPr>
        <w:t>and</w:t>
      </w:r>
      <w:r w:rsidR="00F77012" w:rsidRPr="00E56837">
        <w:rPr>
          <w:rFonts w:ascii="Book Antiqua" w:hAnsi="Book Antiqua"/>
          <w:sz w:val="24"/>
          <w:szCs w:val="24"/>
        </w:rPr>
        <w:t xml:space="preserve"> </w:t>
      </w:r>
      <w:r w:rsidR="002D7D6A" w:rsidRPr="00E56837">
        <w:rPr>
          <w:rFonts w:ascii="Book Antiqua" w:hAnsi="Book Antiqua"/>
          <w:sz w:val="24"/>
          <w:szCs w:val="24"/>
        </w:rPr>
        <w:t>three</w:t>
      </w:r>
      <w:r w:rsidR="00F77012" w:rsidRPr="00E56837">
        <w:rPr>
          <w:rFonts w:ascii="Book Antiqua" w:hAnsi="Book Antiqua"/>
          <w:sz w:val="24"/>
          <w:szCs w:val="24"/>
        </w:rPr>
        <w:t xml:space="preserve"> </w:t>
      </w:r>
      <w:r w:rsidR="002D7D6A" w:rsidRPr="00E56837">
        <w:rPr>
          <w:rFonts w:ascii="Book Antiqua" w:hAnsi="Book Antiqua"/>
          <w:sz w:val="24"/>
          <w:szCs w:val="24"/>
        </w:rPr>
        <w:t>patients</w:t>
      </w:r>
      <w:r w:rsidR="00F77012" w:rsidRPr="00E56837">
        <w:rPr>
          <w:rFonts w:ascii="Book Antiqua" w:hAnsi="Book Antiqua"/>
          <w:sz w:val="24"/>
          <w:szCs w:val="24"/>
        </w:rPr>
        <w:t xml:space="preserve"> </w:t>
      </w:r>
      <w:r w:rsidR="002D7D6A" w:rsidRPr="00E56837">
        <w:rPr>
          <w:rFonts w:ascii="Book Antiqua" w:hAnsi="Book Antiqua"/>
          <w:sz w:val="24"/>
          <w:szCs w:val="24"/>
        </w:rPr>
        <w:t>(P4,</w:t>
      </w:r>
      <w:r w:rsidR="00F77012" w:rsidRPr="00E56837">
        <w:rPr>
          <w:rFonts w:ascii="Book Antiqua" w:hAnsi="Book Antiqua"/>
          <w:sz w:val="24"/>
          <w:szCs w:val="24"/>
        </w:rPr>
        <w:t xml:space="preserve"> </w:t>
      </w:r>
      <w:r w:rsidR="002D7D6A" w:rsidRPr="00E56837">
        <w:rPr>
          <w:rFonts w:ascii="Book Antiqua" w:hAnsi="Book Antiqua"/>
          <w:sz w:val="24"/>
          <w:szCs w:val="24"/>
        </w:rPr>
        <w:t>P9,</w:t>
      </w:r>
      <w:r w:rsidR="00F77012" w:rsidRPr="00E56837">
        <w:rPr>
          <w:rFonts w:ascii="Book Antiqua" w:hAnsi="Book Antiqua"/>
          <w:sz w:val="24"/>
          <w:szCs w:val="24"/>
        </w:rPr>
        <w:t xml:space="preserve"> </w:t>
      </w:r>
      <w:r w:rsidR="009D3D44">
        <w:rPr>
          <w:rFonts w:ascii="Book Antiqua" w:hAnsi="Book Antiqua"/>
          <w:sz w:val="24"/>
          <w:szCs w:val="24"/>
        </w:rPr>
        <w:t xml:space="preserve">and </w:t>
      </w:r>
      <w:r w:rsidR="002D7D6A" w:rsidRPr="00E56837">
        <w:rPr>
          <w:rFonts w:ascii="Book Antiqua" w:hAnsi="Book Antiqua"/>
          <w:sz w:val="24"/>
          <w:szCs w:val="24"/>
        </w:rPr>
        <w:t>P10)</w:t>
      </w:r>
      <w:r w:rsidR="00F77012" w:rsidRPr="00E56837">
        <w:rPr>
          <w:rFonts w:ascii="Book Antiqua" w:hAnsi="Book Antiqua"/>
          <w:sz w:val="24"/>
          <w:szCs w:val="24"/>
        </w:rPr>
        <w:t xml:space="preserve"> </w:t>
      </w:r>
      <w:r w:rsidR="002D7D6A" w:rsidRPr="00E56837">
        <w:rPr>
          <w:rFonts w:ascii="Book Antiqua" w:hAnsi="Book Antiqua"/>
          <w:sz w:val="24"/>
          <w:szCs w:val="24"/>
        </w:rPr>
        <w:t>were</w:t>
      </w:r>
      <w:r w:rsidR="00F77012" w:rsidRPr="00E56837">
        <w:rPr>
          <w:rFonts w:ascii="Book Antiqua" w:hAnsi="Book Antiqua"/>
          <w:sz w:val="24"/>
          <w:szCs w:val="24"/>
        </w:rPr>
        <w:t xml:space="preserve"> </w:t>
      </w:r>
      <w:r w:rsidR="002D7D6A" w:rsidRPr="00E56837">
        <w:rPr>
          <w:rFonts w:ascii="Book Antiqua" w:hAnsi="Book Antiqua"/>
          <w:sz w:val="24"/>
          <w:szCs w:val="24"/>
        </w:rPr>
        <w:t>followed</w:t>
      </w:r>
      <w:r w:rsidR="00F77012" w:rsidRPr="00E56837">
        <w:rPr>
          <w:rFonts w:ascii="Book Antiqua" w:hAnsi="Book Antiqua"/>
          <w:sz w:val="24"/>
          <w:szCs w:val="24"/>
        </w:rPr>
        <w:t xml:space="preserve"> </w:t>
      </w:r>
      <w:r w:rsidR="002D7D6A" w:rsidRPr="00E56837">
        <w:rPr>
          <w:rFonts w:ascii="Book Antiqua" w:hAnsi="Book Antiqua"/>
          <w:sz w:val="24"/>
          <w:szCs w:val="24"/>
        </w:rPr>
        <w:t>for</w:t>
      </w:r>
      <w:r w:rsidR="00F77012" w:rsidRPr="00E56837">
        <w:rPr>
          <w:rFonts w:ascii="Book Antiqua" w:hAnsi="Book Antiqua"/>
          <w:sz w:val="24"/>
          <w:szCs w:val="24"/>
        </w:rPr>
        <w:t xml:space="preserve"> </w:t>
      </w:r>
      <w:r w:rsidR="002D7D6A" w:rsidRPr="00E56837">
        <w:rPr>
          <w:rFonts w:ascii="Book Antiqua" w:hAnsi="Book Antiqua"/>
          <w:sz w:val="24"/>
          <w:szCs w:val="24"/>
        </w:rPr>
        <w:t>an</w:t>
      </w:r>
      <w:r w:rsidR="00F77012" w:rsidRPr="00E56837">
        <w:rPr>
          <w:rFonts w:ascii="Book Antiqua" w:hAnsi="Book Antiqua"/>
          <w:sz w:val="24"/>
          <w:szCs w:val="24"/>
        </w:rPr>
        <w:t xml:space="preserve"> </w:t>
      </w:r>
      <w:r w:rsidR="002D7D6A" w:rsidRPr="00E56837">
        <w:rPr>
          <w:rFonts w:ascii="Book Antiqua" w:hAnsi="Book Antiqua"/>
          <w:sz w:val="24"/>
          <w:szCs w:val="24"/>
        </w:rPr>
        <w:t>unspecified</w:t>
      </w:r>
      <w:r w:rsidR="00F77012" w:rsidRPr="00E56837">
        <w:rPr>
          <w:rFonts w:ascii="Book Antiqua" w:hAnsi="Book Antiqua"/>
          <w:sz w:val="24"/>
          <w:szCs w:val="24"/>
        </w:rPr>
        <w:t xml:space="preserve"> </w:t>
      </w:r>
      <w:r w:rsidR="002D7D6A" w:rsidRPr="00E56837">
        <w:rPr>
          <w:rFonts w:ascii="Book Antiqua" w:hAnsi="Book Antiqua"/>
          <w:sz w:val="24"/>
          <w:szCs w:val="24"/>
        </w:rPr>
        <w:t>time.</w:t>
      </w:r>
      <w:r w:rsidR="00F77012" w:rsidRPr="00E56837">
        <w:rPr>
          <w:rFonts w:ascii="Book Antiqua" w:hAnsi="Book Antiqua"/>
          <w:sz w:val="24"/>
          <w:szCs w:val="24"/>
        </w:rPr>
        <w:t xml:space="preserve"> </w:t>
      </w:r>
      <w:r w:rsidR="002D7D6A" w:rsidRPr="00E56837">
        <w:rPr>
          <w:rFonts w:ascii="Book Antiqua" w:hAnsi="Book Antiqua"/>
          <w:sz w:val="24"/>
          <w:szCs w:val="24"/>
        </w:rPr>
        <w:t>Their</w:t>
      </w:r>
      <w:r w:rsidR="00F77012" w:rsidRPr="00E56837">
        <w:rPr>
          <w:rFonts w:ascii="Book Antiqua" w:hAnsi="Book Antiqua"/>
          <w:sz w:val="24"/>
          <w:szCs w:val="24"/>
        </w:rPr>
        <w:t xml:space="preserve"> </w:t>
      </w:r>
      <w:r w:rsidR="002D7D6A" w:rsidRPr="00E56837">
        <w:rPr>
          <w:rFonts w:ascii="Book Antiqua" w:hAnsi="Book Antiqua"/>
          <w:sz w:val="24"/>
          <w:szCs w:val="24"/>
        </w:rPr>
        <w:t>height</w:t>
      </w:r>
      <w:r w:rsidR="00F77012" w:rsidRPr="00E56837">
        <w:rPr>
          <w:rFonts w:ascii="Book Antiqua" w:hAnsi="Book Antiqua"/>
          <w:sz w:val="24"/>
          <w:szCs w:val="24"/>
        </w:rPr>
        <w:t xml:space="preserve"> </w:t>
      </w:r>
      <w:r w:rsidR="002D7D6A" w:rsidRPr="00E56837">
        <w:rPr>
          <w:rFonts w:ascii="Book Antiqua" w:hAnsi="Book Antiqua"/>
          <w:sz w:val="24"/>
          <w:szCs w:val="24"/>
        </w:rPr>
        <w:t>changes</w:t>
      </w:r>
      <w:r w:rsidR="00F77012" w:rsidRPr="00E56837">
        <w:rPr>
          <w:rFonts w:ascii="Book Antiqua" w:hAnsi="Book Antiqua"/>
          <w:sz w:val="24"/>
          <w:szCs w:val="24"/>
        </w:rPr>
        <w:t xml:space="preserve"> </w:t>
      </w:r>
      <w:r w:rsidR="002D7D6A" w:rsidRPr="00E56837">
        <w:rPr>
          <w:rFonts w:ascii="Book Antiqua" w:hAnsi="Book Antiqua"/>
          <w:sz w:val="24"/>
          <w:szCs w:val="24"/>
        </w:rPr>
        <w:t>are</w:t>
      </w:r>
      <w:r w:rsidR="00F77012" w:rsidRPr="00E56837">
        <w:rPr>
          <w:rFonts w:ascii="Book Antiqua" w:hAnsi="Book Antiqua"/>
          <w:sz w:val="24"/>
          <w:szCs w:val="24"/>
        </w:rPr>
        <w:t xml:space="preserve"> </w:t>
      </w:r>
      <w:r w:rsidR="002D7D6A" w:rsidRPr="00E56837">
        <w:rPr>
          <w:rFonts w:ascii="Book Antiqua" w:hAnsi="Book Antiqua"/>
          <w:sz w:val="24"/>
          <w:szCs w:val="24"/>
        </w:rPr>
        <w:t>shown</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2D7D6A" w:rsidRPr="00E56837">
        <w:rPr>
          <w:rFonts w:ascii="Book Antiqua" w:hAnsi="Book Antiqua"/>
          <w:sz w:val="24"/>
          <w:szCs w:val="24"/>
        </w:rPr>
        <w:t>Figure</w:t>
      </w:r>
      <w:r w:rsidR="00F77012" w:rsidRPr="00E56837">
        <w:rPr>
          <w:rFonts w:ascii="Book Antiqua" w:hAnsi="Book Antiqua"/>
          <w:sz w:val="24"/>
          <w:szCs w:val="24"/>
        </w:rPr>
        <w:t xml:space="preserve"> </w:t>
      </w:r>
      <w:r w:rsidR="002D7D6A" w:rsidRPr="00E56837">
        <w:rPr>
          <w:rFonts w:ascii="Book Antiqua" w:hAnsi="Book Antiqua"/>
          <w:sz w:val="24"/>
          <w:szCs w:val="24"/>
        </w:rPr>
        <w:t>3.</w:t>
      </w:r>
      <w:r w:rsidR="00F77012" w:rsidRPr="00E56837">
        <w:rPr>
          <w:rFonts w:ascii="Book Antiqua" w:hAnsi="Book Antiqua"/>
          <w:sz w:val="24"/>
          <w:szCs w:val="24"/>
        </w:rPr>
        <w:t xml:space="preserve"> </w:t>
      </w:r>
      <w:r w:rsidR="002D7D6A" w:rsidRPr="00E56837">
        <w:rPr>
          <w:rFonts w:ascii="Book Antiqua" w:hAnsi="Book Antiqua"/>
          <w:sz w:val="24"/>
          <w:szCs w:val="24"/>
        </w:rPr>
        <w:t>Height</w:t>
      </w:r>
      <w:r w:rsidR="00F77012" w:rsidRPr="00E56837">
        <w:rPr>
          <w:rFonts w:ascii="Book Antiqua" w:hAnsi="Book Antiqua"/>
          <w:sz w:val="24"/>
          <w:szCs w:val="24"/>
        </w:rPr>
        <w:t xml:space="preserve"> </w:t>
      </w:r>
      <w:r w:rsidR="002D7D6A" w:rsidRPr="00E56837">
        <w:rPr>
          <w:rFonts w:ascii="Book Antiqua" w:hAnsi="Book Antiqua"/>
          <w:sz w:val="24"/>
          <w:szCs w:val="24"/>
        </w:rPr>
        <w:t>SDS</w:t>
      </w:r>
      <w:r w:rsidR="00F77012" w:rsidRPr="00E56837">
        <w:rPr>
          <w:rFonts w:ascii="Book Antiqua" w:hAnsi="Book Antiqua"/>
          <w:sz w:val="24"/>
          <w:szCs w:val="24"/>
        </w:rPr>
        <w:t xml:space="preserve"> </w:t>
      </w:r>
      <w:r w:rsidR="002D7D6A" w:rsidRPr="00E56837">
        <w:rPr>
          <w:rFonts w:ascii="Book Antiqua" w:hAnsi="Book Antiqua"/>
          <w:sz w:val="24"/>
          <w:szCs w:val="24"/>
        </w:rPr>
        <w:t>was</w:t>
      </w:r>
      <w:r w:rsidR="00F77012" w:rsidRPr="00E56837">
        <w:rPr>
          <w:rFonts w:ascii="Book Antiqua" w:hAnsi="Book Antiqua"/>
          <w:sz w:val="24"/>
          <w:szCs w:val="24"/>
        </w:rPr>
        <w:t xml:space="preserve"> </w:t>
      </w:r>
      <w:r w:rsidR="002D7D6A" w:rsidRPr="00E56837">
        <w:rPr>
          <w:rFonts w:ascii="Book Antiqua" w:hAnsi="Book Antiqua"/>
          <w:sz w:val="24"/>
          <w:szCs w:val="24"/>
        </w:rPr>
        <w:t>improved</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2D7D6A" w:rsidRPr="00E56837">
        <w:rPr>
          <w:rFonts w:ascii="Book Antiqua" w:hAnsi="Book Antiqua"/>
          <w:sz w:val="24"/>
          <w:szCs w:val="24"/>
        </w:rPr>
        <w:t>nine</w:t>
      </w:r>
      <w:r w:rsidR="00F77012" w:rsidRPr="00E56837">
        <w:rPr>
          <w:rFonts w:ascii="Book Antiqua" w:hAnsi="Book Antiqua"/>
          <w:sz w:val="24"/>
          <w:szCs w:val="24"/>
        </w:rPr>
        <w:t xml:space="preserve"> </w:t>
      </w:r>
      <w:r w:rsidR="002D7D6A" w:rsidRPr="00E56837">
        <w:rPr>
          <w:rFonts w:ascii="Book Antiqua" w:hAnsi="Book Antiqua"/>
          <w:sz w:val="24"/>
          <w:szCs w:val="24"/>
        </w:rPr>
        <w:t>(9/10)</w:t>
      </w:r>
      <w:r w:rsidR="00F77012" w:rsidRPr="00E56837">
        <w:rPr>
          <w:rFonts w:ascii="Book Antiqua" w:hAnsi="Book Antiqua"/>
          <w:sz w:val="24"/>
          <w:szCs w:val="24"/>
        </w:rPr>
        <w:t xml:space="preserve"> </w:t>
      </w:r>
      <w:r w:rsidR="00812784" w:rsidRPr="00E56837">
        <w:rPr>
          <w:rFonts w:ascii="Book Antiqua" w:hAnsi="Book Antiqua"/>
          <w:sz w:val="24"/>
          <w:szCs w:val="24"/>
        </w:rPr>
        <w:t>children</w:t>
      </w:r>
      <w:r w:rsidR="00F77012" w:rsidRPr="00E56837">
        <w:rPr>
          <w:rFonts w:ascii="Book Antiqua" w:hAnsi="Book Antiqua"/>
          <w:sz w:val="24"/>
          <w:szCs w:val="24"/>
        </w:rPr>
        <w:t xml:space="preserve"> </w:t>
      </w:r>
      <w:r w:rsidR="00812784" w:rsidRPr="00E56837">
        <w:rPr>
          <w:rFonts w:ascii="Book Antiqua" w:hAnsi="Book Antiqua"/>
          <w:sz w:val="24"/>
          <w:szCs w:val="24"/>
        </w:rPr>
        <w:t>with</w:t>
      </w:r>
      <w:r w:rsidR="00F77012" w:rsidRPr="00E56837">
        <w:rPr>
          <w:rFonts w:ascii="Book Antiqua" w:hAnsi="Book Antiqua"/>
          <w:sz w:val="24"/>
          <w:szCs w:val="24"/>
        </w:rPr>
        <w:t xml:space="preserve"> </w:t>
      </w:r>
      <w:r w:rsidR="00812784" w:rsidRPr="00E56837">
        <w:rPr>
          <w:rFonts w:ascii="Book Antiqua" w:hAnsi="Book Antiqua"/>
          <w:sz w:val="24"/>
          <w:szCs w:val="24"/>
        </w:rPr>
        <w:t>KBG</w:t>
      </w:r>
      <w:r w:rsidR="00F77012" w:rsidRPr="00E56837">
        <w:rPr>
          <w:rFonts w:ascii="Book Antiqua" w:hAnsi="Book Antiqua"/>
          <w:sz w:val="24"/>
          <w:szCs w:val="24"/>
        </w:rPr>
        <w:t xml:space="preserve"> </w:t>
      </w:r>
      <w:r w:rsidR="00812784" w:rsidRPr="00E56837">
        <w:rPr>
          <w:rFonts w:ascii="Book Antiqua" w:hAnsi="Book Antiqua"/>
          <w:sz w:val="24"/>
          <w:szCs w:val="24"/>
        </w:rPr>
        <w:t>syndrome</w:t>
      </w:r>
      <w:r w:rsidR="00F77012" w:rsidRPr="00E56837">
        <w:rPr>
          <w:rFonts w:ascii="Book Antiqua" w:hAnsi="Book Antiqua"/>
          <w:sz w:val="24"/>
          <w:szCs w:val="24"/>
        </w:rPr>
        <w:t xml:space="preserve"> </w:t>
      </w:r>
      <w:r w:rsidR="00812784" w:rsidRPr="00E56837">
        <w:rPr>
          <w:rFonts w:ascii="Book Antiqua" w:hAnsi="Book Antiqua"/>
          <w:sz w:val="24"/>
          <w:szCs w:val="24"/>
        </w:rPr>
        <w:t>accompanied</w:t>
      </w:r>
      <w:r w:rsidR="00F77012" w:rsidRPr="00E56837">
        <w:rPr>
          <w:rFonts w:ascii="Book Antiqua" w:hAnsi="Book Antiqua"/>
          <w:sz w:val="24"/>
          <w:szCs w:val="24"/>
        </w:rPr>
        <w:t xml:space="preserve"> </w:t>
      </w:r>
      <w:r w:rsidR="00812784" w:rsidRPr="00E56837">
        <w:rPr>
          <w:rFonts w:ascii="Book Antiqua" w:hAnsi="Book Antiqua"/>
          <w:sz w:val="24"/>
          <w:szCs w:val="24"/>
        </w:rPr>
        <w:t>by</w:t>
      </w:r>
      <w:r w:rsidR="00F77012" w:rsidRPr="00E56837">
        <w:rPr>
          <w:rFonts w:ascii="Book Antiqua" w:hAnsi="Book Antiqua"/>
          <w:sz w:val="24"/>
          <w:szCs w:val="24"/>
        </w:rPr>
        <w:t xml:space="preserve"> </w:t>
      </w:r>
      <w:r w:rsidR="00812784" w:rsidRPr="00E56837">
        <w:rPr>
          <w:rFonts w:ascii="Book Antiqua" w:hAnsi="Book Antiqua"/>
          <w:sz w:val="24"/>
          <w:szCs w:val="24"/>
        </w:rPr>
        <w:t>short</w:t>
      </w:r>
      <w:r w:rsidR="00F77012" w:rsidRPr="00E56837">
        <w:rPr>
          <w:rFonts w:ascii="Book Antiqua" w:hAnsi="Book Antiqua"/>
          <w:sz w:val="24"/>
          <w:szCs w:val="24"/>
        </w:rPr>
        <w:t xml:space="preserve"> </w:t>
      </w:r>
      <w:r w:rsidR="00812784" w:rsidRPr="00E56837">
        <w:rPr>
          <w:rFonts w:ascii="Book Antiqua" w:hAnsi="Book Antiqua"/>
          <w:sz w:val="24"/>
          <w:szCs w:val="24"/>
        </w:rPr>
        <w:t>stature</w:t>
      </w:r>
      <w:r w:rsidR="00F77012" w:rsidRPr="00E56837">
        <w:rPr>
          <w:rFonts w:ascii="Book Antiqua" w:hAnsi="Book Antiqua"/>
          <w:sz w:val="24"/>
          <w:szCs w:val="24"/>
        </w:rPr>
        <w:t xml:space="preserve"> </w:t>
      </w:r>
      <w:r w:rsidR="002D7D6A" w:rsidRPr="00E56837">
        <w:rPr>
          <w:rFonts w:ascii="Book Antiqua" w:hAnsi="Book Antiqua"/>
          <w:sz w:val="24"/>
          <w:szCs w:val="24"/>
        </w:rPr>
        <w:t>after</w:t>
      </w:r>
      <w:r w:rsidR="00F77012" w:rsidRPr="00E56837">
        <w:rPr>
          <w:rFonts w:ascii="Book Antiqua" w:hAnsi="Book Antiqua"/>
          <w:sz w:val="24"/>
          <w:szCs w:val="24"/>
        </w:rPr>
        <w:t xml:space="preserve"> </w:t>
      </w:r>
      <w:r w:rsidR="002D7D6A" w:rsidRPr="00E56837">
        <w:rPr>
          <w:rFonts w:ascii="Book Antiqua" w:hAnsi="Book Antiqua"/>
          <w:sz w:val="24"/>
          <w:szCs w:val="24"/>
        </w:rPr>
        <w:t>GH</w:t>
      </w:r>
      <w:r w:rsidR="00F77012" w:rsidRPr="00E56837">
        <w:rPr>
          <w:rFonts w:ascii="Book Antiqua" w:hAnsi="Book Antiqua"/>
          <w:sz w:val="24"/>
          <w:szCs w:val="24"/>
        </w:rPr>
        <w:t xml:space="preserve"> </w:t>
      </w:r>
      <w:r w:rsidR="002D7D6A" w:rsidRPr="00E56837">
        <w:rPr>
          <w:rFonts w:ascii="Book Antiqua" w:hAnsi="Book Antiqua"/>
          <w:sz w:val="24"/>
          <w:szCs w:val="24"/>
        </w:rPr>
        <w:t>therapy.</w:t>
      </w:r>
      <w:r w:rsidR="00F77012" w:rsidRPr="00E56837">
        <w:rPr>
          <w:rFonts w:ascii="Book Antiqua" w:hAnsi="Book Antiqua"/>
          <w:sz w:val="24"/>
          <w:szCs w:val="24"/>
        </w:rPr>
        <w:t xml:space="preserve"> </w:t>
      </w:r>
      <w:r w:rsidR="002D7D6A" w:rsidRPr="00E56837">
        <w:rPr>
          <w:rFonts w:ascii="Book Antiqua" w:hAnsi="Book Antiqua"/>
          <w:sz w:val="24"/>
          <w:szCs w:val="24"/>
        </w:rPr>
        <w:t>The</w:t>
      </w:r>
      <w:r w:rsidR="00F77012" w:rsidRPr="00E56837">
        <w:rPr>
          <w:rFonts w:ascii="Book Antiqua" w:hAnsi="Book Antiqua"/>
          <w:sz w:val="24"/>
          <w:szCs w:val="24"/>
        </w:rPr>
        <w:t xml:space="preserve"> </w:t>
      </w:r>
      <w:r w:rsidR="002D7D6A" w:rsidRPr="00E56837">
        <w:rPr>
          <w:rFonts w:ascii="Book Antiqua" w:hAnsi="Book Antiqua"/>
          <w:sz w:val="24"/>
          <w:szCs w:val="24"/>
        </w:rPr>
        <w:t>mean</w:t>
      </w:r>
      <w:r w:rsidR="00F77012" w:rsidRPr="00E56837">
        <w:rPr>
          <w:rFonts w:ascii="Book Antiqua" w:hAnsi="Book Antiqua"/>
          <w:sz w:val="24"/>
          <w:szCs w:val="24"/>
        </w:rPr>
        <w:t xml:space="preserve"> </w:t>
      </w:r>
      <w:r w:rsidR="002D7D6A" w:rsidRPr="00E56837">
        <w:rPr>
          <w:rFonts w:ascii="Book Antiqua" w:hAnsi="Book Antiqua"/>
          <w:sz w:val="24"/>
          <w:szCs w:val="24"/>
        </w:rPr>
        <w:t>height</w:t>
      </w:r>
      <w:r w:rsidR="00F77012" w:rsidRPr="00E56837">
        <w:rPr>
          <w:rFonts w:ascii="Book Antiqua" w:hAnsi="Book Antiqua"/>
          <w:sz w:val="24"/>
          <w:szCs w:val="24"/>
        </w:rPr>
        <w:t xml:space="preserve"> </w:t>
      </w:r>
      <w:r w:rsidR="002D7D6A" w:rsidRPr="00E56837">
        <w:rPr>
          <w:rFonts w:ascii="Book Antiqua" w:hAnsi="Book Antiqua"/>
          <w:sz w:val="24"/>
          <w:szCs w:val="24"/>
        </w:rPr>
        <w:t>SDS</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2D7D6A" w:rsidRPr="00E56837">
        <w:rPr>
          <w:rFonts w:ascii="Book Antiqua" w:hAnsi="Book Antiqua"/>
          <w:sz w:val="24"/>
          <w:szCs w:val="24"/>
        </w:rPr>
        <w:t>five</w:t>
      </w:r>
      <w:r w:rsidR="00F77012" w:rsidRPr="00E56837">
        <w:rPr>
          <w:rFonts w:ascii="Book Antiqua" w:hAnsi="Book Antiqua"/>
          <w:sz w:val="24"/>
          <w:szCs w:val="24"/>
        </w:rPr>
        <w:t xml:space="preserve"> </w:t>
      </w:r>
      <w:r w:rsidR="00812784" w:rsidRPr="00E56837">
        <w:rPr>
          <w:rFonts w:ascii="Book Antiqua" w:hAnsi="Book Antiqua"/>
          <w:sz w:val="24"/>
          <w:szCs w:val="24"/>
        </w:rPr>
        <w:t>children</w:t>
      </w:r>
      <w:r w:rsidR="00F77012" w:rsidRPr="00E56837">
        <w:rPr>
          <w:rFonts w:ascii="Book Antiqua" w:hAnsi="Book Antiqua"/>
          <w:sz w:val="24"/>
          <w:szCs w:val="24"/>
        </w:rPr>
        <w:t xml:space="preserve"> </w:t>
      </w:r>
      <w:r w:rsidR="00812784" w:rsidRPr="00E56837">
        <w:rPr>
          <w:rFonts w:ascii="Book Antiqua" w:hAnsi="Book Antiqua"/>
          <w:sz w:val="24"/>
          <w:szCs w:val="24"/>
        </w:rPr>
        <w:t>with</w:t>
      </w:r>
      <w:r w:rsidR="00F77012" w:rsidRPr="00E56837">
        <w:rPr>
          <w:rFonts w:ascii="Book Antiqua" w:hAnsi="Book Antiqua"/>
          <w:sz w:val="24"/>
          <w:szCs w:val="24"/>
        </w:rPr>
        <w:t xml:space="preserve"> </w:t>
      </w:r>
      <w:r w:rsidR="00812784" w:rsidRPr="00E56837">
        <w:rPr>
          <w:rFonts w:ascii="Book Antiqua" w:hAnsi="Book Antiqua"/>
          <w:sz w:val="24"/>
          <w:szCs w:val="24"/>
        </w:rPr>
        <w:t>KBG</w:t>
      </w:r>
      <w:r w:rsidR="00F77012" w:rsidRPr="00E56837">
        <w:rPr>
          <w:rFonts w:ascii="Book Antiqua" w:hAnsi="Book Antiqua"/>
          <w:sz w:val="24"/>
          <w:szCs w:val="24"/>
        </w:rPr>
        <w:t xml:space="preserve"> </w:t>
      </w:r>
      <w:r w:rsidR="00812784" w:rsidRPr="00E56837">
        <w:rPr>
          <w:rFonts w:ascii="Book Antiqua" w:hAnsi="Book Antiqua"/>
          <w:sz w:val="24"/>
          <w:szCs w:val="24"/>
        </w:rPr>
        <w:t>syndrome</w:t>
      </w:r>
      <w:r w:rsidR="00F77012" w:rsidRPr="00E56837">
        <w:rPr>
          <w:rFonts w:ascii="Book Antiqua" w:hAnsi="Book Antiqua"/>
          <w:sz w:val="24"/>
          <w:szCs w:val="24"/>
        </w:rPr>
        <w:t xml:space="preserve"> </w:t>
      </w:r>
      <w:r w:rsidR="00812784" w:rsidRPr="00E56837">
        <w:rPr>
          <w:rFonts w:ascii="Book Antiqua" w:hAnsi="Book Antiqua"/>
          <w:sz w:val="24"/>
          <w:szCs w:val="24"/>
        </w:rPr>
        <w:t>accompanied</w:t>
      </w:r>
      <w:r w:rsidR="00F77012" w:rsidRPr="00E56837">
        <w:rPr>
          <w:rFonts w:ascii="Book Antiqua" w:hAnsi="Book Antiqua"/>
          <w:sz w:val="24"/>
          <w:szCs w:val="24"/>
        </w:rPr>
        <w:t xml:space="preserve"> </w:t>
      </w:r>
      <w:r w:rsidR="00812784" w:rsidRPr="00E56837">
        <w:rPr>
          <w:rFonts w:ascii="Book Antiqua" w:hAnsi="Book Antiqua"/>
          <w:sz w:val="24"/>
          <w:szCs w:val="24"/>
        </w:rPr>
        <w:t>by</w:t>
      </w:r>
      <w:r w:rsidR="00F77012" w:rsidRPr="00E56837">
        <w:rPr>
          <w:rFonts w:ascii="Book Antiqua" w:hAnsi="Book Antiqua"/>
          <w:sz w:val="24"/>
          <w:szCs w:val="24"/>
        </w:rPr>
        <w:t xml:space="preserve"> </w:t>
      </w:r>
      <w:r w:rsidR="00812784" w:rsidRPr="00E56837">
        <w:rPr>
          <w:rFonts w:ascii="Book Antiqua" w:hAnsi="Book Antiqua"/>
          <w:sz w:val="24"/>
          <w:szCs w:val="24"/>
        </w:rPr>
        <w:t>short</w:t>
      </w:r>
      <w:r w:rsidR="00F77012" w:rsidRPr="00E56837">
        <w:rPr>
          <w:rFonts w:ascii="Book Antiqua" w:hAnsi="Book Antiqua"/>
          <w:sz w:val="24"/>
          <w:szCs w:val="24"/>
        </w:rPr>
        <w:t xml:space="preserve"> </w:t>
      </w:r>
      <w:r w:rsidR="00812784" w:rsidRPr="00E56837">
        <w:rPr>
          <w:rFonts w:ascii="Book Antiqua" w:hAnsi="Book Antiqua"/>
          <w:sz w:val="24"/>
          <w:szCs w:val="24"/>
        </w:rPr>
        <w:t>stature</w:t>
      </w:r>
      <w:r w:rsidR="00F77012" w:rsidRPr="00E56837">
        <w:rPr>
          <w:rFonts w:ascii="Book Antiqua" w:hAnsi="Book Antiqua"/>
          <w:sz w:val="24"/>
          <w:szCs w:val="24"/>
        </w:rPr>
        <w:t xml:space="preserve"> </w:t>
      </w:r>
      <w:r w:rsidR="002D7D6A" w:rsidRPr="00E56837">
        <w:rPr>
          <w:rFonts w:ascii="Book Antiqua" w:hAnsi="Book Antiqua"/>
          <w:sz w:val="24"/>
          <w:szCs w:val="24"/>
        </w:rPr>
        <w:t>(P1,</w:t>
      </w:r>
      <w:r w:rsidR="00F77012" w:rsidRPr="00E56837">
        <w:rPr>
          <w:rFonts w:ascii="Book Antiqua" w:hAnsi="Book Antiqua"/>
          <w:sz w:val="24"/>
          <w:szCs w:val="24"/>
        </w:rPr>
        <w:t xml:space="preserve"> </w:t>
      </w:r>
      <w:r w:rsidR="002D7D6A" w:rsidRPr="00E56837">
        <w:rPr>
          <w:rFonts w:ascii="Book Antiqua" w:hAnsi="Book Antiqua"/>
          <w:sz w:val="24"/>
          <w:szCs w:val="24"/>
        </w:rPr>
        <w:t>P2,</w:t>
      </w:r>
      <w:r w:rsidR="00F77012" w:rsidRPr="00E56837">
        <w:rPr>
          <w:rFonts w:ascii="Book Antiqua" w:hAnsi="Book Antiqua"/>
          <w:sz w:val="24"/>
          <w:szCs w:val="24"/>
        </w:rPr>
        <w:t xml:space="preserve"> </w:t>
      </w:r>
      <w:r w:rsidR="009D3D44">
        <w:rPr>
          <w:rFonts w:ascii="Book Antiqua" w:hAnsi="Book Antiqua"/>
          <w:sz w:val="24"/>
          <w:szCs w:val="24"/>
        </w:rPr>
        <w:t xml:space="preserve">and </w:t>
      </w:r>
      <w:r w:rsidR="002D7D6A" w:rsidRPr="00E56837">
        <w:rPr>
          <w:rFonts w:ascii="Book Antiqua" w:hAnsi="Book Antiqua"/>
          <w:sz w:val="24"/>
          <w:szCs w:val="24"/>
        </w:rPr>
        <w:t>P6-8)</w:t>
      </w:r>
      <w:r w:rsidR="00F77012" w:rsidRPr="00E56837">
        <w:rPr>
          <w:rFonts w:ascii="Book Antiqua" w:hAnsi="Book Antiqua"/>
          <w:sz w:val="24"/>
          <w:szCs w:val="24"/>
        </w:rPr>
        <w:t xml:space="preserve"> </w:t>
      </w:r>
      <w:r w:rsidR="002D7D6A" w:rsidRPr="00E56837">
        <w:rPr>
          <w:rFonts w:ascii="Book Antiqua" w:hAnsi="Book Antiqua"/>
          <w:sz w:val="24"/>
          <w:szCs w:val="24"/>
        </w:rPr>
        <w:t>increased</w:t>
      </w:r>
      <w:r w:rsidR="00F77012" w:rsidRPr="00E56837">
        <w:rPr>
          <w:rFonts w:ascii="Book Antiqua" w:hAnsi="Book Antiqua"/>
          <w:sz w:val="24"/>
          <w:szCs w:val="24"/>
        </w:rPr>
        <w:t xml:space="preserve"> </w:t>
      </w:r>
      <w:r w:rsidR="002D7D6A" w:rsidRPr="00E56837">
        <w:rPr>
          <w:rFonts w:ascii="Book Antiqua" w:hAnsi="Book Antiqua"/>
          <w:sz w:val="24"/>
          <w:szCs w:val="24"/>
        </w:rPr>
        <w:t>from</w:t>
      </w:r>
      <w:r w:rsidR="00F77012" w:rsidRPr="00E56837">
        <w:rPr>
          <w:rFonts w:ascii="Book Antiqua" w:hAnsi="Book Antiqua"/>
          <w:sz w:val="24"/>
          <w:szCs w:val="24"/>
        </w:rPr>
        <w:t xml:space="preserve"> </w:t>
      </w:r>
      <w:r w:rsidR="002D7D6A" w:rsidRPr="00E56837">
        <w:rPr>
          <w:rFonts w:ascii="Book Antiqua" w:hAnsi="Book Antiqua"/>
          <w:sz w:val="24"/>
          <w:szCs w:val="24"/>
        </w:rPr>
        <w:t>-2.72</w:t>
      </w:r>
      <w:r w:rsidR="00264726">
        <w:rPr>
          <w:rFonts w:ascii="Book Antiqua" w:hAnsi="Book Antiqua"/>
          <w:sz w:val="24"/>
          <w:szCs w:val="24"/>
        </w:rPr>
        <w:t xml:space="preserve"> </w:t>
      </w:r>
      <w:r w:rsidR="002D7D6A" w:rsidRPr="00E56837">
        <w:rPr>
          <w:rFonts w:ascii="Book Antiqua" w:hAnsi="Book Antiqua"/>
          <w:sz w:val="24"/>
          <w:szCs w:val="24"/>
        </w:rPr>
        <w:t>±</w:t>
      </w:r>
      <w:r w:rsidR="00264726">
        <w:rPr>
          <w:rFonts w:ascii="Book Antiqua" w:hAnsi="Book Antiqua"/>
          <w:sz w:val="24"/>
          <w:szCs w:val="24"/>
        </w:rPr>
        <w:t xml:space="preserve"> </w:t>
      </w:r>
      <w:r w:rsidR="002D7D6A" w:rsidRPr="00E56837">
        <w:rPr>
          <w:rFonts w:ascii="Book Antiqua" w:hAnsi="Book Antiqua"/>
          <w:sz w:val="24"/>
          <w:szCs w:val="24"/>
        </w:rPr>
        <w:t>0.44</w:t>
      </w:r>
      <w:r w:rsidR="00F77012" w:rsidRPr="00E56837">
        <w:rPr>
          <w:rFonts w:ascii="Book Antiqua" w:hAnsi="Book Antiqua"/>
          <w:sz w:val="24"/>
          <w:szCs w:val="24"/>
        </w:rPr>
        <w:t xml:space="preserve"> </w:t>
      </w:r>
      <w:r w:rsidR="002D7D6A" w:rsidRPr="00E56837">
        <w:rPr>
          <w:rFonts w:ascii="Book Antiqua" w:hAnsi="Book Antiqua"/>
          <w:sz w:val="24"/>
          <w:szCs w:val="24"/>
        </w:rPr>
        <w:t>to</w:t>
      </w:r>
      <w:r w:rsidR="00F77012" w:rsidRPr="00E56837">
        <w:rPr>
          <w:rFonts w:ascii="Book Antiqua" w:hAnsi="Book Antiqua"/>
          <w:sz w:val="24"/>
          <w:szCs w:val="24"/>
        </w:rPr>
        <w:t xml:space="preserve"> </w:t>
      </w:r>
      <w:r w:rsidR="002D7D6A" w:rsidRPr="00E56837">
        <w:rPr>
          <w:rFonts w:ascii="Book Antiqua" w:hAnsi="Book Antiqua"/>
          <w:sz w:val="24"/>
          <w:szCs w:val="24"/>
        </w:rPr>
        <w:t>-1.95</w:t>
      </w:r>
      <w:r w:rsidR="00264726">
        <w:rPr>
          <w:rFonts w:ascii="Book Antiqua" w:hAnsi="Book Antiqua"/>
          <w:sz w:val="24"/>
          <w:szCs w:val="24"/>
        </w:rPr>
        <w:t xml:space="preserve"> </w:t>
      </w:r>
      <w:r w:rsidR="002D7D6A" w:rsidRPr="00E56837">
        <w:rPr>
          <w:rFonts w:ascii="Book Antiqua" w:hAnsi="Book Antiqua"/>
          <w:sz w:val="24"/>
          <w:szCs w:val="24"/>
        </w:rPr>
        <w:t>±</w:t>
      </w:r>
      <w:r w:rsidR="00264726">
        <w:rPr>
          <w:rFonts w:ascii="Book Antiqua" w:hAnsi="Book Antiqua"/>
          <w:sz w:val="24"/>
          <w:szCs w:val="24"/>
        </w:rPr>
        <w:t xml:space="preserve"> </w:t>
      </w:r>
      <w:r w:rsidR="002D7D6A" w:rsidRPr="00E56837">
        <w:rPr>
          <w:rFonts w:ascii="Book Antiqua" w:hAnsi="Book Antiqua"/>
          <w:sz w:val="24"/>
          <w:szCs w:val="24"/>
        </w:rPr>
        <w:t>0.57</w:t>
      </w:r>
      <w:r w:rsidR="00F77012" w:rsidRPr="00E56837">
        <w:rPr>
          <w:rFonts w:ascii="Book Antiqua" w:hAnsi="Book Antiqua"/>
          <w:sz w:val="24"/>
          <w:szCs w:val="24"/>
        </w:rPr>
        <w:t xml:space="preserve"> </w:t>
      </w:r>
      <w:r w:rsidR="002D7D6A" w:rsidRPr="00E56837">
        <w:rPr>
          <w:rFonts w:ascii="Book Antiqua" w:hAnsi="Book Antiqua"/>
          <w:sz w:val="24"/>
          <w:szCs w:val="24"/>
        </w:rPr>
        <w:t>after</w:t>
      </w:r>
      <w:r w:rsidR="00F77012" w:rsidRPr="00E56837">
        <w:rPr>
          <w:rFonts w:ascii="Book Antiqua" w:hAnsi="Book Antiqua"/>
          <w:sz w:val="24"/>
          <w:szCs w:val="24"/>
        </w:rPr>
        <w:t xml:space="preserve"> </w:t>
      </w:r>
      <w:r w:rsidR="002D7D6A" w:rsidRPr="00E56837">
        <w:rPr>
          <w:rFonts w:ascii="Book Antiqua" w:hAnsi="Book Antiqua"/>
          <w:sz w:val="24"/>
          <w:szCs w:val="24"/>
        </w:rPr>
        <w:t>the</w:t>
      </w:r>
      <w:r w:rsidR="00F77012" w:rsidRPr="00E56837">
        <w:rPr>
          <w:rFonts w:ascii="Book Antiqua" w:hAnsi="Book Antiqua"/>
          <w:sz w:val="24"/>
          <w:szCs w:val="24"/>
        </w:rPr>
        <w:t xml:space="preserve"> </w:t>
      </w:r>
      <w:r w:rsidR="002D7D6A" w:rsidRPr="00E56837">
        <w:rPr>
          <w:rFonts w:ascii="Book Antiqua" w:hAnsi="Book Antiqua"/>
          <w:sz w:val="24"/>
          <w:szCs w:val="24"/>
        </w:rPr>
        <w:t>first</w:t>
      </w:r>
      <w:r w:rsidR="00F77012" w:rsidRPr="00E56837">
        <w:rPr>
          <w:rFonts w:ascii="Book Antiqua" w:hAnsi="Book Antiqua"/>
          <w:sz w:val="24"/>
          <w:szCs w:val="24"/>
        </w:rPr>
        <w:t xml:space="preserve"> </w:t>
      </w:r>
      <w:r w:rsidR="002D7D6A" w:rsidRPr="00E56837">
        <w:rPr>
          <w:rFonts w:ascii="Book Antiqua" w:hAnsi="Book Antiqua"/>
          <w:sz w:val="24"/>
          <w:szCs w:val="24"/>
        </w:rPr>
        <w:t>year</w:t>
      </w:r>
      <w:r w:rsidR="00F77012" w:rsidRPr="00E56837">
        <w:rPr>
          <w:rFonts w:ascii="Book Antiqua" w:hAnsi="Book Antiqua"/>
          <w:sz w:val="24"/>
          <w:szCs w:val="24"/>
        </w:rPr>
        <w:t xml:space="preserve"> </w:t>
      </w:r>
      <w:r w:rsidR="002D7D6A" w:rsidRPr="00E56837">
        <w:rPr>
          <w:rFonts w:ascii="Book Antiqua" w:hAnsi="Book Antiqua"/>
          <w:sz w:val="24"/>
          <w:szCs w:val="24"/>
        </w:rPr>
        <w:t>of</w:t>
      </w:r>
      <w:r w:rsidR="00F77012" w:rsidRPr="00E56837">
        <w:rPr>
          <w:rFonts w:ascii="Book Antiqua" w:hAnsi="Book Antiqua"/>
          <w:sz w:val="24"/>
          <w:szCs w:val="24"/>
        </w:rPr>
        <w:t xml:space="preserve"> </w:t>
      </w:r>
      <w:r w:rsidR="002D7D6A" w:rsidRPr="00E56837">
        <w:rPr>
          <w:rFonts w:ascii="Book Antiqua" w:hAnsi="Book Antiqua"/>
          <w:sz w:val="24"/>
          <w:szCs w:val="24"/>
        </w:rPr>
        <w:t>GH</w:t>
      </w:r>
      <w:r w:rsidR="00F77012" w:rsidRPr="00E56837">
        <w:rPr>
          <w:rFonts w:ascii="Book Antiqua" w:hAnsi="Book Antiqua"/>
          <w:sz w:val="24"/>
          <w:szCs w:val="24"/>
        </w:rPr>
        <w:t xml:space="preserve"> </w:t>
      </w:r>
      <w:r w:rsidR="002D7D6A" w:rsidRPr="00E56837">
        <w:rPr>
          <w:rFonts w:ascii="Book Antiqua" w:hAnsi="Book Antiqua"/>
          <w:sz w:val="24"/>
          <w:szCs w:val="24"/>
        </w:rPr>
        <w:t>therapy</w:t>
      </w:r>
      <w:r w:rsidR="00F77012" w:rsidRPr="00E56837">
        <w:rPr>
          <w:rFonts w:ascii="Book Antiqua" w:hAnsi="Book Antiqua"/>
          <w:sz w:val="24"/>
          <w:szCs w:val="24"/>
        </w:rPr>
        <w:t xml:space="preserve"> </w:t>
      </w:r>
      <w:r w:rsidR="002D7D6A" w:rsidRPr="00E56837">
        <w:rPr>
          <w:rFonts w:ascii="Book Antiqua" w:hAnsi="Book Antiqua"/>
          <w:sz w:val="24"/>
          <w:szCs w:val="24"/>
        </w:rPr>
        <w:t>(</w:t>
      </w:r>
      <w:r w:rsidR="002D7D6A" w:rsidRPr="00264726">
        <w:rPr>
          <w:rFonts w:ascii="Book Antiqua" w:hAnsi="Book Antiqua"/>
          <w:i/>
          <w:iCs/>
          <w:sz w:val="24"/>
          <w:szCs w:val="24"/>
        </w:rPr>
        <w:t>P</w:t>
      </w:r>
      <w:r w:rsidR="00264726">
        <w:rPr>
          <w:rFonts w:ascii="Book Antiqua" w:hAnsi="Book Antiqua"/>
          <w:i/>
          <w:iCs/>
          <w:sz w:val="24"/>
          <w:szCs w:val="24"/>
        </w:rPr>
        <w:t xml:space="preserve"> </w:t>
      </w:r>
      <w:r w:rsidR="002D7D6A" w:rsidRPr="00E56837">
        <w:rPr>
          <w:rFonts w:ascii="Book Antiqua" w:hAnsi="Book Antiqua"/>
          <w:sz w:val="24"/>
          <w:szCs w:val="24"/>
        </w:rPr>
        <w:t>=</w:t>
      </w:r>
      <w:r w:rsidR="00264726">
        <w:rPr>
          <w:rFonts w:ascii="Book Antiqua" w:hAnsi="Book Antiqua"/>
          <w:sz w:val="24"/>
          <w:szCs w:val="24"/>
        </w:rPr>
        <w:t xml:space="preserve"> </w:t>
      </w:r>
      <w:r w:rsidR="002D7D6A" w:rsidRPr="00E56837">
        <w:rPr>
          <w:rFonts w:ascii="Book Antiqua" w:hAnsi="Book Antiqua"/>
          <w:sz w:val="24"/>
          <w:szCs w:val="24"/>
        </w:rPr>
        <w:t>0.001).</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812784" w:rsidRPr="00E56837">
        <w:rPr>
          <w:rFonts w:ascii="Book Antiqua" w:hAnsi="Book Antiqua"/>
          <w:sz w:val="24"/>
          <w:szCs w:val="24"/>
        </w:rPr>
        <w:t>children</w:t>
      </w:r>
      <w:r w:rsidR="00F77012" w:rsidRPr="00E56837">
        <w:rPr>
          <w:rFonts w:ascii="Book Antiqua" w:hAnsi="Book Antiqua"/>
          <w:sz w:val="24"/>
          <w:szCs w:val="24"/>
        </w:rPr>
        <w:t xml:space="preserve"> </w:t>
      </w:r>
      <w:r w:rsidR="00812784" w:rsidRPr="00E56837">
        <w:rPr>
          <w:rFonts w:ascii="Book Antiqua" w:hAnsi="Book Antiqua"/>
          <w:sz w:val="24"/>
          <w:szCs w:val="24"/>
        </w:rPr>
        <w:t>with</w:t>
      </w:r>
      <w:r w:rsidR="00F77012" w:rsidRPr="00E56837">
        <w:rPr>
          <w:rFonts w:ascii="Book Antiqua" w:hAnsi="Book Antiqua"/>
          <w:sz w:val="24"/>
          <w:szCs w:val="24"/>
        </w:rPr>
        <w:t xml:space="preserve"> </w:t>
      </w:r>
      <w:r w:rsidR="00812784" w:rsidRPr="00E56837">
        <w:rPr>
          <w:rFonts w:ascii="Book Antiqua" w:hAnsi="Book Antiqua"/>
          <w:sz w:val="24"/>
          <w:szCs w:val="24"/>
        </w:rPr>
        <w:t>KBG</w:t>
      </w:r>
      <w:r w:rsidR="00F77012" w:rsidRPr="00E56837">
        <w:rPr>
          <w:rFonts w:ascii="Book Antiqua" w:hAnsi="Book Antiqua"/>
          <w:sz w:val="24"/>
          <w:szCs w:val="24"/>
        </w:rPr>
        <w:t xml:space="preserve"> </w:t>
      </w:r>
      <w:r w:rsidR="00812784" w:rsidRPr="00E56837">
        <w:rPr>
          <w:rFonts w:ascii="Book Antiqua" w:hAnsi="Book Antiqua"/>
          <w:sz w:val="24"/>
          <w:szCs w:val="24"/>
        </w:rPr>
        <w:t>syndrome</w:t>
      </w:r>
      <w:r w:rsidR="00F77012" w:rsidRPr="00E56837">
        <w:rPr>
          <w:rFonts w:ascii="Book Antiqua" w:hAnsi="Book Antiqua"/>
          <w:sz w:val="24"/>
          <w:szCs w:val="24"/>
        </w:rPr>
        <w:t xml:space="preserve"> </w:t>
      </w:r>
      <w:r w:rsidR="00812784" w:rsidRPr="00E56837">
        <w:rPr>
          <w:rFonts w:ascii="Book Antiqua" w:hAnsi="Book Antiqua"/>
          <w:sz w:val="24"/>
          <w:szCs w:val="24"/>
        </w:rPr>
        <w:t>accompanied</w:t>
      </w:r>
      <w:r w:rsidR="00F77012" w:rsidRPr="00E56837">
        <w:rPr>
          <w:rFonts w:ascii="Book Antiqua" w:hAnsi="Book Antiqua"/>
          <w:sz w:val="24"/>
          <w:szCs w:val="24"/>
        </w:rPr>
        <w:t xml:space="preserve"> </w:t>
      </w:r>
      <w:r w:rsidR="00812784" w:rsidRPr="00E56837">
        <w:rPr>
          <w:rFonts w:ascii="Book Antiqua" w:hAnsi="Book Antiqua"/>
          <w:sz w:val="24"/>
          <w:szCs w:val="24"/>
        </w:rPr>
        <w:t>by</w:t>
      </w:r>
      <w:r w:rsidR="00F77012" w:rsidRPr="00E56837">
        <w:rPr>
          <w:rFonts w:ascii="Book Antiqua" w:hAnsi="Book Antiqua"/>
          <w:sz w:val="24"/>
          <w:szCs w:val="24"/>
        </w:rPr>
        <w:t xml:space="preserve"> </w:t>
      </w:r>
      <w:r w:rsidR="00812784" w:rsidRPr="00E56837">
        <w:rPr>
          <w:rFonts w:ascii="Book Antiqua" w:hAnsi="Book Antiqua"/>
          <w:sz w:val="24"/>
          <w:szCs w:val="24"/>
        </w:rPr>
        <w:t>short</w:t>
      </w:r>
      <w:r w:rsidR="00F77012" w:rsidRPr="00E56837">
        <w:rPr>
          <w:rFonts w:ascii="Book Antiqua" w:hAnsi="Book Antiqua"/>
          <w:sz w:val="24"/>
          <w:szCs w:val="24"/>
        </w:rPr>
        <w:t xml:space="preserve"> </w:t>
      </w:r>
      <w:r w:rsidR="00812784" w:rsidRPr="00E56837">
        <w:rPr>
          <w:rFonts w:ascii="Book Antiqua" w:hAnsi="Book Antiqua"/>
          <w:sz w:val="24"/>
          <w:szCs w:val="24"/>
        </w:rPr>
        <w:t>stature</w:t>
      </w:r>
      <w:r w:rsidR="00F77012" w:rsidRPr="00E56837">
        <w:rPr>
          <w:rFonts w:ascii="Book Antiqua" w:hAnsi="Book Antiqua"/>
          <w:sz w:val="24"/>
          <w:szCs w:val="24"/>
        </w:rPr>
        <w:t xml:space="preserve"> </w:t>
      </w:r>
      <w:r w:rsidR="00812784" w:rsidRPr="00E56837">
        <w:rPr>
          <w:rFonts w:ascii="Book Antiqua" w:hAnsi="Book Antiqua"/>
          <w:sz w:val="24"/>
          <w:szCs w:val="24"/>
        </w:rPr>
        <w:t>who</w:t>
      </w:r>
      <w:r w:rsidR="00F77012" w:rsidRPr="00E56837">
        <w:rPr>
          <w:rFonts w:ascii="Book Antiqua" w:hAnsi="Book Antiqua"/>
          <w:sz w:val="24"/>
          <w:szCs w:val="24"/>
        </w:rPr>
        <w:t xml:space="preserve"> </w:t>
      </w:r>
      <w:r w:rsidR="00812784" w:rsidRPr="00E56837">
        <w:rPr>
          <w:rFonts w:ascii="Book Antiqua" w:hAnsi="Book Antiqua"/>
          <w:sz w:val="24"/>
          <w:szCs w:val="24"/>
        </w:rPr>
        <w:t>did</w:t>
      </w:r>
      <w:r w:rsidR="00F77012" w:rsidRPr="00E56837">
        <w:rPr>
          <w:rFonts w:ascii="Book Antiqua" w:hAnsi="Book Antiqua"/>
          <w:sz w:val="24"/>
          <w:szCs w:val="24"/>
        </w:rPr>
        <w:t xml:space="preserve"> </w:t>
      </w:r>
      <w:r w:rsidR="00812784" w:rsidRPr="00E56837">
        <w:rPr>
          <w:rFonts w:ascii="Book Antiqua" w:hAnsi="Book Antiqua"/>
          <w:sz w:val="24"/>
          <w:szCs w:val="24"/>
        </w:rPr>
        <w:t>not</w:t>
      </w:r>
      <w:r w:rsidR="00F77012" w:rsidRPr="00E56837">
        <w:rPr>
          <w:rFonts w:ascii="Book Antiqua" w:hAnsi="Book Antiqua"/>
          <w:sz w:val="24"/>
          <w:szCs w:val="24"/>
        </w:rPr>
        <w:t xml:space="preserve"> </w:t>
      </w:r>
      <w:r w:rsidR="00812784" w:rsidRPr="00E56837">
        <w:rPr>
          <w:rFonts w:ascii="Book Antiqua" w:hAnsi="Book Antiqua"/>
          <w:sz w:val="24"/>
          <w:szCs w:val="24"/>
        </w:rPr>
        <w:t>receive</w:t>
      </w:r>
      <w:r w:rsidR="00F77012" w:rsidRPr="00E56837">
        <w:rPr>
          <w:rFonts w:ascii="Book Antiqua" w:hAnsi="Book Antiqua"/>
          <w:sz w:val="24"/>
          <w:szCs w:val="24"/>
        </w:rPr>
        <w:t xml:space="preserve"> </w:t>
      </w:r>
      <w:r w:rsidR="00812784" w:rsidRPr="00E56837">
        <w:rPr>
          <w:rFonts w:ascii="Book Antiqua" w:hAnsi="Book Antiqua"/>
          <w:sz w:val="24"/>
          <w:szCs w:val="24"/>
        </w:rPr>
        <w:t>GH</w:t>
      </w:r>
      <w:r w:rsidR="00F77012" w:rsidRPr="00E56837">
        <w:rPr>
          <w:rFonts w:ascii="Book Antiqua" w:hAnsi="Book Antiqua"/>
          <w:sz w:val="24"/>
          <w:szCs w:val="24"/>
        </w:rPr>
        <w:t xml:space="preserve"> </w:t>
      </w:r>
      <w:r w:rsidR="00812784" w:rsidRPr="00E56837">
        <w:rPr>
          <w:rFonts w:ascii="Book Antiqua" w:hAnsi="Book Antiqua"/>
          <w:sz w:val="24"/>
          <w:szCs w:val="24"/>
        </w:rPr>
        <w:t>therapy</w:t>
      </w:r>
      <w:r w:rsidR="002D7D6A" w:rsidRPr="00E56837">
        <w:rPr>
          <w:rFonts w:ascii="Book Antiqua" w:hAnsi="Book Antiqua"/>
          <w:sz w:val="24"/>
          <w:szCs w:val="24"/>
        </w:rPr>
        <w:t>,</w:t>
      </w:r>
      <w:r w:rsidR="00F77012" w:rsidRPr="00E56837">
        <w:rPr>
          <w:rFonts w:ascii="Book Antiqua" w:hAnsi="Book Antiqua"/>
          <w:sz w:val="24"/>
          <w:szCs w:val="24"/>
        </w:rPr>
        <w:t xml:space="preserve"> </w:t>
      </w:r>
      <w:r w:rsidR="002D7D6A" w:rsidRPr="00E56837">
        <w:rPr>
          <w:rFonts w:ascii="Book Antiqua" w:hAnsi="Book Antiqua"/>
          <w:sz w:val="24"/>
          <w:szCs w:val="24"/>
        </w:rPr>
        <w:t>height</w:t>
      </w:r>
      <w:r w:rsidR="00F77012" w:rsidRPr="00E56837">
        <w:rPr>
          <w:rFonts w:ascii="Book Antiqua" w:hAnsi="Book Antiqua"/>
          <w:sz w:val="24"/>
          <w:szCs w:val="24"/>
        </w:rPr>
        <w:t xml:space="preserve"> </w:t>
      </w:r>
      <w:r w:rsidR="002D7D6A" w:rsidRPr="00E56837">
        <w:rPr>
          <w:rFonts w:ascii="Book Antiqua" w:hAnsi="Book Antiqua"/>
          <w:sz w:val="24"/>
          <w:szCs w:val="24"/>
        </w:rPr>
        <w:t>SDS</w:t>
      </w:r>
      <w:r w:rsidR="00F77012" w:rsidRPr="00E56837">
        <w:rPr>
          <w:rFonts w:ascii="Book Antiqua" w:hAnsi="Book Antiqua"/>
          <w:sz w:val="24"/>
          <w:szCs w:val="24"/>
        </w:rPr>
        <w:t xml:space="preserve"> </w:t>
      </w:r>
      <w:r w:rsidR="002D7D6A" w:rsidRPr="00E56837">
        <w:rPr>
          <w:rFonts w:ascii="Book Antiqua" w:hAnsi="Book Antiqua"/>
          <w:sz w:val="24"/>
          <w:szCs w:val="24"/>
        </w:rPr>
        <w:t>did</w:t>
      </w:r>
      <w:r w:rsidR="00F77012" w:rsidRPr="00E56837">
        <w:rPr>
          <w:rFonts w:ascii="Book Antiqua" w:hAnsi="Book Antiqua"/>
          <w:sz w:val="24"/>
          <w:szCs w:val="24"/>
        </w:rPr>
        <w:t xml:space="preserve"> </w:t>
      </w:r>
      <w:r w:rsidR="002D7D6A" w:rsidRPr="00E56837">
        <w:rPr>
          <w:rFonts w:ascii="Book Antiqua" w:hAnsi="Book Antiqua"/>
          <w:sz w:val="24"/>
          <w:szCs w:val="24"/>
        </w:rPr>
        <w:t>not</w:t>
      </w:r>
      <w:r w:rsidR="00F77012" w:rsidRPr="00E56837">
        <w:rPr>
          <w:rFonts w:ascii="Book Antiqua" w:hAnsi="Book Antiqua"/>
          <w:sz w:val="24"/>
          <w:szCs w:val="24"/>
        </w:rPr>
        <w:t xml:space="preserve"> </w:t>
      </w:r>
      <w:r w:rsidR="002D7D6A" w:rsidRPr="00E56837">
        <w:rPr>
          <w:rFonts w:ascii="Book Antiqua" w:hAnsi="Book Antiqua"/>
          <w:sz w:val="24"/>
          <w:szCs w:val="24"/>
        </w:rPr>
        <w:t>change</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264726">
        <w:rPr>
          <w:rFonts w:ascii="Book Antiqua" w:hAnsi="Book Antiqua"/>
          <w:sz w:val="24"/>
          <w:szCs w:val="24"/>
        </w:rPr>
        <w:t>8</w:t>
      </w:r>
      <w:r w:rsidR="00F77012" w:rsidRPr="00E56837">
        <w:rPr>
          <w:rFonts w:ascii="Book Antiqua" w:hAnsi="Book Antiqua"/>
          <w:sz w:val="24"/>
          <w:szCs w:val="24"/>
        </w:rPr>
        <w:t xml:space="preserve"> </w:t>
      </w:r>
      <w:r w:rsidR="002D7D6A" w:rsidRPr="00E56837">
        <w:rPr>
          <w:rFonts w:ascii="Book Antiqua" w:hAnsi="Book Antiqua"/>
          <w:sz w:val="24"/>
          <w:szCs w:val="24"/>
        </w:rPr>
        <w:t>mo</w:t>
      </w:r>
      <w:r w:rsidR="00F77012" w:rsidRPr="00E56837">
        <w:rPr>
          <w:rFonts w:ascii="Book Antiqua" w:hAnsi="Book Antiqua"/>
          <w:sz w:val="24"/>
          <w:szCs w:val="24"/>
        </w:rPr>
        <w:t xml:space="preserve"> </w:t>
      </w:r>
      <w:r w:rsidR="002D7D6A" w:rsidRPr="00E56837">
        <w:rPr>
          <w:rFonts w:ascii="Book Antiqua" w:hAnsi="Book Antiqua"/>
          <w:sz w:val="24"/>
          <w:szCs w:val="24"/>
        </w:rPr>
        <w:t>(from</w:t>
      </w:r>
      <w:r w:rsidR="00F77012" w:rsidRPr="00E56837">
        <w:rPr>
          <w:rFonts w:ascii="Book Antiqua" w:hAnsi="Book Antiqua"/>
          <w:sz w:val="24"/>
          <w:szCs w:val="24"/>
        </w:rPr>
        <w:t xml:space="preserve"> </w:t>
      </w:r>
      <w:r w:rsidR="002D7D6A" w:rsidRPr="00E56837">
        <w:rPr>
          <w:rFonts w:ascii="Book Antiqua" w:hAnsi="Book Antiqua"/>
          <w:sz w:val="24"/>
          <w:szCs w:val="24"/>
        </w:rPr>
        <w:t>-1.25</w:t>
      </w:r>
      <w:r w:rsidR="00F77012" w:rsidRPr="00E56837">
        <w:rPr>
          <w:rFonts w:ascii="Book Antiqua" w:hAnsi="Book Antiqua"/>
          <w:sz w:val="24"/>
          <w:szCs w:val="24"/>
        </w:rPr>
        <w:t xml:space="preserve"> </w:t>
      </w:r>
      <w:r w:rsidR="002D7D6A" w:rsidRPr="00E56837">
        <w:rPr>
          <w:rFonts w:ascii="Book Antiqua" w:hAnsi="Book Antiqua"/>
          <w:sz w:val="24"/>
          <w:szCs w:val="24"/>
        </w:rPr>
        <w:t>to</w:t>
      </w:r>
      <w:r w:rsidR="00F77012" w:rsidRPr="00E56837">
        <w:rPr>
          <w:rFonts w:ascii="Book Antiqua" w:hAnsi="Book Antiqua"/>
          <w:sz w:val="24"/>
          <w:szCs w:val="24"/>
        </w:rPr>
        <w:t xml:space="preserve"> </w:t>
      </w:r>
      <w:r w:rsidR="002D7D6A" w:rsidRPr="00E56837">
        <w:rPr>
          <w:rFonts w:ascii="Book Antiqua" w:hAnsi="Book Antiqua"/>
          <w:sz w:val="24"/>
          <w:szCs w:val="24"/>
        </w:rPr>
        <w:t>-1.25)</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2D7D6A" w:rsidRPr="00E56837">
        <w:rPr>
          <w:rFonts w:ascii="Book Antiqua" w:hAnsi="Book Antiqua"/>
          <w:sz w:val="24"/>
          <w:szCs w:val="24"/>
        </w:rPr>
        <w:t>P13,</w:t>
      </w:r>
      <w:r w:rsidR="00F77012" w:rsidRPr="00E56837">
        <w:rPr>
          <w:rFonts w:ascii="Book Antiqua" w:hAnsi="Book Antiqua"/>
          <w:sz w:val="24"/>
          <w:szCs w:val="24"/>
        </w:rPr>
        <w:t xml:space="preserve"> </w:t>
      </w:r>
      <w:r w:rsidR="002D7D6A" w:rsidRPr="00E56837">
        <w:rPr>
          <w:rFonts w:ascii="Book Antiqua" w:hAnsi="Book Antiqua"/>
          <w:sz w:val="24"/>
          <w:szCs w:val="24"/>
        </w:rPr>
        <w:t>increased</w:t>
      </w:r>
      <w:r w:rsidR="00F77012" w:rsidRPr="00E56837">
        <w:rPr>
          <w:rFonts w:ascii="Book Antiqua" w:hAnsi="Book Antiqua"/>
          <w:sz w:val="24"/>
          <w:szCs w:val="24"/>
        </w:rPr>
        <w:t xml:space="preserve"> </w:t>
      </w:r>
      <w:r w:rsidR="002D7D6A" w:rsidRPr="00E56837">
        <w:rPr>
          <w:rFonts w:ascii="Book Antiqua" w:hAnsi="Book Antiqua"/>
          <w:sz w:val="24"/>
          <w:szCs w:val="24"/>
        </w:rPr>
        <w:t>mildly</w:t>
      </w:r>
      <w:r w:rsidR="00F77012" w:rsidRPr="00E56837">
        <w:rPr>
          <w:rFonts w:ascii="Book Antiqua" w:hAnsi="Book Antiqua"/>
          <w:sz w:val="24"/>
          <w:szCs w:val="24"/>
        </w:rPr>
        <w:t xml:space="preserve"> </w:t>
      </w:r>
      <w:r w:rsidR="002D7D6A" w:rsidRPr="00E56837">
        <w:rPr>
          <w:rFonts w:ascii="Book Antiqua" w:hAnsi="Book Antiqua"/>
          <w:sz w:val="24"/>
          <w:szCs w:val="24"/>
        </w:rPr>
        <w:t>(from</w:t>
      </w:r>
      <w:r w:rsidR="00F77012" w:rsidRPr="00E56837">
        <w:rPr>
          <w:rFonts w:ascii="Book Antiqua" w:hAnsi="Book Antiqua"/>
          <w:sz w:val="24"/>
          <w:szCs w:val="24"/>
        </w:rPr>
        <w:t xml:space="preserve"> </w:t>
      </w:r>
      <w:r w:rsidR="002D7D6A" w:rsidRPr="00E56837">
        <w:rPr>
          <w:rFonts w:ascii="Book Antiqua" w:hAnsi="Book Antiqua"/>
          <w:sz w:val="24"/>
          <w:szCs w:val="24"/>
        </w:rPr>
        <w:t>-2.3</w:t>
      </w:r>
      <w:r w:rsidR="00F77012" w:rsidRPr="00E56837">
        <w:rPr>
          <w:rFonts w:ascii="Book Antiqua" w:hAnsi="Book Antiqua"/>
          <w:sz w:val="24"/>
          <w:szCs w:val="24"/>
        </w:rPr>
        <w:t xml:space="preserve"> </w:t>
      </w:r>
      <w:r w:rsidR="002D7D6A" w:rsidRPr="00E56837">
        <w:rPr>
          <w:rFonts w:ascii="Book Antiqua" w:hAnsi="Book Antiqua"/>
          <w:sz w:val="24"/>
          <w:szCs w:val="24"/>
        </w:rPr>
        <w:t>to</w:t>
      </w:r>
      <w:r w:rsidR="00F77012" w:rsidRPr="00E56837">
        <w:rPr>
          <w:rFonts w:ascii="Book Antiqua" w:hAnsi="Book Antiqua"/>
          <w:sz w:val="24"/>
          <w:szCs w:val="24"/>
        </w:rPr>
        <w:t xml:space="preserve"> </w:t>
      </w:r>
      <w:r w:rsidR="002D7D6A" w:rsidRPr="00E56837">
        <w:rPr>
          <w:rFonts w:ascii="Book Antiqua" w:hAnsi="Book Antiqua"/>
          <w:sz w:val="24"/>
          <w:szCs w:val="24"/>
        </w:rPr>
        <w:t>-1.9)</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2D7D6A" w:rsidRPr="00E56837">
        <w:rPr>
          <w:rFonts w:ascii="Book Antiqua" w:hAnsi="Book Antiqua"/>
          <w:sz w:val="24"/>
          <w:szCs w:val="24"/>
        </w:rPr>
        <w:t>the</w:t>
      </w:r>
      <w:r w:rsidR="00F77012" w:rsidRPr="00E56837">
        <w:rPr>
          <w:rFonts w:ascii="Book Antiqua" w:hAnsi="Book Antiqua"/>
          <w:sz w:val="24"/>
          <w:szCs w:val="24"/>
        </w:rPr>
        <w:t xml:space="preserve"> </w:t>
      </w:r>
      <w:r w:rsidR="002D7D6A" w:rsidRPr="00E56837">
        <w:rPr>
          <w:rFonts w:ascii="Book Antiqua" w:hAnsi="Book Antiqua"/>
          <w:sz w:val="24"/>
          <w:szCs w:val="24"/>
        </w:rPr>
        <w:t>first</w:t>
      </w:r>
      <w:r w:rsidR="00F77012" w:rsidRPr="00E56837">
        <w:rPr>
          <w:rFonts w:ascii="Book Antiqua" w:hAnsi="Book Antiqua"/>
          <w:sz w:val="24"/>
          <w:szCs w:val="24"/>
        </w:rPr>
        <w:t xml:space="preserve"> </w:t>
      </w:r>
      <w:r w:rsidR="002D7D6A" w:rsidRPr="00E56837">
        <w:rPr>
          <w:rFonts w:ascii="Book Antiqua" w:hAnsi="Book Antiqua"/>
          <w:sz w:val="24"/>
          <w:szCs w:val="24"/>
        </w:rPr>
        <w:t>year</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2D7D6A" w:rsidRPr="00E56837">
        <w:rPr>
          <w:rFonts w:ascii="Book Antiqua" w:hAnsi="Book Antiqua"/>
          <w:sz w:val="24"/>
          <w:szCs w:val="24"/>
        </w:rPr>
        <w:t>P12,</w:t>
      </w:r>
      <w:r w:rsidR="00F77012" w:rsidRPr="00E56837">
        <w:rPr>
          <w:rFonts w:ascii="Book Antiqua" w:hAnsi="Book Antiqua"/>
          <w:sz w:val="24"/>
          <w:szCs w:val="24"/>
        </w:rPr>
        <w:t xml:space="preserve"> </w:t>
      </w:r>
      <w:r w:rsidR="002D7D6A" w:rsidRPr="00E56837">
        <w:rPr>
          <w:rFonts w:ascii="Book Antiqua" w:hAnsi="Book Antiqua"/>
          <w:sz w:val="24"/>
          <w:szCs w:val="24"/>
        </w:rPr>
        <w:t>and</w:t>
      </w:r>
      <w:r w:rsidR="00F77012" w:rsidRPr="00E56837">
        <w:rPr>
          <w:rFonts w:ascii="Book Antiqua" w:hAnsi="Book Antiqua"/>
          <w:sz w:val="24"/>
          <w:szCs w:val="24"/>
        </w:rPr>
        <w:t xml:space="preserve"> </w:t>
      </w:r>
      <w:r w:rsidR="002D7D6A" w:rsidRPr="00E56837">
        <w:rPr>
          <w:rFonts w:ascii="Book Antiqua" w:hAnsi="Book Antiqua"/>
          <w:sz w:val="24"/>
          <w:szCs w:val="24"/>
        </w:rPr>
        <w:t>decreased</w:t>
      </w:r>
      <w:r w:rsidR="00F77012" w:rsidRPr="00E56837">
        <w:rPr>
          <w:rFonts w:ascii="Book Antiqua" w:hAnsi="Book Antiqua"/>
          <w:sz w:val="24"/>
          <w:szCs w:val="24"/>
        </w:rPr>
        <w:t xml:space="preserve"> </w:t>
      </w:r>
      <w:r w:rsidR="002D7D6A" w:rsidRPr="00E56837">
        <w:rPr>
          <w:rFonts w:ascii="Book Antiqua" w:hAnsi="Book Antiqua"/>
          <w:sz w:val="24"/>
          <w:szCs w:val="24"/>
        </w:rPr>
        <w:t>(from</w:t>
      </w:r>
      <w:r w:rsidR="00F77012" w:rsidRPr="00E56837">
        <w:rPr>
          <w:rFonts w:ascii="Book Antiqua" w:hAnsi="Book Antiqua"/>
          <w:sz w:val="24"/>
          <w:szCs w:val="24"/>
        </w:rPr>
        <w:t xml:space="preserve"> </w:t>
      </w:r>
      <w:r w:rsidR="002D7D6A" w:rsidRPr="00E56837">
        <w:rPr>
          <w:rFonts w:ascii="Book Antiqua" w:hAnsi="Book Antiqua"/>
          <w:sz w:val="24"/>
          <w:szCs w:val="24"/>
        </w:rPr>
        <w:t>-3.2</w:t>
      </w:r>
      <w:r w:rsidR="00F77012" w:rsidRPr="00E56837">
        <w:rPr>
          <w:rFonts w:ascii="Book Antiqua" w:hAnsi="Book Antiqua"/>
          <w:sz w:val="24"/>
          <w:szCs w:val="24"/>
        </w:rPr>
        <w:t xml:space="preserve"> </w:t>
      </w:r>
      <w:r w:rsidR="002D7D6A" w:rsidRPr="00E56837">
        <w:rPr>
          <w:rFonts w:ascii="Book Antiqua" w:hAnsi="Book Antiqua"/>
          <w:sz w:val="24"/>
          <w:szCs w:val="24"/>
        </w:rPr>
        <w:t>to</w:t>
      </w:r>
      <w:r w:rsidR="00F77012" w:rsidRPr="00E56837">
        <w:rPr>
          <w:rFonts w:ascii="Book Antiqua" w:hAnsi="Book Antiqua"/>
          <w:sz w:val="24"/>
          <w:szCs w:val="24"/>
        </w:rPr>
        <w:t xml:space="preserve"> </w:t>
      </w:r>
      <w:r w:rsidR="002D7D6A" w:rsidRPr="00E56837">
        <w:rPr>
          <w:rFonts w:ascii="Book Antiqua" w:hAnsi="Book Antiqua"/>
          <w:sz w:val="24"/>
          <w:szCs w:val="24"/>
        </w:rPr>
        <w:t>-3.5)</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2D7D6A" w:rsidRPr="00E56837">
        <w:rPr>
          <w:rFonts w:ascii="Book Antiqua" w:hAnsi="Book Antiqua"/>
          <w:sz w:val="24"/>
          <w:szCs w:val="24"/>
        </w:rPr>
        <w:t>approximately</w:t>
      </w:r>
      <w:r w:rsidR="00F77012" w:rsidRPr="00E56837">
        <w:rPr>
          <w:rFonts w:ascii="Book Antiqua" w:hAnsi="Book Antiqua"/>
          <w:sz w:val="24"/>
          <w:szCs w:val="24"/>
        </w:rPr>
        <w:t xml:space="preserve"> </w:t>
      </w:r>
      <w:r w:rsidR="002D7D6A" w:rsidRPr="00E56837">
        <w:rPr>
          <w:rFonts w:ascii="Book Antiqua" w:hAnsi="Book Antiqua"/>
          <w:sz w:val="24"/>
          <w:szCs w:val="24"/>
        </w:rPr>
        <w:t>one</w:t>
      </w:r>
      <w:r w:rsidR="00F77012" w:rsidRPr="00E56837">
        <w:rPr>
          <w:rFonts w:ascii="Book Antiqua" w:hAnsi="Book Antiqua"/>
          <w:sz w:val="24"/>
          <w:szCs w:val="24"/>
        </w:rPr>
        <w:t xml:space="preserve"> </w:t>
      </w:r>
      <w:r w:rsidR="002D7D6A" w:rsidRPr="00E56837">
        <w:rPr>
          <w:rFonts w:ascii="Book Antiqua" w:hAnsi="Book Antiqua"/>
          <w:sz w:val="24"/>
          <w:szCs w:val="24"/>
        </w:rPr>
        <w:t>year</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2D7D6A" w:rsidRPr="00E56837">
        <w:rPr>
          <w:rFonts w:ascii="Book Antiqua" w:hAnsi="Book Antiqua"/>
          <w:sz w:val="24"/>
          <w:szCs w:val="24"/>
        </w:rPr>
        <w:t>P11.</w:t>
      </w:r>
      <w:r w:rsidR="00F77012" w:rsidRPr="00E56837">
        <w:rPr>
          <w:rFonts w:ascii="Book Antiqua" w:hAnsi="Book Antiqua"/>
          <w:sz w:val="24"/>
          <w:szCs w:val="24"/>
        </w:rPr>
        <w:t xml:space="preserve"> </w:t>
      </w:r>
      <w:r w:rsidR="002D7D6A" w:rsidRPr="00E56837">
        <w:rPr>
          <w:rFonts w:ascii="Book Antiqua" w:hAnsi="Book Antiqua"/>
          <w:sz w:val="24"/>
          <w:szCs w:val="24"/>
        </w:rPr>
        <w:t>The</w:t>
      </w:r>
      <w:r w:rsidR="00F77012" w:rsidRPr="00E56837">
        <w:rPr>
          <w:rFonts w:ascii="Book Antiqua" w:hAnsi="Book Antiqua"/>
          <w:sz w:val="24"/>
          <w:szCs w:val="24"/>
        </w:rPr>
        <w:t xml:space="preserve"> </w:t>
      </w:r>
      <w:r w:rsidR="002D7D6A" w:rsidRPr="00E56837">
        <w:rPr>
          <w:rFonts w:ascii="Book Antiqua" w:hAnsi="Book Antiqua"/>
          <w:sz w:val="24"/>
          <w:szCs w:val="24"/>
        </w:rPr>
        <w:t>dosages</w:t>
      </w:r>
      <w:r w:rsidR="00F77012" w:rsidRPr="00E56837">
        <w:rPr>
          <w:rFonts w:ascii="Book Antiqua" w:hAnsi="Book Antiqua"/>
          <w:sz w:val="24"/>
          <w:szCs w:val="24"/>
        </w:rPr>
        <w:t xml:space="preserve"> </w:t>
      </w:r>
      <w:r w:rsidR="002D7D6A" w:rsidRPr="00E56837">
        <w:rPr>
          <w:rFonts w:ascii="Book Antiqua" w:hAnsi="Book Antiqua"/>
          <w:sz w:val="24"/>
          <w:szCs w:val="24"/>
        </w:rPr>
        <w:t>of</w:t>
      </w:r>
      <w:r w:rsidR="00F77012" w:rsidRPr="00E56837">
        <w:rPr>
          <w:rFonts w:ascii="Book Antiqua" w:hAnsi="Book Antiqua"/>
          <w:sz w:val="24"/>
          <w:szCs w:val="24"/>
        </w:rPr>
        <w:t xml:space="preserve"> </w:t>
      </w:r>
      <w:r w:rsidR="002D7D6A" w:rsidRPr="00E56837">
        <w:rPr>
          <w:rFonts w:ascii="Book Antiqua" w:hAnsi="Book Antiqua"/>
          <w:sz w:val="24"/>
          <w:szCs w:val="24"/>
        </w:rPr>
        <w:t>GH</w:t>
      </w:r>
      <w:r w:rsidR="00F77012" w:rsidRPr="00E56837">
        <w:rPr>
          <w:rFonts w:ascii="Book Antiqua" w:hAnsi="Book Antiqua"/>
          <w:sz w:val="24"/>
          <w:szCs w:val="24"/>
        </w:rPr>
        <w:t xml:space="preserve"> </w:t>
      </w:r>
      <w:r w:rsidR="002D7D6A" w:rsidRPr="00E56837">
        <w:rPr>
          <w:rFonts w:ascii="Book Antiqua" w:hAnsi="Book Antiqua"/>
          <w:sz w:val="24"/>
          <w:szCs w:val="24"/>
        </w:rPr>
        <w:t>were</w:t>
      </w:r>
      <w:r w:rsidR="00F77012" w:rsidRPr="00E56837">
        <w:rPr>
          <w:rFonts w:ascii="Book Antiqua" w:hAnsi="Book Antiqua"/>
          <w:sz w:val="24"/>
          <w:szCs w:val="24"/>
        </w:rPr>
        <w:t xml:space="preserve"> </w:t>
      </w:r>
      <w:r w:rsidR="002D7D6A" w:rsidRPr="00E56837">
        <w:rPr>
          <w:rFonts w:ascii="Book Antiqua" w:hAnsi="Book Antiqua"/>
          <w:sz w:val="24"/>
          <w:szCs w:val="24"/>
        </w:rPr>
        <w:t>not</w:t>
      </w:r>
      <w:r w:rsidR="00F77012" w:rsidRPr="00E56837">
        <w:rPr>
          <w:rFonts w:ascii="Book Antiqua" w:hAnsi="Book Antiqua"/>
          <w:sz w:val="24"/>
          <w:szCs w:val="24"/>
        </w:rPr>
        <w:t xml:space="preserve"> </w:t>
      </w:r>
      <w:r w:rsidR="002D7D6A" w:rsidRPr="00E56837">
        <w:rPr>
          <w:rFonts w:ascii="Book Antiqua" w:hAnsi="Book Antiqua"/>
          <w:sz w:val="24"/>
          <w:szCs w:val="24"/>
        </w:rPr>
        <w:t>given</w:t>
      </w:r>
      <w:r w:rsidR="00F77012" w:rsidRPr="00E56837">
        <w:rPr>
          <w:rFonts w:ascii="Book Antiqua" w:hAnsi="Book Antiqua"/>
          <w:sz w:val="24"/>
          <w:szCs w:val="24"/>
        </w:rPr>
        <w:t xml:space="preserve"> </w:t>
      </w:r>
      <w:r w:rsidR="002D7D6A" w:rsidRPr="00E56837">
        <w:rPr>
          <w:rFonts w:ascii="Book Antiqua" w:hAnsi="Book Antiqua"/>
          <w:sz w:val="24"/>
          <w:szCs w:val="24"/>
        </w:rPr>
        <w:t>in</w:t>
      </w:r>
      <w:r w:rsidR="00F77012" w:rsidRPr="00E56837">
        <w:rPr>
          <w:rFonts w:ascii="Book Antiqua" w:hAnsi="Book Antiqua"/>
          <w:sz w:val="24"/>
          <w:szCs w:val="24"/>
        </w:rPr>
        <w:t xml:space="preserve"> </w:t>
      </w:r>
      <w:r w:rsidR="002D7D6A" w:rsidRPr="00E56837">
        <w:rPr>
          <w:rFonts w:ascii="Book Antiqua" w:hAnsi="Book Antiqua"/>
          <w:sz w:val="24"/>
          <w:szCs w:val="24"/>
        </w:rPr>
        <w:t>the</w:t>
      </w:r>
      <w:r w:rsidR="00F77012" w:rsidRPr="00E56837">
        <w:rPr>
          <w:rFonts w:ascii="Book Antiqua" w:hAnsi="Book Antiqua"/>
          <w:sz w:val="24"/>
          <w:szCs w:val="24"/>
        </w:rPr>
        <w:t xml:space="preserve"> </w:t>
      </w:r>
      <w:r w:rsidR="002D7D6A" w:rsidRPr="00E56837">
        <w:rPr>
          <w:rFonts w:ascii="Book Antiqua" w:hAnsi="Book Antiqua"/>
          <w:sz w:val="24"/>
          <w:szCs w:val="24"/>
        </w:rPr>
        <w:t>literature.</w:t>
      </w:r>
      <w:r w:rsidR="00F77012" w:rsidRPr="00E56837">
        <w:rPr>
          <w:rFonts w:ascii="Book Antiqua" w:hAnsi="Book Antiqua"/>
          <w:sz w:val="24"/>
          <w:szCs w:val="24"/>
        </w:rPr>
        <w:t xml:space="preserve"> </w:t>
      </w:r>
      <w:r w:rsidR="002D7D6A" w:rsidRPr="00E56837">
        <w:rPr>
          <w:rFonts w:ascii="Book Antiqua" w:hAnsi="Book Antiqua"/>
          <w:sz w:val="24"/>
          <w:szCs w:val="24"/>
        </w:rPr>
        <w:t>There</w:t>
      </w:r>
      <w:r w:rsidR="00F77012" w:rsidRPr="00E56837">
        <w:rPr>
          <w:rFonts w:ascii="Book Antiqua" w:hAnsi="Book Antiqua"/>
          <w:sz w:val="24"/>
          <w:szCs w:val="24"/>
        </w:rPr>
        <w:t xml:space="preserve"> </w:t>
      </w:r>
      <w:r w:rsidR="002D7D6A" w:rsidRPr="00E56837">
        <w:rPr>
          <w:rFonts w:ascii="Book Antiqua" w:hAnsi="Book Antiqua"/>
          <w:sz w:val="24"/>
          <w:szCs w:val="24"/>
        </w:rPr>
        <w:t>were</w:t>
      </w:r>
      <w:r w:rsidR="00F77012" w:rsidRPr="00E56837">
        <w:rPr>
          <w:rFonts w:ascii="Book Antiqua" w:hAnsi="Book Antiqua"/>
          <w:sz w:val="24"/>
          <w:szCs w:val="24"/>
        </w:rPr>
        <w:t xml:space="preserve"> </w:t>
      </w:r>
      <w:r w:rsidR="002D7D6A" w:rsidRPr="00E56837">
        <w:rPr>
          <w:rFonts w:ascii="Book Antiqua" w:hAnsi="Book Antiqua"/>
          <w:sz w:val="24"/>
          <w:szCs w:val="24"/>
        </w:rPr>
        <w:t>no</w:t>
      </w:r>
      <w:r w:rsidR="00F77012" w:rsidRPr="00E56837">
        <w:rPr>
          <w:rFonts w:ascii="Book Antiqua" w:hAnsi="Book Antiqua"/>
          <w:sz w:val="24"/>
          <w:szCs w:val="24"/>
        </w:rPr>
        <w:t xml:space="preserve"> </w:t>
      </w:r>
      <w:r w:rsidR="002D7D6A" w:rsidRPr="00E56837">
        <w:rPr>
          <w:rFonts w:ascii="Book Antiqua" w:hAnsi="Book Antiqua"/>
          <w:sz w:val="24"/>
          <w:szCs w:val="24"/>
        </w:rPr>
        <w:t>adverse</w:t>
      </w:r>
      <w:r w:rsidR="00F77012" w:rsidRPr="00E56837">
        <w:rPr>
          <w:rFonts w:ascii="Book Antiqua" w:hAnsi="Book Antiqua"/>
          <w:sz w:val="24"/>
          <w:szCs w:val="24"/>
        </w:rPr>
        <w:t xml:space="preserve"> </w:t>
      </w:r>
      <w:r w:rsidR="002D7D6A" w:rsidRPr="00E56837">
        <w:rPr>
          <w:rFonts w:ascii="Book Antiqua" w:hAnsi="Book Antiqua"/>
          <w:sz w:val="24"/>
          <w:szCs w:val="24"/>
        </w:rPr>
        <w:t>reactions</w:t>
      </w:r>
      <w:r w:rsidR="00F77012" w:rsidRPr="00E56837">
        <w:rPr>
          <w:rFonts w:ascii="Book Antiqua" w:hAnsi="Book Antiqua"/>
          <w:sz w:val="24"/>
          <w:szCs w:val="24"/>
        </w:rPr>
        <w:t xml:space="preserve"> </w:t>
      </w:r>
      <w:r w:rsidR="002D7D6A" w:rsidRPr="00E56837">
        <w:rPr>
          <w:rFonts w:ascii="Book Antiqua" w:hAnsi="Book Antiqua"/>
          <w:sz w:val="24"/>
          <w:szCs w:val="24"/>
        </w:rPr>
        <w:t>(such</w:t>
      </w:r>
      <w:r w:rsidR="00F77012" w:rsidRPr="00E56837">
        <w:rPr>
          <w:rFonts w:ascii="Book Antiqua" w:hAnsi="Book Antiqua"/>
          <w:sz w:val="24"/>
          <w:szCs w:val="24"/>
        </w:rPr>
        <w:t xml:space="preserve"> </w:t>
      </w:r>
      <w:r w:rsidR="002D7D6A" w:rsidRPr="00E56837">
        <w:rPr>
          <w:rFonts w:ascii="Book Antiqua" w:hAnsi="Book Antiqua"/>
          <w:sz w:val="24"/>
          <w:szCs w:val="24"/>
        </w:rPr>
        <w:t>as</w:t>
      </w:r>
      <w:r w:rsidR="00F77012" w:rsidRPr="00E56837">
        <w:rPr>
          <w:rFonts w:ascii="Book Antiqua" w:hAnsi="Book Antiqua"/>
          <w:sz w:val="24"/>
          <w:szCs w:val="24"/>
        </w:rPr>
        <w:t xml:space="preserve"> </w:t>
      </w:r>
      <w:r w:rsidR="002D7D6A" w:rsidRPr="00E56837">
        <w:rPr>
          <w:rFonts w:ascii="Book Antiqua" w:hAnsi="Book Antiqua"/>
          <w:sz w:val="24"/>
          <w:szCs w:val="24"/>
        </w:rPr>
        <w:t>hypothyroidism,</w:t>
      </w:r>
      <w:r w:rsidR="00F77012" w:rsidRPr="00E56837">
        <w:rPr>
          <w:rFonts w:ascii="Book Antiqua" w:hAnsi="Book Antiqua"/>
          <w:sz w:val="24"/>
          <w:szCs w:val="24"/>
        </w:rPr>
        <w:t xml:space="preserve"> </w:t>
      </w:r>
      <w:r w:rsidR="002D7D6A" w:rsidRPr="00E56837">
        <w:rPr>
          <w:rFonts w:ascii="Book Antiqua" w:hAnsi="Book Antiqua"/>
          <w:sz w:val="24"/>
          <w:szCs w:val="24"/>
        </w:rPr>
        <w:t>hyperglycemia,</w:t>
      </w:r>
      <w:r w:rsidR="00F77012" w:rsidRPr="00E56837">
        <w:rPr>
          <w:rFonts w:ascii="Book Antiqua" w:hAnsi="Book Antiqua"/>
          <w:sz w:val="24"/>
          <w:szCs w:val="24"/>
        </w:rPr>
        <w:t xml:space="preserve"> </w:t>
      </w:r>
      <w:r w:rsidR="002D7D6A" w:rsidRPr="00E56837">
        <w:rPr>
          <w:rFonts w:ascii="Book Antiqua" w:hAnsi="Book Antiqua"/>
          <w:sz w:val="24"/>
          <w:szCs w:val="24"/>
        </w:rPr>
        <w:t>intracranial</w:t>
      </w:r>
      <w:r w:rsidR="00F77012" w:rsidRPr="00E56837">
        <w:rPr>
          <w:rFonts w:ascii="Book Antiqua" w:hAnsi="Book Antiqua"/>
          <w:sz w:val="24"/>
          <w:szCs w:val="24"/>
        </w:rPr>
        <w:t xml:space="preserve"> </w:t>
      </w:r>
      <w:r w:rsidR="002D7D6A" w:rsidRPr="00E56837">
        <w:rPr>
          <w:rFonts w:ascii="Book Antiqua" w:hAnsi="Book Antiqua"/>
          <w:sz w:val="24"/>
          <w:szCs w:val="24"/>
        </w:rPr>
        <w:t>hypertension,</w:t>
      </w:r>
      <w:r w:rsidR="00F77012" w:rsidRPr="00E56837">
        <w:rPr>
          <w:rFonts w:ascii="Book Antiqua" w:hAnsi="Book Antiqua"/>
          <w:sz w:val="24"/>
          <w:szCs w:val="24"/>
        </w:rPr>
        <w:t xml:space="preserve"> </w:t>
      </w:r>
      <w:r w:rsidR="009D3D44">
        <w:rPr>
          <w:rFonts w:ascii="Book Antiqua" w:hAnsi="Book Antiqua"/>
          <w:sz w:val="24"/>
          <w:szCs w:val="24"/>
        </w:rPr>
        <w:t xml:space="preserve">and </w:t>
      </w:r>
      <w:r w:rsidR="002D7D6A" w:rsidRPr="00E56837">
        <w:rPr>
          <w:rFonts w:ascii="Book Antiqua" w:hAnsi="Book Antiqua"/>
          <w:sz w:val="24"/>
          <w:szCs w:val="24"/>
        </w:rPr>
        <w:t>scoliosis)</w:t>
      </w:r>
      <w:r w:rsidR="00F77012" w:rsidRPr="00E56837">
        <w:rPr>
          <w:rFonts w:ascii="Book Antiqua" w:hAnsi="Book Antiqua"/>
          <w:sz w:val="24"/>
          <w:szCs w:val="24"/>
        </w:rPr>
        <w:t xml:space="preserve"> </w:t>
      </w:r>
      <w:r w:rsidR="002D7D6A" w:rsidRPr="00E56837">
        <w:rPr>
          <w:rFonts w:ascii="Book Antiqua" w:hAnsi="Book Antiqua"/>
          <w:sz w:val="24"/>
          <w:szCs w:val="24"/>
        </w:rPr>
        <w:t>reported</w:t>
      </w:r>
      <w:r w:rsidR="00F77012" w:rsidRPr="00E56837">
        <w:rPr>
          <w:rFonts w:ascii="Book Antiqua" w:hAnsi="Book Antiqua"/>
          <w:sz w:val="24"/>
          <w:szCs w:val="24"/>
        </w:rPr>
        <w:t xml:space="preserve"> </w:t>
      </w:r>
      <w:r w:rsidR="002D7D6A" w:rsidRPr="00E56837">
        <w:rPr>
          <w:rFonts w:ascii="Book Antiqua" w:hAnsi="Book Antiqua"/>
          <w:sz w:val="24"/>
          <w:szCs w:val="24"/>
        </w:rPr>
        <w:t>after</w:t>
      </w:r>
      <w:r w:rsidR="00F77012" w:rsidRPr="00E56837">
        <w:rPr>
          <w:rFonts w:ascii="Book Antiqua" w:hAnsi="Book Antiqua"/>
          <w:sz w:val="24"/>
          <w:szCs w:val="24"/>
        </w:rPr>
        <w:t xml:space="preserve"> </w:t>
      </w:r>
      <w:r w:rsidR="002D7D6A" w:rsidRPr="00E56837">
        <w:rPr>
          <w:rFonts w:ascii="Book Antiqua" w:hAnsi="Book Antiqua"/>
          <w:sz w:val="24"/>
          <w:szCs w:val="24"/>
        </w:rPr>
        <w:t>GH</w:t>
      </w:r>
      <w:r w:rsidR="00F77012" w:rsidRPr="00E56837">
        <w:rPr>
          <w:rFonts w:ascii="Book Antiqua" w:hAnsi="Book Antiqua"/>
          <w:sz w:val="24"/>
          <w:szCs w:val="24"/>
        </w:rPr>
        <w:t xml:space="preserve"> </w:t>
      </w:r>
      <w:r w:rsidR="002D7D6A" w:rsidRPr="00E56837">
        <w:rPr>
          <w:rFonts w:ascii="Book Antiqua" w:hAnsi="Book Antiqua"/>
          <w:sz w:val="24"/>
          <w:szCs w:val="24"/>
        </w:rPr>
        <w:t>treatment.</w:t>
      </w:r>
    </w:p>
    <w:p w:rsidR="005A4529" w:rsidRPr="00E56837" w:rsidRDefault="005A4529" w:rsidP="00264726">
      <w:pPr>
        <w:adjustRightInd w:val="0"/>
        <w:snapToGrid w:val="0"/>
        <w:spacing w:after="0" w:line="360" w:lineRule="auto"/>
        <w:ind w:firstLineChars="100" w:firstLine="240"/>
        <w:jc w:val="both"/>
        <w:rPr>
          <w:rFonts w:ascii="Book Antiqua" w:hAnsi="Book Antiqua"/>
          <w:sz w:val="24"/>
          <w:szCs w:val="24"/>
        </w:rPr>
      </w:pPr>
      <w:bookmarkStart w:id="24" w:name="_Toc460500638"/>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use</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therapy</w:t>
      </w:r>
      <w:r w:rsidR="00F77012" w:rsidRPr="00E56837">
        <w:rPr>
          <w:rFonts w:ascii="Book Antiqua" w:hAnsi="Book Antiqua"/>
          <w:sz w:val="24"/>
          <w:szCs w:val="24"/>
        </w:rPr>
        <w:t xml:space="preserve"> </w:t>
      </w:r>
      <w:r w:rsidRPr="00E56837">
        <w:rPr>
          <w:rFonts w:ascii="Book Antiqua" w:hAnsi="Book Antiqua"/>
          <w:sz w:val="24"/>
          <w:szCs w:val="24"/>
        </w:rPr>
        <w:t>obviously</w:t>
      </w:r>
      <w:r w:rsidR="00F77012" w:rsidRPr="00E56837">
        <w:rPr>
          <w:rFonts w:ascii="Book Antiqua" w:hAnsi="Book Antiqua"/>
          <w:sz w:val="24"/>
          <w:szCs w:val="24"/>
        </w:rPr>
        <w:t xml:space="preserve"> </w:t>
      </w:r>
      <w:r w:rsidRPr="00E56837">
        <w:rPr>
          <w:rFonts w:ascii="Book Antiqua" w:hAnsi="Book Antiqua"/>
          <w:sz w:val="24"/>
          <w:szCs w:val="24"/>
        </w:rPr>
        <w:t>promoted</w:t>
      </w:r>
      <w:r w:rsidR="00F77012" w:rsidRPr="00E56837">
        <w:rPr>
          <w:rFonts w:ascii="Book Antiqua" w:hAnsi="Book Antiqua"/>
          <w:sz w:val="24"/>
          <w:szCs w:val="24"/>
        </w:rPr>
        <w:t xml:space="preserve"> </w:t>
      </w:r>
      <w:r w:rsidRPr="00E56837">
        <w:rPr>
          <w:rFonts w:ascii="Book Antiqua" w:hAnsi="Book Antiqua"/>
          <w:sz w:val="24"/>
          <w:szCs w:val="24"/>
        </w:rPr>
        <w:t>growth</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006A1166" w:rsidRPr="00E56837">
        <w:rPr>
          <w:rFonts w:ascii="Book Antiqua" w:hAnsi="Book Antiqua"/>
          <w:sz w:val="24"/>
          <w:szCs w:val="24"/>
        </w:rPr>
        <w:t>girl</w:t>
      </w:r>
      <w:r w:rsidR="00F77012" w:rsidRPr="00E56837">
        <w:rPr>
          <w:rFonts w:ascii="Book Antiqua" w:hAnsi="Book Antiqua"/>
          <w:sz w:val="24"/>
          <w:szCs w:val="24"/>
        </w:rPr>
        <w:t xml:space="preserve"> </w:t>
      </w:r>
      <w:r w:rsidR="005946DB" w:rsidRPr="00E56837">
        <w:rPr>
          <w:rFonts w:ascii="Book Antiqua" w:hAnsi="Book Antiqua"/>
          <w:sz w:val="24"/>
          <w:szCs w:val="24"/>
        </w:rPr>
        <w:t>with</w:t>
      </w:r>
      <w:r w:rsidR="00F77012" w:rsidRPr="00E56837">
        <w:rPr>
          <w:rFonts w:ascii="Book Antiqua" w:hAnsi="Book Antiqua"/>
          <w:sz w:val="24"/>
          <w:szCs w:val="24"/>
        </w:rPr>
        <w:t xml:space="preserve"> </w:t>
      </w:r>
      <w:r w:rsidR="005946DB" w:rsidRPr="00E56837">
        <w:rPr>
          <w:rFonts w:ascii="Book Antiqua" w:hAnsi="Book Antiqua"/>
          <w:sz w:val="24"/>
          <w:szCs w:val="24"/>
        </w:rPr>
        <w:t>KBG</w:t>
      </w:r>
      <w:r w:rsidR="00F77012" w:rsidRPr="00E56837">
        <w:rPr>
          <w:rFonts w:ascii="Book Antiqua" w:hAnsi="Book Antiqua"/>
          <w:sz w:val="24"/>
          <w:szCs w:val="24"/>
        </w:rPr>
        <w:t xml:space="preserve"> </w:t>
      </w:r>
      <w:r w:rsidR="005946DB" w:rsidRPr="00E56837">
        <w:rPr>
          <w:rFonts w:ascii="Book Antiqua" w:hAnsi="Book Antiqua"/>
          <w:sz w:val="24"/>
          <w:szCs w:val="24"/>
        </w:rPr>
        <w:t>syndrome</w:t>
      </w:r>
      <w:r w:rsidR="00F77012" w:rsidRPr="00E56837">
        <w:rPr>
          <w:rFonts w:ascii="Book Antiqua" w:hAnsi="Book Antiqua"/>
          <w:sz w:val="24"/>
          <w:szCs w:val="24"/>
        </w:rPr>
        <w:t xml:space="preserve"> </w:t>
      </w:r>
      <w:r w:rsidR="005946DB" w:rsidRPr="00E56837">
        <w:rPr>
          <w:rFonts w:ascii="Book Antiqua" w:hAnsi="Book Antiqua"/>
          <w:sz w:val="24"/>
          <w:szCs w:val="24"/>
        </w:rPr>
        <w:t>accompanied</w:t>
      </w:r>
      <w:r w:rsidR="00F77012" w:rsidRPr="00E56837">
        <w:rPr>
          <w:rFonts w:ascii="Book Antiqua" w:hAnsi="Book Antiqua"/>
          <w:sz w:val="24"/>
          <w:szCs w:val="24"/>
        </w:rPr>
        <w:t xml:space="preserve"> </w:t>
      </w:r>
      <w:r w:rsidR="005946DB" w:rsidRPr="00E56837">
        <w:rPr>
          <w:rFonts w:ascii="Book Antiqua" w:hAnsi="Book Antiqua"/>
          <w:sz w:val="24"/>
          <w:szCs w:val="24"/>
        </w:rPr>
        <w:t>by</w:t>
      </w:r>
      <w:r w:rsidR="00F77012" w:rsidRPr="00E56837">
        <w:rPr>
          <w:rFonts w:ascii="Book Antiqua" w:hAnsi="Book Antiqua"/>
          <w:sz w:val="24"/>
          <w:szCs w:val="24"/>
        </w:rPr>
        <w:t xml:space="preserve"> </w:t>
      </w:r>
      <w:r w:rsidR="005946DB" w:rsidRPr="00E56837">
        <w:rPr>
          <w:rFonts w:ascii="Book Antiqua" w:hAnsi="Book Antiqua"/>
          <w:sz w:val="24"/>
          <w:szCs w:val="24"/>
        </w:rPr>
        <w:t>short</w:t>
      </w:r>
      <w:r w:rsidR="00F77012" w:rsidRPr="00E56837">
        <w:rPr>
          <w:rFonts w:ascii="Book Antiqua" w:hAnsi="Book Antiqua"/>
          <w:sz w:val="24"/>
          <w:szCs w:val="24"/>
        </w:rPr>
        <w:t xml:space="preserve"> </w:t>
      </w:r>
      <w:r w:rsidR="005946DB" w:rsidRPr="00E56837">
        <w:rPr>
          <w:rFonts w:ascii="Book Antiqua" w:hAnsi="Book Antiqua"/>
          <w:sz w:val="24"/>
          <w:szCs w:val="24"/>
        </w:rPr>
        <w:t>stature</w:t>
      </w:r>
      <w:r w:rsidRPr="00E56837">
        <w:rPr>
          <w:rFonts w:ascii="Book Antiqua" w:hAnsi="Book Antiqua"/>
          <w:sz w:val="24"/>
          <w:szCs w:val="24"/>
        </w:rPr>
        <w:t>.</w:t>
      </w:r>
      <w:r w:rsidR="00F77012" w:rsidRPr="00E56837">
        <w:rPr>
          <w:rFonts w:ascii="Book Antiqua" w:hAnsi="Book Antiqua"/>
          <w:sz w:val="24"/>
          <w:szCs w:val="24"/>
        </w:rPr>
        <w:t xml:space="preserve"> </w:t>
      </w:r>
      <w:r w:rsidRPr="00E56837">
        <w:rPr>
          <w:rFonts w:ascii="Book Antiqua" w:hAnsi="Book Antiqua"/>
          <w:sz w:val="24"/>
          <w:szCs w:val="24"/>
        </w:rPr>
        <w:t>There</w:t>
      </w:r>
      <w:r w:rsidR="00F77012" w:rsidRPr="00E56837">
        <w:rPr>
          <w:rFonts w:ascii="Book Antiqua" w:hAnsi="Book Antiqua"/>
          <w:sz w:val="24"/>
          <w:szCs w:val="24"/>
        </w:rPr>
        <w:t xml:space="preserve"> </w:t>
      </w:r>
      <w:r w:rsidRPr="00E56837">
        <w:rPr>
          <w:rFonts w:ascii="Book Antiqua" w:hAnsi="Book Antiqua"/>
          <w:sz w:val="24"/>
          <w:szCs w:val="24"/>
        </w:rPr>
        <w:t>were</w:t>
      </w:r>
      <w:r w:rsidR="00F77012" w:rsidRPr="00E56837">
        <w:rPr>
          <w:rFonts w:ascii="Book Antiqua" w:hAnsi="Book Antiqua"/>
          <w:sz w:val="24"/>
          <w:szCs w:val="24"/>
        </w:rPr>
        <w:t xml:space="preserve"> </w:t>
      </w:r>
      <w:r w:rsidRPr="00E56837">
        <w:rPr>
          <w:rFonts w:ascii="Book Antiqua" w:hAnsi="Book Antiqua"/>
          <w:sz w:val="24"/>
          <w:szCs w:val="24"/>
        </w:rPr>
        <w:t>no</w:t>
      </w:r>
      <w:r w:rsidR="00F77012" w:rsidRPr="00E56837">
        <w:rPr>
          <w:rFonts w:ascii="Book Antiqua" w:hAnsi="Book Antiqua"/>
          <w:sz w:val="24"/>
          <w:szCs w:val="24"/>
        </w:rPr>
        <w:t xml:space="preserve"> </w:t>
      </w:r>
      <w:r w:rsidRPr="00E56837">
        <w:rPr>
          <w:rFonts w:ascii="Book Antiqua" w:hAnsi="Book Antiqua"/>
          <w:sz w:val="24"/>
          <w:szCs w:val="24"/>
        </w:rPr>
        <w:t>abnormalities</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thyroid</w:t>
      </w:r>
      <w:r w:rsidR="00F77012" w:rsidRPr="00E56837">
        <w:rPr>
          <w:rFonts w:ascii="Book Antiqua" w:hAnsi="Book Antiqua"/>
          <w:sz w:val="24"/>
          <w:szCs w:val="24"/>
        </w:rPr>
        <w:t xml:space="preserve"> </w:t>
      </w:r>
      <w:r w:rsidRPr="00E56837">
        <w:rPr>
          <w:rFonts w:ascii="Book Antiqua" w:hAnsi="Book Antiqua"/>
          <w:sz w:val="24"/>
          <w:szCs w:val="24"/>
        </w:rPr>
        <w:t>function</w:t>
      </w:r>
      <w:r w:rsidR="00F77012" w:rsidRPr="00E56837">
        <w:rPr>
          <w:rFonts w:ascii="Book Antiqua" w:hAnsi="Book Antiqua"/>
          <w:sz w:val="24"/>
          <w:szCs w:val="24"/>
        </w:rPr>
        <w:t xml:space="preserve"> </w:t>
      </w:r>
      <w:r w:rsidRPr="00E56837">
        <w:rPr>
          <w:rFonts w:ascii="Book Antiqua" w:hAnsi="Book Antiqua"/>
          <w:sz w:val="24"/>
          <w:szCs w:val="24"/>
        </w:rPr>
        <w:t>or</w:t>
      </w:r>
      <w:r w:rsidR="00F77012" w:rsidRPr="00E56837">
        <w:rPr>
          <w:rFonts w:ascii="Book Antiqua" w:hAnsi="Book Antiqua"/>
          <w:sz w:val="24"/>
          <w:szCs w:val="24"/>
        </w:rPr>
        <w:t xml:space="preserve"> </w:t>
      </w:r>
      <w:r w:rsidRPr="00E56837">
        <w:rPr>
          <w:rFonts w:ascii="Book Antiqua" w:hAnsi="Book Antiqua"/>
          <w:sz w:val="24"/>
          <w:szCs w:val="24"/>
        </w:rPr>
        <w:t>glycemic</w:t>
      </w:r>
      <w:r w:rsidR="00F77012" w:rsidRPr="00E56837">
        <w:rPr>
          <w:rFonts w:ascii="Book Antiqua" w:hAnsi="Book Antiqua"/>
          <w:sz w:val="24"/>
          <w:szCs w:val="24"/>
        </w:rPr>
        <w:t xml:space="preserve"> </w:t>
      </w:r>
      <w:r w:rsidRPr="00E56837">
        <w:rPr>
          <w:rFonts w:ascii="Book Antiqua" w:hAnsi="Book Antiqua"/>
          <w:sz w:val="24"/>
          <w:szCs w:val="24"/>
        </w:rPr>
        <w:t>status</w:t>
      </w:r>
      <w:r w:rsidR="00F77012" w:rsidRPr="00E56837">
        <w:rPr>
          <w:rFonts w:ascii="Book Antiqua" w:hAnsi="Book Antiqua"/>
          <w:sz w:val="24"/>
          <w:szCs w:val="24"/>
        </w:rPr>
        <w:t xml:space="preserve"> </w:t>
      </w:r>
      <w:r w:rsidRPr="00E56837">
        <w:rPr>
          <w:rFonts w:ascii="Book Antiqua" w:hAnsi="Book Antiqua"/>
          <w:sz w:val="24"/>
          <w:szCs w:val="24"/>
        </w:rPr>
        <w:t>during</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two</w:t>
      </w:r>
      <w:r w:rsidR="00F77012" w:rsidRPr="00E56837">
        <w:rPr>
          <w:rFonts w:ascii="Book Antiqua" w:hAnsi="Book Antiqua"/>
          <w:sz w:val="24"/>
          <w:szCs w:val="24"/>
        </w:rPr>
        <w:t xml:space="preserve"> </w:t>
      </w:r>
      <w:r w:rsidRPr="00E56837">
        <w:rPr>
          <w:rFonts w:ascii="Book Antiqua" w:hAnsi="Book Antiqua"/>
          <w:sz w:val="24"/>
          <w:szCs w:val="24"/>
        </w:rPr>
        <w:t>years</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follow-up.</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previous</w:t>
      </w:r>
      <w:r w:rsidR="00F77012" w:rsidRPr="00E56837">
        <w:rPr>
          <w:rFonts w:ascii="Book Antiqua" w:hAnsi="Book Antiqua"/>
          <w:sz w:val="24"/>
          <w:szCs w:val="24"/>
        </w:rPr>
        <w:t xml:space="preserve"> </w:t>
      </w:r>
      <w:r w:rsidRPr="00E56837">
        <w:rPr>
          <w:rFonts w:ascii="Book Antiqua" w:hAnsi="Book Antiqua"/>
          <w:sz w:val="24"/>
          <w:szCs w:val="24"/>
        </w:rPr>
        <w:t>literature,</w:t>
      </w:r>
      <w:r w:rsidR="00F77012" w:rsidRPr="00E56837">
        <w:rPr>
          <w:rFonts w:ascii="Book Antiqua" w:hAnsi="Book Antiqua"/>
          <w:sz w:val="24"/>
          <w:szCs w:val="24"/>
        </w:rPr>
        <w:t xml:space="preserve"> </w:t>
      </w:r>
      <w:r w:rsidRPr="00E56837">
        <w:rPr>
          <w:rFonts w:ascii="Book Antiqua" w:hAnsi="Book Antiqua"/>
          <w:sz w:val="24"/>
          <w:szCs w:val="24"/>
        </w:rPr>
        <w:t>most</w:t>
      </w:r>
      <w:r w:rsidR="00F77012" w:rsidRPr="00E56837">
        <w:rPr>
          <w:rFonts w:ascii="Book Antiqua" w:hAnsi="Book Antiqua"/>
          <w:sz w:val="24"/>
          <w:szCs w:val="24"/>
        </w:rPr>
        <w:t xml:space="preserve"> </w:t>
      </w:r>
      <w:r w:rsidR="00744BD8" w:rsidRPr="00E56837">
        <w:rPr>
          <w:rFonts w:ascii="Book Antiqua" w:hAnsi="Book Antiqua"/>
          <w:sz w:val="24"/>
          <w:szCs w:val="24"/>
        </w:rPr>
        <w:t>children</w:t>
      </w:r>
      <w:r w:rsidR="00F77012" w:rsidRPr="00E56837">
        <w:rPr>
          <w:rFonts w:ascii="Book Antiqua" w:hAnsi="Book Antiqua"/>
          <w:sz w:val="24"/>
          <w:szCs w:val="24"/>
        </w:rPr>
        <w:t xml:space="preserve"> </w:t>
      </w:r>
      <w:r w:rsidR="00744BD8" w:rsidRPr="00E56837">
        <w:rPr>
          <w:rFonts w:ascii="Book Antiqua" w:hAnsi="Book Antiqua"/>
          <w:sz w:val="24"/>
          <w:szCs w:val="24"/>
        </w:rPr>
        <w:t>with</w:t>
      </w:r>
      <w:r w:rsidR="00F77012" w:rsidRPr="00E56837">
        <w:rPr>
          <w:rFonts w:ascii="Book Antiqua" w:hAnsi="Book Antiqua"/>
          <w:sz w:val="24"/>
          <w:szCs w:val="24"/>
        </w:rPr>
        <w:t xml:space="preserve"> </w:t>
      </w:r>
      <w:r w:rsidR="00744BD8" w:rsidRPr="00E56837">
        <w:rPr>
          <w:rFonts w:ascii="Book Antiqua" w:hAnsi="Book Antiqua"/>
          <w:sz w:val="24"/>
          <w:szCs w:val="24"/>
        </w:rPr>
        <w:t>KBG</w:t>
      </w:r>
      <w:r w:rsidR="00F77012" w:rsidRPr="00E56837">
        <w:rPr>
          <w:rFonts w:ascii="Book Antiqua" w:hAnsi="Book Antiqua"/>
          <w:sz w:val="24"/>
          <w:szCs w:val="24"/>
        </w:rPr>
        <w:t xml:space="preserve"> </w:t>
      </w:r>
      <w:r w:rsidR="00744BD8"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showed</w:t>
      </w:r>
      <w:r w:rsidR="00F77012" w:rsidRPr="00E56837">
        <w:rPr>
          <w:rFonts w:ascii="Book Antiqua" w:hAnsi="Book Antiqua"/>
          <w:sz w:val="24"/>
          <w:szCs w:val="24"/>
        </w:rPr>
        <w:t xml:space="preserve"> </w:t>
      </w:r>
      <w:r w:rsidRPr="00E56837">
        <w:rPr>
          <w:rFonts w:ascii="Book Antiqua" w:hAnsi="Book Antiqua"/>
          <w:sz w:val="24"/>
          <w:szCs w:val="24"/>
        </w:rPr>
        <w:t>a</w:t>
      </w:r>
      <w:r w:rsidR="00F77012" w:rsidRPr="00E56837">
        <w:rPr>
          <w:rFonts w:ascii="Book Antiqua" w:hAnsi="Book Antiqua"/>
          <w:sz w:val="24"/>
          <w:szCs w:val="24"/>
        </w:rPr>
        <w:t xml:space="preserve"> </w:t>
      </w:r>
      <w:r w:rsidRPr="00E56837">
        <w:rPr>
          <w:rFonts w:ascii="Book Antiqua" w:hAnsi="Book Antiqua"/>
          <w:sz w:val="24"/>
          <w:szCs w:val="24"/>
        </w:rPr>
        <w:t>good</w:t>
      </w:r>
      <w:r w:rsidR="00F77012" w:rsidRPr="00E56837">
        <w:rPr>
          <w:rFonts w:ascii="Book Antiqua" w:hAnsi="Book Antiqua"/>
          <w:sz w:val="24"/>
          <w:szCs w:val="24"/>
        </w:rPr>
        <w:t xml:space="preserve"> </w:t>
      </w:r>
      <w:r w:rsidRPr="00E56837">
        <w:rPr>
          <w:rFonts w:ascii="Book Antiqua" w:hAnsi="Book Antiqua"/>
          <w:sz w:val="24"/>
          <w:szCs w:val="24"/>
        </w:rPr>
        <w:t>response</w:t>
      </w:r>
      <w:r w:rsidR="00F77012" w:rsidRPr="00E56837">
        <w:rPr>
          <w:rFonts w:ascii="Book Antiqua" w:hAnsi="Book Antiqua"/>
          <w:sz w:val="24"/>
          <w:szCs w:val="24"/>
        </w:rPr>
        <w:t xml:space="preserve"> </w:t>
      </w:r>
      <w:r w:rsidRPr="00E56837">
        <w:rPr>
          <w:rFonts w:ascii="Book Antiqua" w:hAnsi="Book Antiqua"/>
          <w:sz w:val="24"/>
          <w:szCs w:val="24"/>
        </w:rPr>
        <w:t>to</w:t>
      </w:r>
      <w:r w:rsidR="00F77012" w:rsidRPr="00E56837">
        <w:rPr>
          <w:rFonts w:ascii="Book Antiqua" w:hAnsi="Book Antiqua"/>
          <w:sz w:val="24"/>
          <w:szCs w:val="24"/>
        </w:rPr>
        <w:t xml:space="preserve"> </w:t>
      </w:r>
      <w:r w:rsidR="00C9790E" w:rsidRPr="00E56837">
        <w:rPr>
          <w:rFonts w:ascii="Book Antiqua" w:hAnsi="Book Antiqua"/>
          <w:sz w:val="24"/>
          <w:szCs w:val="24"/>
        </w:rPr>
        <w:t>the</w:t>
      </w:r>
      <w:r w:rsidR="00F77012" w:rsidRPr="00E56837">
        <w:rPr>
          <w:rFonts w:ascii="Book Antiqua" w:hAnsi="Book Antiqua"/>
          <w:sz w:val="24"/>
          <w:szCs w:val="24"/>
        </w:rPr>
        <w:t xml:space="preserve"> </w:t>
      </w:r>
      <w:r w:rsidR="00C9790E" w:rsidRPr="00E56837">
        <w:rPr>
          <w:rFonts w:ascii="Book Antiqua" w:hAnsi="Book Antiqua"/>
          <w:sz w:val="24"/>
          <w:szCs w:val="24"/>
        </w:rPr>
        <w:t>first</w:t>
      </w:r>
      <w:r w:rsidR="00F77012" w:rsidRPr="00E56837">
        <w:rPr>
          <w:rFonts w:ascii="Book Antiqua" w:hAnsi="Book Antiqua"/>
          <w:sz w:val="24"/>
          <w:szCs w:val="24"/>
        </w:rPr>
        <w:t xml:space="preserve"> </w:t>
      </w:r>
      <w:r w:rsidR="00C9790E" w:rsidRPr="00E56837">
        <w:rPr>
          <w:rFonts w:ascii="Book Antiqua" w:hAnsi="Book Antiqua"/>
          <w:sz w:val="24"/>
          <w:szCs w:val="24"/>
        </w:rPr>
        <w:t>year</w:t>
      </w:r>
      <w:r w:rsidR="00F77012" w:rsidRPr="00E56837">
        <w:rPr>
          <w:rFonts w:ascii="Book Antiqua" w:hAnsi="Book Antiqua"/>
          <w:sz w:val="24"/>
          <w:szCs w:val="24"/>
        </w:rPr>
        <w:t xml:space="preserve"> </w:t>
      </w:r>
      <w:r w:rsidR="00C9790E" w:rsidRPr="00E56837">
        <w:rPr>
          <w:rFonts w:ascii="Book Antiqua" w:hAnsi="Book Antiqua"/>
          <w:sz w:val="24"/>
          <w:szCs w:val="24"/>
        </w:rPr>
        <w:t>of</w:t>
      </w:r>
      <w:r w:rsidR="00F77012" w:rsidRPr="00E56837">
        <w:rPr>
          <w:rFonts w:ascii="Book Antiqua" w:hAnsi="Book Antiqua"/>
          <w:sz w:val="24"/>
          <w:szCs w:val="24"/>
        </w:rPr>
        <w:t xml:space="preserve"> </w:t>
      </w:r>
      <w:r w:rsidR="00C9790E" w:rsidRPr="00E56837">
        <w:rPr>
          <w:rFonts w:ascii="Book Antiqua" w:hAnsi="Book Antiqua"/>
          <w:sz w:val="24"/>
          <w:szCs w:val="24"/>
        </w:rPr>
        <w:t>GH</w:t>
      </w:r>
      <w:r w:rsidR="00F77012" w:rsidRPr="00E56837">
        <w:rPr>
          <w:rFonts w:ascii="Book Antiqua" w:hAnsi="Book Antiqua"/>
          <w:sz w:val="24"/>
          <w:szCs w:val="24"/>
        </w:rPr>
        <w:t xml:space="preserve"> </w:t>
      </w:r>
      <w:r w:rsidR="00C9790E" w:rsidRPr="00E56837">
        <w:rPr>
          <w:rFonts w:ascii="Book Antiqua" w:hAnsi="Book Antiqua"/>
          <w:sz w:val="24"/>
          <w:szCs w:val="24"/>
        </w:rPr>
        <w:t>therapy</w:t>
      </w:r>
      <w:r w:rsidR="00F77012" w:rsidRPr="00E56837">
        <w:rPr>
          <w:rFonts w:ascii="Book Antiqua" w:hAnsi="Book Antiqua"/>
          <w:sz w:val="24"/>
          <w:szCs w:val="24"/>
        </w:rPr>
        <w:t xml:space="preserve"> </w:t>
      </w:r>
      <w:r w:rsidRPr="00E56837">
        <w:rPr>
          <w:rFonts w:ascii="Book Antiqua" w:hAnsi="Book Antiqua"/>
          <w:sz w:val="24"/>
          <w:szCs w:val="24"/>
        </w:rPr>
        <w:t>compared</w:t>
      </w:r>
      <w:r w:rsidR="00F77012" w:rsidRPr="00E56837">
        <w:rPr>
          <w:rFonts w:ascii="Book Antiqua" w:hAnsi="Book Antiqua"/>
          <w:sz w:val="24"/>
          <w:szCs w:val="24"/>
        </w:rPr>
        <w:t xml:space="preserve"> </w:t>
      </w:r>
      <w:r w:rsidRPr="00E56837">
        <w:rPr>
          <w:rFonts w:ascii="Book Antiqua" w:hAnsi="Book Antiqua"/>
          <w:sz w:val="24"/>
          <w:szCs w:val="24"/>
        </w:rPr>
        <w:t>with</w:t>
      </w:r>
      <w:r w:rsidR="00F77012" w:rsidRPr="00E56837">
        <w:rPr>
          <w:rFonts w:ascii="Book Antiqua" w:hAnsi="Book Antiqua"/>
          <w:sz w:val="24"/>
          <w:szCs w:val="24"/>
        </w:rPr>
        <w:t xml:space="preserve"> </w:t>
      </w:r>
      <w:r w:rsidRPr="00E56837">
        <w:rPr>
          <w:rFonts w:ascii="Book Antiqua" w:hAnsi="Book Antiqua"/>
          <w:sz w:val="24"/>
          <w:szCs w:val="24"/>
        </w:rPr>
        <w:t>untreated</w:t>
      </w:r>
      <w:r w:rsidR="00F77012" w:rsidRPr="00E56837">
        <w:rPr>
          <w:rFonts w:ascii="Book Antiqua" w:hAnsi="Book Antiqua"/>
          <w:sz w:val="24"/>
          <w:szCs w:val="24"/>
        </w:rPr>
        <w:t xml:space="preserve"> </w:t>
      </w:r>
      <w:r w:rsidRPr="00E56837">
        <w:rPr>
          <w:rFonts w:ascii="Book Antiqua" w:hAnsi="Book Antiqua"/>
          <w:sz w:val="24"/>
          <w:szCs w:val="24"/>
        </w:rPr>
        <w:t>children</w:t>
      </w:r>
      <w:r w:rsidR="00F77012" w:rsidRPr="00E56837">
        <w:rPr>
          <w:rFonts w:ascii="Book Antiqua" w:hAnsi="Book Antiqua"/>
          <w:sz w:val="24"/>
          <w:szCs w:val="24"/>
        </w:rPr>
        <w:t xml:space="preserve"> </w:t>
      </w:r>
      <w:r w:rsidR="00812784" w:rsidRPr="00E56837">
        <w:rPr>
          <w:rFonts w:ascii="Book Antiqua" w:hAnsi="Book Antiqua"/>
          <w:sz w:val="24"/>
          <w:szCs w:val="24"/>
        </w:rPr>
        <w:t>affected</w:t>
      </w:r>
      <w:r w:rsidR="00F77012" w:rsidRPr="00E56837">
        <w:rPr>
          <w:rFonts w:ascii="Book Antiqua" w:hAnsi="Book Antiqua"/>
          <w:sz w:val="24"/>
          <w:szCs w:val="24"/>
        </w:rPr>
        <w:t xml:space="preserve"> </w:t>
      </w:r>
      <w:r w:rsidR="00812784" w:rsidRPr="00E56837">
        <w:rPr>
          <w:rFonts w:ascii="Book Antiqua" w:hAnsi="Book Antiqua"/>
          <w:sz w:val="24"/>
          <w:szCs w:val="24"/>
        </w:rPr>
        <w:t>by</w:t>
      </w:r>
      <w:r w:rsidR="00F77012" w:rsidRPr="00E56837">
        <w:rPr>
          <w:rFonts w:ascii="Book Antiqua" w:hAnsi="Book Antiqua"/>
          <w:sz w:val="24"/>
          <w:szCs w:val="24"/>
        </w:rPr>
        <w:t xml:space="preserve"> </w:t>
      </w:r>
      <w:r w:rsidR="00812784" w:rsidRPr="00E56837">
        <w:rPr>
          <w:rFonts w:ascii="Book Antiqua" w:hAnsi="Book Antiqua"/>
          <w:sz w:val="24"/>
          <w:szCs w:val="24"/>
        </w:rPr>
        <w:t>KBG</w:t>
      </w:r>
      <w:r w:rsidR="00F77012" w:rsidRPr="00E56837">
        <w:rPr>
          <w:rFonts w:ascii="Book Antiqua" w:hAnsi="Book Antiqua"/>
          <w:sz w:val="24"/>
          <w:szCs w:val="24"/>
        </w:rPr>
        <w:t xml:space="preserve"> </w:t>
      </w:r>
      <w:r w:rsidR="00812784" w:rsidRPr="00E56837">
        <w:rPr>
          <w:rFonts w:ascii="Book Antiqua" w:hAnsi="Book Antiqua"/>
          <w:sz w:val="24"/>
          <w:szCs w:val="24"/>
        </w:rPr>
        <w:t>syndrome</w:t>
      </w:r>
      <w:r w:rsidRPr="00E56837">
        <w:rPr>
          <w:rFonts w:ascii="Book Antiqua" w:hAnsi="Book Antiqua"/>
          <w:sz w:val="24"/>
          <w:szCs w:val="24"/>
        </w:rPr>
        <w:t>.</w:t>
      </w:r>
      <w:r w:rsidR="00F77012" w:rsidRPr="00E56837">
        <w:rPr>
          <w:rFonts w:ascii="Book Antiqua" w:hAnsi="Book Antiqua"/>
          <w:sz w:val="24"/>
          <w:szCs w:val="24"/>
        </w:rPr>
        <w:t xml:space="preserve"> </w:t>
      </w:r>
      <w:r w:rsidRPr="00E56837">
        <w:rPr>
          <w:rFonts w:ascii="Book Antiqua" w:hAnsi="Book Antiqua"/>
          <w:sz w:val="24"/>
          <w:szCs w:val="24"/>
        </w:rPr>
        <w:t>Our</w:t>
      </w:r>
      <w:r w:rsidR="00F77012" w:rsidRPr="00E56837">
        <w:rPr>
          <w:rFonts w:ascii="Book Antiqua" w:hAnsi="Book Antiqua"/>
          <w:sz w:val="24"/>
          <w:szCs w:val="24"/>
        </w:rPr>
        <w:t xml:space="preserve"> </w:t>
      </w:r>
      <w:r w:rsidRPr="00E56837">
        <w:rPr>
          <w:rFonts w:ascii="Book Antiqua" w:hAnsi="Book Antiqua"/>
          <w:sz w:val="24"/>
          <w:szCs w:val="24"/>
        </w:rPr>
        <w:t>results</w:t>
      </w:r>
      <w:r w:rsidR="00F77012" w:rsidRPr="00E56837">
        <w:rPr>
          <w:rFonts w:ascii="Book Antiqua" w:hAnsi="Book Antiqua"/>
          <w:sz w:val="24"/>
          <w:szCs w:val="24"/>
        </w:rPr>
        <w:t xml:space="preserve"> </w:t>
      </w:r>
      <w:r w:rsidRPr="00E56837">
        <w:rPr>
          <w:rFonts w:ascii="Book Antiqua" w:hAnsi="Book Antiqua"/>
          <w:sz w:val="24"/>
          <w:szCs w:val="24"/>
        </w:rPr>
        <w:t>are</w:t>
      </w:r>
      <w:r w:rsidR="00F77012" w:rsidRPr="00E56837">
        <w:rPr>
          <w:rFonts w:ascii="Book Antiqua" w:hAnsi="Book Antiqua"/>
          <w:sz w:val="24"/>
          <w:szCs w:val="24"/>
        </w:rPr>
        <w:t xml:space="preserve"> </w:t>
      </w:r>
      <w:r w:rsidRPr="00E56837">
        <w:rPr>
          <w:rFonts w:ascii="Book Antiqua" w:hAnsi="Book Antiqua"/>
          <w:sz w:val="24"/>
          <w:szCs w:val="24"/>
        </w:rPr>
        <w:t>consistent</w:t>
      </w:r>
      <w:r w:rsidR="00F77012" w:rsidRPr="00E56837">
        <w:rPr>
          <w:rFonts w:ascii="Book Antiqua" w:hAnsi="Book Antiqua"/>
          <w:sz w:val="24"/>
          <w:szCs w:val="24"/>
        </w:rPr>
        <w:t xml:space="preserve"> </w:t>
      </w:r>
      <w:r w:rsidRPr="00E56837">
        <w:rPr>
          <w:rFonts w:ascii="Book Antiqua" w:hAnsi="Book Antiqua"/>
          <w:sz w:val="24"/>
          <w:szCs w:val="24"/>
        </w:rPr>
        <w:t>with</w:t>
      </w:r>
      <w:r w:rsidR="00F77012" w:rsidRPr="00E56837">
        <w:rPr>
          <w:rFonts w:ascii="Book Antiqua" w:hAnsi="Book Antiqua"/>
          <w:sz w:val="24"/>
          <w:szCs w:val="24"/>
        </w:rPr>
        <w:t xml:space="preserve"> </w:t>
      </w:r>
      <w:r w:rsidRPr="00E56837">
        <w:rPr>
          <w:rFonts w:ascii="Book Antiqua" w:hAnsi="Book Antiqua"/>
          <w:sz w:val="24"/>
          <w:szCs w:val="24"/>
        </w:rPr>
        <w:t>other</w:t>
      </w:r>
      <w:r w:rsidR="00F77012" w:rsidRPr="00E56837">
        <w:rPr>
          <w:rFonts w:ascii="Book Antiqua" w:hAnsi="Book Antiqua"/>
          <w:sz w:val="24"/>
          <w:szCs w:val="24"/>
        </w:rPr>
        <w:t xml:space="preserve"> </w:t>
      </w:r>
      <w:r w:rsidRPr="00E56837">
        <w:rPr>
          <w:rFonts w:ascii="Book Antiqua" w:hAnsi="Book Antiqua"/>
          <w:sz w:val="24"/>
          <w:szCs w:val="24"/>
        </w:rPr>
        <w:t>reported</w:t>
      </w:r>
      <w:r w:rsidR="00F77012" w:rsidRPr="00E56837">
        <w:rPr>
          <w:rFonts w:ascii="Book Antiqua" w:hAnsi="Book Antiqua"/>
          <w:sz w:val="24"/>
          <w:szCs w:val="24"/>
        </w:rPr>
        <w:t xml:space="preserve"> </w:t>
      </w:r>
      <w:r w:rsidRPr="00E56837">
        <w:rPr>
          <w:rFonts w:ascii="Book Antiqua" w:hAnsi="Book Antiqua"/>
          <w:sz w:val="24"/>
          <w:szCs w:val="24"/>
        </w:rPr>
        <w:t>cases</w:t>
      </w:r>
      <w:r w:rsidR="00D84211" w:rsidRPr="00C65C9E">
        <w:rPr>
          <w:rFonts w:ascii="Book Antiqua" w:hAnsi="Book Antiqua"/>
          <w:sz w:val="24"/>
          <w:szCs w:val="24"/>
          <w:vertAlign w:val="superscript"/>
        </w:rPr>
        <w:t>[</w:t>
      </w:r>
      <w:r w:rsidR="00ED0EAD" w:rsidRPr="00C65C9E">
        <w:rPr>
          <w:rFonts w:ascii="Book Antiqua" w:hAnsi="Book Antiqua"/>
          <w:sz w:val="24"/>
          <w:szCs w:val="24"/>
          <w:vertAlign w:val="superscript"/>
        </w:rPr>
        <w:fldChar w:fldCharType="begin"/>
      </w:r>
      <w:r w:rsidR="00ED0EAD" w:rsidRPr="00C65C9E">
        <w:rPr>
          <w:rFonts w:ascii="Book Antiqua" w:hAnsi="Book Antiqua"/>
          <w:sz w:val="24"/>
          <w:szCs w:val="24"/>
          <w:vertAlign w:val="superscript"/>
        </w:rPr>
        <w:instrText xml:space="preserve"> REF _Ref24491079 \r \h </w:instrText>
      </w:r>
      <w:r w:rsidR="00F77012" w:rsidRPr="00C65C9E">
        <w:rPr>
          <w:rFonts w:ascii="Book Antiqua" w:hAnsi="Book Antiqua"/>
          <w:sz w:val="24"/>
          <w:szCs w:val="24"/>
          <w:vertAlign w:val="superscript"/>
        </w:rPr>
        <w:instrText xml:space="preserve"> \* MERGEFORMAT </w:instrText>
      </w:r>
      <w:r w:rsidR="00ED0EAD" w:rsidRPr="00C65C9E">
        <w:rPr>
          <w:rFonts w:ascii="Book Antiqua" w:hAnsi="Book Antiqua"/>
          <w:sz w:val="24"/>
          <w:szCs w:val="24"/>
          <w:vertAlign w:val="superscript"/>
        </w:rPr>
      </w:r>
      <w:r w:rsidR="00ED0EAD" w:rsidRPr="00C65C9E">
        <w:rPr>
          <w:rFonts w:ascii="Book Antiqua" w:hAnsi="Book Antiqua"/>
          <w:sz w:val="24"/>
          <w:szCs w:val="24"/>
          <w:vertAlign w:val="superscript"/>
        </w:rPr>
        <w:fldChar w:fldCharType="separate"/>
      </w:r>
      <w:r w:rsidR="00ED0EAD" w:rsidRPr="00C65C9E">
        <w:rPr>
          <w:rFonts w:ascii="Book Antiqua" w:hAnsi="Book Antiqua"/>
          <w:sz w:val="24"/>
          <w:szCs w:val="24"/>
          <w:vertAlign w:val="superscript"/>
        </w:rPr>
        <w:t>6</w:t>
      </w:r>
      <w:r w:rsidR="00ED0EAD" w:rsidRPr="00C65C9E">
        <w:rPr>
          <w:rFonts w:ascii="Book Antiqua" w:hAnsi="Book Antiqua"/>
          <w:sz w:val="24"/>
          <w:szCs w:val="24"/>
          <w:vertAlign w:val="superscript"/>
        </w:rPr>
        <w:fldChar w:fldCharType="end"/>
      </w:r>
      <w:r w:rsidR="00D84211" w:rsidRPr="00C65C9E">
        <w:rPr>
          <w:rFonts w:ascii="Book Antiqua" w:hAnsi="Book Antiqua"/>
          <w:sz w:val="24"/>
          <w:szCs w:val="24"/>
          <w:vertAlign w:val="superscript"/>
        </w:rPr>
        <w:t>]</w:t>
      </w:r>
      <w:r w:rsidR="00E617CC" w:rsidRPr="00E56837">
        <w:rPr>
          <w:rFonts w:ascii="Book Antiqua" w:hAnsi="Book Antiqua"/>
          <w:sz w:val="24"/>
          <w:szCs w:val="24"/>
        </w:rPr>
        <w:t>.</w:t>
      </w:r>
      <w:r w:rsidR="00F77012" w:rsidRPr="00E56837">
        <w:rPr>
          <w:rFonts w:ascii="Book Antiqua" w:hAnsi="Book Antiqua"/>
          <w:sz w:val="24"/>
          <w:szCs w:val="24"/>
        </w:rPr>
        <w:t xml:space="preserve"> </w:t>
      </w:r>
      <w:r w:rsidRPr="00E56837">
        <w:rPr>
          <w:rFonts w:ascii="Book Antiqua" w:hAnsi="Book Antiqua"/>
          <w:sz w:val="24"/>
          <w:szCs w:val="24"/>
        </w:rPr>
        <w:t>Based</w:t>
      </w:r>
      <w:r w:rsidR="00F77012" w:rsidRPr="00E56837">
        <w:rPr>
          <w:rFonts w:ascii="Book Antiqua" w:hAnsi="Book Antiqua"/>
          <w:sz w:val="24"/>
          <w:szCs w:val="24"/>
        </w:rPr>
        <w:t xml:space="preserve"> </w:t>
      </w:r>
      <w:r w:rsidRPr="00E56837">
        <w:rPr>
          <w:rFonts w:ascii="Book Antiqua" w:hAnsi="Book Antiqua"/>
          <w:sz w:val="24"/>
          <w:szCs w:val="24"/>
        </w:rPr>
        <w:t>on</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review</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previously</w:t>
      </w:r>
      <w:r w:rsidR="00F77012" w:rsidRPr="00E56837">
        <w:rPr>
          <w:rFonts w:ascii="Book Antiqua" w:hAnsi="Book Antiqua"/>
          <w:sz w:val="24"/>
          <w:szCs w:val="24"/>
        </w:rPr>
        <w:t xml:space="preserve"> </w:t>
      </w:r>
      <w:r w:rsidRPr="00E56837">
        <w:rPr>
          <w:rFonts w:ascii="Book Antiqua" w:hAnsi="Book Antiqua"/>
          <w:sz w:val="24"/>
          <w:szCs w:val="24"/>
        </w:rPr>
        <w:t>reported</w:t>
      </w:r>
      <w:r w:rsidR="00F77012" w:rsidRPr="00E56837">
        <w:rPr>
          <w:rFonts w:ascii="Book Antiqua" w:hAnsi="Book Antiqua"/>
          <w:sz w:val="24"/>
          <w:szCs w:val="24"/>
        </w:rPr>
        <w:t xml:space="preserve"> </w:t>
      </w:r>
      <w:r w:rsidRPr="00E56837">
        <w:rPr>
          <w:rFonts w:ascii="Book Antiqua" w:hAnsi="Book Antiqua"/>
          <w:sz w:val="24"/>
          <w:szCs w:val="24"/>
        </w:rPr>
        <w:t>cases</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experience</w:t>
      </w:r>
      <w:r w:rsidR="00F77012" w:rsidRPr="00E56837">
        <w:rPr>
          <w:rFonts w:ascii="Book Antiqua" w:hAnsi="Book Antiqua"/>
          <w:sz w:val="24"/>
          <w:szCs w:val="24"/>
        </w:rPr>
        <w:t xml:space="preserve"> </w:t>
      </w:r>
      <w:r w:rsidRPr="00E56837">
        <w:rPr>
          <w:rFonts w:ascii="Book Antiqua" w:hAnsi="Book Antiqua"/>
          <w:sz w:val="24"/>
          <w:szCs w:val="24"/>
        </w:rPr>
        <w:t>obtained</w:t>
      </w:r>
      <w:r w:rsidR="00F77012" w:rsidRPr="00E56837">
        <w:rPr>
          <w:rFonts w:ascii="Book Antiqua" w:hAnsi="Book Antiqua"/>
          <w:sz w:val="24"/>
          <w:szCs w:val="24"/>
        </w:rPr>
        <w:t xml:space="preserve"> </w:t>
      </w:r>
      <w:r w:rsidRPr="00E56837">
        <w:rPr>
          <w:rFonts w:ascii="Book Antiqua" w:hAnsi="Book Antiqua"/>
          <w:sz w:val="24"/>
          <w:szCs w:val="24"/>
        </w:rPr>
        <w:t>from</w:t>
      </w:r>
      <w:r w:rsidR="00F77012" w:rsidRPr="00E56837">
        <w:rPr>
          <w:rFonts w:ascii="Book Antiqua" w:hAnsi="Book Antiqua"/>
          <w:sz w:val="24"/>
          <w:szCs w:val="24"/>
        </w:rPr>
        <w:t xml:space="preserve"> </w:t>
      </w:r>
      <w:r w:rsidRPr="00E56837">
        <w:rPr>
          <w:rFonts w:ascii="Book Antiqua" w:hAnsi="Book Antiqua"/>
          <w:sz w:val="24"/>
          <w:szCs w:val="24"/>
        </w:rPr>
        <w:t>our</w:t>
      </w:r>
      <w:r w:rsidR="00F77012" w:rsidRPr="00E56837">
        <w:rPr>
          <w:rFonts w:ascii="Book Antiqua" w:hAnsi="Book Antiqua"/>
          <w:sz w:val="24"/>
          <w:szCs w:val="24"/>
        </w:rPr>
        <w:t xml:space="preserve"> </w:t>
      </w:r>
      <w:r w:rsidRPr="00E56837">
        <w:rPr>
          <w:rFonts w:ascii="Book Antiqua" w:hAnsi="Book Antiqua"/>
          <w:sz w:val="24"/>
          <w:szCs w:val="24"/>
        </w:rPr>
        <w:t>KBG</w:t>
      </w:r>
      <w:r w:rsidR="00F77012" w:rsidRPr="00E56837">
        <w:rPr>
          <w:rFonts w:ascii="Book Antiqua" w:hAnsi="Book Antiqua"/>
          <w:sz w:val="24"/>
          <w:szCs w:val="24"/>
        </w:rPr>
        <w:t xml:space="preserve"> </w:t>
      </w:r>
      <w:r w:rsidRPr="00E56837">
        <w:rPr>
          <w:rFonts w:ascii="Book Antiqua" w:hAnsi="Book Antiqua"/>
          <w:sz w:val="24"/>
          <w:szCs w:val="24"/>
        </w:rPr>
        <w:t>case,</w:t>
      </w:r>
      <w:r w:rsidR="00F77012" w:rsidRPr="00E56837">
        <w:rPr>
          <w:rFonts w:ascii="Book Antiqua" w:hAnsi="Book Antiqua"/>
          <w:sz w:val="24"/>
          <w:szCs w:val="24"/>
        </w:rPr>
        <w:t xml:space="preserve"> </w:t>
      </w:r>
      <w:r w:rsidRPr="00E56837">
        <w:rPr>
          <w:rFonts w:ascii="Book Antiqua" w:hAnsi="Book Antiqua"/>
          <w:sz w:val="24"/>
          <w:szCs w:val="24"/>
        </w:rPr>
        <w:t>we</w:t>
      </w:r>
      <w:r w:rsidR="00F77012" w:rsidRPr="00E56837">
        <w:rPr>
          <w:rFonts w:ascii="Book Antiqua" w:hAnsi="Book Antiqua"/>
          <w:sz w:val="24"/>
          <w:szCs w:val="24"/>
        </w:rPr>
        <w:t xml:space="preserve"> </w:t>
      </w:r>
      <w:r w:rsidRPr="00E56837">
        <w:rPr>
          <w:rFonts w:ascii="Book Antiqua" w:hAnsi="Book Antiqua"/>
          <w:sz w:val="24"/>
          <w:szCs w:val="24"/>
        </w:rPr>
        <w:t>conclude</w:t>
      </w:r>
      <w:r w:rsidR="00F77012" w:rsidRPr="00E56837">
        <w:rPr>
          <w:rFonts w:ascii="Book Antiqua" w:hAnsi="Book Antiqua"/>
          <w:sz w:val="24"/>
          <w:szCs w:val="24"/>
        </w:rPr>
        <w:t xml:space="preserve"> </w:t>
      </w:r>
      <w:r w:rsidRPr="00E56837">
        <w:rPr>
          <w:rFonts w:ascii="Book Antiqua" w:hAnsi="Book Antiqua"/>
          <w:sz w:val="24"/>
          <w:szCs w:val="24"/>
        </w:rPr>
        <w:t>that</w:t>
      </w:r>
      <w:r w:rsidR="00F77012" w:rsidRPr="00E56837">
        <w:rPr>
          <w:rFonts w:ascii="Book Antiqua" w:hAnsi="Book Antiqua"/>
          <w:sz w:val="24"/>
          <w:szCs w:val="24"/>
        </w:rPr>
        <w:t xml:space="preserve"> </w:t>
      </w:r>
      <w:r w:rsidR="00812784" w:rsidRPr="00E56837">
        <w:rPr>
          <w:rFonts w:ascii="Book Antiqua" w:hAnsi="Book Antiqua"/>
          <w:sz w:val="24"/>
          <w:szCs w:val="24"/>
        </w:rPr>
        <w:t>GH</w:t>
      </w:r>
      <w:r w:rsidR="00F77012" w:rsidRPr="00E56837">
        <w:rPr>
          <w:rFonts w:ascii="Book Antiqua" w:hAnsi="Book Antiqua"/>
          <w:sz w:val="24"/>
          <w:szCs w:val="24"/>
        </w:rPr>
        <w:t xml:space="preserve"> </w:t>
      </w:r>
      <w:r w:rsidR="00812784" w:rsidRPr="00E56837">
        <w:rPr>
          <w:rFonts w:ascii="Book Antiqua" w:hAnsi="Book Antiqua"/>
          <w:sz w:val="24"/>
          <w:szCs w:val="24"/>
        </w:rPr>
        <w:t>treatment</w:t>
      </w:r>
      <w:r w:rsidR="00F77012" w:rsidRPr="00E56837">
        <w:rPr>
          <w:rFonts w:ascii="Book Antiqua" w:hAnsi="Book Antiqua"/>
          <w:sz w:val="24"/>
          <w:szCs w:val="24"/>
        </w:rPr>
        <w:t xml:space="preserve"> </w:t>
      </w:r>
      <w:r w:rsidR="00812784" w:rsidRPr="00E56837">
        <w:rPr>
          <w:rFonts w:ascii="Book Antiqua" w:hAnsi="Book Antiqua"/>
          <w:sz w:val="24"/>
          <w:szCs w:val="24"/>
        </w:rPr>
        <w:t>is</w:t>
      </w:r>
      <w:r w:rsidR="00F77012" w:rsidRPr="00E56837">
        <w:rPr>
          <w:rFonts w:ascii="Book Antiqua" w:hAnsi="Book Antiqua"/>
          <w:sz w:val="24"/>
          <w:szCs w:val="24"/>
        </w:rPr>
        <w:t xml:space="preserve"> </w:t>
      </w:r>
      <w:r w:rsidR="00812784" w:rsidRPr="00E56837">
        <w:rPr>
          <w:rFonts w:ascii="Book Antiqua" w:hAnsi="Book Antiqua"/>
          <w:sz w:val="24"/>
          <w:szCs w:val="24"/>
        </w:rPr>
        <w:t>effective</w:t>
      </w:r>
      <w:r w:rsidR="00F77012" w:rsidRPr="00E56837">
        <w:rPr>
          <w:rFonts w:ascii="Book Antiqua" w:hAnsi="Book Antiqua"/>
          <w:sz w:val="24"/>
          <w:szCs w:val="24"/>
        </w:rPr>
        <w:t xml:space="preserve"> </w:t>
      </w:r>
      <w:r w:rsidR="00812784" w:rsidRPr="00E56837">
        <w:rPr>
          <w:rFonts w:ascii="Book Antiqua" w:hAnsi="Book Antiqua"/>
          <w:sz w:val="24"/>
          <w:szCs w:val="24"/>
        </w:rPr>
        <w:t>in</w:t>
      </w:r>
      <w:r w:rsidR="00F77012" w:rsidRPr="00E56837">
        <w:rPr>
          <w:rFonts w:ascii="Book Antiqua" w:hAnsi="Book Antiqua"/>
          <w:sz w:val="24"/>
          <w:szCs w:val="24"/>
        </w:rPr>
        <w:t xml:space="preserve"> </w:t>
      </w:r>
      <w:r w:rsidR="00812784" w:rsidRPr="00E56837">
        <w:rPr>
          <w:rFonts w:ascii="Book Antiqua" w:hAnsi="Book Antiqua"/>
          <w:sz w:val="24"/>
          <w:szCs w:val="24"/>
        </w:rPr>
        <w:t>our</w:t>
      </w:r>
      <w:r w:rsidR="00F77012" w:rsidRPr="00E56837">
        <w:rPr>
          <w:rFonts w:ascii="Book Antiqua" w:hAnsi="Book Antiqua"/>
          <w:sz w:val="24"/>
          <w:szCs w:val="24"/>
        </w:rPr>
        <w:t xml:space="preserve"> </w:t>
      </w:r>
      <w:r w:rsidR="00812784" w:rsidRPr="00E56837">
        <w:rPr>
          <w:rFonts w:ascii="Book Antiqua" w:hAnsi="Book Antiqua"/>
          <w:sz w:val="24"/>
          <w:szCs w:val="24"/>
        </w:rPr>
        <w:t>girl</w:t>
      </w:r>
      <w:r w:rsidR="00F77012" w:rsidRPr="00E56837">
        <w:rPr>
          <w:rFonts w:ascii="Book Antiqua" w:hAnsi="Book Antiqua"/>
          <w:sz w:val="24"/>
          <w:szCs w:val="24"/>
        </w:rPr>
        <w:t xml:space="preserve"> </w:t>
      </w:r>
      <w:r w:rsidR="00812784" w:rsidRPr="00E56837">
        <w:rPr>
          <w:rFonts w:ascii="Book Antiqua" w:hAnsi="Book Antiqua"/>
          <w:sz w:val="24"/>
          <w:szCs w:val="24"/>
        </w:rPr>
        <w:t>and</w:t>
      </w:r>
      <w:r w:rsidR="00F77012" w:rsidRPr="00E56837">
        <w:rPr>
          <w:rFonts w:ascii="Book Antiqua" w:hAnsi="Book Antiqua"/>
          <w:sz w:val="24"/>
          <w:szCs w:val="24"/>
        </w:rPr>
        <w:t xml:space="preserve"> </w:t>
      </w:r>
      <w:r w:rsidR="00812784" w:rsidRPr="00E56837">
        <w:rPr>
          <w:rFonts w:ascii="Book Antiqua" w:hAnsi="Book Antiqua"/>
          <w:sz w:val="24"/>
          <w:szCs w:val="24"/>
        </w:rPr>
        <w:t>most</w:t>
      </w:r>
      <w:r w:rsidR="00F77012" w:rsidRPr="00E56837">
        <w:rPr>
          <w:rFonts w:ascii="Book Antiqua" w:hAnsi="Book Antiqua"/>
          <w:sz w:val="24"/>
          <w:szCs w:val="24"/>
        </w:rPr>
        <w:t xml:space="preserve"> </w:t>
      </w:r>
      <w:r w:rsidR="00812784" w:rsidRPr="00E56837">
        <w:rPr>
          <w:rFonts w:ascii="Book Antiqua" w:hAnsi="Book Antiqua"/>
          <w:sz w:val="24"/>
          <w:szCs w:val="24"/>
        </w:rPr>
        <w:t>children</w:t>
      </w:r>
      <w:r w:rsidR="00F77012" w:rsidRPr="00E56837">
        <w:rPr>
          <w:rFonts w:ascii="Book Antiqua" w:hAnsi="Book Antiqua"/>
          <w:sz w:val="24"/>
          <w:szCs w:val="24"/>
        </w:rPr>
        <w:t xml:space="preserve"> </w:t>
      </w:r>
      <w:r w:rsidR="00812784" w:rsidRPr="00E56837">
        <w:rPr>
          <w:rFonts w:ascii="Book Antiqua" w:hAnsi="Book Antiqua"/>
          <w:sz w:val="24"/>
          <w:szCs w:val="24"/>
        </w:rPr>
        <w:t>with</w:t>
      </w:r>
      <w:r w:rsidR="00F77012" w:rsidRPr="00E56837">
        <w:rPr>
          <w:rFonts w:ascii="Book Antiqua" w:hAnsi="Book Antiqua"/>
          <w:sz w:val="24"/>
          <w:szCs w:val="24"/>
        </w:rPr>
        <w:t xml:space="preserve"> </w:t>
      </w:r>
      <w:r w:rsidR="00812784" w:rsidRPr="00E56837">
        <w:rPr>
          <w:rFonts w:ascii="Book Antiqua" w:hAnsi="Book Antiqua"/>
          <w:sz w:val="24"/>
          <w:szCs w:val="24"/>
        </w:rPr>
        <w:t>KBG</w:t>
      </w:r>
      <w:r w:rsidR="00F77012" w:rsidRPr="00E56837">
        <w:rPr>
          <w:rFonts w:ascii="Book Antiqua" w:hAnsi="Book Antiqua"/>
          <w:sz w:val="24"/>
          <w:szCs w:val="24"/>
        </w:rPr>
        <w:t xml:space="preserve"> </w:t>
      </w:r>
      <w:r w:rsidR="00812784" w:rsidRPr="00E56837">
        <w:rPr>
          <w:rFonts w:ascii="Book Antiqua" w:hAnsi="Book Antiqua"/>
          <w:sz w:val="24"/>
          <w:szCs w:val="24"/>
        </w:rPr>
        <w:t>syndrome</w:t>
      </w:r>
      <w:r w:rsidR="00F77012" w:rsidRPr="00E56837">
        <w:rPr>
          <w:rFonts w:ascii="Book Antiqua" w:hAnsi="Book Antiqua"/>
          <w:sz w:val="24"/>
          <w:szCs w:val="24"/>
        </w:rPr>
        <w:t xml:space="preserve"> </w:t>
      </w:r>
      <w:r w:rsidR="00812784" w:rsidRPr="00E56837">
        <w:rPr>
          <w:rFonts w:ascii="Book Antiqua" w:hAnsi="Book Antiqua"/>
          <w:sz w:val="24"/>
          <w:szCs w:val="24"/>
        </w:rPr>
        <w:t>accompanied</w:t>
      </w:r>
      <w:r w:rsidR="00F77012" w:rsidRPr="00E56837">
        <w:rPr>
          <w:rFonts w:ascii="Book Antiqua" w:hAnsi="Book Antiqua"/>
          <w:sz w:val="24"/>
          <w:szCs w:val="24"/>
        </w:rPr>
        <w:t xml:space="preserve"> </w:t>
      </w:r>
      <w:r w:rsidR="00812784" w:rsidRPr="00E56837">
        <w:rPr>
          <w:rFonts w:ascii="Book Antiqua" w:hAnsi="Book Antiqua"/>
          <w:sz w:val="24"/>
          <w:szCs w:val="24"/>
        </w:rPr>
        <w:t>by</w:t>
      </w:r>
      <w:r w:rsidR="00F77012" w:rsidRPr="00E56837">
        <w:rPr>
          <w:rFonts w:ascii="Book Antiqua" w:hAnsi="Book Antiqua"/>
          <w:sz w:val="24"/>
          <w:szCs w:val="24"/>
        </w:rPr>
        <w:t xml:space="preserve"> </w:t>
      </w:r>
      <w:r w:rsidR="00812784" w:rsidRPr="00E56837">
        <w:rPr>
          <w:rFonts w:ascii="Book Antiqua" w:hAnsi="Book Antiqua"/>
          <w:sz w:val="24"/>
          <w:szCs w:val="24"/>
        </w:rPr>
        <w:t>short</w:t>
      </w:r>
      <w:r w:rsidR="00F77012" w:rsidRPr="00E56837">
        <w:rPr>
          <w:rFonts w:ascii="Book Antiqua" w:hAnsi="Book Antiqua"/>
          <w:sz w:val="24"/>
          <w:szCs w:val="24"/>
        </w:rPr>
        <w:t xml:space="preserve"> </w:t>
      </w:r>
      <w:r w:rsidR="00812784" w:rsidRPr="00E56837">
        <w:rPr>
          <w:rFonts w:ascii="Book Antiqua" w:hAnsi="Book Antiqua"/>
          <w:sz w:val="24"/>
          <w:szCs w:val="24"/>
        </w:rPr>
        <w:t>stature</w:t>
      </w:r>
      <w:r w:rsidR="00F77012" w:rsidRPr="00E56837">
        <w:rPr>
          <w:rFonts w:ascii="Book Antiqua" w:hAnsi="Book Antiqua"/>
          <w:sz w:val="24"/>
          <w:szCs w:val="24"/>
        </w:rPr>
        <w:t xml:space="preserve"> </w:t>
      </w:r>
      <w:r w:rsidR="00812784" w:rsidRPr="00E56837">
        <w:rPr>
          <w:rFonts w:ascii="Book Antiqua" w:hAnsi="Book Antiqua"/>
          <w:sz w:val="24"/>
          <w:szCs w:val="24"/>
        </w:rPr>
        <w:t>during</w:t>
      </w:r>
      <w:r w:rsidR="00F77012" w:rsidRPr="00E56837">
        <w:rPr>
          <w:rFonts w:ascii="Book Antiqua" w:hAnsi="Book Antiqua"/>
          <w:sz w:val="24"/>
          <w:szCs w:val="24"/>
        </w:rPr>
        <w:t xml:space="preserve"> </w:t>
      </w:r>
      <w:r w:rsidR="00812784" w:rsidRPr="00E56837">
        <w:rPr>
          <w:rFonts w:ascii="Book Antiqua" w:hAnsi="Book Antiqua"/>
          <w:sz w:val="24"/>
          <w:szCs w:val="24"/>
        </w:rPr>
        <w:t>the</w:t>
      </w:r>
      <w:r w:rsidR="00F77012" w:rsidRPr="00E56837">
        <w:rPr>
          <w:rFonts w:ascii="Book Antiqua" w:hAnsi="Book Antiqua"/>
          <w:sz w:val="24"/>
          <w:szCs w:val="24"/>
        </w:rPr>
        <w:t xml:space="preserve"> </w:t>
      </w:r>
      <w:r w:rsidR="00812784" w:rsidRPr="00E56837">
        <w:rPr>
          <w:rFonts w:ascii="Book Antiqua" w:hAnsi="Book Antiqua"/>
          <w:sz w:val="24"/>
          <w:szCs w:val="24"/>
        </w:rPr>
        <w:t>first</w:t>
      </w:r>
      <w:r w:rsidR="00F77012" w:rsidRPr="00E56837">
        <w:rPr>
          <w:rFonts w:ascii="Book Antiqua" w:hAnsi="Book Antiqua"/>
          <w:sz w:val="24"/>
          <w:szCs w:val="24"/>
        </w:rPr>
        <w:t xml:space="preserve"> </w:t>
      </w:r>
      <w:r w:rsidR="00812784" w:rsidRPr="00E56837">
        <w:rPr>
          <w:rFonts w:ascii="Book Antiqua" w:hAnsi="Book Antiqua"/>
          <w:sz w:val="24"/>
          <w:szCs w:val="24"/>
        </w:rPr>
        <w:t>year</w:t>
      </w:r>
      <w:r w:rsidR="00F77012" w:rsidRPr="00E56837">
        <w:rPr>
          <w:rFonts w:ascii="Book Antiqua" w:hAnsi="Book Antiqua"/>
          <w:sz w:val="24"/>
          <w:szCs w:val="24"/>
        </w:rPr>
        <w:t xml:space="preserve"> </w:t>
      </w:r>
      <w:r w:rsidR="00812784" w:rsidRPr="00E56837">
        <w:rPr>
          <w:rFonts w:ascii="Book Antiqua" w:hAnsi="Book Antiqua"/>
          <w:sz w:val="24"/>
          <w:szCs w:val="24"/>
        </w:rPr>
        <w:t>of</w:t>
      </w:r>
      <w:r w:rsidR="00F77012" w:rsidRPr="00E56837">
        <w:rPr>
          <w:rFonts w:ascii="Book Antiqua" w:hAnsi="Book Antiqua"/>
          <w:sz w:val="24"/>
          <w:szCs w:val="24"/>
        </w:rPr>
        <w:t xml:space="preserve"> </w:t>
      </w:r>
      <w:r w:rsidR="00812784" w:rsidRPr="00E56837">
        <w:rPr>
          <w:rFonts w:ascii="Book Antiqua" w:hAnsi="Book Antiqua"/>
          <w:sz w:val="24"/>
          <w:szCs w:val="24"/>
        </w:rPr>
        <w:t>therapy.</w:t>
      </w:r>
    </w:p>
    <w:p w:rsidR="005A4529" w:rsidRPr="00E56837" w:rsidRDefault="00E617CC" w:rsidP="00C65C9E">
      <w:pPr>
        <w:adjustRightInd w:val="0"/>
        <w:snapToGrid w:val="0"/>
        <w:spacing w:after="0" w:line="360" w:lineRule="auto"/>
        <w:ind w:firstLineChars="100" w:firstLine="240"/>
        <w:jc w:val="both"/>
        <w:rPr>
          <w:rFonts w:ascii="Book Antiqua" w:hAnsi="Book Antiqua"/>
          <w:sz w:val="24"/>
          <w:szCs w:val="24"/>
        </w:rPr>
      </w:pPr>
      <w:r w:rsidRPr="00E56837">
        <w:rPr>
          <w:rFonts w:ascii="Book Antiqua" w:hAnsi="Book Antiqua"/>
          <w:sz w:val="24"/>
          <w:szCs w:val="24"/>
        </w:rPr>
        <w:t>It</w:t>
      </w:r>
      <w:r w:rsidR="00F77012" w:rsidRPr="00E56837">
        <w:rPr>
          <w:rFonts w:ascii="Book Antiqua" w:hAnsi="Book Antiqua"/>
          <w:sz w:val="24"/>
          <w:szCs w:val="24"/>
        </w:rPr>
        <w:t xml:space="preserve"> </w:t>
      </w:r>
      <w:r w:rsidRPr="00E56837">
        <w:rPr>
          <w:rFonts w:ascii="Book Antiqua" w:hAnsi="Book Antiqua"/>
          <w:sz w:val="24"/>
          <w:szCs w:val="24"/>
        </w:rPr>
        <w:t>was</w:t>
      </w:r>
      <w:r w:rsidR="00F77012" w:rsidRPr="00E56837">
        <w:rPr>
          <w:rFonts w:ascii="Book Antiqua" w:hAnsi="Book Antiqua"/>
          <w:sz w:val="24"/>
          <w:szCs w:val="24"/>
        </w:rPr>
        <w:t xml:space="preserve"> </w:t>
      </w:r>
      <w:r w:rsidRPr="00E56837">
        <w:rPr>
          <w:rFonts w:ascii="Book Antiqua" w:hAnsi="Book Antiqua"/>
          <w:sz w:val="24"/>
          <w:szCs w:val="24"/>
        </w:rPr>
        <w:t>reported</w:t>
      </w:r>
      <w:r w:rsidR="00D84211" w:rsidRPr="00C65C9E">
        <w:rPr>
          <w:rFonts w:ascii="Book Antiqua" w:hAnsi="Book Antiqua"/>
          <w:sz w:val="24"/>
          <w:szCs w:val="24"/>
          <w:vertAlign w:val="superscript"/>
        </w:rPr>
        <w:t>[</w:t>
      </w:r>
      <w:r w:rsidR="00ED0EAD" w:rsidRPr="00C65C9E">
        <w:rPr>
          <w:rFonts w:ascii="Book Antiqua" w:hAnsi="Book Antiqua"/>
          <w:sz w:val="24"/>
          <w:szCs w:val="24"/>
          <w:vertAlign w:val="superscript"/>
        </w:rPr>
        <w:fldChar w:fldCharType="begin"/>
      </w:r>
      <w:r w:rsidR="00ED0EAD" w:rsidRPr="00C65C9E">
        <w:rPr>
          <w:rFonts w:ascii="Book Antiqua" w:hAnsi="Book Antiqua"/>
          <w:sz w:val="24"/>
          <w:szCs w:val="24"/>
          <w:vertAlign w:val="superscript"/>
        </w:rPr>
        <w:instrText xml:space="preserve"> REF _Ref24491244 \r \h </w:instrText>
      </w:r>
      <w:r w:rsidR="00F77012" w:rsidRPr="00C65C9E">
        <w:rPr>
          <w:rFonts w:ascii="Book Antiqua" w:hAnsi="Book Antiqua"/>
          <w:sz w:val="24"/>
          <w:szCs w:val="24"/>
          <w:vertAlign w:val="superscript"/>
        </w:rPr>
        <w:instrText xml:space="preserve"> \* MERGEFORMAT </w:instrText>
      </w:r>
      <w:r w:rsidR="00ED0EAD" w:rsidRPr="00C65C9E">
        <w:rPr>
          <w:rFonts w:ascii="Book Antiqua" w:hAnsi="Book Antiqua"/>
          <w:sz w:val="24"/>
          <w:szCs w:val="24"/>
          <w:vertAlign w:val="superscript"/>
        </w:rPr>
      </w:r>
      <w:r w:rsidR="00ED0EAD" w:rsidRPr="00C65C9E">
        <w:rPr>
          <w:rFonts w:ascii="Book Antiqua" w:hAnsi="Book Antiqua"/>
          <w:sz w:val="24"/>
          <w:szCs w:val="24"/>
          <w:vertAlign w:val="superscript"/>
        </w:rPr>
        <w:fldChar w:fldCharType="separate"/>
      </w:r>
      <w:r w:rsidR="00ED0EAD" w:rsidRPr="00C65C9E">
        <w:rPr>
          <w:rFonts w:ascii="Book Antiqua" w:hAnsi="Book Antiqua"/>
          <w:sz w:val="24"/>
          <w:szCs w:val="24"/>
          <w:vertAlign w:val="superscript"/>
        </w:rPr>
        <w:t>9</w:t>
      </w:r>
      <w:r w:rsidR="00ED0EAD" w:rsidRPr="00C65C9E">
        <w:rPr>
          <w:rFonts w:ascii="Book Antiqua" w:hAnsi="Book Antiqua"/>
          <w:sz w:val="24"/>
          <w:szCs w:val="24"/>
          <w:vertAlign w:val="superscript"/>
        </w:rPr>
        <w:fldChar w:fldCharType="end"/>
      </w:r>
      <w:r w:rsidR="00D84211" w:rsidRPr="00C65C9E">
        <w:rPr>
          <w:rFonts w:ascii="Book Antiqua" w:hAnsi="Book Antiqua"/>
          <w:sz w:val="24"/>
          <w:szCs w:val="24"/>
          <w:vertAlign w:val="superscript"/>
        </w:rPr>
        <w:t>]</w:t>
      </w:r>
      <w:r w:rsidR="00F77012" w:rsidRPr="00E56837">
        <w:rPr>
          <w:rFonts w:ascii="Book Antiqua" w:hAnsi="Book Antiqua"/>
          <w:sz w:val="24"/>
          <w:szCs w:val="24"/>
        </w:rPr>
        <w:t xml:space="preserve"> </w:t>
      </w:r>
      <w:r w:rsidR="005A4529" w:rsidRPr="00E56837">
        <w:rPr>
          <w:rFonts w:ascii="Book Antiqua" w:hAnsi="Book Antiqua"/>
          <w:sz w:val="24"/>
          <w:szCs w:val="24"/>
        </w:rPr>
        <w:t>that</w:t>
      </w:r>
      <w:r w:rsidR="00F77012" w:rsidRPr="00E56837">
        <w:rPr>
          <w:rFonts w:ascii="Book Antiqua" w:hAnsi="Book Antiqua"/>
          <w:sz w:val="24"/>
          <w:szCs w:val="24"/>
        </w:rPr>
        <w:t xml:space="preserve"> </w:t>
      </w:r>
      <w:r w:rsidR="005A4529" w:rsidRPr="00E56837">
        <w:rPr>
          <w:rFonts w:ascii="Book Antiqua" w:hAnsi="Book Antiqua"/>
          <w:sz w:val="24"/>
          <w:szCs w:val="24"/>
        </w:rPr>
        <w:t>only</w:t>
      </w:r>
      <w:r w:rsidR="00F77012" w:rsidRPr="00E56837">
        <w:rPr>
          <w:rFonts w:ascii="Book Antiqua" w:hAnsi="Book Antiqua"/>
          <w:sz w:val="24"/>
          <w:szCs w:val="24"/>
        </w:rPr>
        <w:t xml:space="preserve"> </w:t>
      </w:r>
      <w:r w:rsidR="005A4529" w:rsidRPr="00E56837">
        <w:rPr>
          <w:rFonts w:ascii="Book Antiqua" w:hAnsi="Book Antiqua"/>
          <w:sz w:val="24"/>
          <w:szCs w:val="24"/>
        </w:rPr>
        <w:t>one</w:t>
      </w:r>
      <w:r w:rsidR="00F77012" w:rsidRPr="00E56837">
        <w:rPr>
          <w:rFonts w:ascii="Book Antiqua" w:hAnsi="Book Antiqua"/>
          <w:sz w:val="24"/>
          <w:szCs w:val="24"/>
        </w:rPr>
        <w:t xml:space="preserve"> </w:t>
      </w:r>
      <w:r w:rsidR="005A4529" w:rsidRPr="00E56837">
        <w:rPr>
          <w:rFonts w:ascii="Book Antiqua" w:hAnsi="Book Antiqua"/>
          <w:sz w:val="24"/>
          <w:szCs w:val="24"/>
        </w:rPr>
        <w:t>child</w:t>
      </w:r>
      <w:r w:rsidR="00F77012" w:rsidRPr="00E56837">
        <w:rPr>
          <w:rFonts w:ascii="Book Antiqua" w:hAnsi="Book Antiqua"/>
          <w:sz w:val="24"/>
          <w:szCs w:val="24"/>
        </w:rPr>
        <w:t xml:space="preserve"> </w:t>
      </w:r>
      <w:r w:rsidR="005946DB" w:rsidRPr="00E56837">
        <w:rPr>
          <w:rFonts w:ascii="Book Antiqua" w:hAnsi="Book Antiqua"/>
          <w:sz w:val="24"/>
          <w:szCs w:val="24"/>
        </w:rPr>
        <w:t>with</w:t>
      </w:r>
      <w:r w:rsidR="00F77012" w:rsidRPr="00E56837">
        <w:rPr>
          <w:rFonts w:ascii="Book Antiqua" w:hAnsi="Book Antiqua"/>
          <w:sz w:val="24"/>
          <w:szCs w:val="24"/>
        </w:rPr>
        <w:t xml:space="preserve"> </w:t>
      </w:r>
      <w:r w:rsidR="005946DB" w:rsidRPr="00E56837">
        <w:rPr>
          <w:rFonts w:ascii="Book Antiqua" w:hAnsi="Book Antiqua"/>
          <w:sz w:val="24"/>
          <w:szCs w:val="24"/>
        </w:rPr>
        <w:t>KBG</w:t>
      </w:r>
      <w:r w:rsidR="00F77012" w:rsidRPr="00E56837">
        <w:rPr>
          <w:rFonts w:ascii="Book Antiqua" w:hAnsi="Book Antiqua"/>
          <w:sz w:val="24"/>
          <w:szCs w:val="24"/>
        </w:rPr>
        <w:t xml:space="preserve"> </w:t>
      </w:r>
      <w:r w:rsidR="005946DB" w:rsidRPr="00E56837">
        <w:rPr>
          <w:rFonts w:ascii="Book Antiqua" w:hAnsi="Book Antiqua"/>
          <w:sz w:val="24"/>
          <w:szCs w:val="24"/>
        </w:rPr>
        <w:t>syndrome</w:t>
      </w:r>
      <w:r w:rsidR="00F77012" w:rsidRPr="00E56837">
        <w:rPr>
          <w:rFonts w:ascii="Book Antiqua" w:hAnsi="Book Antiqua"/>
          <w:sz w:val="24"/>
          <w:szCs w:val="24"/>
        </w:rPr>
        <w:t xml:space="preserve"> </w:t>
      </w:r>
      <w:r w:rsidR="005A4529" w:rsidRPr="00E56837">
        <w:rPr>
          <w:rFonts w:ascii="Book Antiqua" w:hAnsi="Book Antiqua"/>
          <w:sz w:val="24"/>
          <w:szCs w:val="24"/>
        </w:rPr>
        <w:t>was</w:t>
      </w:r>
      <w:r w:rsidR="00F77012" w:rsidRPr="00E56837">
        <w:rPr>
          <w:rFonts w:ascii="Book Antiqua" w:hAnsi="Book Antiqua"/>
          <w:sz w:val="24"/>
          <w:szCs w:val="24"/>
        </w:rPr>
        <w:t xml:space="preserve"> </w:t>
      </w:r>
      <w:r w:rsidR="005A4529" w:rsidRPr="00E56837">
        <w:rPr>
          <w:rFonts w:ascii="Book Antiqua" w:hAnsi="Book Antiqua"/>
          <w:sz w:val="24"/>
          <w:szCs w:val="24"/>
        </w:rPr>
        <w:t>diagnosed</w:t>
      </w:r>
      <w:r w:rsidR="00F77012" w:rsidRPr="00E56837">
        <w:rPr>
          <w:rFonts w:ascii="Book Antiqua" w:hAnsi="Book Antiqua"/>
          <w:sz w:val="24"/>
          <w:szCs w:val="24"/>
        </w:rPr>
        <w:t xml:space="preserve"> </w:t>
      </w:r>
      <w:r w:rsidR="005A4529" w:rsidRPr="00E56837">
        <w:rPr>
          <w:rFonts w:ascii="Book Antiqua" w:hAnsi="Book Antiqua"/>
          <w:sz w:val="24"/>
          <w:szCs w:val="24"/>
        </w:rPr>
        <w:t>with</w:t>
      </w:r>
      <w:r w:rsidR="00F77012" w:rsidRPr="00E56837">
        <w:rPr>
          <w:rFonts w:ascii="Book Antiqua" w:hAnsi="Book Antiqua"/>
          <w:sz w:val="24"/>
          <w:szCs w:val="24"/>
        </w:rPr>
        <w:t xml:space="preserve"> </w:t>
      </w:r>
      <w:r w:rsidR="005A4529" w:rsidRPr="00E56837">
        <w:rPr>
          <w:rFonts w:ascii="Book Antiqua" w:hAnsi="Book Antiqua"/>
          <w:sz w:val="24"/>
          <w:szCs w:val="24"/>
        </w:rPr>
        <w:t>acute</w:t>
      </w:r>
      <w:r w:rsidR="00F77012" w:rsidRPr="00E56837">
        <w:rPr>
          <w:rFonts w:ascii="Book Antiqua" w:hAnsi="Book Antiqua"/>
          <w:sz w:val="24"/>
          <w:szCs w:val="24"/>
        </w:rPr>
        <w:t xml:space="preserve"> </w:t>
      </w:r>
      <w:r w:rsidR="005A4529" w:rsidRPr="00E56837">
        <w:rPr>
          <w:rFonts w:ascii="Book Antiqua" w:hAnsi="Book Antiqua"/>
          <w:sz w:val="24"/>
          <w:szCs w:val="24"/>
        </w:rPr>
        <w:t>myeloid</w:t>
      </w:r>
      <w:r w:rsidR="00F77012" w:rsidRPr="00E56837">
        <w:rPr>
          <w:rFonts w:ascii="Book Antiqua" w:hAnsi="Book Antiqua"/>
          <w:sz w:val="24"/>
          <w:szCs w:val="24"/>
        </w:rPr>
        <w:t xml:space="preserve"> </w:t>
      </w:r>
      <w:r w:rsidR="005A4529" w:rsidRPr="00E56837">
        <w:rPr>
          <w:rFonts w:ascii="Book Antiqua" w:hAnsi="Book Antiqua"/>
          <w:sz w:val="24"/>
          <w:szCs w:val="24"/>
        </w:rPr>
        <w:t>leukemia</w:t>
      </w:r>
      <w:r w:rsidRPr="00E56837">
        <w:rPr>
          <w:rFonts w:ascii="Book Antiqua" w:hAnsi="Book Antiqua"/>
          <w:sz w:val="24"/>
          <w:szCs w:val="24"/>
        </w:rPr>
        <w:t>.</w:t>
      </w:r>
      <w:r w:rsidR="00F77012" w:rsidRPr="00E56837">
        <w:rPr>
          <w:rFonts w:ascii="Book Antiqua" w:hAnsi="Book Antiqua"/>
          <w:sz w:val="24"/>
          <w:szCs w:val="24"/>
        </w:rPr>
        <w:t xml:space="preserve"> </w:t>
      </w:r>
      <w:r w:rsidR="005A4529" w:rsidRPr="00E56837">
        <w:rPr>
          <w:rFonts w:ascii="Book Antiqua" w:hAnsi="Book Antiqua"/>
          <w:sz w:val="24"/>
          <w:szCs w:val="24"/>
        </w:rPr>
        <w:t>Down</w:t>
      </w:r>
      <w:r w:rsidR="00C067D3" w:rsidRPr="00E56837">
        <w:rPr>
          <w:rFonts w:ascii="Book Antiqua" w:hAnsi="Book Antiqua"/>
          <w:sz w:val="24"/>
          <w:szCs w:val="24"/>
        </w:rPr>
        <w:t>-</w:t>
      </w:r>
      <w:r w:rsidR="005A4529" w:rsidRPr="00E56837">
        <w:rPr>
          <w:rFonts w:ascii="Book Antiqua" w:hAnsi="Book Antiqua"/>
          <w:sz w:val="24"/>
          <w:szCs w:val="24"/>
        </w:rPr>
        <w:t>regulation</w:t>
      </w:r>
      <w:r w:rsidR="00F77012" w:rsidRPr="00E56837">
        <w:rPr>
          <w:rFonts w:ascii="Book Antiqua" w:hAnsi="Book Antiqua"/>
          <w:sz w:val="24"/>
          <w:szCs w:val="24"/>
        </w:rPr>
        <w:t xml:space="preserve"> </w:t>
      </w:r>
      <w:r w:rsidR="005A4529" w:rsidRPr="00E56837">
        <w:rPr>
          <w:rFonts w:ascii="Book Antiqua" w:hAnsi="Book Antiqua"/>
          <w:sz w:val="24"/>
          <w:szCs w:val="24"/>
        </w:rPr>
        <w:t>of</w:t>
      </w:r>
      <w:r w:rsidR="00F77012" w:rsidRPr="00E56837">
        <w:rPr>
          <w:rFonts w:ascii="Book Antiqua" w:hAnsi="Book Antiqua"/>
          <w:sz w:val="24"/>
          <w:szCs w:val="24"/>
        </w:rPr>
        <w:t xml:space="preserve"> </w:t>
      </w:r>
      <w:r w:rsidR="005A4529" w:rsidRPr="00E56837">
        <w:rPr>
          <w:rFonts w:ascii="Book Antiqua" w:hAnsi="Book Antiqua"/>
          <w:sz w:val="24"/>
          <w:szCs w:val="24"/>
        </w:rPr>
        <w:t>the</w:t>
      </w:r>
      <w:r w:rsidR="00F77012" w:rsidRPr="00E56837">
        <w:rPr>
          <w:rFonts w:ascii="Book Antiqua" w:hAnsi="Book Antiqua"/>
          <w:sz w:val="24"/>
          <w:szCs w:val="24"/>
        </w:rPr>
        <w:t xml:space="preserve"> </w:t>
      </w:r>
      <w:r w:rsidR="005A4529" w:rsidRPr="00264726">
        <w:rPr>
          <w:rFonts w:ascii="Book Antiqua" w:hAnsi="Book Antiqua"/>
          <w:i/>
          <w:iCs/>
          <w:sz w:val="24"/>
          <w:szCs w:val="24"/>
        </w:rPr>
        <w:t>ANKRD11</w:t>
      </w:r>
      <w:r w:rsidR="00F77012" w:rsidRPr="00E56837">
        <w:rPr>
          <w:rFonts w:ascii="Book Antiqua" w:hAnsi="Book Antiqua"/>
          <w:sz w:val="24"/>
          <w:szCs w:val="24"/>
        </w:rPr>
        <w:t xml:space="preserve"> </w:t>
      </w:r>
      <w:r w:rsidR="005A4529" w:rsidRPr="00E56837">
        <w:rPr>
          <w:rFonts w:ascii="Book Antiqua" w:hAnsi="Book Antiqua"/>
          <w:sz w:val="24"/>
          <w:szCs w:val="24"/>
        </w:rPr>
        <w:t>gene</w:t>
      </w:r>
      <w:r w:rsidR="00F77012" w:rsidRPr="00E56837">
        <w:rPr>
          <w:rFonts w:ascii="Book Antiqua" w:hAnsi="Book Antiqua"/>
          <w:sz w:val="24"/>
          <w:szCs w:val="24"/>
        </w:rPr>
        <w:t xml:space="preserve"> </w:t>
      </w:r>
      <w:r w:rsidR="005A4529" w:rsidRPr="00E56837">
        <w:rPr>
          <w:rFonts w:ascii="Book Antiqua" w:hAnsi="Book Antiqua"/>
          <w:sz w:val="24"/>
          <w:szCs w:val="24"/>
        </w:rPr>
        <w:t>might</w:t>
      </w:r>
      <w:r w:rsidR="00F77012" w:rsidRPr="00E56837">
        <w:rPr>
          <w:rFonts w:ascii="Book Antiqua" w:hAnsi="Book Antiqua"/>
          <w:sz w:val="24"/>
          <w:szCs w:val="24"/>
        </w:rPr>
        <w:t xml:space="preserve"> </w:t>
      </w:r>
      <w:r w:rsidR="005A4529" w:rsidRPr="00E56837">
        <w:rPr>
          <w:rFonts w:ascii="Book Antiqua" w:hAnsi="Book Antiqua"/>
          <w:sz w:val="24"/>
          <w:szCs w:val="24"/>
        </w:rPr>
        <w:t>be</w:t>
      </w:r>
      <w:r w:rsidR="00F77012" w:rsidRPr="00E56837">
        <w:rPr>
          <w:rFonts w:ascii="Book Antiqua" w:hAnsi="Book Antiqua"/>
          <w:sz w:val="24"/>
          <w:szCs w:val="24"/>
        </w:rPr>
        <w:t xml:space="preserve"> </w:t>
      </w:r>
      <w:r w:rsidR="005A4529" w:rsidRPr="00E56837">
        <w:rPr>
          <w:rFonts w:ascii="Book Antiqua" w:hAnsi="Book Antiqua"/>
          <w:sz w:val="24"/>
          <w:szCs w:val="24"/>
        </w:rPr>
        <w:t>associated</w:t>
      </w:r>
      <w:r w:rsidR="00F77012" w:rsidRPr="00E56837">
        <w:rPr>
          <w:rFonts w:ascii="Book Antiqua" w:hAnsi="Book Antiqua"/>
          <w:sz w:val="24"/>
          <w:szCs w:val="24"/>
        </w:rPr>
        <w:t xml:space="preserve"> </w:t>
      </w:r>
      <w:r w:rsidR="005A4529" w:rsidRPr="00E56837">
        <w:rPr>
          <w:rFonts w:ascii="Book Antiqua" w:hAnsi="Book Antiqua"/>
          <w:sz w:val="24"/>
          <w:szCs w:val="24"/>
        </w:rPr>
        <w:t>with</w:t>
      </w:r>
      <w:r w:rsidR="00F77012" w:rsidRPr="00E56837">
        <w:rPr>
          <w:rFonts w:ascii="Book Antiqua" w:hAnsi="Book Antiqua"/>
          <w:sz w:val="24"/>
          <w:szCs w:val="24"/>
        </w:rPr>
        <w:t xml:space="preserve"> </w:t>
      </w:r>
      <w:r w:rsidR="005A4529" w:rsidRPr="00E56837">
        <w:rPr>
          <w:rFonts w:ascii="Book Antiqua" w:hAnsi="Book Antiqua"/>
          <w:sz w:val="24"/>
          <w:szCs w:val="24"/>
        </w:rPr>
        <w:t>breast</w:t>
      </w:r>
      <w:r w:rsidR="00F77012" w:rsidRPr="00E56837">
        <w:rPr>
          <w:rFonts w:ascii="Book Antiqua" w:hAnsi="Book Antiqua"/>
          <w:sz w:val="24"/>
          <w:szCs w:val="24"/>
        </w:rPr>
        <w:t xml:space="preserve"> </w:t>
      </w:r>
      <w:r w:rsidR="005A4529" w:rsidRPr="00E56837">
        <w:rPr>
          <w:rFonts w:ascii="Book Antiqua" w:hAnsi="Book Antiqua"/>
          <w:sz w:val="24"/>
          <w:szCs w:val="24"/>
        </w:rPr>
        <w:t>cancer</w:t>
      </w:r>
      <w:r w:rsidR="00D84211" w:rsidRPr="00C65C9E">
        <w:rPr>
          <w:rFonts w:ascii="Book Antiqua" w:hAnsi="Book Antiqua"/>
          <w:sz w:val="24"/>
          <w:szCs w:val="24"/>
          <w:vertAlign w:val="superscript"/>
        </w:rPr>
        <w:t>[</w:t>
      </w:r>
      <w:r w:rsidR="00ED0EAD" w:rsidRPr="00C65C9E">
        <w:rPr>
          <w:rFonts w:ascii="Book Antiqua" w:hAnsi="Book Antiqua"/>
          <w:sz w:val="24"/>
          <w:szCs w:val="24"/>
          <w:vertAlign w:val="superscript"/>
        </w:rPr>
        <w:fldChar w:fldCharType="begin"/>
      </w:r>
      <w:r w:rsidR="00ED0EAD" w:rsidRPr="00C65C9E">
        <w:rPr>
          <w:rFonts w:ascii="Book Antiqua" w:hAnsi="Book Antiqua"/>
          <w:sz w:val="24"/>
          <w:szCs w:val="24"/>
          <w:vertAlign w:val="superscript"/>
        </w:rPr>
        <w:instrText xml:space="preserve"> REF _Ref24491285 \r \h </w:instrText>
      </w:r>
      <w:r w:rsidR="00F77012" w:rsidRPr="00C65C9E">
        <w:rPr>
          <w:rFonts w:ascii="Book Antiqua" w:hAnsi="Book Antiqua"/>
          <w:sz w:val="24"/>
          <w:szCs w:val="24"/>
          <w:vertAlign w:val="superscript"/>
        </w:rPr>
        <w:instrText xml:space="preserve"> \* MERGEFORMAT </w:instrText>
      </w:r>
      <w:r w:rsidR="00ED0EAD" w:rsidRPr="00C65C9E">
        <w:rPr>
          <w:rFonts w:ascii="Book Antiqua" w:hAnsi="Book Antiqua"/>
          <w:sz w:val="24"/>
          <w:szCs w:val="24"/>
          <w:vertAlign w:val="superscript"/>
        </w:rPr>
      </w:r>
      <w:r w:rsidR="00ED0EAD" w:rsidRPr="00C65C9E">
        <w:rPr>
          <w:rFonts w:ascii="Book Antiqua" w:hAnsi="Book Antiqua"/>
          <w:sz w:val="24"/>
          <w:szCs w:val="24"/>
          <w:vertAlign w:val="superscript"/>
        </w:rPr>
        <w:fldChar w:fldCharType="separate"/>
      </w:r>
      <w:r w:rsidR="00ED0EAD" w:rsidRPr="00C65C9E">
        <w:rPr>
          <w:rFonts w:ascii="Book Antiqua" w:hAnsi="Book Antiqua"/>
          <w:sz w:val="24"/>
          <w:szCs w:val="24"/>
          <w:vertAlign w:val="superscript"/>
        </w:rPr>
        <w:t>1</w:t>
      </w:r>
      <w:r w:rsidR="00264726">
        <w:rPr>
          <w:rFonts w:ascii="Book Antiqua" w:hAnsi="Book Antiqua"/>
          <w:sz w:val="24"/>
          <w:szCs w:val="24"/>
          <w:vertAlign w:val="superscript"/>
        </w:rPr>
        <w:t>2</w:t>
      </w:r>
      <w:r w:rsidR="00ED0EAD" w:rsidRPr="00C65C9E">
        <w:rPr>
          <w:rFonts w:ascii="Book Antiqua" w:hAnsi="Book Antiqua"/>
          <w:sz w:val="24"/>
          <w:szCs w:val="24"/>
          <w:vertAlign w:val="superscript"/>
        </w:rPr>
        <w:fldChar w:fldCharType="end"/>
      </w:r>
      <w:r w:rsidR="00D84211" w:rsidRPr="00C65C9E">
        <w:rPr>
          <w:rFonts w:ascii="Book Antiqua" w:hAnsi="Book Antiqua"/>
          <w:sz w:val="24"/>
          <w:szCs w:val="24"/>
          <w:vertAlign w:val="superscript"/>
        </w:rPr>
        <w:t>]</w:t>
      </w:r>
      <w:r w:rsidRPr="00E56837">
        <w:rPr>
          <w:rFonts w:ascii="Book Antiqua" w:hAnsi="Book Antiqua"/>
          <w:sz w:val="24"/>
          <w:szCs w:val="24"/>
        </w:rPr>
        <w:t>.</w:t>
      </w:r>
      <w:r w:rsidR="00F77012" w:rsidRPr="00E56837">
        <w:rPr>
          <w:rFonts w:ascii="Book Antiqua" w:hAnsi="Book Antiqua"/>
          <w:sz w:val="24"/>
          <w:szCs w:val="24"/>
        </w:rPr>
        <w:t xml:space="preserve"> </w:t>
      </w:r>
      <w:r w:rsidR="005A4529" w:rsidRPr="00E56837">
        <w:rPr>
          <w:rFonts w:ascii="Book Antiqua" w:hAnsi="Book Antiqua"/>
          <w:sz w:val="24"/>
          <w:szCs w:val="24"/>
        </w:rPr>
        <w:t>The</w:t>
      </w:r>
      <w:r w:rsidR="00F77012" w:rsidRPr="00E56837">
        <w:rPr>
          <w:rFonts w:ascii="Book Antiqua" w:hAnsi="Book Antiqua"/>
          <w:sz w:val="24"/>
          <w:szCs w:val="24"/>
        </w:rPr>
        <w:t xml:space="preserve"> </w:t>
      </w:r>
      <w:r w:rsidRPr="00264726">
        <w:rPr>
          <w:rFonts w:ascii="Book Antiqua" w:hAnsi="Book Antiqua"/>
          <w:i/>
          <w:iCs/>
          <w:sz w:val="24"/>
          <w:szCs w:val="24"/>
        </w:rPr>
        <w:t>ANKRD11</w:t>
      </w:r>
      <w:r w:rsidR="00F77012" w:rsidRPr="00E56837">
        <w:rPr>
          <w:rFonts w:ascii="Book Antiqua" w:hAnsi="Book Antiqua"/>
          <w:sz w:val="24"/>
          <w:szCs w:val="24"/>
        </w:rPr>
        <w:t xml:space="preserve"> </w:t>
      </w:r>
      <w:r w:rsidR="005A4529" w:rsidRPr="00E56837">
        <w:rPr>
          <w:rFonts w:ascii="Book Antiqua" w:hAnsi="Book Antiqua"/>
          <w:sz w:val="24"/>
          <w:szCs w:val="24"/>
        </w:rPr>
        <w:t>gene</w:t>
      </w:r>
      <w:r w:rsidR="00F77012" w:rsidRPr="00E56837">
        <w:rPr>
          <w:rFonts w:ascii="Book Antiqua" w:hAnsi="Book Antiqua"/>
          <w:sz w:val="24"/>
          <w:szCs w:val="24"/>
        </w:rPr>
        <w:t xml:space="preserve"> </w:t>
      </w:r>
      <w:r w:rsidR="005A4529" w:rsidRPr="00E56837">
        <w:rPr>
          <w:rFonts w:ascii="Book Antiqua" w:hAnsi="Book Antiqua"/>
          <w:sz w:val="24"/>
          <w:szCs w:val="24"/>
        </w:rPr>
        <w:t>was</w:t>
      </w:r>
      <w:r w:rsidR="00F77012" w:rsidRPr="00E56837">
        <w:rPr>
          <w:rFonts w:ascii="Book Antiqua" w:hAnsi="Book Antiqua"/>
          <w:sz w:val="24"/>
          <w:szCs w:val="24"/>
        </w:rPr>
        <w:t xml:space="preserve"> </w:t>
      </w:r>
      <w:r w:rsidR="005A4529" w:rsidRPr="00E56837">
        <w:rPr>
          <w:rFonts w:ascii="Book Antiqua" w:hAnsi="Book Antiqua"/>
          <w:sz w:val="24"/>
          <w:szCs w:val="24"/>
        </w:rPr>
        <w:t>found</w:t>
      </w:r>
      <w:r w:rsidR="00F77012" w:rsidRPr="00E56837">
        <w:rPr>
          <w:rFonts w:ascii="Book Antiqua" w:hAnsi="Book Antiqua"/>
          <w:sz w:val="24"/>
          <w:szCs w:val="24"/>
        </w:rPr>
        <w:t xml:space="preserve"> </w:t>
      </w:r>
      <w:r w:rsidR="005A4529" w:rsidRPr="00E56837">
        <w:rPr>
          <w:rFonts w:ascii="Book Antiqua" w:hAnsi="Book Antiqua"/>
          <w:sz w:val="24"/>
          <w:szCs w:val="24"/>
        </w:rPr>
        <w:t>to</w:t>
      </w:r>
      <w:r w:rsidR="00F77012" w:rsidRPr="00E56837">
        <w:rPr>
          <w:rFonts w:ascii="Book Antiqua" w:hAnsi="Book Antiqua"/>
          <w:sz w:val="24"/>
          <w:szCs w:val="24"/>
        </w:rPr>
        <w:t xml:space="preserve"> </w:t>
      </w:r>
      <w:r w:rsidR="005A4529" w:rsidRPr="00E56837">
        <w:rPr>
          <w:rFonts w:ascii="Book Antiqua" w:hAnsi="Book Antiqua"/>
          <w:sz w:val="24"/>
          <w:szCs w:val="24"/>
        </w:rPr>
        <w:t>enhance</w:t>
      </w:r>
      <w:r w:rsidR="00F77012" w:rsidRPr="00E56837">
        <w:rPr>
          <w:rFonts w:ascii="Book Antiqua" w:hAnsi="Book Antiqua"/>
          <w:sz w:val="24"/>
          <w:szCs w:val="24"/>
        </w:rPr>
        <w:t xml:space="preserve"> </w:t>
      </w:r>
      <w:r w:rsidR="005A4529" w:rsidRPr="00E56837">
        <w:rPr>
          <w:rFonts w:ascii="Book Antiqua" w:hAnsi="Book Antiqua"/>
          <w:sz w:val="24"/>
          <w:szCs w:val="24"/>
        </w:rPr>
        <w:t>the</w:t>
      </w:r>
      <w:r w:rsidR="00F77012" w:rsidRPr="00E56837">
        <w:rPr>
          <w:rFonts w:ascii="Book Antiqua" w:hAnsi="Book Antiqua"/>
          <w:sz w:val="24"/>
          <w:szCs w:val="24"/>
        </w:rPr>
        <w:t xml:space="preserve"> </w:t>
      </w:r>
      <w:r w:rsidR="005A4529" w:rsidRPr="00E56837">
        <w:rPr>
          <w:rFonts w:ascii="Book Antiqua" w:hAnsi="Book Antiqua"/>
          <w:sz w:val="24"/>
          <w:szCs w:val="24"/>
        </w:rPr>
        <w:t>transcription</w:t>
      </w:r>
      <w:r w:rsidR="00F77012" w:rsidRPr="00E56837">
        <w:rPr>
          <w:rFonts w:ascii="Book Antiqua" w:hAnsi="Book Antiqua"/>
          <w:sz w:val="24"/>
          <w:szCs w:val="24"/>
        </w:rPr>
        <w:t xml:space="preserve"> </w:t>
      </w:r>
      <w:r w:rsidR="005A4529" w:rsidRPr="00E56837">
        <w:rPr>
          <w:rFonts w:ascii="Book Antiqua" w:hAnsi="Book Antiqua"/>
          <w:sz w:val="24"/>
          <w:szCs w:val="24"/>
        </w:rPr>
        <w:t>of</w:t>
      </w:r>
      <w:r w:rsidR="00F77012" w:rsidRPr="00E56837">
        <w:rPr>
          <w:rFonts w:ascii="Book Antiqua" w:hAnsi="Book Antiqua"/>
          <w:sz w:val="24"/>
          <w:szCs w:val="24"/>
        </w:rPr>
        <w:t xml:space="preserve"> </w:t>
      </w:r>
      <w:r w:rsidR="005A4529" w:rsidRPr="00937656">
        <w:rPr>
          <w:rFonts w:ascii="Book Antiqua" w:hAnsi="Book Antiqua"/>
          <w:i/>
          <w:sz w:val="24"/>
          <w:szCs w:val="24"/>
        </w:rPr>
        <w:t>p53</w:t>
      </w:r>
      <w:r w:rsidR="005A4529" w:rsidRPr="00E56837">
        <w:rPr>
          <w:rFonts w:ascii="Book Antiqua" w:hAnsi="Book Antiqua"/>
          <w:sz w:val="24"/>
          <w:szCs w:val="24"/>
        </w:rPr>
        <w:t>,</w:t>
      </w:r>
      <w:r w:rsidR="00F77012" w:rsidRPr="00E56837">
        <w:rPr>
          <w:rFonts w:ascii="Book Antiqua" w:hAnsi="Book Antiqua"/>
          <w:sz w:val="24"/>
          <w:szCs w:val="24"/>
        </w:rPr>
        <w:t xml:space="preserve"> </w:t>
      </w:r>
      <w:r w:rsidR="005A4529" w:rsidRPr="00E56837">
        <w:rPr>
          <w:rFonts w:ascii="Book Antiqua" w:hAnsi="Book Antiqua"/>
          <w:sz w:val="24"/>
          <w:szCs w:val="24"/>
        </w:rPr>
        <w:t>as</w:t>
      </w:r>
      <w:r w:rsidR="00F77012" w:rsidRPr="00E56837">
        <w:rPr>
          <w:rFonts w:ascii="Book Antiqua" w:hAnsi="Book Antiqua"/>
          <w:sz w:val="24"/>
          <w:szCs w:val="24"/>
        </w:rPr>
        <w:t xml:space="preserve"> </w:t>
      </w:r>
      <w:r w:rsidR="005A4529" w:rsidRPr="00937656">
        <w:rPr>
          <w:rFonts w:ascii="Book Antiqua" w:hAnsi="Book Antiqua"/>
          <w:iCs/>
          <w:sz w:val="24"/>
          <w:szCs w:val="24"/>
        </w:rPr>
        <w:t>ANKRD11</w:t>
      </w:r>
      <w:r w:rsidR="00F77012" w:rsidRPr="00E56837">
        <w:rPr>
          <w:rFonts w:ascii="Book Antiqua" w:hAnsi="Book Antiqua"/>
          <w:sz w:val="24"/>
          <w:szCs w:val="24"/>
        </w:rPr>
        <w:t xml:space="preserve"> </w:t>
      </w:r>
      <w:r w:rsidR="005A4529" w:rsidRPr="00E56837">
        <w:rPr>
          <w:rFonts w:ascii="Book Antiqua" w:hAnsi="Book Antiqua"/>
          <w:sz w:val="24"/>
          <w:szCs w:val="24"/>
        </w:rPr>
        <w:t>was</w:t>
      </w:r>
      <w:r w:rsidR="00F77012" w:rsidRPr="00E56837">
        <w:rPr>
          <w:rFonts w:ascii="Book Antiqua" w:hAnsi="Book Antiqua"/>
          <w:sz w:val="24"/>
          <w:szCs w:val="24"/>
        </w:rPr>
        <w:t xml:space="preserve"> </w:t>
      </w:r>
      <w:r w:rsidR="005A4529" w:rsidRPr="00E56837">
        <w:rPr>
          <w:rFonts w:ascii="Book Antiqua" w:hAnsi="Book Antiqua"/>
          <w:sz w:val="24"/>
          <w:szCs w:val="24"/>
        </w:rPr>
        <w:t>thought</w:t>
      </w:r>
      <w:r w:rsidR="00F77012" w:rsidRPr="00E56837">
        <w:rPr>
          <w:rFonts w:ascii="Book Antiqua" w:hAnsi="Book Antiqua"/>
          <w:sz w:val="24"/>
          <w:szCs w:val="24"/>
        </w:rPr>
        <w:t xml:space="preserve"> </w:t>
      </w:r>
      <w:r w:rsidR="005A4529" w:rsidRPr="00E56837">
        <w:rPr>
          <w:rFonts w:ascii="Book Antiqua" w:hAnsi="Book Antiqua"/>
          <w:sz w:val="24"/>
          <w:szCs w:val="24"/>
        </w:rPr>
        <w:t>to</w:t>
      </w:r>
      <w:r w:rsidR="00F77012" w:rsidRPr="00E56837">
        <w:rPr>
          <w:rFonts w:ascii="Book Antiqua" w:hAnsi="Book Antiqua"/>
          <w:sz w:val="24"/>
          <w:szCs w:val="24"/>
        </w:rPr>
        <w:t xml:space="preserve"> </w:t>
      </w:r>
      <w:r w:rsidR="005A4529" w:rsidRPr="00E56837">
        <w:rPr>
          <w:rFonts w:ascii="Book Antiqua" w:hAnsi="Book Antiqua"/>
          <w:sz w:val="24"/>
          <w:szCs w:val="24"/>
        </w:rPr>
        <w:t>be</w:t>
      </w:r>
      <w:r w:rsidR="00F77012" w:rsidRPr="00E56837">
        <w:rPr>
          <w:rFonts w:ascii="Book Antiqua" w:hAnsi="Book Antiqua"/>
          <w:sz w:val="24"/>
          <w:szCs w:val="24"/>
        </w:rPr>
        <w:t xml:space="preserve"> </w:t>
      </w:r>
      <w:r w:rsidR="005A4529" w:rsidRPr="00E56837">
        <w:rPr>
          <w:rFonts w:ascii="Book Antiqua" w:hAnsi="Book Antiqua"/>
          <w:sz w:val="24"/>
          <w:szCs w:val="24"/>
        </w:rPr>
        <w:t>a</w:t>
      </w:r>
      <w:r w:rsidR="00F77012" w:rsidRPr="00E56837">
        <w:rPr>
          <w:rFonts w:ascii="Book Antiqua" w:hAnsi="Book Antiqua"/>
          <w:sz w:val="24"/>
          <w:szCs w:val="24"/>
        </w:rPr>
        <w:t xml:space="preserve"> </w:t>
      </w:r>
      <w:r w:rsidR="005A4529" w:rsidRPr="00E56837">
        <w:rPr>
          <w:rFonts w:ascii="Book Antiqua" w:hAnsi="Book Antiqua"/>
          <w:sz w:val="24"/>
          <w:szCs w:val="24"/>
        </w:rPr>
        <w:t>p53</w:t>
      </w:r>
      <w:r w:rsidR="00F77012" w:rsidRPr="00E56837">
        <w:rPr>
          <w:rFonts w:ascii="Book Antiqua" w:hAnsi="Book Antiqua"/>
          <w:sz w:val="24"/>
          <w:szCs w:val="24"/>
        </w:rPr>
        <w:t xml:space="preserve"> </w:t>
      </w:r>
      <w:r w:rsidR="005A4529" w:rsidRPr="00E56837">
        <w:rPr>
          <w:rFonts w:ascii="Book Antiqua" w:hAnsi="Book Antiqua"/>
          <w:sz w:val="24"/>
          <w:szCs w:val="24"/>
        </w:rPr>
        <w:t>coactivator</w:t>
      </w:r>
      <w:r w:rsidR="00D84211" w:rsidRPr="00C65C9E">
        <w:rPr>
          <w:rFonts w:ascii="Book Antiqua" w:hAnsi="Book Antiqua"/>
          <w:sz w:val="24"/>
          <w:szCs w:val="24"/>
          <w:vertAlign w:val="superscript"/>
        </w:rPr>
        <w:t>[</w:t>
      </w:r>
      <w:r w:rsidR="00ED0EAD" w:rsidRPr="00C65C9E">
        <w:rPr>
          <w:rFonts w:ascii="Book Antiqua" w:hAnsi="Book Antiqua"/>
          <w:sz w:val="24"/>
          <w:szCs w:val="24"/>
          <w:vertAlign w:val="superscript"/>
        </w:rPr>
        <w:fldChar w:fldCharType="begin"/>
      </w:r>
      <w:r w:rsidR="00ED0EAD" w:rsidRPr="00C65C9E">
        <w:rPr>
          <w:rFonts w:ascii="Book Antiqua" w:hAnsi="Book Antiqua"/>
          <w:sz w:val="24"/>
          <w:szCs w:val="24"/>
          <w:vertAlign w:val="superscript"/>
        </w:rPr>
        <w:instrText xml:space="preserve"> REF _Ref24491295 \r \h </w:instrText>
      </w:r>
      <w:r w:rsidR="00F77012" w:rsidRPr="00C65C9E">
        <w:rPr>
          <w:rFonts w:ascii="Book Antiqua" w:hAnsi="Book Antiqua"/>
          <w:sz w:val="24"/>
          <w:szCs w:val="24"/>
          <w:vertAlign w:val="superscript"/>
        </w:rPr>
        <w:instrText xml:space="preserve"> \* MERGEFORMAT </w:instrText>
      </w:r>
      <w:r w:rsidR="00ED0EAD" w:rsidRPr="00C65C9E">
        <w:rPr>
          <w:rFonts w:ascii="Book Antiqua" w:hAnsi="Book Antiqua"/>
          <w:sz w:val="24"/>
          <w:szCs w:val="24"/>
          <w:vertAlign w:val="superscript"/>
        </w:rPr>
      </w:r>
      <w:r w:rsidR="00ED0EAD" w:rsidRPr="00C65C9E">
        <w:rPr>
          <w:rFonts w:ascii="Book Antiqua" w:hAnsi="Book Antiqua"/>
          <w:sz w:val="24"/>
          <w:szCs w:val="24"/>
          <w:vertAlign w:val="superscript"/>
        </w:rPr>
        <w:fldChar w:fldCharType="separate"/>
      </w:r>
      <w:r w:rsidR="00ED0EAD" w:rsidRPr="00C65C9E">
        <w:rPr>
          <w:rFonts w:ascii="Book Antiqua" w:hAnsi="Book Antiqua"/>
          <w:sz w:val="24"/>
          <w:szCs w:val="24"/>
          <w:vertAlign w:val="superscript"/>
        </w:rPr>
        <w:t>1</w:t>
      </w:r>
      <w:r w:rsidR="00264726">
        <w:rPr>
          <w:rFonts w:ascii="Book Antiqua" w:hAnsi="Book Antiqua"/>
          <w:sz w:val="24"/>
          <w:szCs w:val="24"/>
          <w:vertAlign w:val="superscript"/>
        </w:rPr>
        <w:t>3</w:t>
      </w:r>
      <w:r w:rsidR="00ED0EAD" w:rsidRPr="00C65C9E">
        <w:rPr>
          <w:rFonts w:ascii="Book Antiqua" w:hAnsi="Book Antiqua"/>
          <w:sz w:val="24"/>
          <w:szCs w:val="24"/>
          <w:vertAlign w:val="superscript"/>
        </w:rPr>
        <w:fldChar w:fldCharType="end"/>
      </w:r>
      <w:r w:rsidR="00D84211" w:rsidRPr="00C65C9E">
        <w:rPr>
          <w:rFonts w:ascii="Book Antiqua" w:hAnsi="Book Antiqua"/>
          <w:sz w:val="24"/>
          <w:szCs w:val="24"/>
          <w:vertAlign w:val="superscript"/>
        </w:rPr>
        <w:t>]</w:t>
      </w:r>
      <w:r w:rsidRPr="00E56837">
        <w:rPr>
          <w:rFonts w:ascii="Book Antiqua" w:hAnsi="Book Antiqua"/>
          <w:sz w:val="24"/>
          <w:szCs w:val="24"/>
        </w:rPr>
        <w:t>.</w:t>
      </w:r>
      <w:r w:rsidR="00F77012" w:rsidRPr="00E56837">
        <w:rPr>
          <w:rFonts w:ascii="Book Antiqua" w:hAnsi="Book Antiqua"/>
          <w:sz w:val="24"/>
          <w:szCs w:val="24"/>
        </w:rPr>
        <w:t xml:space="preserve"> </w:t>
      </w:r>
      <w:r w:rsidR="001808AA" w:rsidRPr="00E56837">
        <w:rPr>
          <w:rFonts w:ascii="Book Antiqua" w:hAnsi="Book Antiqua"/>
          <w:sz w:val="24"/>
          <w:szCs w:val="24"/>
        </w:rPr>
        <w:t>However,</w:t>
      </w:r>
      <w:r w:rsidR="00F77012" w:rsidRPr="00E56837">
        <w:rPr>
          <w:rFonts w:ascii="Book Antiqua" w:hAnsi="Book Antiqua"/>
          <w:sz w:val="24"/>
          <w:szCs w:val="24"/>
        </w:rPr>
        <w:t xml:space="preserve"> </w:t>
      </w:r>
      <w:r w:rsidR="001808AA" w:rsidRPr="00E56837">
        <w:rPr>
          <w:rFonts w:ascii="Book Antiqua" w:hAnsi="Book Antiqua"/>
          <w:sz w:val="24"/>
          <w:szCs w:val="24"/>
        </w:rPr>
        <w:t>the</w:t>
      </w:r>
      <w:r w:rsidR="00F77012" w:rsidRPr="00E56837">
        <w:rPr>
          <w:rFonts w:ascii="Book Antiqua" w:hAnsi="Book Antiqua"/>
          <w:sz w:val="24"/>
          <w:szCs w:val="24"/>
        </w:rPr>
        <w:t xml:space="preserve"> </w:t>
      </w:r>
      <w:r w:rsidR="001808AA" w:rsidRPr="00E56837">
        <w:rPr>
          <w:rFonts w:ascii="Book Antiqua" w:hAnsi="Book Antiqua"/>
          <w:sz w:val="24"/>
          <w:szCs w:val="24"/>
        </w:rPr>
        <w:t>role</w:t>
      </w:r>
      <w:r w:rsidR="00F77012" w:rsidRPr="00E56837">
        <w:rPr>
          <w:rFonts w:ascii="Book Antiqua" w:hAnsi="Book Antiqua"/>
          <w:sz w:val="24"/>
          <w:szCs w:val="24"/>
        </w:rPr>
        <w:t xml:space="preserve"> </w:t>
      </w:r>
      <w:r w:rsidR="001808AA" w:rsidRPr="00E56837">
        <w:rPr>
          <w:rFonts w:ascii="Book Antiqua" w:hAnsi="Book Antiqua"/>
          <w:sz w:val="24"/>
          <w:szCs w:val="24"/>
        </w:rPr>
        <w:t>of</w:t>
      </w:r>
      <w:r w:rsidR="00F77012" w:rsidRPr="00E56837">
        <w:rPr>
          <w:rFonts w:ascii="Book Antiqua" w:hAnsi="Book Antiqua"/>
          <w:sz w:val="24"/>
          <w:szCs w:val="24"/>
        </w:rPr>
        <w:t xml:space="preserve"> </w:t>
      </w:r>
      <w:r w:rsidR="001808AA" w:rsidRPr="00E56837">
        <w:rPr>
          <w:rFonts w:ascii="Book Antiqua" w:hAnsi="Book Antiqua"/>
          <w:sz w:val="24"/>
          <w:szCs w:val="24"/>
        </w:rPr>
        <w:t>the</w:t>
      </w:r>
      <w:r w:rsidR="00F77012" w:rsidRPr="00E56837">
        <w:rPr>
          <w:rFonts w:ascii="Book Antiqua" w:hAnsi="Book Antiqua"/>
          <w:sz w:val="24"/>
          <w:szCs w:val="24"/>
        </w:rPr>
        <w:t xml:space="preserve"> </w:t>
      </w:r>
      <w:r w:rsidR="001808AA" w:rsidRPr="00264726">
        <w:rPr>
          <w:rFonts w:ascii="Book Antiqua" w:hAnsi="Book Antiqua"/>
          <w:i/>
          <w:iCs/>
          <w:sz w:val="24"/>
          <w:szCs w:val="24"/>
        </w:rPr>
        <w:t>ANKRD11</w:t>
      </w:r>
      <w:r w:rsidR="00F77012" w:rsidRPr="00E56837">
        <w:rPr>
          <w:rFonts w:ascii="Book Antiqua" w:hAnsi="Book Antiqua"/>
          <w:sz w:val="24"/>
          <w:szCs w:val="24"/>
        </w:rPr>
        <w:t xml:space="preserve"> </w:t>
      </w:r>
      <w:r w:rsidR="001808AA" w:rsidRPr="00E56837">
        <w:rPr>
          <w:rFonts w:ascii="Book Antiqua" w:hAnsi="Book Antiqua"/>
          <w:sz w:val="24"/>
          <w:szCs w:val="24"/>
        </w:rPr>
        <w:t>gene</w:t>
      </w:r>
      <w:r w:rsidR="00F77012" w:rsidRPr="00E56837">
        <w:rPr>
          <w:rFonts w:ascii="Book Antiqua" w:hAnsi="Book Antiqua"/>
          <w:sz w:val="24"/>
          <w:szCs w:val="24"/>
        </w:rPr>
        <w:t xml:space="preserve"> </w:t>
      </w:r>
      <w:r w:rsidR="001808AA" w:rsidRPr="00E56837">
        <w:rPr>
          <w:rFonts w:ascii="Book Antiqua" w:hAnsi="Book Antiqua"/>
          <w:sz w:val="24"/>
          <w:szCs w:val="24"/>
        </w:rPr>
        <w:t>in</w:t>
      </w:r>
      <w:r w:rsidR="00F77012" w:rsidRPr="00E56837">
        <w:rPr>
          <w:rFonts w:ascii="Book Antiqua" w:hAnsi="Book Antiqua"/>
          <w:sz w:val="24"/>
          <w:szCs w:val="24"/>
        </w:rPr>
        <w:t xml:space="preserve"> </w:t>
      </w:r>
      <w:r w:rsidR="001808AA" w:rsidRPr="00E56837">
        <w:rPr>
          <w:rFonts w:ascii="Book Antiqua" w:hAnsi="Book Antiqua"/>
          <w:sz w:val="24"/>
          <w:szCs w:val="24"/>
        </w:rPr>
        <w:t>cancer</w:t>
      </w:r>
      <w:r w:rsidR="00F77012" w:rsidRPr="00E56837">
        <w:rPr>
          <w:rFonts w:ascii="Book Antiqua" w:hAnsi="Book Antiqua"/>
          <w:sz w:val="24"/>
          <w:szCs w:val="24"/>
        </w:rPr>
        <w:t xml:space="preserve"> </w:t>
      </w:r>
      <w:r w:rsidR="001808AA" w:rsidRPr="00E56837">
        <w:rPr>
          <w:rFonts w:ascii="Book Antiqua" w:hAnsi="Book Antiqua"/>
          <w:sz w:val="24"/>
          <w:szCs w:val="24"/>
        </w:rPr>
        <w:t>was</w:t>
      </w:r>
      <w:r w:rsidR="00F77012" w:rsidRPr="00E56837">
        <w:rPr>
          <w:rFonts w:ascii="Book Antiqua" w:hAnsi="Book Antiqua"/>
          <w:sz w:val="24"/>
          <w:szCs w:val="24"/>
        </w:rPr>
        <w:t xml:space="preserve"> </w:t>
      </w:r>
      <w:r w:rsidR="001808AA" w:rsidRPr="00E56837">
        <w:rPr>
          <w:rFonts w:ascii="Book Antiqua" w:hAnsi="Book Antiqua"/>
          <w:sz w:val="24"/>
          <w:szCs w:val="24"/>
        </w:rPr>
        <w:t>not</w:t>
      </w:r>
      <w:r w:rsidR="00F77012" w:rsidRPr="00E56837">
        <w:rPr>
          <w:rFonts w:ascii="Book Antiqua" w:hAnsi="Book Antiqua"/>
          <w:sz w:val="24"/>
          <w:szCs w:val="24"/>
        </w:rPr>
        <w:t xml:space="preserve"> </w:t>
      </w:r>
      <w:r w:rsidR="001808AA" w:rsidRPr="00E56837">
        <w:rPr>
          <w:rFonts w:ascii="Book Antiqua" w:hAnsi="Book Antiqua"/>
          <w:sz w:val="24"/>
          <w:szCs w:val="24"/>
        </w:rPr>
        <w:t>confirmed</w:t>
      </w:r>
      <w:r w:rsidR="00D84211" w:rsidRPr="00C65C9E">
        <w:rPr>
          <w:rFonts w:ascii="Book Antiqua" w:hAnsi="Book Antiqua"/>
          <w:sz w:val="24"/>
          <w:szCs w:val="24"/>
          <w:vertAlign w:val="superscript"/>
        </w:rPr>
        <w:t>[</w:t>
      </w:r>
      <w:r w:rsidR="00ED0EAD" w:rsidRPr="00C65C9E">
        <w:rPr>
          <w:rFonts w:ascii="Book Antiqua" w:hAnsi="Book Antiqua"/>
          <w:sz w:val="24"/>
          <w:szCs w:val="24"/>
          <w:vertAlign w:val="superscript"/>
        </w:rPr>
        <w:fldChar w:fldCharType="begin"/>
      </w:r>
      <w:r w:rsidR="00ED0EAD" w:rsidRPr="00C65C9E">
        <w:rPr>
          <w:rFonts w:ascii="Book Antiqua" w:hAnsi="Book Antiqua"/>
          <w:sz w:val="24"/>
          <w:szCs w:val="24"/>
          <w:vertAlign w:val="superscript"/>
        </w:rPr>
        <w:instrText xml:space="preserve"> REF _Ref24491307 \r \h </w:instrText>
      </w:r>
      <w:r w:rsidR="00F77012" w:rsidRPr="00C65C9E">
        <w:rPr>
          <w:rFonts w:ascii="Book Antiqua" w:hAnsi="Book Antiqua"/>
          <w:sz w:val="24"/>
          <w:szCs w:val="24"/>
          <w:vertAlign w:val="superscript"/>
        </w:rPr>
        <w:instrText xml:space="preserve"> \* MERGEFORMAT </w:instrText>
      </w:r>
      <w:r w:rsidR="00ED0EAD" w:rsidRPr="00C65C9E">
        <w:rPr>
          <w:rFonts w:ascii="Book Antiqua" w:hAnsi="Book Antiqua"/>
          <w:sz w:val="24"/>
          <w:szCs w:val="24"/>
          <w:vertAlign w:val="superscript"/>
        </w:rPr>
      </w:r>
      <w:r w:rsidR="00ED0EAD" w:rsidRPr="00C65C9E">
        <w:rPr>
          <w:rFonts w:ascii="Book Antiqua" w:hAnsi="Book Antiqua"/>
          <w:sz w:val="24"/>
          <w:szCs w:val="24"/>
          <w:vertAlign w:val="superscript"/>
        </w:rPr>
        <w:fldChar w:fldCharType="separate"/>
      </w:r>
      <w:r w:rsidR="00ED0EAD" w:rsidRPr="00C65C9E">
        <w:rPr>
          <w:rFonts w:ascii="Book Antiqua" w:hAnsi="Book Antiqua"/>
          <w:sz w:val="24"/>
          <w:szCs w:val="24"/>
          <w:vertAlign w:val="superscript"/>
        </w:rPr>
        <w:t>8</w:t>
      </w:r>
      <w:r w:rsidR="00ED0EAD" w:rsidRPr="00C65C9E">
        <w:rPr>
          <w:rFonts w:ascii="Book Antiqua" w:hAnsi="Book Antiqua"/>
          <w:sz w:val="24"/>
          <w:szCs w:val="24"/>
          <w:vertAlign w:val="superscript"/>
        </w:rPr>
        <w:fldChar w:fldCharType="end"/>
      </w:r>
      <w:r w:rsidR="00D84211" w:rsidRPr="00C65C9E">
        <w:rPr>
          <w:rFonts w:ascii="Book Antiqua" w:hAnsi="Book Antiqua"/>
          <w:sz w:val="24"/>
          <w:szCs w:val="24"/>
          <w:vertAlign w:val="superscript"/>
        </w:rPr>
        <w:t>]</w:t>
      </w:r>
      <w:r w:rsidRPr="00E56837">
        <w:rPr>
          <w:rFonts w:ascii="Book Antiqua" w:hAnsi="Book Antiqua"/>
          <w:sz w:val="24"/>
          <w:szCs w:val="24"/>
        </w:rPr>
        <w:t>.</w:t>
      </w:r>
      <w:r w:rsidR="00F77012" w:rsidRPr="00E56837">
        <w:rPr>
          <w:rFonts w:ascii="Book Antiqua" w:hAnsi="Book Antiqua"/>
          <w:sz w:val="24"/>
          <w:szCs w:val="24"/>
        </w:rPr>
        <w:t xml:space="preserve"> </w:t>
      </w:r>
      <w:r w:rsidR="005A4529" w:rsidRPr="00E56837">
        <w:rPr>
          <w:rFonts w:ascii="Book Antiqua" w:hAnsi="Book Antiqua"/>
          <w:sz w:val="24"/>
          <w:szCs w:val="24"/>
        </w:rPr>
        <w:t>Therefore,</w:t>
      </w:r>
      <w:r w:rsidR="00F77012" w:rsidRPr="00E56837">
        <w:rPr>
          <w:rFonts w:ascii="Book Antiqua" w:hAnsi="Book Antiqua"/>
          <w:sz w:val="24"/>
          <w:szCs w:val="24"/>
        </w:rPr>
        <w:t xml:space="preserve"> </w:t>
      </w:r>
      <w:r w:rsidR="005A4529" w:rsidRPr="00E56837">
        <w:rPr>
          <w:rFonts w:ascii="Book Antiqua" w:hAnsi="Book Antiqua"/>
          <w:sz w:val="24"/>
          <w:szCs w:val="24"/>
        </w:rPr>
        <w:t>we</w:t>
      </w:r>
      <w:r w:rsidR="00F77012" w:rsidRPr="00E56837">
        <w:rPr>
          <w:rFonts w:ascii="Book Antiqua" w:hAnsi="Book Antiqua"/>
          <w:sz w:val="24"/>
          <w:szCs w:val="24"/>
        </w:rPr>
        <w:t xml:space="preserve"> </w:t>
      </w:r>
      <w:r w:rsidR="005A4529" w:rsidRPr="00E56837">
        <w:rPr>
          <w:rFonts w:ascii="Book Antiqua" w:hAnsi="Book Antiqua"/>
          <w:sz w:val="24"/>
          <w:szCs w:val="24"/>
        </w:rPr>
        <w:t>need</w:t>
      </w:r>
      <w:r w:rsidR="00F77012" w:rsidRPr="00E56837">
        <w:rPr>
          <w:rFonts w:ascii="Book Antiqua" w:hAnsi="Book Antiqua"/>
          <w:sz w:val="24"/>
          <w:szCs w:val="24"/>
        </w:rPr>
        <w:t xml:space="preserve"> </w:t>
      </w:r>
      <w:r w:rsidR="005A4529" w:rsidRPr="00E56837">
        <w:rPr>
          <w:rFonts w:ascii="Book Antiqua" w:hAnsi="Book Antiqua"/>
          <w:sz w:val="24"/>
          <w:szCs w:val="24"/>
        </w:rPr>
        <w:t>further</w:t>
      </w:r>
      <w:r w:rsidR="00F77012" w:rsidRPr="00E56837">
        <w:rPr>
          <w:rFonts w:ascii="Book Antiqua" w:hAnsi="Book Antiqua"/>
          <w:sz w:val="24"/>
          <w:szCs w:val="24"/>
        </w:rPr>
        <w:t xml:space="preserve"> </w:t>
      </w:r>
      <w:r w:rsidR="005A4529" w:rsidRPr="00E56837">
        <w:rPr>
          <w:rFonts w:ascii="Book Antiqua" w:hAnsi="Book Antiqua"/>
          <w:sz w:val="24"/>
          <w:szCs w:val="24"/>
        </w:rPr>
        <w:t>evidence</w:t>
      </w:r>
      <w:r w:rsidR="00F77012" w:rsidRPr="00E56837">
        <w:rPr>
          <w:rFonts w:ascii="Book Antiqua" w:hAnsi="Book Antiqua"/>
          <w:sz w:val="24"/>
          <w:szCs w:val="24"/>
        </w:rPr>
        <w:t xml:space="preserve"> </w:t>
      </w:r>
      <w:r w:rsidR="005A4529" w:rsidRPr="00E56837">
        <w:rPr>
          <w:rFonts w:ascii="Book Antiqua" w:hAnsi="Book Antiqua"/>
          <w:sz w:val="24"/>
          <w:szCs w:val="24"/>
        </w:rPr>
        <w:t>from</w:t>
      </w:r>
      <w:r w:rsidR="00F77012" w:rsidRPr="00E56837">
        <w:rPr>
          <w:rFonts w:ascii="Book Antiqua" w:hAnsi="Book Antiqua"/>
          <w:sz w:val="24"/>
          <w:szCs w:val="24"/>
        </w:rPr>
        <w:t xml:space="preserve"> </w:t>
      </w:r>
      <w:r w:rsidR="005A4529" w:rsidRPr="00E56837">
        <w:rPr>
          <w:rFonts w:ascii="Book Antiqua" w:hAnsi="Book Antiqua"/>
          <w:sz w:val="24"/>
          <w:szCs w:val="24"/>
        </w:rPr>
        <w:t>long-term</w:t>
      </w:r>
      <w:r w:rsidR="00F77012" w:rsidRPr="00E56837">
        <w:rPr>
          <w:rFonts w:ascii="Book Antiqua" w:hAnsi="Book Antiqua"/>
          <w:sz w:val="24"/>
          <w:szCs w:val="24"/>
        </w:rPr>
        <w:t xml:space="preserve"> </w:t>
      </w:r>
      <w:r w:rsidR="005A4529" w:rsidRPr="00E56837">
        <w:rPr>
          <w:rFonts w:ascii="Book Antiqua" w:hAnsi="Book Antiqua"/>
          <w:sz w:val="24"/>
          <w:szCs w:val="24"/>
        </w:rPr>
        <w:t>follow-up</w:t>
      </w:r>
      <w:r w:rsidR="00F77012" w:rsidRPr="00E56837">
        <w:rPr>
          <w:rFonts w:ascii="Book Antiqua" w:hAnsi="Book Antiqua"/>
          <w:sz w:val="24"/>
          <w:szCs w:val="24"/>
        </w:rPr>
        <w:t xml:space="preserve"> </w:t>
      </w:r>
      <w:r w:rsidR="005A4529" w:rsidRPr="00E56837">
        <w:rPr>
          <w:rFonts w:ascii="Book Antiqua" w:hAnsi="Book Antiqua"/>
          <w:sz w:val="24"/>
          <w:szCs w:val="24"/>
        </w:rPr>
        <w:t>and</w:t>
      </w:r>
      <w:r w:rsidR="00F77012" w:rsidRPr="00E56837">
        <w:rPr>
          <w:rFonts w:ascii="Book Antiqua" w:hAnsi="Book Antiqua"/>
          <w:sz w:val="24"/>
          <w:szCs w:val="24"/>
        </w:rPr>
        <w:t xml:space="preserve"> </w:t>
      </w:r>
      <w:r w:rsidR="005A4529" w:rsidRPr="00E56837">
        <w:rPr>
          <w:rFonts w:ascii="Book Antiqua" w:hAnsi="Book Antiqua"/>
          <w:sz w:val="24"/>
          <w:szCs w:val="24"/>
        </w:rPr>
        <w:t>close</w:t>
      </w:r>
      <w:r w:rsidR="00F77012" w:rsidRPr="00E56837">
        <w:rPr>
          <w:rFonts w:ascii="Book Antiqua" w:hAnsi="Book Antiqua"/>
          <w:sz w:val="24"/>
          <w:szCs w:val="24"/>
        </w:rPr>
        <w:t xml:space="preserve"> </w:t>
      </w:r>
      <w:r w:rsidR="005A4529" w:rsidRPr="00E56837">
        <w:rPr>
          <w:rFonts w:ascii="Book Antiqua" w:hAnsi="Book Antiqua"/>
          <w:sz w:val="24"/>
          <w:szCs w:val="24"/>
        </w:rPr>
        <w:t>monitoring</w:t>
      </w:r>
      <w:r w:rsidR="00F77012" w:rsidRPr="00E56837">
        <w:rPr>
          <w:rFonts w:ascii="Book Antiqua" w:hAnsi="Book Antiqua"/>
          <w:sz w:val="24"/>
          <w:szCs w:val="24"/>
        </w:rPr>
        <w:t xml:space="preserve"> </w:t>
      </w:r>
      <w:r w:rsidR="005A4529" w:rsidRPr="00E56837">
        <w:rPr>
          <w:rFonts w:ascii="Book Antiqua" w:hAnsi="Book Antiqua"/>
          <w:sz w:val="24"/>
          <w:szCs w:val="24"/>
        </w:rPr>
        <w:t>for</w:t>
      </w:r>
      <w:r w:rsidR="00F77012" w:rsidRPr="00E56837">
        <w:rPr>
          <w:rFonts w:ascii="Book Antiqua" w:hAnsi="Book Antiqua"/>
          <w:sz w:val="24"/>
          <w:szCs w:val="24"/>
        </w:rPr>
        <w:t xml:space="preserve"> </w:t>
      </w:r>
      <w:r w:rsidR="005A4529" w:rsidRPr="00E56837">
        <w:rPr>
          <w:rFonts w:ascii="Book Antiqua" w:hAnsi="Book Antiqua"/>
          <w:sz w:val="24"/>
          <w:szCs w:val="24"/>
        </w:rPr>
        <w:t>tumors</w:t>
      </w:r>
      <w:r w:rsidR="00F77012" w:rsidRPr="00E56837">
        <w:rPr>
          <w:rFonts w:ascii="Book Antiqua" w:hAnsi="Book Antiqua"/>
          <w:sz w:val="24"/>
          <w:szCs w:val="24"/>
        </w:rPr>
        <w:t xml:space="preserve"> </w:t>
      </w:r>
      <w:r w:rsidR="005A4529" w:rsidRPr="00E56837">
        <w:rPr>
          <w:rFonts w:ascii="Book Antiqua" w:hAnsi="Book Antiqua"/>
          <w:sz w:val="24"/>
          <w:szCs w:val="24"/>
        </w:rPr>
        <w:t>during</w:t>
      </w:r>
      <w:r w:rsidR="00F77012" w:rsidRPr="00E56837">
        <w:rPr>
          <w:rFonts w:ascii="Book Antiqua" w:hAnsi="Book Antiqua"/>
          <w:sz w:val="24"/>
          <w:szCs w:val="24"/>
        </w:rPr>
        <w:t xml:space="preserve"> </w:t>
      </w:r>
      <w:r w:rsidR="005A4529" w:rsidRPr="00E56837">
        <w:rPr>
          <w:rFonts w:ascii="Book Antiqua" w:hAnsi="Book Antiqua"/>
          <w:sz w:val="24"/>
          <w:szCs w:val="24"/>
        </w:rPr>
        <w:t>GH</w:t>
      </w:r>
      <w:r w:rsidR="00F77012" w:rsidRPr="00E56837">
        <w:rPr>
          <w:rFonts w:ascii="Book Antiqua" w:hAnsi="Book Antiqua"/>
          <w:sz w:val="24"/>
          <w:szCs w:val="24"/>
        </w:rPr>
        <w:t xml:space="preserve"> </w:t>
      </w:r>
      <w:r w:rsidR="005A4529" w:rsidRPr="00E56837">
        <w:rPr>
          <w:rFonts w:ascii="Book Antiqua" w:hAnsi="Book Antiqua"/>
          <w:sz w:val="24"/>
          <w:szCs w:val="24"/>
        </w:rPr>
        <w:t>therapy</w:t>
      </w:r>
      <w:r w:rsidR="00F77012" w:rsidRPr="00E56837">
        <w:rPr>
          <w:rFonts w:ascii="Book Antiqua" w:hAnsi="Book Antiqua"/>
          <w:sz w:val="24"/>
          <w:szCs w:val="24"/>
        </w:rPr>
        <w:t xml:space="preserve"> </w:t>
      </w:r>
      <w:r w:rsidR="005A4529" w:rsidRPr="00E56837">
        <w:rPr>
          <w:rFonts w:ascii="Book Antiqua" w:hAnsi="Book Antiqua"/>
          <w:sz w:val="24"/>
          <w:szCs w:val="24"/>
        </w:rPr>
        <w:t>in</w:t>
      </w:r>
      <w:r w:rsidR="00F77012" w:rsidRPr="00E56837">
        <w:rPr>
          <w:rFonts w:ascii="Book Antiqua" w:hAnsi="Book Antiqua"/>
          <w:sz w:val="24"/>
          <w:szCs w:val="24"/>
        </w:rPr>
        <w:t xml:space="preserve"> </w:t>
      </w:r>
      <w:r w:rsidR="005A4529" w:rsidRPr="00E56837">
        <w:rPr>
          <w:rFonts w:ascii="Book Antiqua" w:hAnsi="Book Antiqua"/>
          <w:sz w:val="24"/>
          <w:szCs w:val="24"/>
        </w:rPr>
        <w:t>patients</w:t>
      </w:r>
      <w:r w:rsidR="00F77012" w:rsidRPr="00E56837">
        <w:rPr>
          <w:rFonts w:ascii="Book Antiqua" w:hAnsi="Book Antiqua"/>
          <w:sz w:val="24"/>
          <w:szCs w:val="24"/>
        </w:rPr>
        <w:t xml:space="preserve"> </w:t>
      </w:r>
      <w:r w:rsidR="005946DB" w:rsidRPr="00E56837">
        <w:rPr>
          <w:rFonts w:ascii="Book Antiqua" w:hAnsi="Book Antiqua"/>
          <w:sz w:val="24"/>
          <w:szCs w:val="24"/>
        </w:rPr>
        <w:t>with</w:t>
      </w:r>
      <w:r w:rsidR="00F77012" w:rsidRPr="00E56837">
        <w:rPr>
          <w:rFonts w:ascii="Book Antiqua" w:hAnsi="Book Antiqua"/>
          <w:sz w:val="24"/>
          <w:szCs w:val="24"/>
        </w:rPr>
        <w:t xml:space="preserve"> </w:t>
      </w:r>
      <w:r w:rsidR="005946DB" w:rsidRPr="00E56837">
        <w:rPr>
          <w:rFonts w:ascii="Book Antiqua" w:hAnsi="Book Antiqua"/>
          <w:sz w:val="24"/>
          <w:szCs w:val="24"/>
        </w:rPr>
        <w:t>KBG</w:t>
      </w:r>
      <w:r w:rsidR="00F77012" w:rsidRPr="00E56837">
        <w:rPr>
          <w:rFonts w:ascii="Book Antiqua" w:hAnsi="Book Antiqua"/>
          <w:sz w:val="24"/>
          <w:szCs w:val="24"/>
        </w:rPr>
        <w:t xml:space="preserve"> </w:t>
      </w:r>
      <w:r w:rsidR="005946DB" w:rsidRPr="00E56837">
        <w:rPr>
          <w:rFonts w:ascii="Book Antiqua" w:hAnsi="Book Antiqua"/>
          <w:sz w:val="24"/>
          <w:szCs w:val="24"/>
        </w:rPr>
        <w:t>syndrome</w:t>
      </w:r>
      <w:r w:rsidR="005A4529" w:rsidRPr="00E56837">
        <w:rPr>
          <w:rFonts w:ascii="Book Antiqua" w:hAnsi="Book Antiqua"/>
          <w:sz w:val="24"/>
          <w:szCs w:val="24"/>
        </w:rPr>
        <w:t>.</w:t>
      </w:r>
      <w:r w:rsidR="00F77012" w:rsidRPr="00E56837">
        <w:rPr>
          <w:rFonts w:ascii="Book Antiqua" w:hAnsi="Book Antiqua"/>
          <w:sz w:val="24"/>
          <w:szCs w:val="24"/>
        </w:rPr>
        <w:t xml:space="preserve"> </w:t>
      </w:r>
      <w:r w:rsidR="005A4529" w:rsidRPr="00E56837">
        <w:rPr>
          <w:rFonts w:ascii="Book Antiqua" w:hAnsi="Book Antiqua"/>
          <w:sz w:val="24"/>
          <w:szCs w:val="24"/>
        </w:rPr>
        <w:t>There</w:t>
      </w:r>
      <w:r w:rsidR="00F77012" w:rsidRPr="00E56837">
        <w:rPr>
          <w:rFonts w:ascii="Book Antiqua" w:hAnsi="Book Antiqua"/>
          <w:sz w:val="24"/>
          <w:szCs w:val="24"/>
        </w:rPr>
        <w:t xml:space="preserve"> </w:t>
      </w:r>
      <w:r w:rsidR="005A4529" w:rsidRPr="00E56837">
        <w:rPr>
          <w:rFonts w:ascii="Book Antiqua" w:hAnsi="Book Antiqua"/>
          <w:sz w:val="24"/>
          <w:szCs w:val="24"/>
        </w:rPr>
        <w:t>is</w:t>
      </w:r>
      <w:r w:rsidR="00F77012" w:rsidRPr="00E56837">
        <w:rPr>
          <w:rFonts w:ascii="Book Antiqua" w:hAnsi="Book Antiqua"/>
          <w:sz w:val="24"/>
          <w:szCs w:val="24"/>
        </w:rPr>
        <w:t xml:space="preserve"> </w:t>
      </w:r>
      <w:r w:rsidR="005A4529" w:rsidRPr="00E56837">
        <w:rPr>
          <w:rFonts w:ascii="Book Antiqua" w:hAnsi="Book Antiqua"/>
          <w:sz w:val="24"/>
          <w:szCs w:val="24"/>
        </w:rPr>
        <w:t>a</w:t>
      </w:r>
      <w:r w:rsidR="00F77012" w:rsidRPr="00E56837">
        <w:rPr>
          <w:rFonts w:ascii="Book Antiqua" w:hAnsi="Book Antiqua"/>
          <w:sz w:val="24"/>
          <w:szCs w:val="24"/>
        </w:rPr>
        <w:t xml:space="preserve"> </w:t>
      </w:r>
      <w:r w:rsidR="005A4529" w:rsidRPr="00E56837">
        <w:rPr>
          <w:rFonts w:ascii="Book Antiqua" w:hAnsi="Book Antiqua"/>
          <w:sz w:val="24"/>
          <w:szCs w:val="24"/>
        </w:rPr>
        <w:t>pressing</w:t>
      </w:r>
      <w:r w:rsidR="00F77012" w:rsidRPr="00E56837">
        <w:rPr>
          <w:rFonts w:ascii="Book Antiqua" w:hAnsi="Book Antiqua"/>
          <w:sz w:val="24"/>
          <w:szCs w:val="24"/>
        </w:rPr>
        <w:t xml:space="preserve"> </w:t>
      </w:r>
      <w:r w:rsidR="005A4529" w:rsidRPr="00E56837">
        <w:rPr>
          <w:rFonts w:ascii="Book Antiqua" w:hAnsi="Book Antiqua"/>
          <w:sz w:val="24"/>
          <w:szCs w:val="24"/>
        </w:rPr>
        <w:t>need</w:t>
      </w:r>
      <w:r w:rsidR="00F77012" w:rsidRPr="00E56837">
        <w:rPr>
          <w:rFonts w:ascii="Book Antiqua" w:hAnsi="Book Antiqua"/>
          <w:sz w:val="24"/>
          <w:szCs w:val="24"/>
        </w:rPr>
        <w:t xml:space="preserve"> </w:t>
      </w:r>
      <w:r w:rsidR="005A4529" w:rsidRPr="00E56837">
        <w:rPr>
          <w:rFonts w:ascii="Book Antiqua" w:hAnsi="Book Antiqua"/>
          <w:sz w:val="24"/>
          <w:szCs w:val="24"/>
        </w:rPr>
        <w:t>to</w:t>
      </w:r>
      <w:r w:rsidR="00F77012" w:rsidRPr="00E56837">
        <w:rPr>
          <w:rFonts w:ascii="Book Antiqua" w:hAnsi="Book Antiqua"/>
          <w:sz w:val="24"/>
          <w:szCs w:val="24"/>
        </w:rPr>
        <w:t xml:space="preserve"> </w:t>
      </w:r>
      <w:r w:rsidR="005A4529" w:rsidRPr="00E56837">
        <w:rPr>
          <w:rFonts w:ascii="Book Antiqua" w:hAnsi="Book Antiqua"/>
          <w:sz w:val="24"/>
          <w:szCs w:val="24"/>
        </w:rPr>
        <w:t>establish</w:t>
      </w:r>
      <w:r w:rsidR="00F77012" w:rsidRPr="00E56837">
        <w:rPr>
          <w:rFonts w:ascii="Book Antiqua" w:hAnsi="Book Antiqua"/>
          <w:sz w:val="24"/>
          <w:szCs w:val="24"/>
        </w:rPr>
        <w:t xml:space="preserve"> </w:t>
      </w:r>
      <w:r w:rsidR="005A4529" w:rsidRPr="00E56837">
        <w:rPr>
          <w:rFonts w:ascii="Book Antiqua" w:hAnsi="Book Antiqua"/>
          <w:sz w:val="24"/>
          <w:szCs w:val="24"/>
        </w:rPr>
        <w:t>guidelines</w:t>
      </w:r>
      <w:r w:rsidR="00F77012" w:rsidRPr="00E56837">
        <w:rPr>
          <w:rFonts w:ascii="Book Antiqua" w:hAnsi="Book Antiqua"/>
          <w:sz w:val="24"/>
          <w:szCs w:val="24"/>
        </w:rPr>
        <w:t xml:space="preserve"> </w:t>
      </w:r>
      <w:r w:rsidR="005A4529" w:rsidRPr="00E56837">
        <w:rPr>
          <w:rFonts w:ascii="Book Antiqua" w:hAnsi="Book Antiqua"/>
          <w:sz w:val="24"/>
          <w:szCs w:val="24"/>
        </w:rPr>
        <w:t>for</w:t>
      </w:r>
      <w:r w:rsidR="00F77012" w:rsidRPr="00E56837">
        <w:rPr>
          <w:rFonts w:ascii="Book Antiqua" w:hAnsi="Book Antiqua"/>
          <w:sz w:val="24"/>
          <w:szCs w:val="24"/>
        </w:rPr>
        <w:t xml:space="preserve"> </w:t>
      </w:r>
      <w:r w:rsidR="005A4529" w:rsidRPr="00E56837">
        <w:rPr>
          <w:rFonts w:ascii="Book Antiqua" w:hAnsi="Book Antiqua"/>
          <w:sz w:val="24"/>
          <w:szCs w:val="24"/>
        </w:rPr>
        <w:t>GH</w:t>
      </w:r>
      <w:r w:rsidR="00F77012" w:rsidRPr="00E56837">
        <w:rPr>
          <w:rFonts w:ascii="Book Antiqua" w:hAnsi="Book Antiqua"/>
          <w:sz w:val="24"/>
          <w:szCs w:val="24"/>
        </w:rPr>
        <w:t xml:space="preserve"> </w:t>
      </w:r>
      <w:r w:rsidR="005A4529" w:rsidRPr="00E56837">
        <w:rPr>
          <w:rFonts w:ascii="Book Antiqua" w:hAnsi="Book Antiqua"/>
          <w:sz w:val="24"/>
          <w:szCs w:val="24"/>
        </w:rPr>
        <w:t>therapy</w:t>
      </w:r>
      <w:r w:rsidR="00F77012" w:rsidRPr="00E56837">
        <w:rPr>
          <w:rFonts w:ascii="Book Antiqua" w:hAnsi="Book Antiqua"/>
          <w:sz w:val="24"/>
          <w:szCs w:val="24"/>
        </w:rPr>
        <w:t xml:space="preserve"> </w:t>
      </w:r>
      <w:r w:rsidR="00A5399E">
        <w:rPr>
          <w:rFonts w:ascii="Book Antiqua" w:hAnsi="Book Antiqua"/>
          <w:sz w:val="24"/>
          <w:szCs w:val="24"/>
        </w:rPr>
        <w:t xml:space="preserve">in </w:t>
      </w:r>
      <w:r w:rsidR="005946DB" w:rsidRPr="00E56837">
        <w:rPr>
          <w:rFonts w:ascii="Book Antiqua" w:hAnsi="Book Antiqua"/>
          <w:sz w:val="24"/>
          <w:szCs w:val="24"/>
        </w:rPr>
        <w:t>patients</w:t>
      </w:r>
      <w:r w:rsidR="00F77012" w:rsidRPr="00E56837">
        <w:rPr>
          <w:rFonts w:ascii="Book Antiqua" w:hAnsi="Book Antiqua"/>
          <w:sz w:val="24"/>
          <w:szCs w:val="24"/>
        </w:rPr>
        <w:t xml:space="preserve"> </w:t>
      </w:r>
      <w:r w:rsidR="005946DB" w:rsidRPr="00E56837">
        <w:rPr>
          <w:rFonts w:ascii="Book Antiqua" w:hAnsi="Book Antiqua"/>
          <w:sz w:val="24"/>
          <w:szCs w:val="24"/>
        </w:rPr>
        <w:t>with</w:t>
      </w:r>
      <w:r w:rsidR="00F77012" w:rsidRPr="00E56837">
        <w:rPr>
          <w:rFonts w:ascii="Book Antiqua" w:hAnsi="Book Antiqua"/>
          <w:sz w:val="24"/>
          <w:szCs w:val="24"/>
        </w:rPr>
        <w:t xml:space="preserve"> </w:t>
      </w:r>
      <w:r w:rsidR="005946DB" w:rsidRPr="00E56837">
        <w:rPr>
          <w:rFonts w:ascii="Book Antiqua" w:hAnsi="Book Antiqua"/>
          <w:sz w:val="24"/>
          <w:szCs w:val="24"/>
        </w:rPr>
        <w:t>KBG</w:t>
      </w:r>
      <w:r w:rsidR="00F77012" w:rsidRPr="00E56837">
        <w:rPr>
          <w:rFonts w:ascii="Book Antiqua" w:hAnsi="Book Antiqua"/>
          <w:sz w:val="24"/>
          <w:szCs w:val="24"/>
        </w:rPr>
        <w:t xml:space="preserve"> </w:t>
      </w:r>
      <w:r w:rsidR="005946DB" w:rsidRPr="00E56837">
        <w:rPr>
          <w:rFonts w:ascii="Book Antiqua" w:hAnsi="Book Antiqua"/>
          <w:sz w:val="24"/>
          <w:szCs w:val="24"/>
        </w:rPr>
        <w:t>syndrome</w:t>
      </w:r>
      <w:r w:rsidR="005A4529" w:rsidRPr="00E56837">
        <w:rPr>
          <w:rFonts w:ascii="Book Antiqua" w:hAnsi="Book Antiqua"/>
          <w:sz w:val="24"/>
          <w:szCs w:val="24"/>
        </w:rPr>
        <w:t>.</w:t>
      </w:r>
    </w:p>
    <w:p w:rsidR="001808AA" w:rsidRPr="00E56837" w:rsidRDefault="001808AA" w:rsidP="00C65C9E">
      <w:pPr>
        <w:adjustRightInd w:val="0"/>
        <w:snapToGrid w:val="0"/>
        <w:spacing w:after="0" w:line="360" w:lineRule="auto"/>
        <w:ind w:firstLineChars="100" w:firstLine="240"/>
        <w:jc w:val="both"/>
        <w:rPr>
          <w:rFonts w:ascii="Book Antiqua" w:hAnsi="Book Antiqua"/>
          <w:sz w:val="24"/>
          <w:szCs w:val="24"/>
        </w:rPr>
      </w:pPr>
      <w:r w:rsidRPr="00E56837">
        <w:rPr>
          <w:rFonts w:ascii="Book Antiqua" w:hAnsi="Book Antiqua"/>
          <w:sz w:val="24"/>
          <w:szCs w:val="24"/>
        </w:rPr>
        <w:t>This</w:t>
      </w:r>
      <w:r w:rsidR="00F77012" w:rsidRPr="00E56837">
        <w:rPr>
          <w:rFonts w:ascii="Book Antiqua" w:hAnsi="Book Antiqua"/>
          <w:sz w:val="24"/>
          <w:szCs w:val="24"/>
        </w:rPr>
        <w:t xml:space="preserve"> </w:t>
      </w:r>
      <w:r w:rsidRPr="00E56837">
        <w:rPr>
          <w:rFonts w:ascii="Book Antiqua" w:hAnsi="Book Antiqua"/>
          <w:sz w:val="24"/>
          <w:szCs w:val="24"/>
        </w:rPr>
        <w:t>study</w:t>
      </w:r>
      <w:r w:rsidR="00F77012" w:rsidRPr="00E56837">
        <w:rPr>
          <w:rFonts w:ascii="Book Antiqua" w:hAnsi="Book Antiqua"/>
          <w:sz w:val="24"/>
          <w:szCs w:val="24"/>
        </w:rPr>
        <w:t xml:space="preserve"> </w:t>
      </w:r>
      <w:r w:rsidRPr="00E56837">
        <w:rPr>
          <w:rFonts w:ascii="Book Antiqua" w:hAnsi="Book Antiqua"/>
          <w:sz w:val="24"/>
          <w:szCs w:val="24"/>
        </w:rPr>
        <w:t>had</w:t>
      </w:r>
      <w:r w:rsidR="00F77012" w:rsidRPr="00E56837">
        <w:rPr>
          <w:rFonts w:ascii="Book Antiqua" w:hAnsi="Book Antiqua"/>
          <w:sz w:val="24"/>
          <w:szCs w:val="24"/>
        </w:rPr>
        <w:t xml:space="preserve"> </w:t>
      </w:r>
      <w:r w:rsidRPr="00E56837">
        <w:rPr>
          <w:rFonts w:ascii="Book Antiqua" w:hAnsi="Book Antiqua"/>
          <w:sz w:val="24"/>
          <w:szCs w:val="24"/>
        </w:rPr>
        <w:t>several</w:t>
      </w:r>
      <w:r w:rsidR="00F77012" w:rsidRPr="00E56837">
        <w:rPr>
          <w:rFonts w:ascii="Book Antiqua" w:hAnsi="Book Antiqua"/>
          <w:sz w:val="24"/>
          <w:szCs w:val="24"/>
        </w:rPr>
        <w:t xml:space="preserve"> </w:t>
      </w:r>
      <w:r w:rsidRPr="00E56837">
        <w:rPr>
          <w:rFonts w:ascii="Book Antiqua" w:hAnsi="Book Antiqua"/>
          <w:sz w:val="24"/>
          <w:szCs w:val="24"/>
        </w:rPr>
        <w:t>limitations,</w:t>
      </w:r>
      <w:r w:rsidR="00F77012" w:rsidRPr="00E56837">
        <w:rPr>
          <w:rFonts w:ascii="Book Antiqua" w:hAnsi="Book Antiqua"/>
          <w:sz w:val="24"/>
          <w:szCs w:val="24"/>
        </w:rPr>
        <w:t xml:space="preserve"> </w:t>
      </w:r>
      <w:r w:rsidRPr="00E56837">
        <w:rPr>
          <w:rFonts w:ascii="Book Antiqua" w:hAnsi="Book Antiqua"/>
          <w:sz w:val="24"/>
          <w:szCs w:val="24"/>
        </w:rPr>
        <w:t>such</w:t>
      </w:r>
      <w:r w:rsidR="00F77012" w:rsidRPr="00E56837">
        <w:rPr>
          <w:rFonts w:ascii="Book Antiqua" w:hAnsi="Book Antiqua"/>
          <w:sz w:val="24"/>
          <w:szCs w:val="24"/>
        </w:rPr>
        <w:t xml:space="preserve"> </w:t>
      </w:r>
      <w:r w:rsidRPr="00E56837">
        <w:rPr>
          <w:rFonts w:ascii="Book Antiqua" w:hAnsi="Book Antiqua"/>
          <w:sz w:val="24"/>
          <w:szCs w:val="24"/>
        </w:rPr>
        <w:t>as</w:t>
      </w:r>
      <w:r w:rsidR="00F77012" w:rsidRPr="00E56837">
        <w:rPr>
          <w:rFonts w:ascii="Book Antiqua" w:hAnsi="Book Antiqua"/>
          <w:sz w:val="24"/>
          <w:szCs w:val="24"/>
        </w:rPr>
        <w:t xml:space="preserve"> </w:t>
      </w:r>
      <w:r w:rsidRPr="00E56837">
        <w:rPr>
          <w:rFonts w:ascii="Book Antiqua" w:hAnsi="Book Antiqua"/>
          <w:sz w:val="24"/>
          <w:szCs w:val="24"/>
        </w:rPr>
        <w:t>incomplete</w:t>
      </w:r>
      <w:r w:rsidR="00F77012" w:rsidRPr="00E56837">
        <w:rPr>
          <w:rFonts w:ascii="Book Antiqua" w:hAnsi="Book Antiqua"/>
          <w:sz w:val="24"/>
          <w:szCs w:val="24"/>
        </w:rPr>
        <w:t xml:space="preserve"> </w:t>
      </w:r>
      <w:r w:rsidRPr="00E56837">
        <w:rPr>
          <w:rFonts w:ascii="Book Antiqua" w:hAnsi="Book Antiqua"/>
          <w:sz w:val="24"/>
          <w:szCs w:val="24"/>
        </w:rPr>
        <w:t>data</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short-term</w:t>
      </w:r>
      <w:r w:rsidR="00F77012" w:rsidRPr="00E56837">
        <w:rPr>
          <w:rFonts w:ascii="Book Antiqua" w:hAnsi="Book Antiqua"/>
          <w:sz w:val="24"/>
          <w:szCs w:val="24"/>
        </w:rPr>
        <w:t xml:space="preserve"> </w:t>
      </w:r>
      <w:r w:rsidRPr="00E56837">
        <w:rPr>
          <w:rFonts w:ascii="Book Antiqua" w:hAnsi="Book Antiqua"/>
          <w:sz w:val="24"/>
          <w:szCs w:val="24"/>
        </w:rPr>
        <w:t>follow-up.</w:t>
      </w:r>
      <w:r w:rsidR="00F77012" w:rsidRPr="00E56837">
        <w:rPr>
          <w:rFonts w:ascii="Book Antiqua" w:hAnsi="Book Antiqua"/>
          <w:sz w:val="24"/>
          <w:szCs w:val="24"/>
        </w:rPr>
        <w:t xml:space="preserve"> </w:t>
      </w:r>
      <w:r w:rsidR="00871309" w:rsidRPr="00E56837">
        <w:rPr>
          <w:rFonts w:ascii="Book Antiqua" w:hAnsi="Book Antiqua"/>
          <w:sz w:val="24"/>
          <w:szCs w:val="24"/>
        </w:rPr>
        <w:t>The</w:t>
      </w:r>
      <w:r w:rsidR="00F77012" w:rsidRPr="00E56837">
        <w:rPr>
          <w:rFonts w:ascii="Book Antiqua" w:hAnsi="Book Antiqua"/>
          <w:sz w:val="24"/>
          <w:szCs w:val="24"/>
        </w:rPr>
        <w:t xml:space="preserve"> </w:t>
      </w:r>
      <w:r w:rsidR="00871309" w:rsidRPr="00E56837">
        <w:rPr>
          <w:rFonts w:ascii="Book Antiqua" w:hAnsi="Book Antiqua"/>
          <w:sz w:val="24"/>
          <w:szCs w:val="24"/>
        </w:rPr>
        <w:t>long-term</w:t>
      </w:r>
      <w:r w:rsidR="00F77012" w:rsidRPr="00E56837">
        <w:rPr>
          <w:rFonts w:ascii="Book Antiqua" w:hAnsi="Book Antiqua"/>
          <w:sz w:val="24"/>
          <w:szCs w:val="24"/>
        </w:rPr>
        <w:t xml:space="preserve"> </w:t>
      </w:r>
      <w:r w:rsidR="00871309" w:rsidRPr="00E56837">
        <w:rPr>
          <w:rFonts w:ascii="Book Antiqua" w:hAnsi="Book Antiqua"/>
          <w:sz w:val="24"/>
          <w:szCs w:val="24"/>
        </w:rPr>
        <w:t>effects</w:t>
      </w:r>
      <w:r w:rsidR="00F77012" w:rsidRPr="00E56837">
        <w:rPr>
          <w:rFonts w:ascii="Book Antiqua" w:hAnsi="Book Antiqua"/>
          <w:sz w:val="24"/>
          <w:szCs w:val="24"/>
        </w:rPr>
        <w:t xml:space="preserve"> </w:t>
      </w:r>
      <w:r w:rsidR="00871309" w:rsidRPr="00E56837">
        <w:rPr>
          <w:rFonts w:ascii="Book Antiqua" w:hAnsi="Book Antiqua"/>
          <w:sz w:val="24"/>
          <w:szCs w:val="24"/>
        </w:rPr>
        <w:t>of</w:t>
      </w:r>
      <w:r w:rsidR="00F77012" w:rsidRPr="00E56837">
        <w:rPr>
          <w:rFonts w:ascii="Book Antiqua" w:hAnsi="Book Antiqua"/>
          <w:sz w:val="24"/>
          <w:szCs w:val="24"/>
        </w:rPr>
        <w:t xml:space="preserve"> </w:t>
      </w:r>
      <w:r w:rsidR="00871309" w:rsidRPr="00E56837">
        <w:rPr>
          <w:rFonts w:ascii="Book Antiqua" w:hAnsi="Book Antiqua"/>
          <w:sz w:val="24"/>
          <w:szCs w:val="24"/>
        </w:rPr>
        <w:t>GH</w:t>
      </w:r>
      <w:r w:rsidR="00F77012" w:rsidRPr="00E56837">
        <w:rPr>
          <w:rFonts w:ascii="Book Antiqua" w:hAnsi="Book Antiqua"/>
          <w:sz w:val="24"/>
          <w:szCs w:val="24"/>
        </w:rPr>
        <w:t xml:space="preserve"> </w:t>
      </w:r>
      <w:r w:rsidR="00871309" w:rsidRPr="00E56837">
        <w:rPr>
          <w:rFonts w:ascii="Book Antiqua" w:hAnsi="Book Antiqua"/>
          <w:sz w:val="24"/>
          <w:szCs w:val="24"/>
        </w:rPr>
        <w:t>therapy</w:t>
      </w:r>
      <w:r w:rsidR="00F77012" w:rsidRPr="00E56837">
        <w:rPr>
          <w:rFonts w:ascii="Book Antiqua" w:hAnsi="Book Antiqua"/>
          <w:sz w:val="24"/>
          <w:szCs w:val="24"/>
        </w:rPr>
        <w:t xml:space="preserve"> </w:t>
      </w:r>
      <w:r w:rsidR="00871309" w:rsidRPr="00E56837">
        <w:rPr>
          <w:rFonts w:ascii="Book Antiqua" w:hAnsi="Book Antiqua"/>
          <w:sz w:val="24"/>
          <w:szCs w:val="24"/>
        </w:rPr>
        <w:t>on</w:t>
      </w:r>
      <w:r w:rsidR="00F77012" w:rsidRPr="00E56837">
        <w:rPr>
          <w:rFonts w:ascii="Book Antiqua" w:hAnsi="Book Antiqua"/>
          <w:sz w:val="24"/>
          <w:szCs w:val="24"/>
        </w:rPr>
        <w:t xml:space="preserve"> </w:t>
      </w:r>
      <w:r w:rsidR="00871309" w:rsidRPr="00E56837">
        <w:rPr>
          <w:rFonts w:ascii="Book Antiqua" w:hAnsi="Book Antiqua"/>
          <w:sz w:val="24"/>
          <w:szCs w:val="24"/>
        </w:rPr>
        <w:t>children</w:t>
      </w:r>
      <w:r w:rsidR="00F77012" w:rsidRPr="00E56837">
        <w:rPr>
          <w:rFonts w:ascii="Book Antiqua" w:hAnsi="Book Antiqua"/>
          <w:sz w:val="24"/>
          <w:szCs w:val="24"/>
        </w:rPr>
        <w:t xml:space="preserve"> </w:t>
      </w:r>
      <w:r w:rsidR="00871309" w:rsidRPr="00E56837">
        <w:rPr>
          <w:rFonts w:ascii="Book Antiqua" w:hAnsi="Book Antiqua"/>
          <w:sz w:val="24"/>
          <w:szCs w:val="24"/>
        </w:rPr>
        <w:t>with</w:t>
      </w:r>
      <w:r w:rsidR="00F77012" w:rsidRPr="00E56837">
        <w:rPr>
          <w:rFonts w:ascii="Book Antiqua" w:hAnsi="Book Antiqua"/>
          <w:sz w:val="24"/>
          <w:szCs w:val="24"/>
        </w:rPr>
        <w:t xml:space="preserve"> </w:t>
      </w:r>
      <w:r w:rsidR="00871309" w:rsidRPr="00E56837">
        <w:rPr>
          <w:rFonts w:ascii="Book Antiqua" w:hAnsi="Book Antiqua"/>
          <w:sz w:val="24"/>
          <w:szCs w:val="24"/>
        </w:rPr>
        <w:t>KBG</w:t>
      </w:r>
      <w:r w:rsidR="00F77012" w:rsidRPr="00E56837">
        <w:rPr>
          <w:rFonts w:ascii="Book Antiqua" w:hAnsi="Book Antiqua"/>
          <w:sz w:val="24"/>
          <w:szCs w:val="24"/>
        </w:rPr>
        <w:t xml:space="preserve"> </w:t>
      </w:r>
      <w:r w:rsidR="00871309" w:rsidRPr="00E56837">
        <w:rPr>
          <w:rFonts w:ascii="Book Antiqua" w:hAnsi="Book Antiqua"/>
          <w:sz w:val="24"/>
          <w:szCs w:val="24"/>
        </w:rPr>
        <w:t>syndrome</w:t>
      </w:r>
      <w:r w:rsidR="00F77012" w:rsidRPr="00E56837">
        <w:rPr>
          <w:rFonts w:ascii="Book Antiqua" w:hAnsi="Book Antiqua"/>
          <w:sz w:val="24"/>
          <w:szCs w:val="24"/>
        </w:rPr>
        <w:t xml:space="preserve"> </w:t>
      </w:r>
      <w:r w:rsidR="00871309" w:rsidRPr="00E56837">
        <w:rPr>
          <w:rFonts w:ascii="Book Antiqua" w:hAnsi="Book Antiqua"/>
          <w:sz w:val="24"/>
          <w:szCs w:val="24"/>
        </w:rPr>
        <w:t>and</w:t>
      </w:r>
      <w:r w:rsidR="00F77012" w:rsidRPr="00E56837">
        <w:rPr>
          <w:rFonts w:ascii="Book Antiqua" w:hAnsi="Book Antiqua"/>
          <w:sz w:val="24"/>
          <w:szCs w:val="24"/>
        </w:rPr>
        <w:t xml:space="preserve"> </w:t>
      </w:r>
      <w:r w:rsidR="00871309" w:rsidRPr="00E56837">
        <w:rPr>
          <w:rFonts w:ascii="Book Antiqua" w:hAnsi="Book Antiqua"/>
          <w:sz w:val="24"/>
          <w:szCs w:val="24"/>
        </w:rPr>
        <w:t>its</w:t>
      </w:r>
      <w:r w:rsidR="00F77012" w:rsidRPr="00E56837">
        <w:rPr>
          <w:rFonts w:ascii="Book Antiqua" w:hAnsi="Book Antiqua"/>
          <w:sz w:val="24"/>
          <w:szCs w:val="24"/>
        </w:rPr>
        <w:t xml:space="preserve"> </w:t>
      </w:r>
      <w:r w:rsidR="00871309" w:rsidRPr="00E56837">
        <w:rPr>
          <w:rFonts w:ascii="Book Antiqua" w:hAnsi="Book Antiqua"/>
          <w:sz w:val="24"/>
          <w:szCs w:val="24"/>
        </w:rPr>
        <w:t>benefits</w:t>
      </w:r>
      <w:r w:rsidR="00F77012" w:rsidRPr="00E56837">
        <w:rPr>
          <w:rFonts w:ascii="Book Antiqua" w:hAnsi="Book Antiqua"/>
          <w:sz w:val="24"/>
          <w:szCs w:val="24"/>
        </w:rPr>
        <w:t xml:space="preserve"> </w:t>
      </w:r>
      <w:r w:rsidR="00871309" w:rsidRPr="00E56837">
        <w:rPr>
          <w:rFonts w:ascii="Book Antiqua" w:hAnsi="Book Antiqua"/>
          <w:sz w:val="24"/>
          <w:szCs w:val="24"/>
        </w:rPr>
        <w:t>to</w:t>
      </w:r>
      <w:r w:rsidR="00F77012" w:rsidRPr="00E56837">
        <w:rPr>
          <w:rFonts w:ascii="Book Antiqua" w:hAnsi="Book Antiqua"/>
          <w:sz w:val="24"/>
          <w:szCs w:val="24"/>
        </w:rPr>
        <w:t xml:space="preserve"> </w:t>
      </w:r>
      <w:r w:rsidR="00871309" w:rsidRPr="00E56837">
        <w:rPr>
          <w:rFonts w:ascii="Book Antiqua" w:hAnsi="Book Antiqua"/>
          <w:sz w:val="24"/>
          <w:szCs w:val="24"/>
        </w:rPr>
        <w:t>adult</w:t>
      </w:r>
      <w:r w:rsidR="00F77012" w:rsidRPr="00E56837">
        <w:rPr>
          <w:rFonts w:ascii="Book Antiqua" w:hAnsi="Book Antiqua"/>
          <w:sz w:val="24"/>
          <w:szCs w:val="24"/>
        </w:rPr>
        <w:t xml:space="preserve"> </w:t>
      </w:r>
      <w:r w:rsidR="00871309" w:rsidRPr="00E56837">
        <w:rPr>
          <w:rFonts w:ascii="Book Antiqua" w:hAnsi="Book Antiqua"/>
          <w:sz w:val="24"/>
          <w:szCs w:val="24"/>
        </w:rPr>
        <w:t>height</w:t>
      </w:r>
      <w:r w:rsidR="00F77012" w:rsidRPr="00E56837">
        <w:rPr>
          <w:rFonts w:ascii="Book Antiqua" w:hAnsi="Book Antiqua"/>
          <w:sz w:val="24"/>
          <w:szCs w:val="24"/>
        </w:rPr>
        <w:t xml:space="preserve"> </w:t>
      </w:r>
      <w:r w:rsidR="00871309" w:rsidRPr="00E56837">
        <w:rPr>
          <w:rFonts w:ascii="Book Antiqua" w:hAnsi="Book Antiqua"/>
          <w:sz w:val="24"/>
          <w:szCs w:val="24"/>
        </w:rPr>
        <w:t>are</w:t>
      </w:r>
      <w:r w:rsidR="00F77012" w:rsidRPr="00E56837">
        <w:rPr>
          <w:rFonts w:ascii="Book Antiqua" w:hAnsi="Book Antiqua"/>
          <w:sz w:val="24"/>
          <w:szCs w:val="24"/>
        </w:rPr>
        <w:t xml:space="preserve"> </w:t>
      </w:r>
      <w:r w:rsidR="00871309" w:rsidRPr="00E56837">
        <w:rPr>
          <w:rFonts w:ascii="Book Antiqua" w:hAnsi="Book Antiqua"/>
          <w:sz w:val="24"/>
          <w:szCs w:val="24"/>
        </w:rPr>
        <w:t>not</w:t>
      </w:r>
      <w:r w:rsidR="00F77012" w:rsidRPr="00E56837">
        <w:rPr>
          <w:rFonts w:ascii="Book Antiqua" w:hAnsi="Book Antiqua"/>
          <w:sz w:val="24"/>
          <w:szCs w:val="24"/>
        </w:rPr>
        <w:t xml:space="preserve"> </w:t>
      </w:r>
      <w:r w:rsidR="00871309" w:rsidRPr="00E56837">
        <w:rPr>
          <w:rFonts w:ascii="Book Antiqua" w:hAnsi="Book Antiqua"/>
          <w:sz w:val="24"/>
          <w:szCs w:val="24"/>
        </w:rPr>
        <w:t>clear.</w:t>
      </w:r>
      <w:r w:rsidR="00F77012" w:rsidRPr="00E56837">
        <w:rPr>
          <w:rFonts w:ascii="Book Antiqua" w:hAnsi="Book Antiqua"/>
          <w:sz w:val="24"/>
          <w:szCs w:val="24"/>
        </w:rPr>
        <w:t xml:space="preserve"> </w:t>
      </w:r>
      <w:r w:rsidRPr="00E56837">
        <w:rPr>
          <w:rFonts w:ascii="Book Antiqua" w:hAnsi="Book Antiqua"/>
          <w:sz w:val="24"/>
          <w:szCs w:val="24"/>
        </w:rPr>
        <w:t>A</w:t>
      </w:r>
      <w:r w:rsidR="00F77012" w:rsidRPr="00E56837">
        <w:rPr>
          <w:rFonts w:ascii="Book Antiqua" w:hAnsi="Book Antiqua"/>
          <w:sz w:val="24"/>
          <w:szCs w:val="24"/>
        </w:rPr>
        <w:t xml:space="preserve"> </w:t>
      </w:r>
      <w:r w:rsidRPr="00E56837">
        <w:rPr>
          <w:rFonts w:ascii="Book Antiqua" w:hAnsi="Book Antiqua"/>
          <w:sz w:val="24"/>
          <w:szCs w:val="24"/>
        </w:rPr>
        <w:t>large-scale</w:t>
      </w:r>
      <w:r w:rsidR="00F77012" w:rsidRPr="00E56837">
        <w:rPr>
          <w:rFonts w:ascii="Book Antiqua" w:hAnsi="Book Antiqua"/>
          <w:sz w:val="24"/>
          <w:szCs w:val="24"/>
        </w:rPr>
        <w:t xml:space="preserve"> </w:t>
      </w:r>
      <w:r w:rsidRPr="00E56837">
        <w:rPr>
          <w:rFonts w:ascii="Book Antiqua" w:hAnsi="Book Antiqua"/>
          <w:sz w:val="24"/>
          <w:szCs w:val="24"/>
        </w:rPr>
        <w:t>case-control</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long-term</w:t>
      </w:r>
      <w:r w:rsidR="00F77012" w:rsidRPr="00E56837">
        <w:rPr>
          <w:rFonts w:ascii="Book Antiqua" w:hAnsi="Book Antiqua"/>
          <w:sz w:val="24"/>
          <w:szCs w:val="24"/>
        </w:rPr>
        <w:t xml:space="preserve"> </w:t>
      </w:r>
      <w:r w:rsidRPr="00E56837">
        <w:rPr>
          <w:rFonts w:ascii="Book Antiqua" w:hAnsi="Book Antiqua"/>
          <w:sz w:val="24"/>
          <w:szCs w:val="24"/>
        </w:rPr>
        <w:t>follow-up</w:t>
      </w:r>
      <w:r w:rsidR="00F77012" w:rsidRPr="00E56837">
        <w:rPr>
          <w:rFonts w:ascii="Book Antiqua" w:hAnsi="Book Antiqua"/>
          <w:sz w:val="24"/>
          <w:szCs w:val="24"/>
        </w:rPr>
        <w:t xml:space="preserve"> </w:t>
      </w:r>
      <w:r w:rsidRPr="00E56837">
        <w:rPr>
          <w:rFonts w:ascii="Book Antiqua" w:hAnsi="Book Antiqua"/>
          <w:sz w:val="24"/>
          <w:szCs w:val="24"/>
        </w:rPr>
        <w:t>study</w:t>
      </w:r>
      <w:r w:rsidR="00F77012" w:rsidRPr="00E56837">
        <w:rPr>
          <w:rFonts w:ascii="Book Antiqua" w:hAnsi="Book Antiqua"/>
          <w:sz w:val="24"/>
          <w:szCs w:val="24"/>
        </w:rPr>
        <w:t xml:space="preserve"> </w:t>
      </w:r>
      <w:r w:rsidRPr="00E56837">
        <w:rPr>
          <w:rFonts w:ascii="Book Antiqua" w:hAnsi="Book Antiqua"/>
          <w:sz w:val="24"/>
          <w:szCs w:val="24"/>
        </w:rPr>
        <w:t>is</w:t>
      </w:r>
      <w:r w:rsidR="00F77012" w:rsidRPr="00E56837">
        <w:rPr>
          <w:rFonts w:ascii="Book Antiqua" w:hAnsi="Book Antiqua"/>
          <w:sz w:val="24"/>
          <w:szCs w:val="24"/>
        </w:rPr>
        <w:t xml:space="preserve"> </w:t>
      </w:r>
      <w:r w:rsidRPr="00E56837">
        <w:rPr>
          <w:rFonts w:ascii="Book Antiqua" w:hAnsi="Book Antiqua"/>
          <w:sz w:val="24"/>
          <w:szCs w:val="24"/>
        </w:rPr>
        <w:t>necessary</w:t>
      </w:r>
      <w:r w:rsidR="00F77012" w:rsidRPr="00E56837">
        <w:rPr>
          <w:rFonts w:ascii="Book Antiqua" w:hAnsi="Book Antiqua"/>
          <w:sz w:val="24"/>
          <w:szCs w:val="24"/>
        </w:rPr>
        <w:t xml:space="preserve"> </w:t>
      </w:r>
      <w:r w:rsidRPr="00E56837">
        <w:rPr>
          <w:rFonts w:ascii="Book Antiqua" w:hAnsi="Book Antiqua"/>
          <w:sz w:val="24"/>
          <w:szCs w:val="24"/>
        </w:rPr>
        <w:t>to</w:t>
      </w:r>
      <w:r w:rsidR="00F77012" w:rsidRPr="00E56837">
        <w:rPr>
          <w:rFonts w:ascii="Book Antiqua" w:hAnsi="Book Antiqua"/>
          <w:sz w:val="24"/>
          <w:szCs w:val="24"/>
        </w:rPr>
        <w:t xml:space="preserve"> </w:t>
      </w:r>
      <w:r w:rsidRPr="00E56837">
        <w:rPr>
          <w:rFonts w:ascii="Book Antiqua" w:hAnsi="Book Antiqua"/>
          <w:sz w:val="24"/>
          <w:szCs w:val="24"/>
        </w:rPr>
        <w:t>better</w:t>
      </w:r>
      <w:r w:rsidR="00F77012" w:rsidRPr="00E56837">
        <w:rPr>
          <w:rFonts w:ascii="Book Antiqua" w:hAnsi="Book Antiqua"/>
          <w:sz w:val="24"/>
          <w:szCs w:val="24"/>
        </w:rPr>
        <w:t xml:space="preserve"> </w:t>
      </w:r>
      <w:r w:rsidRPr="00E56837">
        <w:rPr>
          <w:rFonts w:ascii="Book Antiqua" w:hAnsi="Book Antiqua"/>
          <w:sz w:val="24"/>
          <w:szCs w:val="24"/>
        </w:rPr>
        <w:t>understand</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effects</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therapy</w:t>
      </w:r>
      <w:r w:rsidR="00F77012" w:rsidRPr="00E56837">
        <w:rPr>
          <w:rFonts w:ascii="Book Antiqua" w:hAnsi="Book Antiqua"/>
          <w:sz w:val="24"/>
          <w:szCs w:val="24"/>
        </w:rPr>
        <w:t xml:space="preserve"> </w:t>
      </w:r>
      <w:r w:rsidRPr="00E56837">
        <w:rPr>
          <w:rFonts w:ascii="Book Antiqua" w:hAnsi="Book Antiqua"/>
          <w:sz w:val="24"/>
          <w:szCs w:val="24"/>
        </w:rPr>
        <w:t>on</w:t>
      </w:r>
      <w:r w:rsidR="00F77012" w:rsidRPr="00E56837">
        <w:rPr>
          <w:rFonts w:ascii="Book Antiqua" w:hAnsi="Book Antiqua"/>
          <w:sz w:val="24"/>
          <w:szCs w:val="24"/>
        </w:rPr>
        <w:t xml:space="preserve"> </w:t>
      </w:r>
      <w:r w:rsidR="005946DB" w:rsidRPr="00E56837">
        <w:rPr>
          <w:rFonts w:ascii="Book Antiqua" w:hAnsi="Book Antiqua"/>
          <w:sz w:val="24"/>
          <w:szCs w:val="24"/>
        </w:rPr>
        <w:t>children</w:t>
      </w:r>
      <w:r w:rsidR="00F77012" w:rsidRPr="00E56837">
        <w:rPr>
          <w:rFonts w:ascii="Book Antiqua" w:hAnsi="Book Antiqua"/>
          <w:sz w:val="24"/>
          <w:szCs w:val="24"/>
        </w:rPr>
        <w:t xml:space="preserve"> </w:t>
      </w:r>
      <w:r w:rsidR="005946DB" w:rsidRPr="00E56837">
        <w:rPr>
          <w:rFonts w:ascii="Book Antiqua" w:hAnsi="Book Antiqua"/>
          <w:sz w:val="24"/>
          <w:szCs w:val="24"/>
        </w:rPr>
        <w:t>with</w:t>
      </w:r>
      <w:r w:rsidR="00F77012" w:rsidRPr="00E56837">
        <w:rPr>
          <w:rFonts w:ascii="Book Antiqua" w:hAnsi="Book Antiqua"/>
          <w:sz w:val="24"/>
          <w:szCs w:val="24"/>
        </w:rPr>
        <w:t xml:space="preserve"> </w:t>
      </w:r>
      <w:r w:rsidR="005946DB" w:rsidRPr="00E56837">
        <w:rPr>
          <w:rFonts w:ascii="Book Antiqua" w:hAnsi="Book Antiqua"/>
          <w:sz w:val="24"/>
          <w:szCs w:val="24"/>
        </w:rPr>
        <w:t>KBG</w:t>
      </w:r>
      <w:r w:rsidR="00F77012" w:rsidRPr="00E56837">
        <w:rPr>
          <w:rFonts w:ascii="Book Antiqua" w:hAnsi="Book Antiqua"/>
          <w:sz w:val="24"/>
          <w:szCs w:val="24"/>
        </w:rPr>
        <w:t xml:space="preserve"> </w:t>
      </w:r>
      <w:r w:rsidR="005946DB" w:rsidRPr="00E56837">
        <w:rPr>
          <w:rFonts w:ascii="Book Antiqua" w:hAnsi="Book Antiqua"/>
          <w:sz w:val="24"/>
          <w:szCs w:val="24"/>
        </w:rPr>
        <w:t>syndrome</w:t>
      </w:r>
      <w:r w:rsidR="00F77012" w:rsidRPr="00E56837">
        <w:rPr>
          <w:rFonts w:ascii="Book Antiqua" w:hAnsi="Book Antiqua"/>
          <w:sz w:val="24"/>
          <w:szCs w:val="24"/>
        </w:rPr>
        <w:t xml:space="preserve"> </w:t>
      </w:r>
      <w:r w:rsidR="005946DB" w:rsidRPr="00E56837">
        <w:rPr>
          <w:rFonts w:ascii="Book Antiqua" w:hAnsi="Book Antiqua"/>
          <w:sz w:val="24"/>
          <w:szCs w:val="24"/>
        </w:rPr>
        <w:t>accompanied</w:t>
      </w:r>
      <w:r w:rsidR="00F77012" w:rsidRPr="00E56837">
        <w:rPr>
          <w:rFonts w:ascii="Book Antiqua" w:hAnsi="Book Antiqua"/>
          <w:sz w:val="24"/>
          <w:szCs w:val="24"/>
        </w:rPr>
        <w:t xml:space="preserve"> </w:t>
      </w:r>
      <w:r w:rsidR="005946DB" w:rsidRPr="00E56837">
        <w:rPr>
          <w:rFonts w:ascii="Book Antiqua" w:hAnsi="Book Antiqua"/>
          <w:sz w:val="24"/>
          <w:szCs w:val="24"/>
        </w:rPr>
        <w:t>by</w:t>
      </w:r>
      <w:r w:rsidR="00F77012" w:rsidRPr="00E56837">
        <w:rPr>
          <w:rFonts w:ascii="Book Antiqua" w:hAnsi="Book Antiqua"/>
          <w:sz w:val="24"/>
          <w:szCs w:val="24"/>
        </w:rPr>
        <w:t xml:space="preserve"> </w:t>
      </w:r>
      <w:r w:rsidR="005946DB" w:rsidRPr="00E56837">
        <w:rPr>
          <w:rFonts w:ascii="Book Antiqua" w:hAnsi="Book Antiqua"/>
          <w:sz w:val="24"/>
          <w:szCs w:val="24"/>
        </w:rPr>
        <w:t>short</w:t>
      </w:r>
      <w:r w:rsidR="00F77012" w:rsidRPr="00E56837">
        <w:rPr>
          <w:rFonts w:ascii="Book Antiqua" w:hAnsi="Book Antiqua"/>
          <w:sz w:val="24"/>
          <w:szCs w:val="24"/>
        </w:rPr>
        <w:t xml:space="preserve"> </w:t>
      </w:r>
      <w:r w:rsidR="005946DB" w:rsidRPr="00E56837">
        <w:rPr>
          <w:rFonts w:ascii="Book Antiqua" w:hAnsi="Book Antiqua"/>
          <w:sz w:val="24"/>
          <w:szCs w:val="24"/>
        </w:rPr>
        <w:t>stature</w:t>
      </w:r>
      <w:r w:rsidRPr="00E56837">
        <w:rPr>
          <w:rFonts w:ascii="Book Antiqua" w:hAnsi="Book Antiqua"/>
          <w:sz w:val="24"/>
          <w:szCs w:val="24"/>
        </w:rPr>
        <w:t>.</w:t>
      </w:r>
    </w:p>
    <w:bookmarkEnd w:id="24"/>
    <w:p w:rsidR="00C65C9E" w:rsidRPr="00C65C9E" w:rsidRDefault="00C65C9E" w:rsidP="00C65C9E">
      <w:pPr>
        <w:autoSpaceDE w:val="0"/>
        <w:autoSpaceDN w:val="0"/>
        <w:adjustRightInd w:val="0"/>
        <w:snapToGrid w:val="0"/>
        <w:spacing w:after="0" w:line="360" w:lineRule="auto"/>
        <w:jc w:val="both"/>
        <w:rPr>
          <w:rFonts w:ascii="Book Antiqua" w:hAnsi="Book Antiqua"/>
          <w:b/>
          <w:sz w:val="24"/>
          <w:szCs w:val="24"/>
          <w:lang w:val="en-GB"/>
        </w:rPr>
      </w:pPr>
    </w:p>
    <w:p w:rsidR="00C65C9E" w:rsidRPr="00C65C9E" w:rsidRDefault="00C65C9E" w:rsidP="00C65C9E">
      <w:pPr>
        <w:autoSpaceDE w:val="0"/>
        <w:autoSpaceDN w:val="0"/>
        <w:adjustRightInd w:val="0"/>
        <w:snapToGrid w:val="0"/>
        <w:spacing w:after="0" w:line="360" w:lineRule="auto"/>
        <w:jc w:val="both"/>
        <w:rPr>
          <w:rFonts w:ascii="Book Antiqua" w:eastAsia="Calibri" w:hAnsi="Book Antiqua" w:cs="Calibri"/>
          <w:b/>
          <w:sz w:val="24"/>
          <w:szCs w:val="24"/>
          <w:u w:val="single"/>
          <w:lang w:val="en-US"/>
        </w:rPr>
      </w:pPr>
      <w:bookmarkStart w:id="25" w:name="_Hlk28874197"/>
      <w:r w:rsidRPr="00C65C9E">
        <w:rPr>
          <w:rFonts w:ascii="Book Antiqua" w:eastAsia="Calibri" w:hAnsi="Book Antiqua" w:cs="Calibri"/>
          <w:b/>
          <w:sz w:val="24"/>
          <w:szCs w:val="24"/>
          <w:u w:val="single"/>
          <w:lang w:val="en-US"/>
        </w:rPr>
        <w:t>CONCLUSION</w:t>
      </w:r>
    </w:p>
    <w:bookmarkEnd w:id="25"/>
    <w:p w:rsidR="001808AA" w:rsidRPr="00E56837" w:rsidRDefault="001808AA"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conclusion,</w:t>
      </w:r>
      <w:r w:rsidR="00F77012" w:rsidRPr="00E56837">
        <w:rPr>
          <w:rFonts w:ascii="Book Antiqua" w:hAnsi="Book Antiqua"/>
          <w:sz w:val="24"/>
          <w:szCs w:val="24"/>
        </w:rPr>
        <w:t xml:space="preserve"> </w:t>
      </w:r>
      <w:r w:rsidR="00812784" w:rsidRPr="00E56837">
        <w:rPr>
          <w:rFonts w:ascii="Book Antiqua" w:hAnsi="Book Antiqua"/>
          <w:sz w:val="24"/>
          <w:szCs w:val="24"/>
        </w:rPr>
        <w:t>our</w:t>
      </w:r>
      <w:r w:rsidR="00F77012" w:rsidRPr="00E56837">
        <w:rPr>
          <w:rFonts w:ascii="Book Antiqua" w:hAnsi="Book Antiqua"/>
          <w:sz w:val="24"/>
          <w:szCs w:val="24"/>
        </w:rPr>
        <w:t xml:space="preserve"> </w:t>
      </w:r>
      <w:r w:rsidRPr="00E56837">
        <w:rPr>
          <w:rFonts w:ascii="Book Antiqua" w:hAnsi="Book Antiqua"/>
          <w:sz w:val="24"/>
          <w:szCs w:val="24"/>
        </w:rPr>
        <w:t>girl</w:t>
      </w:r>
      <w:r w:rsidR="00F77012" w:rsidRPr="00E56837">
        <w:rPr>
          <w:rFonts w:ascii="Book Antiqua" w:hAnsi="Book Antiqua"/>
          <w:sz w:val="24"/>
          <w:szCs w:val="24"/>
        </w:rPr>
        <w:t xml:space="preserve"> </w:t>
      </w:r>
      <w:r w:rsidR="00812784" w:rsidRPr="00E56837">
        <w:rPr>
          <w:rFonts w:ascii="Book Antiqua" w:hAnsi="Book Antiqua"/>
          <w:sz w:val="24"/>
          <w:szCs w:val="24"/>
        </w:rPr>
        <w:t>with</w:t>
      </w:r>
      <w:r w:rsidR="00F77012" w:rsidRPr="00E56837">
        <w:rPr>
          <w:rFonts w:ascii="Book Antiqua" w:hAnsi="Book Antiqua"/>
          <w:sz w:val="24"/>
          <w:szCs w:val="24"/>
        </w:rPr>
        <w:t xml:space="preserve"> </w:t>
      </w:r>
      <w:r w:rsidR="00812784" w:rsidRPr="00E56837">
        <w:rPr>
          <w:rFonts w:ascii="Book Antiqua" w:hAnsi="Book Antiqua"/>
          <w:sz w:val="24"/>
          <w:szCs w:val="24"/>
        </w:rPr>
        <w:t>KBG</w:t>
      </w:r>
      <w:r w:rsidR="00F77012" w:rsidRPr="00E56837">
        <w:rPr>
          <w:rFonts w:ascii="Book Antiqua" w:hAnsi="Book Antiqua"/>
          <w:sz w:val="24"/>
          <w:szCs w:val="24"/>
        </w:rPr>
        <w:t xml:space="preserve"> </w:t>
      </w:r>
      <w:r w:rsidR="00812784" w:rsidRPr="00E56837">
        <w:rPr>
          <w:rFonts w:ascii="Book Antiqua" w:hAnsi="Book Antiqua"/>
          <w:sz w:val="24"/>
          <w:szCs w:val="24"/>
        </w:rPr>
        <w:t>syndrome</w:t>
      </w:r>
      <w:r w:rsidR="00F77012" w:rsidRPr="00E56837">
        <w:rPr>
          <w:rFonts w:ascii="Book Antiqua" w:hAnsi="Book Antiqua"/>
          <w:sz w:val="24"/>
          <w:szCs w:val="24"/>
        </w:rPr>
        <w:t xml:space="preserve"> </w:t>
      </w:r>
      <w:r w:rsidRPr="00E56837">
        <w:rPr>
          <w:rFonts w:ascii="Book Antiqua" w:hAnsi="Book Antiqua"/>
          <w:sz w:val="24"/>
          <w:szCs w:val="24"/>
        </w:rPr>
        <w:t>showed</w:t>
      </w:r>
      <w:r w:rsidR="00F77012" w:rsidRPr="00E56837">
        <w:rPr>
          <w:rFonts w:ascii="Book Antiqua" w:hAnsi="Book Antiqua"/>
          <w:sz w:val="24"/>
          <w:szCs w:val="24"/>
        </w:rPr>
        <w:t xml:space="preserve"> </w:t>
      </w:r>
      <w:r w:rsidRPr="00E56837">
        <w:rPr>
          <w:rFonts w:ascii="Book Antiqua" w:hAnsi="Book Antiqua"/>
          <w:sz w:val="24"/>
          <w:szCs w:val="24"/>
        </w:rPr>
        <w:t>a</w:t>
      </w:r>
      <w:r w:rsidR="00F77012" w:rsidRPr="00E56837">
        <w:rPr>
          <w:rFonts w:ascii="Book Antiqua" w:hAnsi="Book Antiqua"/>
          <w:sz w:val="24"/>
          <w:szCs w:val="24"/>
        </w:rPr>
        <w:t xml:space="preserve"> </w:t>
      </w:r>
      <w:r w:rsidRPr="00E56837">
        <w:rPr>
          <w:rFonts w:ascii="Book Antiqua" w:hAnsi="Book Antiqua"/>
          <w:sz w:val="24"/>
          <w:szCs w:val="24"/>
        </w:rPr>
        <w:t>good</w:t>
      </w:r>
      <w:r w:rsidR="00F77012" w:rsidRPr="00E56837">
        <w:rPr>
          <w:rFonts w:ascii="Book Antiqua" w:hAnsi="Book Antiqua"/>
          <w:sz w:val="24"/>
          <w:szCs w:val="24"/>
        </w:rPr>
        <w:t xml:space="preserve"> </w:t>
      </w:r>
      <w:r w:rsidRPr="00E56837">
        <w:rPr>
          <w:rFonts w:ascii="Book Antiqua" w:hAnsi="Book Antiqua"/>
          <w:sz w:val="24"/>
          <w:szCs w:val="24"/>
        </w:rPr>
        <w:t>growth</w:t>
      </w:r>
      <w:r w:rsidR="00F77012" w:rsidRPr="00E56837">
        <w:rPr>
          <w:rFonts w:ascii="Book Antiqua" w:hAnsi="Book Antiqua"/>
          <w:sz w:val="24"/>
          <w:szCs w:val="24"/>
        </w:rPr>
        <w:t xml:space="preserve"> </w:t>
      </w:r>
      <w:r w:rsidRPr="00E56837">
        <w:rPr>
          <w:rFonts w:ascii="Book Antiqua" w:hAnsi="Book Antiqua"/>
          <w:sz w:val="24"/>
          <w:szCs w:val="24"/>
        </w:rPr>
        <w:t>response</w:t>
      </w:r>
      <w:r w:rsidR="00F77012" w:rsidRPr="00E56837">
        <w:rPr>
          <w:rFonts w:ascii="Book Antiqua" w:hAnsi="Book Antiqua"/>
          <w:sz w:val="24"/>
          <w:szCs w:val="24"/>
        </w:rPr>
        <w:t xml:space="preserve"> </w:t>
      </w:r>
      <w:r w:rsidRPr="00E56837">
        <w:rPr>
          <w:rFonts w:ascii="Book Antiqua" w:hAnsi="Book Antiqua"/>
          <w:sz w:val="24"/>
          <w:szCs w:val="24"/>
        </w:rPr>
        <w:t>to</w:t>
      </w:r>
      <w:r w:rsidR="00F77012" w:rsidRPr="00E56837">
        <w:rPr>
          <w:rFonts w:ascii="Book Antiqua" w:hAnsi="Book Antiqua"/>
          <w:sz w:val="24"/>
          <w:szCs w:val="24"/>
        </w:rPr>
        <w:t xml:space="preserve"> </w:t>
      </w:r>
      <w:r w:rsidR="000C31DF" w:rsidRPr="00E56837">
        <w:rPr>
          <w:rFonts w:ascii="Book Antiqua" w:hAnsi="Book Antiqua"/>
          <w:sz w:val="24"/>
          <w:szCs w:val="24"/>
        </w:rPr>
        <w:t>the</w:t>
      </w:r>
      <w:r w:rsidR="00F77012" w:rsidRPr="00E56837">
        <w:rPr>
          <w:rFonts w:ascii="Book Antiqua" w:hAnsi="Book Antiqua"/>
          <w:sz w:val="24"/>
          <w:szCs w:val="24"/>
        </w:rPr>
        <w:t xml:space="preserve"> </w:t>
      </w:r>
      <w:r w:rsidR="000C31DF" w:rsidRPr="00E56837">
        <w:rPr>
          <w:rFonts w:ascii="Book Antiqua" w:hAnsi="Book Antiqua"/>
          <w:sz w:val="24"/>
          <w:szCs w:val="24"/>
        </w:rPr>
        <w:t>first</w:t>
      </w:r>
      <w:r w:rsidR="00F77012" w:rsidRPr="00E56837">
        <w:rPr>
          <w:rFonts w:ascii="Book Antiqua" w:hAnsi="Book Antiqua"/>
          <w:sz w:val="24"/>
          <w:szCs w:val="24"/>
        </w:rPr>
        <w:t xml:space="preserve"> </w:t>
      </w:r>
      <w:r w:rsidR="000C31DF" w:rsidRPr="00E56837">
        <w:rPr>
          <w:rFonts w:ascii="Book Antiqua" w:hAnsi="Book Antiqua"/>
          <w:sz w:val="24"/>
          <w:szCs w:val="24"/>
        </w:rPr>
        <w:t>year</w:t>
      </w:r>
      <w:r w:rsidR="00F77012" w:rsidRPr="00E56837">
        <w:rPr>
          <w:rFonts w:ascii="Book Antiqua" w:hAnsi="Book Antiqua"/>
          <w:sz w:val="24"/>
          <w:szCs w:val="24"/>
        </w:rPr>
        <w:t xml:space="preserve"> </w:t>
      </w:r>
      <w:r w:rsidR="000C31DF" w:rsidRPr="00E56837">
        <w:rPr>
          <w:rFonts w:ascii="Book Antiqua" w:hAnsi="Book Antiqua"/>
          <w:sz w:val="24"/>
          <w:szCs w:val="24"/>
        </w:rPr>
        <w:t>of</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therapy.</w:t>
      </w:r>
      <w:r w:rsidR="00F77012" w:rsidRPr="00E56837">
        <w:rPr>
          <w:rFonts w:ascii="Book Antiqua" w:hAnsi="Book Antiqua"/>
          <w:sz w:val="24"/>
          <w:szCs w:val="24"/>
        </w:rPr>
        <w:t xml:space="preserve"> </w:t>
      </w:r>
      <w:r w:rsidRPr="00E56837">
        <w:rPr>
          <w:rFonts w:ascii="Book Antiqua" w:hAnsi="Book Antiqua"/>
          <w:sz w:val="24"/>
          <w:szCs w:val="24"/>
        </w:rPr>
        <w:t>We</w:t>
      </w:r>
      <w:r w:rsidR="00F77012" w:rsidRPr="00E56837">
        <w:rPr>
          <w:rFonts w:ascii="Book Antiqua" w:hAnsi="Book Antiqua"/>
          <w:sz w:val="24"/>
          <w:szCs w:val="24"/>
        </w:rPr>
        <w:t xml:space="preserve"> </w:t>
      </w:r>
      <w:r w:rsidRPr="00E56837">
        <w:rPr>
          <w:rFonts w:ascii="Book Antiqua" w:hAnsi="Book Antiqua"/>
          <w:sz w:val="24"/>
          <w:szCs w:val="24"/>
        </w:rPr>
        <w:t>reviewed</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analyzed</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changes</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height</w:t>
      </w:r>
      <w:r w:rsidR="00F77012" w:rsidRPr="00E56837">
        <w:rPr>
          <w:rFonts w:ascii="Book Antiqua" w:hAnsi="Book Antiqua"/>
          <w:sz w:val="24"/>
          <w:szCs w:val="24"/>
        </w:rPr>
        <w:t xml:space="preserve"> </w:t>
      </w:r>
      <w:r w:rsidRPr="00E56837">
        <w:rPr>
          <w:rFonts w:ascii="Book Antiqua" w:hAnsi="Book Antiqua"/>
          <w:sz w:val="24"/>
          <w:szCs w:val="24"/>
        </w:rPr>
        <w:t>of</w:t>
      </w:r>
      <w:r w:rsidR="00F77012" w:rsidRPr="00E56837">
        <w:rPr>
          <w:rFonts w:ascii="Book Antiqua" w:hAnsi="Book Antiqua"/>
          <w:sz w:val="24"/>
          <w:szCs w:val="24"/>
        </w:rPr>
        <w:t xml:space="preserve"> </w:t>
      </w:r>
      <w:r w:rsidR="00812784" w:rsidRPr="00E56837">
        <w:rPr>
          <w:rFonts w:ascii="Book Antiqua" w:hAnsi="Book Antiqua"/>
          <w:sz w:val="24"/>
          <w:szCs w:val="24"/>
        </w:rPr>
        <w:t>children</w:t>
      </w:r>
      <w:r w:rsidR="00F77012" w:rsidRPr="00E56837">
        <w:rPr>
          <w:rFonts w:ascii="Book Antiqua" w:hAnsi="Book Antiqua"/>
          <w:sz w:val="24"/>
          <w:szCs w:val="24"/>
        </w:rPr>
        <w:t xml:space="preserve"> </w:t>
      </w:r>
      <w:r w:rsidR="00812784" w:rsidRPr="00E56837">
        <w:rPr>
          <w:rFonts w:ascii="Book Antiqua" w:hAnsi="Book Antiqua"/>
          <w:sz w:val="24"/>
          <w:szCs w:val="24"/>
        </w:rPr>
        <w:t>with</w:t>
      </w:r>
      <w:r w:rsidR="00F77012" w:rsidRPr="00E56837">
        <w:rPr>
          <w:rFonts w:ascii="Book Antiqua" w:hAnsi="Book Antiqua"/>
          <w:sz w:val="24"/>
          <w:szCs w:val="24"/>
        </w:rPr>
        <w:t xml:space="preserve"> </w:t>
      </w:r>
      <w:r w:rsidR="00812784" w:rsidRPr="00E56837">
        <w:rPr>
          <w:rFonts w:ascii="Book Antiqua" w:hAnsi="Book Antiqua"/>
          <w:sz w:val="24"/>
          <w:szCs w:val="24"/>
        </w:rPr>
        <w:t>KBG</w:t>
      </w:r>
      <w:r w:rsidR="00F77012" w:rsidRPr="00E56837">
        <w:rPr>
          <w:rFonts w:ascii="Book Antiqua" w:hAnsi="Book Antiqua"/>
          <w:sz w:val="24"/>
          <w:szCs w:val="24"/>
        </w:rPr>
        <w:t xml:space="preserve"> </w:t>
      </w:r>
      <w:r w:rsidR="00812784" w:rsidRPr="00E56837">
        <w:rPr>
          <w:rFonts w:ascii="Book Antiqua" w:hAnsi="Book Antiqua"/>
          <w:sz w:val="24"/>
          <w:szCs w:val="24"/>
        </w:rPr>
        <w:t>syndrome</w:t>
      </w:r>
      <w:r w:rsidR="00F77012" w:rsidRPr="00E56837">
        <w:rPr>
          <w:rFonts w:ascii="Book Antiqua" w:hAnsi="Book Antiqua"/>
          <w:sz w:val="24"/>
          <w:szCs w:val="24"/>
        </w:rPr>
        <w:t xml:space="preserve"> </w:t>
      </w:r>
      <w:r w:rsidR="00812784" w:rsidRPr="00E56837">
        <w:rPr>
          <w:rFonts w:ascii="Book Antiqua" w:hAnsi="Book Antiqua"/>
          <w:sz w:val="24"/>
          <w:szCs w:val="24"/>
        </w:rPr>
        <w:t>accompanied</w:t>
      </w:r>
      <w:r w:rsidR="00F77012" w:rsidRPr="00E56837">
        <w:rPr>
          <w:rFonts w:ascii="Book Antiqua" w:hAnsi="Book Antiqua"/>
          <w:sz w:val="24"/>
          <w:szCs w:val="24"/>
        </w:rPr>
        <w:t xml:space="preserve"> </w:t>
      </w:r>
      <w:r w:rsidR="00812784" w:rsidRPr="00E56837">
        <w:rPr>
          <w:rFonts w:ascii="Book Antiqua" w:hAnsi="Book Antiqua"/>
          <w:sz w:val="24"/>
          <w:szCs w:val="24"/>
        </w:rPr>
        <w:t>by</w:t>
      </w:r>
      <w:r w:rsidR="00F77012" w:rsidRPr="00E56837">
        <w:rPr>
          <w:rFonts w:ascii="Book Antiqua" w:hAnsi="Book Antiqua"/>
          <w:sz w:val="24"/>
          <w:szCs w:val="24"/>
        </w:rPr>
        <w:t xml:space="preserve"> </w:t>
      </w:r>
      <w:r w:rsidR="00812784" w:rsidRPr="00E56837">
        <w:rPr>
          <w:rFonts w:ascii="Book Antiqua" w:hAnsi="Book Antiqua"/>
          <w:sz w:val="24"/>
          <w:szCs w:val="24"/>
        </w:rPr>
        <w:t>short</w:t>
      </w:r>
      <w:r w:rsidR="00F77012" w:rsidRPr="00E56837">
        <w:rPr>
          <w:rFonts w:ascii="Book Antiqua" w:hAnsi="Book Antiqua"/>
          <w:sz w:val="24"/>
          <w:szCs w:val="24"/>
        </w:rPr>
        <w:t xml:space="preserve"> </w:t>
      </w:r>
      <w:r w:rsidR="00812784" w:rsidRPr="00E56837">
        <w:rPr>
          <w:rFonts w:ascii="Book Antiqua" w:hAnsi="Book Antiqua"/>
          <w:sz w:val="24"/>
          <w:szCs w:val="24"/>
        </w:rPr>
        <w:t>stature</w:t>
      </w:r>
      <w:r w:rsidR="00F77012" w:rsidRPr="00E56837">
        <w:rPr>
          <w:rFonts w:ascii="Book Antiqua" w:hAnsi="Book Antiqua"/>
          <w:sz w:val="24"/>
          <w:szCs w:val="24"/>
        </w:rPr>
        <w:t xml:space="preserve"> </w:t>
      </w:r>
      <w:r w:rsidR="00812784" w:rsidRPr="00E56837">
        <w:rPr>
          <w:rFonts w:ascii="Book Antiqua" w:hAnsi="Book Antiqua"/>
          <w:sz w:val="24"/>
          <w:szCs w:val="24"/>
        </w:rPr>
        <w:t>during</w:t>
      </w:r>
      <w:r w:rsidR="00F77012" w:rsidRPr="00E56837">
        <w:rPr>
          <w:rFonts w:ascii="Book Antiqua" w:hAnsi="Book Antiqua"/>
          <w:sz w:val="24"/>
          <w:szCs w:val="24"/>
        </w:rPr>
        <w:t xml:space="preserve"> </w:t>
      </w:r>
      <w:r w:rsidR="00812784" w:rsidRPr="00E56837">
        <w:rPr>
          <w:rFonts w:ascii="Book Antiqua" w:hAnsi="Book Antiqua"/>
          <w:sz w:val="24"/>
          <w:szCs w:val="24"/>
        </w:rPr>
        <w:t>the</w:t>
      </w:r>
      <w:r w:rsidR="00F77012" w:rsidRPr="00E56837">
        <w:rPr>
          <w:rFonts w:ascii="Book Antiqua" w:hAnsi="Book Antiqua"/>
          <w:sz w:val="24"/>
          <w:szCs w:val="24"/>
        </w:rPr>
        <w:t xml:space="preserve"> </w:t>
      </w:r>
      <w:r w:rsidR="00812784" w:rsidRPr="00E56837">
        <w:rPr>
          <w:rFonts w:ascii="Book Antiqua" w:hAnsi="Book Antiqua"/>
          <w:sz w:val="24"/>
          <w:szCs w:val="24"/>
        </w:rPr>
        <w:t>first</w:t>
      </w:r>
      <w:r w:rsidR="00F77012" w:rsidRPr="00E56837">
        <w:rPr>
          <w:rFonts w:ascii="Book Antiqua" w:hAnsi="Book Antiqua"/>
          <w:sz w:val="24"/>
          <w:szCs w:val="24"/>
        </w:rPr>
        <w:t xml:space="preserve"> </w:t>
      </w:r>
      <w:r w:rsidR="00812784" w:rsidRPr="00E56837">
        <w:rPr>
          <w:rFonts w:ascii="Book Antiqua" w:hAnsi="Book Antiqua"/>
          <w:sz w:val="24"/>
          <w:szCs w:val="24"/>
        </w:rPr>
        <w:t>year</w:t>
      </w:r>
      <w:r w:rsidR="00F77012" w:rsidRPr="00E56837">
        <w:rPr>
          <w:rFonts w:ascii="Book Antiqua" w:hAnsi="Book Antiqua"/>
          <w:sz w:val="24"/>
          <w:szCs w:val="24"/>
        </w:rPr>
        <w:t xml:space="preserve"> </w:t>
      </w:r>
      <w:r w:rsidR="00812784" w:rsidRPr="00E56837">
        <w:rPr>
          <w:rFonts w:ascii="Book Antiqua" w:hAnsi="Book Antiqua"/>
          <w:sz w:val="24"/>
          <w:szCs w:val="24"/>
        </w:rPr>
        <w:t>of</w:t>
      </w:r>
      <w:r w:rsidR="00F77012" w:rsidRPr="00E56837">
        <w:rPr>
          <w:rFonts w:ascii="Book Antiqua" w:hAnsi="Book Antiqua"/>
          <w:sz w:val="24"/>
          <w:szCs w:val="24"/>
        </w:rPr>
        <w:t xml:space="preserve"> </w:t>
      </w:r>
      <w:r w:rsidR="00201D5B" w:rsidRPr="00E56837">
        <w:rPr>
          <w:rFonts w:ascii="Book Antiqua" w:hAnsi="Book Antiqua"/>
          <w:sz w:val="24"/>
          <w:szCs w:val="24"/>
        </w:rPr>
        <w:t>therapy</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reported</w:t>
      </w:r>
      <w:r w:rsidR="00F77012" w:rsidRPr="00E56837">
        <w:rPr>
          <w:rFonts w:ascii="Book Antiqua" w:hAnsi="Book Antiqua"/>
          <w:sz w:val="24"/>
          <w:szCs w:val="24"/>
        </w:rPr>
        <w:t xml:space="preserve"> </w:t>
      </w:r>
      <w:r w:rsidR="006A1166" w:rsidRPr="00E56837">
        <w:rPr>
          <w:rFonts w:ascii="Book Antiqua" w:hAnsi="Book Antiqua"/>
          <w:sz w:val="24"/>
          <w:szCs w:val="24"/>
        </w:rPr>
        <w:t>cases</w:t>
      </w:r>
      <w:r w:rsidRPr="00E56837">
        <w:rPr>
          <w:rFonts w:ascii="Book Antiqua" w:hAnsi="Book Antiqua"/>
          <w:sz w:val="24"/>
          <w:szCs w:val="24"/>
        </w:rPr>
        <w:t>.</w:t>
      </w:r>
      <w:r w:rsidR="00F77012" w:rsidRPr="00E56837">
        <w:rPr>
          <w:rFonts w:ascii="Book Antiqua" w:hAnsi="Book Antiqua"/>
          <w:sz w:val="24"/>
          <w:szCs w:val="24"/>
        </w:rPr>
        <w:t xml:space="preserve"> </w:t>
      </w:r>
      <w:r w:rsidRPr="00E56837">
        <w:rPr>
          <w:rFonts w:ascii="Book Antiqua" w:hAnsi="Book Antiqua"/>
          <w:sz w:val="24"/>
          <w:szCs w:val="24"/>
        </w:rPr>
        <w:t>We</w:t>
      </w:r>
      <w:r w:rsidR="00F77012" w:rsidRPr="00E56837">
        <w:rPr>
          <w:rFonts w:ascii="Book Antiqua" w:hAnsi="Book Antiqua"/>
          <w:sz w:val="24"/>
          <w:szCs w:val="24"/>
        </w:rPr>
        <w:t xml:space="preserve"> </w:t>
      </w:r>
      <w:r w:rsidRPr="00E56837">
        <w:rPr>
          <w:rFonts w:ascii="Book Antiqua" w:hAnsi="Book Antiqua"/>
          <w:sz w:val="24"/>
          <w:szCs w:val="24"/>
        </w:rPr>
        <w:t>conclude</w:t>
      </w:r>
      <w:r w:rsidR="00F77012" w:rsidRPr="00E56837">
        <w:rPr>
          <w:rFonts w:ascii="Book Antiqua" w:hAnsi="Book Antiqua"/>
          <w:sz w:val="24"/>
          <w:szCs w:val="24"/>
        </w:rPr>
        <w:t xml:space="preserve"> </w:t>
      </w:r>
      <w:r w:rsidRPr="00E56837">
        <w:rPr>
          <w:rFonts w:ascii="Book Antiqua" w:hAnsi="Book Antiqua"/>
          <w:sz w:val="24"/>
          <w:szCs w:val="24"/>
        </w:rPr>
        <w:t>that</w:t>
      </w:r>
      <w:r w:rsidR="00F77012" w:rsidRPr="00E56837">
        <w:rPr>
          <w:rFonts w:ascii="Book Antiqua" w:hAnsi="Book Antiqua"/>
          <w:sz w:val="24"/>
          <w:szCs w:val="24"/>
        </w:rPr>
        <w:t xml:space="preserve"> </w:t>
      </w:r>
      <w:r w:rsidR="00201D5B" w:rsidRPr="00E56837">
        <w:rPr>
          <w:rFonts w:ascii="Book Antiqua" w:hAnsi="Book Antiqua"/>
          <w:sz w:val="24"/>
          <w:szCs w:val="24"/>
        </w:rPr>
        <w:t>GH</w:t>
      </w:r>
      <w:r w:rsidR="00F77012" w:rsidRPr="00E56837">
        <w:rPr>
          <w:rFonts w:ascii="Book Antiqua" w:hAnsi="Book Antiqua"/>
          <w:sz w:val="24"/>
          <w:szCs w:val="24"/>
        </w:rPr>
        <w:t xml:space="preserve"> </w:t>
      </w:r>
      <w:r w:rsidR="00201D5B" w:rsidRPr="00E56837">
        <w:rPr>
          <w:rFonts w:ascii="Book Antiqua" w:hAnsi="Book Antiqua"/>
          <w:sz w:val="24"/>
          <w:szCs w:val="24"/>
        </w:rPr>
        <w:t>treatment</w:t>
      </w:r>
      <w:r w:rsidR="00F77012" w:rsidRPr="00E56837">
        <w:rPr>
          <w:rFonts w:ascii="Book Antiqua" w:hAnsi="Book Antiqua"/>
          <w:sz w:val="24"/>
          <w:szCs w:val="24"/>
        </w:rPr>
        <w:t xml:space="preserve"> </w:t>
      </w:r>
      <w:r w:rsidR="00201D5B" w:rsidRPr="00E56837">
        <w:rPr>
          <w:rFonts w:ascii="Book Antiqua" w:hAnsi="Book Antiqua"/>
          <w:sz w:val="24"/>
          <w:szCs w:val="24"/>
        </w:rPr>
        <w:t>is</w:t>
      </w:r>
      <w:r w:rsidR="00F77012" w:rsidRPr="00E56837">
        <w:rPr>
          <w:rFonts w:ascii="Book Antiqua" w:hAnsi="Book Antiqua"/>
          <w:sz w:val="24"/>
          <w:szCs w:val="24"/>
        </w:rPr>
        <w:t xml:space="preserve"> </w:t>
      </w:r>
      <w:r w:rsidR="00201D5B" w:rsidRPr="00E56837">
        <w:rPr>
          <w:rFonts w:ascii="Book Antiqua" w:hAnsi="Book Antiqua"/>
          <w:sz w:val="24"/>
          <w:szCs w:val="24"/>
        </w:rPr>
        <w:t>effective</w:t>
      </w:r>
      <w:r w:rsidR="00F77012" w:rsidRPr="00E56837">
        <w:rPr>
          <w:rFonts w:ascii="Book Antiqua" w:hAnsi="Book Antiqua"/>
          <w:sz w:val="24"/>
          <w:szCs w:val="24"/>
        </w:rPr>
        <w:t xml:space="preserve"> </w:t>
      </w:r>
      <w:r w:rsidR="00201D5B" w:rsidRPr="00E56837">
        <w:rPr>
          <w:rFonts w:ascii="Book Antiqua" w:hAnsi="Book Antiqua"/>
          <w:sz w:val="24"/>
          <w:szCs w:val="24"/>
        </w:rPr>
        <w:t>in</w:t>
      </w:r>
      <w:r w:rsidR="00F77012" w:rsidRPr="00E56837">
        <w:rPr>
          <w:rFonts w:ascii="Book Antiqua" w:hAnsi="Book Antiqua"/>
          <w:sz w:val="24"/>
          <w:szCs w:val="24"/>
        </w:rPr>
        <w:t xml:space="preserve"> </w:t>
      </w:r>
      <w:r w:rsidR="00201D5B" w:rsidRPr="00E56837">
        <w:rPr>
          <w:rFonts w:ascii="Book Antiqua" w:hAnsi="Book Antiqua"/>
          <w:sz w:val="24"/>
          <w:szCs w:val="24"/>
        </w:rPr>
        <w:t>our</w:t>
      </w:r>
      <w:r w:rsidR="00F77012" w:rsidRPr="00E56837">
        <w:rPr>
          <w:rFonts w:ascii="Book Antiqua" w:hAnsi="Book Antiqua"/>
          <w:sz w:val="24"/>
          <w:szCs w:val="24"/>
        </w:rPr>
        <w:t xml:space="preserve"> </w:t>
      </w:r>
      <w:r w:rsidR="00201D5B" w:rsidRPr="00E56837">
        <w:rPr>
          <w:rFonts w:ascii="Book Antiqua" w:hAnsi="Book Antiqua"/>
          <w:sz w:val="24"/>
          <w:szCs w:val="24"/>
        </w:rPr>
        <w:t>girl</w:t>
      </w:r>
      <w:r w:rsidR="00F77012" w:rsidRPr="00E56837">
        <w:rPr>
          <w:rFonts w:ascii="Book Antiqua" w:hAnsi="Book Antiqua"/>
          <w:sz w:val="24"/>
          <w:szCs w:val="24"/>
        </w:rPr>
        <w:t xml:space="preserve"> </w:t>
      </w:r>
      <w:r w:rsidR="00201D5B" w:rsidRPr="00E56837">
        <w:rPr>
          <w:rFonts w:ascii="Book Antiqua" w:hAnsi="Book Antiqua"/>
          <w:sz w:val="24"/>
          <w:szCs w:val="24"/>
        </w:rPr>
        <w:t>and</w:t>
      </w:r>
      <w:r w:rsidR="00F77012" w:rsidRPr="00E56837">
        <w:rPr>
          <w:rFonts w:ascii="Book Antiqua" w:hAnsi="Book Antiqua"/>
          <w:sz w:val="24"/>
          <w:szCs w:val="24"/>
        </w:rPr>
        <w:t xml:space="preserve"> </w:t>
      </w:r>
      <w:r w:rsidR="00201D5B" w:rsidRPr="00E56837">
        <w:rPr>
          <w:rFonts w:ascii="Book Antiqua" w:hAnsi="Book Antiqua"/>
          <w:sz w:val="24"/>
          <w:szCs w:val="24"/>
        </w:rPr>
        <w:t>most</w:t>
      </w:r>
      <w:r w:rsidR="00F77012" w:rsidRPr="00E56837">
        <w:rPr>
          <w:rFonts w:ascii="Book Antiqua" w:hAnsi="Book Antiqua"/>
          <w:sz w:val="24"/>
          <w:szCs w:val="24"/>
        </w:rPr>
        <w:t xml:space="preserve"> </w:t>
      </w:r>
      <w:r w:rsidR="00201D5B" w:rsidRPr="00E56837">
        <w:rPr>
          <w:rFonts w:ascii="Book Antiqua" w:hAnsi="Book Antiqua"/>
          <w:sz w:val="24"/>
          <w:szCs w:val="24"/>
        </w:rPr>
        <w:t>children</w:t>
      </w:r>
      <w:r w:rsidR="00F77012" w:rsidRPr="00E56837">
        <w:rPr>
          <w:rFonts w:ascii="Book Antiqua" w:hAnsi="Book Antiqua"/>
          <w:sz w:val="24"/>
          <w:szCs w:val="24"/>
        </w:rPr>
        <w:t xml:space="preserve"> </w:t>
      </w:r>
      <w:r w:rsidR="00201D5B" w:rsidRPr="00E56837">
        <w:rPr>
          <w:rFonts w:ascii="Book Antiqua" w:hAnsi="Book Antiqua"/>
          <w:sz w:val="24"/>
          <w:szCs w:val="24"/>
        </w:rPr>
        <w:t>with</w:t>
      </w:r>
      <w:r w:rsidR="00F77012" w:rsidRPr="00E56837">
        <w:rPr>
          <w:rFonts w:ascii="Book Antiqua" w:hAnsi="Book Antiqua"/>
          <w:sz w:val="24"/>
          <w:szCs w:val="24"/>
        </w:rPr>
        <w:t xml:space="preserve"> </w:t>
      </w:r>
      <w:r w:rsidR="00201D5B" w:rsidRPr="00E56837">
        <w:rPr>
          <w:rFonts w:ascii="Book Antiqua" w:hAnsi="Book Antiqua"/>
          <w:sz w:val="24"/>
          <w:szCs w:val="24"/>
        </w:rPr>
        <w:t>KBG</w:t>
      </w:r>
      <w:r w:rsidR="00F77012" w:rsidRPr="00E56837">
        <w:rPr>
          <w:rFonts w:ascii="Book Antiqua" w:hAnsi="Book Antiqua"/>
          <w:sz w:val="24"/>
          <w:szCs w:val="24"/>
        </w:rPr>
        <w:t xml:space="preserve"> </w:t>
      </w:r>
      <w:r w:rsidR="00201D5B" w:rsidRPr="00E56837">
        <w:rPr>
          <w:rFonts w:ascii="Book Antiqua" w:hAnsi="Book Antiqua"/>
          <w:sz w:val="24"/>
          <w:szCs w:val="24"/>
        </w:rPr>
        <w:t>syndrome</w:t>
      </w:r>
      <w:r w:rsidR="00F77012" w:rsidRPr="00E56837">
        <w:rPr>
          <w:rFonts w:ascii="Book Antiqua" w:hAnsi="Book Antiqua"/>
          <w:sz w:val="24"/>
          <w:szCs w:val="24"/>
        </w:rPr>
        <w:t xml:space="preserve"> </w:t>
      </w:r>
      <w:r w:rsidR="00201D5B" w:rsidRPr="00E56837">
        <w:rPr>
          <w:rFonts w:ascii="Book Antiqua" w:hAnsi="Book Antiqua"/>
          <w:sz w:val="24"/>
          <w:szCs w:val="24"/>
        </w:rPr>
        <w:t>accompanied</w:t>
      </w:r>
      <w:r w:rsidR="00F77012" w:rsidRPr="00E56837">
        <w:rPr>
          <w:rFonts w:ascii="Book Antiqua" w:hAnsi="Book Antiqua"/>
          <w:sz w:val="24"/>
          <w:szCs w:val="24"/>
        </w:rPr>
        <w:t xml:space="preserve"> </w:t>
      </w:r>
      <w:r w:rsidR="00201D5B" w:rsidRPr="00E56837">
        <w:rPr>
          <w:rFonts w:ascii="Book Antiqua" w:hAnsi="Book Antiqua"/>
          <w:sz w:val="24"/>
          <w:szCs w:val="24"/>
        </w:rPr>
        <w:t>by</w:t>
      </w:r>
      <w:r w:rsidR="00F77012" w:rsidRPr="00E56837">
        <w:rPr>
          <w:rFonts w:ascii="Book Antiqua" w:hAnsi="Book Antiqua"/>
          <w:sz w:val="24"/>
          <w:szCs w:val="24"/>
        </w:rPr>
        <w:t xml:space="preserve"> </w:t>
      </w:r>
      <w:r w:rsidR="00201D5B" w:rsidRPr="00E56837">
        <w:rPr>
          <w:rFonts w:ascii="Book Antiqua" w:hAnsi="Book Antiqua"/>
          <w:sz w:val="24"/>
          <w:szCs w:val="24"/>
        </w:rPr>
        <w:t>short</w:t>
      </w:r>
      <w:r w:rsidR="00F77012" w:rsidRPr="00E56837">
        <w:rPr>
          <w:rFonts w:ascii="Book Antiqua" w:hAnsi="Book Antiqua"/>
          <w:sz w:val="24"/>
          <w:szCs w:val="24"/>
        </w:rPr>
        <w:t xml:space="preserve"> </w:t>
      </w:r>
      <w:r w:rsidR="00201D5B" w:rsidRPr="00E56837">
        <w:rPr>
          <w:rFonts w:ascii="Book Antiqua" w:hAnsi="Book Antiqua"/>
          <w:sz w:val="24"/>
          <w:szCs w:val="24"/>
        </w:rPr>
        <w:t>stature</w:t>
      </w:r>
      <w:r w:rsidR="00F77012" w:rsidRPr="00E56837">
        <w:rPr>
          <w:rFonts w:ascii="Book Antiqua" w:hAnsi="Book Antiqua"/>
          <w:sz w:val="24"/>
          <w:szCs w:val="24"/>
        </w:rPr>
        <w:t xml:space="preserve"> </w:t>
      </w:r>
      <w:r w:rsidR="00201D5B" w:rsidRPr="00E56837">
        <w:rPr>
          <w:rFonts w:ascii="Book Antiqua" w:hAnsi="Book Antiqua"/>
          <w:sz w:val="24"/>
          <w:szCs w:val="24"/>
        </w:rPr>
        <w:t>during</w:t>
      </w:r>
      <w:r w:rsidR="00F77012" w:rsidRPr="00E56837">
        <w:rPr>
          <w:rFonts w:ascii="Book Antiqua" w:hAnsi="Book Antiqua"/>
          <w:sz w:val="24"/>
          <w:szCs w:val="24"/>
        </w:rPr>
        <w:t xml:space="preserve"> </w:t>
      </w:r>
      <w:r w:rsidR="00201D5B" w:rsidRPr="00E56837">
        <w:rPr>
          <w:rFonts w:ascii="Book Antiqua" w:hAnsi="Book Antiqua"/>
          <w:sz w:val="24"/>
          <w:szCs w:val="24"/>
        </w:rPr>
        <w:t>the</w:t>
      </w:r>
      <w:r w:rsidR="00F77012" w:rsidRPr="00E56837">
        <w:rPr>
          <w:rFonts w:ascii="Book Antiqua" w:hAnsi="Book Antiqua"/>
          <w:sz w:val="24"/>
          <w:szCs w:val="24"/>
        </w:rPr>
        <w:t xml:space="preserve"> </w:t>
      </w:r>
      <w:r w:rsidR="00201D5B" w:rsidRPr="00E56837">
        <w:rPr>
          <w:rFonts w:ascii="Book Antiqua" w:hAnsi="Book Antiqua"/>
          <w:sz w:val="24"/>
          <w:szCs w:val="24"/>
        </w:rPr>
        <w:t>first</w:t>
      </w:r>
      <w:r w:rsidR="00F77012" w:rsidRPr="00E56837">
        <w:rPr>
          <w:rFonts w:ascii="Book Antiqua" w:hAnsi="Book Antiqua"/>
          <w:sz w:val="24"/>
          <w:szCs w:val="24"/>
        </w:rPr>
        <w:t xml:space="preserve"> </w:t>
      </w:r>
      <w:r w:rsidR="00201D5B" w:rsidRPr="00E56837">
        <w:rPr>
          <w:rFonts w:ascii="Book Antiqua" w:hAnsi="Book Antiqua"/>
          <w:sz w:val="24"/>
          <w:szCs w:val="24"/>
        </w:rPr>
        <w:t>year</w:t>
      </w:r>
      <w:r w:rsidR="00F77012" w:rsidRPr="00E56837">
        <w:rPr>
          <w:rFonts w:ascii="Book Antiqua" w:hAnsi="Book Antiqua"/>
          <w:sz w:val="24"/>
          <w:szCs w:val="24"/>
        </w:rPr>
        <w:t xml:space="preserve"> </w:t>
      </w:r>
      <w:r w:rsidR="00201D5B" w:rsidRPr="00E56837">
        <w:rPr>
          <w:rFonts w:ascii="Book Antiqua" w:hAnsi="Book Antiqua"/>
          <w:sz w:val="24"/>
          <w:szCs w:val="24"/>
        </w:rPr>
        <w:t>of</w:t>
      </w:r>
      <w:r w:rsidR="00F77012" w:rsidRPr="00E56837">
        <w:rPr>
          <w:rFonts w:ascii="Book Antiqua" w:hAnsi="Book Antiqua"/>
          <w:sz w:val="24"/>
          <w:szCs w:val="24"/>
        </w:rPr>
        <w:t xml:space="preserve"> </w:t>
      </w:r>
      <w:r w:rsidR="00201D5B" w:rsidRPr="00E56837">
        <w:rPr>
          <w:rFonts w:ascii="Book Antiqua" w:hAnsi="Book Antiqua"/>
          <w:sz w:val="24"/>
          <w:szCs w:val="24"/>
        </w:rPr>
        <w:t>therapy.</w:t>
      </w:r>
      <w:r w:rsidR="00F77012" w:rsidRPr="00E56837">
        <w:rPr>
          <w:rFonts w:ascii="Book Antiqua" w:hAnsi="Book Antiqua"/>
          <w:sz w:val="24"/>
          <w:szCs w:val="24"/>
        </w:rPr>
        <w:t xml:space="preserve"> </w:t>
      </w:r>
      <w:r w:rsidRPr="00E56837">
        <w:rPr>
          <w:rFonts w:ascii="Book Antiqua" w:hAnsi="Book Antiqua"/>
          <w:sz w:val="24"/>
          <w:szCs w:val="24"/>
        </w:rPr>
        <w:t>Our</w:t>
      </w:r>
      <w:r w:rsidR="00F77012" w:rsidRPr="00E56837">
        <w:rPr>
          <w:rFonts w:ascii="Book Antiqua" w:hAnsi="Book Antiqua"/>
          <w:sz w:val="24"/>
          <w:szCs w:val="24"/>
        </w:rPr>
        <w:t xml:space="preserve"> </w:t>
      </w:r>
      <w:r w:rsidRPr="00E56837">
        <w:rPr>
          <w:rFonts w:ascii="Book Antiqua" w:hAnsi="Book Antiqua"/>
          <w:sz w:val="24"/>
          <w:szCs w:val="24"/>
        </w:rPr>
        <w:t>results</w:t>
      </w:r>
      <w:r w:rsidR="00F77012" w:rsidRPr="00E56837">
        <w:rPr>
          <w:rFonts w:ascii="Book Antiqua" w:hAnsi="Book Antiqua"/>
          <w:sz w:val="24"/>
          <w:szCs w:val="24"/>
        </w:rPr>
        <w:t xml:space="preserve"> </w:t>
      </w:r>
      <w:r w:rsidRPr="00E56837">
        <w:rPr>
          <w:rFonts w:ascii="Book Antiqua" w:hAnsi="Book Antiqua"/>
          <w:sz w:val="24"/>
          <w:szCs w:val="24"/>
        </w:rPr>
        <w:t>provide</w:t>
      </w:r>
      <w:r w:rsidR="00F77012" w:rsidRPr="00E56837">
        <w:rPr>
          <w:rFonts w:ascii="Book Antiqua" w:hAnsi="Book Antiqua"/>
          <w:sz w:val="24"/>
          <w:szCs w:val="24"/>
        </w:rPr>
        <w:t xml:space="preserve"> </w:t>
      </w:r>
      <w:r w:rsidRPr="00E56837">
        <w:rPr>
          <w:rFonts w:ascii="Book Antiqua" w:hAnsi="Book Antiqua"/>
          <w:sz w:val="24"/>
          <w:szCs w:val="24"/>
        </w:rPr>
        <w:t>evidence</w:t>
      </w:r>
      <w:r w:rsidR="00F77012" w:rsidRPr="00E56837">
        <w:rPr>
          <w:rFonts w:ascii="Book Antiqua" w:hAnsi="Book Antiqua"/>
          <w:sz w:val="24"/>
          <w:szCs w:val="24"/>
        </w:rPr>
        <w:t xml:space="preserve"> </w:t>
      </w:r>
      <w:r w:rsidRPr="00E56837">
        <w:rPr>
          <w:rFonts w:ascii="Book Antiqua" w:hAnsi="Book Antiqua"/>
          <w:sz w:val="24"/>
          <w:szCs w:val="24"/>
        </w:rPr>
        <w:t>for</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treatment</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007E2FF2" w:rsidRPr="00E56837">
        <w:rPr>
          <w:rFonts w:ascii="Book Antiqua" w:hAnsi="Book Antiqua"/>
          <w:sz w:val="24"/>
          <w:szCs w:val="24"/>
        </w:rPr>
        <w:t>children</w:t>
      </w:r>
      <w:r w:rsidR="00F77012" w:rsidRPr="00E56837">
        <w:rPr>
          <w:rFonts w:ascii="Book Antiqua" w:hAnsi="Book Antiqua"/>
          <w:sz w:val="24"/>
          <w:szCs w:val="24"/>
        </w:rPr>
        <w:t xml:space="preserve"> </w:t>
      </w:r>
      <w:r w:rsidR="007E2FF2" w:rsidRPr="00E56837">
        <w:rPr>
          <w:rFonts w:ascii="Book Antiqua" w:hAnsi="Book Antiqua"/>
          <w:sz w:val="24"/>
          <w:szCs w:val="24"/>
        </w:rPr>
        <w:t>with</w:t>
      </w:r>
      <w:r w:rsidR="00F77012" w:rsidRPr="00E56837">
        <w:rPr>
          <w:rFonts w:ascii="Book Antiqua" w:hAnsi="Book Antiqua"/>
          <w:sz w:val="24"/>
          <w:szCs w:val="24"/>
        </w:rPr>
        <w:t xml:space="preserve"> </w:t>
      </w:r>
      <w:r w:rsidR="007E2FF2" w:rsidRPr="00E56837">
        <w:rPr>
          <w:rFonts w:ascii="Book Antiqua" w:hAnsi="Book Antiqua"/>
          <w:sz w:val="24"/>
          <w:szCs w:val="24"/>
        </w:rPr>
        <w:t>KBG</w:t>
      </w:r>
      <w:r w:rsidR="00F77012" w:rsidRPr="00E56837">
        <w:rPr>
          <w:rFonts w:ascii="Book Antiqua" w:hAnsi="Book Antiqua"/>
          <w:sz w:val="24"/>
          <w:szCs w:val="24"/>
        </w:rPr>
        <w:t xml:space="preserve"> </w:t>
      </w:r>
      <w:r w:rsidR="007E2FF2" w:rsidRPr="00E56837">
        <w:rPr>
          <w:rFonts w:ascii="Book Antiqua" w:hAnsi="Book Antiqua"/>
          <w:sz w:val="24"/>
          <w:szCs w:val="24"/>
        </w:rPr>
        <w:t>syndrome</w:t>
      </w:r>
      <w:r w:rsidR="00F77012" w:rsidRPr="00E56837">
        <w:rPr>
          <w:rFonts w:ascii="Book Antiqua" w:hAnsi="Book Antiqua"/>
          <w:sz w:val="24"/>
          <w:szCs w:val="24"/>
        </w:rPr>
        <w:t xml:space="preserve"> </w:t>
      </w:r>
      <w:r w:rsidR="007E2FF2" w:rsidRPr="00E56837">
        <w:rPr>
          <w:rFonts w:ascii="Book Antiqua" w:hAnsi="Book Antiqua"/>
          <w:sz w:val="24"/>
          <w:szCs w:val="24"/>
        </w:rPr>
        <w:t>accompanied</w:t>
      </w:r>
      <w:r w:rsidR="00F77012" w:rsidRPr="00E56837">
        <w:rPr>
          <w:rFonts w:ascii="Book Antiqua" w:hAnsi="Book Antiqua"/>
          <w:sz w:val="24"/>
          <w:szCs w:val="24"/>
        </w:rPr>
        <w:t xml:space="preserve"> </w:t>
      </w:r>
      <w:r w:rsidR="007E2FF2" w:rsidRPr="00E56837">
        <w:rPr>
          <w:rFonts w:ascii="Book Antiqua" w:hAnsi="Book Antiqua"/>
          <w:sz w:val="24"/>
          <w:szCs w:val="24"/>
        </w:rPr>
        <w:t>by</w:t>
      </w:r>
      <w:r w:rsidR="00F77012" w:rsidRPr="00E56837">
        <w:rPr>
          <w:rFonts w:ascii="Book Antiqua" w:hAnsi="Book Antiqua"/>
          <w:sz w:val="24"/>
          <w:szCs w:val="24"/>
        </w:rPr>
        <w:t xml:space="preserve"> </w:t>
      </w:r>
      <w:r w:rsidR="007E2FF2" w:rsidRPr="00E56837">
        <w:rPr>
          <w:rFonts w:ascii="Book Antiqua" w:hAnsi="Book Antiqua"/>
          <w:sz w:val="24"/>
          <w:szCs w:val="24"/>
        </w:rPr>
        <w:t>short</w:t>
      </w:r>
      <w:r w:rsidR="00F77012" w:rsidRPr="00E56837">
        <w:rPr>
          <w:rFonts w:ascii="Book Antiqua" w:hAnsi="Book Antiqua"/>
          <w:sz w:val="24"/>
          <w:szCs w:val="24"/>
        </w:rPr>
        <w:t xml:space="preserve"> </w:t>
      </w:r>
      <w:r w:rsidR="007E2FF2" w:rsidRPr="00E56837">
        <w:rPr>
          <w:rFonts w:ascii="Book Antiqua" w:hAnsi="Book Antiqua"/>
          <w:sz w:val="24"/>
          <w:szCs w:val="24"/>
        </w:rPr>
        <w:t>stature</w:t>
      </w:r>
      <w:r w:rsidRPr="00E56837">
        <w:rPr>
          <w:rFonts w:ascii="Book Antiqua" w:hAnsi="Book Antiqua"/>
          <w:sz w:val="24"/>
          <w:szCs w:val="24"/>
        </w:rPr>
        <w:t>.</w:t>
      </w:r>
    </w:p>
    <w:p w:rsidR="00C65C9E" w:rsidRDefault="00C65C9E" w:rsidP="00C65C9E">
      <w:pPr>
        <w:adjustRightInd w:val="0"/>
        <w:snapToGrid w:val="0"/>
        <w:spacing w:after="0" w:line="360" w:lineRule="auto"/>
        <w:jc w:val="both"/>
        <w:textAlignment w:val="baseline"/>
        <w:rPr>
          <w:rFonts w:ascii="Book Antiqua" w:hAnsi="Book Antiqua" w:cs="Calibri"/>
          <w:b/>
          <w:bCs/>
          <w:sz w:val="24"/>
          <w:szCs w:val="24"/>
          <w:u w:val="single"/>
        </w:rPr>
      </w:pPr>
      <w:bookmarkStart w:id="26" w:name="_Hlk27141748"/>
    </w:p>
    <w:p w:rsidR="00C65C9E" w:rsidRPr="00C65C9E" w:rsidRDefault="00C65C9E" w:rsidP="00C65C9E">
      <w:pPr>
        <w:adjustRightInd w:val="0"/>
        <w:snapToGrid w:val="0"/>
        <w:spacing w:after="0" w:line="360" w:lineRule="auto"/>
        <w:jc w:val="both"/>
        <w:textAlignment w:val="baseline"/>
        <w:rPr>
          <w:rFonts w:ascii="Book Antiqua" w:hAnsi="Book Antiqua" w:cs="Calibri"/>
          <w:sz w:val="24"/>
          <w:szCs w:val="24"/>
          <w:u w:val="single"/>
          <w:lang w:val="en-US"/>
        </w:rPr>
      </w:pPr>
      <w:r w:rsidRPr="00C65C9E">
        <w:rPr>
          <w:rFonts w:ascii="Book Antiqua" w:hAnsi="Book Antiqua" w:cs="Calibri"/>
          <w:b/>
          <w:bCs/>
          <w:sz w:val="24"/>
          <w:szCs w:val="24"/>
          <w:u w:val="single"/>
          <w:lang w:val="en-US"/>
        </w:rPr>
        <w:t>ACKNOWLEDGEMENTS</w:t>
      </w:r>
    </w:p>
    <w:bookmarkEnd w:id="26"/>
    <w:p w:rsidR="007219D9" w:rsidRPr="00E56837" w:rsidRDefault="00D412ED"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authors</w:t>
      </w:r>
      <w:r w:rsidR="00F77012" w:rsidRPr="00E56837">
        <w:rPr>
          <w:rFonts w:ascii="Book Antiqua" w:hAnsi="Book Antiqua"/>
          <w:sz w:val="24"/>
          <w:szCs w:val="24"/>
        </w:rPr>
        <w:t xml:space="preserve"> </w:t>
      </w:r>
      <w:r w:rsidRPr="00E56837">
        <w:rPr>
          <w:rFonts w:ascii="Book Antiqua" w:hAnsi="Book Antiqua"/>
          <w:sz w:val="24"/>
          <w:szCs w:val="24"/>
        </w:rPr>
        <w:t>are</w:t>
      </w:r>
      <w:r w:rsidR="00F77012" w:rsidRPr="00E56837">
        <w:rPr>
          <w:rFonts w:ascii="Book Antiqua" w:hAnsi="Book Antiqua"/>
          <w:sz w:val="24"/>
          <w:szCs w:val="24"/>
        </w:rPr>
        <w:t xml:space="preserve"> </w:t>
      </w:r>
      <w:r w:rsidRPr="00E56837">
        <w:rPr>
          <w:rFonts w:ascii="Book Antiqua" w:hAnsi="Book Antiqua"/>
          <w:sz w:val="24"/>
          <w:szCs w:val="24"/>
        </w:rPr>
        <w:t>grateful</w:t>
      </w:r>
      <w:r w:rsidR="00F77012" w:rsidRPr="00E56837">
        <w:rPr>
          <w:rFonts w:ascii="Book Antiqua" w:hAnsi="Book Antiqua"/>
          <w:sz w:val="24"/>
          <w:szCs w:val="24"/>
        </w:rPr>
        <w:t xml:space="preserve"> </w:t>
      </w:r>
      <w:r w:rsidRPr="00E56837">
        <w:rPr>
          <w:rFonts w:ascii="Book Antiqua" w:hAnsi="Book Antiqua"/>
          <w:sz w:val="24"/>
          <w:szCs w:val="24"/>
        </w:rPr>
        <w:t>to</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patient</w:t>
      </w:r>
      <w:r w:rsidR="00F77012" w:rsidRPr="00E56837">
        <w:rPr>
          <w:rFonts w:ascii="Book Antiqua" w:hAnsi="Book Antiqua"/>
          <w:sz w:val="24"/>
          <w:szCs w:val="24"/>
        </w:rPr>
        <w:t xml:space="preserve"> </w:t>
      </w:r>
      <w:r w:rsidRPr="00E56837">
        <w:rPr>
          <w:rFonts w:ascii="Book Antiqua" w:hAnsi="Book Antiqua"/>
          <w:sz w:val="24"/>
          <w:szCs w:val="24"/>
        </w:rPr>
        <w:t>and</w:t>
      </w:r>
      <w:r w:rsidR="00F77012" w:rsidRPr="00E56837">
        <w:rPr>
          <w:rFonts w:ascii="Book Antiqua" w:hAnsi="Book Antiqua"/>
          <w:sz w:val="24"/>
          <w:szCs w:val="24"/>
        </w:rPr>
        <w:t xml:space="preserve"> </w:t>
      </w:r>
      <w:r w:rsidRPr="00E56837">
        <w:rPr>
          <w:rFonts w:ascii="Book Antiqua" w:hAnsi="Book Antiqua"/>
          <w:sz w:val="24"/>
          <w:szCs w:val="24"/>
        </w:rPr>
        <w:t>her</w:t>
      </w:r>
      <w:r w:rsidR="00F77012" w:rsidRPr="00E56837">
        <w:rPr>
          <w:rFonts w:ascii="Book Antiqua" w:hAnsi="Book Antiqua"/>
          <w:sz w:val="24"/>
          <w:szCs w:val="24"/>
        </w:rPr>
        <w:t xml:space="preserve"> </w:t>
      </w:r>
      <w:r w:rsidRPr="00E56837">
        <w:rPr>
          <w:rFonts w:ascii="Book Antiqua" w:hAnsi="Book Antiqua"/>
          <w:sz w:val="24"/>
          <w:szCs w:val="24"/>
        </w:rPr>
        <w:t>parents</w:t>
      </w:r>
      <w:r w:rsidR="00F77012" w:rsidRPr="00E56837">
        <w:rPr>
          <w:rFonts w:ascii="Book Antiqua" w:hAnsi="Book Antiqua"/>
          <w:sz w:val="24"/>
          <w:szCs w:val="24"/>
        </w:rPr>
        <w:t xml:space="preserve"> </w:t>
      </w:r>
      <w:r w:rsidRPr="00E56837">
        <w:rPr>
          <w:rFonts w:ascii="Book Antiqua" w:hAnsi="Book Antiqua"/>
          <w:sz w:val="24"/>
          <w:szCs w:val="24"/>
        </w:rPr>
        <w:t>for</w:t>
      </w:r>
      <w:r w:rsidR="00F77012" w:rsidRPr="00E56837">
        <w:rPr>
          <w:rFonts w:ascii="Book Antiqua" w:hAnsi="Book Antiqua"/>
          <w:sz w:val="24"/>
          <w:szCs w:val="24"/>
        </w:rPr>
        <w:t xml:space="preserve"> </w:t>
      </w:r>
      <w:r w:rsidRPr="00E56837">
        <w:rPr>
          <w:rFonts w:ascii="Book Antiqua" w:hAnsi="Book Antiqua"/>
          <w:sz w:val="24"/>
          <w:szCs w:val="24"/>
        </w:rPr>
        <w:t>participating</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the</w:t>
      </w:r>
      <w:r w:rsidR="00F77012" w:rsidRPr="00E56837">
        <w:rPr>
          <w:rFonts w:ascii="Book Antiqua" w:hAnsi="Book Antiqua"/>
          <w:sz w:val="24"/>
          <w:szCs w:val="24"/>
        </w:rPr>
        <w:t xml:space="preserve"> </w:t>
      </w:r>
      <w:r w:rsidRPr="00E56837">
        <w:rPr>
          <w:rFonts w:ascii="Book Antiqua" w:hAnsi="Book Antiqua"/>
          <w:sz w:val="24"/>
          <w:szCs w:val="24"/>
        </w:rPr>
        <w:t>study.</w:t>
      </w:r>
    </w:p>
    <w:p w:rsidR="00405C0B" w:rsidRPr="00E56837" w:rsidRDefault="009E32AB"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br w:type="page"/>
      </w:r>
      <w:r w:rsidR="00405C0B" w:rsidRPr="00E56837">
        <w:rPr>
          <w:rFonts w:ascii="Book Antiqua" w:hAnsi="Book Antiqua"/>
          <w:sz w:val="24"/>
          <w:szCs w:val="24"/>
        </w:rPr>
        <w:t>R</w:t>
      </w:r>
      <w:r w:rsidR="00DD5448" w:rsidRPr="00E56837">
        <w:rPr>
          <w:rFonts w:ascii="Book Antiqua" w:hAnsi="Book Antiqua"/>
          <w:sz w:val="24"/>
          <w:szCs w:val="24"/>
        </w:rPr>
        <w:t>EFERENCES</w:t>
      </w:r>
    </w:p>
    <w:p w:rsidR="00F51555" w:rsidRPr="00F51555" w:rsidRDefault="00F51555" w:rsidP="00F51555">
      <w:pPr>
        <w:widowControl w:val="0"/>
        <w:spacing w:after="0" w:line="360" w:lineRule="auto"/>
        <w:jc w:val="both"/>
        <w:rPr>
          <w:rFonts w:ascii="Book Antiqua" w:eastAsia="等线" w:hAnsi="Book Antiqua"/>
          <w:kern w:val="2"/>
          <w:sz w:val="24"/>
          <w:szCs w:val="24"/>
          <w:lang w:val="en-US" w:eastAsia="zh-CN"/>
        </w:rPr>
      </w:pPr>
      <w:r w:rsidRPr="00F51555">
        <w:rPr>
          <w:rFonts w:ascii="Book Antiqua" w:eastAsia="等线" w:hAnsi="Book Antiqua"/>
          <w:kern w:val="2"/>
          <w:sz w:val="24"/>
          <w:szCs w:val="24"/>
          <w:lang w:val="en-US" w:eastAsia="zh-CN"/>
        </w:rPr>
        <w:t xml:space="preserve">1 </w:t>
      </w:r>
      <w:r w:rsidRPr="00F51555">
        <w:rPr>
          <w:rFonts w:ascii="Book Antiqua" w:eastAsia="等线" w:hAnsi="Book Antiqua"/>
          <w:b/>
          <w:kern w:val="2"/>
          <w:sz w:val="24"/>
          <w:szCs w:val="24"/>
          <w:lang w:val="en-US" w:eastAsia="zh-CN"/>
        </w:rPr>
        <w:t>Herrmann J</w:t>
      </w:r>
      <w:r w:rsidRPr="00F51555">
        <w:rPr>
          <w:rFonts w:ascii="Book Antiqua" w:eastAsia="等线" w:hAnsi="Book Antiqua"/>
          <w:kern w:val="2"/>
          <w:sz w:val="24"/>
          <w:szCs w:val="24"/>
          <w:lang w:val="en-US" w:eastAsia="zh-CN"/>
        </w:rPr>
        <w:t xml:space="preserve">, Pallister PD, Tiddy W, Opitz JM. The KBG syndrome-a syndrome of short stature, characteristic facies, mental retardation, macrodontia and skeletal anomalies. </w:t>
      </w:r>
      <w:r w:rsidRPr="00F51555">
        <w:rPr>
          <w:rFonts w:ascii="Book Antiqua" w:eastAsia="等线" w:hAnsi="Book Antiqua"/>
          <w:i/>
          <w:kern w:val="2"/>
          <w:sz w:val="24"/>
          <w:szCs w:val="24"/>
          <w:lang w:val="en-US" w:eastAsia="zh-CN"/>
        </w:rPr>
        <w:t>Birth Defects Orig Artic Ser</w:t>
      </w:r>
      <w:r w:rsidRPr="00F51555">
        <w:rPr>
          <w:rFonts w:ascii="Book Antiqua" w:eastAsia="等线" w:hAnsi="Book Antiqua"/>
          <w:kern w:val="2"/>
          <w:sz w:val="24"/>
          <w:szCs w:val="24"/>
          <w:lang w:val="en-US" w:eastAsia="zh-CN"/>
        </w:rPr>
        <w:t xml:space="preserve"> 1975; </w:t>
      </w:r>
      <w:r w:rsidRPr="00F51555">
        <w:rPr>
          <w:rFonts w:ascii="Book Antiqua" w:eastAsia="等线" w:hAnsi="Book Antiqua"/>
          <w:b/>
          <w:kern w:val="2"/>
          <w:sz w:val="24"/>
          <w:szCs w:val="24"/>
          <w:lang w:val="en-US" w:eastAsia="zh-CN"/>
        </w:rPr>
        <w:t>11</w:t>
      </w:r>
      <w:r w:rsidRPr="00F51555">
        <w:rPr>
          <w:rFonts w:ascii="Book Antiqua" w:eastAsia="等线" w:hAnsi="Book Antiqua"/>
          <w:kern w:val="2"/>
          <w:sz w:val="24"/>
          <w:szCs w:val="24"/>
          <w:lang w:val="en-US" w:eastAsia="zh-CN"/>
        </w:rPr>
        <w:t>: 7-18 [PMID: 1218237]</w:t>
      </w:r>
    </w:p>
    <w:p w:rsidR="00F51555" w:rsidRPr="00F51555" w:rsidRDefault="00F51555" w:rsidP="00F51555">
      <w:pPr>
        <w:widowControl w:val="0"/>
        <w:spacing w:after="0" w:line="360" w:lineRule="auto"/>
        <w:jc w:val="both"/>
        <w:rPr>
          <w:rFonts w:ascii="Book Antiqua" w:eastAsia="等线" w:hAnsi="Book Antiqua"/>
          <w:kern w:val="2"/>
          <w:sz w:val="24"/>
          <w:szCs w:val="24"/>
          <w:lang w:val="en-US" w:eastAsia="zh-CN"/>
        </w:rPr>
      </w:pPr>
      <w:r w:rsidRPr="00F51555">
        <w:rPr>
          <w:rFonts w:ascii="Book Antiqua" w:eastAsia="等线" w:hAnsi="Book Antiqua"/>
          <w:kern w:val="2"/>
          <w:sz w:val="24"/>
          <w:szCs w:val="24"/>
          <w:lang w:val="en-US" w:eastAsia="zh-CN"/>
        </w:rPr>
        <w:t xml:space="preserve">2 </w:t>
      </w:r>
      <w:r w:rsidRPr="00F51555">
        <w:rPr>
          <w:rFonts w:ascii="Book Antiqua" w:eastAsia="等线" w:hAnsi="Book Antiqua"/>
          <w:b/>
          <w:kern w:val="2"/>
          <w:sz w:val="24"/>
          <w:szCs w:val="24"/>
          <w:lang w:val="en-US" w:eastAsia="zh-CN"/>
        </w:rPr>
        <w:t>Low K</w:t>
      </w:r>
      <w:r w:rsidRPr="00F51555">
        <w:rPr>
          <w:rFonts w:ascii="Book Antiqua" w:eastAsia="等线" w:hAnsi="Book Antiqua"/>
          <w:kern w:val="2"/>
          <w:sz w:val="24"/>
          <w:szCs w:val="24"/>
          <w:lang w:val="en-US" w:eastAsia="zh-CN"/>
        </w:rPr>
        <w:t xml:space="preserve">, Ashraf T, Canham N, Clayton-Smith J, Deshpande C, Donaldson A, Fisher R, Flinter F, Foulds N, Fryer A, Gibson K, Hayes I, Hills A, Holder S, Irving M, Joss S, Kivuva E, Lachlan K, Magee A, McConnell V, McEntagart M, Metcalfe K, Montgomery T, Newbury-Ecob R, Stewart F, Turnpenny P, Vogt J, Fitzpatrick D, Williams M; DDD Study, Smithson S. Clinical and genetic aspects of KBG syndrome. </w:t>
      </w:r>
      <w:r w:rsidRPr="00F51555">
        <w:rPr>
          <w:rFonts w:ascii="Book Antiqua" w:eastAsia="等线" w:hAnsi="Book Antiqua"/>
          <w:i/>
          <w:kern w:val="2"/>
          <w:sz w:val="24"/>
          <w:szCs w:val="24"/>
          <w:lang w:val="en-US" w:eastAsia="zh-CN"/>
        </w:rPr>
        <w:t>Am J Med Genet A</w:t>
      </w:r>
      <w:r w:rsidRPr="00F51555">
        <w:rPr>
          <w:rFonts w:ascii="Book Antiqua" w:eastAsia="等线" w:hAnsi="Book Antiqua"/>
          <w:kern w:val="2"/>
          <w:sz w:val="24"/>
          <w:szCs w:val="24"/>
          <w:lang w:val="en-US" w:eastAsia="zh-CN"/>
        </w:rPr>
        <w:t xml:space="preserve"> 2016; </w:t>
      </w:r>
      <w:r w:rsidRPr="00F51555">
        <w:rPr>
          <w:rFonts w:ascii="Book Antiqua" w:eastAsia="等线" w:hAnsi="Book Antiqua"/>
          <w:b/>
          <w:kern w:val="2"/>
          <w:sz w:val="24"/>
          <w:szCs w:val="24"/>
          <w:lang w:val="en-US" w:eastAsia="zh-CN"/>
        </w:rPr>
        <w:t>170</w:t>
      </w:r>
      <w:r w:rsidRPr="00F51555">
        <w:rPr>
          <w:rFonts w:ascii="Book Antiqua" w:eastAsia="等线" w:hAnsi="Book Antiqua"/>
          <w:kern w:val="2"/>
          <w:sz w:val="24"/>
          <w:szCs w:val="24"/>
          <w:lang w:val="en-US" w:eastAsia="zh-CN"/>
        </w:rPr>
        <w:t>: 2835-2846 [PMID: 27667800 DOI: 10.1002/ajmg.a.37842]</w:t>
      </w:r>
    </w:p>
    <w:p w:rsidR="00F51555" w:rsidRPr="00F51555" w:rsidRDefault="00F51555" w:rsidP="00F51555">
      <w:pPr>
        <w:widowControl w:val="0"/>
        <w:spacing w:after="0" w:line="360" w:lineRule="auto"/>
        <w:jc w:val="both"/>
        <w:rPr>
          <w:rFonts w:ascii="Book Antiqua" w:eastAsia="等线" w:hAnsi="Book Antiqua"/>
          <w:kern w:val="2"/>
          <w:sz w:val="24"/>
          <w:szCs w:val="24"/>
          <w:lang w:val="en-US" w:eastAsia="zh-CN"/>
        </w:rPr>
      </w:pPr>
      <w:r w:rsidRPr="00F51555">
        <w:rPr>
          <w:rFonts w:ascii="Book Antiqua" w:eastAsia="等线" w:hAnsi="Book Antiqua"/>
          <w:kern w:val="2"/>
          <w:sz w:val="24"/>
          <w:szCs w:val="24"/>
          <w:lang w:val="en-US" w:eastAsia="zh-CN"/>
        </w:rPr>
        <w:t xml:space="preserve">3 </w:t>
      </w:r>
      <w:r w:rsidRPr="00F51555">
        <w:rPr>
          <w:rFonts w:ascii="Book Antiqua" w:eastAsia="等线" w:hAnsi="Book Antiqua"/>
          <w:b/>
          <w:kern w:val="2"/>
          <w:sz w:val="24"/>
          <w:szCs w:val="24"/>
          <w:lang w:val="en-US" w:eastAsia="zh-CN"/>
        </w:rPr>
        <w:t>Sirmaci A</w:t>
      </w:r>
      <w:r w:rsidRPr="00F51555">
        <w:rPr>
          <w:rFonts w:ascii="Book Antiqua" w:eastAsia="等线" w:hAnsi="Book Antiqua"/>
          <w:kern w:val="2"/>
          <w:sz w:val="24"/>
          <w:szCs w:val="24"/>
          <w:lang w:val="en-US" w:eastAsia="zh-CN"/>
        </w:rPr>
        <w:t xml:space="preserve">, Spiliopoulos M, Brancati F, Powell E, Duman D, Abrams A, Bademci G, Agolini E, Guo S, Konuk B, Kavaz A, Blanton S, Digilio MC, Dallapiccola B, Young J, Zuchner S, Tekin M. Mutations in ANKRD11 cause KBG syndrome, characterized by intellectual disability, skeletal malformations, and macrodontia. </w:t>
      </w:r>
      <w:r w:rsidRPr="00F51555">
        <w:rPr>
          <w:rFonts w:ascii="Book Antiqua" w:eastAsia="等线" w:hAnsi="Book Antiqua"/>
          <w:i/>
          <w:kern w:val="2"/>
          <w:sz w:val="24"/>
          <w:szCs w:val="24"/>
          <w:lang w:val="en-US" w:eastAsia="zh-CN"/>
        </w:rPr>
        <w:t>Am J Hum Genet</w:t>
      </w:r>
      <w:r w:rsidRPr="00F51555">
        <w:rPr>
          <w:rFonts w:ascii="Book Antiqua" w:eastAsia="等线" w:hAnsi="Book Antiqua"/>
          <w:kern w:val="2"/>
          <w:sz w:val="24"/>
          <w:szCs w:val="24"/>
          <w:lang w:val="en-US" w:eastAsia="zh-CN"/>
        </w:rPr>
        <w:t xml:space="preserve"> 2011; </w:t>
      </w:r>
      <w:r w:rsidRPr="00F51555">
        <w:rPr>
          <w:rFonts w:ascii="Book Antiqua" w:eastAsia="等线" w:hAnsi="Book Antiqua"/>
          <w:b/>
          <w:kern w:val="2"/>
          <w:sz w:val="24"/>
          <w:szCs w:val="24"/>
          <w:lang w:val="en-US" w:eastAsia="zh-CN"/>
        </w:rPr>
        <w:t>89</w:t>
      </w:r>
      <w:r w:rsidRPr="00F51555">
        <w:rPr>
          <w:rFonts w:ascii="Book Antiqua" w:eastAsia="等线" w:hAnsi="Book Antiqua"/>
          <w:kern w:val="2"/>
          <w:sz w:val="24"/>
          <w:szCs w:val="24"/>
          <w:lang w:val="en-US" w:eastAsia="zh-CN"/>
        </w:rPr>
        <w:t>: 289-294 [PMID: 21782149 DOI: 10.1016/j.ajhg.2011.06.007]</w:t>
      </w:r>
    </w:p>
    <w:p w:rsidR="00F51555" w:rsidRPr="00F51555" w:rsidRDefault="00F51555" w:rsidP="00F51555">
      <w:pPr>
        <w:widowControl w:val="0"/>
        <w:spacing w:after="0" w:line="360" w:lineRule="auto"/>
        <w:jc w:val="both"/>
        <w:rPr>
          <w:rFonts w:ascii="Book Antiqua" w:eastAsia="等线" w:hAnsi="Book Antiqua"/>
          <w:kern w:val="2"/>
          <w:sz w:val="24"/>
          <w:szCs w:val="24"/>
          <w:lang w:val="en-US" w:eastAsia="zh-CN"/>
        </w:rPr>
      </w:pPr>
      <w:r w:rsidRPr="00F51555">
        <w:rPr>
          <w:rFonts w:ascii="Book Antiqua" w:eastAsia="等线" w:hAnsi="Book Antiqua"/>
          <w:kern w:val="2"/>
          <w:sz w:val="24"/>
          <w:szCs w:val="24"/>
          <w:lang w:val="en-US" w:eastAsia="zh-CN"/>
        </w:rPr>
        <w:t xml:space="preserve">4 </w:t>
      </w:r>
      <w:r w:rsidRPr="00F51555">
        <w:rPr>
          <w:rFonts w:ascii="Book Antiqua" w:eastAsia="等线" w:hAnsi="Book Antiqua"/>
          <w:b/>
          <w:kern w:val="2"/>
          <w:sz w:val="24"/>
          <w:szCs w:val="24"/>
          <w:lang w:val="en-US" w:eastAsia="zh-CN"/>
        </w:rPr>
        <w:t>Li QY,</w:t>
      </w:r>
      <w:r w:rsidRPr="00F51555">
        <w:rPr>
          <w:rFonts w:ascii="Book Antiqua" w:eastAsia="等线" w:hAnsi="Book Antiqua"/>
          <w:kern w:val="2"/>
          <w:sz w:val="24"/>
          <w:szCs w:val="24"/>
          <w:lang w:val="en-US" w:eastAsia="zh-CN"/>
        </w:rPr>
        <w:t xml:space="preserve"> Yang L, Wu J, Lu W, Zhang MY, Luo FH. A case of KBG syndrome caused by mutation of ANKRD11 gene and literature review. </w:t>
      </w:r>
      <w:r w:rsidRPr="00F51555">
        <w:rPr>
          <w:rFonts w:ascii="Book Antiqua" w:eastAsia="等线" w:hAnsi="Book Antiqua"/>
          <w:i/>
          <w:iCs/>
          <w:kern w:val="2"/>
          <w:sz w:val="24"/>
          <w:szCs w:val="24"/>
          <w:lang w:val="en-US" w:eastAsia="zh-CN"/>
        </w:rPr>
        <w:t>Clin J Evid Based Pediatr</w:t>
      </w:r>
      <w:r w:rsidRPr="00F51555">
        <w:rPr>
          <w:rFonts w:ascii="Book Antiqua" w:eastAsia="等线" w:hAnsi="Book Antiqua"/>
          <w:kern w:val="2"/>
          <w:sz w:val="24"/>
          <w:szCs w:val="24"/>
          <w:lang w:val="en-US" w:eastAsia="zh-CN"/>
        </w:rPr>
        <w:t xml:space="preserve"> 2018; </w:t>
      </w:r>
      <w:r w:rsidRPr="00F51555">
        <w:rPr>
          <w:rFonts w:ascii="Book Antiqua" w:eastAsia="等线" w:hAnsi="Book Antiqua"/>
          <w:b/>
          <w:kern w:val="2"/>
          <w:sz w:val="24"/>
          <w:szCs w:val="24"/>
          <w:lang w:val="en-US" w:eastAsia="zh-CN"/>
        </w:rPr>
        <w:t>13</w:t>
      </w:r>
      <w:r w:rsidRPr="00F51555">
        <w:rPr>
          <w:rFonts w:ascii="Book Antiqua" w:eastAsia="等线" w:hAnsi="Book Antiqua"/>
          <w:kern w:val="2"/>
          <w:sz w:val="24"/>
          <w:szCs w:val="24"/>
          <w:lang w:val="en-US" w:eastAsia="zh-CN"/>
        </w:rPr>
        <w:t>: 452-458 [DOI: 10.3969/j.issn.1673-5501.2018.06.011]</w:t>
      </w:r>
    </w:p>
    <w:p w:rsidR="00F51555" w:rsidRPr="00F51555" w:rsidRDefault="00F51555" w:rsidP="00F51555">
      <w:pPr>
        <w:widowControl w:val="0"/>
        <w:spacing w:after="0" w:line="360" w:lineRule="auto"/>
        <w:jc w:val="both"/>
        <w:rPr>
          <w:rFonts w:ascii="Book Antiqua" w:eastAsia="等线" w:hAnsi="Book Antiqua"/>
          <w:kern w:val="2"/>
          <w:sz w:val="24"/>
          <w:szCs w:val="24"/>
          <w:lang w:val="en-US" w:eastAsia="zh-CN"/>
        </w:rPr>
      </w:pPr>
      <w:r w:rsidRPr="00F51555">
        <w:rPr>
          <w:rFonts w:ascii="Book Antiqua" w:eastAsia="等线" w:hAnsi="Book Antiqua"/>
          <w:kern w:val="2"/>
          <w:sz w:val="24"/>
          <w:szCs w:val="24"/>
          <w:lang w:val="en-US" w:eastAsia="zh-CN"/>
        </w:rPr>
        <w:t xml:space="preserve">5 </w:t>
      </w:r>
      <w:r w:rsidRPr="00F51555">
        <w:rPr>
          <w:rFonts w:ascii="Book Antiqua" w:eastAsia="等线" w:hAnsi="Book Antiqua"/>
          <w:b/>
          <w:kern w:val="2"/>
          <w:sz w:val="24"/>
          <w:szCs w:val="24"/>
          <w:lang w:val="en-US" w:eastAsia="zh-CN"/>
        </w:rPr>
        <w:t>Khalifa M</w:t>
      </w:r>
      <w:r w:rsidRPr="00F51555">
        <w:rPr>
          <w:rFonts w:ascii="Book Antiqua" w:eastAsia="等线" w:hAnsi="Book Antiqua"/>
          <w:kern w:val="2"/>
          <w:sz w:val="24"/>
          <w:szCs w:val="24"/>
          <w:lang w:val="en-US" w:eastAsia="zh-CN"/>
        </w:rPr>
        <w:t xml:space="preserve">, Stein J, Grau L, Nelson V, Meck J, Aradhya S, Duby J. Partial deletion of ANKRD11 results in the KBG phenotype distinct from the 16q24.3 microdeletion syndrome. </w:t>
      </w:r>
      <w:r w:rsidRPr="00F51555">
        <w:rPr>
          <w:rFonts w:ascii="Book Antiqua" w:eastAsia="等线" w:hAnsi="Book Antiqua"/>
          <w:i/>
          <w:kern w:val="2"/>
          <w:sz w:val="24"/>
          <w:szCs w:val="24"/>
          <w:lang w:val="en-US" w:eastAsia="zh-CN"/>
        </w:rPr>
        <w:t>Am J Med Genet A</w:t>
      </w:r>
      <w:r w:rsidRPr="00F51555">
        <w:rPr>
          <w:rFonts w:ascii="Book Antiqua" w:eastAsia="等线" w:hAnsi="Book Antiqua"/>
          <w:kern w:val="2"/>
          <w:sz w:val="24"/>
          <w:szCs w:val="24"/>
          <w:lang w:val="en-US" w:eastAsia="zh-CN"/>
        </w:rPr>
        <w:t xml:space="preserve"> 2013; </w:t>
      </w:r>
      <w:r w:rsidRPr="00F51555">
        <w:rPr>
          <w:rFonts w:ascii="Book Antiqua" w:eastAsia="等线" w:hAnsi="Book Antiqua"/>
          <w:b/>
          <w:kern w:val="2"/>
          <w:sz w:val="24"/>
          <w:szCs w:val="24"/>
          <w:lang w:val="en-US" w:eastAsia="zh-CN"/>
        </w:rPr>
        <w:t>161A</w:t>
      </w:r>
      <w:r w:rsidRPr="00F51555">
        <w:rPr>
          <w:rFonts w:ascii="Book Antiqua" w:eastAsia="等线" w:hAnsi="Book Antiqua"/>
          <w:kern w:val="2"/>
          <w:sz w:val="24"/>
          <w:szCs w:val="24"/>
          <w:lang w:val="en-US" w:eastAsia="zh-CN"/>
        </w:rPr>
        <w:t>: 835-840 [PMID: 23494856 DOI: 10.1002/ajmg.a.35739]</w:t>
      </w:r>
    </w:p>
    <w:p w:rsidR="00F51555" w:rsidRPr="00F51555" w:rsidRDefault="00F51555" w:rsidP="00F51555">
      <w:pPr>
        <w:widowControl w:val="0"/>
        <w:spacing w:after="0" w:line="360" w:lineRule="auto"/>
        <w:jc w:val="both"/>
        <w:rPr>
          <w:rFonts w:ascii="Book Antiqua" w:eastAsia="等线" w:hAnsi="Book Antiqua"/>
          <w:kern w:val="2"/>
          <w:sz w:val="24"/>
          <w:szCs w:val="24"/>
          <w:lang w:val="en-US" w:eastAsia="zh-CN"/>
        </w:rPr>
      </w:pPr>
      <w:r w:rsidRPr="00F51555">
        <w:rPr>
          <w:rFonts w:ascii="Book Antiqua" w:eastAsia="等线" w:hAnsi="Book Antiqua"/>
          <w:kern w:val="2"/>
          <w:sz w:val="24"/>
          <w:szCs w:val="24"/>
          <w:lang w:val="en-US" w:eastAsia="zh-CN"/>
        </w:rPr>
        <w:t xml:space="preserve">6 </w:t>
      </w:r>
      <w:r w:rsidRPr="00F51555">
        <w:rPr>
          <w:rFonts w:ascii="Book Antiqua" w:eastAsia="等线" w:hAnsi="Book Antiqua"/>
          <w:b/>
          <w:kern w:val="2"/>
          <w:sz w:val="24"/>
          <w:szCs w:val="24"/>
          <w:lang w:val="en-US" w:eastAsia="zh-CN"/>
        </w:rPr>
        <w:t>Reynaert N</w:t>
      </w:r>
      <w:r w:rsidRPr="00F51555">
        <w:rPr>
          <w:rFonts w:ascii="Book Antiqua" w:eastAsia="等线" w:hAnsi="Book Antiqua"/>
          <w:kern w:val="2"/>
          <w:sz w:val="24"/>
          <w:szCs w:val="24"/>
          <w:lang w:val="en-US" w:eastAsia="zh-CN"/>
        </w:rPr>
        <w:t xml:space="preserve">, Ockeloen CW, Sävendahl L, Beckers D, Devriendt K, Kleefstra T, Carels CE, Grigelioniene G, Nordgren A, Francois I, de Zegher F, Casteels K. Short Stature in KBG Syndrome: First Responses to Growth Hormone Treatment. </w:t>
      </w:r>
      <w:r w:rsidRPr="00F51555">
        <w:rPr>
          <w:rFonts w:ascii="Book Antiqua" w:eastAsia="等线" w:hAnsi="Book Antiqua"/>
          <w:i/>
          <w:kern w:val="2"/>
          <w:sz w:val="24"/>
          <w:szCs w:val="24"/>
          <w:lang w:val="en-US" w:eastAsia="zh-CN"/>
        </w:rPr>
        <w:t>Horm Res Paediatr</w:t>
      </w:r>
      <w:r w:rsidRPr="00F51555">
        <w:rPr>
          <w:rFonts w:ascii="Book Antiqua" w:eastAsia="等线" w:hAnsi="Book Antiqua"/>
          <w:kern w:val="2"/>
          <w:sz w:val="24"/>
          <w:szCs w:val="24"/>
          <w:lang w:val="en-US" w:eastAsia="zh-CN"/>
        </w:rPr>
        <w:t xml:space="preserve"> 2015; </w:t>
      </w:r>
      <w:r w:rsidRPr="00F51555">
        <w:rPr>
          <w:rFonts w:ascii="Book Antiqua" w:eastAsia="等线" w:hAnsi="Book Antiqua"/>
          <w:b/>
          <w:kern w:val="2"/>
          <w:sz w:val="24"/>
          <w:szCs w:val="24"/>
          <w:lang w:val="en-US" w:eastAsia="zh-CN"/>
        </w:rPr>
        <w:t>83</w:t>
      </w:r>
      <w:r w:rsidRPr="00F51555">
        <w:rPr>
          <w:rFonts w:ascii="Book Antiqua" w:eastAsia="等线" w:hAnsi="Book Antiqua"/>
          <w:kern w:val="2"/>
          <w:sz w:val="24"/>
          <w:szCs w:val="24"/>
          <w:lang w:val="en-US" w:eastAsia="zh-CN"/>
        </w:rPr>
        <w:t>: 361-364 [PMID: 25833229 DOI: 10.1159/000380908]</w:t>
      </w:r>
    </w:p>
    <w:p w:rsidR="00F51555" w:rsidRPr="00F51555" w:rsidRDefault="00F51555" w:rsidP="00F51555">
      <w:pPr>
        <w:widowControl w:val="0"/>
        <w:spacing w:after="0" w:line="360" w:lineRule="auto"/>
        <w:jc w:val="both"/>
        <w:rPr>
          <w:rFonts w:ascii="Book Antiqua" w:eastAsia="等线" w:hAnsi="Book Antiqua"/>
          <w:kern w:val="2"/>
          <w:sz w:val="24"/>
          <w:szCs w:val="24"/>
          <w:lang w:val="en-US" w:eastAsia="zh-CN"/>
        </w:rPr>
      </w:pPr>
      <w:r w:rsidRPr="00F51555">
        <w:rPr>
          <w:rFonts w:ascii="Book Antiqua" w:eastAsia="等线" w:hAnsi="Book Antiqua"/>
          <w:kern w:val="2"/>
          <w:sz w:val="24"/>
          <w:szCs w:val="24"/>
          <w:lang w:val="en-US" w:eastAsia="zh-CN"/>
        </w:rPr>
        <w:t xml:space="preserve">7 </w:t>
      </w:r>
      <w:r w:rsidRPr="00F51555">
        <w:rPr>
          <w:rFonts w:ascii="Book Antiqua" w:eastAsia="等线" w:hAnsi="Book Antiqua"/>
          <w:b/>
          <w:kern w:val="2"/>
          <w:sz w:val="24"/>
          <w:szCs w:val="24"/>
          <w:lang w:val="en-US" w:eastAsia="zh-CN"/>
        </w:rPr>
        <w:t>Murray N</w:t>
      </w:r>
      <w:r w:rsidRPr="00F51555">
        <w:rPr>
          <w:rFonts w:ascii="Book Antiqua" w:eastAsia="等线" w:hAnsi="Book Antiqua"/>
          <w:kern w:val="2"/>
          <w:sz w:val="24"/>
          <w:szCs w:val="24"/>
          <w:lang w:val="en-US" w:eastAsia="zh-CN"/>
        </w:rPr>
        <w:t xml:space="preserve">, Burgess B, Hay R, Colley A, Rajagopalan S, McGaughran J, Patel C, Enriquez A, Goodwin L, Stark Z, Tan T, Wilson M, Roscioli T, Tekin M, Goel H. KBG syndrome: An Australian experience. </w:t>
      </w:r>
      <w:r w:rsidRPr="00F51555">
        <w:rPr>
          <w:rFonts w:ascii="Book Antiqua" w:eastAsia="等线" w:hAnsi="Book Antiqua"/>
          <w:i/>
          <w:kern w:val="2"/>
          <w:sz w:val="24"/>
          <w:szCs w:val="24"/>
          <w:lang w:val="en-US" w:eastAsia="zh-CN"/>
        </w:rPr>
        <w:t>Am J Med Genet A</w:t>
      </w:r>
      <w:r w:rsidRPr="00F51555">
        <w:rPr>
          <w:rFonts w:ascii="Book Antiqua" w:eastAsia="等线" w:hAnsi="Book Antiqua"/>
          <w:kern w:val="2"/>
          <w:sz w:val="24"/>
          <w:szCs w:val="24"/>
          <w:lang w:val="en-US" w:eastAsia="zh-CN"/>
        </w:rPr>
        <w:t xml:space="preserve"> 2017; </w:t>
      </w:r>
      <w:r w:rsidRPr="00F51555">
        <w:rPr>
          <w:rFonts w:ascii="Book Antiqua" w:eastAsia="等线" w:hAnsi="Book Antiqua"/>
          <w:b/>
          <w:kern w:val="2"/>
          <w:sz w:val="24"/>
          <w:szCs w:val="24"/>
          <w:lang w:val="en-US" w:eastAsia="zh-CN"/>
        </w:rPr>
        <w:t>173</w:t>
      </w:r>
      <w:r w:rsidRPr="00F51555">
        <w:rPr>
          <w:rFonts w:ascii="Book Antiqua" w:eastAsia="等线" w:hAnsi="Book Antiqua"/>
          <w:kern w:val="2"/>
          <w:sz w:val="24"/>
          <w:szCs w:val="24"/>
          <w:lang w:val="en-US" w:eastAsia="zh-CN"/>
        </w:rPr>
        <w:t>: 1866-1877 [PMID: 28449295 DOI: 10.1002/ajmg.a.38121]</w:t>
      </w:r>
    </w:p>
    <w:p w:rsidR="00F51555" w:rsidRPr="00F51555" w:rsidRDefault="00F51555" w:rsidP="00F51555">
      <w:pPr>
        <w:widowControl w:val="0"/>
        <w:spacing w:after="0" w:line="360" w:lineRule="auto"/>
        <w:jc w:val="both"/>
        <w:rPr>
          <w:rFonts w:ascii="Book Antiqua" w:eastAsia="等线" w:hAnsi="Book Antiqua"/>
          <w:kern w:val="2"/>
          <w:sz w:val="24"/>
          <w:szCs w:val="24"/>
          <w:lang w:val="en-US" w:eastAsia="zh-CN"/>
        </w:rPr>
      </w:pPr>
      <w:r w:rsidRPr="00F51555">
        <w:rPr>
          <w:rFonts w:ascii="Book Antiqua" w:eastAsia="等线" w:hAnsi="Book Antiqua"/>
          <w:kern w:val="2"/>
          <w:sz w:val="24"/>
          <w:szCs w:val="24"/>
          <w:lang w:val="en-US" w:eastAsia="zh-CN"/>
        </w:rPr>
        <w:t xml:space="preserve">8 </w:t>
      </w:r>
      <w:r w:rsidRPr="00F51555">
        <w:rPr>
          <w:rFonts w:ascii="Book Antiqua" w:eastAsia="等线" w:hAnsi="Book Antiqua"/>
          <w:b/>
          <w:kern w:val="2"/>
          <w:sz w:val="24"/>
          <w:szCs w:val="24"/>
          <w:lang w:val="en-US" w:eastAsia="zh-CN"/>
        </w:rPr>
        <w:t>Scarano E</w:t>
      </w:r>
      <w:r w:rsidRPr="00F51555">
        <w:rPr>
          <w:rFonts w:ascii="Book Antiqua" w:eastAsia="等线" w:hAnsi="Book Antiqua"/>
          <w:kern w:val="2"/>
          <w:sz w:val="24"/>
          <w:szCs w:val="24"/>
          <w:lang w:val="en-US" w:eastAsia="zh-CN"/>
        </w:rPr>
        <w:t xml:space="preserve">, Tassone M, Graziano C, Gibertoni D, Tamburrino F, Perri A, Gnazzo M, Severi G, Lepri F, Mazzanti L. Novel Mutations and Unreported Clinical Features in KBG Syndrome. </w:t>
      </w:r>
      <w:r w:rsidRPr="00F51555">
        <w:rPr>
          <w:rFonts w:ascii="Book Antiqua" w:eastAsia="等线" w:hAnsi="Book Antiqua"/>
          <w:i/>
          <w:kern w:val="2"/>
          <w:sz w:val="24"/>
          <w:szCs w:val="24"/>
          <w:lang w:val="en-US" w:eastAsia="zh-CN"/>
        </w:rPr>
        <w:t>Mol Syndromol</w:t>
      </w:r>
      <w:r w:rsidRPr="00F51555">
        <w:rPr>
          <w:rFonts w:ascii="Book Antiqua" w:eastAsia="等线" w:hAnsi="Book Antiqua"/>
          <w:kern w:val="2"/>
          <w:sz w:val="24"/>
          <w:szCs w:val="24"/>
          <w:lang w:val="en-US" w:eastAsia="zh-CN"/>
        </w:rPr>
        <w:t xml:space="preserve"> 2019; </w:t>
      </w:r>
      <w:r w:rsidRPr="00F51555">
        <w:rPr>
          <w:rFonts w:ascii="Book Antiqua" w:eastAsia="等线" w:hAnsi="Book Antiqua"/>
          <w:b/>
          <w:kern w:val="2"/>
          <w:sz w:val="24"/>
          <w:szCs w:val="24"/>
          <w:lang w:val="en-US" w:eastAsia="zh-CN"/>
        </w:rPr>
        <w:t>10</w:t>
      </w:r>
      <w:r w:rsidRPr="00F51555">
        <w:rPr>
          <w:rFonts w:ascii="Book Antiqua" w:eastAsia="等线" w:hAnsi="Book Antiqua"/>
          <w:kern w:val="2"/>
          <w:sz w:val="24"/>
          <w:szCs w:val="24"/>
          <w:lang w:val="en-US" w:eastAsia="zh-CN"/>
        </w:rPr>
        <w:t>: 130-138 [PMID: 31191201 DOI: 10.1159/000496172]</w:t>
      </w:r>
    </w:p>
    <w:p w:rsidR="00F51555" w:rsidRPr="00F51555" w:rsidRDefault="00F51555" w:rsidP="00F51555">
      <w:pPr>
        <w:widowControl w:val="0"/>
        <w:spacing w:after="0" w:line="360" w:lineRule="auto"/>
        <w:jc w:val="both"/>
        <w:rPr>
          <w:rFonts w:ascii="Book Antiqua" w:eastAsia="等线" w:hAnsi="Book Antiqua"/>
          <w:kern w:val="2"/>
          <w:sz w:val="24"/>
          <w:szCs w:val="24"/>
          <w:lang w:val="en-US" w:eastAsia="zh-CN"/>
        </w:rPr>
      </w:pPr>
      <w:r w:rsidRPr="00F51555">
        <w:rPr>
          <w:rFonts w:ascii="Book Antiqua" w:eastAsia="等线" w:hAnsi="Book Antiqua"/>
          <w:kern w:val="2"/>
          <w:sz w:val="24"/>
          <w:szCs w:val="24"/>
          <w:lang w:val="en-US" w:eastAsia="zh-CN"/>
        </w:rPr>
        <w:t xml:space="preserve">9 </w:t>
      </w:r>
      <w:r w:rsidRPr="00F51555">
        <w:rPr>
          <w:rFonts w:ascii="Book Antiqua" w:eastAsia="等线" w:hAnsi="Book Antiqua"/>
          <w:b/>
          <w:kern w:val="2"/>
          <w:sz w:val="24"/>
          <w:szCs w:val="24"/>
          <w:lang w:val="en-US" w:eastAsia="zh-CN"/>
        </w:rPr>
        <w:t>Goldenberg A</w:t>
      </w:r>
      <w:r w:rsidRPr="00F51555">
        <w:rPr>
          <w:rFonts w:ascii="Book Antiqua" w:eastAsia="等线" w:hAnsi="Book Antiqua"/>
          <w:kern w:val="2"/>
          <w:sz w:val="24"/>
          <w:szCs w:val="24"/>
          <w:lang w:val="en-US" w:eastAsia="zh-CN"/>
        </w:rPr>
        <w:t xml:space="preserve">, Riccardi F, Tessier A, Pfundt R, Busa T, Cacciagli P, Capri Y, Coutton C, Delahaye-Duriez A, Frebourg T, Gatinois V, Guerrot AM, Genevieve D, Lecoquierre F, Jacquette A, Khau Van Kien P, Leheup B, Marlin S, Verloes A, Michaud V, Nadeau G, Mignot C, Parent P, Rossi M, Toutain A, Schaefer E, Thauvin-Robinet C, Van Maldergem L, Thevenon J, Satre V, Perrin L, Vincent-Delorme C, Sorlin A, Missirian C, Villard L, Mancini J, Saugier-Veber P, Philip N. Clinical and molecular findings in 39 patients with KBG syndrome caused by deletion or mutation of ANKRD11. </w:t>
      </w:r>
      <w:r w:rsidRPr="00F51555">
        <w:rPr>
          <w:rFonts w:ascii="Book Antiqua" w:eastAsia="等线" w:hAnsi="Book Antiqua"/>
          <w:i/>
          <w:kern w:val="2"/>
          <w:sz w:val="24"/>
          <w:szCs w:val="24"/>
          <w:lang w:val="en-US" w:eastAsia="zh-CN"/>
        </w:rPr>
        <w:t>Am J Med Genet A</w:t>
      </w:r>
      <w:r w:rsidRPr="00F51555">
        <w:rPr>
          <w:rFonts w:ascii="Book Antiqua" w:eastAsia="等线" w:hAnsi="Book Antiqua"/>
          <w:kern w:val="2"/>
          <w:sz w:val="24"/>
          <w:szCs w:val="24"/>
          <w:lang w:val="en-US" w:eastAsia="zh-CN"/>
        </w:rPr>
        <w:t xml:space="preserve"> 2016; </w:t>
      </w:r>
      <w:r w:rsidRPr="00F51555">
        <w:rPr>
          <w:rFonts w:ascii="Book Antiqua" w:eastAsia="等线" w:hAnsi="Book Antiqua"/>
          <w:b/>
          <w:kern w:val="2"/>
          <w:sz w:val="24"/>
          <w:szCs w:val="24"/>
          <w:lang w:val="en-US" w:eastAsia="zh-CN"/>
        </w:rPr>
        <w:t>170</w:t>
      </w:r>
      <w:r w:rsidRPr="00F51555">
        <w:rPr>
          <w:rFonts w:ascii="Book Antiqua" w:eastAsia="等线" w:hAnsi="Book Antiqua"/>
          <w:kern w:val="2"/>
          <w:sz w:val="24"/>
          <w:szCs w:val="24"/>
          <w:lang w:val="en-US" w:eastAsia="zh-CN"/>
        </w:rPr>
        <w:t>: 2847-2859 [PMID: 27605097 DOI: 10.1002/ajmg.a.37878]</w:t>
      </w:r>
    </w:p>
    <w:p w:rsidR="00F51555" w:rsidRPr="00F51555" w:rsidRDefault="00F51555" w:rsidP="00F51555">
      <w:pPr>
        <w:widowControl w:val="0"/>
        <w:spacing w:after="0" w:line="360" w:lineRule="auto"/>
        <w:jc w:val="both"/>
        <w:rPr>
          <w:rFonts w:ascii="Book Antiqua" w:eastAsia="等线" w:hAnsi="Book Antiqua"/>
          <w:kern w:val="2"/>
          <w:sz w:val="24"/>
          <w:szCs w:val="24"/>
          <w:lang w:val="en-US" w:eastAsia="zh-CN"/>
        </w:rPr>
      </w:pPr>
      <w:r w:rsidRPr="00F51555">
        <w:rPr>
          <w:rFonts w:ascii="Book Antiqua" w:eastAsia="等线" w:hAnsi="Book Antiqua"/>
          <w:kern w:val="2"/>
          <w:sz w:val="24"/>
          <w:szCs w:val="24"/>
          <w:lang w:val="en-US" w:eastAsia="zh-CN"/>
        </w:rPr>
        <w:t xml:space="preserve">10 </w:t>
      </w:r>
      <w:r w:rsidRPr="00F51555">
        <w:rPr>
          <w:rFonts w:ascii="Book Antiqua" w:eastAsia="等线" w:hAnsi="Book Antiqua"/>
          <w:b/>
          <w:kern w:val="2"/>
          <w:sz w:val="24"/>
          <w:szCs w:val="24"/>
          <w:lang w:val="en-US" w:eastAsia="zh-CN"/>
        </w:rPr>
        <w:t>Ockeloen CW</w:t>
      </w:r>
      <w:r w:rsidRPr="00F51555">
        <w:rPr>
          <w:rFonts w:ascii="Book Antiqua" w:eastAsia="等线" w:hAnsi="Book Antiqua"/>
          <w:kern w:val="2"/>
          <w:sz w:val="24"/>
          <w:szCs w:val="24"/>
          <w:lang w:val="en-US" w:eastAsia="zh-CN"/>
        </w:rPr>
        <w:t xml:space="preserve">, Willemsen MH, de Munnik S, van Bon BW, de Leeuw N, Verrips A, Kant SG, Jones EA, Brunner HG, van Loon RL, Smeets EE, van Haelst MM, van Haaften G, Nordgren A, Malmgren H, Grigelioniene G, Vermeer S, Louro P, Ramos L, Maal TJ, van Heumen CC, Yntema HG, Carels CE, Kleefstra T. Further delineation of the KBG syndrome phenotype caused by ANKRD11 aberrations. </w:t>
      </w:r>
      <w:r w:rsidRPr="00F51555">
        <w:rPr>
          <w:rFonts w:ascii="Book Antiqua" w:eastAsia="等线" w:hAnsi="Book Antiqua"/>
          <w:i/>
          <w:kern w:val="2"/>
          <w:sz w:val="24"/>
          <w:szCs w:val="24"/>
          <w:lang w:val="en-US" w:eastAsia="zh-CN"/>
        </w:rPr>
        <w:t>Eur J Hum Genet</w:t>
      </w:r>
      <w:r w:rsidRPr="00F51555">
        <w:rPr>
          <w:rFonts w:ascii="Book Antiqua" w:eastAsia="等线" w:hAnsi="Book Antiqua"/>
          <w:kern w:val="2"/>
          <w:sz w:val="24"/>
          <w:szCs w:val="24"/>
          <w:lang w:val="en-US" w:eastAsia="zh-CN"/>
        </w:rPr>
        <w:t xml:space="preserve"> 2015; </w:t>
      </w:r>
      <w:r w:rsidRPr="00F51555">
        <w:rPr>
          <w:rFonts w:ascii="Book Antiqua" w:eastAsia="等线" w:hAnsi="Book Antiqua"/>
          <w:b/>
          <w:kern w:val="2"/>
          <w:sz w:val="24"/>
          <w:szCs w:val="24"/>
          <w:lang w:val="en-US" w:eastAsia="zh-CN"/>
        </w:rPr>
        <w:t>23</w:t>
      </w:r>
      <w:r w:rsidRPr="00F51555">
        <w:rPr>
          <w:rFonts w:ascii="Book Antiqua" w:eastAsia="等线" w:hAnsi="Book Antiqua"/>
          <w:kern w:val="2"/>
          <w:sz w:val="24"/>
          <w:szCs w:val="24"/>
          <w:lang w:val="en-US" w:eastAsia="zh-CN"/>
        </w:rPr>
        <w:t>: 1176-1185 [PMID: 25424714 DOI: 10.1038/ejhg.2014.253]</w:t>
      </w:r>
    </w:p>
    <w:p w:rsidR="00F51555" w:rsidRPr="00F51555" w:rsidRDefault="00F51555" w:rsidP="00F51555">
      <w:pPr>
        <w:widowControl w:val="0"/>
        <w:spacing w:after="0" w:line="360" w:lineRule="auto"/>
        <w:jc w:val="both"/>
        <w:rPr>
          <w:rFonts w:ascii="Book Antiqua" w:eastAsia="等线" w:hAnsi="Book Antiqua"/>
          <w:kern w:val="2"/>
          <w:sz w:val="24"/>
          <w:szCs w:val="24"/>
          <w:lang w:val="en-US" w:eastAsia="zh-CN"/>
        </w:rPr>
      </w:pPr>
      <w:r w:rsidRPr="00F51555">
        <w:rPr>
          <w:rFonts w:ascii="Book Antiqua" w:eastAsia="等线" w:hAnsi="Book Antiqua"/>
          <w:kern w:val="2"/>
          <w:sz w:val="24"/>
          <w:szCs w:val="24"/>
          <w:lang w:val="en-US" w:eastAsia="zh-CN"/>
        </w:rPr>
        <w:t xml:space="preserve">11 </w:t>
      </w:r>
      <w:r w:rsidRPr="00F51555">
        <w:rPr>
          <w:rFonts w:ascii="Book Antiqua" w:eastAsia="等线" w:hAnsi="Book Antiqua"/>
          <w:b/>
          <w:kern w:val="2"/>
          <w:sz w:val="24"/>
          <w:szCs w:val="24"/>
          <w:lang w:val="en-US" w:eastAsia="zh-CN"/>
        </w:rPr>
        <w:t>Tekin M</w:t>
      </w:r>
      <w:r w:rsidRPr="00F51555">
        <w:rPr>
          <w:rFonts w:ascii="Book Antiqua" w:eastAsia="等线" w:hAnsi="Book Antiqua"/>
          <w:kern w:val="2"/>
          <w:sz w:val="24"/>
          <w:szCs w:val="24"/>
          <w:lang w:val="en-US" w:eastAsia="zh-CN"/>
        </w:rPr>
        <w:t xml:space="preserve">, Kavaz A, Berberoğlu M, Fitoz S, Ekim M, Ocal G, Akar N. The KBG syndrome: confirmation of autosomal dominant inheritance and further delineation of the phenotype. </w:t>
      </w:r>
      <w:r w:rsidRPr="00F51555">
        <w:rPr>
          <w:rFonts w:ascii="Book Antiqua" w:eastAsia="等线" w:hAnsi="Book Antiqua"/>
          <w:i/>
          <w:kern w:val="2"/>
          <w:sz w:val="24"/>
          <w:szCs w:val="24"/>
          <w:lang w:val="en-US" w:eastAsia="zh-CN"/>
        </w:rPr>
        <w:t>Am J Med Genet A</w:t>
      </w:r>
      <w:r w:rsidRPr="00F51555">
        <w:rPr>
          <w:rFonts w:ascii="Book Antiqua" w:eastAsia="等线" w:hAnsi="Book Antiqua"/>
          <w:kern w:val="2"/>
          <w:sz w:val="24"/>
          <w:szCs w:val="24"/>
          <w:lang w:val="en-US" w:eastAsia="zh-CN"/>
        </w:rPr>
        <w:t xml:space="preserve"> 2004; </w:t>
      </w:r>
      <w:r w:rsidRPr="00F51555">
        <w:rPr>
          <w:rFonts w:ascii="Book Antiqua" w:eastAsia="等线" w:hAnsi="Book Antiqua"/>
          <w:b/>
          <w:kern w:val="2"/>
          <w:sz w:val="24"/>
          <w:szCs w:val="24"/>
          <w:lang w:val="en-US" w:eastAsia="zh-CN"/>
        </w:rPr>
        <w:t>130A</w:t>
      </w:r>
      <w:r w:rsidRPr="00F51555">
        <w:rPr>
          <w:rFonts w:ascii="Book Antiqua" w:eastAsia="等线" w:hAnsi="Book Antiqua"/>
          <w:kern w:val="2"/>
          <w:sz w:val="24"/>
          <w:szCs w:val="24"/>
          <w:lang w:val="en-US" w:eastAsia="zh-CN"/>
        </w:rPr>
        <w:t>: 284-287 [PMID: 15378538 DOI: 10.1002/ajmg.a.30291]</w:t>
      </w:r>
    </w:p>
    <w:p w:rsidR="00F51555" w:rsidRPr="00F51555" w:rsidRDefault="00F51555" w:rsidP="00F51555">
      <w:pPr>
        <w:widowControl w:val="0"/>
        <w:spacing w:after="0" w:line="360" w:lineRule="auto"/>
        <w:jc w:val="both"/>
        <w:rPr>
          <w:rFonts w:ascii="Book Antiqua" w:eastAsia="等线" w:hAnsi="Book Antiqua"/>
          <w:kern w:val="2"/>
          <w:sz w:val="24"/>
          <w:szCs w:val="24"/>
          <w:lang w:val="en-US" w:eastAsia="zh-CN"/>
        </w:rPr>
      </w:pPr>
      <w:r w:rsidRPr="00F51555">
        <w:rPr>
          <w:rFonts w:ascii="Book Antiqua" w:eastAsia="等线" w:hAnsi="Book Antiqua"/>
          <w:kern w:val="2"/>
          <w:sz w:val="24"/>
          <w:szCs w:val="24"/>
          <w:lang w:val="en-US" w:eastAsia="zh-CN"/>
        </w:rPr>
        <w:t xml:space="preserve">12 </w:t>
      </w:r>
      <w:r w:rsidRPr="00F51555">
        <w:rPr>
          <w:rFonts w:ascii="Book Antiqua" w:eastAsia="等线" w:hAnsi="Book Antiqua"/>
          <w:b/>
          <w:kern w:val="2"/>
          <w:sz w:val="24"/>
          <w:szCs w:val="24"/>
          <w:lang w:val="en-US" w:eastAsia="zh-CN"/>
        </w:rPr>
        <w:t>Lim SP</w:t>
      </w:r>
      <w:r w:rsidRPr="00F51555">
        <w:rPr>
          <w:rFonts w:ascii="Book Antiqua" w:eastAsia="等线" w:hAnsi="Book Antiqua"/>
          <w:kern w:val="2"/>
          <w:sz w:val="24"/>
          <w:szCs w:val="24"/>
          <w:lang w:val="en-US" w:eastAsia="zh-CN"/>
        </w:rPr>
        <w:t xml:space="preserve">, Wong NC, Suetani RJ, Ho K, Ng JL, Neilsen PM, Gill PG, Kumar R, Callen DF. Specific-site methylation of tumour suppressor ANKRD11 in breast cancer. </w:t>
      </w:r>
      <w:r w:rsidRPr="00F51555">
        <w:rPr>
          <w:rFonts w:ascii="Book Antiqua" w:eastAsia="等线" w:hAnsi="Book Antiqua"/>
          <w:i/>
          <w:kern w:val="2"/>
          <w:sz w:val="24"/>
          <w:szCs w:val="24"/>
          <w:lang w:val="en-US" w:eastAsia="zh-CN"/>
        </w:rPr>
        <w:t>Eur J Cancer</w:t>
      </w:r>
      <w:r w:rsidRPr="00F51555">
        <w:rPr>
          <w:rFonts w:ascii="Book Antiqua" w:eastAsia="等线" w:hAnsi="Book Antiqua"/>
          <w:kern w:val="2"/>
          <w:sz w:val="24"/>
          <w:szCs w:val="24"/>
          <w:lang w:val="en-US" w:eastAsia="zh-CN"/>
        </w:rPr>
        <w:t xml:space="preserve"> 2012; </w:t>
      </w:r>
      <w:r w:rsidRPr="00F51555">
        <w:rPr>
          <w:rFonts w:ascii="Book Antiqua" w:eastAsia="等线" w:hAnsi="Book Antiqua"/>
          <w:b/>
          <w:kern w:val="2"/>
          <w:sz w:val="24"/>
          <w:szCs w:val="24"/>
          <w:lang w:val="en-US" w:eastAsia="zh-CN"/>
        </w:rPr>
        <w:t>48</w:t>
      </w:r>
      <w:r w:rsidRPr="00F51555">
        <w:rPr>
          <w:rFonts w:ascii="Book Antiqua" w:eastAsia="等线" w:hAnsi="Book Antiqua"/>
          <w:kern w:val="2"/>
          <w:sz w:val="24"/>
          <w:szCs w:val="24"/>
          <w:lang w:val="en-US" w:eastAsia="zh-CN"/>
        </w:rPr>
        <w:t>: 3300-3309 [PMID: 22538187 DOI: 10.1016/j.ejca.2012.03.023]</w:t>
      </w:r>
    </w:p>
    <w:p w:rsidR="00F51555" w:rsidRPr="00F51555" w:rsidRDefault="00F51555" w:rsidP="00F51555">
      <w:pPr>
        <w:widowControl w:val="0"/>
        <w:spacing w:after="0" w:line="360" w:lineRule="auto"/>
        <w:jc w:val="both"/>
        <w:rPr>
          <w:rFonts w:ascii="Book Antiqua" w:eastAsia="等线" w:hAnsi="Book Antiqua"/>
          <w:kern w:val="2"/>
          <w:sz w:val="24"/>
          <w:szCs w:val="24"/>
          <w:lang w:val="en-US" w:eastAsia="zh-CN"/>
        </w:rPr>
      </w:pPr>
      <w:r w:rsidRPr="00F51555">
        <w:rPr>
          <w:rFonts w:ascii="Book Antiqua" w:eastAsia="等线" w:hAnsi="Book Antiqua"/>
          <w:kern w:val="2"/>
          <w:sz w:val="24"/>
          <w:szCs w:val="24"/>
          <w:lang w:val="en-US" w:eastAsia="zh-CN"/>
        </w:rPr>
        <w:t xml:space="preserve">13 </w:t>
      </w:r>
      <w:r w:rsidRPr="00F51555">
        <w:rPr>
          <w:rFonts w:ascii="Book Antiqua" w:eastAsia="等线" w:hAnsi="Book Antiqua"/>
          <w:b/>
          <w:kern w:val="2"/>
          <w:sz w:val="24"/>
          <w:szCs w:val="24"/>
          <w:lang w:val="en-US" w:eastAsia="zh-CN"/>
        </w:rPr>
        <w:t>Neilsen PM</w:t>
      </w:r>
      <w:r w:rsidRPr="00F51555">
        <w:rPr>
          <w:rFonts w:ascii="Book Antiqua" w:eastAsia="等线" w:hAnsi="Book Antiqua"/>
          <w:kern w:val="2"/>
          <w:sz w:val="24"/>
          <w:szCs w:val="24"/>
          <w:lang w:val="en-US" w:eastAsia="zh-CN"/>
        </w:rPr>
        <w:t xml:space="preserve">, Cheney KM, Li CW, Chen JD, Cawrse JE, Schulz RB, Powell JA, Kumar R, Callen DF. Identification of ANKRD11 as a p53 coactivator. </w:t>
      </w:r>
      <w:r w:rsidRPr="00F51555">
        <w:rPr>
          <w:rFonts w:ascii="Book Antiqua" w:eastAsia="等线" w:hAnsi="Book Antiqua"/>
          <w:i/>
          <w:kern w:val="2"/>
          <w:sz w:val="24"/>
          <w:szCs w:val="24"/>
          <w:lang w:val="en-US" w:eastAsia="zh-CN"/>
        </w:rPr>
        <w:t>J Cell Sci</w:t>
      </w:r>
      <w:r w:rsidRPr="00F51555">
        <w:rPr>
          <w:rFonts w:ascii="Book Antiqua" w:eastAsia="等线" w:hAnsi="Book Antiqua"/>
          <w:kern w:val="2"/>
          <w:sz w:val="24"/>
          <w:szCs w:val="24"/>
          <w:lang w:val="en-US" w:eastAsia="zh-CN"/>
        </w:rPr>
        <w:t xml:space="preserve"> 2008; </w:t>
      </w:r>
      <w:r w:rsidRPr="00F51555">
        <w:rPr>
          <w:rFonts w:ascii="Book Antiqua" w:eastAsia="等线" w:hAnsi="Book Antiqua"/>
          <w:b/>
          <w:kern w:val="2"/>
          <w:sz w:val="24"/>
          <w:szCs w:val="24"/>
          <w:lang w:val="en-US" w:eastAsia="zh-CN"/>
        </w:rPr>
        <w:t>121</w:t>
      </w:r>
      <w:r w:rsidRPr="00F51555">
        <w:rPr>
          <w:rFonts w:ascii="Book Antiqua" w:eastAsia="等线" w:hAnsi="Book Antiqua"/>
          <w:kern w:val="2"/>
          <w:sz w:val="24"/>
          <w:szCs w:val="24"/>
          <w:lang w:val="en-US" w:eastAsia="zh-CN"/>
        </w:rPr>
        <w:t>: 3541-3552 [PMID: 18840648 DOI: 10.1242/jcs.026351]</w:t>
      </w:r>
    </w:p>
    <w:p w:rsidR="00C65C9E" w:rsidRPr="00C65C9E" w:rsidRDefault="00C65C9E" w:rsidP="00C65C9E">
      <w:pPr>
        <w:adjustRightInd w:val="0"/>
        <w:snapToGrid w:val="0"/>
        <w:spacing w:after="0" w:line="360" w:lineRule="auto"/>
        <w:jc w:val="both"/>
        <w:rPr>
          <w:rFonts w:ascii="Book Antiqua" w:hAnsi="Book Antiqua"/>
          <w:sz w:val="24"/>
          <w:szCs w:val="24"/>
        </w:rPr>
      </w:pPr>
    </w:p>
    <w:p w:rsidR="001C70DF" w:rsidRPr="00E56837" w:rsidRDefault="001C70DF" w:rsidP="00E56837">
      <w:pPr>
        <w:adjustRightInd w:val="0"/>
        <w:snapToGrid w:val="0"/>
        <w:spacing w:after="0" w:line="360" w:lineRule="auto"/>
        <w:jc w:val="both"/>
        <w:rPr>
          <w:rFonts w:ascii="Book Antiqua" w:hAnsi="Book Antiqua"/>
          <w:sz w:val="24"/>
          <w:szCs w:val="24"/>
        </w:rPr>
        <w:sectPr w:rsidR="001C70DF" w:rsidRPr="00E56837" w:rsidSect="00F77012">
          <w:footerReference w:type="default" r:id="rId9"/>
          <w:pgSz w:w="11906" w:h="16838" w:code="9"/>
          <w:pgMar w:top="1418" w:right="1418" w:bottom="2279" w:left="1418" w:header="709" w:footer="709" w:gutter="0"/>
          <w:cols w:space="720"/>
          <w:docGrid w:linePitch="299"/>
        </w:sectPr>
      </w:pPr>
    </w:p>
    <w:p w:rsidR="00F51555" w:rsidRPr="00F51555" w:rsidRDefault="00F51555" w:rsidP="00F51555">
      <w:pPr>
        <w:adjustRightInd w:val="0"/>
        <w:snapToGrid w:val="0"/>
        <w:spacing w:after="0" w:line="360" w:lineRule="auto"/>
        <w:jc w:val="both"/>
        <w:rPr>
          <w:rFonts w:ascii="Book Antiqua" w:hAnsi="Book Antiqua"/>
          <w:b/>
          <w:sz w:val="24"/>
          <w:szCs w:val="24"/>
          <w:lang w:val="el-GR"/>
        </w:rPr>
      </w:pPr>
      <w:bookmarkStart w:id="27" w:name="_Hlk27143351"/>
      <w:bookmarkStart w:id="28" w:name="_Hlk27570199"/>
      <w:bookmarkStart w:id="29" w:name="_Hlk28874310"/>
      <w:r w:rsidRPr="00F51555">
        <w:rPr>
          <w:rFonts w:ascii="Book Antiqua" w:hAnsi="Book Antiqua"/>
          <w:b/>
          <w:sz w:val="24"/>
          <w:szCs w:val="24"/>
          <w:lang w:val="el-GR"/>
        </w:rPr>
        <w:t>Footnotes</w:t>
      </w:r>
    </w:p>
    <w:bookmarkEnd w:id="27"/>
    <w:p w:rsidR="00F51555" w:rsidRPr="00F51555" w:rsidRDefault="00F51555" w:rsidP="00F51555">
      <w:pPr>
        <w:autoSpaceDE w:val="0"/>
        <w:autoSpaceDN w:val="0"/>
        <w:adjustRightInd w:val="0"/>
        <w:snapToGrid w:val="0"/>
        <w:spacing w:after="0" w:line="360" w:lineRule="auto"/>
        <w:jc w:val="both"/>
        <w:rPr>
          <w:rFonts w:ascii="Book Antiqua" w:hAnsi="Book Antiqua" w:cs="TimesNewRomanPSMT"/>
          <w:sz w:val="24"/>
          <w:szCs w:val="24"/>
          <w:lang w:val="en-GB"/>
        </w:rPr>
      </w:pPr>
      <w:r w:rsidRPr="00F51555">
        <w:rPr>
          <w:rFonts w:ascii="Book Antiqua" w:hAnsi="Book Antiqua" w:cs="Tahoma"/>
          <w:b/>
          <w:sz w:val="24"/>
          <w:szCs w:val="24"/>
          <w:lang w:val="en-GB"/>
        </w:rPr>
        <w:t>Informed consent statement:</w:t>
      </w:r>
      <w:r w:rsidRPr="00F51555">
        <w:rPr>
          <w:rFonts w:ascii="Book Antiqua" w:hAnsi="Book Antiqua" w:cs="Tahoma"/>
          <w:sz w:val="24"/>
          <w:szCs w:val="24"/>
          <w:lang w:val="en-GB"/>
        </w:rPr>
        <w:t xml:space="preserve"> </w:t>
      </w:r>
      <w:r w:rsidRPr="00E56837">
        <w:rPr>
          <w:rFonts w:ascii="Book Antiqua" w:hAnsi="Book Antiqua"/>
          <w:sz w:val="24"/>
          <w:szCs w:val="24"/>
        </w:rPr>
        <w:t>The patient’s guardian provided written informed consent to the publication of this case report.</w:t>
      </w:r>
    </w:p>
    <w:p w:rsidR="00F51555" w:rsidRPr="00F51555" w:rsidRDefault="00F51555" w:rsidP="00F51555">
      <w:pPr>
        <w:autoSpaceDE w:val="0"/>
        <w:autoSpaceDN w:val="0"/>
        <w:adjustRightInd w:val="0"/>
        <w:snapToGrid w:val="0"/>
        <w:spacing w:after="0" w:line="360" w:lineRule="auto"/>
        <w:jc w:val="both"/>
        <w:rPr>
          <w:rFonts w:ascii="Book Antiqua" w:hAnsi="Book Antiqua" w:cs="Tahoma"/>
          <w:sz w:val="24"/>
          <w:szCs w:val="24"/>
          <w:lang w:val="en-GB"/>
        </w:rPr>
      </w:pPr>
    </w:p>
    <w:p w:rsidR="00F51555" w:rsidRPr="00E56837" w:rsidRDefault="00F51555" w:rsidP="00F51555">
      <w:pPr>
        <w:adjustRightInd w:val="0"/>
        <w:snapToGrid w:val="0"/>
        <w:spacing w:after="0" w:line="360" w:lineRule="auto"/>
        <w:jc w:val="both"/>
        <w:rPr>
          <w:rFonts w:ascii="Book Antiqua" w:hAnsi="Book Antiqua"/>
          <w:sz w:val="24"/>
          <w:szCs w:val="24"/>
        </w:rPr>
      </w:pPr>
      <w:bookmarkStart w:id="30" w:name="_Hlk28272023"/>
      <w:r w:rsidRPr="00F51555">
        <w:rPr>
          <w:rFonts w:ascii="Book Antiqua" w:hAnsi="Book Antiqua" w:cs="Tahoma"/>
          <w:b/>
          <w:sz w:val="24"/>
          <w:szCs w:val="24"/>
          <w:lang w:val="en-GB"/>
        </w:rPr>
        <w:t>Conflict-of-interest statement:</w:t>
      </w:r>
      <w:r w:rsidRPr="00F51555">
        <w:rPr>
          <w:rFonts w:ascii="Book Antiqua" w:hAnsi="Book Antiqua" w:cs="Tahoma"/>
          <w:sz w:val="24"/>
          <w:szCs w:val="24"/>
          <w:lang w:val="en-GB"/>
        </w:rPr>
        <w:t xml:space="preserve"> </w:t>
      </w:r>
      <w:bookmarkEnd w:id="28"/>
      <w:bookmarkEnd w:id="30"/>
      <w:r w:rsidRPr="00E56837">
        <w:rPr>
          <w:rFonts w:ascii="Book Antiqua" w:hAnsi="Book Antiqua"/>
          <w:sz w:val="24"/>
          <w:szCs w:val="24"/>
        </w:rPr>
        <w:t>The authors declare that they have no conflicts of interest.</w:t>
      </w:r>
    </w:p>
    <w:p w:rsidR="00F51555" w:rsidRPr="00F51555" w:rsidRDefault="00F51555" w:rsidP="00F51555">
      <w:pPr>
        <w:autoSpaceDE w:val="0"/>
        <w:autoSpaceDN w:val="0"/>
        <w:adjustRightInd w:val="0"/>
        <w:snapToGrid w:val="0"/>
        <w:spacing w:after="0" w:line="360" w:lineRule="auto"/>
        <w:jc w:val="both"/>
        <w:rPr>
          <w:rFonts w:ascii="Book Antiqua" w:hAnsi="Book Antiqua" w:cs="Tahoma"/>
          <w:sz w:val="24"/>
          <w:szCs w:val="24"/>
        </w:rPr>
      </w:pPr>
    </w:p>
    <w:p w:rsidR="00F51555" w:rsidRDefault="00F51555" w:rsidP="00F51555">
      <w:pPr>
        <w:adjustRightInd w:val="0"/>
        <w:snapToGrid w:val="0"/>
        <w:spacing w:after="0" w:line="360" w:lineRule="auto"/>
        <w:jc w:val="both"/>
        <w:rPr>
          <w:rFonts w:ascii="Book Antiqua" w:hAnsi="Book Antiqua"/>
          <w:sz w:val="24"/>
          <w:szCs w:val="24"/>
        </w:rPr>
      </w:pPr>
      <w:r w:rsidRPr="00F51555">
        <w:rPr>
          <w:rFonts w:ascii="Book Antiqua" w:hAnsi="Book Antiqua" w:cs="Tahoma"/>
          <w:b/>
          <w:sz w:val="24"/>
          <w:szCs w:val="24"/>
          <w:lang w:val="en-GB"/>
        </w:rPr>
        <w:t>CARE Checklist (2016) statement:</w:t>
      </w:r>
      <w:r w:rsidRPr="00F51555">
        <w:rPr>
          <w:rFonts w:ascii="Book Antiqua" w:hAnsi="Book Antiqua" w:cs="Tahoma"/>
          <w:sz w:val="24"/>
          <w:szCs w:val="24"/>
          <w:lang w:val="en-GB"/>
        </w:rPr>
        <w:t xml:space="preserve"> </w:t>
      </w:r>
      <w:bookmarkStart w:id="31" w:name="_Hlk29216443"/>
      <w:bookmarkStart w:id="32" w:name="_Hlk27570239"/>
      <w:bookmarkStart w:id="33" w:name="_Hlk27143403"/>
      <w:bookmarkStart w:id="34" w:name="_Hlk28272061"/>
      <w:bookmarkEnd w:id="29"/>
      <w:r w:rsidRPr="00E56837">
        <w:rPr>
          <w:rFonts w:ascii="Book Antiqua" w:hAnsi="Book Antiqua"/>
          <w:sz w:val="24"/>
          <w:szCs w:val="24"/>
        </w:rPr>
        <w:t>The authors have read the CARE Checklist (2016), and the manuscript was prepared and revised according to the CARE Checklist (2016).</w:t>
      </w:r>
    </w:p>
    <w:p w:rsidR="00F51555" w:rsidRPr="00E56837" w:rsidRDefault="00F51555" w:rsidP="00F51555">
      <w:pPr>
        <w:adjustRightInd w:val="0"/>
        <w:snapToGrid w:val="0"/>
        <w:spacing w:after="0" w:line="360" w:lineRule="auto"/>
        <w:jc w:val="both"/>
        <w:rPr>
          <w:rFonts w:ascii="Book Antiqua" w:hAnsi="Book Antiqua"/>
          <w:sz w:val="24"/>
          <w:szCs w:val="24"/>
        </w:rPr>
      </w:pPr>
    </w:p>
    <w:p w:rsidR="00F51555" w:rsidRPr="00F51555" w:rsidRDefault="00F51555" w:rsidP="00F51555">
      <w:pPr>
        <w:autoSpaceDE w:val="0"/>
        <w:autoSpaceDN w:val="0"/>
        <w:adjustRightInd w:val="0"/>
        <w:snapToGrid w:val="0"/>
        <w:spacing w:after="0" w:line="360" w:lineRule="auto"/>
        <w:jc w:val="both"/>
        <w:rPr>
          <w:rFonts w:ascii="Book Antiqua" w:hAnsi="Book Antiqua"/>
          <w:sz w:val="24"/>
          <w:szCs w:val="24"/>
          <w:lang w:val="en-GB"/>
        </w:rPr>
      </w:pPr>
      <w:r w:rsidRPr="00F51555">
        <w:rPr>
          <w:rFonts w:ascii="Book Antiqua" w:hAnsi="Book Antiqua"/>
          <w:b/>
          <w:sz w:val="24"/>
          <w:szCs w:val="24"/>
          <w:lang w:val="en-GB"/>
        </w:rPr>
        <w:t xml:space="preserve">Open-Access: </w:t>
      </w:r>
      <w:r w:rsidRPr="00F51555">
        <w:rPr>
          <w:rFonts w:ascii="Book Antiqua" w:eastAsia="等线" w:hAnsi="Book Antiqua"/>
          <w:color w:val="000000"/>
          <w:kern w:val="2"/>
          <w:sz w:val="24"/>
          <w:lang w:val="en-US" w:eastAsia="zh-CN"/>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51555" w:rsidRPr="00F51555" w:rsidRDefault="00F51555" w:rsidP="00F51555">
      <w:pPr>
        <w:widowControl w:val="0"/>
        <w:adjustRightInd w:val="0"/>
        <w:snapToGrid w:val="0"/>
        <w:spacing w:after="0" w:line="360" w:lineRule="auto"/>
        <w:jc w:val="both"/>
        <w:rPr>
          <w:rFonts w:ascii="Book Antiqua" w:hAnsi="Book Antiqua" w:cs="Calibri"/>
          <w:b/>
          <w:bCs/>
          <w:sz w:val="24"/>
          <w:szCs w:val="24"/>
          <w:lang w:val="en-GB" w:eastAsia="zh-CN"/>
        </w:rPr>
      </w:pPr>
    </w:p>
    <w:p w:rsidR="00F51555" w:rsidRPr="00F51555" w:rsidRDefault="00F51555" w:rsidP="00F51555">
      <w:pPr>
        <w:widowControl w:val="0"/>
        <w:adjustRightInd w:val="0"/>
        <w:snapToGrid w:val="0"/>
        <w:spacing w:after="0" w:line="360" w:lineRule="auto"/>
        <w:jc w:val="both"/>
        <w:rPr>
          <w:rFonts w:ascii="Book Antiqua" w:hAnsi="Book Antiqua" w:cs="宋体"/>
          <w:sz w:val="24"/>
          <w:szCs w:val="24"/>
          <w:lang w:val="en-GB" w:eastAsia="zh-CN"/>
        </w:rPr>
      </w:pPr>
      <w:r w:rsidRPr="00F51555">
        <w:rPr>
          <w:rFonts w:ascii="Book Antiqua" w:hAnsi="Book Antiqua" w:cs="宋体"/>
          <w:b/>
          <w:sz w:val="24"/>
          <w:szCs w:val="24"/>
          <w:lang w:val="en-GB"/>
        </w:rPr>
        <w:t>Manuscript</w:t>
      </w:r>
      <w:r w:rsidRPr="00F51555">
        <w:rPr>
          <w:rFonts w:ascii="Book Antiqua" w:hAnsi="Book Antiqua" w:cs="宋体" w:hint="eastAsia"/>
          <w:b/>
          <w:sz w:val="24"/>
          <w:szCs w:val="24"/>
          <w:lang w:val="en-GB" w:eastAsia="zh-CN"/>
        </w:rPr>
        <w:t xml:space="preserve"> </w:t>
      </w:r>
      <w:r w:rsidRPr="00F51555">
        <w:rPr>
          <w:rFonts w:ascii="Book Antiqua" w:hAnsi="Book Antiqua" w:cs="宋体"/>
          <w:b/>
          <w:sz w:val="24"/>
          <w:szCs w:val="24"/>
          <w:lang w:val="en-GB"/>
        </w:rPr>
        <w:t>source:</w:t>
      </w:r>
      <w:bookmarkEnd w:id="31"/>
      <w:r w:rsidRPr="00F51555">
        <w:rPr>
          <w:rFonts w:ascii="Book Antiqua" w:hAnsi="Book Antiqua" w:cs="宋体" w:hint="eastAsia"/>
          <w:sz w:val="24"/>
          <w:szCs w:val="24"/>
          <w:lang w:val="en-GB" w:eastAsia="zh-CN"/>
        </w:rPr>
        <w:t xml:space="preserve"> </w:t>
      </w:r>
      <w:r w:rsidRPr="00F51555">
        <w:rPr>
          <w:rFonts w:ascii="Book Antiqua" w:hAnsi="Book Antiqua" w:cs="宋体"/>
          <w:sz w:val="24"/>
          <w:szCs w:val="24"/>
          <w:lang w:val="en-GB" w:eastAsia="zh-CN"/>
        </w:rPr>
        <w:t xml:space="preserve">Unsolicited </w:t>
      </w:r>
      <w:r w:rsidR="000D5ECE">
        <w:rPr>
          <w:rFonts w:ascii="Book Antiqua" w:hAnsi="Book Antiqua" w:cs="宋体"/>
          <w:sz w:val="24"/>
          <w:szCs w:val="24"/>
          <w:lang w:val="en-GB" w:eastAsia="zh-CN"/>
        </w:rPr>
        <w:t>m</w:t>
      </w:r>
      <w:r w:rsidRPr="00F51555">
        <w:rPr>
          <w:rFonts w:ascii="Book Antiqua" w:hAnsi="Book Antiqua" w:cs="宋体"/>
          <w:sz w:val="24"/>
          <w:szCs w:val="24"/>
          <w:lang w:val="en-GB" w:eastAsia="zh-CN"/>
        </w:rPr>
        <w:t>anuscript</w:t>
      </w:r>
    </w:p>
    <w:bookmarkEnd w:id="32"/>
    <w:p w:rsidR="00F51555" w:rsidRPr="00F51555" w:rsidRDefault="00F51555" w:rsidP="00F51555">
      <w:pPr>
        <w:snapToGrid w:val="0"/>
        <w:spacing w:after="0" w:line="360" w:lineRule="auto"/>
        <w:jc w:val="both"/>
        <w:rPr>
          <w:rFonts w:ascii="Book Antiqua" w:eastAsia="等线" w:hAnsi="Book Antiqua"/>
          <w:b/>
          <w:bCs/>
          <w:color w:val="000000"/>
          <w:lang w:val="el-GR" w:eastAsia="zh-CN"/>
        </w:rPr>
      </w:pPr>
    </w:p>
    <w:p w:rsidR="00F51555" w:rsidRPr="00F51555" w:rsidRDefault="00F51555" w:rsidP="00F51555">
      <w:pPr>
        <w:snapToGrid w:val="0"/>
        <w:spacing w:after="0" w:line="360" w:lineRule="auto"/>
        <w:jc w:val="both"/>
        <w:rPr>
          <w:rFonts w:ascii="Book Antiqua" w:hAnsi="Book Antiqua"/>
          <w:b/>
          <w:sz w:val="24"/>
          <w:szCs w:val="24"/>
          <w:lang w:val="en-GB"/>
        </w:rPr>
      </w:pPr>
      <w:bookmarkStart w:id="35" w:name="_Hlk29216459"/>
      <w:r w:rsidRPr="00F51555">
        <w:rPr>
          <w:rFonts w:ascii="Book Antiqua" w:hAnsi="Book Antiqua"/>
          <w:b/>
          <w:sz w:val="24"/>
          <w:szCs w:val="24"/>
          <w:lang w:val="en-GB"/>
        </w:rPr>
        <w:t>Peer-review started:</w:t>
      </w:r>
      <w:r w:rsidRPr="00F51555">
        <w:rPr>
          <w:rFonts w:ascii="Book Antiqua" w:hAnsi="Book Antiqua"/>
          <w:sz w:val="24"/>
          <w:szCs w:val="24"/>
          <w:lang w:val="en-GB" w:eastAsia="zh-CN"/>
        </w:rPr>
        <w:t xml:space="preserve"> November</w:t>
      </w:r>
      <w:r w:rsidRPr="00F51555">
        <w:rPr>
          <w:rFonts w:ascii="Book Antiqua" w:hAnsi="Book Antiqua" w:hint="eastAsia"/>
          <w:sz w:val="24"/>
          <w:szCs w:val="24"/>
          <w:lang w:val="en-GB" w:eastAsia="zh-CN"/>
        </w:rPr>
        <w:t xml:space="preserve"> 1</w:t>
      </w:r>
      <w:r>
        <w:rPr>
          <w:rFonts w:ascii="Book Antiqua" w:hAnsi="Book Antiqua"/>
          <w:sz w:val="24"/>
          <w:szCs w:val="24"/>
          <w:lang w:val="en-GB" w:eastAsia="zh-CN"/>
        </w:rPr>
        <w:t>3</w:t>
      </w:r>
      <w:r w:rsidRPr="00F51555">
        <w:rPr>
          <w:rFonts w:ascii="Book Antiqua" w:hAnsi="Book Antiqua"/>
          <w:sz w:val="24"/>
          <w:szCs w:val="24"/>
          <w:lang w:val="en-GB" w:eastAsia="zh-CN"/>
        </w:rPr>
        <w:t>, 201</w:t>
      </w:r>
      <w:r w:rsidRPr="00F51555">
        <w:rPr>
          <w:rFonts w:ascii="Book Antiqua" w:hAnsi="Book Antiqua" w:hint="eastAsia"/>
          <w:sz w:val="24"/>
          <w:szCs w:val="24"/>
          <w:lang w:val="en-GB" w:eastAsia="zh-CN"/>
        </w:rPr>
        <w:t>9</w:t>
      </w:r>
      <w:r w:rsidRPr="00F51555">
        <w:rPr>
          <w:rFonts w:ascii="Book Antiqua" w:hAnsi="Book Antiqua"/>
          <w:sz w:val="24"/>
          <w:szCs w:val="24"/>
          <w:lang w:val="en-GB"/>
        </w:rPr>
        <w:t xml:space="preserve"> </w:t>
      </w:r>
    </w:p>
    <w:p w:rsidR="00F51555" w:rsidRPr="00F51555" w:rsidRDefault="00F51555" w:rsidP="00F51555">
      <w:pPr>
        <w:snapToGrid w:val="0"/>
        <w:spacing w:after="0" w:line="360" w:lineRule="auto"/>
        <w:jc w:val="both"/>
        <w:rPr>
          <w:rFonts w:ascii="Book Antiqua" w:hAnsi="Book Antiqua"/>
          <w:b/>
          <w:sz w:val="24"/>
          <w:szCs w:val="24"/>
          <w:lang w:val="en-GB"/>
        </w:rPr>
      </w:pPr>
      <w:r w:rsidRPr="00F51555">
        <w:rPr>
          <w:rFonts w:ascii="Book Antiqua" w:hAnsi="Book Antiqua"/>
          <w:b/>
          <w:sz w:val="24"/>
          <w:szCs w:val="24"/>
          <w:lang w:val="en-GB"/>
        </w:rPr>
        <w:t>First decision:</w:t>
      </w:r>
      <w:r w:rsidRPr="00F51555">
        <w:rPr>
          <w:rFonts w:ascii="Book Antiqua" w:hAnsi="Book Antiqua"/>
          <w:sz w:val="24"/>
          <w:szCs w:val="24"/>
          <w:lang w:val="en-GB" w:eastAsia="zh-CN"/>
        </w:rPr>
        <w:t xml:space="preserve"> February</w:t>
      </w:r>
      <w:r w:rsidRPr="00F51555">
        <w:rPr>
          <w:rFonts w:ascii="Book Antiqua" w:hAnsi="Book Antiqua" w:hint="eastAsia"/>
          <w:sz w:val="24"/>
          <w:szCs w:val="24"/>
          <w:lang w:val="en-GB" w:eastAsia="zh-CN"/>
        </w:rPr>
        <w:t xml:space="preserve"> </w:t>
      </w:r>
      <w:r>
        <w:rPr>
          <w:rFonts w:ascii="Book Antiqua" w:hAnsi="Book Antiqua"/>
          <w:sz w:val="24"/>
          <w:szCs w:val="24"/>
          <w:lang w:val="en-GB" w:eastAsia="zh-CN"/>
        </w:rPr>
        <w:t>20</w:t>
      </w:r>
      <w:r w:rsidRPr="00F51555">
        <w:rPr>
          <w:rFonts w:ascii="Book Antiqua" w:hAnsi="Book Antiqua"/>
          <w:sz w:val="24"/>
          <w:szCs w:val="24"/>
          <w:lang w:val="en-GB" w:eastAsia="zh-CN"/>
        </w:rPr>
        <w:t>, 20</w:t>
      </w:r>
      <w:r>
        <w:rPr>
          <w:rFonts w:ascii="Book Antiqua" w:hAnsi="Book Antiqua"/>
          <w:sz w:val="24"/>
          <w:szCs w:val="24"/>
          <w:lang w:val="en-GB" w:eastAsia="zh-CN"/>
        </w:rPr>
        <w:t>20</w:t>
      </w:r>
      <w:r w:rsidRPr="00F51555">
        <w:rPr>
          <w:rFonts w:ascii="Book Antiqua" w:hAnsi="Book Antiqua"/>
          <w:sz w:val="24"/>
          <w:szCs w:val="24"/>
          <w:lang w:val="en-GB"/>
        </w:rPr>
        <w:t xml:space="preserve"> </w:t>
      </w:r>
    </w:p>
    <w:p w:rsidR="00F51555" w:rsidRPr="00F51555" w:rsidRDefault="00F51555" w:rsidP="00F51555">
      <w:pPr>
        <w:snapToGrid w:val="0"/>
        <w:spacing w:after="0" w:line="360" w:lineRule="auto"/>
        <w:jc w:val="both"/>
        <w:rPr>
          <w:rFonts w:ascii="Book Antiqua" w:hAnsi="Book Antiqua"/>
          <w:sz w:val="24"/>
          <w:szCs w:val="24"/>
          <w:lang w:val="en-GB" w:eastAsia="zh-CN"/>
        </w:rPr>
      </w:pPr>
      <w:r w:rsidRPr="00F51555">
        <w:rPr>
          <w:rFonts w:ascii="Book Antiqua" w:hAnsi="Book Antiqua"/>
          <w:b/>
          <w:sz w:val="24"/>
          <w:szCs w:val="24"/>
          <w:lang w:val="en-GB"/>
        </w:rPr>
        <w:t>Article in press:</w:t>
      </w:r>
      <w:bookmarkEnd w:id="35"/>
      <w:r w:rsidR="00EE57E4" w:rsidRPr="00EE57E4">
        <w:rPr>
          <w:rFonts w:ascii="Book Antiqua" w:hAnsi="Book Antiqua"/>
          <w:bCs/>
          <w:color w:val="000000"/>
          <w:sz w:val="24"/>
          <w:szCs w:val="24"/>
        </w:rPr>
        <w:t xml:space="preserve"> </w:t>
      </w:r>
      <w:r w:rsidR="00EE57E4" w:rsidRPr="005F2C93">
        <w:rPr>
          <w:rFonts w:ascii="Book Antiqua" w:hAnsi="Book Antiqua"/>
          <w:bCs/>
          <w:color w:val="000000"/>
          <w:sz w:val="24"/>
          <w:szCs w:val="24"/>
        </w:rPr>
        <w:t>March 5, 2020</w:t>
      </w:r>
    </w:p>
    <w:p w:rsidR="00F51555" w:rsidRPr="00F51555" w:rsidRDefault="00F51555" w:rsidP="00F51555">
      <w:pPr>
        <w:snapToGrid w:val="0"/>
        <w:spacing w:after="0" w:line="360" w:lineRule="auto"/>
        <w:jc w:val="both"/>
        <w:rPr>
          <w:rFonts w:ascii="Book Antiqua" w:hAnsi="Book Antiqua"/>
          <w:sz w:val="24"/>
          <w:szCs w:val="24"/>
          <w:lang w:val="en-GB" w:eastAsia="zh-CN"/>
        </w:rPr>
      </w:pPr>
    </w:p>
    <w:p w:rsidR="00F51555" w:rsidRPr="00F51555" w:rsidRDefault="00F51555" w:rsidP="00F51555">
      <w:pPr>
        <w:snapToGrid w:val="0"/>
        <w:spacing w:after="0" w:line="360" w:lineRule="auto"/>
        <w:jc w:val="both"/>
        <w:rPr>
          <w:rFonts w:ascii="Book Antiqua" w:hAnsi="Book Antiqua" w:cs="Helvetica"/>
          <w:b/>
          <w:sz w:val="24"/>
          <w:szCs w:val="24"/>
          <w:lang w:val="el-GR"/>
        </w:rPr>
      </w:pPr>
      <w:bookmarkStart w:id="36" w:name="_Hlk29216517"/>
      <w:r w:rsidRPr="00F51555">
        <w:rPr>
          <w:rFonts w:ascii="Book Antiqua" w:hAnsi="Book Antiqua" w:cs="Helvetica"/>
          <w:b/>
          <w:sz w:val="24"/>
          <w:szCs w:val="24"/>
          <w:lang w:val="el-GR"/>
        </w:rPr>
        <w:t xml:space="preserve">Specialty type: </w:t>
      </w:r>
      <w:r w:rsidRPr="00F51555">
        <w:rPr>
          <w:rFonts w:ascii="Book Antiqua" w:eastAsia="微软雅黑" w:hAnsi="Book Antiqua" w:cs="宋体"/>
          <w:sz w:val="24"/>
          <w:szCs w:val="24"/>
          <w:lang w:val="el-GR"/>
        </w:rPr>
        <w:t>Medicine, research and experimental</w:t>
      </w:r>
    </w:p>
    <w:p w:rsidR="00F51555" w:rsidRPr="00F51555" w:rsidRDefault="00F51555" w:rsidP="00F51555">
      <w:pPr>
        <w:snapToGrid w:val="0"/>
        <w:spacing w:after="0" w:line="360" w:lineRule="auto"/>
        <w:jc w:val="both"/>
        <w:rPr>
          <w:rFonts w:ascii="Book Antiqua" w:hAnsi="Book Antiqua" w:cs="Helvetica"/>
          <w:bCs/>
          <w:sz w:val="24"/>
          <w:szCs w:val="24"/>
          <w:lang w:val="el-GR" w:eastAsia="zh-CN"/>
        </w:rPr>
      </w:pPr>
      <w:r w:rsidRPr="00F51555">
        <w:rPr>
          <w:rFonts w:ascii="Book Antiqua" w:hAnsi="Book Antiqua" w:cs="Helvetica"/>
          <w:b/>
          <w:sz w:val="24"/>
          <w:szCs w:val="24"/>
          <w:lang w:val="el-GR"/>
        </w:rPr>
        <w:t xml:space="preserve">Country of origin: </w:t>
      </w:r>
      <w:r>
        <w:rPr>
          <w:rFonts w:ascii="Book Antiqua" w:hAnsi="Book Antiqua" w:cs="Helvetica"/>
          <w:bCs/>
          <w:sz w:val="24"/>
          <w:szCs w:val="24"/>
          <w:lang w:val="el-GR"/>
        </w:rPr>
        <w:t>China</w:t>
      </w:r>
    </w:p>
    <w:p w:rsidR="00F51555" w:rsidRPr="00F51555" w:rsidRDefault="00F51555" w:rsidP="00F51555">
      <w:pPr>
        <w:snapToGrid w:val="0"/>
        <w:spacing w:after="0" w:line="360" w:lineRule="auto"/>
        <w:jc w:val="both"/>
        <w:rPr>
          <w:rFonts w:ascii="Book Antiqua" w:hAnsi="Book Antiqua" w:cs="Helvetica"/>
          <w:b/>
          <w:sz w:val="24"/>
          <w:szCs w:val="24"/>
          <w:lang w:val="el-GR"/>
        </w:rPr>
      </w:pPr>
      <w:r w:rsidRPr="00F51555">
        <w:rPr>
          <w:rFonts w:ascii="Book Antiqua" w:hAnsi="Book Antiqua" w:cs="Helvetica"/>
          <w:b/>
          <w:sz w:val="24"/>
          <w:szCs w:val="24"/>
          <w:lang w:val="el-GR"/>
        </w:rPr>
        <w:t>Peer-review report classification</w:t>
      </w:r>
    </w:p>
    <w:p w:rsidR="00F51555" w:rsidRPr="00F51555" w:rsidRDefault="00F51555" w:rsidP="00F51555">
      <w:pPr>
        <w:snapToGrid w:val="0"/>
        <w:spacing w:after="0" w:line="360" w:lineRule="auto"/>
        <w:jc w:val="both"/>
        <w:rPr>
          <w:rFonts w:ascii="Book Antiqua" w:hAnsi="Book Antiqua" w:cs="Helvetica"/>
          <w:sz w:val="24"/>
          <w:szCs w:val="24"/>
          <w:lang w:val="el-GR" w:eastAsia="zh-CN"/>
        </w:rPr>
      </w:pPr>
      <w:r w:rsidRPr="00F51555">
        <w:rPr>
          <w:rFonts w:ascii="Book Antiqua" w:hAnsi="Book Antiqua" w:cs="Helvetica"/>
          <w:sz w:val="24"/>
          <w:szCs w:val="24"/>
          <w:lang w:val="el-GR"/>
        </w:rPr>
        <w:t xml:space="preserve">Grade A (Excellent): </w:t>
      </w:r>
      <w:r w:rsidRPr="00F51555">
        <w:rPr>
          <w:rFonts w:ascii="Book Antiqua" w:hAnsi="Book Antiqua" w:cs="Helvetica"/>
          <w:sz w:val="24"/>
          <w:szCs w:val="24"/>
          <w:lang w:val="el-GR" w:eastAsia="zh-CN"/>
        </w:rPr>
        <w:t>0</w:t>
      </w:r>
    </w:p>
    <w:p w:rsidR="00F51555" w:rsidRPr="00F51555" w:rsidRDefault="00F51555" w:rsidP="00F51555">
      <w:pPr>
        <w:snapToGrid w:val="0"/>
        <w:spacing w:after="0" w:line="360" w:lineRule="auto"/>
        <w:jc w:val="both"/>
        <w:rPr>
          <w:rFonts w:ascii="Book Antiqua" w:hAnsi="Book Antiqua" w:cs="Helvetica"/>
          <w:sz w:val="24"/>
          <w:szCs w:val="24"/>
          <w:lang w:val="el-GR" w:eastAsia="zh-CN"/>
        </w:rPr>
      </w:pPr>
      <w:r w:rsidRPr="00F51555">
        <w:rPr>
          <w:rFonts w:ascii="Book Antiqua" w:hAnsi="Book Antiqua" w:cs="Helvetica"/>
          <w:sz w:val="24"/>
          <w:szCs w:val="24"/>
          <w:lang w:val="el-GR"/>
        </w:rPr>
        <w:t xml:space="preserve">Grade B (Very good): </w:t>
      </w:r>
      <w:r w:rsidRPr="00F51555">
        <w:rPr>
          <w:rFonts w:ascii="Book Antiqua" w:hAnsi="Book Antiqua" w:cs="Helvetica" w:hint="eastAsia"/>
          <w:sz w:val="24"/>
          <w:szCs w:val="24"/>
          <w:lang w:val="el-GR" w:eastAsia="zh-CN"/>
        </w:rPr>
        <w:t>0</w:t>
      </w:r>
    </w:p>
    <w:p w:rsidR="00F51555" w:rsidRPr="00F51555" w:rsidRDefault="00F51555" w:rsidP="00F51555">
      <w:pPr>
        <w:snapToGrid w:val="0"/>
        <w:spacing w:after="0" w:line="360" w:lineRule="auto"/>
        <w:jc w:val="both"/>
        <w:rPr>
          <w:rFonts w:ascii="Book Antiqua" w:hAnsi="Book Antiqua" w:cs="Helvetica"/>
          <w:sz w:val="24"/>
          <w:szCs w:val="24"/>
          <w:lang w:val="el-GR" w:eastAsia="zh-CN"/>
        </w:rPr>
      </w:pPr>
      <w:r w:rsidRPr="00F51555">
        <w:rPr>
          <w:rFonts w:ascii="Book Antiqua" w:hAnsi="Book Antiqua" w:cs="Helvetica"/>
          <w:sz w:val="24"/>
          <w:szCs w:val="24"/>
          <w:lang w:val="el-GR"/>
        </w:rPr>
        <w:t xml:space="preserve">Grade C (Good): </w:t>
      </w:r>
      <w:r>
        <w:rPr>
          <w:rFonts w:ascii="Book Antiqua" w:hAnsi="Book Antiqua" w:cs="Helvetica"/>
          <w:sz w:val="24"/>
          <w:szCs w:val="24"/>
          <w:lang w:val="el-GR" w:eastAsia="zh-CN"/>
        </w:rPr>
        <w:t>C, C</w:t>
      </w:r>
    </w:p>
    <w:p w:rsidR="00F51555" w:rsidRPr="00F51555" w:rsidRDefault="00F51555" w:rsidP="00F51555">
      <w:pPr>
        <w:snapToGrid w:val="0"/>
        <w:spacing w:after="0" w:line="360" w:lineRule="auto"/>
        <w:jc w:val="both"/>
        <w:rPr>
          <w:rFonts w:ascii="Book Antiqua" w:hAnsi="Book Antiqua" w:cs="Helvetica"/>
          <w:sz w:val="24"/>
          <w:szCs w:val="24"/>
          <w:lang w:val="el-GR"/>
        </w:rPr>
      </w:pPr>
      <w:r w:rsidRPr="00F51555">
        <w:rPr>
          <w:rFonts w:ascii="Book Antiqua" w:hAnsi="Book Antiqua" w:cs="Helvetica"/>
          <w:sz w:val="24"/>
          <w:szCs w:val="24"/>
          <w:lang w:val="el-GR"/>
        </w:rPr>
        <w:t xml:space="preserve">Grade D (Fair): 0 </w:t>
      </w:r>
    </w:p>
    <w:p w:rsidR="00F51555" w:rsidRPr="00F51555" w:rsidRDefault="00F51555" w:rsidP="00F51555">
      <w:pPr>
        <w:snapToGrid w:val="0"/>
        <w:spacing w:after="0" w:line="360" w:lineRule="auto"/>
        <w:jc w:val="both"/>
        <w:rPr>
          <w:rFonts w:ascii="Book Antiqua" w:hAnsi="Book Antiqua" w:cs="Calibri"/>
          <w:noProof/>
          <w:sz w:val="24"/>
          <w:szCs w:val="24"/>
          <w:lang w:val="en-US"/>
        </w:rPr>
      </w:pPr>
      <w:r w:rsidRPr="00F51555">
        <w:rPr>
          <w:rFonts w:ascii="Book Antiqua" w:hAnsi="Book Antiqua" w:cs="Helvetica"/>
          <w:sz w:val="24"/>
          <w:szCs w:val="24"/>
          <w:lang w:val="el-GR"/>
        </w:rPr>
        <w:t>Grade E (Poor): 0</w:t>
      </w:r>
    </w:p>
    <w:bookmarkEnd w:id="36"/>
    <w:p w:rsidR="00F51555" w:rsidRPr="00F51555" w:rsidRDefault="00F51555" w:rsidP="00F51555">
      <w:pPr>
        <w:snapToGrid w:val="0"/>
        <w:spacing w:after="0" w:line="360" w:lineRule="auto"/>
        <w:jc w:val="both"/>
        <w:rPr>
          <w:rFonts w:ascii="Book Antiqua" w:hAnsi="Book Antiqua" w:cs="Calibri"/>
          <w:noProof/>
          <w:sz w:val="24"/>
          <w:szCs w:val="24"/>
          <w:lang w:val="en-GB" w:eastAsia="zh-CN"/>
        </w:rPr>
      </w:pPr>
    </w:p>
    <w:p w:rsidR="001F7470" w:rsidRDefault="00F51555" w:rsidP="00F51555">
      <w:pPr>
        <w:widowControl w:val="0"/>
        <w:snapToGrid w:val="0"/>
        <w:spacing w:after="0" w:line="360" w:lineRule="auto"/>
        <w:ind w:right="120"/>
        <w:jc w:val="both"/>
        <w:rPr>
          <w:rFonts w:ascii="Book Antiqua" w:hAnsi="Book Antiqua"/>
          <w:b/>
          <w:sz w:val="24"/>
          <w:szCs w:val="24"/>
          <w:lang w:val="el-GR"/>
        </w:rPr>
      </w:pPr>
      <w:bookmarkStart w:id="37" w:name="_Hlk29216555"/>
      <w:r w:rsidRPr="00F51555">
        <w:rPr>
          <w:rFonts w:ascii="Book Antiqua" w:hAnsi="Book Antiqua" w:cs="Courier New"/>
          <w:b/>
          <w:kern w:val="2"/>
          <w:sz w:val="24"/>
          <w:szCs w:val="24"/>
          <w:lang w:val="en-US" w:eastAsia="zh-CN"/>
        </w:rPr>
        <w:t>P-Reviewer:</w:t>
      </w:r>
      <w:r w:rsidRPr="00F51555">
        <w:t xml:space="preserve"> </w:t>
      </w:r>
      <w:r w:rsidRPr="00F51555">
        <w:rPr>
          <w:rFonts w:ascii="Book Antiqua" w:hAnsi="Book Antiqua" w:cs="Courier New"/>
          <w:bCs/>
          <w:kern w:val="2"/>
          <w:sz w:val="24"/>
          <w:szCs w:val="24"/>
          <w:lang w:val="en-US" w:eastAsia="zh-CN"/>
        </w:rPr>
        <w:t>Lee AC,</w:t>
      </w:r>
      <w:r w:rsidRPr="00F51555">
        <w:rPr>
          <w:bCs/>
        </w:rPr>
        <w:t xml:space="preserve"> </w:t>
      </w:r>
      <w:r w:rsidRPr="00F51555">
        <w:rPr>
          <w:rFonts w:ascii="Book Antiqua" w:hAnsi="Book Antiqua" w:cs="Courier New"/>
          <w:bCs/>
          <w:kern w:val="2"/>
          <w:sz w:val="24"/>
          <w:szCs w:val="24"/>
          <w:lang w:val="en-US" w:eastAsia="zh-CN"/>
        </w:rPr>
        <w:t>Al-Biltagi M</w:t>
      </w:r>
      <w:r w:rsidRPr="00F51555">
        <w:rPr>
          <w:rFonts w:ascii="Book Antiqua" w:hAnsi="Book Antiqua" w:cs="Courier New"/>
          <w:b/>
          <w:kern w:val="2"/>
          <w:sz w:val="24"/>
          <w:szCs w:val="24"/>
          <w:lang w:val="en-US" w:eastAsia="zh-CN"/>
        </w:rPr>
        <w:t xml:space="preserve"> S-Editor: </w:t>
      </w:r>
      <w:r w:rsidRPr="00F51555">
        <w:rPr>
          <w:rFonts w:ascii="Book Antiqua" w:hAnsi="Book Antiqua" w:cs="Courier New" w:hint="eastAsia"/>
          <w:kern w:val="2"/>
          <w:sz w:val="24"/>
          <w:szCs w:val="24"/>
          <w:lang w:val="en-US" w:eastAsia="zh-CN"/>
        </w:rPr>
        <w:t>Wang YQ</w:t>
      </w:r>
      <w:r w:rsidRPr="00F51555">
        <w:rPr>
          <w:rFonts w:ascii="Book Antiqua" w:hAnsi="Book Antiqua" w:cs="Courier New"/>
          <w:b/>
          <w:kern w:val="2"/>
          <w:sz w:val="24"/>
          <w:szCs w:val="24"/>
          <w:lang w:val="en-US" w:eastAsia="zh-CN"/>
        </w:rPr>
        <w:t xml:space="preserve"> L-Editor: </w:t>
      </w:r>
      <w:r w:rsidR="00A5399E" w:rsidRPr="001F1968">
        <w:rPr>
          <w:rFonts w:ascii="Book Antiqua" w:hAnsi="Book Antiqua" w:cs="Courier New"/>
          <w:kern w:val="2"/>
          <w:sz w:val="24"/>
          <w:szCs w:val="24"/>
          <w:lang w:val="en-US" w:eastAsia="zh-CN"/>
        </w:rPr>
        <w:t>Wang TQ</w:t>
      </w:r>
      <w:r w:rsidR="00A5399E">
        <w:rPr>
          <w:rFonts w:ascii="Book Antiqua" w:hAnsi="Book Antiqua" w:cs="Courier New"/>
          <w:b/>
          <w:kern w:val="2"/>
          <w:sz w:val="24"/>
          <w:szCs w:val="24"/>
          <w:lang w:val="en-US" w:eastAsia="zh-CN"/>
        </w:rPr>
        <w:t xml:space="preserve"> </w:t>
      </w:r>
      <w:r w:rsidRPr="00F51555">
        <w:rPr>
          <w:rFonts w:ascii="Book Antiqua" w:hAnsi="Book Antiqua" w:cs="Courier New"/>
          <w:b/>
          <w:kern w:val="2"/>
          <w:sz w:val="24"/>
          <w:szCs w:val="24"/>
          <w:lang w:val="en-US" w:eastAsia="zh-CN"/>
        </w:rPr>
        <w:t>E-Editor:</w:t>
      </w:r>
      <w:bookmarkEnd w:id="37"/>
      <w:r w:rsidRPr="00F51555">
        <w:rPr>
          <w:rFonts w:ascii="Book Antiqua" w:hAnsi="Book Antiqua" w:cs="Courier New"/>
          <w:b/>
          <w:kern w:val="2"/>
          <w:sz w:val="24"/>
          <w:szCs w:val="24"/>
          <w:lang w:val="en-US" w:eastAsia="zh-CN"/>
        </w:rPr>
        <w:t xml:space="preserve"> </w:t>
      </w:r>
      <w:bookmarkEnd w:id="33"/>
      <w:bookmarkEnd w:id="34"/>
      <w:r w:rsidR="00EE57E4" w:rsidRPr="00EE57E4">
        <w:rPr>
          <w:rFonts w:ascii="Book Antiqua" w:hAnsi="Book Antiqua" w:cs="Courier New" w:hint="eastAsia"/>
          <w:kern w:val="2"/>
          <w:sz w:val="24"/>
          <w:szCs w:val="24"/>
          <w:lang w:val="en-US" w:eastAsia="zh-CN"/>
        </w:rPr>
        <w:t>Qi LL</w:t>
      </w:r>
    </w:p>
    <w:p w:rsidR="00546F0F" w:rsidRPr="00546F0F" w:rsidRDefault="00F51555" w:rsidP="00546F0F">
      <w:pPr>
        <w:adjustRightInd w:val="0"/>
        <w:snapToGrid w:val="0"/>
        <w:spacing w:after="0" w:line="360" w:lineRule="auto"/>
        <w:jc w:val="both"/>
        <w:rPr>
          <w:rFonts w:ascii="Book Antiqua" w:hAnsi="Book Antiqua"/>
          <w:b/>
          <w:sz w:val="24"/>
          <w:szCs w:val="24"/>
          <w:lang w:val="el-GR" w:eastAsia="zh-CN"/>
        </w:rPr>
      </w:pPr>
      <w:r>
        <w:rPr>
          <w:rFonts w:ascii="Book Antiqua" w:hAnsi="Book Antiqua"/>
          <w:b/>
          <w:sz w:val="24"/>
          <w:szCs w:val="24"/>
          <w:lang w:val="el-GR"/>
        </w:rPr>
        <w:br w:type="page"/>
      </w:r>
      <w:bookmarkStart w:id="38" w:name="_Hlk27143547"/>
      <w:r w:rsidR="00546F0F" w:rsidRPr="00546F0F">
        <w:rPr>
          <w:rFonts w:ascii="Book Antiqua" w:hAnsi="Book Antiqua"/>
          <w:b/>
          <w:sz w:val="24"/>
          <w:szCs w:val="24"/>
          <w:lang w:val="el-GR"/>
        </w:rPr>
        <w:t>Figure Legends</w:t>
      </w:r>
    </w:p>
    <w:bookmarkEnd w:id="38"/>
    <w:p w:rsidR="00291242" w:rsidRPr="00E56837" w:rsidRDefault="003B2AEF" w:rsidP="00291242">
      <w:pPr>
        <w:adjustRightInd w:val="0"/>
        <w:snapToGrid w:val="0"/>
        <w:spacing w:after="0" w:line="360" w:lineRule="auto"/>
        <w:jc w:val="both"/>
        <w:rPr>
          <w:rFonts w:ascii="Book Antiqua" w:hAnsi="Book Antiqua"/>
          <w:sz w:val="24"/>
          <w:szCs w:val="24"/>
        </w:rPr>
      </w:pPr>
      <w:r>
        <w:rPr>
          <w:noProof/>
          <w:lang w:val="en-US" w:eastAsia="zh-CN"/>
        </w:rPr>
        <w:drawing>
          <wp:inline distT="0" distB="0" distL="0" distR="0">
            <wp:extent cx="5767705" cy="3595370"/>
            <wp:effectExtent l="0" t="0" r="444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705" cy="3595370"/>
                    </a:xfrm>
                    <a:prstGeom prst="rect">
                      <a:avLst/>
                    </a:prstGeom>
                    <a:noFill/>
                    <a:ln>
                      <a:noFill/>
                    </a:ln>
                  </pic:spPr>
                </pic:pic>
              </a:graphicData>
            </a:graphic>
          </wp:inline>
        </w:drawing>
      </w:r>
    </w:p>
    <w:p w:rsidR="00291242" w:rsidRDefault="00291242" w:rsidP="00291242">
      <w:pPr>
        <w:adjustRightInd w:val="0"/>
        <w:snapToGrid w:val="0"/>
        <w:spacing w:after="0" w:line="360" w:lineRule="auto"/>
        <w:jc w:val="both"/>
        <w:rPr>
          <w:rFonts w:ascii="Book Antiqua" w:hAnsi="Book Antiqua"/>
          <w:sz w:val="24"/>
          <w:szCs w:val="24"/>
        </w:rPr>
      </w:pPr>
      <w:r w:rsidRPr="005938A9">
        <w:rPr>
          <w:rFonts w:ascii="Book Antiqua" w:hAnsi="Book Antiqua"/>
          <w:b/>
          <w:bCs/>
          <w:sz w:val="24"/>
          <w:szCs w:val="24"/>
        </w:rPr>
        <w:t>Figure 1 Electropherograms of the patient and her parents.</w:t>
      </w:r>
      <w:r w:rsidRPr="00E56837">
        <w:rPr>
          <w:rFonts w:ascii="Book Antiqua" w:hAnsi="Book Antiqua"/>
          <w:sz w:val="24"/>
          <w:szCs w:val="24"/>
        </w:rPr>
        <w:t xml:space="preserve"> A </w:t>
      </w:r>
      <w:r w:rsidRPr="000D5ECE">
        <w:rPr>
          <w:rFonts w:ascii="Book Antiqua" w:hAnsi="Book Antiqua"/>
          <w:i/>
          <w:iCs/>
          <w:sz w:val="24"/>
          <w:szCs w:val="24"/>
        </w:rPr>
        <w:t>de novo</w:t>
      </w:r>
      <w:r w:rsidRPr="00E56837">
        <w:rPr>
          <w:rFonts w:ascii="Book Antiqua" w:hAnsi="Book Antiqua"/>
          <w:sz w:val="24"/>
          <w:szCs w:val="24"/>
        </w:rPr>
        <w:t xml:space="preserve"> heterozygous single base pair duplication at position 2635 (c.2635 dupG) in </w:t>
      </w:r>
      <w:r w:rsidR="00A5399E">
        <w:rPr>
          <w:rFonts w:ascii="Book Antiqua" w:hAnsi="Book Antiqua"/>
          <w:sz w:val="24"/>
          <w:szCs w:val="24"/>
        </w:rPr>
        <w:t xml:space="preserve">the </w:t>
      </w:r>
      <w:r w:rsidRPr="00264726">
        <w:rPr>
          <w:rFonts w:ascii="Book Antiqua" w:hAnsi="Book Antiqua"/>
          <w:i/>
          <w:iCs/>
          <w:sz w:val="24"/>
          <w:szCs w:val="24"/>
        </w:rPr>
        <w:t>ANKRD11</w:t>
      </w:r>
      <w:r w:rsidRPr="00E56837">
        <w:rPr>
          <w:rFonts w:ascii="Book Antiqua" w:hAnsi="Book Antiqua"/>
          <w:sz w:val="24"/>
          <w:szCs w:val="24"/>
        </w:rPr>
        <w:t xml:space="preserve"> gene was found in the patient, and was not inherited from her parents.</w:t>
      </w:r>
    </w:p>
    <w:p w:rsidR="005938A9" w:rsidRPr="00E56837" w:rsidRDefault="005938A9" w:rsidP="00291242">
      <w:pPr>
        <w:adjustRightInd w:val="0"/>
        <w:snapToGrid w:val="0"/>
        <w:spacing w:after="0" w:line="360" w:lineRule="auto"/>
        <w:jc w:val="both"/>
        <w:rPr>
          <w:rFonts w:ascii="Book Antiqua" w:hAnsi="Book Antiqua"/>
          <w:sz w:val="24"/>
          <w:szCs w:val="24"/>
        </w:rPr>
      </w:pPr>
    </w:p>
    <w:p w:rsidR="00291242" w:rsidRPr="00E56837" w:rsidRDefault="003B2AEF" w:rsidP="00291242">
      <w:pPr>
        <w:adjustRightInd w:val="0"/>
        <w:snapToGrid w:val="0"/>
        <w:spacing w:after="0" w:line="360" w:lineRule="auto"/>
        <w:jc w:val="both"/>
        <w:rPr>
          <w:rFonts w:ascii="Book Antiqua" w:hAnsi="Book Antiqua"/>
          <w:sz w:val="24"/>
          <w:szCs w:val="24"/>
        </w:rPr>
      </w:pPr>
      <w:r>
        <w:rPr>
          <w:noProof/>
          <w:lang w:val="en-US" w:eastAsia="zh-CN"/>
        </w:rPr>
        <w:drawing>
          <wp:inline distT="0" distB="0" distL="0" distR="0">
            <wp:extent cx="3516630" cy="4181475"/>
            <wp:effectExtent l="0" t="0" r="762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6630" cy="4181475"/>
                    </a:xfrm>
                    <a:prstGeom prst="rect">
                      <a:avLst/>
                    </a:prstGeom>
                    <a:noFill/>
                    <a:ln>
                      <a:noFill/>
                    </a:ln>
                  </pic:spPr>
                </pic:pic>
              </a:graphicData>
            </a:graphic>
          </wp:inline>
        </w:drawing>
      </w:r>
    </w:p>
    <w:p w:rsidR="00291242" w:rsidRPr="005938A9" w:rsidRDefault="00291242" w:rsidP="00291242">
      <w:pPr>
        <w:adjustRightInd w:val="0"/>
        <w:snapToGrid w:val="0"/>
        <w:spacing w:after="0" w:line="360" w:lineRule="auto"/>
        <w:jc w:val="both"/>
        <w:rPr>
          <w:rFonts w:ascii="Book Antiqua" w:hAnsi="Book Antiqua"/>
          <w:b/>
          <w:bCs/>
          <w:sz w:val="24"/>
          <w:szCs w:val="24"/>
        </w:rPr>
      </w:pPr>
      <w:r w:rsidRPr="005938A9">
        <w:rPr>
          <w:rFonts w:ascii="Book Antiqua" w:hAnsi="Book Antiqua"/>
          <w:b/>
          <w:bCs/>
          <w:sz w:val="24"/>
          <w:szCs w:val="24"/>
        </w:rPr>
        <w:t xml:space="preserve">Figure 2 Changes of height and weight in our patient with KBG syndrome during 2 years of </w:t>
      </w:r>
      <w:r w:rsidR="005938A9" w:rsidRPr="00E56837">
        <w:rPr>
          <w:rFonts w:ascii="Book Antiqua" w:hAnsi="Book Antiqua"/>
          <w:b/>
          <w:bCs/>
          <w:sz w:val="24"/>
          <w:szCs w:val="24"/>
        </w:rPr>
        <w:t>growth hormone</w:t>
      </w:r>
      <w:r w:rsidR="005938A9" w:rsidRPr="005938A9">
        <w:rPr>
          <w:rFonts w:ascii="Book Antiqua" w:hAnsi="Book Antiqua"/>
          <w:b/>
          <w:bCs/>
          <w:sz w:val="24"/>
          <w:szCs w:val="24"/>
        </w:rPr>
        <w:t xml:space="preserve"> </w:t>
      </w:r>
      <w:r w:rsidRPr="005938A9">
        <w:rPr>
          <w:rFonts w:ascii="Book Antiqua" w:hAnsi="Book Antiqua"/>
          <w:b/>
          <w:bCs/>
          <w:sz w:val="24"/>
          <w:szCs w:val="24"/>
        </w:rPr>
        <w:t>therapy.</w:t>
      </w:r>
      <w:r w:rsidR="005938A9">
        <w:rPr>
          <w:rFonts w:ascii="Book Antiqua" w:hAnsi="Book Antiqua"/>
          <w:b/>
          <w:bCs/>
          <w:sz w:val="24"/>
          <w:szCs w:val="24"/>
        </w:rPr>
        <w:t xml:space="preserve"> </w:t>
      </w:r>
      <w:r w:rsidR="005938A9" w:rsidRPr="00A619C5">
        <w:rPr>
          <w:rFonts w:ascii="Book Antiqua" w:hAnsi="Book Antiqua"/>
          <w:sz w:val="24"/>
          <w:szCs w:val="24"/>
        </w:rPr>
        <w:t>GH: Growth hormone.</w:t>
      </w:r>
    </w:p>
    <w:p w:rsidR="00291242" w:rsidRPr="005938A9" w:rsidRDefault="00291242" w:rsidP="00291242">
      <w:pPr>
        <w:adjustRightInd w:val="0"/>
        <w:snapToGrid w:val="0"/>
        <w:spacing w:after="0" w:line="360" w:lineRule="auto"/>
        <w:jc w:val="both"/>
        <w:rPr>
          <w:rFonts w:ascii="Book Antiqua" w:hAnsi="Book Antiqua"/>
          <w:sz w:val="24"/>
          <w:szCs w:val="24"/>
        </w:rPr>
      </w:pPr>
    </w:p>
    <w:p w:rsidR="00291242" w:rsidRPr="00E56837" w:rsidRDefault="003B2AEF" w:rsidP="00291242">
      <w:pPr>
        <w:adjustRightInd w:val="0"/>
        <w:snapToGrid w:val="0"/>
        <w:spacing w:after="0" w:line="360" w:lineRule="auto"/>
        <w:jc w:val="both"/>
        <w:rPr>
          <w:rFonts w:ascii="Book Antiqua" w:hAnsi="Book Antiqua"/>
          <w:sz w:val="24"/>
          <w:szCs w:val="24"/>
        </w:rPr>
      </w:pPr>
      <w:r>
        <w:rPr>
          <w:noProof/>
          <w:lang w:val="en-US" w:eastAsia="zh-CN"/>
        </w:rPr>
        <w:drawing>
          <wp:inline distT="0" distB="0" distL="0" distR="0">
            <wp:extent cx="5767705" cy="3759200"/>
            <wp:effectExtent l="0" t="0" r="444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7705" cy="3759200"/>
                    </a:xfrm>
                    <a:prstGeom prst="rect">
                      <a:avLst/>
                    </a:prstGeom>
                    <a:noFill/>
                    <a:ln>
                      <a:noFill/>
                    </a:ln>
                  </pic:spPr>
                </pic:pic>
              </a:graphicData>
            </a:graphic>
          </wp:inline>
        </w:drawing>
      </w:r>
    </w:p>
    <w:p w:rsidR="00546F0F" w:rsidRDefault="00291242" w:rsidP="00E56837">
      <w:pPr>
        <w:adjustRightInd w:val="0"/>
        <w:snapToGrid w:val="0"/>
        <w:spacing w:after="0" w:line="360" w:lineRule="auto"/>
        <w:jc w:val="both"/>
        <w:rPr>
          <w:rFonts w:ascii="Book Antiqua" w:hAnsi="Book Antiqua"/>
          <w:sz w:val="24"/>
          <w:szCs w:val="24"/>
        </w:rPr>
      </w:pPr>
      <w:r w:rsidRPr="007A5A93">
        <w:rPr>
          <w:rFonts w:ascii="Book Antiqua" w:hAnsi="Book Antiqua"/>
          <w:b/>
          <w:bCs/>
          <w:sz w:val="24"/>
          <w:szCs w:val="24"/>
        </w:rPr>
        <w:t>Figure 3</w:t>
      </w:r>
      <w:r w:rsidR="007A5A93" w:rsidRPr="007A5A93">
        <w:rPr>
          <w:rFonts w:ascii="Book Antiqua" w:hAnsi="Book Antiqua"/>
          <w:b/>
          <w:bCs/>
          <w:sz w:val="24"/>
          <w:szCs w:val="24"/>
        </w:rPr>
        <w:t xml:space="preserve"> </w:t>
      </w:r>
      <w:r w:rsidRPr="007A5A93">
        <w:rPr>
          <w:rFonts w:ascii="Book Antiqua" w:hAnsi="Book Antiqua"/>
          <w:b/>
          <w:bCs/>
          <w:sz w:val="24"/>
          <w:szCs w:val="24"/>
        </w:rPr>
        <w:t xml:space="preserve">Changes of height SDS of children with KBG syndrome accompanied by short stature in </w:t>
      </w:r>
      <w:r w:rsidR="00A5399E">
        <w:rPr>
          <w:rFonts w:ascii="Book Antiqua" w:hAnsi="Book Antiqua"/>
          <w:b/>
          <w:bCs/>
          <w:sz w:val="24"/>
          <w:szCs w:val="24"/>
        </w:rPr>
        <w:t xml:space="preserve">the </w:t>
      </w:r>
      <w:r w:rsidRPr="007A5A93">
        <w:rPr>
          <w:rFonts w:ascii="Book Antiqua" w:hAnsi="Book Antiqua"/>
          <w:b/>
          <w:bCs/>
          <w:sz w:val="24"/>
          <w:szCs w:val="24"/>
        </w:rPr>
        <w:t>reported literature and in our study.</w:t>
      </w:r>
      <w:r w:rsidRPr="00E56837">
        <w:rPr>
          <w:rFonts w:ascii="Book Antiqua" w:hAnsi="Book Antiqua"/>
          <w:sz w:val="24"/>
          <w:szCs w:val="24"/>
        </w:rPr>
        <w:t xml:space="preserve"> There were </w:t>
      </w:r>
      <w:r w:rsidR="00A5399E">
        <w:rPr>
          <w:rFonts w:ascii="Book Antiqua" w:hAnsi="Book Antiqua"/>
          <w:sz w:val="24"/>
          <w:szCs w:val="24"/>
        </w:rPr>
        <w:t>nine</w:t>
      </w:r>
      <w:r w:rsidR="00A5399E" w:rsidRPr="00E56837">
        <w:rPr>
          <w:rFonts w:ascii="Book Antiqua" w:hAnsi="Book Antiqua"/>
          <w:sz w:val="24"/>
          <w:szCs w:val="24"/>
        </w:rPr>
        <w:t xml:space="preserve"> </w:t>
      </w:r>
      <w:r w:rsidRPr="00E56837">
        <w:rPr>
          <w:rFonts w:ascii="Book Antiqua" w:hAnsi="Book Antiqua"/>
          <w:sz w:val="24"/>
          <w:szCs w:val="24"/>
        </w:rPr>
        <w:t xml:space="preserve">children with KBG syndrome accompanied by short stature who received </w:t>
      </w:r>
      <w:bookmarkStart w:id="39" w:name="_Hlk33796568"/>
      <w:r w:rsidR="006E323F" w:rsidRPr="00E56837">
        <w:rPr>
          <w:rFonts w:ascii="Book Antiqua" w:hAnsi="Book Antiqua"/>
          <w:sz w:val="24"/>
          <w:szCs w:val="24"/>
        </w:rPr>
        <w:t>growth hormone</w:t>
      </w:r>
      <w:bookmarkEnd w:id="39"/>
      <w:r w:rsidR="006E323F" w:rsidRPr="00E56837">
        <w:rPr>
          <w:rFonts w:ascii="Book Antiqua" w:hAnsi="Book Antiqua"/>
          <w:sz w:val="24"/>
          <w:szCs w:val="24"/>
        </w:rPr>
        <w:t xml:space="preserve"> </w:t>
      </w:r>
      <w:r w:rsidR="006E323F">
        <w:rPr>
          <w:rFonts w:ascii="Book Antiqua" w:hAnsi="Book Antiqua"/>
          <w:sz w:val="24"/>
          <w:szCs w:val="24"/>
        </w:rPr>
        <w:t>(</w:t>
      </w:r>
      <w:r w:rsidRPr="00E56837">
        <w:rPr>
          <w:rFonts w:ascii="Book Antiqua" w:hAnsi="Book Antiqua"/>
          <w:sz w:val="24"/>
          <w:szCs w:val="24"/>
        </w:rPr>
        <w:t>GH</w:t>
      </w:r>
      <w:r w:rsidR="006E323F">
        <w:rPr>
          <w:rFonts w:ascii="Book Antiqua" w:hAnsi="Book Antiqua"/>
          <w:sz w:val="24"/>
          <w:szCs w:val="24"/>
        </w:rPr>
        <w:t>)</w:t>
      </w:r>
      <w:r w:rsidRPr="00E56837">
        <w:rPr>
          <w:rFonts w:ascii="Book Antiqua" w:hAnsi="Book Antiqua"/>
          <w:sz w:val="24"/>
          <w:szCs w:val="24"/>
        </w:rPr>
        <w:t xml:space="preserve"> therapy (P1-P4</w:t>
      </w:r>
      <w:r w:rsidR="00A5399E">
        <w:rPr>
          <w:rFonts w:ascii="Book Antiqua" w:hAnsi="Book Antiqua"/>
          <w:sz w:val="24"/>
          <w:szCs w:val="24"/>
        </w:rPr>
        <w:t xml:space="preserve"> and</w:t>
      </w:r>
      <w:r w:rsidR="00A5399E" w:rsidRPr="00E56837">
        <w:rPr>
          <w:rFonts w:ascii="Book Antiqua" w:hAnsi="Book Antiqua"/>
          <w:sz w:val="24"/>
          <w:szCs w:val="24"/>
        </w:rPr>
        <w:t xml:space="preserve"> </w:t>
      </w:r>
      <w:r w:rsidRPr="00E56837">
        <w:rPr>
          <w:rFonts w:ascii="Book Antiqua" w:hAnsi="Book Antiqua"/>
          <w:sz w:val="24"/>
          <w:szCs w:val="24"/>
        </w:rPr>
        <w:t xml:space="preserve">P6-10) (black circle). Patient 5 showed no response to GH therapy without specific data of height velocity were not included in the figure. There were </w:t>
      </w:r>
      <w:r w:rsidR="00A5399E">
        <w:rPr>
          <w:rFonts w:ascii="Book Antiqua" w:hAnsi="Book Antiqua"/>
          <w:sz w:val="24"/>
          <w:szCs w:val="24"/>
        </w:rPr>
        <w:t>three</w:t>
      </w:r>
      <w:r w:rsidR="00A5399E" w:rsidRPr="00E56837">
        <w:rPr>
          <w:rFonts w:ascii="Book Antiqua" w:hAnsi="Book Antiqua"/>
          <w:sz w:val="24"/>
          <w:szCs w:val="24"/>
        </w:rPr>
        <w:t xml:space="preserve"> </w:t>
      </w:r>
      <w:r w:rsidRPr="00E56837">
        <w:rPr>
          <w:rFonts w:ascii="Book Antiqua" w:hAnsi="Book Antiqua"/>
          <w:sz w:val="24"/>
          <w:szCs w:val="24"/>
        </w:rPr>
        <w:t>children with KBG syndrome accompanied by short stature</w:t>
      </w:r>
      <w:r w:rsidR="0070271B">
        <w:rPr>
          <w:rFonts w:ascii="Book Antiqua" w:hAnsi="Book Antiqua"/>
          <w:sz w:val="24"/>
          <w:szCs w:val="24"/>
        </w:rPr>
        <w:t xml:space="preserve"> </w:t>
      </w:r>
      <w:r w:rsidRPr="00E56837">
        <w:rPr>
          <w:rFonts w:ascii="Book Antiqua" w:hAnsi="Book Antiqua"/>
          <w:sz w:val="24"/>
          <w:szCs w:val="24"/>
        </w:rPr>
        <w:t xml:space="preserve">who did not receive GH therapy(P11, P12, </w:t>
      </w:r>
      <w:r w:rsidR="00A5399E">
        <w:rPr>
          <w:rFonts w:ascii="Book Antiqua" w:hAnsi="Book Antiqua"/>
          <w:sz w:val="24"/>
          <w:szCs w:val="24"/>
        </w:rPr>
        <w:t xml:space="preserve">and </w:t>
      </w:r>
      <w:r w:rsidRPr="00E56837">
        <w:rPr>
          <w:rFonts w:ascii="Book Antiqua" w:hAnsi="Book Antiqua"/>
          <w:sz w:val="24"/>
          <w:szCs w:val="24"/>
        </w:rPr>
        <w:t xml:space="preserve">P13) (white circle). We mainly recorded growth velocity in the first year of GH therapy. Patient 3 was followed by 9 mo, Patient 13 was followed by 8 mo, and </w:t>
      </w:r>
      <w:r w:rsidR="00A5399E">
        <w:rPr>
          <w:rFonts w:ascii="Book Antiqua" w:hAnsi="Book Antiqua"/>
          <w:sz w:val="24"/>
          <w:szCs w:val="24"/>
        </w:rPr>
        <w:t>three</w:t>
      </w:r>
      <w:r w:rsidR="00A5399E" w:rsidRPr="00E56837">
        <w:rPr>
          <w:rFonts w:ascii="Book Antiqua" w:hAnsi="Book Antiqua"/>
          <w:sz w:val="24"/>
          <w:szCs w:val="24"/>
        </w:rPr>
        <w:t xml:space="preserve"> </w:t>
      </w:r>
      <w:r w:rsidRPr="00E56837">
        <w:rPr>
          <w:rFonts w:ascii="Book Antiqua" w:hAnsi="Book Antiqua"/>
          <w:sz w:val="24"/>
          <w:szCs w:val="24"/>
        </w:rPr>
        <w:t xml:space="preserve">patients (P4, P9, </w:t>
      </w:r>
      <w:r w:rsidR="00A5399E">
        <w:rPr>
          <w:rFonts w:ascii="Book Antiqua" w:hAnsi="Book Antiqua"/>
          <w:sz w:val="24"/>
          <w:szCs w:val="24"/>
        </w:rPr>
        <w:t xml:space="preserve">and </w:t>
      </w:r>
      <w:r w:rsidRPr="00E56837">
        <w:rPr>
          <w:rFonts w:ascii="Book Antiqua" w:hAnsi="Book Antiqua"/>
          <w:sz w:val="24"/>
          <w:szCs w:val="24"/>
        </w:rPr>
        <w:t>P10) did not show specific follow</w:t>
      </w:r>
      <w:r w:rsidR="00A5399E">
        <w:rPr>
          <w:rFonts w:ascii="Book Antiqua" w:hAnsi="Book Antiqua"/>
          <w:sz w:val="24"/>
          <w:szCs w:val="24"/>
        </w:rPr>
        <w:t>-up</w:t>
      </w:r>
      <w:r w:rsidRPr="00E56837">
        <w:rPr>
          <w:rFonts w:ascii="Book Antiqua" w:hAnsi="Book Antiqua"/>
          <w:sz w:val="24"/>
          <w:szCs w:val="24"/>
        </w:rPr>
        <w:t xml:space="preserve"> time. GH</w:t>
      </w:r>
      <w:r w:rsidR="006E323F">
        <w:rPr>
          <w:rFonts w:ascii="Book Antiqua" w:hAnsi="Book Antiqua"/>
          <w:sz w:val="24"/>
          <w:szCs w:val="24"/>
        </w:rPr>
        <w:t>:</w:t>
      </w:r>
      <w:r w:rsidRPr="00E56837">
        <w:rPr>
          <w:rFonts w:ascii="Book Antiqua" w:hAnsi="Book Antiqua"/>
          <w:sz w:val="24"/>
          <w:szCs w:val="24"/>
        </w:rPr>
        <w:t xml:space="preserve"> </w:t>
      </w:r>
      <w:r w:rsidR="006E323F" w:rsidRPr="00E56837">
        <w:rPr>
          <w:rFonts w:ascii="Book Antiqua" w:hAnsi="Book Antiqua"/>
          <w:sz w:val="24"/>
          <w:szCs w:val="24"/>
        </w:rPr>
        <w:t xml:space="preserve">Growth </w:t>
      </w:r>
      <w:r w:rsidRPr="00E56837">
        <w:rPr>
          <w:rFonts w:ascii="Book Antiqua" w:hAnsi="Book Antiqua"/>
          <w:sz w:val="24"/>
          <w:szCs w:val="24"/>
        </w:rPr>
        <w:t>hormone; NA</w:t>
      </w:r>
      <w:r w:rsidR="006E323F">
        <w:rPr>
          <w:rFonts w:ascii="Book Antiqua" w:hAnsi="Book Antiqua"/>
          <w:sz w:val="24"/>
          <w:szCs w:val="24"/>
        </w:rPr>
        <w:t>:</w:t>
      </w:r>
      <w:r w:rsidRPr="00E56837">
        <w:rPr>
          <w:rFonts w:ascii="Book Antiqua" w:hAnsi="Book Antiqua"/>
          <w:sz w:val="24"/>
          <w:szCs w:val="24"/>
        </w:rPr>
        <w:t xml:space="preserve"> </w:t>
      </w:r>
      <w:r w:rsidR="006E323F" w:rsidRPr="00E56837">
        <w:rPr>
          <w:rFonts w:ascii="Book Antiqua" w:hAnsi="Book Antiqua"/>
          <w:sz w:val="24"/>
          <w:szCs w:val="24"/>
        </w:rPr>
        <w:t xml:space="preserve">Not </w:t>
      </w:r>
      <w:r w:rsidRPr="00E56837">
        <w:rPr>
          <w:rFonts w:ascii="Book Antiqua" w:hAnsi="Book Antiqua"/>
          <w:sz w:val="24"/>
          <w:szCs w:val="24"/>
        </w:rPr>
        <w:t>applicable; P</w:t>
      </w:r>
      <w:r w:rsidR="006E323F">
        <w:rPr>
          <w:rFonts w:ascii="Book Antiqua" w:hAnsi="Book Antiqua"/>
          <w:sz w:val="24"/>
          <w:szCs w:val="24"/>
        </w:rPr>
        <w:t>:</w:t>
      </w:r>
      <w:r w:rsidRPr="00E56837">
        <w:rPr>
          <w:rFonts w:ascii="Book Antiqua" w:hAnsi="Book Antiqua"/>
          <w:sz w:val="24"/>
          <w:szCs w:val="24"/>
        </w:rPr>
        <w:t xml:space="preserve"> </w:t>
      </w:r>
      <w:r w:rsidR="006E323F" w:rsidRPr="00E56837">
        <w:rPr>
          <w:rFonts w:ascii="Book Antiqua" w:hAnsi="Book Antiqua"/>
          <w:sz w:val="24"/>
          <w:szCs w:val="24"/>
        </w:rPr>
        <w:t>Patient</w:t>
      </w:r>
      <w:r w:rsidRPr="00E56837">
        <w:rPr>
          <w:rFonts w:ascii="Book Antiqua" w:hAnsi="Book Antiqua"/>
          <w:sz w:val="24"/>
          <w:szCs w:val="24"/>
        </w:rPr>
        <w:t>.</w:t>
      </w:r>
    </w:p>
    <w:p w:rsidR="005938A9" w:rsidRDefault="005938A9" w:rsidP="00E56837">
      <w:pPr>
        <w:adjustRightInd w:val="0"/>
        <w:snapToGrid w:val="0"/>
        <w:spacing w:after="0" w:line="360" w:lineRule="auto"/>
        <w:jc w:val="both"/>
        <w:rPr>
          <w:rFonts w:ascii="Book Antiqua" w:hAnsi="Book Antiqua"/>
          <w:sz w:val="24"/>
          <w:szCs w:val="24"/>
        </w:rPr>
      </w:pPr>
    </w:p>
    <w:p w:rsidR="006E323F" w:rsidRDefault="006E323F" w:rsidP="00E56837">
      <w:pPr>
        <w:adjustRightInd w:val="0"/>
        <w:snapToGrid w:val="0"/>
        <w:spacing w:after="0" w:line="360" w:lineRule="auto"/>
        <w:jc w:val="both"/>
        <w:rPr>
          <w:rFonts w:ascii="Book Antiqua" w:hAnsi="Book Antiqua"/>
          <w:b/>
          <w:bCs/>
          <w:sz w:val="24"/>
          <w:szCs w:val="24"/>
        </w:rPr>
        <w:sectPr w:rsidR="006E323F" w:rsidSect="00264726">
          <w:pgSz w:w="11906" w:h="16838"/>
          <w:pgMar w:top="1417" w:right="1417" w:bottom="1134" w:left="1417" w:header="708" w:footer="708" w:gutter="0"/>
          <w:cols w:space="708"/>
          <w:docGrid w:linePitch="360"/>
        </w:sectPr>
      </w:pPr>
    </w:p>
    <w:p w:rsidR="004D0608" w:rsidRPr="006E323F" w:rsidRDefault="00546F0F" w:rsidP="00E56837">
      <w:pPr>
        <w:adjustRightInd w:val="0"/>
        <w:snapToGrid w:val="0"/>
        <w:spacing w:after="0" w:line="360" w:lineRule="auto"/>
        <w:jc w:val="both"/>
        <w:rPr>
          <w:rFonts w:ascii="Book Antiqua" w:hAnsi="Book Antiqua"/>
          <w:b/>
          <w:bCs/>
          <w:sz w:val="24"/>
          <w:szCs w:val="24"/>
        </w:rPr>
      </w:pPr>
      <w:r w:rsidRPr="006E323F">
        <w:rPr>
          <w:rFonts w:ascii="Book Antiqua" w:hAnsi="Book Antiqua"/>
          <w:b/>
          <w:bCs/>
          <w:sz w:val="24"/>
          <w:szCs w:val="24"/>
        </w:rPr>
        <w:t>Table 1</w:t>
      </w:r>
      <w:r w:rsidR="006E323F" w:rsidRPr="006E323F">
        <w:rPr>
          <w:rFonts w:ascii="Book Antiqua" w:hAnsi="Book Antiqua"/>
          <w:b/>
          <w:bCs/>
          <w:sz w:val="24"/>
          <w:szCs w:val="24"/>
        </w:rPr>
        <w:t xml:space="preserve"> </w:t>
      </w:r>
      <w:r w:rsidRPr="006E323F">
        <w:rPr>
          <w:rFonts w:ascii="Book Antiqua" w:hAnsi="Book Antiqua"/>
          <w:b/>
          <w:bCs/>
          <w:sz w:val="24"/>
          <w:szCs w:val="24"/>
        </w:rPr>
        <w:t xml:space="preserve">Clinical features of </w:t>
      </w:r>
      <w:r w:rsidR="00A5399E">
        <w:rPr>
          <w:rFonts w:ascii="Book Antiqua" w:hAnsi="Book Antiqua"/>
          <w:b/>
          <w:bCs/>
          <w:sz w:val="24"/>
          <w:szCs w:val="24"/>
        </w:rPr>
        <w:t>seven</w:t>
      </w:r>
      <w:r w:rsidR="00A5399E" w:rsidRPr="006E323F">
        <w:rPr>
          <w:rFonts w:ascii="Book Antiqua" w:hAnsi="Book Antiqua"/>
          <w:b/>
          <w:bCs/>
          <w:sz w:val="24"/>
          <w:szCs w:val="24"/>
        </w:rPr>
        <w:t xml:space="preserve"> </w:t>
      </w:r>
      <w:r w:rsidRPr="006E323F">
        <w:rPr>
          <w:rFonts w:ascii="Book Antiqua" w:hAnsi="Book Antiqua"/>
          <w:b/>
          <w:bCs/>
          <w:sz w:val="24"/>
          <w:szCs w:val="24"/>
        </w:rPr>
        <w:t xml:space="preserve">previously reported children and our girl with KBG syndrome using </w:t>
      </w:r>
      <w:r w:rsidR="006E323F" w:rsidRPr="006E323F">
        <w:rPr>
          <w:rFonts w:ascii="Book Antiqua" w:hAnsi="Book Antiqua"/>
          <w:b/>
          <w:bCs/>
          <w:sz w:val="24"/>
          <w:szCs w:val="24"/>
        </w:rPr>
        <w:t xml:space="preserve">growth hormone </w:t>
      </w:r>
      <w:r w:rsidRPr="006E323F">
        <w:rPr>
          <w:rFonts w:ascii="Book Antiqua" w:hAnsi="Book Antiqua"/>
          <w:b/>
          <w:bCs/>
          <w:sz w:val="24"/>
          <w:szCs w:val="24"/>
        </w:rPr>
        <w:t>therapy</w:t>
      </w:r>
    </w:p>
    <w:tbl>
      <w:tblPr>
        <w:tblW w:w="15746" w:type="dxa"/>
        <w:jc w:val="center"/>
        <w:tblInd w:w="-701" w:type="dxa"/>
        <w:tblLayout w:type="fixed"/>
        <w:tblLook w:val="04A0" w:firstRow="1" w:lastRow="0" w:firstColumn="1" w:lastColumn="0" w:noHBand="0" w:noVBand="1"/>
      </w:tblPr>
      <w:tblGrid>
        <w:gridCol w:w="1996"/>
        <w:gridCol w:w="1853"/>
        <w:gridCol w:w="1843"/>
        <w:gridCol w:w="1984"/>
        <w:gridCol w:w="2105"/>
        <w:gridCol w:w="1560"/>
        <w:gridCol w:w="1275"/>
        <w:gridCol w:w="1257"/>
        <w:gridCol w:w="1873"/>
      </w:tblGrid>
      <w:tr w:rsidR="00212CF7" w:rsidRPr="006E323F" w:rsidTr="00212CF7">
        <w:trPr>
          <w:jc w:val="center"/>
        </w:trPr>
        <w:tc>
          <w:tcPr>
            <w:tcW w:w="1996" w:type="dxa"/>
            <w:tcBorders>
              <w:top w:val="single" w:sz="4" w:space="0" w:color="auto"/>
              <w:bottom w:val="single" w:sz="4" w:space="0" w:color="auto"/>
            </w:tcBorders>
            <w:shd w:val="clear" w:color="auto" w:fill="auto"/>
          </w:tcPr>
          <w:p w:rsidR="00546F0F" w:rsidRPr="006E323F" w:rsidRDefault="00546F0F" w:rsidP="00546F0F">
            <w:pPr>
              <w:adjustRightInd w:val="0"/>
              <w:snapToGrid w:val="0"/>
              <w:spacing w:after="0" w:line="360" w:lineRule="auto"/>
              <w:jc w:val="both"/>
              <w:rPr>
                <w:rFonts w:ascii="Book Antiqua" w:hAnsi="Book Antiqua"/>
                <w:b/>
                <w:bCs/>
                <w:sz w:val="24"/>
                <w:szCs w:val="24"/>
              </w:rPr>
            </w:pPr>
            <w:r w:rsidRPr="006E323F">
              <w:rPr>
                <w:rFonts w:ascii="Book Antiqua" w:hAnsi="Book Antiqua"/>
                <w:b/>
                <w:bCs/>
                <w:sz w:val="24"/>
                <w:szCs w:val="24"/>
              </w:rPr>
              <w:t>Case</w:t>
            </w:r>
          </w:p>
        </w:tc>
        <w:tc>
          <w:tcPr>
            <w:tcW w:w="1853" w:type="dxa"/>
            <w:tcBorders>
              <w:top w:val="single" w:sz="4" w:space="0" w:color="auto"/>
              <w:bottom w:val="single" w:sz="4" w:space="0" w:color="auto"/>
            </w:tcBorders>
            <w:shd w:val="clear" w:color="auto" w:fill="auto"/>
          </w:tcPr>
          <w:p w:rsidR="00546F0F" w:rsidRPr="006E323F" w:rsidRDefault="00546F0F" w:rsidP="00546F0F">
            <w:pPr>
              <w:adjustRightInd w:val="0"/>
              <w:snapToGrid w:val="0"/>
              <w:spacing w:after="0" w:line="360" w:lineRule="auto"/>
              <w:jc w:val="both"/>
              <w:rPr>
                <w:rFonts w:ascii="Book Antiqua" w:hAnsi="Book Antiqua"/>
                <w:b/>
                <w:bCs/>
                <w:sz w:val="24"/>
                <w:szCs w:val="24"/>
              </w:rPr>
            </w:pPr>
            <w:r w:rsidRPr="006E323F">
              <w:rPr>
                <w:rFonts w:ascii="Book Antiqua" w:hAnsi="Book Antiqua"/>
                <w:b/>
                <w:bCs/>
                <w:sz w:val="24"/>
                <w:szCs w:val="24"/>
              </w:rPr>
              <w:t>P1</w:t>
            </w:r>
          </w:p>
        </w:tc>
        <w:tc>
          <w:tcPr>
            <w:tcW w:w="1843" w:type="dxa"/>
            <w:tcBorders>
              <w:top w:val="single" w:sz="4" w:space="0" w:color="auto"/>
              <w:bottom w:val="single" w:sz="4" w:space="0" w:color="auto"/>
            </w:tcBorders>
            <w:shd w:val="clear" w:color="auto" w:fill="auto"/>
          </w:tcPr>
          <w:p w:rsidR="00546F0F" w:rsidRPr="006E323F" w:rsidRDefault="00546F0F" w:rsidP="00546F0F">
            <w:pPr>
              <w:adjustRightInd w:val="0"/>
              <w:snapToGrid w:val="0"/>
              <w:spacing w:after="0" w:line="360" w:lineRule="auto"/>
              <w:jc w:val="both"/>
              <w:rPr>
                <w:rFonts w:ascii="Book Antiqua" w:hAnsi="Book Antiqua"/>
                <w:b/>
                <w:bCs/>
                <w:sz w:val="24"/>
                <w:szCs w:val="24"/>
              </w:rPr>
            </w:pPr>
            <w:r w:rsidRPr="006E323F">
              <w:rPr>
                <w:rFonts w:ascii="Book Antiqua" w:hAnsi="Book Antiqua"/>
                <w:b/>
                <w:bCs/>
                <w:sz w:val="24"/>
                <w:szCs w:val="24"/>
              </w:rPr>
              <w:t>P2</w:t>
            </w:r>
          </w:p>
        </w:tc>
        <w:tc>
          <w:tcPr>
            <w:tcW w:w="1984" w:type="dxa"/>
            <w:tcBorders>
              <w:top w:val="single" w:sz="4" w:space="0" w:color="auto"/>
              <w:bottom w:val="single" w:sz="4" w:space="0" w:color="auto"/>
            </w:tcBorders>
            <w:shd w:val="clear" w:color="auto" w:fill="auto"/>
          </w:tcPr>
          <w:p w:rsidR="00546F0F" w:rsidRPr="006E323F" w:rsidRDefault="00546F0F" w:rsidP="00546F0F">
            <w:pPr>
              <w:adjustRightInd w:val="0"/>
              <w:snapToGrid w:val="0"/>
              <w:spacing w:after="0" w:line="360" w:lineRule="auto"/>
              <w:jc w:val="both"/>
              <w:rPr>
                <w:rFonts w:ascii="Book Antiqua" w:hAnsi="Book Antiqua"/>
                <w:b/>
                <w:bCs/>
                <w:sz w:val="24"/>
                <w:szCs w:val="24"/>
              </w:rPr>
            </w:pPr>
            <w:r w:rsidRPr="006E323F">
              <w:rPr>
                <w:rFonts w:ascii="Book Antiqua" w:hAnsi="Book Antiqua"/>
                <w:b/>
                <w:bCs/>
                <w:sz w:val="24"/>
                <w:szCs w:val="24"/>
              </w:rPr>
              <w:t>P3</w:t>
            </w:r>
          </w:p>
        </w:tc>
        <w:tc>
          <w:tcPr>
            <w:tcW w:w="2105" w:type="dxa"/>
            <w:tcBorders>
              <w:top w:val="single" w:sz="4" w:space="0" w:color="auto"/>
              <w:bottom w:val="single" w:sz="4" w:space="0" w:color="auto"/>
            </w:tcBorders>
            <w:shd w:val="clear" w:color="auto" w:fill="auto"/>
          </w:tcPr>
          <w:p w:rsidR="00546F0F" w:rsidRPr="006E323F" w:rsidRDefault="00546F0F" w:rsidP="00546F0F">
            <w:pPr>
              <w:adjustRightInd w:val="0"/>
              <w:snapToGrid w:val="0"/>
              <w:spacing w:after="0" w:line="360" w:lineRule="auto"/>
              <w:jc w:val="both"/>
              <w:rPr>
                <w:rFonts w:ascii="Book Antiqua" w:hAnsi="Book Antiqua"/>
                <w:b/>
                <w:bCs/>
                <w:sz w:val="24"/>
                <w:szCs w:val="24"/>
              </w:rPr>
            </w:pPr>
            <w:r w:rsidRPr="006E323F">
              <w:rPr>
                <w:rFonts w:ascii="Book Antiqua" w:hAnsi="Book Antiqua"/>
                <w:b/>
                <w:bCs/>
                <w:sz w:val="24"/>
                <w:szCs w:val="24"/>
              </w:rPr>
              <w:t>P4</w:t>
            </w:r>
          </w:p>
        </w:tc>
        <w:tc>
          <w:tcPr>
            <w:tcW w:w="1560" w:type="dxa"/>
            <w:tcBorders>
              <w:top w:val="single" w:sz="4" w:space="0" w:color="auto"/>
              <w:bottom w:val="single" w:sz="4" w:space="0" w:color="auto"/>
            </w:tcBorders>
            <w:shd w:val="clear" w:color="auto" w:fill="auto"/>
          </w:tcPr>
          <w:p w:rsidR="00546F0F" w:rsidRPr="006E323F" w:rsidRDefault="00546F0F" w:rsidP="00546F0F">
            <w:pPr>
              <w:adjustRightInd w:val="0"/>
              <w:snapToGrid w:val="0"/>
              <w:spacing w:after="0" w:line="360" w:lineRule="auto"/>
              <w:jc w:val="both"/>
              <w:rPr>
                <w:rFonts w:ascii="Book Antiqua" w:hAnsi="Book Antiqua"/>
                <w:b/>
                <w:bCs/>
                <w:sz w:val="24"/>
                <w:szCs w:val="24"/>
              </w:rPr>
            </w:pPr>
            <w:r w:rsidRPr="006E323F">
              <w:rPr>
                <w:rFonts w:ascii="Book Antiqua" w:hAnsi="Book Antiqua"/>
                <w:b/>
                <w:bCs/>
                <w:sz w:val="24"/>
                <w:szCs w:val="24"/>
              </w:rPr>
              <w:t>P5</w:t>
            </w:r>
          </w:p>
        </w:tc>
        <w:tc>
          <w:tcPr>
            <w:tcW w:w="1275" w:type="dxa"/>
            <w:tcBorders>
              <w:top w:val="single" w:sz="4" w:space="0" w:color="auto"/>
              <w:bottom w:val="single" w:sz="4" w:space="0" w:color="auto"/>
            </w:tcBorders>
            <w:shd w:val="clear" w:color="auto" w:fill="auto"/>
          </w:tcPr>
          <w:p w:rsidR="00546F0F" w:rsidRPr="006E323F" w:rsidRDefault="00546F0F" w:rsidP="00546F0F">
            <w:pPr>
              <w:adjustRightInd w:val="0"/>
              <w:snapToGrid w:val="0"/>
              <w:spacing w:after="0" w:line="360" w:lineRule="auto"/>
              <w:jc w:val="both"/>
              <w:rPr>
                <w:rFonts w:ascii="Book Antiqua" w:hAnsi="Book Antiqua"/>
                <w:b/>
                <w:bCs/>
                <w:sz w:val="24"/>
                <w:szCs w:val="24"/>
              </w:rPr>
            </w:pPr>
            <w:r w:rsidRPr="006E323F">
              <w:rPr>
                <w:rFonts w:ascii="Book Antiqua" w:hAnsi="Book Antiqua"/>
                <w:b/>
                <w:bCs/>
                <w:sz w:val="24"/>
                <w:szCs w:val="24"/>
              </w:rPr>
              <w:t>P6</w:t>
            </w:r>
          </w:p>
        </w:tc>
        <w:tc>
          <w:tcPr>
            <w:tcW w:w="1257" w:type="dxa"/>
            <w:tcBorders>
              <w:top w:val="single" w:sz="4" w:space="0" w:color="auto"/>
              <w:bottom w:val="single" w:sz="4" w:space="0" w:color="auto"/>
            </w:tcBorders>
            <w:shd w:val="clear" w:color="auto" w:fill="auto"/>
          </w:tcPr>
          <w:p w:rsidR="00546F0F" w:rsidRPr="006E323F" w:rsidRDefault="00546F0F" w:rsidP="00546F0F">
            <w:pPr>
              <w:adjustRightInd w:val="0"/>
              <w:snapToGrid w:val="0"/>
              <w:spacing w:after="0" w:line="360" w:lineRule="auto"/>
              <w:jc w:val="both"/>
              <w:rPr>
                <w:rFonts w:ascii="Book Antiqua" w:hAnsi="Book Antiqua"/>
                <w:b/>
                <w:bCs/>
                <w:sz w:val="24"/>
                <w:szCs w:val="24"/>
              </w:rPr>
            </w:pPr>
            <w:r w:rsidRPr="006E323F">
              <w:rPr>
                <w:rFonts w:ascii="Book Antiqua" w:hAnsi="Book Antiqua"/>
                <w:b/>
                <w:bCs/>
                <w:sz w:val="24"/>
                <w:szCs w:val="24"/>
              </w:rPr>
              <w:t>P7</w:t>
            </w:r>
          </w:p>
        </w:tc>
        <w:tc>
          <w:tcPr>
            <w:tcW w:w="1873" w:type="dxa"/>
            <w:tcBorders>
              <w:top w:val="single" w:sz="4" w:space="0" w:color="auto"/>
              <w:bottom w:val="single" w:sz="4" w:space="0" w:color="auto"/>
            </w:tcBorders>
            <w:shd w:val="clear" w:color="auto" w:fill="auto"/>
          </w:tcPr>
          <w:p w:rsidR="00546F0F" w:rsidRPr="006E323F" w:rsidRDefault="00546F0F" w:rsidP="00546F0F">
            <w:pPr>
              <w:adjustRightInd w:val="0"/>
              <w:snapToGrid w:val="0"/>
              <w:spacing w:after="0" w:line="360" w:lineRule="auto"/>
              <w:jc w:val="both"/>
              <w:rPr>
                <w:rFonts w:ascii="Book Antiqua" w:hAnsi="Book Antiqua"/>
                <w:b/>
                <w:bCs/>
                <w:sz w:val="24"/>
                <w:szCs w:val="24"/>
              </w:rPr>
            </w:pPr>
            <w:r w:rsidRPr="006E323F">
              <w:rPr>
                <w:rFonts w:ascii="Book Antiqua" w:hAnsi="Book Antiqua"/>
                <w:b/>
                <w:bCs/>
                <w:sz w:val="24"/>
                <w:szCs w:val="24"/>
              </w:rPr>
              <w:t>P8</w:t>
            </w:r>
          </w:p>
        </w:tc>
      </w:tr>
      <w:tr w:rsidR="006E323F" w:rsidRPr="00E56837" w:rsidTr="00212CF7">
        <w:trPr>
          <w:jc w:val="center"/>
        </w:trPr>
        <w:tc>
          <w:tcPr>
            <w:tcW w:w="1996" w:type="dxa"/>
            <w:tcBorders>
              <w:top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bookmarkStart w:id="40" w:name="_Hlk7856936"/>
            <w:r w:rsidRPr="00E56837">
              <w:rPr>
                <w:rFonts w:ascii="Book Antiqua" w:hAnsi="Book Antiqua"/>
                <w:sz w:val="24"/>
                <w:szCs w:val="24"/>
              </w:rPr>
              <w:t>Gender</w:t>
            </w:r>
          </w:p>
        </w:tc>
        <w:tc>
          <w:tcPr>
            <w:tcW w:w="1853" w:type="dxa"/>
            <w:tcBorders>
              <w:top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Male</w:t>
            </w:r>
          </w:p>
        </w:tc>
        <w:tc>
          <w:tcPr>
            <w:tcW w:w="1843" w:type="dxa"/>
            <w:tcBorders>
              <w:top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Male</w:t>
            </w:r>
          </w:p>
        </w:tc>
        <w:tc>
          <w:tcPr>
            <w:tcW w:w="1984" w:type="dxa"/>
            <w:tcBorders>
              <w:top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Female</w:t>
            </w:r>
          </w:p>
        </w:tc>
        <w:tc>
          <w:tcPr>
            <w:tcW w:w="2105" w:type="dxa"/>
            <w:tcBorders>
              <w:top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Male</w:t>
            </w:r>
          </w:p>
        </w:tc>
        <w:tc>
          <w:tcPr>
            <w:tcW w:w="1560" w:type="dxa"/>
            <w:tcBorders>
              <w:top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Female</w:t>
            </w:r>
          </w:p>
        </w:tc>
        <w:tc>
          <w:tcPr>
            <w:tcW w:w="1275" w:type="dxa"/>
            <w:tcBorders>
              <w:top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Male</w:t>
            </w:r>
          </w:p>
        </w:tc>
        <w:tc>
          <w:tcPr>
            <w:tcW w:w="1257" w:type="dxa"/>
            <w:tcBorders>
              <w:top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Female</w:t>
            </w:r>
          </w:p>
        </w:tc>
        <w:tc>
          <w:tcPr>
            <w:tcW w:w="1873" w:type="dxa"/>
            <w:tcBorders>
              <w:top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Female</w:t>
            </w:r>
          </w:p>
        </w:tc>
      </w:tr>
      <w:tr w:rsidR="006E323F" w:rsidRPr="00E56837" w:rsidTr="00212CF7">
        <w:trPr>
          <w:trHeight w:val="180"/>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Country</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Sweden</w:t>
            </w: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Sweden</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China</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Australia</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Australia</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Italy</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Italy</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China</w:t>
            </w:r>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Pregnancy complication</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Normal</w:t>
            </w: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Polyhydramnios</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Normal</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Advanced maternal age</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Normal</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Normal</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Normal</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Normal</w:t>
            </w:r>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Gestational age</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38.5 w</w:t>
            </w:r>
            <w:r w:rsidR="006E323F">
              <w:rPr>
                <w:rFonts w:ascii="Book Antiqua" w:hAnsi="Book Antiqua"/>
                <w:sz w:val="24"/>
                <w:szCs w:val="24"/>
              </w:rPr>
              <w:t>k</w:t>
            </w: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40 w</w:t>
            </w:r>
            <w:r w:rsidR="006E323F">
              <w:rPr>
                <w:rFonts w:ascii="Book Antiqua" w:hAnsi="Book Antiqua"/>
                <w:sz w:val="24"/>
                <w:szCs w:val="24"/>
              </w:rPr>
              <w:t>k</w:t>
            </w:r>
            <w:r w:rsidRPr="00E56837">
              <w:rPr>
                <w:rFonts w:ascii="Book Antiqua" w:hAnsi="Book Antiqua"/>
                <w:sz w:val="24"/>
                <w:szCs w:val="24"/>
              </w:rPr>
              <w:t xml:space="preserve"> and 6 d</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Full term</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40 w</w:t>
            </w:r>
            <w:r w:rsidR="006E323F">
              <w:rPr>
                <w:rFonts w:ascii="Book Antiqua" w:hAnsi="Book Antiqua"/>
                <w:sz w:val="24"/>
                <w:szCs w:val="24"/>
              </w:rPr>
              <w:t>k</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32 w</w:t>
            </w:r>
            <w:r w:rsidR="006E323F">
              <w:rPr>
                <w:rFonts w:ascii="Book Antiqua" w:hAnsi="Book Antiqua"/>
                <w:sz w:val="24"/>
                <w:szCs w:val="24"/>
              </w:rPr>
              <w:t>k</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Full term</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Full term</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Full term</w:t>
            </w:r>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Delivery</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Breech presentation</w:t>
            </w: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Normal</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Vaginal delivery </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Vaginal delivery; Fetal distress and meconium liquor</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Cesarean section</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bookmarkStart w:id="41" w:name="OLE_LINK8"/>
            <w:r w:rsidRPr="00E56837">
              <w:rPr>
                <w:rFonts w:ascii="Book Antiqua" w:hAnsi="Book Antiqua"/>
                <w:sz w:val="24"/>
                <w:szCs w:val="24"/>
              </w:rPr>
              <w:t>Cesarean</w:t>
            </w:r>
            <w:bookmarkEnd w:id="41"/>
            <w:r w:rsidRPr="00E56837">
              <w:rPr>
                <w:rFonts w:ascii="Book Antiqua" w:hAnsi="Book Antiqua"/>
                <w:sz w:val="24"/>
                <w:szCs w:val="24"/>
              </w:rPr>
              <w:t xml:space="preserve"> section</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Cesarean section</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Vaginal delivery</w:t>
            </w:r>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Birth length</w:t>
            </w:r>
            <w:r w:rsidR="00212CF7">
              <w:rPr>
                <w:rFonts w:ascii="Book Antiqua" w:hAnsi="Book Antiqua"/>
                <w:sz w:val="24"/>
                <w:szCs w:val="24"/>
              </w:rPr>
              <w:t>, cm</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47 </w:t>
            </w:r>
            <w:r w:rsidR="00212CF7">
              <w:rPr>
                <w:rFonts w:ascii="Book Antiqua" w:hAnsi="Book Antiqua"/>
                <w:sz w:val="24"/>
                <w:szCs w:val="24"/>
              </w:rPr>
              <w:t>(</w:t>
            </w:r>
            <w:r w:rsidRPr="00E56837">
              <w:rPr>
                <w:rFonts w:ascii="Book Antiqua" w:hAnsi="Book Antiqua"/>
                <w:sz w:val="24"/>
                <w:szCs w:val="24"/>
              </w:rPr>
              <w:t>–1.5 SDS</w:t>
            </w:r>
            <w:r w:rsidR="00212CF7">
              <w:rPr>
                <w:rFonts w:ascii="Book Antiqua" w:hAnsi="Book Antiqua"/>
                <w:sz w:val="24"/>
                <w:szCs w:val="24"/>
              </w:rPr>
              <w:t>)</w:t>
            </w: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50 </w:t>
            </w:r>
            <w:r w:rsidR="00212CF7">
              <w:rPr>
                <w:rFonts w:ascii="Book Antiqua" w:hAnsi="Book Antiqua"/>
                <w:sz w:val="24"/>
                <w:szCs w:val="24"/>
              </w:rPr>
              <w:t>(</w:t>
            </w:r>
            <w:r w:rsidRPr="00E56837">
              <w:rPr>
                <w:rFonts w:ascii="Book Antiqua" w:hAnsi="Book Antiqua"/>
                <w:sz w:val="24"/>
                <w:szCs w:val="24"/>
              </w:rPr>
              <w:t>–0.5 SDS</w:t>
            </w:r>
            <w:r w:rsidR="00212CF7">
              <w:rPr>
                <w:rFonts w:ascii="Book Antiqua" w:hAnsi="Book Antiqua"/>
                <w:sz w:val="24"/>
                <w:szCs w:val="24"/>
              </w:rPr>
              <w:t>)</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48</w:t>
            </w:r>
            <w:r w:rsidR="006E323F">
              <w:rPr>
                <w:rFonts w:ascii="Book Antiqua" w:hAnsi="Book Antiqua"/>
                <w:sz w:val="24"/>
                <w:szCs w:val="24"/>
              </w:rPr>
              <w:t xml:space="preserve"> </w:t>
            </w:r>
            <w:r w:rsidR="00212CF7">
              <w:rPr>
                <w:rFonts w:ascii="Book Antiqua" w:hAnsi="Book Antiqua"/>
                <w:sz w:val="24"/>
                <w:szCs w:val="24"/>
              </w:rPr>
              <w:t>(</w:t>
            </w:r>
            <w:r w:rsidRPr="00E56837">
              <w:rPr>
                <w:rFonts w:ascii="Book Antiqua" w:hAnsi="Book Antiqua"/>
                <w:sz w:val="24"/>
                <w:szCs w:val="24"/>
              </w:rPr>
              <w:t>-0.90 SDS</w:t>
            </w:r>
            <w:r w:rsidR="00212CF7">
              <w:rPr>
                <w:rFonts w:ascii="Book Antiqua" w:hAnsi="Book Antiqua"/>
                <w:sz w:val="24"/>
                <w:szCs w:val="24"/>
              </w:rPr>
              <w:t>)</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50th</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50</w:t>
            </w:r>
            <w:r w:rsidR="006E323F">
              <w:rPr>
                <w:rFonts w:ascii="Book Antiqua" w:hAnsi="Book Antiqua"/>
                <w:sz w:val="24"/>
                <w:szCs w:val="24"/>
              </w:rPr>
              <w:t xml:space="preserve"> </w:t>
            </w:r>
            <w:r w:rsidR="00212CF7">
              <w:rPr>
                <w:rFonts w:ascii="Book Antiqua" w:hAnsi="Book Antiqua"/>
                <w:sz w:val="24"/>
                <w:szCs w:val="24"/>
              </w:rPr>
              <w:t>(</w:t>
            </w:r>
            <w:r w:rsidRPr="00E56837">
              <w:rPr>
                <w:rFonts w:ascii="Book Antiqua" w:hAnsi="Book Antiqua"/>
                <w:sz w:val="24"/>
                <w:szCs w:val="24"/>
              </w:rPr>
              <w:t>0.1</w:t>
            </w:r>
            <w:r w:rsidR="006E323F">
              <w:rPr>
                <w:rFonts w:ascii="Book Antiqua" w:hAnsi="Book Antiqua"/>
                <w:sz w:val="24"/>
                <w:szCs w:val="24"/>
              </w:rPr>
              <w:t xml:space="preserve"> </w:t>
            </w:r>
            <w:r w:rsidRPr="00E56837">
              <w:rPr>
                <w:rFonts w:ascii="Book Antiqua" w:hAnsi="Book Antiqua"/>
                <w:sz w:val="24"/>
                <w:szCs w:val="24"/>
              </w:rPr>
              <w:t>SDS</w:t>
            </w:r>
            <w:r w:rsidR="00212CF7">
              <w:rPr>
                <w:rFonts w:ascii="Book Antiqua" w:hAnsi="Book Antiqua"/>
                <w:sz w:val="24"/>
                <w:szCs w:val="24"/>
              </w:rPr>
              <w:t>)</w:t>
            </w:r>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Birth weight</w:t>
            </w:r>
            <w:r w:rsidR="00212CF7">
              <w:rPr>
                <w:rFonts w:ascii="Book Antiqua" w:hAnsi="Book Antiqua"/>
                <w:sz w:val="24"/>
                <w:szCs w:val="24"/>
              </w:rPr>
              <w:t>, g</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2940</w:t>
            </w:r>
            <w:r w:rsidR="00212CF7">
              <w:rPr>
                <w:rFonts w:ascii="Book Antiqua" w:hAnsi="Book Antiqua" w:hint="eastAsia"/>
                <w:sz w:val="24"/>
                <w:szCs w:val="24"/>
                <w:lang w:eastAsia="zh-CN"/>
              </w:rPr>
              <w:t xml:space="preserve"> </w:t>
            </w:r>
            <w:r w:rsidR="00212CF7">
              <w:rPr>
                <w:rFonts w:ascii="Book Antiqua" w:hAnsi="Book Antiqua"/>
                <w:sz w:val="24"/>
                <w:szCs w:val="24"/>
                <w:lang w:eastAsia="zh-CN"/>
              </w:rPr>
              <w:t>(</w:t>
            </w:r>
            <w:r w:rsidRPr="00E56837">
              <w:rPr>
                <w:rFonts w:ascii="Book Antiqua" w:hAnsi="Book Antiqua"/>
                <w:sz w:val="24"/>
                <w:szCs w:val="24"/>
              </w:rPr>
              <w:t>–0.6 SDS</w:t>
            </w:r>
            <w:r w:rsidR="00212CF7">
              <w:rPr>
                <w:rFonts w:ascii="Book Antiqua" w:hAnsi="Book Antiqua"/>
                <w:sz w:val="24"/>
                <w:szCs w:val="24"/>
              </w:rPr>
              <w:t>)</w:t>
            </w: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3945</w:t>
            </w:r>
            <w:r w:rsidR="00212CF7">
              <w:rPr>
                <w:rFonts w:ascii="Book Antiqua" w:hAnsi="Book Antiqua" w:hint="eastAsia"/>
                <w:sz w:val="24"/>
                <w:szCs w:val="24"/>
                <w:lang w:eastAsia="zh-CN"/>
              </w:rPr>
              <w:t xml:space="preserve"> </w:t>
            </w:r>
            <w:r w:rsidR="00212CF7">
              <w:rPr>
                <w:rFonts w:ascii="Book Antiqua" w:hAnsi="Book Antiqua"/>
                <w:sz w:val="24"/>
                <w:szCs w:val="24"/>
              </w:rPr>
              <w:t>(</w:t>
            </w:r>
            <w:r w:rsidRPr="00E56837">
              <w:rPr>
                <w:rFonts w:ascii="Book Antiqua" w:hAnsi="Book Antiqua"/>
                <w:sz w:val="24"/>
                <w:szCs w:val="24"/>
              </w:rPr>
              <w:t>1 SDS</w:t>
            </w:r>
            <w:r w:rsidR="00212CF7">
              <w:rPr>
                <w:rFonts w:ascii="Book Antiqua" w:hAnsi="Book Antiqua"/>
                <w:sz w:val="24"/>
                <w:szCs w:val="24"/>
              </w:rPr>
              <w:t>)</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2400</w:t>
            </w:r>
            <w:r w:rsidR="00212CF7">
              <w:rPr>
                <w:rFonts w:ascii="Book Antiqua" w:hAnsi="Book Antiqua" w:hint="eastAsia"/>
                <w:sz w:val="24"/>
                <w:szCs w:val="24"/>
                <w:lang w:eastAsia="zh-CN"/>
              </w:rPr>
              <w:t xml:space="preserve"> </w:t>
            </w:r>
            <w:r w:rsidR="00212CF7">
              <w:rPr>
                <w:rFonts w:ascii="Book Antiqua" w:hAnsi="Book Antiqua"/>
                <w:sz w:val="24"/>
                <w:szCs w:val="24"/>
              </w:rPr>
              <w:t>(</w:t>
            </w:r>
            <w:r w:rsidRPr="00E56837">
              <w:rPr>
                <w:rFonts w:ascii="Book Antiqua" w:hAnsi="Book Antiqua"/>
                <w:sz w:val="24"/>
                <w:szCs w:val="24"/>
              </w:rPr>
              <w:t>-2.19 SDS</w:t>
            </w:r>
            <w:r w:rsidR="00212CF7">
              <w:rPr>
                <w:rFonts w:ascii="Book Antiqua" w:hAnsi="Book Antiqua"/>
                <w:sz w:val="24"/>
                <w:szCs w:val="24"/>
              </w:rPr>
              <w:t>)</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r w:rsidR="00212CF7">
              <w:rPr>
                <w:rFonts w:ascii="Book Antiqua" w:hAnsi="Book Antiqua"/>
                <w:sz w:val="24"/>
                <w:szCs w:val="24"/>
              </w:rPr>
              <w:t xml:space="preserve"> </w:t>
            </w:r>
            <w:r w:rsidR="00212CF7">
              <w:rPr>
                <w:rFonts w:ascii="Book Antiqua" w:hAnsi="Book Antiqua" w:hint="eastAsia"/>
                <w:sz w:val="24"/>
                <w:szCs w:val="24"/>
                <w:lang w:eastAsia="zh-CN"/>
              </w:rPr>
              <w:t>(</w:t>
            </w:r>
            <w:r w:rsidRPr="00E56837">
              <w:rPr>
                <w:rFonts w:ascii="Book Antiqua" w:hAnsi="Book Antiqua"/>
                <w:sz w:val="24"/>
                <w:szCs w:val="24"/>
              </w:rPr>
              <w:t>&lt;</w:t>
            </w:r>
            <w:r w:rsidR="006E323F">
              <w:rPr>
                <w:rFonts w:ascii="Book Antiqua" w:hAnsi="Book Antiqua"/>
                <w:sz w:val="24"/>
                <w:szCs w:val="24"/>
              </w:rPr>
              <w:t xml:space="preserve"> </w:t>
            </w:r>
            <w:r w:rsidRPr="00E56837">
              <w:rPr>
                <w:rFonts w:ascii="Book Antiqua" w:hAnsi="Book Antiqua"/>
                <w:sz w:val="24"/>
                <w:szCs w:val="24"/>
              </w:rPr>
              <w:t>10th</w:t>
            </w:r>
            <w:r w:rsidR="00212CF7">
              <w:rPr>
                <w:rFonts w:ascii="Book Antiqua" w:hAnsi="Book Antiqua"/>
                <w:sz w:val="24"/>
                <w:szCs w:val="24"/>
              </w:rPr>
              <w:t>)</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r w:rsidR="00212CF7">
              <w:rPr>
                <w:rFonts w:ascii="Book Antiqua" w:hAnsi="Book Antiqua" w:hint="eastAsia"/>
                <w:sz w:val="24"/>
                <w:szCs w:val="24"/>
                <w:lang w:eastAsia="zh-CN"/>
              </w:rPr>
              <w:t xml:space="preserve"> </w:t>
            </w:r>
            <w:r w:rsidR="00212CF7">
              <w:rPr>
                <w:rFonts w:ascii="Book Antiqua" w:hAnsi="Book Antiqua"/>
                <w:sz w:val="24"/>
                <w:szCs w:val="24"/>
                <w:lang w:eastAsia="zh-CN"/>
              </w:rPr>
              <w:t>(</w:t>
            </w:r>
            <w:r w:rsidRPr="00E56837">
              <w:rPr>
                <w:rFonts w:ascii="Book Antiqua" w:hAnsi="Book Antiqua"/>
                <w:sz w:val="24"/>
                <w:szCs w:val="24"/>
              </w:rPr>
              <w:t>90th</w:t>
            </w:r>
            <w:r w:rsidR="00212CF7">
              <w:rPr>
                <w:rFonts w:ascii="Book Antiqua" w:hAnsi="Book Antiqua"/>
                <w:sz w:val="24"/>
                <w:szCs w:val="24"/>
              </w:rPr>
              <w:t>)</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3400</w:t>
            </w:r>
            <w:r w:rsidR="00212CF7">
              <w:rPr>
                <w:rFonts w:ascii="Book Antiqua" w:hAnsi="Book Antiqua"/>
                <w:sz w:val="24"/>
                <w:szCs w:val="24"/>
              </w:rPr>
              <w:t xml:space="preserve"> </w:t>
            </w:r>
            <w:r w:rsidR="00212CF7">
              <w:rPr>
                <w:rFonts w:ascii="Book Antiqua" w:hAnsi="Book Antiqua" w:hint="eastAsia"/>
                <w:sz w:val="24"/>
                <w:szCs w:val="24"/>
                <w:lang w:eastAsia="zh-CN"/>
              </w:rPr>
              <w:t>(</w:t>
            </w:r>
            <w:r w:rsidRPr="00E56837">
              <w:rPr>
                <w:rFonts w:ascii="Book Antiqua" w:hAnsi="Book Antiqua"/>
                <w:sz w:val="24"/>
                <w:szCs w:val="24"/>
              </w:rPr>
              <w:t>0.58 SDS</w:t>
            </w:r>
            <w:r w:rsidR="00212CF7">
              <w:rPr>
                <w:rFonts w:ascii="Book Antiqua" w:hAnsi="Book Antiqua"/>
                <w:sz w:val="24"/>
                <w:szCs w:val="24"/>
              </w:rPr>
              <w:t>)</w:t>
            </w:r>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Referred age</w:t>
            </w:r>
            <w:r w:rsidR="00212CF7">
              <w:rPr>
                <w:rFonts w:ascii="Book Antiqua" w:hAnsi="Book Antiqua"/>
                <w:sz w:val="24"/>
                <w:szCs w:val="24"/>
              </w:rPr>
              <w:t>, yr</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5.5</w:t>
            </w: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7</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7.6</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15</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4</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9</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4</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5.5</w:t>
            </w:r>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Chief complain</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bookmarkStart w:id="42" w:name="OLE_LINK6"/>
            <w:bookmarkStart w:id="43" w:name="OLE_LINK7"/>
            <w:r w:rsidRPr="00E56837">
              <w:rPr>
                <w:rFonts w:ascii="Book Antiqua" w:hAnsi="Book Antiqua"/>
                <w:sz w:val="24"/>
                <w:szCs w:val="24"/>
              </w:rPr>
              <w:t>Short stature</w:t>
            </w:r>
            <w:bookmarkEnd w:id="42"/>
            <w:bookmarkEnd w:id="43"/>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Short stature</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Short stature</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Short stature</w:t>
            </w:r>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Height SDS</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-2.4</w:t>
            </w:r>
            <w:r w:rsidR="00212CF7">
              <w:rPr>
                <w:rFonts w:ascii="Book Antiqua" w:hAnsi="Book Antiqua"/>
                <w:sz w:val="24"/>
                <w:szCs w:val="24"/>
              </w:rPr>
              <w:t xml:space="preserve"> </w:t>
            </w:r>
            <w:r w:rsidRPr="00E56837">
              <w:rPr>
                <w:rFonts w:ascii="Book Antiqua" w:hAnsi="Book Antiqua"/>
                <w:sz w:val="24"/>
                <w:szCs w:val="24"/>
              </w:rPr>
              <w:t>SDS</w:t>
            </w: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–2.8 SDS </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-2.82 SDS</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&lt;</w:t>
            </w:r>
            <w:r w:rsidR="00212CF7">
              <w:rPr>
                <w:rFonts w:ascii="Book Antiqua" w:hAnsi="Book Antiqua"/>
                <w:sz w:val="24"/>
                <w:szCs w:val="24"/>
              </w:rPr>
              <w:t xml:space="preserve"> </w:t>
            </w:r>
            <w:r w:rsidRPr="00E56837">
              <w:rPr>
                <w:rFonts w:ascii="Book Antiqua" w:hAnsi="Book Antiqua"/>
                <w:sz w:val="24"/>
                <w:szCs w:val="24"/>
              </w:rPr>
              <w:t>-1.88 SDS</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&lt;</w:t>
            </w:r>
            <w:r w:rsidR="00A619C5">
              <w:rPr>
                <w:rFonts w:ascii="Book Antiqua" w:hAnsi="Book Antiqua"/>
                <w:sz w:val="24"/>
                <w:szCs w:val="24"/>
              </w:rPr>
              <w:t xml:space="preserve"> </w:t>
            </w:r>
            <w:r w:rsidRPr="00E56837">
              <w:rPr>
                <w:rFonts w:ascii="Book Antiqua" w:hAnsi="Book Antiqua"/>
                <w:sz w:val="24"/>
                <w:szCs w:val="24"/>
              </w:rPr>
              <w:t>-1.88 SDS</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-2.58 SDS</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-3.25 SDS</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-1.95 SDS</w:t>
            </w:r>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Midparental height</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-1.2</w:t>
            </w:r>
            <w:r w:rsidR="00212CF7">
              <w:rPr>
                <w:rFonts w:ascii="Book Antiqua" w:hAnsi="Book Antiqua"/>
                <w:sz w:val="24"/>
                <w:szCs w:val="24"/>
              </w:rPr>
              <w:t xml:space="preserve"> </w:t>
            </w:r>
            <w:r w:rsidRPr="00E56837">
              <w:rPr>
                <w:rFonts w:ascii="Book Antiqua" w:hAnsi="Book Antiqua"/>
                <w:sz w:val="24"/>
                <w:szCs w:val="24"/>
              </w:rPr>
              <w:t>SDS</w:t>
            </w: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–0.3 SDS.</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-1.6</w:t>
            </w:r>
            <w:r w:rsidR="00212CF7">
              <w:rPr>
                <w:rFonts w:ascii="Book Antiqua" w:hAnsi="Book Antiqua"/>
                <w:sz w:val="24"/>
                <w:szCs w:val="24"/>
              </w:rPr>
              <w:t xml:space="preserve"> </w:t>
            </w:r>
            <w:r w:rsidRPr="00E56837">
              <w:rPr>
                <w:rFonts w:ascii="Book Antiqua" w:hAnsi="Book Antiqua"/>
                <w:sz w:val="24"/>
                <w:szCs w:val="24"/>
              </w:rPr>
              <w:t>SDS</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-1.6</w:t>
            </w:r>
            <w:r w:rsidR="00212CF7">
              <w:rPr>
                <w:rFonts w:ascii="Book Antiqua" w:hAnsi="Book Antiqua"/>
                <w:sz w:val="24"/>
                <w:szCs w:val="24"/>
              </w:rPr>
              <w:t xml:space="preserve"> </w:t>
            </w:r>
            <w:r w:rsidRPr="00E56837">
              <w:rPr>
                <w:rFonts w:ascii="Book Antiqua" w:hAnsi="Book Antiqua"/>
                <w:sz w:val="24"/>
                <w:szCs w:val="24"/>
              </w:rPr>
              <w:t>SDS</w:t>
            </w:r>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Peak GH</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40.3</w:t>
            </w:r>
            <w:r w:rsidR="00212CF7">
              <w:rPr>
                <w:rFonts w:ascii="Book Antiqua" w:hAnsi="Book Antiqua"/>
                <w:sz w:val="24"/>
                <w:szCs w:val="24"/>
              </w:rPr>
              <w:t xml:space="preserve"> </w:t>
            </w:r>
            <w:r w:rsidRPr="00E56837">
              <w:rPr>
                <w:rFonts w:ascii="Book Antiqua" w:hAnsi="Book Antiqua"/>
                <w:sz w:val="24"/>
                <w:szCs w:val="24"/>
              </w:rPr>
              <w:t>mU/</w:t>
            </w:r>
            <w:r w:rsidR="00212CF7">
              <w:rPr>
                <w:rFonts w:ascii="Book Antiqua" w:hAnsi="Book Antiqua"/>
                <w:sz w:val="24"/>
                <w:szCs w:val="24"/>
              </w:rPr>
              <w:t>L</w:t>
            </w: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10 mU/</w:t>
            </w:r>
            <w:r w:rsidR="00212CF7">
              <w:rPr>
                <w:rFonts w:ascii="Book Antiqua" w:hAnsi="Book Antiqua"/>
                <w:sz w:val="24"/>
                <w:szCs w:val="24"/>
              </w:rPr>
              <w:t>L</w:t>
            </w:r>
          </w:p>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(GH deficit)</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5.7</w:t>
            </w:r>
            <w:r w:rsidR="00212CF7">
              <w:rPr>
                <w:rFonts w:ascii="Book Antiqua" w:hAnsi="Book Antiqua"/>
                <w:sz w:val="24"/>
                <w:szCs w:val="24"/>
              </w:rPr>
              <w:t xml:space="preserve"> </w:t>
            </w:r>
            <w:r w:rsidRPr="00E56837">
              <w:rPr>
                <w:rFonts w:ascii="Book Antiqua" w:hAnsi="Book Antiqua"/>
                <w:sz w:val="24"/>
                <w:szCs w:val="24"/>
              </w:rPr>
              <w:t>ng/mL</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 GH deficit</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5.1</w:t>
            </w:r>
            <w:r w:rsidR="00212CF7">
              <w:rPr>
                <w:rFonts w:ascii="Book Antiqua" w:hAnsi="Book Antiqua"/>
                <w:sz w:val="24"/>
                <w:szCs w:val="24"/>
              </w:rPr>
              <w:t xml:space="preserve"> </w:t>
            </w:r>
            <w:r w:rsidR="00BF5458">
              <w:rPr>
                <w:rFonts w:ascii="Book Antiqua" w:hAnsi="Book Antiqua"/>
                <w:sz w:val="24"/>
                <w:szCs w:val="24"/>
              </w:rPr>
              <w:t>ng/mL</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6.22</w:t>
            </w:r>
            <w:r w:rsidR="00212CF7">
              <w:rPr>
                <w:rFonts w:ascii="Book Antiqua" w:hAnsi="Book Antiqua"/>
                <w:sz w:val="24"/>
                <w:szCs w:val="24"/>
              </w:rPr>
              <w:t xml:space="preserve"> </w:t>
            </w:r>
            <w:r w:rsidR="00BF5458">
              <w:rPr>
                <w:rFonts w:ascii="Book Antiqua" w:hAnsi="Book Antiqua"/>
                <w:sz w:val="24"/>
                <w:szCs w:val="24"/>
              </w:rPr>
              <w:t>ng/mL</w:t>
            </w:r>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IGF-1</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88</w:t>
            </w:r>
            <w:r w:rsidR="00212CF7">
              <w:rPr>
                <w:rFonts w:ascii="Book Antiqua" w:hAnsi="Book Antiqua"/>
                <w:sz w:val="24"/>
                <w:szCs w:val="24"/>
              </w:rPr>
              <w:t xml:space="preserve"> </w:t>
            </w:r>
            <w:r w:rsidRPr="00E56837">
              <w:rPr>
                <w:rFonts w:ascii="Book Antiqua" w:hAnsi="Book Antiqua"/>
                <w:sz w:val="24"/>
                <w:szCs w:val="24"/>
              </w:rPr>
              <w:t>ng/mL</w:t>
            </w: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51, 76</w:t>
            </w:r>
            <w:r w:rsidR="00A5399E">
              <w:rPr>
                <w:rFonts w:ascii="Book Antiqua" w:hAnsi="Book Antiqua"/>
                <w:sz w:val="24"/>
                <w:szCs w:val="24"/>
              </w:rPr>
              <w:t>,</w:t>
            </w:r>
            <w:r w:rsidRPr="00E56837">
              <w:rPr>
                <w:rFonts w:ascii="Book Antiqua" w:hAnsi="Book Antiqua"/>
                <w:sz w:val="24"/>
                <w:szCs w:val="24"/>
              </w:rPr>
              <w:t xml:space="preserve"> and 56</w:t>
            </w:r>
            <w:r w:rsidR="001E1827">
              <w:rPr>
                <w:rFonts w:ascii="Book Antiqua" w:hAnsi="Book Antiqua"/>
                <w:sz w:val="24"/>
                <w:szCs w:val="24"/>
              </w:rPr>
              <w:t xml:space="preserve"> </w:t>
            </w:r>
            <w:r w:rsidRPr="00E56837">
              <w:rPr>
                <w:rFonts w:ascii="Book Antiqua" w:hAnsi="Book Antiqua"/>
                <w:sz w:val="24"/>
                <w:szCs w:val="24"/>
              </w:rPr>
              <w:t>ng/mL</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271</w:t>
            </w:r>
            <w:r w:rsidR="00212CF7">
              <w:rPr>
                <w:rFonts w:ascii="Book Antiqua" w:hAnsi="Book Antiqua"/>
                <w:sz w:val="24"/>
                <w:szCs w:val="24"/>
              </w:rPr>
              <w:t xml:space="preserve"> </w:t>
            </w:r>
            <w:r w:rsidR="00BF5458">
              <w:rPr>
                <w:rFonts w:ascii="Book Antiqua" w:hAnsi="Book Antiqua"/>
                <w:sz w:val="24"/>
                <w:szCs w:val="24"/>
              </w:rPr>
              <w:t>ng/mL</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42</w:t>
            </w:r>
            <w:r w:rsidR="00212CF7">
              <w:rPr>
                <w:rFonts w:ascii="Book Antiqua" w:hAnsi="Book Antiqua"/>
                <w:sz w:val="24"/>
                <w:szCs w:val="24"/>
              </w:rPr>
              <w:t xml:space="preserve"> </w:t>
            </w:r>
            <w:r w:rsidR="00BF5458">
              <w:rPr>
                <w:rFonts w:ascii="Book Antiqua" w:hAnsi="Book Antiqua"/>
                <w:sz w:val="24"/>
                <w:szCs w:val="24"/>
              </w:rPr>
              <w:t>ng/mL</w:t>
            </w:r>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Thyroid function</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Normal</w:t>
            </w: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Normal</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Normal</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Subclinical hypothyroidism</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Small thyroid</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Normal</w:t>
            </w:r>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Delayed bone age</w:t>
            </w:r>
            <w:r w:rsidR="00212CF7">
              <w:rPr>
                <w:rFonts w:ascii="Book Antiqua" w:hAnsi="Book Antiqua"/>
                <w:sz w:val="24"/>
                <w:szCs w:val="24"/>
              </w:rPr>
              <w:t>, yr</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Delayed 3.0</w:t>
            </w: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Delayed 1.5</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Delayed 3.6</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Yes</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Yes</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Delayed 1.0 </w:t>
            </w:r>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Pituitary MRI</w:t>
            </w:r>
          </w:p>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/Brain imaging</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Normal</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Normal</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560" w:type="dxa"/>
            <w:shd w:val="clear" w:color="auto" w:fill="auto"/>
          </w:tcPr>
          <w:p w:rsidR="00546F0F" w:rsidRPr="00E56837" w:rsidRDefault="00546F0F" w:rsidP="00A9474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Neonatal seizures; Multiple calcific foci in brain; Arachnoid cyst; Germinolytic</w:t>
            </w:r>
            <w:r w:rsidR="00A5399E">
              <w:rPr>
                <w:rFonts w:ascii="Book Antiqua" w:hAnsi="Book Antiqua"/>
                <w:sz w:val="24"/>
                <w:szCs w:val="24"/>
              </w:rPr>
              <w:t xml:space="preserve"> c</w:t>
            </w:r>
            <w:r w:rsidRPr="00E56837">
              <w:rPr>
                <w:rFonts w:ascii="Book Antiqua" w:hAnsi="Book Antiqua"/>
                <w:sz w:val="24"/>
                <w:szCs w:val="24"/>
              </w:rPr>
              <w:t>ysts</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Unspecific structural abnormalities</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Enlarged</w:t>
            </w:r>
          </w:p>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cisterna magna</w:t>
            </w:r>
            <w:r w:rsidR="00A5399E">
              <w:rPr>
                <w:rFonts w:ascii="Book Antiqua" w:hAnsi="Book Antiqua"/>
                <w:sz w:val="24"/>
                <w:szCs w:val="24"/>
              </w:rPr>
              <w:t>; L</w:t>
            </w:r>
            <w:r w:rsidR="00A5399E" w:rsidRPr="00E56837">
              <w:rPr>
                <w:rFonts w:ascii="Book Antiqua" w:hAnsi="Book Antiqua"/>
                <w:sz w:val="24"/>
                <w:szCs w:val="24"/>
              </w:rPr>
              <w:t xml:space="preserve">eptomeningeal </w:t>
            </w:r>
            <w:r w:rsidRPr="00E56837">
              <w:rPr>
                <w:rFonts w:ascii="Book Antiqua" w:hAnsi="Book Antiqua"/>
                <w:sz w:val="24"/>
                <w:szCs w:val="24"/>
              </w:rPr>
              <w:t xml:space="preserve">cyst </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Normal</w:t>
            </w:r>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GH therapy </w:t>
            </w:r>
          </w:p>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started age</w:t>
            </w:r>
          </w:p>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Height SDS</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10.5</w:t>
            </w:r>
            <w:r w:rsidR="00E4187E">
              <w:rPr>
                <w:rFonts w:ascii="Book Antiqua" w:hAnsi="Book Antiqua"/>
                <w:sz w:val="24"/>
                <w:szCs w:val="24"/>
              </w:rPr>
              <w:t xml:space="preserve"> </w:t>
            </w:r>
            <w:r w:rsidRPr="00E56837">
              <w:rPr>
                <w:rFonts w:ascii="Book Antiqua" w:hAnsi="Book Antiqua"/>
                <w:sz w:val="24"/>
                <w:szCs w:val="24"/>
              </w:rPr>
              <w:t>y</w:t>
            </w:r>
            <w:r w:rsidR="00E4187E">
              <w:rPr>
                <w:rFonts w:ascii="Book Antiqua" w:hAnsi="Book Antiqua"/>
                <w:sz w:val="24"/>
                <w:szCs w:val="24"/>
              </w:rPr>
              <w:t>r</w:t>
            </w:r>
          </w:p>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-3.1SDS</w:t>
            </w:r>
          </w:p>
          <w:p w:rsidR="00546F0F" w:rsidRPr="00E56837" w:rsidRDefault="00546F0F" w:rsidP="00546F0F">
            <w:pPr>
              <w:adjustRightInd w:val="0"/>
              <w:snapToGrid w:val="0"/>
              <w:spacing w:after="0" w:line="360" w:lineRule="auto"/>
              <w:jc w:val="both"/>
              <w:rPr>
                <w:rFonts w:ascii="Book Antiqua" w:hAnsi="Book Antiqua"/>
                <w:sz w:val="24"/>
                <w:szCs w:val="24"/>
              </w:rPr>
            </w:pP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7.4 </w:t>
            </w:r>
            <w:r w:rsidR="00E4187E">
              <w:rPr>
                <w:rFonts w:ascii="Book Antiqua" w:hAnsi="Book Antiqua"/>
                <w:sz w:val="24"/>
                <w:szCs w:val="24"/>
              </w:rPr>
              <w:t>yr</w:t>
            </w:r>
            <w:r w:rsidRPr="00E56837">
              <w:rPr>
                <w:rFonts w:ascii="Book Antiqua" w:hAnsi="Book Antiqua"/>
                <w:sz w:val="24"/>
                <w:szCs w:val="24"/>
              </w:rPr>
              <w:t xml:space="preserve"> </w:t>
            </w:r>
          </w:p>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–2.8 SDS</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7.9 </w:t>
            </w:r>
            <w:r w:rsidR="00E4187E">
              <w:rPr>
                <w:rFonts w:ascii="Book Antiqua" w:hAnsi="Book Antiqua"/>
                <w:sz w:val="24"/>
                <w:szCs w:val="24"/>
              </w:rPr>
              <w:t>yr</w:t>
            </w:r>
          </w:p>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-2.87 SDS</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15 </w:t>
            </w:r>
            <w:r w:rsidR="00E4187E">
              <w:rPr>
                <w:rFonts w:ascii="Book Antiqua" w:hAnsi="Book Antiqua"/>
                <w:sz w:val="24"/>
                <w:szCs w:val="24"/>
              </w:rPr>
              <w:t>yr</w:t>
            </w:r>
          </w:p>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&lt;-1.88 SDS</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Not</w:t>
            </w:r>
            <w:r w:rsidR="00A5399E">
              <w:rPr>
                <w:rFonts w:ascii="Book Antiqua" w:hAnsi="Book Antiqua"/>
                <w:sz w:val="24"/>
                <w:szCs w:val="24"/>
              </w:rPr>
              <w:t xml:space="preserve"> </w:t>
            </w:r>
            <w:r w:rsidRPr="00E56837">
              <w:rPr>
                <w:rFonts w:ascii="Book Antiqua" w:hAnsi="Book Antiqua"/>
                <w:sz w:val="24"/>
                <w:szCs w:val="24"/>
              </w:rPr>
              <w:t>known</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11 </w:t>
            </w:r>
            <w:r w:rsidR="00E4187E">
              <w:rPr>
                <w:rFonts w:ascii="Book Antiqua" w:hAnsi="Book Antiqua"/>
                <w:sz w:val="24"/>
                <w:szCs w:val="24"/>
              </w:rPr>
              <w:t>yr</w:t>
            </w:r>
          </w:p>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-2.86 SDS</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5.2 </w:t>
            </w:r>
            <w:r w:rsidR="00E4187E">
              <w:rPr>
                <w:rFonts w:ascii="Book Antiqua" w:hAnsi="Book Antiqua"/>
                <w:sz w:val="24"/>
                <w:szCs w:val="24"/>
              </w:rPr>
              <w:t>yr</w:t>
            </w:r>
          </w:p>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-2.87 SDS</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5.5 </w:t>
            </w:r>
            <w:r w:rsidR="00E4187E">
              <w:rPr>
                <w:rFonts w:ascii="Book Antiqua" w:hAnsi="Book Antiqua"/>
                <w:sz w:val="24"/>
                <w:szCs w:val="24"/>
              </w:rPr>
              <w:t>yr</w:t>
            </w:r>
          </w:p>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-1.95 SDS</w:t>
            </w:r>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bookmarkStart w:id="44" w:name="OLE_LINK5"/>
            <w:r w:rsidRPr="00E56837">
              <w:rPr>
                <w:rFonts w:ascii="Book Antiqua" w:hAnsi="Book Antiqua"/>
                <w:sz w:val="24"/>
                <w:szCs w:val="24"/>
              </w:rPr>
              <w:t xml:space="preserve">GH </w:t>
            </w:r>
            <w:bookmarkEnd w:id="44"/>
            <w:r w:rsidRPr="00E56837">
              <w:rPr>
                <w:rFonts w:ascii="Book Antiqua" w:hAnsi="Book Antiqua"/>
                <w:sz w:val="24"/>
                <w:szCs w:val="24"/>
              </w:rPr>
              <w:t>dose</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35μg/kg/d</w:t>
            </w: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30 μg/kg/d </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52</w:t>
            </w:r>
            <w:r w:rsidR="00A5399E">
              <w:rPr>
                <w:rFonts w:ascii="Book Antiqua" w:hAnsi="Book Antiqua"/>
                <w:sz w:val="24"/>
                <w:szCs w:val="24"/>
              </w:rPr>
              <w:t xml:space="preserve"> </w:t>
            </w:r>
            <w:r w:rsidRPr="00E56837">
              <w:rPr>
                <w:rFonts w:ascii="Book Antiqua" w:hAnsi="Book Antiqua"/>
                <w:sz w:val="24"/>
                <w:szCs w:val="24"/>
              </w:rPr>
              <w:t>μg/kg/d</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NA</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bookmarkStart w:id="45" w:name="OLE_LINK11"/>
            <w:r w:rsidRPr="00E56837">
              <w:rPr>
                <w:rFonts w:ascii="Book Antiqua" w:hAnsi="Book Antiqua"/>
                <w:sz w:val="24"/>
                <w:szCs w:val="24"/>
              </w:rPr>
              <w:t>50</w:t>
            </w:r>
            <w:r w:rsidR="006E323F">
              <w:rPr>
                <w:rFonts w:ascii="Book Antiqua" w:hAnsi="Book Antiqua"/>
                <w:sz w:val="24"/>
                <w:szCs w:val="24"/>
              </w:rPr>
              <w:t xml:space="preserve"> </w:t>
            </w:r>
            <w:r w:rsidRPr="00E56837">
              <w:rPr>
                <w:rFonts w:ascii="Book Antiqua" w:hAnsi="Book Antiqua"/>
                <w:sz w:val="24"/>
                <w:szCs w:val="24"/>
              </w:rPr>
              <w:t>μg/kg/d</w:t>
            </w:r>
            <w:bookmarkEnd w:id="45"/>
          </w:p>
        </w:tc>
      </w:tr>
      <w:tr w:rsidR="006E323F" w:rsidRPr="00E56837" w:rsidTr="00212CF7">
        <w:trPr>
          <w:jc w:val="center"/>
        </w:trPr>
        <w:tc>
          <w:tcPr>
            <w:tcW w:w="1996"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Others</w:t>
            </w:r>
          </w:p>
        </w:tc>
        <w:tc>
          <w:tcPr>
            <w:tcW w:w="185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Triptorelin was added at 12.5 </w:t>
            </w:r>
            <w:r w:rsidR="00E4187E">
              <w:rPr>
                <w:rFonts w:ascii="Book Antiqua" w:hAnsi="Book Antiqua"/>
                <w:sz w:val="24"/>
                <w:szCs w:val="24"/>
              </w:rPr>
              <w:t>yr</w:t>
            </w:r>
          </w:p>
        </w:tc>
        <w:tc>
          <w:tcPr>
            <w:tcW w:w="184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w:t>
            </w:r>
          </w:p>
        </w:tc>
        <w:tc>
          <w:tcPr>
            <w:tcW w:w="1984"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Intermittent treatment</w:t>
            </w:r>
          </w:p>
        </w:tc>
        <w:tc>
          <w:tcPr>
            <w:tcW w:w="210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w:t>
            </w:r>
          </w:p>
        </w:tc>
        <w:tc>
          <w:tcPr>
            <w:tcW w:w="1560"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 response to rhGH therapy</w:t>
            </w:r>
          </w:p>
        </w:tc>
        <w:tc>
          <w:tcPr>
            <w:tcW w:w="1275"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w:t>
            </w:r>
          </w:p>
        </w:tc>
        <w:tc>
          <w:tcPr>
            <w:tcW w:w="1257"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w:t>
            </w:r>
          </w:p>
        </w:tc>
        <w:tc>
          <w:tcPr>
            <w:tcW w:w="1873" w:type="dxa"/>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w:t>
            </w:r>
          </w:p>
        </w:tc>
      </w:tr>
      <w:tr w:rsidR="006E323F" w:rsidRPr="00E56837" w:rsidTr="00212CF7">
        <w:trPr>
          <w:jc w:val="center"/>
        </w:trPr>
        <w:tc>
          <w:tcPr>
            <w:tcW w:w="1996" w:type="dxa"/>
            <w:tcBorders>
              <w:bottom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264726">
              <w:rPr>
                <w:rFonts w:ascii="Book Antiqua" w:hAnsi="Book Antiqua"/>
                <w:i/>
                <w:iCs/>
                <w:sz w:val="24"/>
                <w:szCs w:val="24"/>
              </w:rPr>
              <w:t>ANKRD11</w:t>
            </w:r>
            <w:r w:rsidRPr="00E56837">
              <w:rPr>
                <w:rFonts w:ascii="Book Antiqua" w:hAnsi="Book Antiqua"/>
                <w:sz w:val="24"/>
                <w:szCs w:val="24"/>
              </w:rPr>
              <w:t xml:space="preserve"> aberrations</w:t>
            </w:r>
          </w:p>
        </w:tc>
        <w:tc>
          <w:tcPr>
            <w:tcW w:w="1853" w:type="dxa"/>
            <w:tcBorders>
              <w:bottom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c.3836del (p.Ser1279fs) </w:t>
            </w:r>
          </w:p>
        </w:tc>
        <w:tc>
          <w:tcPr>
            <w:tcW w:w="1843" w:type="dxa"/>
            <w:tcBorders>
              <w:bottom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c.1903_1907del(p.Lys635Glnfs * 26)</w:t>
            </w:r>
          </w:p>
        </w:tc>
        <w:tc>
          <w:tcPr>
            <w:tcW w:w="1984" w:type="dxa"/>
            <w:tcBorders>
              <w:bottom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c.6972dupc</w:t>
            </w:r>
          </w:p>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(p.p2271pfs*8)</w:t>
            </w:r>
          </w:p>
        </w:tc>
        <w:tc>
          <w:tcPr>
            <w:tcW w:w="2105" w:type="dxa"/>
            <w:tcBorders>
              <w:bottom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No genetic testing.</w:t>
            </w:r>
          </w:p>
        </w:tc>
        <w:tc>
          <w:tcPr>
            <w:tcW w:w="1560" w:type="dxa"/>
            <w:tcBorders>
              <w:bottom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c.6472G &gt; T</w:t>
            </w:r>
          </w:p>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(p.Glu2158)</w:t>
            </w:r>
          </w:p>
        </w:tc>
        <w:tc>
          <w:tcPr>
            <w:tcW w:w="1275" w:type="dxa"/>
            <w:tcBorders>
              <w:bottom w:val="single" w:sz="4" w:space="0" w:color="auto"/>
            </w:tcBorders>
            <w:shd w:val="clear" w:color="auto" w:fill="auto"/>
          </w:tcPr>
          <w:p w:rsidR="00546F0F" w:rsidRPr="00E56837" w:rsidRDefault="00546F0F" w:rsidP="00212CF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c.7534C</w:t>
            </w:r>
            <w:r w:rsidR="00212CF7">
              <w:rPr>
                <w:rFonts w:ascii="Book Antiqua" w:hAnsi="Book Antiqua"/>
                <w:sz w:val="24"/>
                <w:szCs w:val="24"/>
              </w:rPr>
              <w:t xml:space="preserve"> </w:t>
            </w:r>
            <w:r w:rsidRPr="00E56837">
              <w:rPr>
                <w:rFonts w:ascii="Book Antiqua" w:hAnsi="Book Antiqua"/>
                <w:sz w:val="24"/>
                <w:szCs w:val="24"/>
              </w:rPr>
              <w:t>&gt;</w:t>
            </w:r>
            <w:r w:rsidR="00212CF7">
              <w:rPr>
                <w:rFonts w:ascii="Book Antiqua" w:hAnsi="Book Antiqua"/>
                <w:sz w:val="24"/>
                <w:szCs w:val="24"/>
              </w:rPr>
              <w:t xml:space="preserve"> </w:t>
            </w:r>
            <w:r w:rsidRPr="00E56837">
              <w:rPr>
                <w:rFonts w:ascii="Book Antiqua" w:hAnsi="Book Antiqua"/>
                <w:sz w:val="24"/>
                <w:szCs w:val="24"/>
              </w:rPr>
              <w:t>T (p.Arg2512Trp)</w:t>
            </w:r>
          </w:p>
        </w:tc>
        <w:tc>
          <w:tcPr>
            <w:tcW w:w="1257" w:type="dxa"/>
            <w:tcBorders>
              <w:bottom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c.3339G</w:t>
            </w:r>
            <w:r w:rsidR="00212CF7">
              <w:rPr>
                <w:rFonts w:ascii="Book Antiqua" w:hAnsi="Book Antiqua"/>
                <w:sz w:val="24"/>
                <w:szCs w:val="24"/>
              </w:rPr>
              <w:t xml:space="preserve"> </w:t>
            </w:r>
            <w:r w:rsidRPr="00E56837">
              <w:rPr>
                <w:rFonts w:ascii="Book Antiqua" w:hAnsi="Book Antiqua"/>
                <w:sz w:val="24"/>
                <w:szCs w:val="24"/>
              </w:rPr>
              <w:t>&gt;</w:t>
            </w:r>
            <w:r w:rsidR="00212CF7">
              <w:rPr>
                <w:rFonts w:ascii="Book Antiqua" w:hAnsi="Book Antiqua"/>
                <w:sz w:val="24"/>
                <w:szCs w:val="24"/>
              </w:rPr>
              <w:t xml:space="preserve"> </w:t>
            </w:r>
            <w:r w:rsidRPr="00E56837">
              <w:rPr>
                <w:rFonts w:ascii="Book Antiqua" w:hAnsi="Book Antiqua"/>
                <w:sz w:val="24"/>
                <w:szCs w:val="24"/>
              </w:rPr>
              <w:t xml:space="preserve">A (p.Trp1113Ter) </w:t>
            </w:r>
          </w:p>
        </w:tc>
        <w:tc>
          <w:tcPr>
            <w:tcW w:w="1873" w:type="dxa"/>
            <w:tcBorders>
              <w:bottom w:val="single" w:sz="4" w:space="0" w:color="auto"/>
            </w:tcBorders>
            <w:shd w:val="clear" w:color="auto" w:fill="auto"/>
          </w:tcPr>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c.2635 dupG</w:t>
            </w:r>
          </w:p>
          <w:p w:rsidR="00546F0F" w:rsidRPr="00E56837" w:rsidRDefault="00546F0F" w:rsidP="00546F0F">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 xml:space="preserve">(p.Glu879fs) </w:t>
            </w:r>
          </w:p>
        </w:tc>
      </w:tr>
    </w:tbl>
    <w:bookmarkEnd w:id="40"/>
    <w:p w:rsidR="00A61B26" w:rsidRPr="00E56837" w:rsidRDefault="00A61B26" w:rsidP="00E56837">
      <w:pPr>
        <w:adjustRightInd w:val="0"/>
        <w:snapToGrid w:val="0"/>
        <w:spacing w:after="0" w:line="360" w:lineRule="auto"/>
        <w:jc w:val="both"/>
        <w:rPr>
          <w:rFonts w:ascii="Book Antiqua" w:hAnsi="Book Antiqua"/>
          <w:sz w:val="24"/>
          <w:szCs w:val="24"/>
        </w:rPr>
      </w:pPr>
      <w:r w:rsidRPr="00E56837">
        <w:rPr>
          <w:rFonts w:ascii="Book Antiqua" w:hAnsi="Book Antiqua"/>
          <w:sz w:val="24"/>
          <w:szCs w:val="24"/>
        </w:rPr>
        <w:t>Two</w:t>
      </w:r>
      <w:r w:rsidR="00F77012" w:rsidRPr="00E56837">
        <w:rPr>
          <w:rFonts w:ascii="Book Antiqua" w:hAnsi="Book Antiqua"/>
          <w:sz w:val="24"/>
          <w:szCs w:val="24"/>
        </w:rPr>
        <w:t xml:space="preserve"> </w:t>
      </w:r>
      <w:r w:rsidR="00BA3F9E" w:rsidRPr="00E56837">
        <w:rPr>
          <w:rFonts w:ascii="Book Antiqua" w:hAnsi="Book Antiqua"/>
          <w:sz w:val="24"/>
          <w:szCs w:val="24"/>
        </w:rPr>
        <w:t>children</w:t>
      </w:r>
      <w:r w:rsidR="00F77012" w:rsidRPr="00E56837">
        <w:rPr>
          <w:rFonts w:ascii="Book Antiqua" w:hAnsi="Book Antiqua"/>
          <w:sz w:val="24"/>
          <w:szCs w:val="24"/>
        </w:rPr>
        <w:t xml:space="preserve"> </w:t>
      </w:r>
      <w:r w:rsidR="00BA3F9E" w:rsidRPr="00E56837">
        <w:rPr>
          <w:rFonts w:ascii="Book Antiqua" w:hAnsi="Book Antiqua"/>
          <w:sz w:val="24"/>
          <w:szCs w:val="24"/>
        </w:rPr>
        <w:t>with</w:t>
      </w:r>
      <w:r w:rsidR="00F77012" w:rsidRPr="00E56837">
        <w:rPr>
          <w:rFonts w:ascii="Book Antiqua" w:hAnsi="Book Antiqua"/>
          <w:sz w:val="24"/>
          <w:szCs w:val="24"/>
        </w:rPr>
        <w:t xml:space="preserve"> </w:t>
      </w:r>
      <w:r w:rsidR="00BA3F9E" w:rsidRPr="00E56837">
        <w:rPr>
          <w:rFonts w:ascii="Book Antiqua" w:hAnsi="Book Antiqua"/>
          <w:sz w:val="24"/>
          <w:szCs w:val="24"/>
        </w:rPr>
        <w:t>KBG</w:t>
      </w:r>
      <w:r w:rsidR="00F77012" w:rsidRPr="00E56837">
        <w:rPr>
          <w:rFonts w:ascii="Book Antiqua" w:hAnsi="Book Antiqua"/>
          <w:sz w:val="24"/>
          <w:szCs w:val="24"/>
        </w:rPr>
        <w:t xml:space="preserve"> </w:t>
      </w:r>
      <w:r w:rsidR="00BA3F9E" w:rsidRPr="00E56837">
        <w:rPr>
          <w:rFonts w:ascii="Book Antiqua" w:hAnsi="Book Antiqua"/>
          <w:sz w:val="24"/>
          <w:szCs w:val="24"/>
        </w:rPr>
        <w:t>syndrome</w:t>
      </w:r>
      <w:r w:rsidR="00F77012" w:rsidRPr="00E56837">
        <w:rPr>
          <w:rFonts w:ascii="Book Antiqua" w:hAnsi="Book Antiqua"/>
          <w:sz w:val="24"/>
          <w:szCs w:val="24"/>
        </w:rPr>
        <w:t xml:space="preserve"> </w:t>
      </w:r>
      <w:r w:rsidR="00BA3F9E" w:rsidRPr="00E56837">
        <w:rPr>
          <w:rFonts w:ascii="Book Antiqua" w:hAnsi="Book Antiqua"/>
          <w:sz w:val="24"/>
          <w:szCs w:val="24"/>
        </w:rPr>
        <w:t>accompanied</w:t>
      </w:r>
      <w:r w:rsidR="00F77012" w:rsidRPr="00E56837">
        <w:rPr>
          <w:rFonts w:ascii="Book Antiqua" w:hAnsi="Book Antiqua"/>
          <w:sz w:val="24"/>
          <w:szCs w:val="24"/>
        </w:rPr>
        <w:t xml:space="preserve"> </w:t>
      </w:r>
      <w:r w:rsidR="00BA3F9E" w:rsidRPr="00E56837">
        <w:rPr>
          <w:rFonts w:ascii="Book Antiqua" w:hAnsi="Book Antiqua"/>
          <w:sz w:val="24"/>
          <w:szCs w:val="24"/>
        </w:rPr>
        <w:t>by</w:t>
      </w:r>
      <w:r w:rsidR="00F77012" w:rsidRPr="00E56837">
        <w:rPr>
          <w:rFonts w:ascii="Book Antiqua" w:hAnsi="Book Antiqua"/>
          <w:sz w:val="24"/>
          <w:szCs w:val="24"/>
        </w:rPr>
        <w:t xml:space="preserve"> </w:t>
      </w:r>
      <w:r w:rsidR="00BA3F9E" w:rsidRPr="00E56837">
        <w:rPr>
          <w:rFonts w:ascii="Book Antiqua" w:hAnsi="Book Antiqua"/>
          <w:sz w:val="24"/>
          <w:szCs w:val="24"/>
        </w:rPr>
        <w:t>short</w:t>
      </w:r>
      <w:r w:rsidR="00F77012" w:rsidRPr="00E56837">
        <w:rPr>
          <w:rFonts w:ascii="Book Antiqua" w:hAnsi="Book Antiqua"/>
          <w:sz w:val="24"/>
          <w:szCs w:val="24"/>
        </w:rPr>
        <w:t xml:space="preserve"> </w:t>
      </w:r>
      <w:r w:rsidR="00BA3F9E" w:rsidRPr="00E56837">
        <w:rPr>
          <w:rFonts w:ascii="Book Antiqua" w:hAnsi="Book Antiqua"/>
          <w:sz w:val="24"/>
          <w:szCs w:val="24"/>
        </w:rPr>
        <w:t>stature</w:t>
      </w:r>
      <w:r w:rsidR="00F77012" w:rsidRPr="00E56837">
        <w:rPr>
          <w:rFonts w:ascii="Book Antiqua" w:hAnsi="Book Antiqua"/>
          <w:sz w:val="24"/>
          <w:szCs w:val="24"/>
        </w:rPr>
        <w:t xml:space="preserve"> </w:t>
      </w:r>
      <w:r w:rsidRPr="00E56837">
        <w:rPr>
          <w:rFonts w:ascii="Book Antiqua" w:hAnsi="Book Antiqua"/>
          <w:sz w:val="24"/>
          <w:szCs w:val="24"/>
        </w:rPr>
        <w:t>with</w:t>
      </w:r>
      <w:r w:rsidR="00F77012" w:rsidRPr="00E56837">
        <w:rPr>
          <w:rFonts w:ascii="Book Antiqua" w:hAnsi="Book Antiqua"/>
          <w:sz w:val="24"/>
          <w:szCs w:val="24"/>
        </w:rPr>
        <w:t xml:space="preserve"> </w:t>
      </w:r>
      <w:r w:rsidRPr="00E56837">
        <w:rPr>
          <w:rFonts w:ascii="Book Antiqua" w:hAnsi="Book Antiqua"/>
          <w:sz w:val="24"/>
          <w:szCs w:val="24"/>
        </w:rPr>
        <w:t>GH</w:t>
      </w:r>
      <w:r w:rsidR="00F77012" w:rsidRPr="00E56837">
        <w:rPr>
          <w:rFonts w:ascii="Book Antiqua" w:hAnsi="Book Antiqua"/>
          <w:sz w:val="24"/>
          <w:szCs w:val="24"/>
        </w:rPr>
        <w:t xml:space="preserve"> </w:t>
      </w:r>
      <w:r w:rsidRPr="00E56837">
        <w:rPr>
          <w:rFonts w:ascii="Book Antiqua" w:hAnsi="Book Antiqua"/>
          <w:sz w:val="24"/>
          <w:szCs w:val="24"/>
        </w:rPr>
        <w:t>therapy</w:t>
      </w:r>
      <w:r w:rsidR="00F77012" w:rsidRPr="00E56837">
        <w:rPr>
          <w:rFonts w:ascii="Book Antiqua" w:hAnsi="Book Antiqua"/>
          <w:sz w:val="24"/>
          <w:szCs w:val="24"/>
        </w:rPr>
        <w:t xml:space="preserve"> </w:t>
      </w:r>
      <w:r w:rsidRPr="00E56837">
        <w:rPr>
          <w:rFonts w:ascii="Book Antiqua" w:hAnsi="Book Antiqua"/>
          <w:sz w:val="24"/>
          <w:szCs w:val="24"/>
        </w:rPr>
        <w:t>(P9</w:t>
      </w:r>
      <w:r w:rsidR="00A5399E">
        <w:rPr>
          <w:rFonts w:ascii="Book Antiqua" w:hAnsi="Book Antiqua"/>
          <w:sz w:val="24"/>
          <w:szCs w:val="24"/>
        </w:rPr>
        <w:t xml:space="preserve"> and</w:t>
      </w:r>
      <w:r w:rsidR="00A5399E" w:rsidRPr="00E56837">
        <w:rPr>
          <w:rFonts w:ascii="Book Antiqua" w:hAnsi="Book Antiqua"/>
          <w:sz w:val="24"/>
          <w:szCs w:val="24"/>
        </w:rPr>
        <w:t xml:space="preserve"> </w:t>
      </w:r>
      <w:r w:rsidRPr="00E56837">
        <w:rPr>
          <w:rFonts w:ascii="Book Antiqua" w:hAnsi="Book Antiqua"/>
          <w:sz w:val="24"/>
          <w:szCs w:val="24"/>
        </w:rPr>
        <w:t>P10)</w:t>
      </w:r>
      <w:r w:rsidR="00F77012" w:rsidRPr="00E56837">
        <w:rPr>
          <w:rFonts w:ascii="Book Antiqua" w:hAnsi="Book Antiqua"/>
          <w:sz w:val="24"/>
          <w:szCs w:val="24"/>
        </w:rPr>
        <w:t xml:space="preserve"> </w:t>
      </w:r>
      <w:r w:rsidRPr="00E56837">
        <w:rPr>
          <w:rFonts w:ascii="Book Antiqua" w:hAnsi="Book Antiqua"/>
          <w:sz w:val="24"/>
          <w:szCs w:val="24"/>
        </w:rPr>
        <w:t>who</w:t>
      </w:r>
      <w:r w:rsidR="00F77012" w:rsidRPr="00E56837">
        <w:rPr>
          <w:rFonts w:ascii="Book Antiqua" w:hAnsi="Book Antiqua"/>
          <w:sz w:val="24"/>
          <w:szCs w:val="24"/>
        </w:rPr>
        <w:t xml:space="preserve"> </w:t>
      </w:r>
      <w:r w:rsidRPr="00E56837">
        <w:rPr>
          <w:rFonts w:ascii="Book Antiqua" w:hAnsi="Book Antiqua"/>
          <w:sz w:val="24"/>
          <w:szCs w:val="24"/>
        </w:rPr>
        <w:t>had</w:t>
      </w:r>
      <w:r w:rsidR="00F77012" w:rsidRPr="00E56837">
        <w:rPr>
          <w:rFonts w:ascii="Book Antiqua" w:hAnsi="Book Antiqua"/>
          <w:sz w:val="24"/>
          <w:szCs w:val="24"/>
        </w:rPr>
        <w:t xml:space="preserve"> </w:t>
      </w:r>
      <w:bookmarkStart w:id="46" w:name="OLE_LINK9"/>
      <w:r w:rsidRPr="00E56837">
        <w:rPr>
          <w:rFonts w:ascii="Book Antiqua" w:hAnsi="Book Antiqua"/>
          <w:sz w:val="24"/>
          <w:szCs w:val="24"/>
        </w:rPr>
        <w:t>no</w:t>
      </w:r>
      <w:r w:rsidR="00F77012" w:rsidRPr="00E56837">
        <w:rPr>
          <w:rFonts w:ascii="Book Antiqua" w:hAnsi="Book Antiqua"/>
          <w:sz w:val="24"/>
          <w:szCs w:val="24"/>
        </w:rPr>
        <w:t xml:space="preserve"> </w:t>
      </w:r>
      <w:r w:rsidRPr="00E56837">
        <w:rPr>
          <w:rFonts w:ascii="Book Antiqua" w:hAnsi="Book Antiqua"/>
          <w:sz w:val="24"/>
          <w:szCs w:val="24"/>
        </w:rPr>
        <w:t>detailed</w:t>
      </w:r>
      <w:r w:rsidR="00F77012" w:rsidRPr="00E56837">
        <w:rPr>
          <w:rFonts w:ascii="Book Antiqua" w:hAnsi="Book Antiqua"/>
          <w:sz w:val="24"/>
          <w:szCs w:val="24"/>
        </w:rPr>
        <w:t xml:space="preserve"> </w:t>
      </w:r>
      <w:r w:rsidRPr="00E56837">
        <w:rPr>
          <w:rFonts w:ascii="Book Antiqua" w:hAnsi="Book Antiqua"/>
          <w:sz w:val="24"/>
          <w:szCs w:val="24"/>
        </w:rPr>
        <w:t>clinical</w:t>
      </w:r>
      <w:r w:rsidR="00F77012" w:rsidRPr="00E56837">
        <w:rPr>
          <w:rFonts w:ascii="Book Antiqua" w:hAnsi="Book Antiqua"/>
          <w:sz w:val="24"/>
          <w:szCs w:val="24"/>
        </w:rPr>
        <w:t xml:space="preserve"> </w:t>
      </w:r>
      <w:r w:rsidRPr="00E56837">
        <w:rPr>
          <w:rFonts w:ascii="Book Antiqua" w:hAnsi="Book Antiqua"/>
          <w:sz w:val="24"/>
          <w:szCs w:val="24"/>
        </w:rPr>
        <w:t>information</w:t>
      </w:r>
      <w:bookmarkEnd w:id="46"/>
      <w:r w:rsidR="00F77012" w:rsidRPr="00E56837">
        <w:rPr>
          <w:rFonts w:ascii="Book Antiqua" w:hAnsi="Book Antiqua"/>
          <w:sz w:val="24"/>
          <w:szCs w:val="24"/>
        </w:rPr>
        <w:t xml:space="preserve"> </w:t>
      </w:r>
      <w:r w:rsidR="00A5399E">
        <w:rPr>
          <w:rFonts w:ascii="Book Antiqua" w:hAnsi="Book Antiqua"/>
          <w:sz w:val="24"/>
          <w:szCs w:val="24"/>
        </w:rPr>
        <w:t>are</w:t>
      </w:r>
      <w:r w:rsidR="00A5399E" w:rsidRPr="00E56837">
        <w:rPr>
          <w:rFonts w:ascii="Book Antiqua" w:hAnsi="Book Antiqua"/>
          <w:sz w:val="24"/>
          <w:szCs w:val="24"/>
        </w:rPr>
        <w:t xml:space="preserve"> </w:t>
      </w:r>
      <w:r w:rsidRPr="00E56837">
        <w:rPr>
          <w:rFonts w:ascii="Book Antiqua" w:hAnsi="Book Antiqua"/>
          <w:sz w:val="24"/>
          <w:szCs w:val="24"/>
        </w:rPr>
        <w:t>not</w:t>
      </w:r>
      <w:r w:rsidR="00F77012" w:rsidRPr="00E56837">
        <w:rPr>
          <w:rFonts w:ascii="Book Antiqua" w:hAnsi="Book Antiqua"/>
          <w:sz w:val="24"/>
          <w:szCs w:val="24"/>
        </w:rPr>
        <w:t xml:space="preserve"> </w:t>
      </w:r>
      <w:r w:rsidRPr="00E56837">
        <w:rPr>
          <w:rFonts w:ascii="Book Antiqua" w:hAnsi="Book Antiqua"/>
          <w:sz w:val="24"/>
          <w:szCs w:val="24"/>
        </w:rPr>
        <w:t>shown</w:t>
      </w:r>
      <w:r w:rsidR="00F77012" w:rsidRPr="00E56837">
        <w:rPr>
          <w:rFonts w:ascii="Book Antiqua" w:hAnsi="Book Antiqua"/>
          <w:sz w:val="24"/>
          <w:szCs w:val="24"/>
        </w:rPr>
        <w:t xml:space="preserve"> </w:t>
      </w:r>
      <w:r w:rsidRPr="00E56837">
        <w:rPr>
          <w:rFonts w:ascii="Book Antiqua" w:hAnsi="Book Antiqua"/>
          <w:sz w:val="24"/>
          <w:szCs w:val="24"/>
        </w:rPr>
        <w:t>in</w:t>
      </w:r>
      <w:r w:rsidR="00F77012" w:rsidRPr="00E56837">
        <w:rPr>
          <w:rFonts w:ascii="Book Antiqua" w:hAnsi="Book Antiqua"/>
          <w:sz w:val="24"/>
          <w:szCs w:val="24"/>
        </w:rPr>
        <w:t xml:space="preserve"> </w:t>
      </w:r>
      <w:r w:rsidRPr="00E56837">
        <w:rPr>
          <w:rFonts w:ascii="Book Antiqua" w:hAnsi="Book Antiqua"/>
          <w:sz w:val="24"/>
          <w:szCs w:val="24"/>
        </w:rPr>
        <w:t>this</w:t>
      </w:r>
      <w:r w:rsidR="00F77012" w:rsidRPr="00E56837">
        <w:rPr>
          <w:rFonts w:ascii="Book Antiqua" w:hAnsi="Book Antiqua"/>
          <w:sz w:val="24"/>
          <w:szCs w:val="24"/>
        </w:rPr>
        <w:t xml:space="preserve"> </w:t>
      </w:r>
      <w:r w:rsidRPr="00E56837">
        <w:rPr>
          <w:rFonts w:ascii="Book Antiqua" w:hAnsi="Book Antiqua"/>
          <w:sz w:val="24"/>
          <w:szCs w:val="24"/>
        </w:rPr>
        <w:t>table.</w:t>
      </w:r>
      <w:r w:rsidR="00F77012" w:rsidRPr="00E56837">
        <w:rPr>
          <w:rFonts w:ascii="Book Antiqua" w:hAnsi="Book Antiqua"/>
          <w:sz w:val="24"/>
          <w:szCs w:val="24"/>
        </w:rPr>
        <w:t xml:space="preserve"> </w:t>
      </w:r>
      <w:r w:rsidRPr="00E56837">
        <w:rPr>
          <w:rFonts w:ascii="Book Antiqua" w:hAnsi="Book Antiqua"/>
          <w:sz w:val="24"/>
          <w:szCs w:val="24"/>
        </w:rPr>
        <w:t>NA</w:t>
      </w:r>
      <w:r w:rsidR="00212CF7">
        <w:rPr>
          <w:rFonts w:ascii="Book Antiqua" w:hAnsi="Book Antiqua"/>
          <w:sz w:val="24"/>
          <w:szCs w:val="24"/>
        </w:rPr>
        <w:t>:</w:t>
      </w:r>
      <w:r w:rsidR="00F77012" w:rsidRPr="00E56837">
        <w:rPr>
          <w:rFonts w:ascii="Book Antiqua" w:hAnsi="Book Antiqua"/>
          <w:sz w:val="24"/>
          <w:szCs w:val="24"/>
        </w:rPr>
        <w:t xml:space="preserve"> </w:t>
      </w:r>
      <w:r w:rsidR="00212CF7" w:rsidRPr="00E56837">
        <w:rPr>
          <w:rFonts w:ascii="Book Antiqua" w:hAnsi="Book Antiqua"/>
          <w:sz w:val="24"/>
          <w:szCs w:val="24"/>
        </w:rPr>
        <w:t xml:space="preserve">Not </w:t>
      </w:r>
      <w:r w:rsidRPr="00E56837">
        <w:rPr>
          <w:rFonts w:ascii="Book Antiqua" w:hAnsi="Book Antiqua"/>
          <w:sz w:val="24"/>
          <w:szCs w:val="24"/>
        </w:rPr>
        <w:t>applicable;</w:t>
      </w:r>
      <w:r w:rsidR="00F77012" w:rsidRPr="00E56837">
        <w:rPr>
          <w:rFonts w:ascii="Book Antiqua" w:hAnsi="Book Antiqua"/>
          <w:sz w:val="24"/>
          <w:szCs w:val="24"/>
        </w:rPr>
        <w:t xml:space="preserve"> </w:t>
      </w:r>
      <w:r w:rsidRPr="00E56837">
        <w:rPr>
          <w:rFonts w:ascii="Book Antiqua" w:hAnsi="Book Antiqua"/>
          <w:sz w:val="24"/>
          <w:szCs w:val="24"/>
        </w:rPr>
        <w:t>P</w:t>
      </w:r>
      <w:r w:rsidR="00212CF7">
        <w:rPr>
          <w:rFonts w:ascii="Book Antiqua" w:hAnsi="Book Antiqua"/>
          <w:sz w:val="24"/>
          <w:szCs w:val="24"/>
        </w:rPr>
        <w:t>:</w:t>
      </w:r>
      <w:r w:rsidR="00F77012" w:rsidRPr="00E56837">
        <w:rPr>
          <w:rFonts w:ascii="Book Antiqua" w:hAnsi="Book Antiqua"/>
          <w:sz w:val="24"/>
          <w:szCs w:val="24"/>
        </w:rPr>
        <w:t xml:space="preserve"> </w:t>
      </w:r>
      <w:r w:rsidR="00212CF7" w:rsidRPr="00E56837">
        <w:rPr>
          <w:rFonts w:ascii="Book Antiqua" w:hAnsi="Book Antiqua"/>
          <w:sz w:val="24"/>
          <w:szCs w:val="24"/>
        </w:rPr>
        <w:t>Patient</w:t>
      </w:r>
      <w:r w:rsidRPr="00E56837">
        <w:rPr>
          <w:rFonts w:ascii="Book Antiqua" w:hAnsi="Book Antiqua"/>
          <w:sz w:val="24"/>
          <w:szCs w:val="24"/>
        </w:rPr>
        <w:t>.</w:t>
      </w:r>
    </w:p>
    <w:p w:rsidR="00A61B26" w:rsidRPr="00E56837" w:rsidRDefault="00A61B26" w:rsidP="00E56837">
      <w:pPr>
        <w:adjustRightInd w:val="0"/>
        <w:snapToGrid w:val="0"/>
        <w:spacing w:after="0" w:line="360" w:lineRule="auto"/>
        <w:jc w:val="both"/>
        <w:rPr>
          <w:rFonts w:ascii="Book Antiqua" w:hAnsi="Book Antiqua"/>
          <w:sz w:val="24"/>
          <w:szCs w:val="24"/>
        </w:rPr>
      </w:pPr>
    </w:p>
    <w:sectPr w:rsidR="00A61B26" w:rsidRPr="00E56837" w:rsidSect="006E323F">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2C" w:rsidRDefault="007D512C" w:rsidP="00405C0B">
      <w:pPr>
        <w:spacing w:after="0" w:line="240" w:lineRule="auto"/>
      </w:pPr>
      <w:r>
        <w:separator/>
      </w:r>
    </w:p>
  </w:endnote>
  <w:endnote w:type="continuationSeparator" w:id="0">
    <w:p w:rsidR="007D512C" w:rsidRDefault="007D512C" w:rsidP="0040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70" w:rsidRDefault="001F7470">
    <w:pPr>
      <w:pStyle w:val="aa"/>
      <w:jc w:val="right"/>
    </w:pPr>
    <w:r>
      <w:fldChar w:fldCharType="begin"/>
    </w:r>
    <w:r>
      <w:instrText>PAGE   \* MERGEFORMAT</w:instrText>
    </w:r>
    <w:r>
      <w:fldChar w:fldCharType="separate"/>
    </w:r>
    <w:r w:rsidR="007D512C" w:rsidRPr="007D512C">
      <w:rPr>
        <w:noProof/>
        <w:lang w:val="de-DE"/>
      </w:rPr>
      <w:t>1</w:t>
    </w:r>
    <w:r>
      <w:fldChar w:fldCharType="end"/>
    </w:r>
  </w:p>
  <w:p w:rsidR="001F7470" w:rsidRDefault="001F74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2C" w:rsidRDefault="007D512C" w:rsidP="00405C0B">
      <w:pPr>
        <w:spacing w:after="0" w:line="240" w:lineRule="auto"/>
      </w:pPr>
      <w:r>
        <w:separator/>
      </w:r>
    </w:p>
  </w:footnote>
  <w:footnote w:type="continuationSeparator" w:id="0">
    <w:p w:rsidR="007D512C" w:rsidRDefault="007D512C" w:rsidP="00405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3941743"/>
    <w:multiLevelType w:val="multilevel"/>
    <w:tmpl w:val="2C9E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092399"/>
    <w:multiLevelType w:val="hybridMultilevel"/>
    <w:tmpl w:val="160AD386"/>
    <w:lvl w:ilvl="0" w:tplc="C0249532">
      <w:start w:val="1"/>
      <w:numFmt w:val="decimal"/>
      <w:lvlText w:val="%1."/>
      <w:lvlJc w:val="left"/>
      <w:pPr>
        <w:ind w:left="394" w:hanging="360"/>
      </w:pPr>
      <w:rPr>
        <w:rFonts w:eastAsia="宋体" w:hint="default"/>
      </w:rPr>
    </w:lvl>
    <w:lvl w:ilvl="1" w:tplc="04090019" w:tentative="1">
      <w:start w:val="1"/>
      <w:numFmt w:val="lowerLetter"/>
      <w:lvlText w:val="%2)"/>
      <w:lvlJc w:val="left"/>
      <w:pPr>
        <w:ind w:left="874" w:hanging="420"/>
      </w:pPr>
    </w:lvl>
    <w:lvl w:ilvl="2" w:tplc="0409001B" w:tentative="1">
      <w:start w:val="1"/>
      <w:numFmt w:val="lowerRoman"/>
      <w:lvlText w:val="%3."/>
      <w:lvlJc w:val="right"/>
      <w:pPr>
        <w:ind w:left="1294" w:hanging="420"/>
      </w:pPr>
    </w:lvl>
    <w:lvl w:ilvl="3" w:tplc="0409000F" w:tentative="1">
      <w:start w:val="1"/>
      <w:numFmt w:val="decimal"/>
      <w:lvlText w:val="%4."/>
      <w:lvlJc w:val="left"/>
      <w:pPr>
        <w:ind w:left="1714" w:hanging="420"/>
      </w:pPr>
    </w:lvl>
    <w:lvl w:ilvl="4" w:tplc="04090019" w:tentative="1">
      <w:start w:val="1"/>
      <w:numFmt w:val="lowerLetter"/>
      <w:lvlText w:val="%5)"/>
      <w:lvlJc w:val="left"/>
      <w:pPr>
        <w:ind w:left="2134" w:hanging="420"/>
      </w:pPr>
    </w:lvl>
    <w:lvl w:ilvl="5" w:tplc="0409001B" w:tentative="1">
      <w:start w:val="1"/>
      <w:numFmt w:val="lowerRoman"/>
      <w:lvlText w:val="%6."/>
      <w:lvlJc w:val="right"/>
      <w:pPr>
        <w:ind w:left="2554" w:hanging="420"/>
      </w:pPr>
    </w:lvl>
    <w:lvl w:ilvl="6" w:tplc="0409000F" w:tentative="1">
      <w:start w:val="1"/>
      <w:numFmt w:val="decimal"/>
      <w:lvlText w:val="%7."/>
      <w:lvlJc w:val="left"/>
      <w:pPr>
        <w:ind w:left="2974" w:hanging="420"/>
      </w:pPr>
    </w:lvl>
    <w:lvl w:ilvl="7" w:tplc="04090019" w:tentative="1">
      <w:start w:val="1"/>
      <w:numFmt w:val="lowerLetter"/>
      <w:lvlText w:val="%8)"/>
      <w:lvlJc w:val="left"/>
      <w:pPr>
        <w:ind w:left="3394" w:hanging="420"/>
      </w:pPr>
    </w:lvl>
    <w:lvl w:ilvl="8" w:tplc="0409001B" w:tentative="1">
      <w:start w:val="1"/>
      <w:numFmt w:val="lowerRoman"/>
      <w:lvlText w:val="%9."/>
      <w:lvlJc w:val="right"/>
      <w:pPr>
        <w:ind w:left="3814" w:hanging="420"/>
      </w:pPr>
    </w:lvl>
  </w:abstractNum>
  <w:abstractNum w:abstractNumId="3">
    <w:nsid w:val="4C552EAE"/>
    <w:multiLevelType w:val="multilevel"/>
    <w:tmpl w:val="DB4C8F72"/>
    <w:lvl w:ilvl="0">
      <w:start w:val="1"/>
      <w:numFmt w:val="decimal"/>
      <w:lvlText w:val="%1."/>
      <w:lvlJc w:val="left"/>
      <w:pPr>
        <w:tabs>
          <w:tab w:val="num" w:pos="720"/>
        </w:tabs>
        <w:ind w:left="720" w:hanging="360"/>
      </w:pPr>
      <w:rPr>
        <w:lang w:val="e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416C04"/>
    <w:multiLevelType w:val="hybridMultilevel"/>
    <w:tmpl w:val="519C5BA4"/>
    <w:lvl w:ilvl="0" w:tplc="0F7C5E64">
      <w:start w:val="1"/>
      <w:numFmt w:val="decimal"/>
      <w:lvlText w:val="%1."/>
      <w:lvlJc w:val="left"/>
      <w:pPr>
        <w:tabs>
          <w:tab w:val="num" w:pos="454"/>
        </w:tabs>
        <w:ind w:left="454"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3D06AE7"/>
    <w:multiLevelType w:val="hybridMultilevel"/>
    <w:tmpl w:val="BB203C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B25741"/>
    <w:multiLevelType w:val="hybridMultilevel"/>
    <w:tmpl w:val="3552EF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A03392"/>
    <w:multiLevelType w:val="multilevel"/>
    <w:tmpl w:val="5E8A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nsid w:val="70B11563"/>
    <w:multiLevelType w:val="multilevel"/>
    <w:tmpl w:val="71D8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3"/>
  </w:num>
  <w:num w:numId="5">
    <w:abstractNumId w:val="0"/>
  </w:num>
  <w:num w:numId="6">
    <w:abstractNumId w:val="5"/>
  </w:num>
  <w:num w:numId="7">
    <w:abstractNumId w:val="2"/>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2"/>
  <w:displayBackgroundShape/>
  <w:bordersDoNotSurroundHeader/>
  <w:bordersDoNotSurroundFooter/>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04"/>
    <w:rsid w:val="00015D91"/>
    <w:rsid w:val="00045E6E"/>
    <w:rsid w:val="00053632"/>
    <w:rsid w:val="000557C5"/>
    <w:rsid w:val="00055908"/>
    <w:rsid w:val="0007286E"/>
    <w:rsid w:val="00074F94"/>
    <w:rsid w:val="00076AC1"/>
    <w:rsid w:val="00083D13"/>
    <w:rsid w:val="000879D7"/>
    <w:rsid w:val="000A2E4B"/>
    <w:rsid w:val="000B6121"/>
    <w:rsid w:val="000C31DF"/>
    <w:rsid w:val="000C666A"/>
    <w:rsid w:val="000D5ECE"/>
    <w:rsid w:val="00107EAD"/>
    <w:rsid w:val="00122D6A"/>
    <w:rsid w:val="00123556"/>
    <w:rsid w:val="00124441"/>
    <w:rsid w:val="0013038F"/>
    <w:rsid w:val="00133BBA"/>
    <w:rsid w:val="0013428D"/>
    <w:rsid w:val="00143730"/>
    <w:rsid w:val="00146126"/>
    <w:rsid w:val="00152275"/>
    <w:rsid w:val="001524AF"/>
    <w:rsid w:val="0015377E"/>
    <w:rsid w:val="0015638D"/>
    <w:rsid w:val="00170AF3"/>
    <w:rsid w:val="00172A87"/>
    <w:rsid w:val="001808AA"/>
    <w:rsid w:val="00183E94"/>
    <w:rsid w:val="00196297"/>
    <w:rsid w:val="001A07A6"/>
    <w:rsid w:val="001B7B2F"/>
    <w:rsid w:val="001C70DF"/>
    <w:rsid w:val="001D6DD7"/>
    <w:rsid w:val="001D7A89"/>
    <w:rsid w:val="001E0516"/>
    <w:rsid w:val="001E1827"/>
    <w:rsid w:val="001F1968"/>
    <w:rsid w:val="001F7470"/>
    <w:rsid w:val="00200DB2"/>
    <w:rsid w:val="00201D5B"/>
    <w:rsid w:val="00204117"/>
    <w:rsid w:val="00212CF7"/>
    <w:rsid w:val="002213DA"/>
    <w:rsid w:val="00222DEC"/>
    <w:rsid w:val="00223C09"/>
    <w:rsid w:val="002253EC"/>
    <w:rsid w:val="002463E7"/>
    <w:rsid w:val="0024679D"/>
    <w:rsid w:val="00261612"/>
    <w:rsid w:val="0026422E"/>
    <w:rsid w:val="00264726"/>
    <w:rsid w:val="00280517"/>
    <w:rsid w:val="00282FAC"/>
    <w:rsid w:val="00291242"/>
    <w:rsid w:val="002A0511"/>
    <w:rsid w:val="002D2080"/>
    <w:rsid w:val="002D3EE0"/>
    <w:rsid w:val="002D7D6A"/>
    <w:rsid w:val="002E422D"/>
    <w:rsid w:val="002E438C"/>
    <w:rsid w:val="002E4D58"/>
    <w:rsid w:val="002F0C14"/>
    <w:rsid w:val="003004A0"/>
    <w:rsid w:val="00305C2C"/>
    <w:rsid w:val="00324695"/>
    <w:rsid w:val="003248A5"/>
    <w:rsid w:val="003268BA"/>
    <w:rsid w:val="00335C41"/>
    <w:rsid w:val="00342560"/>
    <w:rsid w:val="003433DB"/>
    <w:rsid w:val="00343CE2"/>
    <w:rsid w:val="0035192E"/>
    <w:rsid w:val="0035309E"/>
    <w:rsid w:val="003538DE"/>
    <w:rsid w:val="003603C0"/>
    <w:rsid w:val="003824FD"/>
    <w:rsid w:val="00383BB0"/>
    <w:rsid w:val="00385D36"/>
    <w:rsid w:val="003878B4"/>
    <w:rsid w:val="003A1BE4"/>
    <w:rsid w:val="003B02F2"/>
    <w:rsid w:val="003B15E6"/>
    <w:rsid w:val="003B2AEF"/>
    <w:rsid w:val="003B3668"/>
    <w:rsid w:val="003B7966"/>
    <w:rsid w:val="003C1DC5"/>
    <w:rsid w:val="003C6CC9"/>
    <w:rsid w:val="003E0A5B"/>
    <w:rsid w:val="003E1BE0"/>
    <w:rsid w:val="003E3682"/>
    <w:rsid w:val="003F5617"/>
    <w:rsid w:val="00405C0B"/>
    <w:rsid w:val="004155D2"/>
    <w:rsid w:val="004163F9"/>
    <w:rsid w:val="0041644F"/>
    <w:rsid w:val="00440908"/>
    <w:rsid w:val="00446204"/>
    <w:rsid w:val="00446B06"/>
    <w:rsid w:val="00446B58"/>
    <w:rsid w:val="004474A8"/>
    <w:rsid w:val="00460384"/>
    <w:rsid w:val="00461209"/>
    <w:rsid w:val="00470608"/>
    <w:rsid w:val="004707F1"/>
    <w:rsid w:val="00471906"/>
    <w:rsid w:val="00484E45"/>
    <w:rsid w:val="00493FA5"/>
    <w:rsid w:val="004971BC"/>
    <w:rsid w:val="00497BF0"/>
    <w:rsid w:val="004A2766"/>
    <w:rsid w:val="004A4B8E"/>
    <w:rsid w:val="004A6E18"/>
    <w:rsid w:val="004B717B"/>
    <w:rsid w:val="004D0608"/>
    <w:rsid w:val="004D5A36"/>
    <w:rsid w:val="004E0755"/>
    <w:rsid w:val="004E11C4"/>
    <w:rsid w:val="004E1BFB"/>
    <w:rsid w:val="004E4924"/>
    <w:rsid w:val="004E7A8C"/>
    <w:rsid w:val="004F3530"/>
    <w:rsid w:val="004F5BDC"/>
    <w:rsid w:val="004F6B95"/>
    <w:rsid w:val="00500F28"/>
    <w:rsid w:val="005068C6"/>
    <w:rsid w:val="00520CF9"/>
    <w:rsid w:val="0052170C"/>
    <w:rsid w:val="00521854"/>
    <w:rsid w:val="00532EF0"/>
    <w:rsid w:val="00536CED"/>
    <w:rsid w:val="00536E07"/>
    <w:rsid w:val="00546F0F"/>
    <w:rsid w:val="00554EB8"/>
    <w:rsid w:val="005616B9"/>
    <w:rsid w:val="00562293"/>
    <w:rsid w:val="00575A66"/>
    <w:rsid w:val="005938A9"/>
    <w:rsid w:val="005946DB"/>
    <w:rsid w:val="005947BE"/>
    <w:rsid w:val="00597203"/>
    <w:rsid w:val="005A3088"/>
    <w:rsid w:val="005A4529"/>
    <w:rsid w:val="005A4F7B"/>
    <w:rsid w:val="005A516D"/>
    <w:rsid w:val="005B42DC"/>
    <w:rsid w:val="005C0E38"/>
    <w:rsid w:val="005C6203"/>
    <w:rsid w:val="005C7B2A"/>
    <w:rsid w:val="005D0BB4"/>
    <w:rsid w:val="005D2A66"/>
    <w:rsid w:val="005D6A9A"/>
    <w:rsid w:val="005D6DB8"/>
    <w:rsid w:val="005E5D7B"/>
    <w:rsid w:val="005E6C44"/>
    <w:rsid w:val="005F2C93"/>
    <w:rsid w:val="00610C72"/>
    <w:rsid w:val="00615660"/>
    <w:rsid w:val="0062285A"/>
    <w:rsid w:val="00651DDA"/>
    <w:rsid w:val="0065627B"/>
    <w:rsid w:val="00661747"/>
    <w:rsid w:val="00662022"/>
    <w:rsid w:val="00662CCB"/>
    <w:rsid w:val="00673436"/>
    <w:rsid w:val="006837B5"/>
    <w:rsid w:val="006943BC"/>
    <w:rsid w:val="0069441B"/>
    <w:rsid w:val="006A1166"/>
    <w:rsid w:val="006A1B01"/>
    <w:rsid w:val="006A5D83"/>
    <w:rsid w:val="006B11B7"/>
    <w:rsid w:val="006B1646"/>
    <w:rsid w:val="006B4D1C"/>
    <w:rsid w:val="006C37F8"/>
    <w:rsid w:val="006C5E77"/>
    <w:rsid w:val="006D572B"/>
    <w:rsid w:val="006D6961"/>
    <w:rsid w:val="006E323F"/>
    <w:rsid w:val="006E324F"/>
    <w:rsid w:val="006E459C"/>
    <w:rsid w:val="006E475B"/>
    <w:rsid w:val="006E4B10"/>
    <w:rsid w:val="006E4F5D"/>
    <w:rsid w:val="006F2ED7"/>
    <w:rsid w:val="00702306"/>
    <w:rsid w:val="0070271B"/>
    <w:rsid w:val="007219D9"/>
    <w:rsid w:val="00722E39"/>
    <w:rsid w:val="00731116"/>
    <w:rsid w:val="007366EF"/>
    <w:rsid w:val="007417B2"/>
    <w:rsid w:val="00744BD8"/>
    <w:rsid w:val="00750AEE"/>
    <w:rsid w:val="00751410"/>
    <w:rsid w:val="00773BB6"/>
    <w:rsid w:val="00775833"/>
    <w:rsid w:val="00783767"/>
    <w:rsid w:val="00790276"/>
    <w:rsid w:val="00791DC1"/>
    <w:rsid w:val="007A0420"/>
    <w:rsid w:val="007A4C7E"/>
    <w:rsid w:val="007A50D8"/>
    <w:rsid w:val="007A5A93"/>
    <w:rsid w:val="007A6654"/>
    <w:rsid w:val="007B0CB7"/>
    <w:rsid w:val="007B7535"/>
    <w:rsid w:val="007C2405"/>
    <w:rsid w:val="007C3197"/>
    <w:rsid w:val="007C4789"/>
    <w:rsid w:val="007C7669"/>
    <w:rsid w:val="007D512C"/>
    <w:rsid w:val="007D6C37"/>
    <w:rsid w:val="007E2BA3"/>
    <w:rsid w:val="007E2EBC"/>
    <w:rsid w:val="007E2F39"/>
    <w:rsid w:val="007E2FF2"/>
    <w:rsid w:val="007F2BE6"/>
    <w:rsid w:val="008062BB"/>
    <w:rsid w:val="00812784"/>
    <w:rsid w:val="00815E69"/>
    <w:rsid w:val="00816338"/>
    <w:rsid w:val="00820724"/>
    <w:rsid w:val="0083213F"/>
    <w:rsid w:val="008339C2"/>
    <w:rsid w:val="00852713"/>
    <w:rsid w:val="00852F2F"/>
    <w:rsid w:val="00854245"/>
    <w:rsid w:val="00871309"/>
    <w:rsid w:val="00875E1E"/>
    <w:rsid w:val="00877922"/>
    <w:rsid w:val="0088066E"/>
    <w:rsid w:val="00884C0E"/>
    <w:rsid w:val="008857A6"/>
    <w:rsid w:val="00886374"/>
    <w:rsid w:val="00892C35"/>
    <w:rsid w:val="008A0C1C"/>
    <w:rsid w:val="008B51A6"/>
    <w:rsid w:val="008C0B8A"/>
    <w:rsid w:val="008D0557"/>
    <w:rsid w:val="008D1940"/>
    <w:rsid w:val="008D7561"/>
    <w:rsid w:val="008E74D0"/>
    <w:rsid w:val="008F003E"/>
    <w:rsid w:val="008F3EF8"/>
    <w:rsid w:val="00902294"/>
    <w:rsid w:val="00906264"/>
    <w:rsid w:val="0090787D"/>
    <w:rsid w:val="00914A87"/>
    <w:rsid w:val="009165B5"/>
    <w:rsid w:val="0093550C"/>
    <w:rsid w:val="00937656"/>
    <w:rsid w:val="009409DD"/>
    <w:rsid w:val="00967018"/>
    <w:rsid w:val="00967E37"/>
    <w:rsid w:val="009725D8"/>
    <w:rsid w:val="00975C8A"/>
    <w:rsid w:val="009B4350"/>
    <w:rsid w:val="009C5BDF"/>
    <w:rsid w:val="009D0C24"/>
    <w:rsid w:val="009D2CBE"/>
    <w:rsid w:val="009D3D44"/>
    <w:rsid w:val="009D6879"/>
    <w:rsid w:val="009E288F"/>
    <w:rsid w:val="009E32AB"/>
    <w:rsid w:val="009F0BAC"/>
    <w:rsid w:val="009F123C"/>
    <w:rsid w:val="009F680F"/>
    <w:rsid w:val="00A2728A"/>
    <w:rsid w:val="00A304CB"/>
    <w:rsid w:val="00A43EEE"/>
    <w:rsid w:val="00A5399E"/>
    <w:rsid w:val="00A619C5"/>
    <w:rsid w:val="00A61B26"/>
    <w:rsid w:val="00A92A83"/>
    <w:rsid w:val="00A94747"/>
    <w:rsid w:val="00AA0BDD"/>
    <w:rsid w:val="00AB21BF"/>
    <w:rsid w:val="00AC2708"/>
    <w:rsid w:val="00AC47A1"/>
    <w:rsid w:val="00AD2868"/>
    <w:rsid w:val="00AD5A87"/>
    <w:rsid w:val="00AE3977"/>
    <w:rsid w:val="00AE6017"/>
    <w:rsid w:val="00AE6A78"/>
    <w:rsid w:val="00AE6A92"/>
    <w:rsid w:val="00AF4945"/>
    <w:rsid w:val="00AF7F8C"/>
    <w:rsid w:val="00B11A1F"/>
    <w:rsid w:val="00B12608"/>
    <w:rsid w:val="00B12997"/>
    <w:rsid w:val="00B163A5"/>
    <w:rsid w:val="00B21453"/>
    <w:rsid w:val="00B30B07"/>
    <w:rsid w:val="00B4111B"/>
    <w:rsid w:val="00B41CD6"/>
    <w:rsid w:val="00B42043"/>
    <w:rsid w:val="00B422A0"/>
    <w:rsid w:val="00B44F20"/>
    <w:rsid w:val="00B44FA2"/>
    <w:rsid w:val="00B4586C"/>
    <w:rsid w:val="00B52DDB"/>
    <w:rsid w:val="00B53D4F"/>
    <w:rsid w:val="00B6067C"/>
    <w:rsid w:val="00B6267B"/>
    <w:rsid w:val="00B62DB3"/>
    <w:rsid w:val="00B719EB"/>
    <w:rsid w:val="00B71F2B"/>
    <w:rsid w:val="00B75676"/>
    <w:rsid w:val="00B83944"/>
    <w:rsid w:val="00BA3F9E"/>
    <w:rsid w:val="00BB3FAE"/>
    <w:rsid w:val="00BC3051"/>
    <w:rsid w:val="00BD19A8"/>
    <w:rsid w:val="00BD561C"/>
    <w:rsid w:val="00BF02F6"/>
    <w:rsid w:val="00BF1D50"/>
    <w:rsid w:val="00BF294A"/>
    <w:rsid w:val="00BF3B6B"/>
    <w:rsid w:val="00BF5458"/>
    <w:rsid w:val="00C018F8"/>
    <w:rsid w:val="00C067D3"/>
    <w:rsid w:val="00C105C0"/>
    <w:rsid w:val="00C122F1"/>
    <w:rsid w:val="00C129E0"/>
    <w:rsid w:val="00C17B89"/>
    <w:rsid w:val="00C17C82"/>
    <w:rsid w:val="00C25A43"/>
    <w:rsid w:val="00C26BA0"/>
    <w:rsid w:val="00C36B43"/>
    <w:rsid w:val="00C43D72"/>
    <w:rsid w:val="00C45CCB"/>
    <w:rsid w:val="00C57688"/>
    <w:rsid w:val="00C62E26"/>
    <w:rsid w:val="00C6418E"/>
    <w:rsid w:val="00C65C9E"/>
    <w:rsid w:val="00C70C58"/>
    <w:rsid w:val="00C761A2"/>
    <w:rsid w:val="00C85C6F"/>
    <w:rsid w:val="00C8772F"/>
    <w:rsid w:val="00C9112B"/>
    <w:rsid w:val="00C9790E"/>
    <w:rsid w:val="00CB0DD1"/>
    <w:rsid w:val="00CB12B7"/>
    <w:rsid w:val="00CC5D1F"/>
    <w:rsid w:val="00CC6060"/>
    <w:rsid w:val="00CC6146"/>
    <w:rsid w:val="00CC622E"/>
    <w:rsid w:val="00CE0516"/>
    <w:rsid w:val="00CE0EBC"/>
    <w:rsid w:val="00CF31B9"/>
    <w:rsid w:val="00D00586"/>
    <w:rsid w:val="00D200F8"/>
    <w:rsid w:val="00D212B9"/>
    <w:rsid w:val="00D26B01"/>
    <w:rsid w:val="00D412ED"/>
    <w:rsid w:val="00D57D62"/>
    <w:rsid w:val="00D65BE3"/>
    <w:rsid w:val="00D80F42"/>
    <w:rsid w:val="00D81389"/>
    <w:rsid w:val="00D84211"/>
    <w:rsid w:val="00D8535E"/>
    <w:rsid w:val="00D85640"/>
    <w:rsid w:val="00D85AEF"/>
    <w:rsid w:val="00D942DA"/>
    <w:rsid w:val="00D95182"/>
    <w:rsid w:val="00D95A67"/>
    <w:rsid w:val="00DA164E"/>
    <w:rsid w:val="00DC7511"/>
    <w:rsid w:val="00DD5448"/>
    <w:rsid w:val="00DE2338"/>
    <w:rsid w:val="00DE4571"/>
    <w:rsid w:val="00DE7345"/>
    <w:rsid w:val="00DF0920"/>
    <w:rsid w:val="00DF335B"/>
    <w:rsid w:val="00DF5295"/>
    <w:rsid w:val="00E106C1"/>
    <w:rsid w:val="00E1136C"/>
    <w:rsid w:val="00E22891"/>
    <w:rsid w:val="00E25340"/>
    <w:rsid w:val="00E26C8F"/>
    <w:rsid w:val="00E4187E"/>
    <w:rsid w:val="00E56837"/>
    <w:rsid w:val="00E617CC"/>
    <w:rsid w:val="00E620A7"/>
    <w:rsid w:val="00E62777"/>
    <w:rsid w:val="00E662DA"/>
    <w:rsid w:val="00E72FF4"/>
    <w:rsid w:val="00E85F94"/>
    <w:rsid w:val="00E96D4A"/>
    <w:rsid w:val="00E96F1E"/>
    <w:rsid w:val="00E97CA1"/>
    <w:rsid w:val="00EA4B15"/>
    <w:rsid w:val="00EA61B3"/>
    <w:rsid w:val="00EB649E"/>
    <w:rsid w:val="00ED067E"/>
    <w:rsid w:val="00ED0EAD"/>
    <w:rsid w:val="00ED11E8"/>
    <w:rsid w:val="00ED547C"/>
    <w:rsid w:val="00ED5E36"/>
    <w:rsid w:val="00EE43C9"/>
    <w:rsid w:val="00EE4D32"/>
    <w:rsid w:val="00EE57E4"/>
    <w:rsid w:val="00EE67D8"/>
    <w:rsid w:val="00EE77BA"/>
    <w:rsid w:val="00EF2B47"/>
    <w:rsid w:val="00EF3713"/>
    <w:rsid w:val="00F02FE1"/>
    <w:rsid w:val="00F058F2"/>
    <w:rsid w:val="00F47911"/>
    <w:rsid w:val="00F51555"/>
    <w:rsid w:val="00F51AD3"/>
    <w:rsid w:val="00F75D11"/>
    <w:rsid w:val="00F77012"/>
    <w:rsid w:val="00F864B9"/>
    <w:rsid w:val="00F8662F"/>
    <w:rsid w:val="00FA4876"/>
    <w:rsid w:val="00FB3355"/>
    <w:rsid w:val="00FE2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de-CH" w:eastAsia="en-US"/>
    </w:rPr>
  </w:style>
  <w:style w:type="paragraph" w:styleId="1">
    <w:name w:val="heading 1"/>
    <w:basedOn w:val="a0"/>
    <w:next w:val="a0"/>
    <w:link w:val="1Char"/>
    <w:uiPriority w:val="9"/>
    <w:qFormat/>
    <w:rsid w:val="00E617CC"/>
    <w:pPr>
      <w:keepNext/>
      <w:keepLines/>
      <w:spacing w:before="340" w:after="330" w:line="578" w:lineRule="auto"/>
      <w:outlineLvl w:val="0"/>
    </w:pPr>
    <w:rPr>
      <w:b/>
      <w:bCs/>
      <w:kern w:val="44"/>
      <w:sz w:val="44"/>
      <w:szCs w:val="44"/>
    </w:rPr>
  </w:style>
  <w:style w:type="paragraph" w:styleId="5">
    <w:name w:val="heading 5"/>
    <w:basedOn w:val="a0"/>
    <w:next w:val="a0"/>
    <w:link w:val="5Char"/>
    <w:uiPriority w:val="9"/>
    <w:qFormat/>
    <w:rsid w:val="008E74D0"/>
    <w:pPr>
      <w:spacing w:before="240" w:after="60"/>
      <w:outlineLvl w:val="4"/>
    </w:pPr>
    <w:rPr>
      <w:rFonts w:eastAsia="Times New Roman"/>
      <w:b/>
      <w:bCs/>
      <w:i/>
      <w:iCs/>
      <w:sz w:val="26"/>
      <w:szCs w:val="26"/>
    </w:rPr>
  </w:style>
  <w:style w:type="paragraph" w:styleId="6">
    <w:name w:val="heading 6"/>
    <w:basedOn w:val="a0"/>
    <w:next w:val="a0"/>
    <w:link w:val="6Char"/>
    <w:uiPriority w:val="9"/>
    <w:qFormat/>
    <w:rsid w:val="00015D91"/>
    <w:pPr>
      <w:spacing w:before="240" w:after="60"/>
      <w:ind w:left="708"/>
      <w:outlineLvl w:val="5"/>
    </w:pPr>
    <w:rPr>
      <w:rFonts w:eastAsia="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line number"/>
    <w:uiPriority w:val="99"/>
    <w:semiHidden/>
    <w:unhideWhenUsed/>
    <w:rsid w:val="00446204"/>
  </w:style>
  <w:style w:type="character" w:customStyle="1" w:styleId="6Char">
    <w:name w:val="标题 6 Char"/>
    <w:link w:val="6"/>
    <w:uiPriority w:val="9"/>
    <w:rsid w:val="00015D91"/>
    <w:rPr>
      <w:rFonts w:eastAsia="Times New Roman"/>
      <w:b/>
      <w:bCs/>
      <w:sz w:val="22"/>
      <w:szCs w:val="22"/>
      <w:lang w:eastAsia="en-US"/>
    </w:rPr>
  </w:style>
  <w:style w:type="character" w:styleId="a5">
    <w:name w:val="Hyperlink"/>
    <w:uiPriority w:val="99"/>
    <w:unhideWhenUsed/>
    <w:rsid w:val="00015D91"/>
    <w:rPr>
      <w:color w:val="0000FF"/>
      <w:u w:val="single"/>
    </w:rPr>
  </w:style>
  <w:style w:type="paragraph" w:customStyle="1" w:styleId="Standardunter5">
    <w:name w:val="Standard unter Ü5"/>
    <w:basedOn w:val="a0"/>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a6">
    <w:name w:val="annotation reference"/>
    <w:uiPriority w:val="99"/>
    <w:semiHidden/>
    <w:unhideWhenUsed/>
    <w:rsid w:val="00015D91"/>
    <w:rPr>
      <w:sz w:val="16"/>
      <w:szCs w:val="16"/>
    </w:rPr>
  </w:style>
  <w:style w:type="paragraph" w:styleId="a7">
    <w:name w:val="annotation text"/>
    <w:basedOn w:val="a0"/>
    <w:link w:val="Char"/>
    <w:uiPriority w:val="99"/>
    <w:semiHidden/>
    <w:unhideWhenUsed/>
    <w:rsid w:val="00015D91"/>
    <w:rPr>
      <w:sz w:val="20"/>
      <w:szCs w:val="20"/>
    </w:rPr>
  </w:style>
  <w:style w:type="character" w:customStyle="1" w:styleId="Char">
    <w:name w:val="批注文字 Char"/>
    <w:link w:val="a7"/>
    <w:uiPriority w:val="99"/>
    <w:semiHidden/>
    <w:rsid w:val="00015D91"/>
    <w:rPr>
      <w:lang w:eastAsia="en-US"/>
    </w:rPr>
  </w:style>
  <w:style w:type="character" w:styleId="a8">
    <w:name w:val="Strong"/>
    <w:uiPriority w:val="22"/>
    <w:qFormat/>
    <w:rsid w:val="004B717B"/>
    <w:rPr>
      <w:b w:val="0"/>
      <w:bCs w:val="0"/>
    </w:rPr>
  </w:style>
  <w:style w:type="paragraph" w:styleId="a9">
    <w:name w:val="header"/>
    <w:basedOn w:val="a0"/>
    <w:link w:val="Char0"/>
    <w:uiPriority w:val="99"/>
    <w:unhideWhenUsed/>
    <w:rsid w:val="00405C0B"/>
    <w:pPr>
      <w:tabs>
        <w:tab w:val="center" w:pos="4536"/>
        <w:tab w:val="right" w:pos="9072"/>
      </w:tabs>
    </w:pPr>
  </w:style>
  <w:style w:type="character" w:customStyle="1" w:styleId="Char0">
    <w:name w:val="页眉 Char"/>
    <w:link w:val="a9"/>
    <w:uiPriority w:val="99"/>
    <w:rsid w:val="00405C0B"/>
    <w:rPr>
      <w:sz w:val="22"/>
      <w:szCs w:val="22"/>
      <w:lang w:eastAsia="en-US"/>
    </w:rPr>
  </w:style>
  <w:style w:type="paragraph" w:styleId="aa">
    <w:name w:val="footer"/>
    <w:basedOn w:val="a0"/>
    <w:link w:val="Char1"/>
    <w:uiPriority w:val="99"/>
    <w:unhideWhenUsed/>
    <w:rsid w:val="00405C0B"/>
    <w:pPr>
      <w:tabs>
        <w:tab w:val="center" w:pos="4536"/>
        <w:tab w:val="right" w:pos="9072"/>
      </w:tabs>
    </w:pPr>
  </w:style>
  <w:style w:type="character" w:customStyle="1" w:styleId="Char1">
    <w:name w:val="页脚 Char"/>
    <w:link w:val="aa"/>
    <w:uiPriority w:val="99"/>
    <w:rsid w:val="00405C0B"/>
    <w:rPr>
      <w:sz w:val="22"/>
      <w:szCs w:val="22"/>
      <w:lang w:eastAsia="en-US"/>
    </w:rPr>
  </w:style>
  <w:style w:type="character" w:customStyle="1" w:styleId="5Char">
    <w:name w:val="标题 5 Char"/>
    <w:link w:val="5"/>
    <w:uiPriority w:val="9"/>
    <w:semiHidden/>
    <w:rsid w:val="008E74D0"/>
    <w:rPr>
      <w:rFonts w:ascii="Calibri" w:eastAsia="Times New Roman" w:hAnsi="Calibri" w:cs="Times New Roman"/>
      <w:b/>
      <w:bCs/>
      <w:i/>
      <w:iCs/>
      <w:sz w:val="26"/>
      <w:szCs w:val="26"/>
      <w:lang w:eastAsia="en-US"/>
    </w:rPr>
  </w:style>
  <w:style w:type="paragraph" w:styleId="ab">
    <w:name w:val="Balloon Text"/>
    <w:basedOn w:val="a0"/>
    <w:link w:val="Char2"/>
    <w:uiPriority w:val="99"/>
    <w:semiHidden/>
    <w:unhideWhenUsed/>
    <w:rsid w:val="004E4924"/>
    <w:pPr>
      <w:spacing w:after="0" w:line="240" w:lineRule="auto"/>
    </w:pPr>
    <w:rPr>
      <w:rFonts w:ascii="Segoe UI" w:hAnsi="Segoe UI" w:cs="Segoe UI"/>
      <w:sz w:val="18"/>
      <w:szCs w:val="18"/>
    </w:rPr>
  </w:style>
  <w:style w:type="character" w:customStyle="1" w:styleId="Char2">
    <w:name w:val="批注框文本 Char"/>
    <w:link w:val="ab"/>
    <w:uiPriority w:val="99"/>
    <w:semiHidden/>
    <w:rsid w:val="004E4924"/>
    <w:rPr>
      <w:rFonts w:ascii="Segoe UI" w:hAnsi="Segoe UI" w:cs="Segoe UI"/>
      <w:sz w:val="18"/>
      <w:szCs w:val="18"/>
      <w:lang w:eastAsia="en-US"/>
    </w:rPr>
  </w:style>
  <w:style w:type="paragraph" w:styleId="ac">
    <w:name w:val="annotation subject"/>
    <w:basedOn w:val="a7"/>
    <w:next w:val="a7"/>
    <w:link w:val="Char3"/>
    <w:uiPriority w:val="99"/>
    <w:semiHidden/>
    <w:unhideWhenUsed/>
    <w:rsid w:val="00DF0920"/>
    <w:rPr>
      <w:b/>
      <w:bCs/>
    </w:rPr>
  </w:style>
  <w:style w:type="character" w:customStyle="1" w:styleId="Char3">
    <w:name w:val="批注主题 Char"/>
    <w:link w:val="ac"/>
    <w:uiPriority w:val="99"/>
    <w:semiHidden/>
    <w:rsid w:val="00DF0920"/>
    <w:rPr>
      <w:b/>
      <w:bCs/>
      <w:lang w:eastAsia="en-US"/>
    </w:rPr>
  </w:style>
  <w:style w:type="paragraph" w:styleId="ad">
    <w:name w:val="Title"/>
    <w:basedOn w:val="a0"/>
    <w:next w:val="a0"/>
    <w:link w:val="Char4"/>
    <w:qFormat/>
    <w:rsid w:val="00884C0E"/>
    <w:pPr>
      <w:suppressLineNumbers/>
      <w:spacing w:before="240" w:after="360" w:line="240" w:lineRule="auto"/>
      <w:jc w:val="center"/>
    </w:pPr>
    <w:rPr>
      <w:rFonts w:ascii="Times New Roman" w:hAnsi="Times New Roman"/>
      <w:b/>
      <w:sz w:val="32"/>
      <w:szCs w:val="32"/>
      <w:lang w:val="en-US"/>
    </w:rPr>
  </w:style>
  <w:style w:type="character" w:customStyle="1" w:styleId="Char4">
    <w:name w:val="标题 Char"/>
    <w:link w:val="ad"/>
    <w:rsid w:val="00884C0E"/>
    <w:rPr>
      <w:rFonts w:ascii="Times New Roman" w:hAnsi="Times New Roman"/>
      <w:b/>
      <w:sz w:val="32"/>
      <w:szCs w:val="32"/>
      <w:lang w:eastAsia="en-US"/>
    </w:rPr>
  </w:style>
  <w:style w:type="paragraph" w:customStyle="1" w:styleId="AuthorList">
    <w:name w:val="Author List"/>
    <w:aliases w:val="Keywords,Abstract"/>
    <w:basedOn w:val="ae"/>
    <w:next w:val="a0"/>
    <w:uiPriority w:val="1"/>
    <w:qFormat/>
    <w:rsid w:val="00884C0E"/>
    <w:pPr>
      <w:spacing w:after="240" w:line="240" w:lineRule="auto"/>
      <w:jc w:val="left"/>
      <w:outlineLvl w:val="9"/>
    </w:pPr>
    <w:rPr>
      <w:rFonts w:ascii="Times New Roman" w:hAnsi="Times New Roman"/>
      <w:bCs w:val="0"/>
      <w:kern w:val="0"/>
      <w:sz w:val="24"/>
      <w:szCs w:val="24"/>
      <w:lang w:val="en-US"/>
    </w:rPr>
  </w:style>
  <w:style w:type="paragraph" w:styleId="ae">
    <w:name w:val="Subtitle"/>
    <w:basedOn w:val="a0"/>
    <w:next w:val="a0"/>
    <w:link w:val="Char5"/>
    <w:uiPriority w:val="11"/>
    <w:qFormat/>
    <w:rsid w:val="00884C0E"/>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e"/>
    <w:uiPriority w:val="11"/>
    <w:rsid w:val="00884C0E"/>
    <w:rPr>
      <w:rFonts w:ascii="Cambria" w:eastAsia="宋体" w:hAnsi="Cambria" w:cs="Times New Roman"/>
      <w:b/>
      <w:bCs/>
      <w:kern w:val="28"/>
      <w:sz w:val="32"/>
      <w:szCs w:val="32"/>
      <w:lang w:val="de-CH" w:eastAsia="en-US"/>
    </w:rPr>
  </w:style>
  <w:style w:type="paragraph" w:customStyle="1" w:styleId="af">
    <w:name w:val="作者名字"/>
    <w:basedOn w:val="a0"/>
    <w:autoRedefine/>
    <w:rsid w:val="003433DB"/>
    <w:pPr>
      <w:widowControl w:val="0"/>
      <w:adjustRightInd w:val="0"/>
      <w:snapToGrid w:val="0"/>
      <w:spacing w:after="0" w:line="480" w:lineRule="auto"/>
      <w:jc w:val="both"/>
    </w:pPr>
    <w:rPr>
      <w:rFonts w:ascii="Arial" w:hAnsi="Arial" w:cs="Arial"/>
      <w:b/>
      <w:kern w:val="2"/>
      <w:lang w:val="en-US" w:eastAsia="zh-CN"/>
    </w:rPr>
  </w:style>
  <w:style w:type="character" w:customStyle="1" w:styleId="1Char">
    <w:name w:val="标题 1 Char"/>
    <w:link w:val="1"/>
    <w:uiPriority w:val="9"/>
    <w:rsid w:val="00E617CC"/>
    <w:rPr>
      <w:b/>
      <w:bCs/>
      <w:kern w:val="44"/>
      <w:sz w:val="44"/>
      <w:szCs w:val="44"/>
      <w:lang w:val="de-CH" w:eastAsia="en-US"/>
    </w:rPr>
  </w:style>
  <w:style w:type="paragraph" w:styleId="a">
    <w:name w:val="List Paragraph"/>
    <w:basedOn w:val="a0"/>
    <w:uiPriority w:val="3"/>
    <w:qFormat/>
    <w:rsid w:val="001C70DF"/>
    <w:pPr>
      <w:numPr>
        <w:numId w:val="5"/>
      </w:numPr>
      <w:spacing w:before="120" w:after="240" w:line="240" w:lineRule="auto"/>
      <w:ind w:left="1434" w:hanging="357"/>
      <w:contextualSpacing/>
    </w:pPr>
    <w:rPr>
      <w:rFonts w:ascii="Times New Roman" w:eastAsia="Cambria" w:hAnsi="Times New Roman"/>
      <w:sz w:val="24"/>
      <w:szCs w:val="24"/>
      <w:lang w:val="en-US"/>
    </w:rPr>
  </w:style>
  <w:style w:type="character" w:customStyle="1" w:styleId="apple-converted-space">
    <w:name w:val="apple-converted-space"/>
    <w:rsid w:val="006F2ED7"/>
  </w:style>
  <w:style w:type="paragraph" w:styleId="af0">
    <w:name w:val="Normal (Web)"/>
    <w:basedOn w:val="a0"/>
    <w:uiPriority w:val="99"/>
    <w:unhideWhenUsed/>
    <w:rsid w:val="003C6CC9"/>
    <w:pPr>
      <w:spacing w:before="100" w:beforeAutospacing="1" w:after="100" w:afterAutospacing="1" w:line="240" w:lineRule="auto"/>
    </w:pPr>
    <w:rPr>
      <w:rFonts w:ascii="宋体" w:hAnsi="宋体" w:cs="宋体"/>
      <w:sz w:val="24"/>
      <w:szCs w:val="24"/>
      <w:lang w:val="en-US" w:eastAsia="zh-CN"/>
    </w:rPr>
  </w:style>
  <w:style w:type="paragraph" w:customStyle="1" w:styleId="article-section-content">
    <w:name w:val="article-section-content"/>
    <w:basedOn w:val="a0"/>
    <w:rsid w:val="008B51A6"/>
    <w:pPr>
      <w:spacing w:before="100" w:beforeAutospacing="1" w:after="100" w:afterAutospacing="1" w:line="240" w:lineRule="auto"/>
    </w:pPr>
    <w:rPr>
      <w:rFonts w:ascii="宋体" w:hAnsi="宋体" w:cs="宋体"/>
      <w:sz w:val="24"/>
      <w:szCs w:val="24"/>
      <w:lang w:val="en-US" w:eastAsia="zh-CN"/>
    </w:rPr>
  </w:style>
  <w:style w:type="table" w:styleId="af1">
    <w:name w:val="Table Grid"/>
    <w:basedOn w:val="a2"/>
    <w:uiPriority w:val="59"/>
    <w:rsid w:val="00A61B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未处理的提及"/>
    <w:uiPriority w:val="99"/>
    <w:semiHidden/>
    <w:unhideWhenUsed/>
    <w:rsid w:val="001F74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de-CH" w:eastAsia="en-US"/>
    </w:rPr>
  </w:style>
  <w:style w:type="paragraph" w:styleId="1">
    <w:name w:val="heading 1"/>
    <w:basedOn w:val="a0"/>
    <w:next w:val="a0"/>
    <w:link w:val="1Char"/>
    <w:uiPriority w:val="9"/>
    <w:qFormat/>
    <w:rsid w:val="00E617CC"/>
    <w:pPr>
      <w:keepNext/>
      <w:keepLines/>
      <w:spacing w:before="340" w:after="330" w:line="578" w:lineRule="auto"/>
      <w:outlineLvl w:val="0"/>
    </w:pPr>
    <w:rPr>
      <w:b/>
      <w:bCs/>
      <w:kern w:val="44"/>
      <w:sz w:val="44"/>
      <w:szCs w:val="44"/>
    </w:rPr>
  </w:style>
  <w:style w:type="paragraph" w:styleId="5">
    <w:name w:val="heading 5"/>
    <w:basedOn w:val="a0"/>
    <w:next w:val="a0"/>
    <w:link w:val="5Char"/>
    <w:uiPriority w:val="9"/>
    <w:qFormat/>
    <w:rsid w:val="008E74D0"/>
    <w:pPr>
      <w:spacing w:before="240" w:after="60"/>
      <w:outlineLvl w:val="4"/>
    </w:pPr>
    <w:rPr>
      <w:rFonts w:eastAsia="Times New Roman"/>
      <w:b/>
      <w:bCs/>
      <w:i/>
      <w:iCs/>
      <w:sz w:val="26"/>
      <w:szCs w:val="26"/>
    </w:rPr>
  </w:style>
  <w:style w:type="paragraph" w:styleId="6">
    <w:name w:val="heading 6"/>
    <w:basedOn w:val="a0"/>
    <w:next w:val="a0"/>
    <w:link w:val="6Char"/>
    <w:uiPriority w:val="9"/>
    <w:qFormat/>
    <w:rsid w:val="00015D91"/>
    <w:pPr>
      <w:spacing w:before="240" w:after="60"/>
      <w:ind w:left="708"/>
      <w:outlineLvl w:val="5"/>
    </w:pPr>
    <w:rPr>
      <w:rFonts w:eastAsia="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line number"/>
    <w:uiPriority w:val="99"/>
    <w:semiHidden/>
    <w:unhideWhenUsed/>
    <w:rsid w:val="00446204"/>
  </w:style>
  <w:style w:type="character" w:customStyle="1" w:styleId="6Char">
    <w:name w:val="标题 6 Char"/>
    <w:link w:val="6"/>
    <w:uiPriority w:val="9"/>
    <w:rsid w:val="00015D91"/>
    <w:rPr>
      <w:rFonts w:eastAsia="Times New Roman"/>
      <w:b/>
      <w:bCs/>
      <w:sz w:val="22"/>
      <w:szCs w:val="22"/>
      <w:lang w:eastAsia="en-US"/>
    </w:rPr>
  </w:style>
  <w:style w:type="character" w:styleId="a5">
    <w:name w:val="Hyperlink"/>
    <w:uiPriority w:val="99"/>
    <w:unhideWhenUsed/>
    <w:rsid w:val="00015D91"/>
    <w:rPr>
      <w:color w:val="0000FF"/>
      <w:u w:val="single"/>
    </w:rPr>
  </w:style>
  <w:style w:type="paragraph" w:customStyle="1" w:styleId="Standardunter5">
    <w:name w:val="Standard unter Ü5"/>
    <w:basedOn w:val="a0"/>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a6">
    <w:name w:val="annotation reference"/>
    <w:uiPriority w:val="99"/>
    <w:semiHidden/>
    <w:unhideWhenUsed/>
    <w:rsid w:val="00015D91"/>
    <w:rPr>
      <w:sz w:val="16"/>
      <w:szCs w:val="16"/>
    </w:rPr>
  </w:style>
  <w:style w:type="paragraph" w:styleId="a7">
    <w:name w:val="annotation text"/>
    <w:basedOn w:val="a0"/>
    <w:link w:val="Char"/>
    <w:uiPriority w:val="99"/>
    <w:semiHidden/>
    <w:unhideWhenUsed/>
    <w:rsid w:val="00015D91"/>
    <w:rPr>
      <w:sz w:val="20"/>
      <w:szCs w:val="20"/>
    </w:rPr>
  </w:style>
  <w:style w:type="character" w:customStyle="1" w:styleId="Char">
    <w:name w:val="批注文字 Char"/>
    <w:link w:val="a7"/>
    <w:uiPriority w:val="99"/>
    <w:semiHidden/>
    <w:rsid w:val="00015D91"/>
    <w:rPr>
      <w:lang w:eastAsia="en-US"/>
    </w:rPr>
  </w:style>
  <w:style w:type="character" w:styleId="a8">
    <w:name w:val="Strong"/>
    <w:uiPriority w:val="22"/>
    <w:qFormat/>
    <w:rsid w:val="004B717B"/>
    <w:rPr>
      <w:b w:val="0"/>
      <w:bCs w:val="0"/>
    </w:rPr>
  </w:style>
  <w:style w:type="paragraph" w:styleId="a9">
    <w:name w:val="header"/>
    <w:basedOn w:val="a0"/>
    <w:link w:val="Char0"/>
    <w:uiPriority w:val="99"/>
    <w:unhideWhenUsed/>
    <w:rsid w:val="00405C0B"/>
    <w:pPr>
      <w:tabs>
        <w:tab w:val="center" w:pos="4536"/>
        <w:tab w:val="right" w:pos="9072"/>
      </w:tabs>
    </w:pPr>
  </w:style>
  <w:style w:type="character" w:customStyle="1" w:styleId="Char0">
    <w:name w:val="页眉 Char"/>
    <w:link w:val="a9"/>
    <w:uiPriority w:val="99"/>
    <w:rsid w:val="00405C0B"/>
    <w:rPr>
      <w:sz w:val="22"/>
      <w:szCs w:val="22"/>
      <w:lang w:eastAsia="en-US"/>
    </w:rPr>
  </w:style>
  <w:style w:type="paragraph" w:styleId="aa">
    <w:name w:val="footer"/>
    <w:basedOn w:val="a0"/>
    <w:link w:val="Char1"/>
    <w:uiPriority w:val="99"/>
    <w:unhideWhenUsed/>
    <w:rsid w:val="00405C0B"/>
    <w:pPr>
      <w:tabs>
        <w:tab w:val="center" w:pos="4536"/>
        <w:tab w:val="right" w:pos="9072"/>
      </w:tabs>
    </w:pPr>
  </w:style>
  <w:style w:type="character" w:customStyle="1" w:styleId="Char1">
    <w:name w:val="页脚 Char"/>
    <w:link w:val="aa"/>
    <w:uiPriority w:val="99"/>
    <w:rsid w:val="00405C0B"/>
    <w:rPr>
      <w:sz w:val="22"/>
      <w:szCs w:val="22"/>
      <w:lang w:eastAsia="en-US"/>
    </w:rPr>
  </w:style>
  <w:style w:type="character" w:customStyle="1" w:styleId="5Char">
    <w:name w:val="标题 5 Char"/>
    <w:link w:val="5"/>
    <w:uiPriority w:val="9"/>
    <w:semiHidden/>
    <w:rsid w:val="008E74D0"/>
    <w:rPr>
      <w:rFonts w:ascii="Calibri" w:eastAsia="Times New Roman" w:hAnsi="Calibri" w:cs="Times New Roman"/>
      <w:b/>
      <w:bCs/>
      <w:i/>
      <w:iCs/>
      <w:sz w:val="26"/>
      <w:szCs w:val="26"/>
      <w:lang w:eastAsia="en-US"/>
    </w:rPr>
  </w:style>
  <w:style w:type="paragraph" w:styleId="ab">
    <w:name w:val="Balloon Text"/>
    <w:basedOn w:val="a0"/>
    <w:link w:val="Char2"/>
    <w:uiPriority w:val="99"/>
    <w:semiHidden/>
    <w:unhideWhenUsed/>
    <w:rsid w:val="004E4924"/>
    <w:pPr>
      <w:spacing w:after="0" w:line="240" w:lineRule="auto"/>
    </w:pPr>
    <w:rPr>
      <w:rFonts w:ascii="Segoe UI" w:hAnsi="Segoe UI" w:cs="Segoe UI"/>
      <w:sz w:val="18"/>
      <w:szCs w:val="18"/>
    </w:rPr>
  </w:style>
  <w:style w:type="character" w:customStyle="1" w:styleId="Char2">
    <w:name w:val="批注框文本 Char"/>
    <w:link w:val="ab"/>
    <w:uiPriority w:val="99"/>
    <w:semiHidden/>
    <w:rsid w:val="004E4924"/>
    <w:rPr>
      <w:rFonts w:ascii="Segoe UI" w:hAnsi="Segoe UI" w:cs="Segoe UI"/>
      <w:sz w:val="18"/>
      <w:szCs w:val="18"/>
      <w:lang w:eastAsia="en-US"/>
    </w:rPr>
  </w:style>
  <w:style w:type="paragraph" w:styleId="ac">
    <w:name w:val="annotation subject"/>
    <w:basedOn w:val="a7"/>
    <w:next w:val="a7"/>
    <w:link w:val="Char3"/>
    <w:uiPriority w:val="99"/>
    <w:semiHidden/>
    <w:unhideWhenUsed/>
    <w:rsid w:val="00DF0920"/>
    <w:rPr>
      <w:b/>
      <w:bCs/>
    </w:rPr>
  </w:style>
  <w:style w:type="character" w:customStyle="1" w:styleId="Char3">
    <w:name w:val="批注主题 Char"/>
    <w:link w:val="ac"/>
    <w:uiPriority w:val="99"/>
    <w:semiHidden/>
    <w:rsid w:val="00DF0920"/>
    <w:rPr>
      <w:b/>
      <w:bCs/>
      <w:lang w:eastAsia="en-US"/>
    </w:rPr>
  </w:style>
  <w:style w:type="paragraph" w:styleId="ad">
    <w:name w:val="Title"/>
    <w:basedOn w:val="a0"/>
    <w:next w:val="a0"/>
    <w:link w:val="Char4"/>
    <w:qFormat/>
    <w:rsid w:val="00884C0E"/>
    <w:pPr>
      <w:suppressLineNumbers/>
      <w:spacing w:before="240" w:after="360" w:line="240" w:lineRule="auto"/>
      <w:jc w:val="center"/>
    </w:pPr>
    <w:rPr>
      <w:rFonts w:ascii="Times New Roman" w:hAnsi="Times New Roman"/>
      <w:b/>
      <w:sz w:val="32"/>
      <w:szCs w:val="32"/>
      <w:lang w:val="en-US"/>
    </w:rPr>
  </w:style>
  <w:style w:type="character" w:customStyle="1" w:styleId="Char4">
    <w:name w:val="标题 Char"/>
    <w:link w:val="ad"/>
    <w:rsid w:val="00884C0E"/>
    <w:rPr>
      <w:rFonts w:ascii="Times New Roman" w:hAnsi="Times New Roman"/>
      <w:b/>
      <w:sz w:val="32"/>
      <w:szCs w:val="32"/>
      <w:lang w:eastAsia="en-US"/>
    </w:rPr>
  </w:style>
  <w:style w:type="paragraph" w:customStyle="1" w:styleId="AuthorList">
    <w:name w:val="Author List"/>
    <w:aliases w:val="Keywords,Abstract"/>
    <w:basedOn w:val="ae"/>
    <w:next w:val="a0"/>
    <w:uiPriority w:val="1"/>
    <w:qFormat/>
    <w:rsid w:val="00884C0E"/>
    <w:pPr>
      <w:spacing w:after="240" w:line="240" w:lineRule="auto"/>
      <w:jc w:val="left"/>
      <w:outlineLvl w:val="9"/>
    </w:pPr>
    <w:rPr>
      <w:rFonts w:ascii="Times New Roman" w:hAnsi="Times New Roman"/>
      <w:bCs w:val="0"/>
      <w:kern w:val="0"/>
      <w:sz w:val="24"/>
      <w:szCs w:val="24"/>
      <w:lang w:val="en-US"/>
    </w:rPr>
  </w:style>
  <w:style w:type="paragraph" w:styleId="ae">
    <w:name w:val="Subtitle"/>
    <w:basedOn w:val="a0"/>
    <w:next w:val="a0"/>
    <w:link w:val="Char5"/>
    <w:uiPriority w:val="11"/>
    <w:qFormat/>
    <w:rsid w:val="00884C0E"/>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e"/>
    <w:uiPriority w:val="11"/>
    <w:rsid w:val="00884C0E"/>
    <w:rPr>
      <w:rFonts w:ascii="Cambria" w:eastAsia="宋体" w:hAnsi="Cambria" w:cs="Times New Roman"/>
      <w:b/>
      <w:bCs/>
      <w:kern w:val="28"/>
      <w:sz w:val="32"/>
      <w:szCs w:val="32"/>
      <w:lang w:val="de-CH" w:eastAsia="en-US"/>
    </w:rPr>
  </w:style>
  <w:style w:type="paragraph" w:customStyle="1" w:styleId="af">
    <w:name w:val="作者名字"/>
    <w:basedOn w:val="a0"/>
    <w:autoRedefine/>
    <w:rsid w:val="003433DB"/>
    <w:pPr>
      <w:widowControl w:val="0"/>
      <w:adjustRightInd w:val="0"/>
      <w:snapToGrid w:val="0"/>
      <w:spacing w:after="0" w:line="480" w:lineRule="auto"/>
      <w:jc w:val="both"/>
    </w:pPr>
    <w:rPr>
      <w:rFonts w:ascii="Arial" w:hAnsi="Arial" w:cs="Arial"/>
      <w:b/>
      <w:kern w:val="2"/>
      <w:lang w:val="en-US" w:eastAsia="zh-CN"/>
    </w:rPr>
  </w:style>
  <w:style w:type="character" w:customStyle="1" w:styleId="1Char">
    <w:name w:val="标题 1 Char"/>
    <w:link w:val="1"/>
    <w:uiPriority w:val="9"/>
    <w:rsid w:val="00E617CC"/>
    <w:rPr>
      <w:b/>
      <w:bCs/>
      <w:kern w:val="44"/>
      <w:sz w:val="44"/>
      <w:szCs w:val="44"/>
      <w:lang w:val="de-CH" w:eastAsia="en-US"/>
    </w:rPr>
  </w:style>
  <w:style w:type="paragraph" w:styleId="a">
    <w:name w:val="List Paragraph"/>
    <w:basedOn w:val="a0"/>
    <w:uiPriority w:val="3"/>
    <w:qFormat/>
    <w:rsid w:val="001C70DF"/>
    <w:pPr>
      <w:numPr>
        <w:numId w:val="5"/>
      </w:numPr>
      <w:spacing w:before="120" w:after="240" w:line="240" w:lineRule="auto"/>
      <w:ind w:left="1434" w:hanging="357"/>
      <w:contextualSpacing/>
    </w:pPr>
    <w:rPr>
      <w:rFonts w:ascii="Times New Roman" w:eastAsia="Cambria" w:hAnsi="Times New Roman"/>
      <w:sz w:val="24"/>
      <w:szCs w:val="24"/>
      <w:lang w:val="en-US"/>
    </w:rPr>
  </w:style>
  <w:style w:type="character" w:customStyle="1" w:styleId="apple-converted-space">
    <w:name w:val="apple-converted-space"/>
    <w:rsid w:val="006F2ED7"/>
  </w:style>
  <w:style w:type="paragraph" w:styleId="af0">
    <w:name w:val="Normal (Web)"/>
    <w:basedOn w:val="a0"/>
    <w:uiPriority w:val="99"/>
    <w:unhideWhenUsed/>
    <w:rsid w:val="003C6CC9"/>
    <w:pPr>
      <w:spacing w:before="100" w:beforeAutospacing="1" w:after="100" w:afterAutospacing="1" w:line="240" w:lineRule="auto"/>
    </w:pPr>
    <w:rPr>
      <w:rFonts w:ascii="宋体" w:hAnsi="宋体" w:cs="宋体"/>
      <w:sz w:val="24"/>
      <w:szCs w:val="24"/>
      <w:lang w:val="en-US" w:eastAsia="zh-CN"/>
    </w:rPr>
  </w:style>
  <w:style w:type="paragraph" w:customStyle="1" w:styleId="article-section-content">
    <w:name w:val="article-section-content"/>
    <w:basedOn w:val="a0"/>
    <w:rsid w:val="008B51A6"/>
    <w:pPr>
      <w:spacing w:before="100" w:beforeAutospacing="1" w:after="100" w:afterAutospacing="1" w:line="240" w:lineRule="auto"/>
    </w:pPr>
    <w:rPr>
      <w:rFonts w:ascii="宋体" w:hAnsi="宋体" w:cs="宋体"/>
      <w:sz w:val="24"/>
      <w:szCs w:val="24"/>
      <w:lang w:val="en-US" w:eastAsia="zh-CN"/>
    </w:rPr>
  </w:style>
  <w:style w:type="table" w:styleId="af1">
    <w:name w:val="Table Grid"/>
    <w:basedOn w:val="a2"/>
    <w:uiPriority w:val="59"/>
    <w:rsid w:val="00A61B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未处理的提及"/>
    <w:uiPriority w:val="99"/>
    <w:semiHidden/>
    <w:unhideWhenUsed/>
    <w:rsid w:val="001F7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6157">
      <w:bodyDiv w:val="1"/>
      <w:marLeft w:val="0"/>
      <w:marRight w:val="0"/>
      <w:marTop w:val="0"/>
      <w:marBottom w:val="0"/>
      <w:divBdr>
        <w:top w:val="none" w:sz="0" w:space="0" w:color="auto"/>
        <w:left w:val="none" w:sz="0" w:space="0" w:color="auto"/>
        <w:bottom w:val="none" w:sz="0" w:space="0" w:color="auto"/>
        <w:right w:val="none" w:sz="0" w:space="0" w:color="auto"/>
      </w:divBdr>
    </w:div>
    <w:div w:id="186795550">
      <w:bodyDiv w:val="1"/>
      <w:marLeft w:val="0"/>
      <w:marRight w:val="0"/>
      <w:marTop w:val="0"/>
      <w:marBottom w:val="0"/>
      <w:divBdr>
        <w:top w:val="none" w:sz="0" w:space="0" w:color="auto"/>
        <w:left w:val="none" w:sz="0" w:space="0" w:color="auto"/>
        <w:bottom w:val="none" w:sz="0" w:space="0" w:color="auto"/>
        <w:right w:val="none" w:sz="0" w:space="0" w:color="auto"/>
      </w:divBdr>
      <w:divsChild>
        <w:div w:id="1338733937">
          <w:marLeft w:val="0"/>
          <w:marRight w:val="0"/>
          <w:marTop w:val="105"/>
          <w:marBottom w:val="150"/>
          <w:divBdr>
            <w:top w:val="none" w:sz="0" w:space="0" w:color="auto"/>
            <w:left w:val="none" w:sz="0" w:space="0" w:color="auto"/>
            <w:bottom w:val="none" w:sz="0" w:space="0" w:color="auto"/>
            <w:right w:val="none" w:sz="0" w:space="0" w:color="auto"/>
          </w:divBdr>
        </w:div>
      </w:divsChild>
    </w:div>
    <w:div w:id="604732132">
      <w:bodyDiv w:val="1"/>
      <w:marLeft w:val="0"/>
      <w:marRight w:val="0"/>
      <w:marTop w:val="0"/>
      <w:marBottom w:val="0"/>
      <w:divBdr>
        <w:top w:val="none" w:sz="0" w:space="0" w:color="auto"/>
        <w:left w:val="none" w:sz="0" w:space="0" w:color="auto"/>
        <w:bottom w:val="none" w:sz="0" w:space="0" w:color="auto"/>
        <w:right w:val="none" w:sz="0" w:space="0" w:color="auto"/>
      </w:divBdr>
      <w:divsChild>
        <w:div w:id="968588855">
          <w:marLeft w:val="0"/>
          <w:marRight w:val="0"/>
          <w:marTop w:val="0"/>
          <w:marBottom w:val="150"/>
          <w:divBdr>
            <w:top w:val="none" w:sz="0" w:space="0" w:color="auto"/>
            <w:left w:val="none" w:sz="0" w:space="0" w:color="auto"/>
            <w:bottom w:val="none" w:sz="0" w:space="0" w:color="auto"/>
            <w:right w:val="none" w:sz="0" w:space="0" w:color="auto"/>
          </w:divBdr>
        </w:div>
        <w:div w:id="1831600157">
          <w:marLeft w:val="0"/>
          <w:marRight w:val="0"/>
          <w:marTop w:val="0"/>
          <w:marBottom w:val="150"/>
          <w:divBdr>
            <w:top w:val="none" w:sz="0" w:space="0" w:color="auto"/>
            <w:left w:val="none" w:sz="0" w:space="0" w:color="auto"/>
            <w:bottom w:val="none" w:sz="0" w:space="0" w:color="auto"/>
            <w:right w:val="none" w:sz="0" w:space="0" w:color="auto"/>
          </w:divBdr>
        </w:div>
        <w:div w:id="2093576670">
          <w:marLeft w:val="0"/>
          <w:marRight w:val="0"/>
          <w:marTop w:val="0"/>
          <w:marBottom w:val="150"/>
          <w:divBdr>
            <w:top w:val="none" w:sz="0" w:space="0" w:color="auto"/>
            <w:left w:val="none" w:sz="0" w:space="0" w:color="auto"/>
            <w:bottom w:val="none" w:sz="0" w:space="0" w:color="auto"/>
            <w:right w:val="none" w:sz="0" w:space="0" w:color="auto"/>
          </w:divBdr>
        </w:div>
      </w:divsChild>
    </w:div>
    <w:div w:id="739671300">
      <w:bodyDiv w:val="1"/>
      <w:marLeft w:val="0"/>
      <w:marRight w:val="0"/>
      <w:marTop w:val="0"/>
      <w:marBottom w:val="0"/>
      <w:divBdr>
        <w:top w:val="none" w:sz="0" w:space="0" w:color="auto"/>
        <w:left w:val="none" w:sz="0" w:space="0" w:color="auto"/>
        <w:bottom w:val="none" w:sz="0" w:space="0" w:color="auto"/>
        <w:right w:val="none" w:sz="0" w:space="0" w:color="auto"/>
      </w:divBdr>
      <w:divsChild>
        <w:div w:id="371661183">
          <w:marLeft w:val="0"/>
          <w:marRight w:val="0"/>
          <w:marTop w:val="0"/>
          <w:marBottom w:val="150"/>
          <w:divBdr>
            <w:top w:val="none" w:sz="0" w:space="0" w:color="auto"/>
            <w:left w:val="none" w:sz="0" w:space="0" w:color="auto"/>
            <w:bottom w:val="none" w:sz="0" w:space="0" w:color="auto"/>
            <w:right w:val="none" w:sz="0" w:space="0" w:color="auto"/>
          </w:divBdr>
        </w:div>
        <w:div w:id="560167066">
          <w:marLeft w:val="0"/>
          <w:marRight w:val="0"/>
          <w:marTop w:val="0"/>
          <w:marBottom w:val="150"/>
          <w:divBdr>
            <w:top w:val="none" w:sz="0" w:space="0" w:color="auto"/>
            <w:left w:val="none" w:sz="0" w:space="0" w:color="auto"/>
            <w:bottom w:val="none" w:sz="0" w:space="0" w:color="auto"/>
            <w:right w:val="none" w:sz="0" w:space="0" w:color="auto"/>
          </w:divBdr>
        </w:div>
        <w:div w:id="1365668008">
          <w:marLeft w:val="0"/>
          <w:marRight w:val="0"/>
          <w:marTop w:val="0"/>
          <w:marBottom w:val="150"/>
          <w:divBdr>
            <w:top w:val="none" w:sz="0" w:space="0" w:color="auto"/>
            <w:left w:val="none" w:sz="0" w:space="0" w:color="auto"/>
            <w:bottom w:val="none" w:sz="0" w:space="0" w:color="auto"/>
            <w:right w:val="none" w:sz="0" w:space="0" w:color="auto"/>
          </w:divBdr>
        </w:div>
        <w:div w:id="1985088093">
          <w:marLeft w:val="0"/>
          <w:marRight w:val="0"/>
          <w:marTop w:val="0"/>
          <w:marBottom w:val="150"/>
          <w:divBdr>
            <w:top w:val="none" w:sz="0" w:space="0" w:color="auto"/>
            <w:left w:val="none" w:sz="0" w:space="0" w:color="auto"/>
            <w:bottom w:val="none" w:sz="0" w:space="0" w:color="auto"/>
            <w:right w:val="none" w:sz="0" w:space="0" w:color="auto"/>
          </w:divBdr>
        </w:div>
        <w:div w:id="2090613093">
          <w:marLeft w:val="0"/>
          <w:marRight w:val="0"/>
          <w:marTop w:val="0"/>
          <w:marBottom w:val="150"/>
          <w:divBdr>
            <w:top w:val="none" w:sz="0" w:space="0" w:color="auto"/>
            <w:left w:val="none" w:sz="0" w:space="0" w:color="auto"/>
            <w:bottom w:val="none" w:sz="0" w:space="0" w:color="auto"/>
            <w:right w:val="none" w:sz="0" w:space="0" w:color="auto"/>
          </w:divBdr>
        </w:div>
        <w:div w:id="2133790222">
          <w:marLeft w:val="0"/>
          <w:marRight w:val="0"/>
          <w:marTop w:val="0"/>
          <w:marBottom w:val="150"/>
          <w:divBdr>
            <w:top w:val="none" w:sz="0" w:space="0" w:color="auto"/>
            <w:left w:val="none" w:sz="0" w:space="0" w:color="auto"/>
            <w:bottom w:val="none" w:sz="0" w:space="0" w:color="auto"/>
            <w:right w:val="none" w:sz="0" w:space="0" w:color="auto"/>
          </w:divBdr>
        </w:div>
      </w:divsChild>
    </w:div>
    <w:div w:id="787623706">
      <w:bodyDiv w:val="1"/>
      <w:marLeft w:val="0"/>
      <w:marRight w:val="0"/>
      <w:marTop w:val="0"/>
      <w:marBottom w:val="0"/>
      <w:divBdr>
        <w:top w:val="none" w:sz="0" w:space="0" w:color="auto"/>
        <w:left w:val="none" w:sz="0" w:space="0" w:color="auto"/>
        <w:bottom w:val="none" w:sz="0" w:space="0" w:color="auto"/>
        <w:right w:val="none" w:sz="0" w:space="0" w:color="auto"/>
      </w:divBdr>
      <w:divsChild>
        <w:div w:id="707294329">
          <w:marLeft w:val="0"/>
          <w:marRight w:val="0"/>
          <w:marTop w:val="0"/>
          <w:marBottom w:val="150"/>
          <w:divBdr>
            <w:top w:val="none" w:sz="0" w:space="0" w:color="auto"/>
            <w:left w:val="none" w:sz="0" w:space="0" w:color="auto"/>
            <w:bottom w:val="none" w:sz="0" w:space="0" w:color="auto"/>
            <w:right w:val="none" w:sz="0" w:space="0" w:color="auto"/>
          </w:divBdr>
          <w:divsChild>
            <w:div w:id="1517453088">
              <w:marLeft w:val="0"/>
              <w:marRight w:val="0"/>
              <w:marTop w:val="105"/>
              <w:marBottom w:val="150"/>
              <w:divBdr>
                <w:top w:val="none" w:sz="0" w:space="0" w:color="auto"/>
                <w:left w:val="none" w:sz="0" w:space="0" w:color="auto"/>
                <w:bottom w:val="none" w:sz="0" w:space="0" w:color="auto"/>
                <w:right w:val="none" w:sz="0" w:space="0" w:color="auto"/>
              </w:divBdr>
            </w:div>
          </w:divsChild>
        </w:div>
        <w:div w:id="1273248763">
          <w:marLeft w:val="0"/>
          <w:marRight w:val="0"/>
          <w:marTop w:val="0"/>
          <w:marBottom w:val="150"/>
          <w:divBdr>
            <w:top w:val="none" w:sz="0" w:space="0" w:color="auto"/>
            <w:left w:val="none" w:sz="0" w:space="0" w:color="auto"/>
            <w:bottom w:val="none" w:sz="0" w:space="0" w:color="auto"/>
            <w:right w:val="none" w:sz="0" w:space="0" w:color="auto"/>
          </w:divBdr>
          <w:divsChild>
            <w:div w:id="462428270">
              <w:marLeft w:val="0"/>
              <w:marRight w:val="0"/>
              <w:marTop w:val="105"/>
              <w:marBottom w:val="150"/>
              <w:divBdr>
                <w:top w:val="none" w:sz="0" w:space="0" w:color="auto"/>
                <w:left w:val="none" w:sz="0" w:space="0" w:color="auto"/>
                <w:bottom w:val="none" w:sz="0" w:space="0" w:color="auto"/>
                <w:right w:val="none" w:sz="0" w:space="0" w:color="auto"/>
              </w:divBdr>
            </w:div>
          </w:divsChild>
        </w:div>
        <w:div w:id="1429808085">
          <w:marLeft w:val="0"/>
          <w:marRight w:val="0"/>
          <w:marTop w:val="0"/>
          <w:marBottom w:val="150"/>
          <w:divBdr>
            <w:top w:val="none" w:sz="0" w:space="0" w:color="auto"/>
            <w:left w:val="none" w:sz="0" w:space="0" w:color="auto"/>
            <w:bottom w:val="none" w:sz="0" w:space="0" w:color="auto"/>
            <w:right w:val="none" w:sz="0" w:space="0" w:color="auto"/>
          </w:divBdr>
          <w:divsChild>
            <w:div w:id="1686859803">
              <w:marLeft w:val="0"/>
              <w:marRight w:val="0"/>
              <w:marTop w:val="105"/>
              <w:marBottom w:val="150"/>
              <w:divBdr>
                <w:top w:val="none" w:sz="0" w:space="0" w:color="auto"/>
                <w:left w:val="none" w:sz="0" w:space="0" w:color="auto"/>
                <w:bottom w:val="none" w:sz="0" w:space="0" w:color="auto"/>
                <w:right w:val="none" w:sz="0" w:space="0" w:color="auto"/>
              </w:divBdr>
            </w:div>
          </w:divsChild>
        </w:div>
        <w:div w:id="1728600790">
          <w:marLeft w:val="0"/>
          <w:marRight w:val="0"/>
          <w:marTop w:val="0"/>
          <w:marBottom w:val="150"/>
          <w:divBdr>
            <w:top w:val="none" w:sz="0" w:space="0" w:color="auto"/>
            <w:left w:val="none" w:sz="0" w:space="0" w:color="auto"/>
            <w:bottom w:val="none" w:sz="0" w:space="0" w:color="auto"/>
            <w:right w:val="none" w:sz="0" w:space="0" w:color="auto"/>
          </w:divBdr>
          <w:divsChild>
            <w:div w:id="709108801">
              <w:marLeft w:val="0"/>
              <w:marRight w:val="0"/>
              <w:marTop w:val="105"/>
              <w:marBottom w:val="150"/>
              <w:divBdr>
                <w:top w:val="none" w:sz="0" w:space="0" w:color="auto"/>
                <w:left w:val="none" w:sz="0" w:space="0" w:color="auto"/>
                <w:bottom w:val="none" w:sz="0" w:space="0" w:color="auto"/>
                <w:right w:val="none" w:sz="0" w:space="0" w:color="auto"/>
              </w:divBdr>
            </w:div>
          </w:divsChild>
        </w:div>
        <w:div w:id="2015569838">
          <w:marLeft w:val="0"/>
          <w:marRight w:val="0"/>
          <w:marTop w:val="0"/>
          <w:marBottom w:val="150"/>
          <w:divBdr>
            <w:top w:val="none" w:sz="0" w:space="0" w:color="auto"/>
            <w:left w:val="none" w:sz="0" w:space="0" w:color="auto"/>
            <w:bottom w:val="none" w:sz="0" w:space="0" w:color="auto"/>
            <w:right w:val="none" w:sz="0" w:space="0" w:color="auto"/>
          </w:divBdr>
          <w:divsChild>
            <w:div w:id="1814827933">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1009335045">
      <w:bodyDiv w:val="1"/>
      <w:marLeft w:val="0"/>
      <w:marRight w:val="0"/>
      <w:marTop w:val="0"/>
      <w:marBottom w:val="0"/>
      <w:divBdr>
        <w:top w:val="none" w:sz="0" w:space="0" w:color="auto"/>
        <w:left w:val="none" w:sz="0" w:space="0" w:color="auto"/>
        <w:bottom w:val="none" w:sz="0" w:space="0" w:color="auto"/>
        <w:right w:val="none" w:sz="0" w:space="0" w:color="auto"/>
      </w:divBdr>
    </w:div>
    <w:div w:id="1158686528">
      <w:bodyDiv w:val="1"/>
      <w:marLeft w:val="0"/>
      <w:marRight w:val="0"/>
      <w:marTop w:val="0"/>
      <w:marBottom w:val="0"/>
      <w:divBdr>
        <w:top w:val="none" w:sz="0" w:space="0" w:color="auto"/>
        <w:left w:val="none" w:sz="0" w:space="0" w:color="auto"/>
        <w:bottom w:val="none" w:sz="0" w:space="0" w:color="auto"/>
        <w:right w:val="none" w:sz="0" w:space="0" w:color="auto"/>
      </w:divBdr>
    </w:div>
    <w:div w:id="1267037416">
      <w:bodyDiv w:val="1"/>
      <w:marLeft w:val="0"/>
      <w:marRight w:val="0"/>
      <w:marTop w:val="0"/>
      <w:marBottom w:val="0"/>
      <w:divBdr>
        <w:top w:val="none" w:sz="0" w:space="0" w:color="auto"/>
        <w:left w:val="none" w:sz="0" w:space="0" w:color="auto"/>
        <w:bottom w:val="none" w:sz="0" w:space="0" w:color="auto"/>
        <w:right w:val="none" w:sz="0" w:space="0" w:color="auto"/>
      </w:divBdr>
    </w:div>
    <w:div w:id="1331525094">
      <w:bodyDiv w:val="1"/>
      <w:marLeft w:val="0"/>
      <w:marRight w:val="0"/>
      <w:marTop w:val="0"/>
      <w:marBottom w:val="0"/>
      <w:divBdr>
        <w:top w:val="none" w:sz="0" w:space="0" w:color="auto"/>
        <w:left w:val="none" w:sz="0" w:space="0" w:color="auto"/>
        <w:bottom w:val="none" w:sz="0" w:space="0" w:color="auto"/>
        <w:right w:val="none" w:sz="0" w:space="0" w:color="auto"/>
      </w:divBdr>
    </w:div>
    <w:div w:id="1535145005">
      <w:bodyDiv w:val="1"/>
      <w:marLeft w:val="0"/>
      <w:marRight w:val="0"/>
      <w:marTop w:val="0"/>
      <w:marBottom w:val="0"/>
      <w:divBdr>
        <w:top w:val="none" w:sz="0" w:space="0" w:color="auto"/>
        <w:left w:val="none" w:sz="0" w:space="0" w:color="auto"/>
        <w:bottom w:val="none" w:sz="0" w:space="0" w:color="auto"/>
        <w:right w:val="none" w:sz="0" w:space="0" w:color="auto"/>
      </w:divBdr>
    </w:div>
    <w:div w:id="1717659196">
      <w:bodyDiv w:val="1"/>
      <w:marLeft w:val="0"/>
      <w:marRight w:val="0"/>
      <w:marTop w:val="0"/>
      <w:marBottom w:val="0"/>
      <w:divBdr>
        <w:top w:val="none" w:sz="0" w:space="0" w:color="auto"/>
        <w:left w:val="none" w:sz="0" w:space="0" w:color="auto"/>
        <w:bottom w:val="none" w:sz="0" w:space="0" w:color="auto"/>
        <w:right w:val="none" w:sz="0" w:space="0" w:color="auto"/>
      </w:divBdr>
      <w:divsChild>
        <w:div w:id="1957174770">
          <w:marLeft w:val="0"/>
          <w:marRight w:val="0"/>
          <w:marTop w:val="0"/>
          <w:marBottom w:val="0"/>
          <w:divBdr>
            <w:top w:val="none" w:sz="0" w:space="0" w:color="auto"/>
            <w:left w:val="none" w:sz="0" w:space="0" w:color="auto"/>
            <w:bottom w:val="none" w:sz="0" w:space="0" w:color="auto"/>
            <w:right w:val="none" w:sz="0" w:space="0" w:color="auto"/>
          </w:divBdr>
          <w:divsChild>
            <w:div w:id="1752777529">
              <w:marLeft w:val="0"/>
              <w:marRight w:val="0"/>
              <w:marTop w:val="0"/>
              <w:marBottom w:val="0"/>
              <w:divBdr>
                <w:top w:val="none" w:sz="0" w:space="0" w:color="auto"/>
                <w:left w:val="none" w:sz="0" w:space="0" w:color="auto"/>
                <w:bottom w:val="none" w:sz="0" w:space="0" w:color="auto"/>
                <w:right w:val="none" w:sz="0" w:space="0" w:color="auto"/>
              </w:divBdr>
              <w:divsChild>
                <w:div w:id="1120957784">
                  <w:marLeft w:val="0"/>
                  <w:marRight w:val="0"/>
                  <w:marTop w:val="0"/>
                  <w:marBottom w:val="0"/>
                  <w:divBdr>
                    <w:top w:val="none" w:sz="0" w:space="0" w:color="auto"/>
                    <w:left w:val="none" w:sz="0" w:space="0" w:color="auto"/>
                    <w:bottom w:val="none" w:sz="0" w:space="0" w:color="auto"/>
                    <w:right w:val="none" w:sz="0" w:space="0" w:color="auto"/>
                  </w:divBdr>
                  <w:divsChild>
                    <w:div w:id="1581329076">
                      <w:marLeft w:val="0"/>
                      <w:marRight w:val="0"/>
                      <w:marTop w:val="0"/>
                      <w:marBottom w:val="0"/>
                      <w:divBdr>
                        <w:top w:val="none" w:sz="0" w:space="0" w:color="auto"/>
                        <w:left w:val="none" w:sz="0" w:space="0" w:color="auto"/>
                        <w:bottom w:val="none" w:sz="0" w:space="0" w:color="auto"/>
                        <w:right w:val="none" w:sz="0" w:space="0" w:color="auto"/>
                      </w:divBdr>
                      <w:divsChild>
                        <w:div w:id="10210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04840">
      <w:bodyDiv w:val="1"/>
      <w:marLeft w:val="0"/>
      <w:marRight w:val="0"/>
      <w:marTop w:val="0"/>
      <w:marBottom w:val="0"/>
      <w:divBdr>
        <w:top w:val="none" w:sz="0" w:space="0" w:color="auto"/>
        <w:left w:val="none" w:sz="0" w:space="0" w:color="auto"/>
        <w:bottom w:val="none" w:sz="0" w:space="0" w:color="auto"/>
        <w:right w:val="none" w:sz="0" w:space="0" w:color="auto"/>
      </w:divBdr>
    </w:div>
    <w:div w:id="1803692530">
      <w:bodyDiv w:val="1"/>
      <w:marLeft w:val="0"/>
      <w:marRight w:val="0"/>
      <w:marTop w:val="0"/>
      <w:marBottom w:val="0"/>
      <w:divBdr>
        <w:top w:val="none" w:sz="0" w:space="0" w:color="auto"/>
        <w:left w:val="none" w:sz="0" w:space="0" w:color="auto"/>
        <w:bottom w:val="none" w:sz="0" w:space="0" w:color="auto"/>
        <w:right w:val="none" w:sz="0" w:space="0" w:color="auto"/>
      </w:divBdr>
    </w:div>
    <w:div w:id="20458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855E6-753C-4697-9838-420D9160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3766</Words>
  <Characters>21467</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S.Karger AG</Company>
  <LinksUpToDate>false</LinksUpToDate>
  <CharactersWithSpaces>25183</CharactersWithSpaces>
  <SharedDoc>false</SharedDoc>
  <HLinks>
    <vt:vector size="6" baseType="variant">
      <vt:variant>
        <vt:i4>3211272</vt:i4>
      </vt:variant>
      <vt:variant>
        <vt:i4>27</vt:i4>
      </vt:variant>
      <vt:variant>
        <vt:i4>0</vt:i4>
      </vt:variant>
      <vt:variant>
        <vt:i4>5</vt:i4>
      </vt:variant>
      <vt:variant>
        <vt:lpwstr/>
      </vt:variant>
      <vt:variant>
        <vt:lpwstr>OLE_LINK4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lorenza</dc:creator>
  <cp:lastModifiedBy>liujihong2008@qq.con</cp:lastModifiedBy>
  <cp:revision>4</cp:revision>
  <dcterms:created xsi:type="dcterms:W3CDTF">2020-03-23T09:26:00Z</dcterms:created>
  <dcterms:modified xsi:type="dcterms:W3CDTF">2020-03-24T02:06:00Z</dcterms:modified>
</cp:coreProperties>
</file>