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069040" w14:textId="77777777" w:rsidR="00A77B3E" w:rsidRDefault="00F3092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7D8A01F" w14:textId="77777777" w:rsidR="00A77B3E" w:rsidRDefault="00F3092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62744</w:t>
      </w:r>
    </w:p>
    <w:p w14:paraId="0C8399EF" w14:textId="77777777" w:rsidR="00A77B3E" w:rsidRDefault="00F3092A">
      <w:pPr>
        <w:spacing w:line="360" w:lineRule="auto"/>
        <w:jc w:val="both"/>
      </w:pPr>
      <w:r>
        <w:rPr>
          <w:rFonts w:ascii="Book Antiqua" w:eastAsia="Book Antiqua" w:hAnsi="Book Antiqua" w:cs="Book Antiqua"/>
          <w:b/>
          <w:color w:val="000000"/>
        </w:rPr>
        <w:t xml:space="preserve">Manuscript Type: </w:t>
      </w:r>
      <w:bookmarkStart w:id="0" w:name="OLE_LINK23"/>
      <w:r>
        <w:rPr>
          <w:rFonts w:ascii="Book Antiqua" w:eastAsia="Book Antiqua" w:hAnsi="Book Antiqua" w:cs="Book Antiqua"/>
          <w:color w:val="000000"/>
        </w:rPr>
        <w:t>CASE REPORT</w:t>
      </w:r>
      <w:bookmarkEnd w:id="0"/>
    </w:p>
    <w:p w14:paraId="2FB5230B" w14:textId="77777777" w:rsidR="00A77B3E" w:rsidRDefault="00A77B3E">
      <w:pPr>
        <w:spacing w:line="360" w:lineRule="auto"/>
        <w:jc w:val="both"/>
      </w:pPr>
    </w:p>
    <w:p w14:paraId="530E1FD5" w14:textId="77777777" w:rsidR="00A77B3E" w:rsidRPr="003B5371" w:rsidRDefault="00F3092A">
      <w:pPr>
        <w:spacing w:line="360" w:lineRule="auto"/>
        <w:jc w:val="both"/>
        <w:rPr>
          <w:lang w:eastAsia="zh-CN"/>
        </w:rPr>
      </w:pPr>
      <w:bookmarkStart w:id="1" w:name="OLE_LINK18"/>
      <w:bookmarkStart w:id="2" w:name="OLE_LINK19"/>
      <w:bookmarkStart w:id="3" w:name="OLE_LINK29"/>
      <w:r>
        <w:rPr>
          <w:rFonts w:ascii="Book Antiqua" w:eastAsia="Book Antiqua" w:hAnsi="Book Antiqua" w:cs="Book Antiqua"/>
          <w:b/>
          <w:color w:val="000000"/>
        </w:rPr>
        <w:t>Severe hematuria due to vesical varices in a pat</w:t>
      </w:r>
      <w:r w:rsidR="009670D3">
        <w:rPr>
          <w:rFonts w:ascii="Book Antiqua" w:eastAsia="Book Antiqua" w:hAnsi="Book Antiqua" w:cs="Book Antiqua"/>
          <w:b/>
          <w:color w:val="000000"/>
        </w:rPr>
        <w:t xml:space="preserve">ient with portal hypertension: </w:t>
      </w:r>
      <w:r w:rsidR="009670D3">
        <w:rPr>
          <w:rFonts w:ascii="Book Antiqua" w:hAnsi="Book Antiqua" w:cs="Book Antiqua" w:hint="eastAsia"/>
          <w:b/>
          <w:color w:val="000000"/>
          <w:lang w:eastAsia="zh-CN"/>
        </w:rPr>
        <w:t>A</w:t>
      </w:r>
      <w:r>
        <w:rPr>
          <w:rFonts w:ascii="Book Antiqua" w:eastAsia="Book Antiqua" w:hAnsi="Book Antiqua" w:cs="Book Antiqua"/>
          <w:b/>
          <w:color w:val="000000"/>
        </w:rPr>
        <w:t xml:space="preserve"> case report</w:t>
      </w:r>
    </w:p>
    <w:bookmarkEnd w:id="1"/>
    <w:bookmarkEnd w:id="2"/>
    <w:bookmarkEnd w:id="3"/>
    <w:p w14:paraId="5FE8091E" w14:textId="77777777" w:rsidR="00A77B3E" w:rsidRDefault="00A77B3E">
      <w:pPr>
        <w:spacing w:line="360" w:lineRule="auto"/>
        <w:jc w:val="both"/>
      </w:pPr>
    </w:p>
    <w:p w14:paraId="63B29C76" w14:textId="77777777" w:rsidR="00A77B3E" w:rsidRDefault="009670D3">
      <w:pPr>
        <w:spacing w:line="360" w:lineRule="auto"/>
        <w:jc w:val="both"/>
      </w:pPr>
      <w:r>
        <w:rPr>
          <w:rFonts w:ascii="Book Antiqua" w:eastAsia="Book Antiqua" w:hAnsi="Book Antiqua" w:cs="Book Antiqua"/>
          <w:color w:val="000000"/>
        </w:rPr>
        <w:t xml:space="preserve">Wei </w:t>
      </w:r>
      <w:r>
        <w:rPr>
          <w:rFonts w:ascii="Book Antiqua" w:hAnsi="Book Antiqua" w:cs="Book Antiqua" w:hint="eastAsia"/>
          <w:color w:val="000000"/>
          <w:lang w:eastAsia="zh-CN"/>
        </w:rPr>
        <w:t xml:space="preserve">ZJ </w:t>
      </w:r>
      <w:r w:rsidRPr="009670D3">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4" w:name="OLE_LINK9"/>
      <w:bookmarkStart w:id="5" w:name="OLE_LINK10"/>
      <w:bookmarkStart w:id="6" w:name="OLE_LINK30"/>
      <w:r w:rsidR="00003918">
        <w:rPr>
          <w:rFonts w:ascii="Book Antiqua" w:hAnsi="Book Antiqua" w:cs="Book Antiqua" w:hint="eastAsia"/>
          <w:color w:val="000000"/>
          <w:lang w:eastAsia="zh-CN"/>
        </w:rPr>
        <w:t>C</w:t>
      </w:r>
      <w:r w:rsidR="00F3092A">
        <w:rPr>
          <w:rFonts w:ascii="Book Antiqua" w:eastAsia="Book Antiqua" w:hAnsi="Book Antiqua" w:cs="Book Antiqua"/>
          <w:color w:val="000000"/>
        </w:rPr>
        <w:t>ase report of vesical varices</w:t>
      </w:r>
      <w:bookmarkEnd w:id="4"/>
      <w:bookmarkEnd w:id="5"/>
      <w:bookmarkEnd w:id="6"/>
    </w:p>
    <w:p w14:paraId="56294F88" w14:textId="77777777" w:rsidR="00A77B3E" w:rsidRDefault="00A77B3E">
      <w:pPr>
        <w:spacing w:line="360" w:lineRule="auto"/>
        <w:jc w:val="both"/>
      </w:pPr>
    </w:p>
    <w:p w14:paraId="09DCE721" w14:textId="4DC359A3" w:rsidR="00A77B3E" w:rsidRDefault="00F3092A">
      <w:pPr>
        <w:spacing w:line="360" w:lineRule="auto"/>
        <w:jc w:val="both"/>
      </w:pPr>
      <w:r>
        <w:rPr>
          <w:rFonts w:ascii="Book Antiqua" w:eastAsia="Book Antiqua" w:hAnsi="Book Antiqua" w:cs="Book Antiqua"/>
          <w:color w:val="000000"/>
        </w:rPr>
        <w:t>Z</w:t>
      </w:r>
      <w:r w:rsidR="00970998">
        <w:rPr>
          <w:rFonts w:ascii="Book Antiqua" w:hAnsi="Book Antiqua" w:cs="Book Antiqua" w:hint="eastAsia"/>
          <w:color w:val="000000"/>
          <w:lang w:eastAsia="zh-CN"/>
        </w:rPr>
        <w:t>o</w:t>
      </w:r>
      <w:r>
        <w:rPr>
          <w:rFonts w:ascii="Book Antiqua" w:eastAsia="Book Antiqua" w:hAnsi="Book Antiqua" w:cs="Book Antiqua"/>
          <w:color w:val="000000"/>
        </w:rPr>
        <w:t xml:space="preserve">ng-Jie </w:t>
      </w:r>
      <w:bookmarkStart w:id="7" w:name="OLE_LINK1"/>
      <w:bookmarkStart w:id="8" w:name="OLE_LINK2"/>
      <w:r>
        <w:rPr>
          <w:rFonts w:ascii="Book Antiqua" w:eastAsia="Book Antiqua" w:hAnsi="Book Antiqua" w:cs="Book Antiqua"/>
          <w:color w:val="000000"/>
        </w:rPr>
        <w:t>Wei</w:t>
      </w:r>
      <w:bookmarkEnd w:id="7"/>
      <w:bookmarkEnd w:id="8"/>
      <w:r>
        <w:rPr>
          <w:rFonts w:ascii="Book Antiqua" w:eastAsia="Book Antiqua" w:hAnsi="Book Antiqua" w:cs="Book Antiqua"/>
          <w:color w:val="000000"/>
        </w:rPr>
        <w:t>, Xin Zhu, Hai-Tao Yu, Zong-Jian Liang, Xin Gou, Yong Chen</w:t>
      </w:r>
    </w:p>
    <w:p w14:paraId="7A9BA4D7" w14:textId="77777777" w:rsidR="00A77B3E" w:rsidRDefault="00A77B3E">
      <w:pPr>
        <w:spacing w:line="360" w:lineRule="auto"/>
        <w:jc w:val="both"/>
      </w:pPr>
    </w:p>
    <w:p w14:paraId="400FD3BA" w14:textId="77777777" w:rsidR="00A77B3E" w:rsidRDefault="00F3092A">
      <w:pPr>
        <w:spacing w:line="360" w:lineRule="auto"/>
        <w:jc w:val="both"/>
      </w:pPr>
      <w:r>
        <w:rPr>
          <w:rFonts w:ascii="Book Antiqua" w:eastAsia="Book Antiqua" w:hAnsi="Book Antiqua" w:cs="Book Antiqua"/>
          <w:b/>
          <w:bCs/>
          <w:color w:val="000000"/>
        </w:rPr>
        <w:t xml:space="preserve">Zong-Jie Wei, Xin Zhu, Hai-Tao Yu, Zong-Jian Liang, Xin Gou, Yong Chen, </w:t>
      </w:r>
      <w:r>
        <w:rPr>
          <w:rFonts w:ascii="Book Antiqua" w:eastAsia="Book Antiqua" w:hAnsi="Book Antiqua" w:cs="Book Antiqua"/>
          <w:color w:val="000000"/>
        </w:rPr>
        <w:t xml:space="preserve">Department of Urology, The First Affiliated Hospital of Chongqing Medical University, Chongqing 400016, </w:t>
      </w:r>
      <w:bookmarkStart w:id="9" w:name="OLE_LINK20"/>
      <w:bookmarkStart w:id="10" w:name="OLE_LINK21"/>
      <w:bookmarkStart w:id="11" w:name="OLE_LINK22"/>
      <w:r>
        <w:rPr>
          <w:rFonts w:ascii="Book Antiqua" w:eastAsia="Book Antiqua" w:hAnsi="Book Antiqua" w:cs="Book Antiqua"/>
          <w:color w:val="000000"/>
        </w:rPr>
        <w:t>China</w:t>
      </w:r>
      <w:bookmarkEnd w:id="9"/>
      <w:bookmarkEnd w:id="10"/>
      <w:bookmarkEnd w:id="11"/>
    </w:p>
    <w:p w14:paraId="3A3A57B8" w14:textId="77777777" w:rsidR="00A77B3E" w:rsidRDefault="00A77B3E">
      <w:pPr>
        <w:spacing w:line="360" w:lineRule="auto"/>
        <w:jc w:val="both"/>
      </w:pPr>
    </w:p>
    <w:p w14:paraId="6B43FCD1" w14:textId="3CFE65D4" w:rsidR="00A77B3E" w:rsidRDefault="00F3092A">
      <w:pPr>
        <w:spacing w:line="360" w:lineRule="auto"/>
        <w:jc w:val="both"/>
      </w:pPr>
      <w:r>
        <w:rPr>
          <w:rFonts w:ascii="Book Antiqua" w:eastAsia="Book Antiqua" w:hAnsi="Book Antiqua" w:cs="Book Antiqua"/>
          <w:b/>
          <w:bCs/>
          <w:color w:val="000000"/>
        </w:rPr>
        <w:t xml:space="preserve">Author contributions: </w:t>
      </w:r>
      <w:bookmarkStart w:id="12" w:name="OLE_LINK31"/>
      <w:bookmarkStart w:id="13" w:name="OLE_LINK32"/>
      <w:r>
        <w:rPr>
          <w:rFonts w:ascii="Book Antiqua" w:eastAsia="Book Antiqua" w:hAnsi="Book Antiqua" w:cs="Book Antiqua"/>
          <w:color w:val="000000"/>
        </w:rPr>
        <w:t xml:space="preserve">Wei ZJ and Zhu X </w:t>
      </w:r>
      <w:r w:rsidR="00482148">
        <w:rPr>
          <w:rFonts w:ascii="Book Antiqua" w:eastAsia="Book Antiqua" w:hAnsi="Book Antiqua" w:cs="Book Antiqua"/>
          <w:color w:val="000000"/>
        </w:rPr>
        <w:t xml:space="preserve">collected </w:t>
      </w:r>
      <w:r>
        <w:rPr>
          <w:rFonts w:ascii="Book Antiqua" w:eastAsia="Book Antiqua" w:hAnsi="Book Antiqua" w:cs="Book Antiqua"/>
          <w:color w:val="000000"/>
        </w:rPr>
        <w:t>the data, reviewed the literature, and contributed to manuscript drafting; Chen Y, Liang ZJ</w:t>
      </w:r>
      <w:r w:rsidR="00482148">
        <w:rPr>
          <w:rFonts w:ascii="Book Antiqua" w:eastAsia="Book Antiqua" w:hAnsi="Book Antiqua" w:cs="Book Antiqua"/>
          <w:color w:val="000000"/>
        </w:rPr>
        <w:t>,</w:t>
      </w:r>
      <w:r>
        <w:rPr>
          <w:rFonts w:ascii="Book Antiqua" w:eastAsia="Book Antiqua" w:hAnsi="Book Antiqua" w:cs="Book Antiqua"/>
          <w:color w:val="000000"/>
        </w:rPr>
        <w:t xml:space="preserve"> and Yu HT were the patient’s surgeons and contributed to manuscript drafting; Chen Y and Gou X were responsible for the revision of the manuscript for important intellectual content; all authors issued final approval for the version to be submitted.</w:t>
      </w:r>
    </w:p>
    <w:bookmarkEnd w:id="12"/>
    <w:bookmarkEnd w:id="13"/>
    <w:p w14:paraId="2A46C900" w14:textId="77777777" w:rsidR="00A77B3E" w:rsidRDefault="00A77B3E">
      <w:pPr>
        <w:spacing w:line="360" w:lineRule="auto"/>
        <w:jc w:val="both"/>
      </w:pPr>
    </w:p>
    <w:p w14:paraId="7899CE34" w14:textId="77777777" w:rsidR="00A77B3E" w:rsidRDefault="00F3092A">
      <w:pPr>
        <w:spacing w:line="360" w:lineRule="auto"/>
        <w:jc w:val="both"/>
      </w:pPr>
      <w:r>
        <w:rPr>
          <w:rFonts w:ascii="Book Antiqua" w:eastAsia="Book Antiqua" w:hAnsi="Book Antiqua" w:cs="Book Antiqua"/>
          <w:b/>
          <w:bCs/>
          <w:color w:val="000000"/>
        </w:rPr>
        <w:t xml:space="preserve">Corresponding author: Yong Chen, MD, Associate Professor, </w:t>
      </w:r>
      <w:r>
        <w:rPr>
          <w:rFonts w:ascii="Book Antiqua" w:eastAsia="Book Antiqua" w:hAnsi="Book Antiqua" w:cs="Book Antiqua"/>
          <w:color w:val="000000"/>
        </w:rPr>
        <w:t>Department of Urology, The First Affiliated Hospital of Chongqi</w:t>
      </w:r>
      <w:r w:rsidR="00DA10FB">
        <w:rPr>
          <w:rFonts w:ascii="Book Antiqua" w:eastAsia="Book Antiqua" w:hAnsi="Book Antiqua" w:cs="Book Antiqua"/>
          <w:color w:val="000000"/>
        </w:rPr>
        <w:t>ng Medical University, N</w:t>
      </w:r>
      <w:r w:rsidR="00DA10FB">
        <w:rPr>
          <w:rFonts w:ascii="Book Antiqua" w:hAnsi="Book Antiqua" w:cs="Book Antiqua" w:hint="eastAsia"/>
          <w:color w:val="000000"/>
          <w:lang w:eastAsia="zh-CN"/>
        </w:rPr>
        <w:t>o</w:t>
      </w:r>
      <w:r>
        <w:rPr>
          <w:rFonts w:ascii="Book Antiqua" w:eastAsia="Book Antiqua" w:hAnsi="Book Antiqua" w:cs="Book Antiqua"/>
          <w:color w:val="000000"/>
        </w:rPr>
        <w:t>.</w:t>
      </w:r>
      <w:r w:rsidR="00DA10FB">
        <w:rPr>
          <w:rFonts w:ascii="Book Antiqua" w:hAnsi="Book Antiqua" w:cs="Book Antiqua" w:hint="eastAsia"/>
          <w:color w:val="000000"/>
          <w:lang w:eastAsia="zh-CN"/>
        </w:rPr>
        <w:t xml:space="preserve"> </w:t>
      </w:r>
      <w:r>
        <w:rPr>
          <w:rFonts w:ascii="Book Antiqua" w:eastAsia="Book Antiqua" w:hAnsi="Book Antiqua" w:cs="Book Antiqua"/>
          <w:color w:val="000000"/>
        </w:rPr>
        <w:t>1 Youyi Road, Yuanjiagang, Yuzhong District, Chongqing 400016, China. tankchenyong@126.com</w:t>
      </w:r>
    </w:p>
    <w:p w14:paraId="3F888C7D" w14:textId="77777777" w:rsidR="00A77B3E" w:rsidRDefault="00A77B3E">
      <w:pPr>
        <w:spacing w:line="360" w:lineRule="auto"/>
        <w:jc w:val="both"/>
      </w:pPr>
    </w:p>
    <w:p w14:paraId="74826AF4" w14:textId="77777777" w:rsidR="00A77B3E" w:rsidRDefault="00F3092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25, 2021</w:t>
      </w:r>
    </w:p>
    <w:p w14:paraId="4A4E00C9" w14:textId="77777777" w:rsidR="00A77B3E" w:rsidRDefault="00F3092A">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2, 2021</w:t>
      </w:r>
    </w:p>
    <w:p w14:paraId="2D80F976" w14:textId="4FB1772C" w:rsidR="00A77B3E" w:rsidRDefault="00F3092A">
      <w:pPr>
        <w:spacing w:line="360" w:lineRule="auto"/>
        <w:jc w:val="both"/>
      </w:pPr>
      <w:r>
        <w:rPr>
          <w:rFonts w:ascii="Book Antiqua" w:eastAsia="Book Antiqua" w:hAnsi="Book Antiqua" w:cs="Book Antiqua"/>
          <w:b/>
          <w:bCs/>
          <w:color w:val="000000"/>
        </w:rPr>
        <w:t xml:space="preserve">Accepted: </w:t>
      </w:r>
      <w:r w:rsidR="00C308B8" w:rsidRPr="00C308B8">
        <w:rPr>
          <w:rFonts w:ascii="Book Antiqua" w:eastAsia="Book Antiqua" w:hAnsi="Book Antiqua" w:cs="Book Antiqua"/>
          <w:color w:val="000000"/>
        </w:rPr>
        <w:t>April 23, 2021</w:t>
      </w:r>
    </w:p>
    <w:p w14:paraId="47EEE08F" w14:textId="733435E3" w:rsidR="00A77B3E" w:rsidRDefault="00F3092A">
      <w:pPr>
        <w:spacing w:line="360" w:lineRule="auto"/>
        <w:jc w:val="both"/>
      </w:pPr>
      <w:r>
        <w:rPr>
          <w:rFonts w:ascii="Book Antiqua" w:eastAsia="Book Antiqua" w:hAnsi="Book Antiqua" w:cs="Book Antiqua"/>
          <w:b/>
          <w:bCs/>
          <w:color w:val="000000"/>
        </w:rPr>
        <w:t xml:space="preserve">Published online: </w:t>
      </w:r>
      <w:r w:rsidR="00AD5A4B" w:rsidRPr="00AD5A4B">
        <w:rPr>
          <w:rFonts w:ascii="Book Antiqua" w:eastAsia="Book Antiqua" w:hAnsi="Book Antiqua" w:cs="Book Antiqua"/>
          <w:bCs/>
          <w:color w:val="000000"/>
        </w:rPr>
        <w:t>June 26, 2021</w:t>
      </w:r>
    </w:p>
    <w:p w14:paraId="3229ACBC"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03D47986" w14:textId="77777777" w:rsidR="00A77B3E" w:rsidRDefault="00F3092A">
      <w:pPr>
        <w:spacing w:line="360" w:lineRule="auto"/>
        <w:jc w:val="both"/>
      </w:pPr>
      <w:r>
        <w:rPr>
          <w:rFonts w:ascii="Book Antiqua" w:eastAsia="Book Antiqua" w:hAnsi="Book Antiqua" w:cs="Book Antiqua"/>
          <w:b/>
          <w:color w:val="000000"/>
        </w:rPr>
        <w:lastRenderedPageBreak/>
        <w:t>Abstract</w:t>
      </w:r>
    </w:p>
    <w:p w14:paraId="0946B943" w14:textId="77777777" w:rsidR="00A77B3E" w:rsidRDefault="00F3092A">
      <w:pPr>
        <w:spacing w:line="360" w:lineRule="auto"/>
        <w:jc w:val="both"/>
      </w:pPr>
      <w:r>
        <w:rPr>
          <w:rFonts w:ascii="Book Antiqua" w:eastAsia="Book Antiqua" w:hAnsi="Book Antiqua" w:cs="Book Antiqua"/>
          <w:color w:val="000000"/>
        </w:rPr>
        <w:t>BACKGROUND</w:t>
      </w:r>
    </w:p>
    <w:p w14:paraId="793DFFED" w14:textId="517E3092" w:rsidR="00A77B3E" w:rsidRDefault="00F3092A">
      <w:pPr>
        <w:spacing w:line="360" w:lineRule="auto"/>
        <w:jc w:val="both"/>
      </w:pPr>
      <w:bookmarkStart w:id="14" w:name="OLE_LINK35"/>
      <w:bookmarkStart w:id="15" w:name="OLE_LINK36"/>
      <w:bookmarkStart w:id="16" w:name="OLE_LINK37"/>
      <w:r>
        <w:rPr>
          <w:rFonts w:ascii="Book Antiqua" w:eastAsia="Book Antiqua" w:hAnsi="Book Antiqua" w:cs="Book Antiqua"/>
          <w:color w:val="000000"/>
        </w:rPr>
        <w:t>Hematuria is one of the most common clinical symptoms for urologists and is typically observed in urinary system tumors, prostate hyperplasia</w:t>
      </w:r>
      <w:r w:rsidR="00482148">
        <w:rPr>
          <w:rFonts w:ascii="Book Antiqua" w:eastAsia="Book Antiqua" w:hAnsi="Book Antiqua" w:cs="Book Antiqua"/>
          <w:color w:val="000000"/>
        </w:rPr>
        <w:t>,</w:t>
      </w:r>
      <w:r>
        <w:rPr>
          <w:rFonts w:ascii="Book Antiqua" w:eastAsia="Book Antiqua" w:hAnsi="Book Antiqua" w:cs="Book Antiqua"/>
          <w:color w:val="000000"/>
        </w:rPr>
        <w:t xml:space="preserve"> and urinary stone disease. Hematuria due to vesical varices is very rare, and only a few cases have been reported since 1989. We report the first case of vesical varices due to portal hypertension with aberrant development and functioning of the genitourinary system along with the complete diagnosis and treatment process.</w:t>
      </w:r>
    </w:p>
    <w:bookmarkEnd w:id="14"/>
    <w:bookmarkEnd w:id="15"/>
    <w:bookmarkEnd w:id="16"/>
    <w:p w14:paraId="5A9016F7" w14:textId="77777777" w:rsidR="00A77B3E" w:rsidRDefault="00A77B3E">
      <w:pPr>
        <w:spacing w:line="360" w:lineRule="auto"/>
        <w:jc w:val="both"/>
      </w:pPr>
    </w:p>
    <w:p w14:paraId="64CDE2E9" w14:textId="77777777" w:rsidR="00A77B3E" w:rsidRDefault="00F3092A">
      <w:pPr>
        <w:spacing w:line="360" w:lineRule="auto"/>
        <w:jc w:val="both"/>
      </w:pPr>
      <w:r>
        <w:rPr>
          <w:rFonts w:ascii="Book Antiqua" w:eastAsia="Book Antiqua" w:hAnsi="Book Antiqua" w:cs="Book Antiqua"/>
          <w:color w:val="000000"/>
        </w:rPr>
        <w:t>CASE SUMMARY</w:t>
      </w:r>
    </w:p>
    <w:p w14:paraId="4986F509" w14:textId="60E36FA3" w:rsidR="00A77B3E" w:rsidRDefault="00F3092A">
      <w:pPr>
        <w:spacing w:line="360" w:lineRule="auto"/>
        <w:jc w:val="both"/>
      </w:pPr>
      <w:bookmarkStart w:id="17" w:name="OLE_LINK38"/>
      <w:bookmarkStart w:id="18" w:name="OLE_LINK39"/>
      <w:r>
        <w:rPr>
          <w:rFonts w:ascii="Book Antiqua" w:eastAsia="Book Antiqua" w:hAnsi="Book Antiqua" w:cs="Book Antiqua"/>
          <w:color w:val="000000"/>
        </w:rPr>
        <w:t xml:space="preserve">This patient was a 53-year-old </w:t>
      </w:r>
      <w:r w:rsidR="00482148">
        <w:rPr>
          <w:rFonts w:ascii="Book Antiqua" w:eastAsia="Book Antiqua" w:hAnsi="Book Antiqua" w:cs="Book Antiqua"/>
          <w:color w:val="000000"/>
        </w:rPr>
        <w:t xml:space="preserve">man </w:t>
      </w:r>
      <w:r>
        <w:rPr>
          <w:rFonts w:ascii="Book Antiqua" w:eastAsia="Book Antiqua" w:hAnsi="Book Antiqua" w:cs="Book Antiqua"/>
          <w:color w:val="000000"/>
        </w:rPr>
        <w:t xml:space="preserve">with a history of aberrant development of the genitourinary system and hepatitis B-associated cirrhosis. He was admitted to the emergency department with severe hematuria and bladder clot tamponade. Many abnormally dilated blood vessels were found surrounding the bladder in the pelvis by </w:t>
      </w:r>
      <w:r w:rsidR="00406CB3">
        <w:rPr>
          <w:rFonts w:ascii="Book Antiqua" w:eastAsia="Book Antiqua" w:hAnsi="Book Antiqua" w:cs="Book Antiqua"/>
          <w:color w:val="000000"/>
        </w:rPr>
        <w:t xml:space="preserve">color </w:t>
      </w:r>
      <w:r w:rsidR="00406CB3">
        <w:rPr>
          <w:rFonts w:ascii="Book Antiqua" w:hAnsi="Book Antiqua" w:cs="Book Antiqua" w:hint="eastAsia"/>
          <w:color w:val="000000"/>
          <w:lang w:eastAsia="zh-CN"/>
        </w:rPr>
        <w:t>D</w:t>
      </w:r>
      <w:r w:rsidR="00406CB3">
        <w:rPr>
          <w:rFonts w:ascii="Book Antiqua" w:eastAsia="Book Antiqua" w:hAnsi="Book Antiqua" w:cs="Book Antiqua"/>
          <w:color w:val="000000"/>
        </w:rPr>
        <w:t>oppler</w:t>
      </w:r>
      <w:r>
        <w:rPr>
          <w:rFonts w:ascii="Book Antiqua" w:eastAsia="Book Antiqua" w:hAnsi="Book Antiqua" w:cs="Book Antiqua"/>
          <w:color w:val="000000"/>
        </w:rPr>
        <w:t xml:space="preserve"> ultrasound, contrast-enh</w:t>
      </w:r>
      <w:r w:rsidR="00E44E53">
        <w:rPr>
          <w:rFonts w:ascii="Book Antiqua" w:eastAsia="Book Antiqua" w:hAnsi="Book Antiqua" w:cs="Book Antiqua"/>
          <w:color w:val="000000"/>
        </w:rPr>
        <w:t>anced computed tomography</w:t>
      </w:r>
      <w:r w:rsidR="00482148">
        <w:rPr>
          <w:rFonts w:ascii="Book Antiqua" w:eastAsia="Book Antiqua" w:hAnsi="Book Antiqua" w:cs="Book Antiqua"/>
          <w:color w:val="000000"/>
        </w:rPr>
        <w:t>,</w:t>
      </w:r>
      <w:r w:rsidR="00E44E53">
        <w:rPr>
          <w:rFonts w:ascii="Book Antiqua" w:eastAsia="Book Antiqua" w:hAnsi="Book Antiqua" w:cs="Book Antiqua"/>
          <w:color w:val="000000"/>
        </w:rPr>
        <w:t xml:space="preserve"> and </w:t>
      </w:r>
      <w:r w:rsidR="00E46E2D">
        <w:rPr>
          <w:rFonts w:ascii="Book Antiqua" w:eastAsia="Book Antiqua" w:hAnsi="Book Antiqua" w:cs="Book Antiqua"/>
          <w:color w:val="000000"/>
        </w:rPr>
        <w:t>three</w:t>
      </w:r>
      <w:r w:rsidR="00E44E53">
        <w:rPr>
          <w:rFonts w:ascii="Book Antiqua" w:hAnsi="Book Antiqua" w:cs="Book Antiqua" w:hint="eastAsia"/>
          <w:color w:val="000000"/>
          <w:lang w:eastAsia="zh-CN"/>
        </w:rPr>
        <w:t>-</w:t>
      </w:r>
      <w:r w:rsidR="00E44E53">
        <w:rPr>
          <w:rFonts w:ascii="Book Antiqua" w:eastAsia="Book Antiqua" w:hAnsi="Book Antiqua" w:cs="Book Antiqua"/>
          <w:color w:val="000000"/>
        </w:rPr>
        <w:t>dimensional</w:t>
      </w:r>
      <w:r>
        <w:rPr>
          <w:rFonts w:ascii="Book Antiqua" w:eastAsia="Book Antiqua" w:hAnsi="Book Antiqua" w:cs="Book Antiqua"/>
          <w:color w:val="000000"/>
        </w:rPr>
        <w:t xml:space="preserve"> visualization technology. It was difficult to perform transurethral cystoscopy and hemostasis in this patient, so we performed open surgical bladder exploration for hemostasis and surgical devascularization around the bladder.</w:t>
      </w:r>
    </w:p>
    <w:p w14:paraId="597345CA" w14:textId="77777777" w:rsidR="00A77B3E" w:rsidRDefault="00A77B3E">
      <w:pPr>
        <w:spacing w:line="360" w:lineRule="auto"/>
        <w:jc w:val="both"/>
      </w:pPr>
    </w:p>
    <w:bookmarkEnd w:id="17"/>
    <w:bookmarkEnd w:id="18"/>
    <w:p w14:paraId="36494953" w14:textId="77777777" w:rsidR="00A77B3E" w:rsidRDefault="00F3092A">
      <w:pPr>
        <w:spacing w:line="360" w:lineRule="auto"/>
        <w:jc w:val="both"/>
      </w:pPr>
      <w:r>
        <w:rPr>
          <w:rFonts w:ascii="Book Antiqua" w:eastAsia="Book Antiqua" w:hAnsi="Book Antiqua" w:cs="Book Antiqua"/>
          <w:color w:val="000000"/>
        </w:rPr>
        <w:t>CONCLUSION</w:t>
      </w:r>
    </w:p>
    <w:p w14:paraId="348EC10E" w14:textId="2C4EDB2C" w:rsidR="00A77B3E" w:rsidRDefault="00F3092A">
      <w:pPr>
        <w:spacing w:line="360" w:lineRule="auto"/>
        <w:jc w:val="both"/>
      </w:pPr>
      <w:bookmarkStart w:id="19" w:name="OLE_LINK40"/>
      <w:bookmarkStart w:id="20" w:name="OLE_LINK41"/>
      <w:bookmarkStart w:id="21" w:name="OLE_LINK42"/>
      <w:r>
        <w:rPr>
          <w:rFonts w:ascii="Book Antiqua" w:eastAsia="Book Antiqua" w:hAnsi="Book Antiqua" w:cs="Book Antiqua"/>
          <w:color w:val="000000"/>
        </w:rPr>
        <w:t>Urologists should improve the understanding of the pathophysiology, clinical manifestations, diagnosis</w:t>
      </w:r>
      <w:r w:rsidR="00482148">
        <w:rPr>
          <w:rFonts w:ascii="Book Antiqua" w:eastAsia="Book Antiqua" w:hAnsi="Book Antiqua" w:cs="Book Antiqua"/>
          <w:color w:val="000000"/>
        </w:rPr>
        <w:t>,</w:t>
      </w:r>
      <w:r w:rsidR="00E06804">
        <w:rPr>
          <w:rFonts w:ascii="Book Antiqua" w:eastAsia="Book Antiqua" w:hAnsi="Book Antiqua" w:cs="Book Antiqua"/>
          <w:color w:val="000000"/>
        </w:rPr>
        <w:t xml:space="preserve"> and treatment</w:t>
      </w:r>
      <w:r>
        <w:rPr>
          <w:rFonts w:ascii="Book Antiqua" w:eastAsia="Book Antiqua" w:hAnsi="Book Antiqua" w:cs="Book Antiqua"/>
          <w:color w:val="000000"/>
        </w:rPr>
        <w:t xml:space="preserve"> of vesical varices. This case may be presented as a reference for the diagnosis and management of severe hematuria due to vesical varices.</w:t>
      </w:r>
    </w:p>
    <w:bookmarkEnd w:id="19"/>
    <w:bookmarkEnd w:id="20"/>
    <w:bookmarkEnd w:id="21"/>
    <w:p w14:paraId="63910FFF" w14:textId="77777777" w:rsidR="00A77B3E" w:rsidRDefault="00A77B3E">
      <w:pPr>
        <w:spacing w:line="360" w:lineRule="auto"/>
        <w:jc w:val="both"/>
      </w:pPr>
    </w:p>
    <w:p w14:paraId="4F1FA8A4" w14:textId="77777777" w:rsidR="00A77B3E" w:rsidRDefault="00F3092A">
      <w:pPr>
        <w:spacing w:line="360" w:lineRule="auto"/>
        <w:jc w:val="both"/>
      </w:pPr>
      <w:r>
        <w:rPr>
          <w:rFonts w:ascii="Book Antiqua" w:eastAsia="Book Antiqua" w:hAnsi="Book Antiqua" w:cs="Book Antiqua"/>
          <w:b/>
          <w:bCs/>
          <w:color w:val="000000"/>
        </w:rPr>
        <w:t xml:space="preserve">Key Words: </w:t>
      </w:r>
      <w:bookmarkStart w:id="22" w:name="OLE_LINK24"/>
      <w:bookmarkStart w:id="23" w:name="OLE_LINK25"/>
      <w:bookmarkStart w:id="24" w:name="OLE_LINK33"/>
      <w:bookmarkStart w:id="25" w:name="OLE_LINK34"/>
      <w:r>
        <w:rPr>
          <w:rFonts w:ascii="Book Antiqua" w:eastAsia="Book Antiqua" w:hAnsi="Book Antiqua" w:cs="Book Antiqua"/>
          <w:color w:val="000000"/>
        </w:rPr>
        <w:t>Vesical varices; Portal hypertension</w:t>
      </w:r>
      <w:r w:rsidR="002248A7">
        <w:rPr>
          <w:rFonts w:ascii="Book Antiqua" w:hAnsi="Book Antiqua" w:cs="Book Antiqua" w:hint="eastAsia"/>
          <w:color w:val="000000"/>
          <w:lang w:eastAsia="zh-CN"/>
        </w:rPr>
        <w:t xml:space="preserve">; </w:t>
      </w:r>
      <w:r>
        <w:rPr>
          <w:rFonts w:ascii="Book Antiqua" w:eastAsia="Book Antiqua" w:hAnsi="Book Antiqua" w:cs="Book Antiqua"/>
          <w:color w:val="000000"/>
        </w:rPr>
        <w:t>Three-</w:t>
      </w:r>
      <w:bookmarkStart w:id="26" w:name="OLE_LINK3"/>
      <w:bookmarkStart w:id="27" w:name="OLE_LINK4"/>
      <w:r>
        <w:rPr>
          <w:rFonts w:ascii="Book Antiqua" w:eastAsia="Book Antiqua" w:hAnsi="Book Antiqua" w:cs="Book Antiqua"/>
          <w:color w:val="000000"/>
        </w:rPr>
        <w:t xml:space="preserve">dimensional </w:t>
      </w:r>
      <w:bookmarkEnd w:id="26"/>
      <w:bookmarkEnd w:id="27"/>
      <w:r>
        <w:rPr>
          <w:rFonts w:ascii="Book Antiqua" w:eastAsia="Book Antiqua" w:hAnsi="Book Antiqua" w:cs="Book Antiqua"/>
          <w:color w:val="000000"/>
        </w:rPr>
        <w:t>visualization technology; Case report</w:t>
      </w:r>
      <w:bookmarkEnd w:id="22"/>
      <w:bookmarkEnd w:id="23"/>
    </w:p>
    <w:bookmarkEnd w:id="24"/>
    <w:bookmarkEnd w:id="25"/>
    <w:p w14:paraId="0C9570DA" w14:textId="77777777" w:rsidR="00A77B3E" w:rsidRDefault="00A77B3E">
      <w:pPr>
        <w:spacing w:line="360" w:lineRule="auto"/>
        <w:jc w:val="both"/>
      </w:pPr>
    </w:p>
    <w:p w14:paraId="1F56720A" w14:textId="77777777" w:rsidR="00A05182" w:rsidRDefault="00A05182" w:rsidP="00A05182">
      <w:pPr>
        <w:spacing w:line="360" w:lineRule="auto"/>
        <w:jc w:val="both"/>
        <w:rPr>
          <w:lang w:eastAsia="zh-CN"/>
        </w:rPr>
      </w:pPr>
      <w:bookmarkStart w:id="28" w:name="OLE_LINK26"/>
    </w:p>
    <w:p w14:paraId="5261AD98" w14:textId="77777777" w:rsidR="00A05182" w:rsidRPr="00026CB8" w:rsidRDefault="00A05182" w:rsidP="00A05182">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084D7065" w14:textId="77777777" w:rsidR="00A05182" w:rsidRDefault="00A05182">
      <w:pPr>
        <w:spacing w:line="360" w:lineRule="auto"/>
        <w:jc w:val="both"/>
        <w:rPr>
          <w:rFonts w:ascii="Book Antiqua" w:hAnsi="Book Antiqua" w:cs="Book Antiqua" w:hint="eastAsia"/>
          <w:b/>
          <w:color w:val="000000"/>
          <w:lang w:eastAsia="zh-CN"/>
        </w:rPr>
      </w:pPr>
    </w:p>
    <w:p w14:paraId="206740FB" w14:textId="5D501650" w:rsidR="0016401E" w:rsidRDefault="00DF3733">
      <w:pPr>
        <w:spacing w:line="360" w:lineRule="auto"/>
        <w:jc w:val="both"/>
        <w:rPr>
          <w:rFonts w:ascii="Book Antiqua" w:hAnsi="Book Antiqua" w:cs="Book Antiqua" w:hint="eastAsia"/>
          <w:color w:val="000000"/>
          <w:lang w:eastAsia="zh-CN"/>
        </w:rPr>
      </w:pPr>
      <w:r w:rsidRPr="00DF3733">
        <w:rPr>
          <w:rFonts w:ascii="Book Antiqua" w:hAnsi="Book Antiqua" w:cs="Book Antiqua" w:hint="eastAsia"/>
          <w:b/>
          <w:color w:val="000000"/>
          <w:lang w:eastAsia="zh-CN"/>
        </w:rPr>
        <w:t xml:space="preserve">Citation: </w:t>
      </w:r>
      <w:r w:rsidR="00F3092A">
        <w:rPr>
          <w:rFonts w:ascii="Book Antiqua" w:eastAsia="Book Antiqua" w:hAnsi="Book Antiqua" w:cs="Book Antiqua"/>
          <w:color w:val="000000"/>
        </w:rPr>
        <w:t>Wei ZJ, Zhu X, Yu HT, Liang ZJ, Gou X, Chen Y. Severe hematuria due to vesical varices in a pat</w:t>
      </w:r>
      <w:r w:rsidR="005712D6">
        <w:rPr>
          <w:rFonts w:ascii="Book Antiqua" w:eastAsia="Book Antiqua" w:hAnsi="Book Antiqua" w:cs="Book Antiqua"/>
          <w:color w:val="000000"/>
        </w:rPr>
        <w:t xml:space="preserve">ient with portal hypertension: </w:t>
      </w:r>
      <w:r w:rsidR="005712D6">
        <w:rPr>
          <w:rFonts w:ascii="Book Antiqua" w:hAnsi="Book Antiqua" w:cs="Book Antiqua" w:hint="eastAsia"/>
          <w:color w:val="000000"/>
          <w:lang w:eastAsia="zh-CN"/>
        </w:rPr>
        <w:t>A</w:t>
      </w:r>
      <w:r w:rsidR="00F3092A">
        <w:rPr>
          <w:rFonts w:ascii="Book Antiqua" w:eastAsia="Book Antiqua" w:hAnsi="Book Antiqua" w:cs="Book Antiqua"/>
          <w:color w:val="000000"/>
        </w:rPr>
        <w:t xml:space="preserve"> case report. </w:t>
      </w:r>
      <w:r w:rsidR="00F3092A">
        <w:rPr>
          <w:rFonts w:ascii="Book Antiqua" w:eastAsia="Book Antiqua" w:hAnsi="Book Antiqua" w:cs="Book Antiqua"/>
          <w:i/>
          <w:iCs/>
          <w:color w:val="000000"/>
        </w:rPr>
        <w:t>World J Clin Cases</w:t>
      </w:r>
      <w:r w:rsidR="00F3092A">
        <w:rPr>
          <w:rFonts w:ascii="Book Antiqua" w:eastAsia="Book Antiqua" w:hAnsi="Book Antiqua" w:cs="Book Antiqua"/>
          <w:color w:val="000000"/>
        </w:rPr>
        <w:t xml:space="preserve"> 2021;</w:t>
      </w:r>
      <w:r w:rsidR="00AD5A4B" w:rsidRPr="00AD5A4B">
        <w:rPr>
          <w:rFonts w:ascii="Book Antiqua" w:eastAsia="Book Antiqua" w:hAnsi="Book Antiqua" w:cs="Book Antiqua"/>
          <w:color w:val="000000"/>
        </w:rPr>
        <w:t xml:space="preserve"> 9(18): </w:t>
      </w:r>
      <w:r w:rsidR="0016401E" w:rsidRPr="0016401E">
        <w:rPr>
          <w:rFonts w:ascii="Book Antiqua" w:eastAsia="Book Antiqua" w:hAnsi="Book Antiqua" w:cs="Book Antiqua"/>
          <w:color w:val="000000"/>
        </w:rPr>
        <w:t>4810-4816</w:t>
      </w:r>
      <w:r w:rsidR="00AD5A4B" w:rsidRPr="00AD5A4B">
        <w:rPr>
          <w:rFonts w:ascii="Book Antiqua" w:eastAsia="Book Antiqua" w:hAnsi="Book Antiqua" w:cs="Book Antiqua"/>
          <w:color w:val="000000"/>
        </w:rPr>
        <w:t xml:space="preserve">  </w:t>
      </w:r>
    </w:p>
    <w:p w14:paraId="648F3C29" w14:textId="59F5BCB6" w:rsidR="0016401E" w:rsidRDefault="00AD5A4B">
      <w:pPr>
        <w:spacing w:line="360" w:lineRule="auto"/>
        <w:jc w:val="both"/>
        <w:rPr>
          <w:rFonts w:ascii="Book Antiqua" w:hAnsi="Book Antiqua" w:cs="Book Antiqua" w:hint="eastAsia"/>
          <w:color w:val="000000"/>
          <w:lang w:eastAsia="zh-CN"/>
        </w:rPr>
      </w:pPr>
      <w:r w:rsidRPr="00DF3733">
        <w:rPr>
          <w:rFonts w:ascii="Book Antiqua" w:eastAsia="Book Antiqua" w:hAnsi="Book Antiqua" w:cs="Book Antiqua"/>
          <w:b/>
          <w:color w:val="000000"/>
        </w:rPr>
        <w:t>URL:</w:t>
      </w:r>
      <w:r w:rsidRPr="00AD5A4B">
        <w:rPr>
          <w:rFonts w:ascii="Book Antiqua" w:eastAsia="Book Antiqua" w:hAnsi="Book Antiqua" w:cs="Book Antiqua"/>
          <w:color w:val="000000"/>
        </w:rPr>
        <w:t xml:space="preserve"> https://www.wjgnet.com/2307-8960/full/v9/i18/</w:t>
      </w:r>
      <w:r w:rsidR="0016401E" w:rsidRPr="0016401E">
        <w:rPr>
          <w:rFonts w:ascii="Book Antiqua" w:eastAsia="Book Antiqua" w:hAnsi="Book Antiqua" w:cs="Book Antiqua"/>
          <w:color w:val="000000"/>
        </w:rPr>
        <w:t>4810</w:t>
      </w:r>
      <w:r w:rsidRPr="00AD5A4B">
        <w:rPr>
          <w:rFonts w:ascii="Book Antiqua" w:eastAsia="Book Antiqua" w:hAnsi="Book Antiqua" w:cs="Book Antiqua"/>
          <w:color w:val="000000"/>
        </w:rPr>
        <w:t xml:space="preserve">.htm  </w:t>
      </w:r>
    </w:p>
    <w:p w14:paraId="5C17036E" w14:textId="4268560F" w:rsidR="00A77B3E" w:rsidRDefault="00AD5A4B">
      <w:pPr>
        <w:spacing w:line="360" w:lineRule="auto"/>
        <w:jc w:val="both"/>
      </w:pPr>
      <w:r w:rsidRPr="00DF3733">
        <w:rPr>
          <w:rFonts w:ascii="Book Antiqua" w:eastAsia="Book Antiqua" w:hAnsi="Book Antiqua" w:cs="Book Antiqua"/>
          <w:b/>
          <w:color w:val="000000"/>
        </w:rPr>
        <w:t>DOI:</w:t>
      </w:r>
      <w:r w:rsidRPr="00AD5A4B">
        <w:rPr>
          <w:rFonts w:ascii="Book Antiqua" w:eastAsia="Book Antiqua" w:hAnsi="Book Antiqua" w:cs="Book Antiqua"/>
          <w:color w:val="000000"/>
        </w:rPr>
        <w:t xml:space="preserve"> https://dx.doi.org/10.12998/wjcc.v9.i18.</w:t>
      </w:r>
      <w:r w:rsidR="0016401E" w:rsidRPr="0016401E">
        <w:rPr>
          <w:rFonts w:ascii="Book Antiqua" w:eastAsia="Book Antiqua" w:hAnsi="Book Antiqua" w:cs="Book Antiqua"/>
          <w:color w:val="000000"/>
        </w:rPr>
        <w:t>4810</w:t>
      </w:r>
    </w:p>
    <w:bookmarkEnd w:id="28"/>
    <w:p w14:paraId="79EB818D" w14:textId="77777777" w:rsidR="00A77B3E" w:rsidRDefault="00A77B3E">
      <w:pPr>
        <w:spacing w:line="360" w:lineRule="auto"/>
        <w:jc w:val="both"/>
      </w:pPr>
    </w:p>
    <w:p w14:paraId="5AD60252" w14:textId="3B141572" w:rsidR="00A77B3E" w:rsidRDefault="00F3092A">
      <w:pPr>
        <w:spacing w:line="360" w:lineRule="auto"/>
        <w:jc w:val="both"/>
        <w:rPr>
          <w:lang w:eastAsia="zh-CN"/>
        </w:rPr>
      </w:pPr>
      <w:r>
        <w:rPr>
          <w:rFonts w:ascii="Book Antiqua" w:eastAsia="Book Antiqua" w:hAnsi="Book Antiqua" w:cs="Book Antiqua"/>
          <w:b/>
          <w:bCs/>
          <w:color w:val="000000"/>
        </w:rPr>
        <w:t xml:space="preserve">Core Tip: </w:t>
      </w:r>
      <w:bookmarkStart w:id="29" w:name="OLE_LINK27"/>
      <w:bookmarkStart w:id="30" w:name="OLE_LINK28"/>
      <w:r>
        <w:rPr>
          <w:rFonts w:ascii="Book Antiqua" w:eastAsia="Book Antiqua" w:hAnsi="Book Antiqua" w:cs="Book Antiqua"/>
          <w:color w:val="000000"/>
        </w:rPr>
        <w:t>Hematuria due to vesical varices is very rare. Here, we report a case of vesical varices due to portal hypertension with aberrant development and functioning of the genitourinary system, review the literature, and discuss its pathophysiology, clinical manifestations, diagnosis</w:t>
      </w:r>
      <w:r w:rsidR="00482148">
        <w:rPr>
          <w:rFonts w:ascii="Book Antiqua" w:eastAsia="Book Antiqua" w:hAnsi="Book Antiqua" w:cs="Book Antiqua"/>
          <w:color w:val="000000"/>
        </w:rPr>
        <w:t>,</w:t>
      </w:r>
      <w:r w:rsidR="00E06804">
        <w:rPr>
          <w:rFonts w:ascii="Book Antiqua" w:eastAsia="Book Antiqua" w:hAnsi="Book Antiqua" w:cs="Book Antiqua"/>
          <w:color w:val="000000"/>
        </w:rPr>
        <w:t xml:space="preserve"> and treatment</w:t>
      </w:r>
      <w:r>
        <w:rPr>
          <w:rFonts w:ascii="Book Antiqua" w:eastAsia="Book Antiqua" w:hAnsi="Book Antiqua" w:cs="Book Antiqua"/>
          <w:color w:val="000000"/>
        </w:rPr>
        <w:t>.</w:t>
      </w:r>
    </w:p>
    <w:bookmarkEnd w:id="29"/>
    <w:bookmarkEnd w:id="30"/>
    <w:p w14:paraId="5F23E69E" w14:textId="77777777" w:rsidR="00A77B3E" w:rsidRDefault="00235896">
      <w:pPr>
        <w:spacing w:line="360" w:lineRule="auto"/>
        <w:jc w:val="both"/>
      </w:pPr>
      <w:r>
        <w:rPr>
          <w:rFonts w:ascii="Book Antiqua" w:eastAsia="Book Antiqua" w:hAnsi="Book Antiqua" w:cs="Book Antiqua"/>
          <w:b/>
          <w:caps/>
          <w:color w:val="000000"/>
          <w:u w:val="single"/>
        </w:rPr>
        <w:br w:type="page"/>
      </w:r>
      <w:r w:rsidR="00F3092A">
        <w:rPr>
          <w:rFonts w:ascii="Book Antiqua" w:eastAsia="Book Antiqua" w:hAnsi="Book Antiqua" w:cs="Book Antiqua"/>
          <w:b/>
          <w:caps/>
          <w:color w:val="000000"/>
          <w:u w:val="single"/>
        </w:rPr>
        <w:t>INTRODUCTION</w:t>
      </w:r>
    </w:p>
    <w:p w14:paraId="7F532BA3" w14:textId="43F5CA7B" w:rsidR="00A77B3E" w:rsidRDefault="00F3092A">
      <w:pPr>
        <w:spacing w:line="360" w:lineRule="auto"/>
        <w:jc w:val="both"/>
      </w:pPr>
      <w:bookmarkStart w:id="31" w:name="OLE_LINK43"/>
      <w:bookmarkStart w:id="32" w:name="OLE_LINK44"/>
      <w:r>
        <w:rPr>
          <w:rFonts w:ascii="Book Antiqua" w:eastAsia="Book Antiqua" w:hAnsi="Book Antiqua" w:cs="Book Antiqua"/>
          <w:color w:val="000000"/>
        </w:rPr>
        <w:t>Esophageal and gastric fundic varices are common complications of portal hypertension caused by liver cirrhosis</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Varicose veins formed by the collateral branches of the portal vein in other places are less common and are called ectopic varices</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Ectopic varices are mainly located in the duodenum, jejunum, ileum, colon, rectum, and intestinal fistulas, whereas varicose veins around the bladder are extremely rare</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We present herein the first case of vesical varices due to portal hypertension with aberrant development and functioning of the genitourinary system and discuss its pathophysiology, clinical manifestations, diagnosis</w:t>
      </w:r>
      <w:r w:rsidR="00482148">
        <w:rPr>
          <w:rFonts w:ascii="Book Antiqua" w:eastAsia="Book Antiqua" w:hAnsi="Book Antiqua" w:cs="Book Antiqua"/>
          <w:color w:val="000000"/>
        </w:rPr>
        <w:t>,</w:t>
      </w:r>
      <w:r>
        <w:rPr>
          <w:rFonts w:ascii="Book Antiqua" w:eastAsia="Book Antiqua" w:hAnsi="Book Antiqua" w:cs="Book Antiqua"/>
          <w:color w:val="000000"/>
        </w:rPr>
        <w:t xml:space="preserve"> and treat</w:t>
      </w:r>
      <w:r w:rsidR="00E06804">
        <w:rPr>
          <w:rFonts w:ascii="Book Antiqua" w:eastAsia="Book Antiqua" w:hAnsi="Book Antiqua" w:cs="Book Antiqua"/>
          <w:color w:val="000000"/>
        </w:rPr>
        <w:t>ment</w:t>
      </w:r>
      <w:r>
        <w:rPr>
          <w:rFonts w:ascii="Book Antiqua" w:eastAsia="Book Antiqua" w:hAnsi="Book Antiqua" w:cs="Book Antiqua"/>
          <w:color w:val="000000"/>
        </w:rPr>
        <w:t>.</w:t>
      </w:r>
    </w:p>
    <w:bookmarkEnd w:id="31"/>
    <w:bookmarkEnd w:id="32"/>
    <w:p w14:paraId="34BE102A" w14:textId="77777777" w:rsidR="00A77B3E" w:rsidRDefault="00A77B3E">
      <w:pPr>
        <w:spacing w:line="360" w:lineRule="auto"/>
        <w:jc w:val="both"/>
      </w:pPr>
    </w:p>
    <w:p w14:paraId="7A7EF026" w14:textId="77777777" w:rsidR="00A77B3E" w:rsidRDefault="00F3092A">
      <w:pPr>
        <w:spacing w:line="360" w:lineRule="auto"/>
        <w:jc w:val="both"/>
      </w:pPr>
      <w:r>
        <w:rPr>
          <w:rFonts w:ascii="Book Antiqua" w:eastAsia="Book Antiqua" w:hAnsi="Book Antiqua" w:cs="Book Antiqua"/>
          <w:b/>
          <w:caps/>
          <w:color w:val="000000"/>
          <w:u w:val="single"/>
        </w:rPr>
        <w:t>CASE PRESENTATION</w:t>
      </w:r>
    </w:p>
    <w:p w14:paraId="72CFDA49" w14:textId="77777777" w:rsidR="00A77B3E" w:rsidRDefault="00F3092A">
      <w:pPr>
        <w:spacing w:line="360" w:lineRule="auto"/>
        <w:jc w:val="both"/>
      </w:pPr>
      <w:r>
        <w:rPr>
          <w:rFonts w:ascii="Book Antiqua" w:eastAsia="Book Antiqua" w:hAnsi="Book Antiqua" w:cs="Book Antiqua"/>
          <w:b/>
          <w:i/>
          <w:color w:val="000000"/>
        </w:rPr>
        <w:t>Chief complaints</w:t>
      </w:r>
    </w:p>
    <w:p w14:paraId="2AF625B8" w14:textId="77777777" w:rsidR="00A77B3E" w:rsidRDefault="00F3092A">
      <w:pPr>
        <w:spacing w:line="360" w:lineRule="auto"/>
        <w:jc w:val="both"/>
      </w:pPr>
      <w:bookmarkStart w:id="33" w:name="OLE_LINK45"/>
      <w:bookmarkStart w:id="34" w:name="OLE_LINK46"/>
      <w:r>
        <w:rPr>
          <w:rFonts w:ascii="Book Antiqua" w:eastAsia="Book Antiqua" w:hAnsi="Book Antiqua" w:cs="Book Antiqua"/>
          <w:color w:val="000000"/>
        </w:rPr>
        <w:t>A 53-year-old man was referred to the Emergency Department of our hospital with severe hematuria and a massive bladder clot.</w:t>
      </w:r>
    </w:p>
    <w:bookmarkEnd w:id="33"/>
    <w:bookmarkEnd w:id="34"/>
    <w:p w14:paraId="4011DFC8" w14:textId="77777777" w:rsidR="00A77B3E" w:rsidRDefault="00A77B3E">
      <w:pPr>
        <w:spacing w:line="360" w:lineRule="auto"/>
        <w:jc w:val="both"/>
      </w:pPr>
    </w:p>
    <w:p w14:paraId="08C2D0A1" w14:textId="77777777" w:rsidR="00A77B3E" w:rsidRDefault="00F3092A">
      <w:pPr>
        <w:spacing w:line="360" w:lineRule="auto"/>
        <w:jc w:val="both"/>
      </w:pPr>
      <w:r>
        <w:rPr>
          <w:rFonts w:ascii="Book Antiqua" w:eastAsia="Book Antiqua" w:hAnsi="Book Antiqua" w:cs="Book Antiqua"/>
          <w:b/>
          <w:i/>
          <w:color w:val="000000"/>
        </w:rPr>
        <w:t>History of past illness</w:t>
      </w:r>
    </w:p>
    <w:p w14:paraId="34CA6337" w14:textId="77777777" w:rsidR="00A77B3E" w:rsidRDefault="00F3092A">
      <w:pPr>
        <w:spacing w:line="360" w:lineRule="auto"/>
        <w:jc w:val="both"/>
      </w:pPr>
      <w:bookmarkStart w:id="35" w:name="OLE_LINK47"/>
      <w:bookmarkStart w:id="36" w:name="OLE_LINK48"/>
      <w:r>
        <w:rPr>
          <w:rFonts w:ascii="Book Antiqua" w:eastAsia="Book Antiqua" w:hAnsi="Book Antiqua" w:cs="Book Antiqua"/>
          <w:color w:val="000000"/>
        </w:rPr>
        <w:t>The patient had a history of bilateral cryptorchidism since childhood and was untreated and had hepatitis B-associated cirrhosis for 16 years. He underwent splenectomy with devascularization surgery of the lower esophagus and proximal stomach 10 years ago due to hematemesis and melena.</w:t>
      </w:r>
    </w:p>
    <w:bookmarkEnd w:id="35"/>
    <w:bookmarkEnd w:id="36"/>
    <w:p w14:paraId="534D0DB2" w14:textId="77777777" w:rsidR="00A77B3E" w:rsidRDefault="00A77B3E">
      <w:pPr>
        <w:spacing w:line="360" w:lineRule="auto"/>
        <w:jc w:val="both"/>
      </w:pPr>
    </w:p>
    <w:p w14:paraId="4E1341E6" w14:textId="77777777" w:rsidR="00A77B3E" w:rsidRDefault="00F3092A">
      <w:pPr>
        <w:spacing w:line="360" w:lineRule="auto"/>
        <w:jc w:val="both"/>
      </w:pPr>
      <w:r>
        <w:rPr>
          <w:rFonts w:ascii="Book Antiqua" w:eastAsia="Book Antiqua" w:hAnsi="Book Antiqua" w:cs="Book Antiqua"/>
          <w:b/>
          <w:i/>
          <w:color w:val="000000"/>
        </w:rPr>
        <w:t>Physical examination</w:t>
      </w:r>
    </w:p>
    <w:p w14:paraId="53D40565" w14:textId="77777777" w:rsidR="00A77B3E" w:rsidRDefault="00F3092A">
      <w:pPr>
        <w:spacing w:line="360" w:lineRule="auto"/>
        <w:jc w:val="both"/>
      </w:pPr>
      <w:bookmarkStart w:id="37" w:name="OLE_LINK49"/>
      <w:bookmarkStart w:id="38" w:name="OLE_LINK50"/>
      <w:r>
        <w:rPr>
          <w:rFonts w:ascii="Book Antiqua" w:eastAsia="Book Antiqua" w:hAnsi="Book Antiqua" w:cs="Book Antiqua"/>
          <w:color w:val="000000"/>
        </w:rPr>
        <w:t>The physical examination revealed uplift of the suprapubic region and dullness percussion. His pubic hair was sparsely distributed, the penis and scrotum were underdeveloped, and the testis was impalpable in the scrotum (Figure 1).</w:t>
      </w:r>
    </w:p>
    <w:bookmarkEnd w:id="37"/>
    <w:bookmarkEnd w:id="38"/>
    <w:p w14:paraId="07DFE2AA" w14:textId="77777777" w:rsidR="00A77B3E" w:rsidRDefault="00A77B3E">
      <w:pPr>
        <w:spacing w:line="360" w:lineRule="auto"/>
        <w:jc w:val="both"/>
      </w:pPr>
    </w:p>
    <w:p w14:paraId="3307479C" w14:textId="77777777" w:rsidR="00A77B3E" w:rsidRDefault="00F3092A">
      <w:pPr>
        <w:spacing w:line="360" w:lineRule="auto"/>
        <w:jc w:val="both"/>
      </w:pPr>
      <w:r>
        <w:rPr>
          <w:rFonts w:ascii="Book Antiqua" w:eastAsia="Book Antiqua" w:hAnsi="Book Antiqua" w:cs="Book Antiqua"/>
          <w:b/>
          <w:i/>
          <w:color w:val="000000"/>
        </w:rPr>
        <w:t>Laboratory examinations</w:t>
      </w:r>
    </w:p>
    <w:p w14:paraId="3952F9D3" w14:textId="00D23D86" w:rsidR="00A77B3E" w:rsidRDefault="00F3092A">
      <w:pPr>
        <w:spacing w:line="360" w:lineRule="auto"/>
        <w:jc w:val="both"/>
      </w:pPr>
      <w:bookmarkStart w:id="39" w:name="OLE_LINK51"/>
      <w:bookmarkStart w:id="40" w:name="OLE_LINK52"/>
      <w:r>
        <w:rPr>
          <w:rFonts w:ascii="Book Antiqua" w:eastAsia="Book Antiqua" w:hAnsi="Book Antiqua" w:cs="Book Antiqua"/>
          <w:color w:val="000000"/>
        </w:rPr>
        <w:t>Blood analysis revealed an abnormal hemogram, including 3.09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red b</w:t>
      </w:r>
      <w:r w:rsidR="00720045">
        <w:rPr>
          <w:rFonts w:ascii="Book Antiqua" w:eastAsia="Book Antiqua" w:hAnsi="Book Antiqua" w:cs="Book Antiqua"/>
          <w:color w:val="000000"/>
        </w:rPr>
        <w:t>lood cells (normal range: 3.5</w:t>
      </w:r>
      <w:r w:rsidR="00720045">
        <w:rPr>
          <w:rFonts w:ascii="Book Antiqua" w:hAnsi="Book Antiqua" w:cs="Book Antiqua" w:hint="eastAsia"/>
          <w:color w:val="000000"/>
          <w:lang w:eastAsia="zh-CN"/>
        </w:rPr>
        <w:t>-</w:t>
      </w:r>
      <w:r>
        <w:rPr>
          <w:rFonts w:ascii="Book Antiqua" w:eastAsia="Book Antiqua" w:hAnsi="Book Antiqua" w:cs="Book Antiqua"/>
          <w:color w:val="000000"/>
        </w:rPr>
        <w:t>5.5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with 9.0 g/dL h</w:t>
      </w:r>
      <w:r w:rsidR="002F589C">
        <w:rPr>
          <w:rFonts w:ascii="Book Antiqua" w:eastAsia="Book Antiqua" w:hAnsi="Book Antiqua" w:cs="Book Antiqua"/>
          <w:color w:val="000000"/>
        </w:rPr>
        <w:t>emoglobin (normal range: 12.0</w:t>
      </w:r>
      <w:r w:rsidR="002F589C">
        <w:rPr>
          <w:rFonts w:ascii="Book Antiqua" w:hAnsi="Book Antiqua" w:cs="Book Antiqua" w:hint="eastAsia"/>
          <w:color w:val="000000"/>
          <w:lang w:eastAsia="zh-CN"/>
        </w:rPr>
        <w:t>-</w:t>
      </w:r>
      <w:r>
        <w:rPr>
          <w:rFonts w:ascii="Book Antiqua" w:eastAsia="Book Antiqua" w:hAnsi="Book Antiqua" w:cs="Book Antiqua"/>
          <w:color w:val="000000"/>
        </w:rPr>
        <w:t xml:space="preserve">15.5 g/dL) and normal leukocytic and platelet counts. Prothrombin and partial thromboplastin times were normal, and </w:t>
      </w:r>
      <w:r w:rsidR="00482148">
        <w:rPr>
          <w:rFonts w:ascii="Book Antiqua" w:eastAsia="Book Antiqua" w:hAnsi="Book Antiqua" w:cs="Book Antiqua"/>
          <w:color w:val="000000"/>
        </w:rPr>
        <w:t>D</w:t>
      </w:r>
      <w:r>
        <w:rPr>
          <w:rFonts w:ascii="Book Antiqua" w:eastAsia="Book Antiqua" w:hAnsi="Book Antiqua" w:cs="Book Antiqua"/>
          <w:color w:val="000000"/>
        </w:rPr>
        <w:t>-</w:t>
      </w:r>
      <w:r w:rsidR="00482148">
        <w:rPr>
          <w:rFonts w:ascii="Book Antiqua" w:eastAsia="Book Antiqua" w:hAnsi="Book Antiqua" w:cs="Book Antiqua"/>
          <w:color w:val="000000"/>
        </w:rPr>
        <w:t xml:space="preserve">dimer level was </w:t>
      </w:r>
      <w:r>
        <w:rPr>
          <w:rFonts w:ascii="Book Antiqua" w:eastAsia="Book Antiqua" w:hAnsi="Book Antiqua" w:cs="Book Antiqua"/>
          <w:color w:val="000000"/>
        </w:rPr>
        <w:t>slightly increased at 0.85 mg/L. The results of liver and kidney function were normal. Serological assays for markers of hepatitis B were positive. The levels of serum tumor markers (CEA, CA 19-9, CA 12-5, PSA, CEA, and AFP) were all within normal limits.</w:t>
      </w:r>
    </w:p>
    <w:bookmarkEnd w:id="39"/>
    <w:bookmarkEnd w:id="40"/>
    <w:p w14:paraId="3F46D870" w14:textId="77777777" w:rsidR="00A77B3E" w:rsidRDefault="00A77B3E">
      <w:pPr>
        <w:spacing w:line="360" w:lineRule="auto"/>
        <w:jc w:val="both"/>
      </w:pPr>
    </w:p>
    <w:p w14:paraId="1BEA10CA" w14:textId="77777777" w:rsidR="00A77B3E" w:rsidRDefault="00F3092A">
      <w:pPr>
        <w:spacing w:line="360" w:lineRule="auto"/>
        <w:jc w:val="both"/>
      </w:pPr>
      <w:r>
        <w:rPr>
          <w:rFonts w:ascii="Book Antiqua" w:eastAsia="Book Antiqua" w:hAnsi="Book Antiqua" w:cs="Book Antiqua"/>
          <w:b/>
          <w:i/>
          <w:color w:val="000000"/>
        </w:rPr>
        <w:t>Imaging examinations</w:t>
      </w:r>
    </w:p>
    <w:p w14:paraId="7D92CF86" w14:textId="61088FA7" w:rsidR="00A77B3E" w:rsidRDefault="00F3092A">
      <w:pPr>
        <w:spacing w:line="360" w:lineRule="auto"/>
        <w:jc w:val="both"/>
      </w:pPr>
      <w:bookmarkStart w:id="41" w:name="OLE_LINK53"/>
      <w:bookmarkStart w:id="42" w:name="OLE_LINK54"/>
      <w:r>
        <w:rPr>
          <w:rFonts w:ascii="Book Antiqua" w:eastAsia="Book Antiqua" w:hAnsi="Book Antiqua" w:cs="Book Antiqua"/>
          <w:color w:val="000000"/>
        </w:rPr>
        <w:t xml:space="preserve">Color Doppler ultrasound demonstrated the enlargement of </w:t>
      </w:r>
      <w:r w:rsidR="00E06804">
        <w:rPr>
          <w:rFonts w:ascii="Book Antiqua" w:eastAsia="Book Antiqua" w:hAnsi="Book Antiqua" w:cs="Book Antiqua"/>
          <w:color w:val="000000"/>
        </w:rPr>
        <w:t xml:space="preserve">the </w:t>
      </w:r>
      <w:r>
        <w:rPr>
          <w:rFonts w:ascii="Book Antiqua" w:eastAsia="Book Antiqua" w:hAnsi="Book Antiqua" w:cs="Book Antiqua"/>
          <w:color w:val="000000"/>
        </w:rPr>
        <w:t xml:space="preserve">portal vein with a main trunk diameter of approximately 14.8 mm and many twisted tube-like echoes around the bladder, which were connected to the bilateral iliac veins. Color Doppler flow imaging showed a color flow signal inside the tube-like echoes (Figure 2). </w:t>
      </w:r>
      <w:r w:rsidR="00AD7F2C">
        <w:rPr>
          <w:rFonts w:ascii="Book Antiqua" w:hAnsi="Book Antiqua" w:cs="Book Antiqua" w:hint="eastAsia"/>
          <w:color w:val="000000"/>
          <w:lang w:eastAsia="zh-CN"/>
        </w:rPr>
        <w:t>C</w:t>
      </w:r>
      <w:r w:rsidR="00AD7F2C" w:rsidRPr="00AD7F2C">
        <w:rPr>
          <w:rFonts w:ascii="Book Antiqua" w:eastAsia="Book Antiqua" w:hAnsi="Book Antiqua" w:cs="Book Antiqua"/>
          <w:color w:val="000000"/>
        </w:rPr>
        <w:t>omputed tomography (CT)</w:t>
      </w:r>
      <w:r>
        <w:rPr>
          <w:rFonts w:ascii="Book Antiqua" w:eastAsia="Book Antiqua" w:hAnsi="Book Antiqua" w:cs="Book Antiqua"/>
          <w:color w:val="000000"/>
        </w:rPr>
        <w:t xml:space="preserve"> revealed multiple tortuous and thickened veins on the anterior and both sidewalls of the bladder and enlargement of the </w:t>
      </w:r>
      <w:r w:rsidR="00B62D2E">
        <w:rPr>
          <w:rFonts w:ascii="Book Antiqua" w:eastAsia="Book Antiqua" w:hAnsi="Book Antiqua" w:cs="Book Antiqua"/>
          <w:color w:val="000000"/>
        </w:rPr>
        <w:t>inferior mesenteric veins (Fig</w:t>
      </w:r>
      <w:r w:rsidR="00B62D2E">
        <w:rPr>
          <w:rFonts w:ascii="Book Antiqua" w:hAnsi="Book Antiqua" w:cs="Book Antiqua" w:hint="eastAsia"/>
          <w:color w:val="000000"/>
          <w:lang w:eastAsia="zh-CN"/>
        </w:rPr>
        <w:t>ure</w:t>
      </w:r>
      <w:r w:rsidR="00B62D2E">
        <w:rPr>
          <w:rFonts w:ascii="Book Antiqua" w:eastAsia="Book Antiqua" w:hAnsi="Book Antiqua" w:cs="Book Antiqua"/>
          <w:color w:val="000000"/>
        </w:rPr>
        <w:t>s</w:t>
      </w:r>
      <w:r>
        <w:rPr>
          <w:rFonts w:ascii="Book Antiqua" w:eastAsia="Book Antiqua" w:hAnsi="Book Antiqua" w:cs="Book Antiqua"/>
          <w:color w:val="000000"/>
        </w:rPr>
        <w:t xml:space="preserve"> 3 and 4). Three-dimensional</w:t>
      </w:r>
      <w:r w:rsidR="00A76DA5">
        <w:rPr>
          <w:rFonts w:ascii="Book Antiqua" w:hAnsi="Book Antiqua" w:cs="Book Antiqua" w:hint="eastAsia"/>
          <w:color w:val="000000"/>
          <w:lang w:eastAsia="zh-CN"/>
        </w:rPr>
        <w:t xml:space="preserve"> (3D)</w:t>
      </w:r>
      <w:r>
        <w:rPr>
          <w:rFonts w:ascii="Book Antiqua" w:eastAsia="Book Antiqua" w:hAnsi="Book Antiqua" w:cs="Book Antiqua"/>
          <w:color w:val="000000"/>
        </w:rPr>
        <w:t xml:space="preserve"> visualization technology clearly revealed many abnormally dilated blood vessels surrounding the bladder in the pelvis. In this patient, the dilated vesical varices on the right side drained into the internal iliac vein, and those on the left side were connected with the inferior mesenteric vein and finally entered the splenic vein (Figure 5).</w:t>
      </w:r>
    </w:p>
    <w:bookmarkEnd w:id="41"/>
    <w:bookmarkEnd w:id="42"/>
    <w:p w14:paraId="04304616" w14:textId="77777777" w:rsidR="00A77B3E" w:rsidRDefault="00A77B3E">
      <w:pPr>
        <w:spacing w:line="360" w:lineRule="auto"/>
        <w:jc w:val="both"/>
      </w:pPr>
    </w:p>
    <w:p w14:paraId="4AFD7DF4" w14:textId="77777777" w:rsidR="00A77B3E" w:rsidRDefault="00F3092A">
      <w:pPr>
        <w:spacing w:line="360" w:lineRule="auto"/>
        <w:jc w:val="both"/>
      </w:pPr>
      <w:r>
        <w:rPr>
          <w:rFonts w:ascii="Book Antiqua" w:eastAsia="Book Antiqua" w:hAnsi="Book Antiqua" w:cs="Book Antiqua"/>
          <w:b/>
          <w:caps/>
          <w:color w:val="000000"/>
          <w:u w:val="single"/>
        </w:rPr>
        <w:t>FINAL DIAGNOSIS</w:t>
      </w:r>
    </w:p>
    <w:p w14:paraId="79D5C9D0" w14:textId="77777777" w:rsidR="00A77B3E" w:rsidRDefault="00F3092A">
      <w:pPr>
        <w:spacing w:line="360" w:lineRule="auto"/>
        <w:jc w:val="both"/>
      </w:pPr>
      <w:bookmarkStart w:id="43" w:name="OLE_LINK55"/>
      <w:bookmarkStart w:id="44" w:name="OLE_LINK56"/>
      <w:r>
        <w:rPr>
          <w:rFonts w:ascii="Book Antiqua" w:eastAsia="Book Antiqua" w:hAnsi="Book Antiqua" w:cs="Book Antiqua"/>
          <w:color w:val="000000"/>
        </w:rPr>
        <w:t>The final diagnosis of the presented case was vesical varices.</w:t>
      </w:r>
    </w:p>
    <w:bookmarkEnd w:id="43"/>
    <w:bookmarkEnd w:id="44"/>
    <w:p w14:paraId="19AC180B" w14:textId="77777777" w:rsidR="00A77B3E" w:rsidRDefault="00A77B3E">
      <w:pPr>
        <w:spacing w:line="360" w:lineRule="auto"/>
        <w:jc w:val="both"/>
      </w:pPr>
    </w:p>
    <w:p w14:paraId="7A230BA0" w14:textId="77777777" w:rsidR="00A77B3E" w:rsidRDefault="00F3092A">
      <w:pPr>
        <w:spacing w:line="360" w:lineRule="auto"/>
        <w:jc w:val="both"/>
      </w:pPr>
      <w:r>
        <w:rPr>
          <w:rFonts w:ascii="Book Antiqua" w:eastAsia="Book Antiqua" w:hAnsi="Book Antiqua" w:cs="Book Antiqua"/>
          <w:b/>
          <w:caps/>
          <w:color w:val="000000"/>
          <w:u w:val="single"/>
        </w:rPr>
        <w:t>TREATMENT</w:t>
      </w:r>
    </w:p>
    <w:p w14:paraId="2D81EAB8" w14:textId="7AFF2BF9" w:rsidR="00A77B3E" w:rsidRDefault="00F3092A">
      <w:pPr>
        <w:spacing w:line="360" w:lineRule="auto"/>
        <w:jc w:val="both"/>
      </w:pPr>
      <w:bookmarkStart w:id="45" w:name="OLE_LINK57"/>
      <w:bookmarkStart w:id="46" w:name="OLE_LINK58"/>
      <w:r>
        <w:rPr>
          <w:rFonts w:ascii="Book Antiqua" w:eastAsia="Book Antiqua" w:hAnsi="Book Antiqua" w:cs="Book Antiqua"/>
          <w:color w:val="000000"/>
        </w:rPr>
        <w:t>After entering the hospital, the patient underwent indwelling catheterization and continuous bladder irrigation to prevent bladder clot tamping. In the process of continuous bladder irrigation, a large number of blood clots were flushed out. He was given symptomatic treatment, including hemostasis drugs (hemocoagulase atrox and carbazochrome sodium sulfonate) and fluid replacement, but the patient’s hemoglobin continued to decrease. Considering the patient</w:t>
      </w:r>
      <w:r w:rsidR="009F69AC">
        <w:rPr>
          <w:rFonts w:ascii="Book Antiqua" w:hAnsi="Book Antiqua" w:cs="Book Antiqua"/>
          <w:color w:val="000000"/>
          <w:lang w:eastAsia="zh-CN"/>
        </w:rPr>
        <w:t>’</w:t>
      </w:r>
      <w:r>
        <w:rPr>
          <w:rFonts w:ascii="Book Antiqua" w:eastAsia="Book Antiqua" w:hAnsi="Book Antiqua" w:cs="Book Antiqua"/>
          <w:color w:val="000000"/>
        </w:rPr>
        <w:t>s continuous bladder bleeding, an open bladder exploration operation was performed imminently. During the operation, a large number of tortuous and swollen veins were observed in the posterior and top walls of the urinary bladder, twisting each other into a mass (Figure 6). The vesical varices on the left side continued with the inferior mesenteri</w:t>
      </w:r>
      <w:r w:rsidR="00522065">
        <w:rPr>
          <w:rFonts w:ascii="Book Antiqua" w:eastAsia="Book Antiqua" w:hAnsi="Book Antiqua" w:cs="Book Antiqua"/>
          <w:color w:val="000000"/>
        </w:rPr>
        <w:t xml:space="preserve">c vein. On the right side, the </w:t>
      </w:r>
      <w:r>
        <w:rPr>
          <w:rFonts w:ascii="Book Antiqua" w:eastAsia="Book Antiqua" w:hAnsi="Book Antiqua" w:cs="Book Antiqua"/>
          <w:color w:val="000000"/>
        </w:rPr>
        <w:t xml:space="preserve">vesical varices drained into the right iliac vessels. After clamping the left side of vesical varices with hemostat, the tension of the venous wall was reduced. After incising the less vascularized area of the anterior wall of the bladder with an ultrasonic knife and clearing the blood clot, venous swelling in the urinary bladder trigone was observed, and a globular raised tortuous vein was observed at the inner side of the </w:t>
      </w:r>
      <w:r w:rsidR="00522065">
        <w:rPr>
          <w:rFonts w:ascii="Book Antiqua" w:eastAsia="Book Antiqua" w:hAnsi="Book Antiqua" w:cs="Book Antiqua"/>
          <w:color w:val="000000"/>
        </w:rPr>
        <w:t>right ureteral opening with a 4</w:t>
      </w:r>
      <w:r w:rsidR="00522065">
        <w:rPr>
          <w:rFonts w:ascii="Book Antiqua" w:hAnsi="Book Antiqua" w:cs="Book Antiqua" w:hint="eastAsia"/>
          <w:color w:val="000000"/>
          <w:lang w:eastAsia="zh-CN"/>
        </w:rPr>
        <w:t xml:space="preserve"> </w:t>
      </w:r>
      <w:r>
        <w:rPr>
          <w:rFonts w:ascii="Book Antiqua" w:eastAsia="Book Antiqua" w:hAnsi="Book Antiqua" w:cs="Book Antiqua"/>
          <w:color w:val="000000"/>
        </w:rPr>
        <w:t>mm rupture at the top. The bleeding vein was sewn to stop the bleeding. We separated the vesical varices on both sides of the bladder and ligated and disrupted the large veins.</w:t>
      </w:r>
    </w:p>
    <w:bookmarkEnd w:id="45"/>
    <w:bookmarkEnd w:id="46"/>
    <w:p w14:paraId="6C165667" w14:textId="77777777" w:rsidR="00A77B3E" w:rsidRDefault="00A77B3E">
      <w:pPr>
        <w:spacing w:line="360" w:lineRule="auto"/>
        <w:jc w:val="both"/>
      </w:pPr>
    </w:p>
    <w:p w14:paraId="2FFDAB26" w14:textId="77777777" w:rsidR="00A77B3E" w:rsidRDefault="00F3092A">
      <w:pPr>
        <w:spacing w:line="360" w:lineRule="auto"/>
        <w:jc w:val="both"/>
      </w:pPr>
      <w:r>
        <w:rPr>
          <w:rFonts w:ascii="Book Antiqua" w:eastAsia="Book Antiqua" w:hAnsi="Book Antiqua" w:cs="Book Antiqua"/>
          <w:b/>
          <w:caps/>
          <w:color w:val="000000"/>
          <w:u w:val="single"/>
        </w:rPr>
        <w:t>OUTCOME AND FOLLOW-UP</w:t>
      </w:r>
    </w:p>
    <w:p w14:paraId="319BA2DA" w14:textId="4DA6C345" w:rsidR="00A77B3E" w:rsidRDefault="00F3092A">
      <w:pPr>
        <w:spacing w:line="360" w:lineRule="auto"/>
        <w:jc w:val="both"/>
      </w:pPr>
      <w:bookmarkStart w:id="47" w:name="OLE_LINK59"/>
      <w:bookmarkStart w:id="48" w:name="OLE_LINK60"/>
      <w:r>
        <w:rPr>
          <w:rFonts w:ascii="Book Antiqua" w:eastAsia="Book Antiqua" w:hAnsi="Book Antiqua" w:cs="Book Antiqua"/>
          <w:color w:val="000000"/>
        </w:rPr>
        <w:t xml:space="preserve">The operation went smoothly. The patient was followed </w:t>
      </w:r>
      <w:r w:rsidR="00482148">
        <w:rPr>
          <w:rFonts w:ascii="Book Antiqua" w:eastAsia="Book Antiqua" w:hAnsi="Book Antiqua" w:cs="Book Antiqua"/>
          <w:color w:val="000000"/>
        </w:rPr>
        <w:t>3</w:t>
      </w:r>
      <w:r>
        <w:rPr>
          <w:rFonts w:ascii="Book Antiqua" w:eastAsia="Book Antiqua" w:hAnsi="Book Antiqua" w:cs="Book Antiqua"/>
          <w:color w:val="000000"/>
        </w:rPr>
        <w:t xml:space="preserve"> mo later, and hematuria did not occur again.</w:t>
      </w:r>
    </w:p>
    <w:bookmarkEnd w:id="47"/>
    <w:bookmarkEnd w:id="48"/>
    <w:p w14:paraId="3AC35B10" w14:textId="77777777" w:rsidR="00A77B3E" w:rsidRDefault="00A77B3E">
      <w:pPr>
        <w:spacing w:line="360" w:lineRule="auto"/>
        <w:jc w:val="both"/>
      </w:pPr>
    </w:p>
    <w:p w14:paraId="738954CB" w14:textId="77777777" w:rsidR="00A77B3E" w:rsidRDefault="00F3092A">
      <w:pPr>
        <w:spacing w:line="360" w:lineRule="auto"/>
        <w:jc w:val="both"/>
      </w:pPr>
      <w:r>
        <w:rPr>
          <w:rFonts w:ascii="Book Antiqua" w:eastAsia="Book Antiqua" w:hAnsi="Book Antiqua" w:cs="Book Antiqua"/>
          <w:b/>
          <w:caps/>
          <w:color w:val="000000"/>
          <w:u w:val="single"/>
        </w:rPr>
        <w:t>DISCUSSION</w:t>
      </w:r>
    </w:p>
    <w:p w14:paraId="7686E3BB" w14:textId="79E08140" w:rsidR="00A77B3E" w:rsidRDefault="00F3092A">
      <w:pPr>
        <w:spacing w:line="360" w:lineRule="auto"/>
        <w:jc w:val="both"/>
      </w:pPr>
      <w:bookmarkStart w:id="49" w:name="OLE_LINK61"/>
      <w:bookmarkStart w:id="50" w:name="OLE_LINK62"/>
      <w:r>
        <w:rPr>
          <w:rFonts w:ascii="Book Antiqua" w:eastAsia="Book Antiqua" w:hAnsi="Book Antiqua" w:cs="Book Antiqua"/>
          <w:color w:val="000000"/>
        </w:rPr>
        <w:t>Esophageal and gastric fundic varices are common complications of portal hypertension, and varicose veins formed by the collateral branches of the portal vein in other unusual places are called ectopic varices</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which are mainly located in the duodenum, jejunum, ileum, colon, rectum, intestinal fistulas, </w:t>
      </w:r>
      <w:r>
        <w:rPr>
          <w:rFonts w:ascii="Book Antiqua" w:eastAsia="Book Antiqua" w:hAnsi="Book Antiqua" w:cs="Book Antiqua"/>
          <w:i/>
          <w:iCs/>
          <w:color w:val="000000"/>
        </w:rPr>
        <w:t>etc.</w:t>
      </w:r>
      <w:r>
        <w:rPr>
          <w:rFonts w:ascii="Book Antiqua" w:eastAsia="Book Antiqua" w:hAnsi="Book Antiqua" w:cs="Book Antiqua"/>
          <w:color w:val="000000"/>
        </w:rPr>
        <w:t xml:space="preserve"> Ectopic varices account for 3.5% </w:t>
      </w:r>
      <w:r w:rsidR="00E06804">
        <w:rPr>
          <w:rFonts w:ascii="Book Antiqua" w:eastAsia="Book Antiqua" w:hAnsi="Book Antiqua" w:cs="Book Antiqua"/>
          <w:color w:val="000000"/>
        </w:rPr>
        <w:t>of</w:t>
      </w:r>
      <w:r>
        <w:rPr>
          <w:rFonts w:ascii="Book Antiqua" w:eastAsia="Book Antiqua" w:hAnsi="Book Antiqua" w:cs="Book Antiqua"/>
          <w:color w:val="000000"/>
        </w:rPr>
        <w:t xml:space="preserve"> portal hypertensive patients, and bladder varices are even rarer at approximately 0.25%</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w:t>
      </w:r>
    </w:p>
    <w:p w14:paraId="2FDB8408" w14:textId="45A91BC4" w:rsidR="00A77B3E" w:rsidRDefault="00F3092A">
      <w:pPr>
        <w:spacing w:line="360" w:lineRule="auto"/>
        <w:ind w:firstLine="240"/>
        <w:jc w:val="both"/>
      </w:pPr>
      <w:r>
        <w:rPr>
          <w:rFonts w:ascii="Book Antiqua" w:eastAsia="Book Antiqua" w:hAnsi="Book Antiqua" w:cs="Book Antiqua"/>
          <w:color w:val="000000"/>
        </w:rPr>
        <w:t>The causes of bladder varicose veins can be divided into secondary and primary causes. Secondary vesical varices are related to portal hypertension</w:t>
      </w:r>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schistosomiasis</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pregnancy</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ataxia</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Klippel</w:t>
      </w:r>
      <w:r w:rsidR="00331016">
        <w:rPr>
          <w:rFonts w:ascii="Book Antiqua" w:hAnsi="Book Antiqua" w:cs="Book Antiqua" w:hint="eastAsia"/>
          <w:color w:val="000000"/>
          <w:lang w:eastAsia="zh-CN"/>
        </w:rPr>
        <w:t>-</w:t>
      </w:r>
      <w:r>
        <w:rPr>
          <w:rFonts w:ascii="Book Antiqua" w:eastAsia="Book Antiqua" w:hAnsi="Book Antiqua" w:cs="Book Antiqua"/>
          <w:color w:val="000000"/>
        </w:rPr>
        <w:t>Trenaunay syndrome</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iliac vein thrombosis</w:t>
      </w:r>
      <w:r w:rsidR="00482148">
        <w:rPr>
          <w:rFonts w:ascii="Book Antiqua" w:eastAsia="Book Antiqua" w:hAnsi="Book Antiqua" w:cs="Book Antiqua"/>
          <w:color w:val="000000"/>
        </w:rPr>
        <w:t>,</w:t>
      </w:r>
      <w:r>
        <w:rPr>
          <w:rFonts w:ascii="Book Antiqua" w:eastAsia="Book Antiqua" w:hAnsi="Book Antiqua" w:cs="Book Antiqua"/>
          <w:color w:val="000000"/>
        </w:rPr>
        <w:t xml:space="preserve"> and retroperitoneal fibrosis</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In previous reports, vesical varices caused by portal hypertension were the most common. Ectopic varices often appear when the usual collateral veins from portal hypertension may have been disrupted by surgical ligation, sclerotherapy, adhesions</w:t>
      </w:r>
      <w:r w:rsidR="00482148">
        <w:rPr>
          <w:rFonts w:ascii="Book Antiqua" w:eastAsia="Book Antiqua" w:hAnsi="Book Antiqua" w:cs="Book Antiqua"/>
          <w:color w:val="000000"/>
        </w:rPr>
        <w:t>,</w:t>
      </w:r>
      <w:r>
        <w:rPr>
          <w:rFonts w:ascii="Book Antiqua" w:eastAsia="Book Antiqua" w:hAnsi="Book Antiqua" w:cs="Book Antiqua"/>
          <w:color w:val="000000"/>
        </w:rPr>
        <w:t xml:space="preserve"> and other treatments. Kim</w:t>
      </w:r>
      <w:r w:rsidR="00125A0F">
        <w:rPr>
          <w:rFonts w:ascii="Book Antiqua" w:hAnsi="Book Antiqua" w:cs="Book Antiqua" w:hint="eastAsia"/>
          <w:color w:val="000000"/>
          <w:lang w:eastAsia="zh-CN"/>
        </w:rPr>
        <w:t xml:space="preserve"> </w:t>
      </w:r>
      <w:bookmarkStart w:id="51" w:name="OLE_LINK5"/>
      <w:bookmarkStart w:id="52" w:name="OLE_LINK6"/>
      <w:r w:rsidR="00125A0F" w:rsidRPr="00125A0F">
        <w:rPr>
          <w:rFonts w:ascii="Book Antiqua" w:hAnsi="Book Antiqua" w:cs="Book Antiqua" w:hint="eastAsia"/>
          <w:i/>
          <w:color w:val="000000"/>
          <w:lang w:eastAsia="zh-CN"/>
        </w:rPr>
        <w:t>et al</w:t>
      </w:r>
      <w:bookmarkEnd w:id="51"/>
      <w:bookmarkEnd w:id="52"/>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described a patient who had not undergone prior interventions that altered portal pressure dynamics and had vesical varices with portal hypertension. In addition, Lipsich</w:t>
      </w:r>
      <w:r w:rsidR="00125A0F">
        <w:rPr>
          <w:rFonts w:ascii="Book Antiqua" w:hAnsi="Book Antiqua" w:cs="Book Antiqua" w:hint="eastAsia"/>
          <w:color w:val="000000"/>
          <w:lang w:eastAsia="zh-CN"/>
        </w:rPr>
        <w:t xml:space="preserve"> </w:t>
      </w:r>
      <w:r w:rsidR="00125A0F" w:rsidRPr="00125A0F">
        <w:rPr>
          <w:rFonts w:ascii="Book Antiqua" w:hAnsi="Book Antiqua" w:cs="Book Antiqua" w:hint="eastAsia"/>
          <w:i/>
          <w:color w:val="000000"/>
          <w:lang w:eastAsia="zh-CN"/>
        </w:rPr>
        <w:t>et al</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and Lim</w:t>
      </w:r>
      <w:r w:rsidR="00125A0F" w:rsidRPr="00125A0F">
        <w:rPr>
          <w:rFonts w:ascii="Book Antiqua" w:hAnsi="Book Antiqua" w:cs="Book Antiqua"/>
          <w:i/>
          <w:color w:val="000000"/>
          <w:lang w:eastAsia="zh-CN"/>
        </w:rPr>
        <w:t xml:space="preserve"> </w:t>
      </w:r>
      <w:r w:rsidR="00125A0F">
        <w:rPr>
          <w:rFonts w:ascii="Book Antiqua" w:hAnsi="Book Antiqua" w:cs="Book Antiqua"/>
          <w:i/>
          <w:color w:val="000000"/>
          <w:lang w:eastAsia="zh-CN"/>
        </w:rPr>
        <w:t>et al</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each reported a case of ectopic varices in a male patient in the bowel who had a history of bladder substitution with ileal segments due to urinary system disease. Primary vesical varices are even rarer and are typically related to anatomical variations. Since 1996, only </w:t>
      </w:r>
      <w:r w:rsidR="00482148">
        <w:rPr>
          <w:rFonts w:ascii="Book Antiqua" w:eastAsia="Book Antiqua" w:hAnsi="Book Antiqua" w:cs="Book Antiqua"/>
          <w:color w:val="000000"/>
        </w:rPr>
        <w:t xml:space="preserve">two </w:t>
      </w:r>
      <w:r>
        <w:rPr>
          <w:rFonts w:ascii="Book Antiqua" w:eastAsia="Book Antiqua" w:hAnsi="Book Antiqua" w:cs="Book Antiqua"/>
          <w:color w:val="000000"/>
        </w:rPr>
        <w:t xml:space="preserve">cases have been reported. The first case was an adult </w:t>
      </w:r>
      <w:r w:rsidR="00482148">
        <w:rPr>
          <w:rFonts w:ascii="Book Antiqua" w:eastAsia="Book Antiqua" w:hAnsi="Book Antiqua" w:cs="Book Antiqua"/>
          <w:color w:val="000000"/>
        </w:rPr>
        <w:t xml:space="preserve">man </w:t>
      </w:r>
      <w:r>
        <w:rPr>
          <w:rFonts w:ascii="Book Antiqua" w:eastAsia="Book Antiqua" w:hAnsi="Book Antiqua" w:cs="Book Antiqua"/>
          <w:color w:val="000000"/>
        </w:rPr>
        <w:t>reported by Bawany</w:t>
      </w:r>
      <w:r w:rsidR="00125A0F">
        <w:rPr>
          <w:rFonts w:ascii="Book Antiqua" w:hAnsi="Book Antiqua" w:cs="Book Antiqua" w:hint="eastAsia"/>
          <w:color w:val="000000"/>
          <w:lang w:eastAsia="zh-CN"/>
        </w:rPr>
        <w:t xml:space="preserve"> </w:t>
      </w:r>
      <w:r w:rsidR="00125A0F">
        <w:rPr>
          <w:rFonts w:ascii="Book Antiqua" w:hAnsi="Book Antiqua" w:cs="Book Antiqua"/>
          <w:i/>
          <w:color w:val="000000"/>
          <w:lang w:eastAsia="zh-CN"/>
        </w:rPr>
        <w:t>et al</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in 2009, and the second case was a 4-year-old girl reported by Hou</w:t>
      </w:r>
      <w:r w:rsidR="00991D7B" w:rsidRPr="00991D7B">
        <w:rPr>
          <w:rFonts w:ascii="Book Antiqua" w:hAnsi="Book Antiqua" w:cs="Book Antiqua"/>
          <w:i/>
          <w:color w:val="000000"/>
          <w:lang w:eastAsia="zh-CN"/>
        </w:rPr>
        <w:t xml:space="preserve"> </w:t>
      </w:r>
      <w:r w:rsidR="00991D7B">
        <w:rPr>
          <w:rFonts w:ascii="Book Antiqua" w:hAnsi="Book Antiqua" w:cs="Book Antiqua"/>
          <w:i/>
          <w:color w:val="000000"/>
          <w:lang w:eastAsia="zh-CN"/>
        </w:rPr>
        <w:t>et al</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in 2012.</w:t>
      </w:r>
    </w:p>
    <w:p w14:paraId="1364ED91" w14:textId="77777777" w:rsidR="00A77B3E" w:rsidRDefault="00F3092A">
      <w:pPr>
        <w:spacing w:line="360" w:lineRule="auto"/>
        <w:ind w:firstLine="240"/>
        <w:jc w:val="both"/>
      </w:pPr>
      <w:r>
        <w:rPr>
          <w:rFonts w:ascii="Book Antiqua" w:eastAsia="Book Antiqua" w:hAnsi="Book Antiqua" w:cs="Book Antiqua"/>
          <w:color w:val="000000"/>
        </w:rPr>
        <w:t>The present patient had a history of portal hypertension due to hepatitis B-associated cirrhosis. With the help of CT examination and 3D visualization technology, it was clearly noted that the vesical varices communicated with the splenic vein and portal vein through the inferior mesenteric vein from the left side and the systemic circulation through the internal iliac vein on the right side. In this patient, long-term liver cirrhosis led to obstruction of portal venous return, which led to increased portal venous pressure and enlargement of the portal vein and upper and lower mesenteric veins. Since the patient had a history of splenectomy with devascularization surgery, the usual collateral veins that communicate the portal vein and the superior vena cava have been disrupted, and the vesical venous plexus became the communicating branch between the portal vein and the inferior vena cava. The increased portal venous pressure can only be conducted through the splenic vein and the inferior mesenteric vein to the bladder vein and then communicate with the inferior vena cava, resulting in tortuosity and dilation of the vesical venous plexus.</w:t>
      </w:r>
    </w:p>
    <w:p w14:paraId="21FA922B" w14:textId="1ED0CE86" w:rsidR="00A77B3E" w:rsidRDefault="00F3092A">
      <w:pPr>
        <w:spacing w:line="360" w:lineRule="auto"/>
        <w:ind w:firstLine="240"/>
        <w:jc w:val="both"/>
      </w:pPr>
      <w:r>
        <w:rPr>
          <w:rFonts w:ascii="Book Antiqua" w:eastAsia="Book Antiqua" w:hAnsi="Book Antiqua" w:cs="Book Antiqua"/>
          <w:color w:val="000000"/>
        </w:rPr>
        <w:t xml:space="preserve">The current diagnostic methods </w:t>
      </w:r>
      <w:r w:rsidR="00482148">
        <w:rPr>
          <w:rFonts w:ascii="Book Antiqua" w:eastAsia="Book Antiqua" w:hAnsi="Book Antiqua" w:cs="Book Antiqua"/>
          <w:color w:val="000000"/>
        </w:rPr>
        <w:t xml:space="preserve">for </w:t>
      </w:r>
      <w:r>
        <w:rPr>
          <w:rFonts w:ascii="Book Antiqua" w:eastAsia="Book Antiqua" w:hAnsi="Book Antiqua" w:cs="Book Antiqua"/>
          <w:color w:val="000000"/>
        </w:rPr>
        <w:t xml:space="preserve">vesical varices are </w:t>
      </w:r>
      <w:r w:rsidR="0014734B">
        <w:rPr>
          <w:rFonts w:ascii="Book Antiqua" w:eastAsia="Book Antiqua" w:hAnsi="Book Antiqua" w:cs="Book Antiqua"/>
          <w:color w:val="000000"/>
        </w:rPr>
        <w:t xml:space="preserve">color </w:t>
      </w:r>
      <w:r>
        <w:rPr>
          <w:rFonts w:ascii="Book Antiqua" w:eastAsia="Book Antiqua" w:hAnsi="Book Antiqua" w:cs="Book Antiqua"/>
          <w:color w:val="000000"/>
        </w:rPr>
        <w:t>Doppler and CT; however, 3D visualization technology shows a</w:t>
      </w:r>
      <w:r w:rsidR="00482148">
        <w:rPr>
          <w:rFonts w:ascii="Book Antiqua" w:eastAsia="Book Antiqua" w:hAnsi="Book Antiqua" w:cs="Book Antiqua"/>
          <w:color w:val="000000"/>
        </w:rPr>
        <w:t>n</w:t>
      </w:r>
      <w:r>
        <w:rPr>
          <w:rFonts w:ascii="Book Antiqua" w:eastAsia="Book Antiqua" w:hAnsi="Book Antiqua" w:cs="Book Antiqua"/>
          <w:color w:val="000000"/>
        </w:rPr>
        <w:t xml:space="preserve"> advantage in displaying the overall situation of dilated veins. As a noninvasive examination, </w:t>
      </w:r>
      <w:r w:rsidR="0014734B">
        <w:rPr>
          <w:rFonts w:ascii="Book Antiqua" w:eastAsia="Book Antiqua" w:hAnsi="Book Antiqua" w:cs="Book Antiqua"/>
          <w:color w:val="000000"/>
        </w:rPr>
        <w:t xml:space="preserve">color </w:t>
      </w:r>
      <w:r>
        <w:rPr>
          <w:rFonts w:ascii="Book Antiqua" w:eastAsia="Book Antiqua" w:hAnsi="Book Antiqua" w:cs="Book Antiqua"/>
          <w:color w:val="000000"/>
        </w:rPr>
        <w:t>Doppler has been adopted in the early diagnosis of vesical varices</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but it cannot reflect the overall blood flow pattern of dilated veins. Conventional CT examination requires the doctor to make subjective assumptions about the </w:t>
      </w:r>
      <w:r w:rsidR="00A76DA5">
        <w:rPr>
          <w:rFonts w:ascii="Book Antiqua" w:hAnsi="Book Antiqua" w:cs="Book Antiqua" w:hint="eastAsia"/>
          <w:color w:val="000000"/>
          <w:lang w:eastAsia="zh-CN"/>
        </w:rPr>
        <w:t>3D</w:t>
      </w:r>
      <w:r>
        <w:rPr>
          <w:rFonts w:ascii="Book Antiqua" w:eastAsia="Book Antiqua" w:hAnsi="Book Antiqua" w:cs="Book Antiqua"/>
          <w:color w:val="000000"/>
        </w:rPr>
        <w:t xml:space="preserve"> models of anatomical parts based on two-dimensional images, which have certain limitations. </w:t>
      </w:r>
      <w:r w:rsidR="00A76DA5">
        <w:rPr>
          <w:rFonts w:ascii="Book Antiqua" w:hAnsi="Book Antiqua" w:cs="Book Antiqua" w:hint="eastAsia"/>
          <w:color w:val="000000"/>
          <w:lang w:eastAsia="zh-CN"/>
        </w:rPr>
        <w:t>3D</w:t>
      </w:r>
      <w:r>
        <w:rPr>
          <w:rFonts w:ascii="Book Antiqua" w:eastAsia="Book Antiqua" w:hAnsi="Book Antiqua" w:cs="Book Antiqua"/>
          <w:color w:val="000000"/>
        </w:rPr>
        <w:t xml:space="preserve"> visualization technology is a </w:t>
      </w:r>
      <w:r w:rsidR="00A76DA5">
        <w:rPr>
          <w:rFonts w:ascii="Book Antiqua" w:hAnsi="Book Antiqua" w:cs="Book Antiqua" w:hint="eastAsia"/>
          <w:color w:val="000000"/>
          <w:lang w:eastAsia="zh-CN"/>
        </w:rPr>
        <w:t>3D</w:t>
      </w:r>
      <w:r>
        <w:rPr>
          <w:rFonts w:ascii="Book Antiqua" w:eastAsia="Book Antiqua" w:hAnsi="Book Antiqua" w:cs="Book Antiqua"/>
          <w:color w:val="000000"/>
        </w:rPr>
        <w:t xml:space="preserve"> digital model reconstructed based on imaging data that has been widely used in urologic disease. It can accurately display the anatomical characteristics of dilated veins and provide more accurate data and positioning for the formulation of surgical plans. To date, cystoscopy has been considered the gold standard for the diagnosis of vesical varices, and we can clearly see tortuous blood vessel masses in the bladder wall through cystoscopy. However, the patient reported </w:t>
      </w:r>
      <w:r w:rsidR="00482148">
        <w:rPr>
          <w:rFonts w:ascii="Book Antiqua" w:eastAsia="Book Antiqua" w:hAnsi="Book Antiqua" w:cs="Book Antiqua"/>
          <w:color w:val="000000"/>
        </w:rPr>
        <w:t>here</w:t>
      </w:r>
      <w:r>
        <w:rPr>
          <w:rFonts w:ascii="Book Antiqua" w:eastAsia="Book Antiqua" w:hAnsi="Book Antiqua" w:cs="Book Antiqua"/>
          <w:color w:val="000000"/>
        </w:rPr>
        <w:t xml:space="preserve"> has not been treated for bilateral cryptorchidism since childhood, resulting in aberrant development and functioning of the genitourinary system. Thus, it is difficult to perform cystoscopy. Percutaneous transhepatic portography is also an important method for diagnosing vesical varices, but it is usually not recommended as the first-choice examination due to its invasive nature.</w:t>
      </w:r>
    </w:p>
    <w:p w14:paraId="24C641D5" w14:textId="4B8F9D1B" w:rsidR="00A77B3E" w:rsidRDefault="00F3092A">
      <w:pPr>
        <w:spacing w:line="360" w:lineRule="auto"/>
        <w:ind w:firstLine="240"/>
        <w:jc w:val="both"/>
      </w:pPr>
      <w:r>
        <w:rPr>
          <w:rFonts w:ascii="Book Antiqua" w:eastAsia="Book Antiqua" w:hAnsi="Book Antiqua" w:cs="Book Antiqua"/>
          <w:color w:val="000000"/>
        </w:rPr>
        <w:t xml:space="preserve">Currently, no uniform opinions on the treatment of vesical varices are available. Lim </w:t>
      </w:r>
      <w:r>
        <w:rPr>
          <w:rFonts w:ascii="Book Antiqua" w:eastAsia="Book Antiqua" w:hAnsi="Book Antiqua" w:cs="Book Antiqua"/>
          <w:i/>
          <w:iCs/>
          <w:color w:val="000000"/>
        </w:rPr>
        <w:t>et al</w:t>
      </w:r>
      <w:r w:rsidR="007A3F36">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used balloon-occluded percutaneous transhepatic obliteration to treat dilated veins of the bladder and achieved good results given that cystoscopy and CT showed the disappearance of vesical varices after 6 wk. In addition, Sivalingam</w:t>
      </w:r>
      <w:r w:rsidR="00FD7353">
        <w:rPr>
          <w:rFonts w:ascii="Book Antiqua" w:hAnsi="Book Antiqua" w:cs="Book Antiqua" w:hint="eastAsia"/>
          <w:color w:val="000000"/>
          <w:lang w:eastAsia="zh-CN"/>
        </w:rPr>
        <w:t xml:space="preserve"> </w:t>
      </w:r>
      <w:bookmarkStart w:id="53" w:name="OLE_LINK7"/>
      <w:bookmarkStart w:id="54" w:name="OLE_LINK8"/>
      <w:r w:rsidR="00FD7353" w:rsidRPr="00FD7353">
        <w:rPr>
          <w:rFonts w:ascii="Book Antiqua" w:hAnsi="Book Antiqua" w:cs="Book Antiqua" w:hint="eastAsia"/>
          <w:i/>
          <w:color w:val="000000"/>
          <w:lang w:eastAsia="zh-CN"/>
        </w:rPr>
        <w:t>et al</w:t>
      </w:r>
      <w:bookmarkEnd w:id="53"/>
      <w:bookmarkEnd w:id="54"/>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and Parmar</w:t>
      </w:r>
      <w:r w:rsidR="00FD7353">
        <w:rPr>
          <w:rFonts w:ascii="Book Antiqua" w:hAnsi="Book Antiqua" w:cs="Book Antiqua" w:hint="eastAsia"/>
          <w:color w:val="000000"/>
          <w:lang w:eastAsia="zh-CN"/>
        </w:rPr>
        <w:t xml:space="preserve"> </w:t>
      </w:r>
      <w:r w:rsidR="00FD7353" w:rsidRPr="00FD7353">
        <w:rPr>
          <w:rFonts w:ascii="Book Antiqua" w:hAnsi="Book Antiqua" w:cs="Book Antiqua" w:hint="eastAsia"/>
          <w:i/>
          <w:color w:val="000000"/>
          <w:lang w:eastAsia="zh-CN"/>
        </w:rPr>
        <w:t>et al</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introduced a treatment modality in treatment of bleeding vesical varices using endoscopic injection of N-butyl cyanoacrylate and achieved satisfactory results. However, Herden</w:t>
      </w:r>
      <w:r w:rsidR="00534130">
        <w:rPr>
          <w:rFonts w:ascii="Book Antiqua" w:hAnsi="Book Antiqua" w:cs="Book Antiqua" w:hint="eastAsia"/>
          <w:color w:val="000000"/>
          <w:lang w:eastAsia="zh-CN"/>
        </w:rPr>
        <w:t xml:space="preserve"> </w:t>
      </w:r>
      <w:r w:rsidR="00534130">
        <w:rPr>
          <w:rFonts w:ascii="Book Antiqua" w:hAnsi="Book Antiqua" w:cs="Book Antiqua"/>
          <w:i/>
          <w:color w:val="000000"/>
          <w:lang w:eastAsia="zh-CN"/>
        </w:rPr>
        <w:t>et al</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believe</w:t>
      </w:r>
      <w:r w:rsidR="00482148">
        <w:rPr>
          <w:rFonts w:ascii="Book Antiqua" w:eastAsia="Book Antiqua" w:hAnsi="Book Antiqua" w:cs="Book Antiqua"/>
          <w:color w:val="000000"/>
        </w:rPr>
        <w:t>d</w:t>
      </w:r>
      <w:r>
        <w:rPr>
          <w:rFonts w:ascii="Book Antiqua" w:eastAsia="Book Antiqua" w:hAnsi="Book Antiqua" w:cs="Book Antiqua"/>
          <w:color w:val="000000"/>
        </w:rPr>
        <w:t xml:space="preserve"> that in symptomatic vesical varices, surgical devascularization around the bladder, laser sclerosis</w:t>
      </w:r>
      <w:r w:rsidR="00482148">
        <w:rPr>
          <w:rFonts w:ascii="Book Antiqua" w:eastAsia="Book Antiqua" w:hAnsi="Book Antiqua" w:cs="Book Antiqua"/>
          <w:color w:val="000000"/>
        </w:rPr>
        <w:t>,</w:t>
      </w:r>
      <w:r>
        <w:rPr>
          <w:rFonts w:ascii="Book Antiqua" w:eastAsia="Book Antiqua" w:hAnsi="Book Antiqua" w:cs="Book Antiqua"/>
          <w:color w:val="000000"/>
        </w:rPr>
        <w:t xml:space="preserve"> and coagulation are usually only temporarily effective. Successful long-term treatment involves surgical decompression of portal hypertension by complete or selective portocaval shunts, transjugular intrahepatic portosystemic shunts</w:t>
      </w:r>
      <w:r w:rsidR="00482148">
        <w:rPr>
          <w:rFonts w:ascii="Book Antiqua" w:eastAsia="Book Antiqua" w:hAnsi="Book Antiqua" w:cs="Book Antiqua"/>
          <w:color w:val="000000"/>
        </w:rPr>
        <w:t>,</w:t>
      </w:r>
      <w:r>
        <w:rPr>
          <w:rFonts w:ascii="Book Antiqua" w:eastAsia="Book Antiqua" w:hAnsi="Book Antiqua" w:cs="Book Antiqua"/>
          <w:color w:val="000000"/>
        </w:rPr>
        <w:t xml:space="preserve"> or liver transplantation. The bleeding site of symptomatic vesical varices is usually located in the bladder trigone, and it is often clinically manifested as a large amount of gross hematuria, which cannot stop on its own and easily leads to hemorrhagic shock. Drugs and surgery are the main treatment methods. It was difficult to perform transurethral cystoscopy and hemostasis in this patient. Finally, we performed open surgical bladder exploration for hemostasis and surgical devascularization around the bladder.</w:t>
      </w:r>
      <w:bookmarkEnd w:id="49"/>
      <w:bookmarkEnd w:id="50"/>
    </w:p>
    <w:p w14:paraId="64D8436C" w14:textId="77777777" w:rsidR="00A77B3E" w:rsidRDefault="00A77B3E">
      <w:pPr>
        <w:spacing w:line="360" w:lineRule="auto"/>
        <w:ind w:firstLine="240"/>
        <w:jc w:val="both"/>
      </w:pPr>
    </w:p>
    <w:p w14:paraId="579F652B" w14:textId="77777777" w:rsidR="00A77B3E" w:rsidRDefault="00F3092A">
      <w:pPr>
        <w:spacing w:line="360" w:lineRule="auto"/>
        <w:jc w:val="both"/>
      </w:pPr>
      <w:r>
        <w:rPr>
          <w:rFonts w:ascii="Book Antiqua" w:eastAsia="Book Antiqua" w:hAnsi="Book Antiqua" w:cs="Book Antiqua"/>
          <w:b/>
          <w:caps/>
          <w:color w:val="000000"/>
          <w:u w:val="single"/>
        </w:rPr>
        <w:t>CONCLUSION</w:t>
      </w:r>
    </w:p>
    <w:p w14:paraId="18F901C8" w14:textId="0D5E22A7" w:rsidR="00A77B3E" w:rsidRDefault="00F3092A">
      <w:pPr>
        <w:spacing w:line="360" w:lineRule="auto"/>
        <w:jc w:val="both"/>
      </w:pPr>
      <w:bookmarkStart w:id="55" w:name="OLE_LINK63"/>
      <w:bookmarkStart w:id="56" w:name="OLE_LINK64"/>
      <w:bookmarkStart w:id="57" w:name="OLE_LINK65"/>
      <w:r>
        <w:rPr>
          <w:rFonts w:ascii="Book Antiqua" w:eastAsia="Book Antiqua" w:hAnsi="Book Antiqua" w:cs="Book Antiqua"/>
          <w:color w:val="000000"/>
        </w:rPr>
        <w:t>Hematuria is a common disease in urology, but hematuria caused by varicose veins of the bladder is relatively rare. Urologists should improve the understanding of the pathophysiology, clinical manifestations, diagnosis</w:t>
      </w:r>
      <w:r w:rsidR="00482148">
        <w:rPr>
          <w:rFonts w:ascii="Book Antiqua" w:eastAsia="Book Antiqua" w:hAnsi="Book Antiqua" w:cs="Book Antiqua"/>
          <w:color w:val="000000"/>
        </w:rPr>
        <w:t>,</w:t>
      </w:r>
      <w:r>
        <w:rPr>
          <w:rFonts w:ascii="Book Antiqua" w:eastAsia="Book Antiqua" w:hAnsi="Book Antiqua" w:cs="Book Antiqua"/>
          <w:color w:val="000000"/>
        </w:rPr>
        <w:t xml:space="preserve"> and treatment of vesical varices. For patients with massive hematuria, the possibility of this disease should be considered, especially in patients with portal hypertension who have undergone interventions altering portal pressure dynamics and flow patterns. CT and 3D visualization technology can clarify the blood flow direction of dilated veins and provide a reference for the treatment of patients.</w:t>
      </w:r>
    </w:p>
    <w:bookmarkEnd w:id="55"/>
    <w:bookmarkEnd w:id="56"/>
    <w:bookmarkEnd w:id="57"/>
    <w:p w14:paraId="23C6235C" w14:textId="77777777" w:rsidR="00A77B3E" w:rsidRPr="00D32D87" w:rsidRDefault="00A77B3E" w:rsidP="00D32D87">
      <w:pPr>
        <w:adjustRightInd w:val="0"/>
        <w:snapToGrid w:val="0"/>
        <w:spacing w:line="360" w:lineRule="auto"/>
        <w:jc w:val="both"/>
        <w:rPr>
          <w:rFonts w:ascii="Book Antiqua" w:hAnsi="Book Antiqua"/>
        </w:rPr>
      </w:pPr>
    </w:p>
    <w:p w14:paraId="034741C3" w14:textId="77777777" w:rsidR="00A77B3E" w:rsidRPr="00D32D87" w:rsidRDefault="00F3092A" w:rsidP="00D32D87">
      <w:pPr>
        <w:adjustRightInd w:val="0"/>
        <w:snapToGrid w:val="0"/>
        <w:spacing w:line="360" w:lineRule="auto"/>
        <w:jc w:val="both"/>
        <w:rPr>
          <w:rFonts w:ascii="Book Antiqua" w:hAnsi="Book Antiqua"/>
        </w:rPr>
      </w:pPr>
      <w:r w:rsidRPr="00D32D87">
        <w:rPr>
          <w:rFonts w:ascii="Book Antiqua" w:eastAsia="Book Antiqua" w:hAnsi="Book Antiqua" w:cs="Book Antiqua"/>
          <w:b/>
        </w:rPr>
        <w:t>REFERENCES</w:t>
      </w:r>
    </w:p>
    <w:p w14:paraId="5FB2984D" w14:textId="77777777" w:rsidR="00D32D87" w:rsidRPr="00D32D87" w:rsidRDefault="00D32D87" w:rsidP="00D32D87">
      <w:pPr>
        <w:pStyle w:val="a5"/>
        <w:shd w:val="clear" w:color="auto" w:fill="FFFFFF"/>
        <w:adjustRightInd w:val="0"/>
        <w:snapToGrid w:val="0"/>
        <w:spacing w:before="0" w:beforeAutospacing="0" w:after="0" w:afterAutospacing="0" w:line="360" w:lineRule="auto"/>
        <w:jc w:val="both"/>
        <w:rPr>
          <w:rFonts w:ascii="Book Antiqua" w:hAnsi="Book Antiqua"/>
        </w:rPr>
      </w:pPr>
      <w:bookmarkStart w:id="58" w:name="OLE_LINK66"/>
      <w:bookmarkStart w:id="59" w:name="OLE_LINK67"/>
      <w:bookmarkStart w:id="60" w:name="OLE_LINK2937"/>
      <w:r w:rsidRPr="00D32D87">
        <w:rPr>
          <w:rFonts w:ascii="Book Antiqua" w:hAnsi="Book Antiqua"/>
        </w:rPr>
        <w:t>1 </w:t>
      </w:r>
      <w:r w:rsidRPr="00D32D87">
        <w:rPr>
          <w:rFonts w:ascii="Book Antiqua" w:hAnsi="Book Antiqua"/>
          <w:b/>
          <w:bCs/>
        </w:rPr>
        <w:t>Garcia-Tsao G</w:t>
      </w:r>
      <w:r w:rsidRPr="00D32D87">
        <w:rPr>
          <w:rFonts w:ascii="Book Antiqua" w:hAnsi="Book Antiqua"/>
        </w:rPr>
        <w:t>, Bosch J. Management of varices and variceal hemorrhage in cirrhosis. </w:t>
      </w:r>
      <w:r w:rsidRPr="00D32D87">
        <w:rPr>
          <w:rFonts w:ascii="Book Antiqua" w:hAnsi="Book Antiqua"/>
          <w:i/>
          <w:iCs/>
        </w:rPr>
        <w:t>N Engl J Med</w:t>
      </w:r>
      <w:r w:rsidRPr="00D32D87">
        <w:rPr>
          <w:rFonts w:ascii="Book Antiqua" w:hAnsi="Book Antiqua"/>
        </w:rPr>
        <w:t> 2010; </w:t>
      </w:r>
      <w:r w:rsidRPr="00D32D87">
        <w:rPr>
          <w:rFonts w:ascii="Book Antiqua" w:hAnsi="Book Antiqua"/>
          <w:b/>
          <w:bCs/>
        </w:rPr>
        <w:t>362</w:t>
      </w:r>
      <w:r w:rsidRPr="00D32D87">
        <w:rPr>
          <w:rFonts w:ascii="Book Antiqua" w:hAnsi="Book Antiqua"/>
        </w:rPr>
        <w:t>: 823-832 [PMID: 20200386 DOI: 10.1056/NEJMra0901512]</w:t>
      </w:r>
    </w:p>
    <w:p w14:paraId="6189A03C" w14:textId="77777777" w:rsidR="00D32D87" w:rsidRPr="00D32D87" w:rsidRDefault="00D32D87" w:rsidP="00D32D87">
      <w:pPr>
        <w:pStyle w:val="a5"/>
        <w:shd w:val="clear" w:color="auto" w:fill="FFFFFF"/>
        <w:adjustRightInd w:val="0"/>
        <w:snapToGrid w:val="0"/>
        <w:spacing w:before="0" w:beforeAutospacing="0" w:after="0" w:afterAutospacing="0" w:line="360" w:lineRule="auto"/>
        <w:jc w:val="both"/>
        <w:rPr>
          <w:rFonts w:ascii="Book Antiqua" w:hAnsi="Book Antiqua"/>
        </w:rPr>
      </w:pPr>
      <w:r w:rsidRPr="00D32D87">
        <w:rPr>
          <w:rFonts w:ascii="Book Antiqua" w:hAnsi="Book Antiqua"/>
        </w:rPr>
        <w:t>2 </w:t>
      </w:r>
      <w:r w:rsidRPr="00D32D87">
        <w:rPr>
          <w:rFonts w:ascii="Book Antiqua" w:hAnsi="Book Antiqua"/>
          <w:b/>
          <w:bCs/>
        </w:rPr>
        <w:t>Helmy A</w:t>
      </w:r>
      <w:r w:rsidRPr="00D32D87">
        <w:rPr>
          <w:rFonts w:ascii="Book Antiqua" w:hAnsi="Book Antiqua"/>
        </w:rPr>
        <w:t>, Al Kahtani K, Al Fadda M. Updates in the pathogenesis, diagnosis and management of ectopic varices. </w:t>
      </w:r>
      <w:r w:rsidRPr="00D32D87">
        <w:rPr>
          <w:rFonts w:ascii="Book Antiqua" w:hAnsi="Book Antiqua"/>
          <w:i/>
          <w:iCs/>
        </w:rPr>
        <w:t>Hepatol Int</w:t>
      </w:r>
      <w:r w:rsidRPr="00D32D87">
        <w:rPr>
          <w:rFonts w:ascii="Book Antiqua" w:hAnsi="Book Antiqua"/>
        </w:rPr>
        <w:t> 2008; </w:t>
      </w:r>
      <w:r w:rsidRPr="00D32D87">
        <w:rPr>
          <w:rFonts w:ascii="Book Antiqua" w:hAnsi="Book Antiqua"/>
          <w:b/>
          <w:bCs/>
        </w:rPr>
        <w:t>2</w:t>
      </w:r>
      <w:r w:rsidRPr="00D32D87">
        <w:rPr>
          <w:rFonts w:ascii="Book Antiqua" w:hAnsi="Book Antiqua"/>
        </w:rPr>
        <w:t>: 322-334 [PMID: 19669261 DOI: 10.1007/s12072-008-9074-1]</w:t>
      </w:r>
    </w:p>
    <w:p w14:paraId="77D4FB9B" w14:textId="77777777" w:rsidR="00D32D87" w:rsidRPr="00D32D87" w:rsidRDefault="00D32D87" w:rsidP="00D32D87">
      <w:pPr>
        <w:pStyle w:val="a5"/>
        <w:shd w:val="clear" w:color="auto" w:fill="FFFFFF"/>
        <w:adjustRightInd w:val="0"/>
        <w:snapToGrid w:val="0"/>
        <w:spacing w:before="0" w:beforeAutospacing="0" w:after="0" w:afterAutospacing="0" w:line="360" w:lineRule="auto"/>
        <w:jc w:val="both"/>
        <w:rPr>
          <w:rFonts w:ascii="Book Antiqua" w:hAnsi="Book Antiqua"/>
        </w:rPr>
      </w:pPr>
      <w:r w:rsidRPr="00D32D87">
        <w:rPr>
          <w:rFonts w:ascii="Book Antiqua" w:hAnsi="Book Antiqua"/>
        </w:rPr>
        <w:t>3 </w:t>
      </w:r>
      <w:r w:rsidRPr="00D32D87">
        <w:rPr>
          <w:rFonts w:ascii="Book Antiqua" w:hAnsi="Book Antiqua"/>
          <w:b/>
          <w:bCs/>
        </w:rPr>
        <w:t>Sato T</w:t>
      </w:r>
      <w:r w:rsidRPr="00D32D87">
        <w:rPr>
          <w:rFonts w:ascii="Book Antiqua" w:hAnsi="Book Antiqua"/>
        </w:rPr>
        <w:t>, Akaike J, Toyota J, Karino Y, Ohmura T. Clinicopathological features and treatment of ectopic varices with portal hypertension. </w:t>
      </w:r>
      <w:r w:rsidRPr="00D32D87">
        <w:rPr>
          <w:rFonts w:ascii="Book Antiqua" w:hAnsi="Book Antiqua"/>
          <w:i/>
          <w:iCs/>
        </w:rPr>
        <w:t>Int J Hepatol</w:t>
      </w:r>
      <w:r w:rsidRPr="00D32D87">
        <w:rPr>
          <w:rFonts w:ascii="Book Antiqua" w:hAnsi="Book Antiqua"/>
        </w:rPr>
        <w:t> 2011; </w:t>
      </w:r>
      <w:r w:rsidRPr="00D32D87">
        <w:rPr>
          <w:rFonts w:ascii="Book Antiqua" w:hAnsi="Book Antiqua"/>
          <w:b/>
          <w:bCs/>
        </w:rPr>
        <w:t>2011</w:t>
      </w:r>
      <w:r w:rsidRPr="00D32D87">
        <w:rPr>
          <w:rFonts w:ascii="Book Antiqua" w:hAnsi="Book Antiqua"/>
        </w:rPr>
        <w:t>: 960720 [PMID: 21994879 DOI: 10.4061/2011/960720]</w:t>
      </w:r>
    </w:p>
    <w:p w14:paraId="40C55308" w14:textId="77777777" w:rsidR="00D32D87" w:rsidRPr="00D32D87" w:rsidRDefault="00D32D87" w:rsidP="00D32D87">
      <w:pPr>
        <w:pStyle w:val="a5"/>
        <w:shd w:val="clear" w:color="auto" w:fill="FFFFFF"/>
        <w:adjustRightInd w:val="0"/>
        <w:snapToGrid w:val="0"/>
        <w:spacing w:before="0" w:beforeAutospacing="0" w:after="0" w:afterAutospacing="0" w:line="360" w:lineRule="auto"/>
        <w:jc w:val="both"/>
        <w:rPr>
          <w:rFonts w:ascii="Book Antiqua" w:hAnsi="Book Antiqua"/>
        </w:rPr>
      </w:pPr>
      <w:r w:rsidRPr="00D32D87">
        <w:rPr>
          <w:rFonts w:ascii="Book Antiqua" w:hAnsi="Book Antiqua"/>
        </w:rPr>
        <w:t>4 </w:t>
      </w:r>
      <w:r w:rsidRPr="00D32D87">
        <w:rPr>
          <w:rFonts w:ascii="Book Antiqua" w:hAnsi="Book Antiqua"/>
          <w:b/>
          <w:bCs/>
        </w:rPr>
        <w:t>Sano K</w:t>
      </w:r>
      <w:r w:rsidRPr="00D32D87">
        <w:rPr>
          <w:rFonts w:ascii="Book Antiqua" w:hAnsi="Book Antiqua"/>
        </w:rPr>
        <w:t>, Shuin T, Takebayashi S, Sugawara T, Moriyama M, Kinoshita Y, Kubota Y, Hosaka M. A case of vesical varices as a complication of portal hypertension and manifested gross hematuria. </w:t>
      </w:r>
      <w:r w:rsidRPr="00D32D87">
        <w:rPr>
          <w:rFonts w:ascii="Book Antiqua" w:hAnsi="Book Antiqua"/>
          <w:i/>
          <w:iCs/>
        </w:rPr>
        <w:t>J Urol</w:t>
      </w:r>
      <w:r w:rsidRPr="00D32D87">
        <w:rPr>
          <w:rFonts w:ascii="Book Antiqua" w:hAnsi="Book Antiqua"/>
        </w:rPr>
        <w:t> 1989; </w:t>
      </w:r>
      <w:r w:rsidRPr="00D32D87">
        <w:rPr>
          <w:rFonts w:ascii="Book Antiqua" w:hAnsi="Book Antiqua"/>
          <w:b/>
          <w:bCs/>
        </w:rPr>
        <w:t>141</w:t>
      </w:r>
      <w:r w:rsidRPr="00D32D87">
        <w:rPr>
          <w:rFonts w:ascii="Book Antiqua" w:hAnsi="Book Antiqua"/>
        </w:rPr>
        <w:t>: 369-371 [PMID: 2913361 DOI: 10.1016/s0022-5347(17)40771-3]</w:t>
      </w:r>
    </w:p>
    <w:p w14:paraId="6D0F3F22" w14:textId="77777777" w:rsidR="00D32D87" w:rsidRPr="00D32D87" w:rsidRDefault="00D32D87" w:rsidP="00D32D87">
      <w:pPr>
        <w:pStyle w:val="a5"/>
        <w:shd w:val="clear" w:color="auto" w:fill="FFFFFF"/>
        <w:adjustRightInd w:val="0"/>
        <w:snapToGrid w:val="0"/>
        <w:spacing w:before="0" w:beforeAutospacing="0" w:after="0" w:afterAutospacing="0" w:line="360" w:lineRule="auto"/>
        <w:jc w:val="both"/>
        <w:rPr>
          <w:rFonts w:ascii="Book Antiqua" w:hAnsi="Book Antiqua"/>
        </w:rPr>
      </w:pPr>
      <w:r w:rsidRPr="00D32D87">
        <w:rPr>
          <w:rFonts w:ascii="Book Antiqua" w:hAnsi="Book Antiqua"/>
        </w:rPr>
        <w:t>5 </w:t>
      </w:r>
      <w:r w:rsidRPr="00D32D87">
        <w:rPr>
          <w:rFonts w:ascii="Book Antiqua" w:hAnsi="Book Antiqua"/>
          <w:b/>
          <w:bCs/>
        </w:rPr>
        <w:t>Gaspar Y</w:t>
      </w:r>
      <w:r w:rsidRPr="00D32D87">
        <w:rPr>
          <w:rFonts w:ascii="Book Antiqua" w:hAnsi="Book Antiqua"/>
        </w:rPr>
        <w:t>, Detry O, de Leval J. Vesical varices in a patient with portal hypertension. </w:t>
      </w:r>
      <w:r w:rsidRPr="00D32D87">
        <w:rPr>
          <w:rFonts w:ascii="Book Antiqua" w:hAnsi="Book Antiqua"/>
          <w:i/>
          <w:iCs/>
        </w:rPr>
        <w:t>N Engl J Med</w:t>
      </w:r>
      <w:r w:rsidRPr="00D32D87">
        <w:rPr>
          <w:rFonts w:ascii="Book Antiqua" w:hAnsi="Book Antiqua"/>
        </w:rPr>
        <w:t> 2001; </w:t>
      </w:r>
      <w:r w:rsidRPr="00D32D87">
        <w:rPr>
          <w:rFonts w:ascii="Book Antiqua" w:hAnsi="Book Antiqua"/>
          <w:b/>
          <w:bCs/>
        </w:rPr>
        <w:t>345</w:t>
      </w:r>
      <w:r w:rsidRPr="00D32D87">
        <w:rPr>
          <w:rFonts w:ascii="Book Antiqua" w:hAnsi="Book Antiqua"/>
        </w:rPr>
        <w:t>: 1503-1504 [PMID: 11794214 DOI: 10.1056/NEJM200111153452018]</w:t>
      </w:r>
    </w:p>
    <w:p w14:paraId="7CF5E466" w14:textId="77777777" w:rsidR="00D32D87" w:rsidRPr="00D32D87" w:rsidRDefault="00D32D87" w:rsidP="00D32D87">
      <w:pPr>
        <w:pStyle w:val="a5"/>
        <w:shd w:val="clear" w:color="auto" w:fill="FFFFFF"/>
        <w:adjustRightInd w:val="0"/>
        <w:snapToGrid w:val="0"/>
        <w:spacing w:before="0" w:beforeAutospacing="0" w:after="0" w:afterAutospacing="0" w:line="360" w:lineRule="auto"/>
        <w:jc w:val="both"/>
        <w:rPr>
          <w:rFonts w:ascii="Book Antiqua" w:hAnsi="Book Antiqua"/>
        </w:rPr>
      </w:pPr>
      <w:r w:rsidRPr="00D32D87">
        <w:rPr>
          <w:rFonts w:ascii="Book Antiqua" w:hAnsi="Book Antiqua"/>
        </w:rPr>
        <w:t>6 </w:t>
      </w:r>
      <w:r w:rsidRPr="00D32D87">
        <w:rPr>
          <w:rFonts w:ascii="Book Antiqua" w:hAnsi="Book Antiqua"/>
          <w:b/>
          <w:bCs/>
        </w:rPr>
        <w:t>Herden U</w:t>
      </w:r>
      <w:r w:rsidRPr="00D32D87">
        <w:rPr>
          <w:rFonts w:ascii="Book Antiqua" w:hAnsi="Book Antiqua"/>
        </w:rPr>
        <w:t>, Seiler CA, Candinas D, Schmid SW. Bladder tamponade due to vesical varices during orthotopic liver transplantation. </w:t>
      </w:r>
      <w:r w:rsidRPr="00D32D87">
        <w:rPr>
          <w:rFonts w:ascii="Book Antiqua" w:hAnsi="Book Antiqua"/>
          <w:i/>
          <w:iCs/>
        </w:rPr>
        <w:t>Transpl Int</w:t>
      </w:r>
      <w:r w:rsidRPr="00D32D87">
        <w:rPr>
          <w:rFonts w:ascii="Book Antiqua" w:hAnsi="Book Antiqua"/>
        </w:rPr>
        <w:t> 2008; </w:t>
      </w:r>
      <w:r w:rsidRPr="00D32D87">
        <w:rPr>
          <w:rFonts w:ascii="Book Antiqua" w:hAnsi="Book Antiqua"/>
          <w:b/>
          <w:bCs/>
        </w:rPr>
        <w:t>21</w:t>
      </w:r>
      <w:r w:rsidRPr="00D32D87">
        <w:rPr>
          <w:rFonts w:ascii="Book Antiqua" w:hAnsi="Book Antiqua"/>
        </w:rPr>
        <w:t>: 1105-1106 [PMID: 18680484 DOI: 10.1111/j.1432-2277.2008.00732.x]</w:t>
      </w:r>
    </w:p>
    <w:p w14:paraId="00481060" w14:textId="77777777" w:rsidR="00D32D87" w:rsidRPr="00D32D87" w:rsidRDefault="00D32D87" w:rsidP="00D32D87">
      <w:pPr>
        <w:pStyle w:val="a5"/>
        <w:shd w:val="clear" w:color="auto" w:fill="FFFFFF"/>
        <w:adjustRightInd w:val="0"/>
        <w:snapToGrid w:val="0"/>
        <w:spacing w:before="0" w:beforeAutospacing="0" w:after="0" w:afterAutospacing="0" w:line="360" w:lineRule="auto"/>
        <w:jc w:val="both"/>
        <w:rPr>
          <w:rFonts w:ascii="Book Antiqua" w:hAnsi="Book Antiqua"/>
        </w:rPr>
      </w:pPr>
      <w:r w:rsidRPr="00D32D87">
        <w:rPr>
          <w:rFonts w:ascii="Book Antiqua" w:hAnsi="Book Antiqua"/>
        </w:rPr>
        <w:t>7 </w:t>
      </w:r>
      <w:r w:rsidRPr="00D32D87">
        <w:rPr>
          <w:rFonts w:ascii="Book Antiqua" w:hAnsi="Book Antiqua"/>
          <w:b/>
          <w:bCs/>
        </w:rPr>
        <w:t>Kim M</w:t>
      </w:r>
      <w:r w:rsidRPr="00D32D87">
        <w:rPr>
          <w:rFonts w:ascii="Book Antiqua" w:hAnsi="Book Antiqua"/>
        </w:rPr>
        <w:t>, Al-Khalili R, Miller J. Vesical varices: an unusual presentation of portal hypertension. </w:t>
      </w:r>
      <w:r w:rsidRPr="00D32D87">
        <w:rPr>
          <w:rFonts w:ascii="Book Antiqua" w:hAnsi="Book Antiqua"/>
          <w:i/>
          <w:iCs/>
        </w:rPr>
        <w:t>Clin Imaging</w:t>
      </w:r>
      <w:r w:rsidRPr="00D32D87">
        <w:rPr>
          <w:rFonts w:ascii="Book Antiqua" w:hAnsi="Book Antiqua"/>
        </w:rPr>
        <w:t> 2015; </w:t>
      </w:r>
      <w:r w:rsidRPr="00D32D87">
        <w:rPr>
          <w:rFonts w:ascii="Book Antiqua" w:hAnsi="Book Antiqua"/>
          <w:b/>
          <w:bCs/>
        </w:rPr>
        <w:t>39</w:t>
      </w:r>
      <w:r w:rsidRPr="00D32D87">
        <w:rPr>
          <w:rFonts w:ascii="Book Antiqua" w:hAnsi="Book Antiqua"/>
        </w:rPr>
        <w:t>: 920-922 [PMID: 25982495 DOI: 10.1016/j.clinimag.2015.04.011]</w:t>
      </w:r>
    </w:p>
    <w:p w14:paraId="67A8D4F7" w14:textId="77777777" w:rsidR="00D32D87" w:rsidRPr="00D32D87" w:rsidRDefault="00D32D87" w:rsidP="00D32D87">
      <w:pPr>
        <w:pStyle w:val="a5"/>
        <w:shd w:val="clear" w:color="auto" w:fill="FFFFFF"/>
        <w:adjustRightInd w:val="0"/>
        <w:snapToGrid w:val="0"/>
        <w:spacing w:before="0" w:beforeAutospacing="0" w:after="0" w:afterAutospacing="0" w:line="360" w:lineRule="auto"/>
        <w:jc w:val="both"/>
        <w:rPr>
          <w:rFonts w:ascii="Book Antiqua" w:hAnsi="Book Antiqua"/>
        </w:rPr>
      </w:pPr>
      <w:r w:rsidRPr="00D32D87">
        <w:rPr>
          <w:rFonts w:ascii="Book Antiqua" w:hAnsi="Book Antiqua"/>
        </w:rPr>
        <w:t>8 </w:t>
      </w:r>
      <w:r w:rsidRPr="00D32D87">
        <w:rPr>
          <w:rFonts w:ascii="Book Antiqua" w:hAnsi="Book Antiqua"/>
          <w:b/>
          <w:bCs/>
        </w:rPr>
        <w:t>Bruet A</w:t>
      </w:r>
      <w:r w:rsidRPr="00D32D87">
        <w:rPr>
          <w:rFonts w:ascii="Book Antiqua" w:hAnsi="Book Antiqua"/>
        </w:rPr>
        <w:t>, Fingerhut A, Lopez Y, Bergue A, Taugourdeau P, Mathe C, Hillion D, Fendler JP. Ileal varices revealed by recurrent hematuria in a patient with portal hypertension and Mekong Schistosomiasis. </w:t>
      </w:r>
      <w:r w:rsidRPr="00D32D87">
        <w:rPr>
          <w:rFonts w:ascii="Book Antiqua" w:hAnsi="Book Antiqua"/>
          <w:i/>
          <w:iCs/>
        </w:rPr>
        <w:t>Am J Gastroenterol</w:t>
      </w:r>
      <w:r w:rsidRPr="00D32D87">
        <w:rPr>
          <w:rFonts w:ascii="Book Antiqua" w:hAnsi="Book Antiqua"/>
        </w:rPr>
        <w:t> 1983; </w:t>
      </w:r>
      <w:r w:rsidRPr="00D32D87">
        <w:rPr>
          <w:rFonts w:ascii="Book Antiqua" w:hAnsi="Book Antiqua"/>
          <w:b/>
          <w:bCs/>
        </w:rPr>
        <w:t>78</w:t>
      </w:r>
      <w:r w:rsidRPr="00D32D87">
        <w:rPr>
          <w:rFonts w:ascii="Book Antiqua" w:hAnsi="Book Antiqua"/>
        </w:rPr>
        <w:t>: 346-350 [</w:t>
      </w:r>
      <w:bookmarkStart w:id="61" w:name="OLE_LINK11"/>
      <w:bookmarkStart w:id="62" w:name="OLE_LINK12"/>
      <w:r w:rsidRPr="00D32D87">
        <w:rPr>
          <w:rFonts w:ascii="Book Antiqua" w:hAnsi="Book Antiqua"/>
        </w:rPr>
        <w:t>PMID: 6859013</w:t>
      </w:r>
      <w:bookmarkEnd w:id="61"/>
      <w:bookmarkEnd w:id="62"/>
      <w:r w:rsidRPr="00D32D87">
        <w:rPr>
          <w:rFonts w:ascii="Book Antiqua" w:hAnsi="Book Antiqua"/>
        </w:rPr>
        <w:t>]</w:t>
      </w:r>
    </w:p>
    <w:p w14:paraId="52FEFA5F" w14:textId="77777777" w:rsidR="00D32D87" w:rsidRPr="00D32D87" w:rsidRDefault="00D32D87" w:rsidP="00D32D87">
      <w:pPr>
        <w:pStyle w:val="a5"/>
        <w:shd w:val="clear" w:color="auto" w:fill="FFFFFF"/>
        <w:adjustRightInd w:val="0"/>
        <w:snapToGrid w:val="0"/>
        <w:spacing w:before="0" w:beforeAutospacing="0" w:after="0" w:afterAutospacing="0" w:line="360" w:lineRule="auto"/>
        <w:jc w:val="both"/>
        <w:rPr>
          <w:rFonts w:ascii="Book Antiqua" w:hAnsi="Book Antiqua"/>
        </w:rPr>
      </w:pPr>
      <w:r w:rsidRPr="00D32D87">
        <w:rPr>
          <w:rFonts w:ascii="Book Antiqua" w:hAnsi="Book Antiqua"/>
        </w:rPr>
        <w:t>9 </w:t>
      </w:r>
      <w:r w:rsidRPr="00D32D87">
        <w:rPr>
          <w:rFonts w:ascii="Book Antiqua" w:hAnsi="Book Antiqua"/>
          <w:b/>
          <w:bCs/>
        </w:rPr>
        <w:t>Hallamore SL</w:t>
      </w:r>
      <w:r w:rsidRPr="00D32D87">
        <w:rPr>
          <w:rFonts w:ascii="Book Antiqua" w:hAnsi="Book Antiqua"/>
        </w:rPr>
        <w:t>, Grills RJ, Neerhut G, Lawrentschuk N. Submucosal vesical varicosities causing hematuria and retention of urine in pregnancy: cystovarix. </w:t>
      </w:r>
      <w:r w:rsidRPr="00D32D87">
        <w:rPr>
          <w:rFonts w:ascii="Book Antiqua" w:hAnsi="Book Antiqua"/>
          <w:i/>
          <w:iCs/>
        </w:rPr>
        <w:t>Am J Obstet Gynecol</w:t>
      </w:r>
      <w:r w:rsidRPr="00D32D87">
        <w:rPr>
          <w:rFonts w:ascii="Book Antiqua" w:hAnsi="Book Antiqua"/>
        </w:rPr>
        <w:t> 2007; </w:t>
      </w:r>
      <w:r w:rsidRPr="00D32D87">
        <w:rPr>
          <w:rFonts w:ascii="Book Antiqua" w:hAnsi="Book Antiqua"/>
          <w:b/>
          <w:bCs/>
        </w:rPr>
        <w:t>196</w:t>
      </w:r>
      <w:r w:rsidRPr="00D32D87">
        <w:rPr>
          <w:rFonts w:ascii="Book Antiqua" w:hAnsi="Book Antiqua"/>
        </w:rPr>
        <w:t>: e29-e30 [PMID: 17466671 DOI: 10.1016/j.ajog.2006.10.864]</w:t>
      </w:r>
    </w:p>
    <w:p w14:paraId="1AD7F34B" w14:textId="77777777" w:rsidR="00D32D87" w:rsidRPr="00D32D87" w:rsidRDefault="00D32D87" w:rsidP="00D32D87">
      <w:pPr>
        <w:pStyle w:val="a5"/>
        <w:shd w:val="clear" w:color="auto" w:fill="FFFFFF"/>
        <w:adjustRightInd w:val="0"/>
        <w:snapToGrid w:val="0"/>
        <w:spacing w:before="0" w:beforeAutospacing="0" w:after="0" w:afterAutospacing="0" w:line="360" w:lineRule="auto"/>
        <w:jc w:val="both"/>
        <w:rPr>
          <w:rFonts w:ascii="Book Antiqua" w:hAnsi="Book Antiqua"/>
        </w:rPr>
      </w:pPr>
      <w:r w:rsidRPr="00D32D87">
        <w:rPr>
          <w:rFonts w:ascii="Book Antiqua" w:hAnsi="Book Antiqua"/>
        </w:rPr>
        <w:t>10 </w:t>
      </w:r>
      <w:r w:rsidRPr="00D32D87">
        <w:rPr>
          <w:rFonts w:ascii="Book Antiqua" w:hAnsi="Book Antiqua"/>
          <w:b/>
          <w:bCs/>
        </w:rPr>
        <w:t>Suzuki K</w:t>
      </w:r>
      <w:r w:rsidRPr="00D32D87">
        <w:rPr>
          <w:rFonts w:ascii="Book Antiqua" w:hAnsi="Book Antiqua"/>
        </w:rPr>
        <w:t>, Tsugawa K, Oki E, Morio T, Ito E, Tanaka H. Vesical varices and telangiectasias in a patient with ataxia telangiectasia. </w:t>
      </w:r>
      <w:r w:rsidRPr="00D32D87">
        <w:rPr>
          <w:rFonts w:ascii="Book Antiqua" w:hAnsi="Book Antiqua"/>
          <w:i/>
          <w:iCs/>
        </w:rPr>
        <w:t>Pediatr Nephrol</w:t>
      </w:r>
      <w:r w:rsidRPr="00D32D87">
        <w:rPr>
          <w:rFonts w:ascii="Book Antiqua" w:hAnsi="Book Antiqua"/>
        </w:rPr>
        <w:t> 2008; </w:t>
      </w:r>
      <w:r w:rsidRPr="00D32D87">
        <w:rPr>
          <w:rFonts w:ascii="Book Antiqua" w:hAnsi="Book Antiqua"/>
          <w:b/>
          <w:bCs/>
        </w:rPr>
        <w:t>23</w:t>
      </w:r>
      <w:r w:rsidRPr="00D32D87">
        <w:rPr>
          <w:rFonts w:ascii="Book Antiqua" w:hAnsi="Book Antiqua"/>
        </w:rPr>
        <w:t>: 1005-1008 [PMID: 18193295 DOI: 10.1007/s00467-007-0710-0]</w:t>
      </w:r>
    </w:p>
    <w:p w14:paraId="699D437C" w14:textId="77777777" w:rsidR="00D32D87" w:rsidRPr="00D32D87" w:rsidRDefault="00D32D87" w:rsidP="00D32D87">
      <w:pPr>
        <w:pStyle w:val="a5"/>
        <w:shd w:val="clear" w:color="auto" w:fill="FFFFFF"/>
        <w:adjustRightInd w:val="0"/>
        <w:snapToGrid w:val="0"/>
        <w:spacing w:before="0" w:beforeAutospacing="0" w:after="0" w:afterAutospacing="0" w:line="360" w:lineRule="auto"/>
        <w:jc w:val="both"/>
        <w:rPr>
          <w:rFonts w:ascii="Book Antiqua" w:hAnsi="Book Antiqua"/>
        </w:rPr>
      </w:pPr>
      <w:r w:rsidRPr="00D32D87">
        <w:rPr>
          <w:rFonts w:ascii="Book Antiqua" w:hAnsi="Book Antiqua"/>
        </w:rPr>
        <w:t>11 </w:t>
      </w:r>
      <w:r w:rsidRPr="00D32D87">
        <w:rPr>
          <w:rFonts w:ascii="Book Antiqua" w:hAnsi="Book Antiqua"/>
          <w:b/>
          <w:bCs/>
        </w:rPr>
        <w:t>Rinnab L</w:t>
      </w:r>
      <w:r w:rsidRPr="00D32D87">
        <w:rPr>
          <w:rFonts w:ascii="Book Antiqua" w:hAnsi="Book Antiqua"/>
        </w:rPr>
        <w:t>, Paiss T, Küfer R. [Klippel-Trénaunay syndrome. A rare cause of recurrent macrohematuria: case report]. </w:t>
      </w:r>
      <w:r w:rsidRPr="00D32D87">
        <w:rPr>
          <w:rFonts w:ascii="Book Antiqua" w:hAnsi="Book Antiqua"/>
          <w:i/>
          <w:iCs/>
        </w:rPr>
        <w:t>Urologe A</w:t>
      </w:r>
      <w:r w:rsidRPr="00D32D87">
        <w:rPr>
          <w:rFonts w:ascii="Book Antiqua" w:hAnsi="Book Antiqua"/>
        </w:rPr>
        <w:t> 2006; </w:t>
      </w:r>
      <w:r w:rsidRPr="00D32D87">
        <w:rPr>
          <w:rFonts w:ascii="Book Antiqua" w:hAnsi="Book Antiqua"/>
          <w:b/>
          <w:bCs/>
        </w:rPr>
        <w:t>45</w:t>
      </w:r>
      <w:r w:rsidRPr="00D32D87">
        <w:rPr>
          <w:rFonts w:ascii="Book Antiqua" w:hAnsi="Book Antiqua"/>
        </w:rPr>
        <w:t>: 739-741 [PMID: 16598450 DOI: 10.1007/s00120-006-1033-7]</w:t>
      </w:r>
    </w:p>
    <w:p w14:paraId="5132D193" w14:textId="77777777" w:rsidR="00D32D87" w:rsidRPr="00D32D87" w:rsidRDefault="00D32D87" w:rsidP="00D32D87">
      <w:pPr>
        <w:pStyle w:val="a5"/>
        <w:shd w:val="clear" w:color="auto" w:fill="FFFFFF"/>
        <w:adjustRightInd w:val="0"/>
        <w:snapToGrid w:val="0"/>
        <w:spacing w:before="0" w:beforeAutospacing="0" w:after="0" w:afterAutospacing="0" w:line="360" w:lineRule="auto"/>
        <w:jc w:val="both"/>
        <w:rPr>
          <w:rFonts w:ascii="Book Antiqua" w:hAnsi="Book Antiqua"/>
        </w:rPr>
      </w:pPr>
      <w:r w:rsidRPr="00D32D87">
        <w:rPr>
          <w:rFonts w:ascii="Book Antiqua" w:hAnsi="Book Antiqua"/>
        </w:rPr>
        <w:t>12 </w:t>
      </w:r>
      <w:r w:rsidRPr="00D32D87">
        <w:rPr>
          <w:rFonts w:ascii="Book Antiqua" w:hAnsi="Book Antiqua"/>
          <w:b/>
          <w:bCs/>
        </w:rPr>
        <w:t>Koshy CG</w:t>
      </w:r>
      <w:r w:rsidRPr="00D32D87">
        <w:rPr>
          <w:rFonts w:ascii="Book Antiqua" w:hAnsi="Book Antiqua"/>
        </w:rPr>
        <w:t>, Govil S, Shyamkumar NK, Devasia A. Bladder varices--rare cause of painless hematuria in idiopathic retroperitoneal fibrosis. </w:t>
      </w:r>
      <w:r w:rsidRPr="00D32D87">
        <w:rPr>
          <w:rFonts w:ascii="Book Antiqua" w:hAnsi="Book Antiqua"/>
          <w:i/>
          <w:iCs/>
        </w:rPr>
        <w:t>Urology</w:t>
      </w:r>
      <w:r w:rsidRPr="00D32D87">
        <w:rPr>
          <w:rFonts w:ascii="Book Antiqua" w:hAnsi="Book Antiqua"/>
        </w:rPr>
        <w:t> 2009; </w:t>
      </w:r>
      <w:r w:rsidRPr="00D32D87">
        <w:rPr>
          <w:rFonts w:ascii="Book Antiqua" w:hAnsi="Book Antiqua"/>
          <w:b/>
          <w:bCs/>
        </w:rPr>
        <w:t>73</w:t>
      </w:r>
      <w:r w:rsidRPr="00D32D87">
        <w:rPr>
          <w:rFonts w:ascii="Book Antiqua" w:hAnsi="Book Antiqua"/>
        </w:rPr>
        <w:t>: 58-59 [PMID: 18722652 DOI: 10.1016/j.urology.2008.06.039]</w:t>
      </w:r>
    </w:p>
    <w:p w14:paraId="259ED2F7" w14:textId="77777777" w:rsidR="00D32D87" w:rsidRPr="00D32D87" w:rsidRDefault="00D32D87" w:rsidP="00D32D87">
      <w:pPr>
        <w:pStyle w:val="a5"/>
        <w:shd w:val="clear" w:color="auto" w:fill="FFFFFF"/>
        <w:adjustRightInd w:val="0"/>
        <w:snapToGrid w:val="0"/>
        <w:spacing w:before="0" w:beforeAutospacing="0" w:after="0" w:afterAutospacing="0" w:line="360" w:lineRule="auto"/>
        <w:jc w:val="both"/>
        <w:rPr>
          <w:rFonts w:ascii="Book Antiqua" w:hAnsi="Book Antiqua"/>
        </w:rPr>
      </w:pPr>
      <w:r w:rsidRPr="00D32D87">
        <w:rPr>
          <w:rFonts w:ascii="Book Antiqua" w:hAnsi="Book Antiqua"/>
        </w:rPr>
        <w:t>13 </w:t>
      </w:r>
      <w:r w:rsidRPr="00D32D87">
        <w:rPr>
          <w:rFonts w:ascii="Book Antiqua" w:hAnsi="Book Antiqua"/>
          <w:b/>
          <w:bCs/>
        </w:rPr>
        <w:t>Lipsich J</w:t>
      </w:r>
      <w:r w:rsidRPr="00D32D87">
        <w:rPr>
          <w:rFonts w:ascii="Book Antiqua" w:hAnsi="Book Antiqua"/>
        </w:rPr>
        <w:t>, Rojas L, Alonso J, Teplisky D, Halac A, Alvarez F, Sierre S. Massive hematuria due to portal hypertension in a child with bladder augmentation for vesical exstrophy. </w:t>
      </w:r>
      <w:r w:rsidRPr="00D32D87">
        <w:rPr>
          <w:rFonts w:ascii="Book Antiqua" w:hAnsi="Book Antiqua"/>
          <w:i/>
          <w:iCs/>
        </w:rPr>
        <w:t>J Pediatr Urol</w:t>
      </w:r>
      <w:r w:rsidRPr="00D32D87">
        <w:rPr>
          <w:rFonts w:ascii="Book Antiqua" w:hAnsi="Book Antiqua"/>
        </w:rPr>
        <w:t> 2008; </w:t>
      </w:r>
      <w:r w:rsidRPr="00D32D87">
        <w:rPr>
          <w:rFonts w:ascii="Book Antiqua" w:hAnsi="Book Antiqua"/>
          <w:b/>
          <w:bCs/>
        </w:rPr>
        <w:t>4</w:t>
      </w:r>
      <w:r w:rsidRPr="00D32D87">
        <w:rPr>
          <w:rFonts w:ascii="Book Antiqua" w:hAnsi="Book Antiqua"/>
        </w:rPr>
        <w:t>: 236-238 [PMID: 18631935 DOI: 10.1016/j.jpurol.2007.09.002]</w:t>
      </w:r>
    </w:p>
    <w:p w14:paraId="59100A0C" w14:textId="77777777" w:rsidR="00D32D87" w:rsidRPr="00D32D87" w:rsidRDefault="00D32D87" w:rsidP="00D32D87">
      <w:pPr>
        <w:pStyle w:val="a5"/>
        <w:shd w:val="clear" w:color="auto" w:fill="FFFFFF"/>
        <w:adjustRightInd w:val="0"/>
        <w:snapToGrid w:val="0"/>
        <w:spacing w:before="0" w:beforeAutospacing="0" w:after="0" w:afterAutospacing="0" w:line="360" w:lineRule="auto"/>
        <w:jc w:val="both"/>
        <w:rPr>
          <w:rFonts w:ascii="Book Antiqua" w:hAnsi="Book Antiqua"/>
        </w:rPr>
      </w:pPr>
      <w:r w:rsidRPr="00D32D87">
        <w:rPr>
          <w:rFonts w:ascii="Book Antiqua" w:hAnsi="Book Antiqua"/>
        </w:rPr>
        <w:t>14 </w:t>
      </w:r>
      <w:r w:rsidRPr="00D32D87">
        <w:rPr>
          <w:rFonts w:ascii="Book Antiqua" w:hAnsi="Book Antiqua"/>
          <w:b/>
          <w:bCs/>
        </w:rPr>
        <w:t>Lim DH</w:t>
      </w:r>
      <w:r w:rsidRPr="00D32D87">
        <w:rPr>
          <w:rFonts w:ascii="Book Antiqua" w:hAnsi="Book Antiqua"/>
        </w:rPr>
        <w:t>, Kim DH, Kim MS, Kim CS. Balloon-occluded percutaneous transhepatic obliteration of isolated vesical varices causing gross hematuria. </w:t>
      </w:r>
      <w:r w:rsidRPr="00D32D87">
        <w:rPr>
          <w:rFonts w:ascii="Book Antiqua" w:hAnsi="Book Antiqua"/>
          <w:i/>
          <w:iCs/>
        </w:rPr>
        <w:t>Korean J Radiol</w:t>
      </w:r>
      <w:r w:rsidRPr="00D32D87">
        <w:rPr>
          <w:rFonts w:ascii="Book Antiqua" w:hAnsi="Book Antiqua"/>
        </w:rPr>
        <w:t> 2013; </w:t>
      </w:r>
      <w:r w:rsidRPr="00D32D87">
        <w:rPr>
          <w:rFonts w:ascii="Book Antiqua" w:hAnsi="Book Antiqua"/>
          <w:b/>
          <w:bCs/>
        </w:rPr>
        <w:t>14</w:t>
      </w:r>
      <w:r w:rsidRPr="00D32D87">
        <w:rPr>
          <w:rFonts w:ascii="Book Antiqua" w:hAnsi="Book Antiqua"/>
        </w:rPr>
        <w:t>: 94-96 [PMID: 23323037 DOI: 10.3348/kjr.2013.14.1.94]</w:t>
      </w:r>
    </w:p>
    <w:p w14:paraId="575E50AA" w14:textId="77777777" w:rsidR="00D32D87" w:rsidRPr="00D32D87" w:rsidRDefault="00D32D87" w:rsidP="00D32D87">
      <w:pPr>
        <w:pStyle w:val="a5"/>
        <w:shd w:val="clear" w:color="auto" w:fill="FFFFFF"/>
        <w:adjustRightInd w:val="0"/>
        <w:snapToGrid w:val="0"/>
        <w:spacing w:before="0" w:beforeAutospacing="0" w:after="0" w:afterAutospacing="0" w:line="360" w:lineRule="auto"/>
        <w:jc w:val="both"/>
        <w:rPr>
          <w:rFonts w:ascii="Book Antiqua" w:hAnsi="Book Antiqua"/>
        </w:rPr>
      </w:pPr>
      <w:r w:rsidRPr="00D32D87">
        <w:rPr>
          <w:rFonts w:ascii="Book Antiqua" w:hAnsi="Book Antiqua"/>
        </w:rPr>
        <w:t>15 </w:t>
      </w:r>
      <w:r w:rsidRPr="00D32D87">
        <w:rPr>
          <w:rFonts w:ascii="Book Antiqua" w:hAnsi="Book Antiqua"/>
          <w:b/>
          <w:bCs/>
        </w:rPr>
        <w:t>Bawany FA</w:t>
      </w:r>
      <w:r w:rsidRPr="00D32D87">
        <w:rPr>
          <w:rFonts w:ascii="Book Antiqua" w:hAnsi="Book Antiqua"/>
        </w:rPr>
        <w:t>, Ghirano RA, Bayabani SR. Primary vesical varices: a cause of gross haematuria. </w:t>
      </w:r>
      <w:r w:rsidRPr="00D32D87">
        <w:rPr>
          <w:rFonts w:ascii="Book Antiqua" w:hAnsi="Book Antiqua"/>
          <w:i/>
          <w:iCs/>
        </w:rPr>
        <w:t>J Pak Med Assoc</w:t>
      </w:r>
      <w:r w:rsidRPr="00D32D87">
        <w:rPr>
          <w:rFonts w:ascii="Book Antiqua" w:hAnsi="Book Antiqua"/>
        </w:rPr>
        <w:t> 2009; </w:t>
      </w:r>
      <w:r w:rsidRPr="00D32D87">
        <w:rPr>
          <w:rFonts w:ascii="Book Antiqua" w:hAnsi="Book Antiqua"/>
          <w:b/>
          <w:bCs/>
        </w:rPr>
        <w:t>59</w:t>
      </w:r>
      <w:r w:rsidRPr="00D32D87">
        <w:rPr>
          <w:rFonts w:ascii="Book Antiqua" w:hAnsi="Book Antiqua"/>
        </w:rPr>
        <w:t>: 332-334 [</w:t>
      </w:r>
      <w:bookmarkStart w:id="63" w:name="OLE_LINK13"/>
      <w:bookmarkStart w:id="64" w:name="OLE_LINK14"/>
      <w:r w:rsidRPr="00D32D87">
        <w:rPr>
          <w:rFonts w:ascii="Book Antiqua" w:hAnsi="Book Antiqua"/>
        </w:rPr>
        <w:t>PMID: 19438145</w:t>
      </w:r>
      <w:bookmarkEnd w:id="63"/>
      <w:bookmarkEnd w:id="64"/>
      <w:r w:rsidRPr="00D32D87">
        <w:rPr>
          <w:rFonts w:ascii="Book Antiqua" w:hAnsi="Book Antiqua"/>
        </w:rPr>
        <w:t>]</w:t>
      </w:r>
    </w:p>
    <w:p w14:paraId="58496F96" w14:textId="77777777" w:rsidR="00D32D87" w:rsidRPr="00D32D87" w:rsidRDefault="00D32D87" w:rsidP="00D32D87">
      <w:pPr>
        <w:pStyle w:val="a5"/>
        <w:shd w:val="clear" w:color="auto" w:fill="FFFFFF"/>
        <w:adjustRightInd w:val="0"/>
        <w:snapToGrid w:val="0"/>
        <w:spacing w:before="0" w:beforeAutospacing="0" w:after="0" w:afterAutospacing="0" w:line="360" w:lineRule="auto"/>
        <w:jc w:val="both"/>
        <w:rPr>
          <w:rFonts w:ascii="Book Antiqua" w:hAnsi="Book Antiqua"/>
        </w:rPr>
      </w:pPr>
      <w:r w:rsidRPr="00D32D87">
        <w:rPr>
          <w:rFonts w:ascii="Book Antiqua" w:hAnsi="Book Antiqua"/>
        </w:rPr>
        <w:t>16 </w:t>
      </w:r>
      <w:r w:rsidRPr="00D32D87">
        <w:rPr>
          <w:rFonts w:ascii="Book Antiqua" w:hAnsi="Book Antiqua"/>
          <w:b/>
          <w:bCs/>
        </w:rPr>
        <w:t>Hou Y</w:t>
      </w:r>
      <w:r w:rsidRPr="00D32D87">
        <w:rPr>
          <w:rFonts w:ascii="Book Antiqua" w:hAnsi="Book Antiqua"/>
        </w:rPr>
        <w:t>, Xue Y, Yang Y, Sun RG. Vesical varices causing gross hematuria in a four-year-old girl. </w:t>
      </w:r>
      <w:r w:rsidRPr="00D32D87">
        <w:rPr>
          <w:rFonts w:ascii="Book Antiqua" w:hAnsi="Book Antiqua"/>
          <w:i/>
          <w:iCs/>
        </w:rPr>
        <w:t>Urology</w:t>
      </w:r>
      <w:r w:rsidRPr="00D32D87">
        <w:rPr>
          <w:rFonts w:ascii="Book Antiqua" w:hAnsi="Book Antiqua"/>
        </w:rPr>
        <w:t> 2012; </w:t>
      </w:r>
      <w:r w:rsidRPr="00D32D87">
        <w:rPr>
          <w:rFonts w:ascii="Book Antiqua" w:hAnsi="Book Antiqua"/>
          <w:b/>
          <w:bCs/>
        </w:rPr>
        <w:t>79</w:t>
      </w:r>
      <w:r w:rsidRPr="00D32D87">
        <w:rPr>
          <w:rFonts w:ascii="Book Antiqua" w:hAnsi="Book Antiqua"/>
        </w:rPr>
        <w:t>: 902-905 [PMID: 22119255 DOI: 10.1016/j.urology.2011.08.038]</w:t>
      </w:r>
    </w:p>
    <w:p w14:paraId="144AA191" w14:textId="77777777" w:rsidR="00D32D87" w:rsidRPr="00D32D87" w:rsidRDefault="00D32D87" w:rsidP="00D32D87">
      <w:pPr>
        <w:pStyle w:val="a5"/>
        <w:shd w:val="clear" w:color="auto" w:fill="FFFFFF"/>
        <w:adjustRightInd w:val="0"/>
        <w:snapToGrid w:val="0"/>
        <w:spacing w:before="0" w:beforeAutospacing="0" w:after="0" w:afterAutospacing="0" w:line="360" w:lineRule="auto"/>
        <w:jc w:val="both"/>
        <w:rPr>
          <w:rFonts w:ascii="Book Antiqua" w:hAnsi="Book Antiqua"/>
        </w:rPr>
      </w:pPr>
      <w:r w:rsidRPr="00D32D87">
        <w:rPr>
          <w:rFonts w:ascii="Book Antiqua" w:hAnsi="Book Antiqua"/>
        </w:rPr>
        <w:t>17 </w:t>
      </w:r>
      <w:r w:rsidRPr="00D32D87">
        <w:rPr>
          <w:rFonts w:ascii="Book Antiqua" w:hAnsi="Book Antiqua"/>
          <w:b/>
          <w:bCs/>
        </w:rPr>
        <w:t>Sato T</w:t>
      </w:r>
      <w:r w:rsidRPr="00D32D87">
        <w:rPr>
          <w:rFonts w:ascii="Book Antiqua" w:hAnsi="Book Antiqua"/>
        </w:rPr>
        <w:t>. Transabdominal color Doppler ultrasonography for the diagnosis of small intestinal and vesical varices in a patient successfully treated with percutaneous transhepatic obliteration. </w:t>
      </w:r>
      <w:r w:rsidRPr="00D32D87">
        <w:rPr>
          <w:rFonts w:ascii="Book Antiqua" w:hAnsi="Book Antiqua"/>
          <w:i/>
          <w:iCs/>
        </w:rPr>
        <w:t>Clin J Gastroenterol</w:t>
      </w:r>
      <w:r w:rsidRPr="00D32D87">
        <w:rPr>
          <w:rFonts w:ascii="Book Antiqua" w:hAnsi="Book Antiqua"/>
        </w:rPr>
        <w:t> 2010; </w:t>
      </w:r>
      <w:r w:rsidRPr="00D32D87">
        <w:rPr>
          <w:rFonts w:ascii="Book Antiqua" w:hAnsi="Book Antiqua"/>
          <w:b/>
          <w:bCs/>
        </w:rPr>
        <w:t>3</w:t>
      </w:r>
      <w:r w:rsidRPr="00D32D87">
        <w:rPr>
          <w:rFonts w:ascii="Book Antiqua" w:hAnsi="Book Antiqua"/>
        </w:rPr>
        <w:t>: 214-218 [PMID: 26190250 DOI: 10.1007/s12328-010-0164-y]</w:t>
      </w:r>
    </w:p>
    <w:p w14:paraId="0E24E383" w14:textId="0556C1BD" w:rsidR="00D32D87" w:rsidRPr="00D32D87" w:rsidRDefault="00D32D87" w:rsidP="00D32D87">
      <w:pPr>
        <w:pStyle w:val="a5"/>
        <w:shd w:val="clear" w:color="auto" w:fill="FFFFFF"/>
        <w:adjustRightInd w:val="0"/>
        <w:snapToGrid w:val="0"/>
        <w:spacing w:before="0" w:beforeAutospacing="0" w:after="0" w:afterAutospacing="0" w:line="360" w:lineRule="auto"/>
        <w:jc w:val="both"/>
        <w:rPr>
          <w:rFonts w:ascii="Book Antiqua" w:hAnsi="Book Antiqua"/>
        </w:rPr>
      </w:pPr>
      <w:r w:rsidRPr="00D32D87">
        <w:rPr>
          <w:rFonts w:ascii="Book Antiqua" w:hAnsi="Book Antiqua"/>
        </w:rPr>
        <w:t>18 </w:t>
      </w:r>
      <w:r w:rsidRPr="00D32D87">
        <w:rPr>
          <w:rFonts w:ascii="Book Antiqua" w:hAnsi="Book Antiqua"/>
          <w:b/>
          <w:bCs/>
        </w:rPr>
        <w:t>Sivalingam S</w:t>
      </w:r>
      <w:r w:rsidRPr="00E46E2D">
        <w:rPr>
          <w:rFonts w:ascii="Book Antiqua" w:hAnsi="Book Antiqua"/>
        </w:rPr>
        <w:t>,</w:t>
      </w:r>
      <w:r w:rsidRPr="00D32D87">
        <w:rPr>
          <w:rFonts w:ascii="Book Antiqua" w:hAnsi="Book Antiqua"/>
        </w:rPr>
        <w:t xml:space="preserve"> Manikam R, Razack MPdH, Mohamad N. </w:t>
      </w:r>
      <w:bookmarkStart w:id="65" w:name="OLE_LINK15"/>
      <w:r w:rsidRPr="00D32D87">
        <w:rPr>
          <w:rFonts w:ascii="Book Antiqua" w:hAnsi="Book Antiqua"/>
        </w:rPr>
        <w:t>Endoscopic Injection of Histoacryl® in the Treatment of Recurrent Hematuria Secondary to Bladder Varices</w:t>
      </w:r>
      <w:bookmarkEnd w:id="65"/>
      <w:r w:rsidRPr="00D32D87">
        <w:rPr>
          <w:rFonts w:ascii="Book Antiqua" w:hAnsi="Book Antiqua"/>
        </w:rPr>
        <w:t xml:space="preserve">. </w:t>
      </w:r>
      <w:r w:rsidRPr="001D1105">
        <w:rPr>
          <w:rFonts w:ascii="Book Antiqua" w:hAnsi="Book Antiqua"/>
          <w:i/>
        </w:rPr>
        <w:t>Int J Case Rep Imag</w:t>
      </w:r>
      <w:r w:rsidRPr="00D32D87">
        <w:rPr>
          <w:rFonts w:ascii="Book Antiqua" w:hAnsi="Book Antiqua"/>
        </w:rPr>
        <w:t xml:space="preserve"> 2011;</w:t>
      </w:r>
      <w:r w:rsidR="001D1105">
        <w:rPr>
          <w:rFonts w:ascii="Book Antiqua" w:hAnsi="Book Antiqua" w:hint="eastAsia"/>
        </w:rPr>
        <w:t xml:space="preserve"> </w:t>
      </w:r>
      <w:r w:rsidR="001D1105" w:rsidRPr="001D1105">
        <w:rPr>
          <w:rFonts w:ascii="Book Antiqua" w:hAnsi="Book Antiqua"/>
          <w:b/>
        </w:rPr>
        <w:t>2</w:t>
      </w:r>
      <w:r w:rsidR="00A84D95" w:rsidRPr="00A84D95">
        <w:rPr>
          <w:rFonts w:ascii="Book Antiqua" w:hAnsi="Book Antiqua"/>
        </w:rPr>
        <w:t xml:space="preserve"> [DOI: 10.5348/ijcri-2011-10-58-CR-2]</w:t>
      </w:r>
    </w:p>
    <w:p w14:paraId="3838D608" w14:textId="77777777" w:rsidR="00D32D87" w:rsidRPr="00D32D87" w:rsidRDefault="00D32D87" w:rsidP="00D32D87">
      <w:pPr>
        <w:pStyle w:val="a5"/>
        <w:shd w:val="clear" w:color="auto" w:fill="FFFFFF"/>
        <w:adjustRightInd w:val="0"/>
        <w:snapToGrid w:val="0"/>
        <w:spacing w:before="0" w:beforeAutospacing="0" w:after="0" w:afterAutospacing="0" w:line="360" w:lineRule="auto"/>
        <w:jc w:val="both"/>
        <w:rPr>
          <w:rFonts w:ascii="Book Antiqua" w:hAnsi="Book Antiqua"/>
        </w:rPr>
      </w:pPr>
      <w:r w:rsidRPr="00D32D87">
        <w:rPr>
          <w:rFonts w:ascii="Book Antiqua" w:hAnsi="Book Antiqua"/>
        </w:rPr>
        <w:t>19 </w:t>
      </w:r>
      <w:r w:rsidRPr="00D32D87">
        <w:rPr>
          <w:rFonts w:ascii="Book Antiqua" w:hAnsi="Book Antiqua"/>
          <w:b/>
          <w:bCs/>
        </w:rPr>
        <w:t>Parmar K</w:t>
      </w:r>
      <w:r w:rsidRPr="00D32D87">
        <w:rPr>
          <w:rFonts w:ascii="Book Antiqua" w:hAnsi="Book Antiqua"/>
        </w:rPr>
        <w:t>, Rathi S, Khanna A, Gupta M, Singh A, Singh SK, Singh V. Portal Hypertensive Vesiculopathy: A Rare Cause of Hematuria and a Unique Management Strategy. </w:t>
      </w:r>
      <w:r w:rsidRPr="00D32D87">
        <w:rPr>
          <w:rFonts w:ascii="Book Antiqua" w:hAnsi="Book Antiqua"/>
          <w:i/>
          <w:iCs/>
        </w:rPr>
        <w:t>Urology</w:t>
      </w:r>
      <w:r w:rsidRPr="00D32D87">
        <w:rPr>
          <w:rFonts w:ascii="Book Antiqua" w:hAnsi="Book Antiqua"/>
        </w:rPr>
        <w:t> 2018; </w:t>
      </w:r>
      <w:r w:rsidRPr="00D32D87">
        <w:rPr>
          <w:rFonts w:ascii="Book Antiqua" w:hAnsi="Book Antiqua"/>
          <w:b/>
          <w:bCs/>
        </w:rPr>
        <w:t>115</w:t>
      </w:r>
      <w:r w:rsidRPr="00D32D87">
        <w:rPr>
          <w:rFonts w:ascii="Book Antiqua" w:hAnsi="Book Antiqua"/>
        </w:rPr>
        <w:t>: e7-e8 [PMID: 29548866 DOI: 10.1016/j.urology.2018.02.015]</w:t>
      </w:r>
    </w:p>
    <w:bookmarkEnd w:id="58"/>
    <w:bookmarkEnd w:id="59"/>
    <w:bookmarkEnd w:id="60"/>
    <w:p w14:paraId="7777C8A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95956AE" w14:textId="77777777" w:rsidR="00A77B3E" w:rsidRDefault="00F3092A">
      <w:pPr>
        <w:spacing w:line="360" w:lineRule="auto"/>
        <w:jc w:val="both"/>
      </w:pPr>
      <w:r>
        <w:rPr>
          <w:rFonts w:ascii="Book Antiqua" w:eastAsia="Book Antiqua" w:hAnsi="Book Antiqua" w:cs="Book Antiqua"/>
          <w:b/>
          <w:color w:val="000000"/>
        </w:rPr>
        <w:t>Footnotes</w:t>
      </w:r>
    </w:p>
    <w:p w14:paraId="035F2B0E" w14:textId="77777777" w:rsidR="00A77B3E" w:rsidRDefault="00F3092A">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75036364" w14:textId="77777777" w:rsidR="00A77B3E" w:rsidRDefault="00A77B3E">
      <w:pPr>
        <w:spacing w:line="360" w:lineRule="auto"/>
        <w:jc w:val="both"/>
      </w:pPr>
    </w:p>
    <w:p w14:paraId="1E08F315" w14:textId="6F640EBF" w:rsidR="00A77B3E" w:rsidRDefault="00F3092A">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conflicts of interest</w:t>
      </w:r>
      <w:r w:rsidR="00482148">
        <w:rPr>
          <w:rFonts w:ascii="Book Antiqua" w:eastAsia="Book Antiqua" w:hAnsi="Book Antiqua" w:cs="Book Antiqua"/>
          <w:color w:val="000000"/>
        </w:rPr>
        <w:t xml:space="preserve"> to report</w:t>
      </w:r>
      <w:r>
        <w:rPr>
          <w:rFonts w:ascii="Book Antiqua" w:eastAsia="Book Antiqua" w:hAnsi="Book Antiqua" w:cs="Book Antiqua"/>
          <w:color w:val="000000"/>
        </w:rPr>
        <w:t>.</w:t>
      </w:r>
    </w:p>
    <w:p w14:paraId="58623AEE" w14:textId="77777777" w:rsidR="00A77B3E" w:rsidRDefault="00A77B3E">
      <w:pPr>
        <w:spacing w:line="360" w:lineRule="auto"/>
        <w:jc w:val="both"/>
      </w:pPr>
    </w:p>
    <w:p w14:paraId="4B7B8F2E" w14:textId="77777777" w:rsidR="00A77B3E" w:rsidRDefault="00F3092A">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5E30C5EE" w14:textId="77777777" w:rsidR="00A77B3E" w:rsidRDefault="00A77B3E">
      <w:pPr>
        <w:spacing w:line="360" w:lineRule="auto"/>
        <w:jc w:val="both"/>
      </w:pPr>
    </w:p>
    <w:p w14:paraId="10261CB9" w14:textId="77777777" w:rsidR="00A77B3E" w:rsidRDefault="00F3092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1288FD8" w14:textId="77777777" w:rsidR="00A77B3E" w:rsidRDefault="00A77B3E">
      <w:pPr>
        <w:spacing w:line="360" w:lineRule="auto"/>
        <w:jc w:val="both"/>
      </w:pPr>
    </w:p>
    <w:p w14:paraId="2C231282" w14:textId="77777777" w:rsidR="00A77B3E" w:rsidRDefault="00F3092A">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B17CF6">
        <w:rPr>
          <w:rFonts w:ascii="Book Antiqua" w:eastAsia="Book Antiqua" w:hAnsi="Book Antiqua" w:cs="Book Antiqua"/>
          <w:color w:val="000000"/>
        </w:rPr>
        <w:t>manuscript</w:t>
      </w:r>
    </w:p>
    <w:p w14:paraId="5889D22D" w14:textId="77777777" w:rsidR="00A77B3E" w:rsidRDefault="00A77B3E">
      <w:pPr>
        <w:spacing w:line="360" w:lineRule="auto"/>
        <w:jc w:val="both"/>
      </w:pPr>
    </w:p>
    <w:p w14:paraId="3A50F718" w14:textId="77777777" w:rsidR="00A77B3E" w:rsidRDefault="00F3092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25, 2021</w:t>
      </w:r>
    </w:p>
    <w:p w14:paraId="4F241907" w14:textId="77777777" w:rsidR="00A77B3E" w:rsidRDefault="00F3092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25, 2021</w:t>
      </w:r>
    </w:p>
    <w:p w14:paraId="36E0FC0F" w14:textId="0B647F75" w:rsidR="00A77B3E" w:rsidRDefault="00F3092A">
      <w:pPr>
        <w:spacing w:line="360" w:lineRule="auto"/>
        <w:jc w:val="both"/>
      </w:pPr>
      <w:r>
        <w:rPr>
          <w:rFonts w:ascii="Book Antiqua" w:eastAsia="Book Antiqua" w:hAnsi="Book Antiqua" w:cs="Book Antiqua"/>
          <w:b/>
          <w:color w:val="000000"/>
        </w:rPr>
        <w:t xml:space="preserve">Article in press: </w:t>
      </w:r>
      <w:r w:rsidR="00AD5A4B" w:rsidRPr="00AD5A4B">
        <w:rPr>
          <w:rFonts w:ascii="Book Antiqua" w:eastAsia="Book Antiqua" w:hAnsi="Book Antiqua" w:cs="Book Antiqua"/>
          <w:color w:val="000000"/>
        </w:rPr>
        <w:t>April 23, 2021</w:t>
      </w:r>
    </w:p>
    <w:p w14:paraId="70328F1B" w14:textId="77777777" w:rsidR="00A77B3E" w:rsidRDefault="00A77B3E">
      <w:pPr>
        <w:spacing w:line="360" w:lineRule="auto"/>
        <w:jc w:val="both"/>
      </w:pPr>
    </w:p>
    <w:p w14:paraId="5EA8FFD5" w14:textId="77777777" w:rsidR="00A77B3E" w:rsidRDefault="00F3092A">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Urology and </w:t>
      </w:r>
      <w:r w:rsidR="00DF0DBF">
        <w:rPr>
          <w:rFonts w:ascii="Book Antiqua" w:eastAsia="Book Antiqua" w:hAnsi="Book Antiqua" w:cs="Book Antiqua"/>
          <w:color w:val="000000"/>
        </w:rPr>
        <w:t>nephrology</w:t>
      </w:r>
    </w:p>
    <w:p w14:paraId="146B867E" w14:textId="77777777" w:rsidR="00A77B3E" w:rsidRDefault="00F3092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C1349C4" w14:textId="77777777" w:rsidR="00A77B3E" w:rsidRDefault="00F3092A">
      <w:pPr>
        <w:spacing w:line="360" w:lineRule="auto"/>
        <w:jc w:val="both"/>
      </w:pPr>
      <w:r>
        <w:rPr>
          <w:rFonts w:ascii="Book Antiqua" w:eastAsia="Book Antiqua" w:hAnsi="Book Antiqua" w:cs="Book Antiqua"/>
          <w:b/>
          <w:color w:val="000000"/>
        </w:rPr>
        <w:t>Peer-review report’s scientific quality classification</w:t>
      </w:r>
    </w:p>
    <w:p w14:paraId="0B01D4AD" w14:textId="77777777" w:rsidR="00A77B3E" w:rsidRDefault="00F3092A">
      <w:pPr>
        <w:spacing w:line="360" w:lineRule="auto"/>
        <w:jc w:val="both"/>
      </w:pPr>
      <w:r>
        <w:rPr>
          <w:rFonts w:ascii="Book Antiqua" w:eastAsia="Book Antiqua" w:hAnsi="Book Antiqua" w:cs="Book Antiqua"/>
          <w:color w:val="000000"/>
        </w:rPr>
        <w:t>Grade A (Excellent): 0</w:t>
      </w:r>
    </w:p>
    <w:p w14:paraId="604896AF" w14:textId="77777777" w:rsidR="00A77B3E" w:rsidRDefault="00F3092A">
      <w:pPr>
        <w:spacing w:line="360" w:lineRule="auto"/>
        <w:jc w:val="both"/>
      </w:pPr>
      <w:r>
        <w:rPr>
          <w:rFonts w:ascii="Book Antiqua" w:eastAsia="Book Antiqua" w:hAnsi="Book Antiqua" w:cs="Book Antiqua"/>
          <w:color w:val="000000"/>
        </w:rPr>
        <w:t>Grade B (Very good): B, B, B</w:t>
      </w:r>
    </w:p>
    <w:p w14:paraId="5BC9AD5C" w14:textId="77777777" w:rsidR="00A77B3E" w:rsidRDefault="00F3092A">
      <w:pPr>
        <w:spacing w:line="360" w:lineRule="auto"/>
        <w:jc w:val="both"/>
      </w:pPr>
      <w:r>
        <w:rPr>
          <w:rFonts w:ascii="Book Antiqua" w:eastAsia="Book Antiqua" w:hAnsi="Book Antiqua" w:cs="Book Antiqua"/>
          <w:color w:val="000000"/>
        </w:rPr>
        <w:t>Grade C (Good): C</w:t>
      </w:r>
    </w:p>
    <w:p w14:paraId="630C90F0" w14:textId="77777777" w:rsidR="00A77B3E" w:rsidRDefault="00F3092A">
      <w:pPr>
        <w:spacing w:line="360" w:lineRule="auto"/>
        <w:jc w:val="both"/>
      </w:pPr>
      <w:r>
        <w:rPr>
          <w:rFonts w:ascii="Book Antiqua" w:eastAsia="Book Antiqua" w:hAnsi="Book Antiqua" w:cs="Book Antiqua"/>
          <w:color w:val="000000"/>
        </w:rPr>
        <w:t>Grade D (Fair): 0</w:t>
      </w:r>
    </w:p>
    <w:p w14:paraId="74214451" w14:textId="77777777" w:rsidR="00A77B3E" w:rsidRDefault="00F3092A">
      <w:pPr>
        <w:spacing w:line="360" w:lineRule="auto"/>
        <w:jc w:val="both"/>
      </w:pPr>
      <w:r>
        <w:rPr>
          <w:rFonts w:ascii="Book Antiqua" w:eastAsia="Book Antiqua" w:hAnsi="Book Antiqua" w:cs="Book Antiqua"/>
          <w:color w:val="000000"/>
        </w:rPr>
        <w:t>Grade E (Poor): 0</w:t>
      </w:r>
    </w:p>
    <w:p w14:paraId="3B46BE4E" w14:textId="77777777" w:rsidR="00A77B3E" w:rsidRDefault="00A77B3E">
      <w:pPr>
        <w:spacing w:line="360" w:lineRule="auto"/>
        <w:jc w:val="both"/>
      </w:pPr>
    </w:p>
    <w:p w14:paraId="23FF78F3" w14:textId="097CBE7B" w:rsidR="000C51D4" w:rsidRDefault="00F3092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Arguelles E, Garbuzenko DV, Xiol X</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sidR="00586875">
        <w:rPr>
          <w:rFonts w:ascii="Book Antiqua" w:eastAsia="Book Antiqua" w:hAnsi="Book Antiqua" w:cs="Book Antiqua"/>
          <w:b/>
          <w:color w:val="000000"/>
        </w:rPr>
        <w:t xml:space="preserve"> L-Editor: </w:t>
      </w:r>
      <w:r w:rsidR="00482148" w:rsidRPr="00E06804">
        <w:rPr>
          <w:rFonts w:ascii="Book Antiqua" w:eastAsia="Book Antiqua" w:hAnsi="Book Antiqua" w:cs="Book Antiqua"/>
          <w:color w:val="000000"/>
        </w:rPr>
        <w:t>Wang TQ</w:t>
      </w:r>
      <w:r w:rsidR="00482148">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r w:rsidR="00AD5A4B" w:rsidRPr="00AD5A4B">
        <w:rPr>
          <w:rFonts w:ascii="Book Antiqua" w:eastAsia="Book Antiqua" w:hAnsi="Book Antiqua" w:cs="Book Antiqua"/>
          <w:color w:val="000000"/>
        </w:rPr>
        <w:t>Yuan YY</w:t>
      </w:r>
    </w:p>
    <w:p w14:paraId="1ACFC81D" w14:textId="77777777" w:rsidR="00A77B3E" w:rsidRDefault="000C51D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hAnsi="Book Antiqua" w:cs="Book Antiqua" w:hint="eastAsia"/>
          <w:b/>
          <w:color w:val="000000"/>
          <w:lang w:eastAsia="zh-CN"/>
        </w:rPr>
        <w:t>Figure Legends</w:t>
      </w:r>
    </w:p>
    <w:p w14:paraId="303CBF1A" w14:textId="77777777" w:rsidR="000C51D4" w:rsidRDefault="00A66633">
      <w:pPr>
        <w:spacing w:line="360" w:lineRule="auto"/>
        <w:jc w:val="both"/>
        <w:rPr>
          <w:lang w:eastAsia="zh-CN"/>
        </w:rPr>
      </w:pPr>
      <w:r>
        <w:rPr>
          <w:noProof/>
          <w:lang w:eastAsia="zh-CN"/>
        </w:rPr>
        <w:drawing>
          <wp:inline distT="0" distB="0" distL="0" distR="0" wp14:anchorId="00A1C44E" wp14:editId="58F4A539">
            <wp:extent cx="4572635" cy="45599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635" cy="4559935"/>
                    </a:xfrm>
                    <a:prstGeom prst="rect">
                      <a:avLst/>
                    </a:prstGeom>
                    <a:noFill/>
                  </pic:spPr>
                </pic:pic>
              </a:graphicData>
            </a:graphic>
          </wp:inline>
        </w:drawing>
      </w:r>
    </w:p>
    <w:p w14:paraId="257C15A0" w14:textId="5F8AF803" w:rsidR="00A66633" w:rsidRPr="00A66633" w:rsidRDefault="00A66633" w:rsidP="00A66633">
      <w:pPr>
        <w:spacing w:line="360" w:lineRule="auto"/>
        <w:jc w:val="both"/>
        <w:rPr>
          <w:rFonts w:ascii="Book Antiqua" w:hAnsi="Book Antiqua"/>
          <w:b/>
          <w:lang w:eastAsia="zh-CN"/>
        </w:rPr>
      </w:pPr>
      <w:bookmarkStart w:id="66" w:name="OLE_LINK68"/>
      <w:bookmarkStart w:id="67" w:name="OLE_LINK69"/>
      <w:r>
        <w:rPr>
          <w:rFonts w:ascii="Book Antiqua" w:hAnsi="Book Antiqua"/>
          <w:b/>
          <w:bCs/>
          <w:lang w:eastAsia="zh-CN"/>
        </w:rPr>
        <w:t>Fig</w:t>
      </w:r>
      <w:r>
        <w:rPr>
          <w:rFonts w:ascii="Book Antiqua" w:hAnsi="Book Antiqua" w:hint="eastAsia"/>
          <w:b/>
          <w:bCs/>
          <w:lang w:eastAsia="zh-CN"/>
        </w:rPr>
        <w:t>ure</w:t>
      </w:r>
      <w:r w:rsidRPr="00A66633">
        <w:rPr>
          <w:rFonts w:ascii="Book Antiqua" w:hAnsi="Book Antiqua"/>
          <w:b/>
          <w:bCs/>
          <w:lang w:eastAsia="zh-CN"/>
        </w:rPr>
        <w:t xml:space="preserve"> 1</w:t>
      </w:r>
      <w:r w:rsidRPr="00A66633">
        <w:rPr>
          <w:rFonts w:ascii="Book Antiqua" w:hAnsi="Book Antiqua"/>
          <w:lang w:eastAsia="zh-CN"/>
        </w:rPr>
        <w:t xml:space="preserve"> </w:t>
      </w:r>
      <w:r w:rsidRPr="00A66633">
        <w:rPr>
          <w:rFonts w:ascii="Book Antiqua" w:hAnsi="Book Antiqua"/>
          <w:b/>
          <w:lang w:eastAsia="zh-CN"/>
        </w:rPr>
        <w:t>Physical examination</w:t>
      </w:r>
      <w:r w:rsidR="00482148">
        <w:rPr>
          <w:rFonts w:ascii="Book Antiqua" w:hAnsi="Book Antiqua"/>
          <w:b/>
          <w:lang w:eastAsia="zh-CN"/>
        </w:rPr>
        <w:t xml:space="preserve"> showed that</w:t>
      </w:r>
      <w:r w:rsidR="00482148" w:rsidRPr="00A66633">
        <w:rPr>
          <w:rFonts w:ascii="Book Antiqua" w:hAnsi="Book Antiqua"/>
          <w:b/>
          <w:lang w:eastAsia="zh-CN"/>
        </w:rPr>
        <w:t xml:space="preserve"> </w:t>
      </w:r>
      <w:r w:rsidRPr="00A66633">
        <w:rPr>
          <w:rFonts w:ascii="Book Antiqua" w:hAnsi="Book Antiqua"/>
          <w:b/>
          <w:lang w:eastAsia="zh-CN"/>
        </w:rPr>
        <w:t>the penis and scrotum were underdeveloped, and the testis was impalpable in the scrotum.</w:t>
      </w:r>
    </w:p>
    <w:bookmarkEnd w:id="66"/>
    <w:bookmarkEnd w:id="67"/>
    <w:p w14:paraId="2456520D" w14:textId="77777777" w:rsidR="00A66633" w:rsidRDefault="00A66633">
      <w:pPr>
        <w:spacing w:line="360" w:lineRule="auto"/>
        <w:jc w:val="both"/>
        <w:rPr>
          <w:lang w:eastAsia="zh-CN"/>
        </w:rPr>
      </w:pPr>
      <w:r>
        <w:rPr>
          <w:lang w:eastAsia="zh-CN"/>
        </w:rPr>
        <w:br w:type="page"/>
      </w:r>
      <w:r>
        <w:rPr>
          <w:noProof/>
          <w:lang w:eastAsia="zh-CN"/>
        </w:rPr>
        <w:drawing>
          <wp:inline distT="0" distB="0" distL="0" distR="0" wp14:anchorId="3C736116" wp14:editId="31606515">
            <wp:extent cx="5819775" cy="283358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25364" cy="2836303"/>
                    </a:xfrm>
                    <a:prstGeom prst="rect">
                      <a:avLst/>
                    </a:prstGeom>
                    <a:noFill/>
                  </pic:spPr>
                </pic:pic>
              </a:graphicData>
            </a:graphic>
          </wp:inline>
        </w:drawing>
      </w:r>
    </w:p>
    <w:p w14:paraId="1E9675AC" w14:textId="77777777" w:rsidR="0010032D" w:rsidRDefault="00A66633">
      <w:pPr>
        <w:spacing w:line="360" w:lineRule="auto"/>
        <w:jc w:val="both"/>
        <w:rPr>
          <w:rFonts w:ascii="Book Antiqua" w:hAnsi="Book Antiqua"/>
          <w:lang w:eastAsia="zh-CN"/>
        </w:rPr>
      </w:pPr>
      <w:bookmarkStart w:id="68" w:name="OLE_LINK70"/>
      <w:r w:rsidRPr="00A66633">
        <w:rPr>
          <w:rFonts w:ascii="Book Antiqua" w:hAnsi="Book Antiqua"/>
          <w:b/>
          <w:lang w:eastAsia="zh-CN"/>
        </w:rPr>
        <w:t>Figure</w:t>
      </w:r>
      <w:r>
        <w:rPr>
          <w:rFonts w:ascii="Book Antiqua" w:hAnsi="Book Antiqua"/>
          <w:b/>
          <w:lang w:eastAsia="zh-CN"/>
        </w:rPr>
        <w:t xml:space="preserve"> 2</w:t>
      </w:r>
      <w:r w:rsidRPr="00A66633">
        <w:rPr>
          <w:rFonts w:ascii="Book Antiqua" w:hAnsi="Book Antiqua"/>
          <w:b/>
          <w:lang w:eastAsia="zh-CN"/>
        </w:rPr>
        <w:t xml:space="preserve"> Color Doppler ultrasound</w:t>
      </w:r>
      <w:r>
        <w:rPr>
          <w:rFonts w:ascii="Book Antiqua" w:hAnsi="Book Antiqua" w:hint="eastAsia"/>
          <w:b/>
          <w:lang w:eastAsia="zh-CN"/>
        </w:rPr>
        <w:t xml:space="preserve"> images.</w:t>
      </w:r>
      <w:r w:rsidRPr="00A66633">
        <w:rPr>
          <w:rFonts w:ascii="Book Antiqua" w:hAnsi="Book Antiqua"/>
          <w:b/>
          <w:lang w:eastAsia="zh-CN"/>
        </w:rPr>
        <w:t xml:space="preserve"> </w:t>
      </w:r>
      <w:r w:rsidRPr="00A66633">
        <w:rPr>
          <w:rFonts w:ascii="Book Antiqua" w:hAnsi="Book Antiqua" w:hint="eastAsia"/>
          <w:lang w:eastAsia="zh-CN"/>
        </w:rPr>
        <w:t xml:space="preserve">A: </w:t>
      </w:r>
      <w:r w:rsidRPr="00A66633">
        <w:rPr>
          <w:rFonts w:ascii="Book Antiqua" w:hAnsi="Book Antiqua"/>
          <w:lang w:eastAsia="zh-CN"/>
        </w:rPr>
        <w:t>Color Doppler ultrasound demonstrated many twisted tube-like echoes around the bladder</w:t>
      </w:r>
      <w:r w:rsidRPr="00A66633">
        <w:rPr>
          <w:rFonts w:ascii="Book Antiqua" w:hAnsi="Book Antiqua" w:hint="eastAsia"/>
          <w:lang w:eastAsia="zh-CN"/>
        </w:rPr>
        <w:t>; B:</w:t>
      </w:r>
      <w:r w:rsidRPr="00A66633">
        <w:rPr>
          <w:rFonts w:ascii="Book Antiqua" w:hAnsi="Book Antiqua"/>
          <w:lang w:eastAsia="zh-CN"/>
        </w:rPr>
        <w:t xml:space="preserve"> Color Doppler flow imaging showed color flow signal inside the tube-like echoes.</w:t>
      </w:r>
    </w:p>
    <w:bookmarkEnd w:id="68"/>
    <w:p w14:paraId="0D2CFCC3" w14:textId="77777777" w:rsidR="00A66633" w:rsidRDefault="0010032D">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noProof/>
          <w:lang w:eastAsia="zh-CN"/>
        </w:rPr>
        <w:drawing>
          <wp:inline distT="0" distB="0" distL="0" distR="0" wp14:anchorId="5A12932B" wp14:editId="15A4CFD6">
            <wp:extent cx="4572635" cy="45783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635" cy="4578350"/>
                    </a:xfrm>
                    <a:prstGeom prst="rect">
                      <a:avLst/>
                    </a:prstGeom>
                    <a:noFill/>
                  </pic:spPr>
                </pic:pic>
              </a:graphicData>
            </a:graphic>
          </wp:inline>
        </w:drawing>
      </w:r>
    </w:p>
    <w:p w14:paraId="11E97DF0" w14:textId="715977CF" w:rsidR="0010032D" w:rsidRPr="005255C5" w:rsidRDefault="0010032D">
      <w:pPr>
        <w:spacing w:line="360" w:lineRule="auto"/>
        <w:jc w:val="both"/>
        <w:rPr>
          <w:rFonts w:ascii="Book Antiqua" w:hAnsi="Book Antiqua"/>
          <w:bCs/>
          <w:lang w:eastAsia="zh-CN"/>
        </w:rPr>
      </w:pPr>
      <w:bookmarkStart w:id="69" w:name="OLE_LINK71"/>
      <w:bookmarkStart w:id="70" w:name="OLE_LINK72"/>
      <w:r w:rsidRPr="0010032D">
        <w:rPr>
          <w:rFonts w:ascii="Book Antiqua" w:hAnsi="Book Antiqua"/>
          <w:b/>
          <w:lang w:eastAsia="zh-CN"/>
        </w:rPr>
        <w:t>Fig</w:t>
      </w:r>
      <w:r w:rsidRPr="0010032D">
        <w:rPr>
          <w:rFonts w:ascii="Book Antiqua" w:hAnsi="Book Antiqua" w:hint="eastAsia"/>
          <w:b/>
          <w:lang w:eastAsia="zh-CN"/>
        </w:rPr>
        <w:t>ure</w:t>
      </w:r>
      <w:r w:rsidRPr="0010032D">
        <w:rPr>
          <w:rFonts w:ascii="Book Antiqua" w:hAnsi="Book Antiqua"/>
          <w:b/>
          <w:lang w:eastAsia="zh-CN"/>
        </w:rPr>
        <w:t xml:space="preserve"> 3 Axial contrast-enhanced </w:t>
      </w:r>
      <w:bookmarkStart w:id="71" w:name="OLE_LINK16"/>
      <w:bookmarkStart w:id="72" w:name="OLE_LINK17"/>
      <w:r>
        <w:rPr>
          <w:rFonts w:ascii="Book Antiqua" w:hAnsi="Book Antiqua" w:hint="eastAsia"/>
          <w:b/>
          <w:lang w:eastAsia="zh-CN"/>
        </w:rPr>
        <w:t>c</w:t>
      </w:r>
      <w:r w:rsidRPr="0010032D">
        <w:rPr>
          <w:rFonts w:ascii="Book Antiqua" w:hAnsi="Book Antiqua"/>
          <w:b/>
          <w:lang w:eastAsia="zh-CN"/>
        </w:rPr>
        <w:t>omputed tomography</w:t>
      </w:r>
      <w:bookmarkEnd w:id="71"/>
      <w:bookmarkEnd w:id="72"/>
      <w:r w:rsidRPr="0010032D">
        <w:rPr>
          <w:rFonts w:ascii="Book Antiqua" w:hAnsi="Book Antiqua"/>
          <w:b/>
          <w:lang w:eastAsia="zh-CN"/>
        </w:rPr>
        <w:t xml:space="preserve"> image </w:t>
      </w:r>
      <w:r w:rsidR="00482148" w:rsidRPr="0010032D">
        <w:rPr>
          <w:rFonts w:ascii="Book Antiqua" w:hAnsi="Book Antiqua"/>
          <w:b/>
          <w:lang w:eastAsia="zh-CN"/>
        </w:rPr>
        <w:t>demonstrat</w:t>
      </w:r>
      <w:r w:rsidR="00482148">
        <w:rPr>
          <w:rFonts w:ascii="Book Antiqua" w:hAnsi="Book Antiqua"/>
          <w:b/>
          <w:lang w:eastAsia="zh-CN"/>
        </w:rPr>
        <w:t>ing</w:t>
      </w:r>
      <w:r w:rsidR="00482148" w:rsidRPr="0010032D">
        <w:rPr>
          <w:rFonts w:ascii="Book Antiqua" w:hAnsi="Book Antiqua"/>
          <w:b/>
          <w:lang w:eastAsia="zh-CN"/>
        </w:rPr>
        <w:t xml:space="preserve"> </w:t>
      </w:r>
      <w:r w:rsidRPr="0010032D">
        <w:rPr>
          <w:rFonts w:ascii="Book Antiqua" w:hAnsi="Book Antiqua"/>
          <w:b/>
          <w:lang w:eastAsia="zh-CN"/>
        </w:rPr>
        <w:t>multiple tortuous and thickened veins on the anterior wall and both sidewalls of the bladder (short arrow).</w:t>
      </w:r>
      <w:r w:rsidRPr="005255C5">
        <w:rPr>
          <w:rFonts w:ascii="Book Antiqua" w:hAnsi="Book Antiqua"/>
          <w:bCs/>
          <w:lang w:eastAsia="zh-CN"/>
        </w:rPr>
        <w:t xml:space="preserve"> The dilated vesical varices on the right side drained into the internal iliac vein (long arrow).</w:t>
      </w:r>
    </w:p>
    <w:bookmarkEnd w:id="69"/>
    <w:bookmarkEnd w:id="70"/>
    <w:p w14:paraId="45912366" w14:textId="77777777" w:rsidR="0010032D" w:rsidRDefault="0010032D">
      <w:pPr>
        <w:spacing w:line="360" w:lineRule="auto"/>
        <w:jc w:val="both"/>
        <w:rPr>
          <w:rFonts w:ascii="Book Antiqua" w:hAnsi="Book Antiqua"/>
          <w:b/>
          <w:lang w:eastAsia="zh-CN"/>
        </w:rPr>
      </w:pPr>
      <w:r>
        <w:rPr>
          <w:rFonts w:ascii="Book Antiqua" w:hAnsi="Book Antiqua"/>
          <w:b/>
          <w:lang w:eastAsia="zh-CN"/>
        </w:rPr>
        <w:br w:type="page"/>
      </w:r>
      <w:r>
        <w:rPr>
          <w:rFonts w:ascii="Book Antiqua" w:hAnsi="Book Antiqua"/>
          <w:b/>
          <w:noProof/>
          <w:lang w:eastAsia="zh-CN"/>
        </w:rPr>
        <w:drawing>
          <wp:inline distT="0" distB="0" distL="0" distR="0" wp14:anchorId="6EC5F7D7" wp14:editId="3BC1EEAA">
            <wp:extent cx="4572635" cy="45783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635" cy="4578350"/>
                    </a:xfrm>
                    <a:prstGeom prst="rect">
                      <a:avLst/>
                    </a:prstGeom>
                    <a:noFill/>
                  </pic:spPr>
                </pic:pic>
              </a:graphicData>
            </a:graphic>
          </wp:inline>
        </w:drawing>
      </w:r>
    </w:p>
    <w:p w14:paraId="6C07D745" w14:textId="10562F8C" w:rsidR="009353B8" w:rsidRDefault="0010032D">
      <w:pPr>
        <w:spacing w:line="360" w:lineRule="auto"/>
        <w:jc w:val="both"/>
        <w:rPr>
          <w:rFonts w:ascii="Book Antiqua" w:hAnsi="Book Antiqua"/>
          <w:b/>
          <w:lang w:eastAsia="zh-CN"/>
        </w:rPr>
      </w:pPr>
      <w:bookmarkStart w:id="73" w:name="OLE_LINK73"/>
      <w:r>
        <w:rPr>
          <w:rFonts w:ascii="Book Antiqua" w:hAnsi="Book Antiqua"/>
          <w:b/>
          <w:lang w:eastAsia="zh-CN"/>
        </w:rPr>
        <w:t>Fig</w:t>
      </w:r>
      <w:r>
        <w:rPr>
          <w:rFonts w:ascii="Book Antiqua" w:hAnsi="Book Antiqua" w:hint="eastAsia"/>
          <w:b/>
          <w:lang w:eastAsia="zh-CN"/>
        </w:rPr>
        <w:t>ure</w:t>
      </w:r>
      <w:r w:rsidRPr="0010032D">
        <w:rPr>
          <w:rFonts w:ascii="Book Antiqua" w:hAnsi="Book Antiqua"/>
          <w:b/>
          <w:lang w:eastAsia="zh-CN"/>
        </w:rPr>
        <w:t xml:space="preserve"> 4 Contrast-enhanced coronal computed tomography-reconstructed images </w:t>
      </w:r>
      <w:r w:rsidR="00482148" w:rsidRPr="0010032D">
        <w:rPr>
          <w:rFonts w:ascii="Book Antiqua" w:hAnsi="Book Antiqua"/>
          <w:b/>
          <w:lang w:eastAsia="zh-CN"/>
        </w:rPr>
        <w:t>demonstrat</w:t>
      </w:r>
      <w:r w:rsidR="00482148">
        <w:rPr>
          <w:rFonts w:ascii="Book Antiqua" w:hAnsi="Book Antiqua"/>
          <w:b/>
          <w:lang w:eastAsia="zh-CN"/>
        </w:rPr>
        <w:t>ing</w:t>
      </w:r>
      <w:r w:rsidR="00482148" w:rsidRPr="0010032D">
        <w:rPr>
          <w:rFonts w:ascii="Book Antiqua" w:hAnsi="Book Antiqua"/>
          <w:b/>
          <w:lang w:eastAsia="zh-CN"/>
        </w:rPr>
        <w:t xml:space="preserve"> </w:t>
      </w:r>
      <w:r w:rsidRPr="0010032D">
        <w:rPr>
          <w:rFonts w:ascii="Book Antiqua" w:hAnsi="Book Antiqua"/>
          <w:b/>
          <w:lang w:eastAsia="zh-CN"/>
        </w:rPr>
        <w:t>abnormally dilated blood vessels (short arrow) surrounding the bladder, and the enlargement of inferior mesenteric veins (long arrow).</w:t>
      </w:r>
    </w:p>
    <w:bookmarkEnd w:id="73"/>
    <w:p w14:paraId="03DA5C65" w14:textId="77777777" w:rsidR="0010032D" w:rsidRDefault="009353B8">
      <w:pPr>
        <w:spacing w:line="360" w:lineRule="auto"/>
        <w:jc w:val="both"/>
        <w:rPr>
          <w:rFonts w:ascii="Book Antiqua" w:hAnsi="Book Antiqua"/>
          <w:b/>
          <w:lang w:eastAsia="zh-CN"/>
        </w:rPr>
      </w:pPr>
      <w:r>
        <w:rPr>
          <w:rFonts w:ascii="Book Antiqua" w:hAnsi="Book Antiqua"/>
          <w:b/>
          <w:lang w:eastAsia="zh-CN"/>
        </w:rPr>
        <w:br w:type="page"/>
      </w:r>
      <w:r>
        <w:rPr>
          <w:rFonts w:ascii="Book Antiqua" w:hAnsi="Book Antiqua"/>
          <w:b/>
          <w:noProof/>
          <w:lang w:eastAsia="zh-CN"/>
        </w:rPr>
        <w:drawing>
          <wp:inline distT="0" distB="0" distL="0" distR="0" wp14:anchorId="19EDB778" wp14:editId="4FA4238D">
            <wp:extent cx="5867400" cy="283926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68215" cy="2839663"/>
                    </a:xfrm>
                    <a:prstGeom prst="rect">
                      <a:avLst/>
                    </a:prstGeom>
                    <a:noFill/>
                  </pic:spPr>
                </pic:pic>
              </a:graphicData>
            </a:graphic>
          </wp:inline>
        </w:drawing>
      </w:r>
    </w:p>
    <w:p w14:paraId="6B173893" w14:textId="7B14D715" w:rsidR="00B43AE5" w:rsidRDefault="009353B8">
      <w:pPr>
        <w:spacing w:line="360" w:lineRule="auto"/>
        <w:jc w:val="both"/>
        <w:rPr>
          <w:rFonts w:ascii="Book Antiqua" w:hAnsi="Book Antiqua"/>
          <w:lang w:eastAsia="zh-CN"/>
        </w:rPr>
      </w:pPr>
      <w:bookmarkStart w:id="74" w:name="OLE_LINK74"/>
      <w:r>
        <w:rPr>
          <w:rFonts w:ascii="Book Antiqua" w:hAnsi="Book Antiqua"/>
          <w:b/>
          <w:lang w:eastAsia="zh-CN"/>
        </w:rPr>
        <w:t>Fig</w:t>
      </w:r>
      <w:r>
        <w:rPr>
          <w:rFonts w:ascii="Book Antiqua" w:hAnsi="Book Antiqua" w:hint="eastAsia"/>
          <w:b/>
          <w:lang w:eastAsia="zh-CN"/>
        </w:rPr>
        <w:t>ure</w:t>
      </w:r>
      <w:r w:rsidRPr="009353B8">
        <w:rPr>
          <w:rFonts w:ascii="Book Antiqua" w:hAnsi="Book Antiqua"/>
          <w:b/>
          <w:lang w:eastAsia="zh-CN"/>
        </w:rPr>
        <w:t xml:space="preserve"> 5 Three-dimensional visualization technology clearly showed that there were many abnormally dilated blood vessels surrounding the bladder in the pelvis (short arrow). </w:t>
      </w:r>
      <w:r w:rsidRPr="009353B8">
        <w:rPr>
          <w:rFonts w:ascii="Book Antiqua" w:hAnsi="Book Antiqua"/>
          <w:lang w:eastAsia="zh-CN"/>
        </w:rPr>
        <w:t>In this patient, the dilated vesical varices on the right side drained into the internal iliac vein</w:t>
      </w:r>
      <w:r w:rsidRPr="009353B8">
        <w:rPr>
          <w:rFonts w:ascii="Book Antiqua" w:hAnsi="Book Antiqua" w:hint="eastAsia"/>
          <w:lang w:eastAsia="zh-CN"/>
        </w:rPr>
        <w:t xml:space="preserve"> and on the left side </w:t>
      </w:r>
      <w:r w:rsidR="00482148">
        <w:rPr>
          <w:rFonts w:ascii="Book Antiqua" w:hAnsi="Book Antiqua"/>
          <w:lang w:eastAsia="zh-CN"/>
        </w:rPr>
        <w:t>was</w:t>
      </w:r>
      <w:r w:rsidR="00482148" w:rsidRPr="009353B8">
        <w:rPr>
          <w:rFonts w:ascii="Book Antiqua" w:hAnsi="Book Antiqua" w:hint="eastAsia"/>
          <w:lang w:eastAsia="zh-CN"/>
        </w:rPr>
        <w:t xml:space="preserve"> </w:t>
      </w:r>
      <w:r w:rsidRPr="009353B8">
        <w:rPr>
          <w:rFonts w:ascii="Book Antiqua" w:hAnsi="Book Antiqua" w:hint="eastAsia"/>
          <w:lang w:eastAsia="zh-CN"/>
        </w:rPr>
        <w:t xml:space="preserve">connected with the inferior mesenteric vein (long arrow), and finally </w:t>
      </w:r>
      <w:r w:rsidR="00482148" w:rsidRPr="009353B8">
        <w:rPr>
          <w:rFonts w:ascii="Book Antiqua" w:hAnsi="Book Antiqua" w:hint="eastAsia"/>
          <w:lang w:eastAsia="zh-CN"/>
        </w:rPr>
        <w:t>enter</w:t>
      </w:r>
      <w:r w:rsidR="00482148">
        <w:rPr>
          <w:rFonts w:ascii="Book Antiqua" w:hAnsi="Book Antiqua"/>
          <w:lang w:eastAsia="zh-CN"/>
        </w:rPr>
        <w:t>ed</w:t>
      </w:r>
      <w:r w:rsidR="00482148" w:rsidRPr="009353B8">
        <w:rPr>
          <w:rFonts w:ascii="Book Antiqua" w:hAnsi="Book Antiqua" w:hint="eastAsia"/>
          <w:lang w:eastAsia="zh-CN"/>
        </w:rPr>
        <w:t xml:space="preserve"> </w:t>
      </w:r>
      <w:r w:rsidR="00482148">
        <w:rPr>
          <w:rFonts w:ascii="Book Antiqua" w:hAnsi="Book Antiqua"/>
          <w:lang w:eastAsia="zh-CN"/>
        </w:rPr>
        <w:t xml:space="preserve">into </w:t>
      </w:r>
      <w:r w:rsidRPr="009353B8">
        <w:rPr>
          <w:rFonts w:ascii="Book Antiqua" w:hAnsi="Book Antiqua" w:hint="eastAsia"/>
          <w:lang w:eastAsia="zh-CN"/>
        </w:rPr>
        <w:t>the splenic vein.</w:t>
      </w:r>
    </w:p>
    <w:bookmarkEnd w:id="74"/>
    <w:p w14:paraId="74E24DD8" w14:textId="77777777" w:rsidR="009353B8" w:rsidRDefault="00B43AE5">
      <w:pPr>
        <w:spacing w:line="360" w:lineRule="auto"/>
        <w:jc w:val="both"/>
        <w:rPr>
          <w:rFonts w:ascii="Book Antiqua" w:hAnsi="Book Antiqua"/>
          <w:lang w:eastAsia="zh-CN"/>
        </w:rPr>
      </w:pPr>
      <w:r>
        <w:rPr>
          <w:rFonts w:ascii="Book Antiqua" w:hAnsi="Book Antiqua"/>
          <w:lang w:eastAsia="zh-CN"/>
        </w:rPr>
        <w:br w:type="page"/>
      </w:r>
      <w:r w:rsidRPr="00B43AE5">
        <w:rPr>
          <w:rFonts w:ascii="Book Antiqua" w:hAnsi="Book Antiqua"/>
          <w:noProof/>
          <w:lang w:eastAsia="zh-CN"/>
        </w:rPr>
        <w:drawing>
          <wp:inline distT="0" distB="0" distL="0" distR="0" wp14:anchorId="66F4B176" wp14:editId="5448E285">
            <wp:extent cx="4572000" cy="4572000"/>
            <wp:effectExtent l="0" t="0" r="0" b="0"/>
            <wp:docPr id="10" name="图片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3BE4FAC1-A0BB-4760-A51F-FEDB879C65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3BE4FAC1-A0BB-4760-A51F-FEDB879C65E3}"/>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28D14DC8" w14:textId="2BF4EBBD" w:rsidR="00A05182" w:rsidRDefault="00B43AE5">
      <w:pPr>
        <w:spacing w:line="360" w:lineRule="auto"/>
        <w:jc w:val="both"/>
        <w:rPr>
          <w:rFonts w:ascii="Book Antiqua" w:hAnsi="Book Antiqua"/>
          <w:b/>
          <w:lang w:eastAsia="zh-CN"/>
        </w:rPr>
      </w:pPr>
      <w:bookmarkStart w:id="75" w:name="OLE_LINK75"/>
      <w:bookmarkStart w:id="76" w:name="OLE_LINK76"/>
      <w:r w:rsidRPr="00B43AE5">
        <w:rPr>
          <w:rFonts w:ascii="Book Antiqua" w:hAnsi="Book Antiqua"/>
          <w:b/>
          <w:lang w:eastAsia="zh-CN"/>
        </w:rPr>
        <w:t>Fig</w:t>
      </w:r>
      <w:r w:rsidRPr="00B43AE5">
        <w:rPr>
          <w:rFonts w:ascii="Book Antiqua" w:hAnsi="Book Antiqua" w:hint="eastAsia"/>
          <w:b/>
          <w:lang w:eastAsia="zh-CN"/>
        </w:rPr>
        <w:t>ure</w:t>
      </w:r>
      <w:r w:rsidRPr="00B43AE5">
        <w:rPr>
          <w:rFonts w:ascii="Book Antiqua" w:hAnsi="Book Antiqua"/>
          <w:b/>
          <w:lang w:eastAsia="zh-CN"/>
        </w:rPr>
        <w:t xml:space="preserve"> 6 A large number of tortuous and swollen veins were seen surrounding the urinary bladder, twisting each other into a mass.</w:t>
      </w:r>
      <w:bookmarkEnd w:id="75"/>
      <w:bookmarkEnd w:id="76"/>
    </w:p>
    <w:p w14:paraId="6E047757" w14:textId="77777777" w:rsidR="00A05182" w:rsidRDefault="00A05182">
      <w:pPr>
        <w:rPr>
          <w:rFonts w:ascii="Book Antiqua" w:hAnsi="Book Antiqua"/>
          <w:b/>
          <w:lang w:eastAsia="zh-CN"/>
        </w:rPr>
      </w:pPr>
      <w:r>
        <w:rPr>
          <w:rFonts w:ascii="Book Antiqua" w:hAnsi="Book Antiqua"/>
          <w:b/>
          <w:lang w:eastAsia="zh-CN"/>
        </w:rPr>
        <w:br w:type="page"/>
      </w:r>
    </w:p>
    <w:p w14:paraId="29A8B799" w14:textId="77777777" w:rsidR="00A05182" w:rsidRDefault="00A05182" w:rsidP="00A05182">
      <w:pPr>
        <w:jc w:val="center"/>
        <w:rPr>
          <w:rFonts w:ascii="Book Antiqua" w:hAnsi="Book Antiqua"/>
          <w:lang w:eastAsia="zh-CN"/>
        </w:rPr>
      </w:pPr>
    </w:p>
    <w:p w14:paraId="489843EB" w14:textId="77777777" w:rsidR="00A05182" w:rsidRDefault="00A05182" w:rsidP="00A05182">
      <w:pPr>
        <w:jc w:val="center"/>
        <w:rPr>
          <w:rFonts w:ascii="Book Antiqua" w:hAnsi="Book Antiqua"/>
          <w:lang w:eastAsia="zh-CN"/>
        </w:rPr>
      </w:pPr>
    </w:p>
    <w:p w14:paraId="14727853" w14:textId="77777777" w:rsidR="00A05182" w:rsidRDefault="00A05182" w:rsidP="00A05182">
      <w:pPr>
        <w:jc w:val="center"/>
        <w:rPr>
          <w:rFonts w:ascii="Book Antiqua" w:hAnsi="Book Antiqua"/>
          <w:lang w:eastAsia="zh-CN"/>
        </w:rPr>
      </w:pPr>
    </w:p>
    <w:p w14:paraId="067EB57D" w14:textId="77777777" w:rsidR="00A05182" w:rsidRDefault="00A05182" w:rsidP="00A05182">
      <w:pPr>
        <w:jc w:val="center"/>
        <w:rPr>
          <w:rFonts w:ascii="Book Antiqua" w:hAnsi="Book Antiqua"/>
          <w:lang w:eastAsia="zh-CN"/>
        </w:rPr>
      </w:pPr>
    </w:p>
    <w:p w14:paraId="46052BC4" w14:textId="77777777" w:rsidR="00A05182" w:rsidRDefault="00A05182" w:rsidP="00A05182">
      <w:pPr>
        <w:jc w:val="center"/>
        <w:rPr>
          <w:rFonts w:ascii="Book Antiqua" w:hAnsi="Book Antiqua"/>
          <w:lang w:eastAsia="zh-CN"/>
        </w:rPr>
      </w:pPr>
    </w:p>
    <w:p w14:paraId="4F6CD040" w14:textId="77777777" w:rsidR="00A05182" w:rsidRDefault="00A05182" w:rsidP="00A05182">
      <w:pPr>
        <w:jc w:val="center"/>
        <w:rPr>
          <w:rFonts w:ascii="Book Antiqua" w:hAnsi="Book Antiqua"/>
          <w:lang w:eastAsia="zh-CN"/>
        </w:rPr>
      </w:pPr>
      <w:r>
        <w:rPr>
          <w:rFonts w:ascii="Book Antiqua" w:hAnsi="Book Antiqua"/>
          <w:noProof/>
          <w:lang w:eastAsia="zh-CN"/>
        </w:rPr>
        <w:drawing>
          <wp:inline distT="0" distB="0" distL="0" distR="0" wp14:anchorId="43280E0F" wp14:editId="72B01AE8">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C7DFD1F" w14:textId="77777777" w:rsidR="00A05182" w:rsidRDefault="00A05182" w:rsidP="00A05182">
      <w:pPr>
        <w:jc w:val="center"/>
        <w:rPr>
          <w:rFonts w:ascii="Book Antiqua" w:hAnsi="Book Antiqua"/>
          <w:lang w:eastAsia="zh-CN"/>
        </w:rPr>
      </w:pPr>
    </w:p>
    <w:p w14:paraId="286447E2" w14:textId="77777777" w:rsidR="00A05182" w:rsidRPr="00763D22" w:rsidRDefault="00A05182" w:rsidP="00A05182">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2A2676BB" w14:textId="77777777" w:rsidR="00A05182" w:rsidRPr="00763D22" w:rsidRDefault="00A05182" w:rsidP="00A0518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0A59E4E" w14:textId="77777777" w:rsidR="00A05182" w:rsidRPr="00763D22" w:rsidRDefault="00A05182" w:rsidP="00A0518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CB6DCEC" w14:textId="77777777" w:rsidR="00A05182" w:rsidRPr="00763D22" w:rsidRDefault="00A05182" w:rsidP="00A0518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E460141" w14:textId="77777777" w:rsidR="00A05182" w:rsidRPr="00763D22" w:rsidRDefault="00A05182" w:rsidP="00A0518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EAB0B4E" w14:textId="77777777" w:rsidR="00A05182" w:rsidRPr="00763D22" w:rsidRDefault="00A05182" w:rsidP="00A05182">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42DD905E" w14:textId="77777777" w:rsidR="00A05182" w:rsidRDefault="00A05182" w:rsidP="00A05182">
      <w:pPr>
        <w:jc w:val="center"/>
        <w:rPr>
          <w:rFonts w:ascii="Book Antiqua" w:hAnsi="Book Antiqua"/>
          <w:lang w:eastAsia="zh-CN"/>
        </w:rPr>
      </w:pPr>
    </w:p>
    <w:p w14:paraId="48F8489B" w14:textId="77777777" w:rsidR="00A05182" w:rsidRDefault="00A05182" w:rsidP="00A05182">
      <w:pPr>
        <w:jc w:val="center"/>
        <w:rPr>
          <w:rFonts w:ascii="Book Antiqua" w:hAnsi="Book Antiqua"/>
          <w:lang w:eastAsia="zh-CN"/>
        </w:rPr>
      </w:pPr>
    </w:p>
    <w:p w14:paraId="78062FB5" w14:textId="77777777" w:rsidR="00A05182" w:rsidRDefault="00A05182" w:rsidP="00A05182">
      <w:pPr>
        <w:jc w:val="center"/>
        <w:rPr>
          <w:rFonts w:ascii="Book Antiqua" w:hAnsi="Book Antiqua"/>
          <w:lang w:eastAsia="zh-CN"/>
        </w:rPr>
      </w:pPr>
    </w:p>
    <w:p w14:paraId="206124F2" w14:textId="77777777" w:rsidR="00A05182" w:rsidRDefault="00A05182" w:rsidP="00A05182">
      <w:pPr>
        <w:jc w:val="center"/>
        <w:rPr>
          <w:rFonts w:ascii="Book Antiqua" w:hAnsi="Book Antiqua"/>
          <w:lang w:eastAsia="zh-CN"/>
        </w:rPr>
      </w:pPr>
      <w:r>
        <w:rPr>
          <w:rFonts w:ascii="Book Antiqua" w:hAnsi="Book Antiqua"/>
          <w:noProof/>
          <w:lang w:eastAsia="zh-CN"/>
        </w:rPr>
        <w:drawing>
          <wp:inline distT="0" distB="0" distL="0" distR="0" wp14:anchorId="69051EBB" wp14:editId="0478CDB8">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9D32ADC" w14:textId="77777777" w:rsidR="00A05182" w:rsidRDefault="00A05182" w:rsidP="00A05182">
      <w:pPr>
        <w:jc w:val="center"/>
        <w:rPr>
          <w:rFonts w:ascii="Book Antiqua" w:hAnsi="Book Antiqua"/>
          <w:lang w:eastAsia="zh-CN"/>
        </w:rPr>
      </w:pPr>
    </w:p>
    <w:p w14:paraId="452016AF" w14:textId="77777777" w:rsidR="00A05182" w:rsidRDefault="00A05182" w:rsidP="00A05182">
      <w:pPr>
        <w:jc w:val="center"/>
        <w:rPr>
          <w:rFonts w:ascii="Book Antiqua" w:hAnsi="Book Antiqua"/>
          <w:lang w:eastAsia="zh-CN"/>
        </w:rPr>
      </w:pPr>
    </w:p>
    <w:p w14:paraId="7B130C77" w14:textId="77777777" w:rsidR="00A05182" w:rsidRDefault="00A05182" w:rsidP="00A05182">
      <w:pPr>
        <w:jc w:val="center"/>
        <w:rPr>
          <w:rFonts w:ascii="Book Antiqua" w:hAnsi="Book Antiqua"/>
          <w:lang w:eastAsia="zh-CN"/>
        </w:rPr>
      </w:pPr>
    </w:p>
    <w:p w14:paraId="24D229B8" w14:textId="77777777" w:rsidR="00A05182" w:rsidRDefault="00A05182" w:rsidP="00A05182">
      <w:pPr>
        <w:jc w:val="center"/>
        <w:rPr>
          <w:rFonts w:ascii="Book Antiqua" w:hAnsi="Book Antiqua"/>
          <w:lang w:eastAsia="zh-CN"/>
        </w:rPr>
      </w:pPr>
    </w:p>
    <w:p w14:paraId="2D972E51" w14:textId="77777777" w:rsidR="00A05182" w:rsidRDefault="00A05182" w:rsidP="00A05182">
      <w:pPr>
        <w:jc w:val="center"/>
        <w:rPr>
          <w:rFonts w:ascii="Book Antiqua" w:hAnsi="Book Antiqua"/>
          <w:lang w:eastAsia="zh-CN"/>
        </w:rPr>
      </w:pPr>
    </w:p>
    <w:p w14:paraId="1BD8B54A" w14:textId="77777777" w:rsidR="00A05182" w:rsidRDefault="00A05182" w:rsidP="00A05182">
      <w:pPr>
        <w:jc w:val="center"/>
        <w:rPr>
          <w:rFonts w:ascii="Book Antiqua" w:hAnsi="Book Antiqua"/>
          <w:lang w:eastAsia="zh-CN"/>
        </w:rPr>
      </w:pPr>
    </w:p>
    <w:p w14:paraId="63AFA5E2" w14:textId="77777777" w:rsidR="00A05182" w:rsidRDefault="00A05182" w:rsidP="00A05182">
      <w:pPr>
        <w:jc w:val="center"/>
        <w:rPr>
          <w:rFonts w:ascii="Book Antiqua" w:hAnsi="Book Antiqua"/>
          <w:lang w:eastAsia="zh-CN"/>
        </w:rPr>
      </w:pPr>
    </w:p>
    <w:p w14:paraId="647BAC4F" w14:textId="77777777" w:rsidR="00A05182" w:rsidRDefault="00A05182" w:rsidP="00A05182">
      <w:pPr>
        <w:jc w:val="center"/>
        <w:rPr>
          <w:rFonts w:ascii="Book Antiqua" w:hAnsi="Book Antiqua"/>
          <w:lang w:eastAsia="zh-CN"/>
        </w:rPr>
      </w:pPr>
    </w:p>
    <w:p w14:paraId="778E5166" w14:textId="77777777" w:rsidR="00A05182" w:rsidRDefault="00A05182" w:rsidP="00A05182">
      <w:pPr>
        <w:jc w:val="center"/>
        <w:rPr>
          <w:rFonts w:ascii="Book Antiqua" w:hAnsi="Book Antiqua"/>
          <w:lang w:eastAsia="zh-CN"/>
        </w:rPr>
      </w:pPr>
    </w:p>
    <w:p w14:paraId="29D5BC2E" w14:textId="77777777" w:rsidR="00A05182" w:rsidRPr="00763D22" w:rsidRDefault="00A05182" w:rsidP="00A05182">
      <w:pPr>
        <w:jc w:val="right"/>
        <w:rPr>
          <w:rFonts w:ascii="Book Antiqua" w:hAnsi="Book Antiqua"/>
          <w:color w:val="000000" w:themeColor="text1"/>
          <w:lang w:eastAsia="zh-CN"/>
        </w:rPr>
      </w:pPr>
    </w:p>
    <w:p w14:paraId="07A0E96F" w14:textId="77777777" w:rsidR="00A05182" w:rsidRPr="00763D22" w:rsidRDefault="00A05182" w:rsidP="00A05182">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587C19C1" w14:textId="77777777" w:rsidR="00B43AE5" w:rsidRPr="00A05182" w:rsidRDefault="00B43AE5">
      <w:pPr>
        <w:spacing w:line="360" w:lineRule="auto"/>
        <w:jc w:val="both"/>
        <w:rPr>
          <w:rFonts w:ascii="Book Antiqua" w:hAnsi="Book Antiqua"/>
          <w:b/>
          <w:lang w:eastAsia="zh-CN"/>
        </w:rPr>
      </w:pPr>
      <w:bookmarkStart w:id="77" w:name="_GoBack"/>
      <w:bookmarkEnd w:id="77"/>
    </w:p>
    <w:sectPr w:rsidR="00B43AE5" w:rsidRPr="00A0518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C2869F" w14:textId="77777777" w:rsidR="00533AC7" w:rsidRDefault="00533AC7" w:rsidP="009670D3">
      <w:r>
        <w:separator/>
      </w:r>
    </w:p>
  </w:endnote>
  <w:endnote w:type="continuationSeparator" w:id="0">
    <w:p w14:paraId="69434CC8" w14:textId="77777777" w:rsidR="00533AC7" w:rsidRDefault="00533AC7" w:rsidP="009670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3922689"/>
      <w:docPartObj>
        <w:docPartGallery w:val="Page Numbers (Bottom of Page)"/>
        <w:docPartUnique/>
      </w:docPartObj>
    </w:sdtPr>
    <w:sdtEndPr/>
    <w:sdtContent>
      <w:sdt>
        <w:sdtPr>
          <w:id w:val="860082579"/>
          <w:docPartObj>
            <w:docPartGallery w:val="Page Numbers (Top of Page)"/>
            <w:docPartUnique/>
          </w:docPartObj>
        </w:sdtPr>
        <w:sdtEndPr/>
        <w:sdtContent>
          <w:p w14:paraId="029A4806" w14:textId="77777777" w:rsidR="008D5513" w:rsidRDefault="008D5513">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533AC7">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533AC7">
              <w:rPr>
                <w:b/>
                <w:bCs/>
                <w:noProof/>
              </w:rPr>
              <w:t>1</w:t>
            </w:r>
            <w:r>
              <w:rPr>
                <w:b/>
                <w:bCs/>
                <w:sz w:val="24"/>
                <w:szCs w:val="24"/>
              </w:rPr>
              <w:fldChar w:fldCharType="end"/>
            </w:r>
          </w:p>
        </w:sdtContent>
      </w:sdt>
    </w:sdtContent>
  </w:sdt>
  <w:p w14:paraId="73C9AF5F" w14:textId="77777777" w:rsidR="008D5513" w:rsidRDefault="008D551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A48464" w14:textId="77777777" w:rsidR="00533AC7" w:rsidRDefault="00533AC7" w:rsidP="009670D3">
      <w:r>
        <w:separator/>
      </w:r>
    </w:p>
  </w:footnote>
  <w:footnote w:type="continuationSeparator" w:id="0">
    <w:p w14:paraId="5C29F81E" w14:textId="77777777" w:rsidR="00533AC7" w:rsidRDefault="00533AC7" w:rsidP="009670D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3918"/>
    <w:rsid w:val="000C51D4"/>
    <w:rsid w:val="000E5046"/>
    <w:rsid w:val="0010032D"/>
    <w:rsid w:val="00114D61"/>
    <w:rsid w:val="00120A89"/>
    <w:rsid w:val="00125A0F"/>
    <w:rsid w:val="0014734B"/>
    <w:rsid w:val="0016401E"/>
    <w:rsid w:val="001D1105"/>
    <w:rsid w:val="002248A7"/>
    <w:rsid w:val="00235896"/>
    <w:rsid w:val="00254BFA"/>
    <w:rsid w:val="0028673B"/>
    <w:rsid w:val="002D0650"/>
    <w:rsid w:val="002D58F8"/>
    <w:rsid w:val="002F589C"/>
    <w:rsid w:val="00314864"/>
    <w:rsid w:val="003254CC"/>
    <w:rsid w:val="00331016"/>
    <w:rsid w:val="003B5371"/>
    <w:rsid w:val="00406CB3"/>
    <w:rsid w:val="00424B32"/>
    <w:rsid w:val="00463C73"/>
    <w:rsid w:val="00482148"/>
    <w:rsid w:val="00491EF9"/>
    <w:rsid w:val="004A1AA4"/>
    <w:rsid w:val="004D52E6"/>
    <w:rsid w:val="00522065"/>
    <w:rsid w:val="005255C5"/>
    <w:rsid w:val="005310EE"/>
    <w:rsid w:val="00533AC7"/>
    <w:rsid w:val="00534130"/>
    <w:rsid w:val="00536F42"/>
    <w:rsid w:val="005712D6"/>
    <w:rsid w:val="00586875"/>
    <w:rsid w:val="005910C6"/>
    <w:rsid w:val="005F0A82"/>
    <w:rsid w:val="00623B62"/>
    <w:rsid w:val="00641EB3"/>
    <w:rsid w:val="0068129B"/>
    <w:rsid w:val="006B1108"/>
    <w:rsid w:val="00720045"/>
    <w:rsid w:val="007A3F36"/>
    <w:rsid w:val="008360B0"/>
    <w:rsid w:val="008D5513"/>
    <w:rsid w:val="009353B8"/>
    <w:rsid w:val="00947151"/>
    <w:rsid w:val="009670D3"/>
    <w:rsid w:val="00970998"/>
    <w:rsid w:val="00987632"/>
    <w:rsid w:val="00991D7B"/>
    <w:rsid w:val="009F69AC"/>
    <w:rsid w:val="00A05182"/>
    <w:rsid w:val="00A05675"/>
    <w:rsid w:val="00A66633"/>
    <w:rsid w:val="00A76DA5"/>
    <w:rsid w:val="00A77B3E"/>
    <w:rsid w:val="00A84D95"/>
    <w:rsid w:val="00AD5A4B"/>
    <w:rsid w:val="00AD7F2C"/>
    <w:rsid w:val="00B17CF6"/>
    <w:rsid w:val="00B43AE5"/>
    <w:rsid w:val="00B62D2E"/>
    <w:rsid w:val="00C308B8"/>
    <w:rsid w:val="00CA2A55"/>
    <w:rsid w:val="00D32D87"/>
    <w:rsid w:val="00D43A21"/>
    <w:rsid w:val="00DA10FB"/>
    <w:rsid w:val="00DC4EA1"/>
    <w:rsid w:val="00DF0DBF"/>
    <w:rsid w:val="00DF3733"/>
    <w:rsid w:val="00E0336F"/>
    <w:rsid w:val="00E06804"/>
    <w:rsid w:val="00E0727E"/>
    <w:rsid w:val="00E44E53"/>
    <w:rsid w:val="00E46E2D"/>
    <w:rsid w:val="00EE1785"/>
    <w:rsid w:val="00F3092A"/>
    <w:rsid w:val="00F7147C"/>
    <w:rsid w:val="00FD73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602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9670D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670D3"/>
    <w:rPr>
      <w:sz w:val="18"/>
      <w:szCs w:val="18"/>
    </w:rPr>
  </w:style>
  <w:style w:type="paragraph" w:styleId="a4">
    <w:name w:val="footer"/>
    <w:basedOn w:val="a"/>
    <w:link w:val="Char0"/>
    <w:uiPriority w:val="99"/>
    <w:rsid w:val="009670D3"/>
    <w:pPr>
      <w:tabs>
        <w:tab w:val="center" w:pos="4153"/>
        <w:tab w:val="right" w:pos="8306"/>
      </w:tabs>
      <w:snapToGrid w:val="0"/>
    </w:pPr>
    <w:rPr>
      <w:sz w:val="18"/>
      <w:szCs w:val="18"/>
    </w:rPr>
  </w:style>
  <w:style w:type="character" w:customStyle="1" w:styleId="Char0">
    <w:name w:val="页脚 Char"/>
    <w:basedOn w:val="a0"/>
    <w:link w:val="a4"/>
    <w:uiPriority w:val="99"/>
    <w:rsid w:val="009670D3"/>
    <w:rPr>
      <w:sz w:val="18"/>
      <w:szCs w:val="18"/>
    </w:rPr>
  </w:style>
  <w:style w:type="paragraph" w:styleId="a5">
    <w:name w:val="Normal (Web)"/>
    <w:basedOn w:val="a"/>
    <w:uiPriority w:val="99"/>
    <w:unhideWhenUsed/>
    <w:rsid w:val="00D32D87"/>
    <w:pPr>
      <w:spacing w:before="100" w:beforeAutospacing="1" w:after="100" w:afterAutospacing="1"/>
    </w:pPr>
    <w:rPr>
      <w:rFonts w:ascii="宋体" w:eastAsia="宋体" w:hAnsi="宋体" w:cs="宋体"/>
      <w:lang w:eastAsia="zh-CN"/>
    </w:rPr>
  </w:style>
  <w:style w:type="paragraph" w:styleId="a6">
    <w:name w:val="Balloon Text"/>
    <w:basedOn w:val="a"/>
    <w:link w:val="Char1"/>
    <w:rsid w:val="00A66633"/>
    <w:rPr>
      <w:sz w:val="18"/>
      <w:szCs w:val="18"/>
    </w:rPr>
  </w:style>
  <w:style w:type="character" w:customStyle="1" w:styleId="Char1">
    <w:name w:val="批注框文本 Char"/>
    <w:basedOn w:val="a0"/>
    <w:link w:val="a6"/>
    <w:rsid w:val="00A6663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9670D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670D3"/>
    <w:rPr>
      <w:sz w:val="18"/>
      <w:szCs w:val="18"/>
    </w:rPr>
  </w:style>
  <w:style w:type="paragraph" w:styleId="a4">
    <w:name w:val="footer"/>
    <w:basedOn w:val="a"/>
    <w:link w:val="Char0"/>
    <w:uiPriority w:val="99"/>
    <w:rsid w:val="009670D3"/>
    <w:pPr>
      <w:tabs>
        <w:tab w:val="center" w:pos="4153"/>
        <w:tab w:val="right" w:pos="8306"/>
      </w:tabs>
      <w:snapToGrid w:val="0"/>
    </w:pPr>
    <w:rPr>
      <w:sz w:val="18"/>
      <w:szCs w:val="18"/>
    </w:rPr>
  </w:style>
  <w:style w:type="character" w:customStyle="1" w:styleId="Char0">
    <w:name w:val="页脚 Char"/>
    <w:basedOn w:val="a0"/>
    <w:link w:val="a4"/>
    <w:uiPriority w:val="99"/>
    <w:rsid w:val="009670D3"/>
    <w:rPr>
      <w:sz w:val="18"/>
      <w:szCs w:val="18"/>
    </w:rPr>
  </w:style>
  <w:style w:type="paragraph" w:styleId="a5">
    <w:name w:val="Normal (Web)"/>
    <w:basedOn w:val="a"/>
    <w:uiPriority w:val="99"/>
    <w:unhideWhenUsed/>
    <w:rsid w:val="00D32D87"/>
    <w:pPr>
      <w:spacing w:before="100" w:beforeAutospacing="1" w:after="100" w:afterAutospacing="1"/>
    </w:pPr>
    <w:rPr>
      <w:rFonts w:ascii="宋体" w:eastAsia="宋体" w:hAnsi="宋体" w:cs="宋体"/>
      <w:lang w:eastAsia="zh-CN"/>
    </w:rPr>
  </w:style>
  <w:style w:type="paragraph" w:styleId="a6">
    <w:name w:val="Balloon Text"/>
    <w:basedOn w:val="a"/>
    <w:link w:val="Char1"/>
    <w:rsid w:val="00A66633"/>
    <w:rPr>
      <w:sz w:val="18"/>
      <w:szCs w:val="18"/>
    </w:rPr>
  </w:style>
  <w:style w:type="character" w:customStyle="1" w:styleId="Char1">
    <w:name w:val="批注框文本 Char"/>
    <w:basedOn w:val="a0"/>
    <w:link w:val="a6"/>
    <w:rsid w:val="00A666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4930563">
      <w:bodyDiv w:val="1"/>
      <w:marLeft w:val="0"/>
      <w:marRight w:val="0"/>
      <w:marTop w:val="0"/>
      <w:marBottom w:val="0"/>
      <w:divBdr>
        <w:top w:val="none" w:sz="0" w:space="0" w:color="auto"/>
        <w:left w:val="none" w:sz="0" w:space="0" w:color="auto"/>
        <w:bottom w:val="none" w:sz="0" w:space="0" w:color="auto"/>
        <w:right w:val="none" w:sz="0" w:space="0" w:color="auto"/>
      </w:divBdr>
    </w:div>
    <w:div w:id="782849137">
      <w:bodyDiv w:val="1"/>
      <w:marLeft w:val="0"/>
      <w:marRight w:val="0"/>
      <w:marTop w:val="0"/>
      <w:marBottom w:val="0"/>
      <w:divBdr>
        <w:top w:val="none" w:sz="0" w:space="0" w:color="auto"/>
        <w:left w:val="none" w:sz="0" w:space="0" w:color="auto"/>
        <w:bottom w:val="none" w:sz="0" w:space="0" w:color="auto"/>
        <w:right w:val="none" w:sz="0" w:space="0" w:color="auto"/>
      </w:divBdr>
    </w:div>
    <w:div w:id="20172242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20</Pages>
  <Words>3225</Words>
  <Characters>18387</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liujihong2008@qq.con</cp:lastModifiedBy>
  <cp:revision>16</cp:revision>
  <dcterms:created xsi:type="dcterms:W3CDTF">2021-05-09T10:42:00Z</dcterms:created>
  <dcterms:modified xsi:type="dcterms:W3CDTF">2021-06-08T10:07:00Z</dcterms:modified>
</cp:coreProperties>
</file>