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7F2B4" w14:textId="77777777" w:rsidR="00A77B3E" w:rsidRDefault="006C488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A86AEC4" w14:textId="77777777" w:rsidR="00A77B3E" w:rsidRDefault="006C488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60155</w:t>
      </w:r>
    </w:p>
    <w:p w14:paraId="4BEB8B11" w14:textId="0A7F816E" w:rsidR="00A77B3E" w:rsidRDefault="006C488C">
      <w:pPr>
        <w:spacing w:line="360" w:lineRule="auto"/>
        <w:jc w:val="both"/>
      </w:pPr>
      <w:r>
        <w:rPr>
          <w:rFonts w:ascii="Book Antiqua" w:eastAsia="Book Antiqua" w:hAnsi="Book Antiqua" w:cs="Book Antiqua"/>
          <w:b/>
          <w:color w:val="000000"/>
        </w:rPr>
        <w:t xml:space="preserve">Manuscript Type: </w:t>
      </w:r>
      <w:r w:rsidR="009F1EDB" w:rsidRPr="009F1EDB">
        <w:rPr>
          <w:rFonts w:ascii="Book Antiqua" w:eastAsia="Book Antiqua" w:hAnsi="Book Antiqua" w:cs="Book Antiqua"/>
          <w:color w:val="000000"/>
        </w:rPr>
        <w:t>MINIREVIEWS</w:t>
      </w:r>
    </w:p>
    <w:p w14:paraId="2642DA4D" w14:textId="77777777" w:rsidR="00A77B3E" w:rsidRDefault="00A77B3E">
      <w:pPr>
        <w:spacing w:line="360" w:lineRule="auto"/>
        <w:jc w:val="both"/>
      </w:pPr>
    </w:p>
    <w:p w14:paraId="6DBD8E9E" w14:textId="12B88D74" w:rsidR="00A77B3E" w:rsidRDefault="006C488C">
      <w:pPr>
        <w:spacing w:line="360" w:lineRule="auto"/>
        <w:jc w:val="both"/>
      </w:pPr>
      <w:r>
        <w:rPr>
          <w:rFonts w:ascii="Book Antiqua" w:eastAsia="Book Antiqua" w:hAnsi="Book Antiqua" w:cs="Book Antiqua"/>
          <w:b/>
          <w:color w:val="000000"/>
        </w:rPr>
        <w:t>Gut microbiota and inflammatory bowel disease</w:t>
      </w:r>
      <w:r w:rsidR="00C00DC2">
        <w:rPr>
          <w:rFonts w:ascii="Book Antiqua" w:hAnsi="Book Antiqua" w:cs="Book Antiqua" w:hint="eastAsia"/>
          <w:b/>
          <w:color w:val="000000"/>
          <w:lang w:eastAsia="zh-CN"/>
        </w:rPr>
        <w:t>:</w:t>
      </w:r>
      <w:r w:rsidR="00C00DC2">
        <w:rPr>
          <w:rFonts w:ascii="Book Antiqua" w:hAnsi="Book Antiqua" w:cs="Book Antiqua"/>
          <w:b/>
          <w:color w:val="000000"/>
          <w:lang w:eastAsia="zh-CN"/>
        </w:rPr>
        <w:t xml:space="preserve"> </w:t>
      </w:r>
      <w:r>
        <w:rPr>
          <w:rFonts w:ascii="Book Antiqua" w:eastAsia="Book Antiqua" w:hAnsi="Book Antiqua" w:cs="Book Antiqua"/>
          <w:b/>
          <w:color w:val="000000"/>
        </w:rPr>
        <w:t>The current status and perspectives</w:t>
      </w:r>
    </w:p>
    <w:p w14:paraId="1C152AA7" w14:textId="77777777" w:rsidR="00A77B3E" w:rsidRDefault="00A77B3E">
      <w:pPr>
        <w:spacing w:line="360" w:lineRule="auto"/>
        <w:jc w:val="both"/>
      </w:pPr>
    </w:p>
    <w:p w14:paraId="731207D4" w14:textId="6481C181" w:rsidR="00A77B3E" w:rsidRDefault="00331D2F">
      <w:pPr>
        <w:spacing w:line="360" w:lineRule="auto"/>
        <w:jc w:val="both"/>
      </w:pPr>
      <w:r>
        <w:rPr>
          <w:rFonts w:ascii="Book Antiqua" w:eastAsia="Book Antiqua" w:hAnsi="Book Antiqua" w:cs="Book Antiqua"/>
          <w:color w:val="000000"/>
        </w:rPr>
        <w:t xml:space="preserve">Zheng L </w:t>
      </w:r>
      <w:r w:rsidRPr="00331D2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C488C">
        <w:rPr>
          <w:rFonts w:ascii="Book Antiqua" w:eastAsia="Book Antiqua" w:hAnsi="Book Antiqua" w:cs="Book Antiqua"/>
          <w:color w:val="000000"/>
        </w:rPr>
        <w:t>Gut microbiota and inflammatory bowel disease</w:t>
      </w:r>
    </w:p>
    <w:p w14:paraId="15C354F1" w14:textId="77777777" w:rsidR="00A77B3E" w:rsidRDefault="00A77B3E">
      <w:pPr>
        <w:spacing w:line="360" w:lineRule="auto"/>
        <w:jc w:val="both"/>
      </w:pPr>
    </w:p>
    <w:p w14:paraId="019E5E06" w14:textId="186899A6" w:rsidR="00A77B3E" w:rsidRDefault="006C488C">
      <w:pPr>
        <w:spacing w:line="360" w:lineRule="auto"/>
        <w:jc w:val="both"/>
      </w:pPr>
      <w:r>
        <w:rPr>
          <w:rFonts w:ascii="Book Antiqua" w:eastAsia="Book Antiqua" w:hAnsi="Book Antiqua" w:cs="Book Antiqua"/>
          <w:color w:val="000000"/>
        </w:rPr>
        <w:t>Lie Zheng</w:t>
      </w:r>
      <w:r w:rsidR="00331D2F">
        <w:rPr>
          <w:rFonts w:ascii="Book Antiqua" w:eastAsia="Book Antiqua" w:hAnsi="Book Antiqua" w:cs="Book Antiqua"/>
          <w:color w:val="000000"/>
        </w:rPr>
        <w:t xml:space="preserve">, </w:t>
      </w:r>
      <w:r w:rsidR="00331D2F" w:rsidRPr="00331D2F">
        <w:rPr>
          <w:rFonts w:ascii="Book Antiqua" w:eastAsia="Book Antiqua" w:hAnsi="Book Antiqua" w:cs="Book Antiqua"/>
          <w:color w:val="000000"/>
        </w:rPr>
        <w:t>Xin-Li Wen</w:t>
      </w:r>
    </w:p>
    <w:p w14:paraId="3389AFB2" w14:textId="77777777" w:rsidR="00A77B3E" w:rsidRDefault="00A77B3E">
      <w:pPr>
        <w:spacing w:line="360" w:lineRule="auto"/>
        <w:jc w:val="both"/>
      </w:pPr>
    </w:p>
    <w:p w14:paraId="44261D40" w14:textId="4F4139C9" w:rsidR="00A77B3E" w:rsidRDefault="006C488C">
      <w:pPr>
        <w:spacing w:line="360" w:lineRule="auto"/>
        <w:jc w:val="both"/>
      </w:pPr>
      <w:r>
        <w:rPr>
          <w:rFonts w:ascii="Book Antiqua" w:eastAsia="Book Antiqua" w:hAnsi="Book Antiqua" w:cs="Book Antiqua"/>
          <w:b/>
          <w:bCs/>
          <w:color w:val="000000"/>
        </w:rPr>
        <w:t xml:space="preserve">Lie Zheng, </w:t>
      </w:r>
      <w:r w:rsidR="00331D2F" w:rsidRPr="00331D2F">
        <w:rPr>
          <w:rFonts w:ascii="Book Antiqua" w:eastAsia="Book Antiqua" w:hAnsi="Book Antiqua" w:cs="Book Antiqua"/>
          <w:b/>
          <w:bCs/>
          <w:color w:val="000000"/>
        </w:rPr>
        <w:t>Xin-Li Wen</w:t>
      </w:r>
      <w:r w:rsidR="00331D2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Shaanxi Provincial Hospital of Traditional Chinese Medicine, </w:t>
      </w:r>
      <w:r w:rsidR="00331D2F">
        <w:rPr>
          <w:rFonts w:ascii="Book Antiqua" w:eastAsia="Book Antiqua" w:hAnsi="Book Antiqua" w:cs="Book Antiqua"/>
          <w:color w:val="000000"/>
        </w:rPr>
        <w:t>X</w:t>
      </w:r>
      <w:r>
        <w:rPr>
          <w:rFonts w:ascii="Book Antiqua" w:eastAsia="Book Antiqua" w:hAnsi="Book Antiqua" w:cs="Book Antiqua"/>
          <w:color w:val="000000"/>
        </w:rPr>
        <w:t>i</w:t>
      </w:r>
      <w:r w:rsidR="00331D2F">
        <w:rPr>
          <w:rFonts w:ascii="Book Antiqua" w:eastAsia="Book Antiqua" w:hAnsi="Book Antiqua" w:cs="Book Antiqua"/>
          <w:color w:val="000000"/>
        </w:rPr>
        <w:t>’</w:t>
      </w:r>
      <w:r>
        <w:rPr>
          <w:rFonts w:ascii="Book Antiqua" w:eastAsia="Book Antiqua" w:hAnsi="Book Antiqua" w:cs="Book Antiqua"/>
          <w:color w:val="000000"/>
        </w:rPr>
        <w:t>an 730000, Shaanxi Province, China</w:t>
      </w:r>
    </w:p>
    <w:p w14:paraId="053D0093" w14:textId="77777777" w:rsidR="00A77B3E" w:rsidRDefault="00A77B3E">
      <w:pPr>
        <w:spacing w:line="360" w:lineRule="auto"/>
        <w:jc w:val="both"/>
      </w:pPr>
    </w:p>
    <w:p w14:paraId="104BBACE" w14:textId="1C944BFA" w:rsidR="00A77B3E" w:rsidRDefault="006C488C">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w:t>
      </w:r>
      <w:r w:rsidR="00CC0250">
        <w:rPr>
          <w:rFonts w:ascii="Book Antiqua" w:eastAsia="Book Antiqua" w:hAnsi="Book Antiqua" w:cs="Book Antiqua"/>
          <w:color w:val="000000"/>
        </w:rPr>
        <w:t xml:space="preserve"> </w:t>
      </w:r>
      <w:r w:rsidR="003D0A0B">
        <w:rPr>
          <w:rFonts w:ascii="Book Antiqua" w:eastAsia="Book Antiqua" w:hAnsi="Book Antiqua" w:cs="Book Antiqua"/>
          <w:color w:val="000000"/>
        </w:rPr>
        <w:t>wrote and revised</w:t>
      </w:r>
      <w:r>
        <w:rPr>
          <w:rFonts w:ascii="Book Antiqua" w:eastAsia="Book Antiqua" w:hAnsi="Book Antiqua" w:cs="Book Antiqua"/>
          <w:color w:val="000000"/>
        </w:rPr>
        <w:t xml:space="preserve"> the manuscript;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Zheng L</w:t>
      </w:r>
      <w:r w:rsidR="00CC0250">
        <w:rPr>
          <w:rFonts w:ascii="Book Antiqua" w:eastAsia="Book Antiqua" w:hAnsi="Book Antiqua" w:cs="Book Antiqua"/>
          <w:color w:val="000000"/>
        </w:rPr>
        <w:t xml:space="preserve"> </w:t>
      </w:r>
      <w:r>
        <w:rPr>
          <w:rFonts w:ascii="Book Antiqua" w:eastAsia="Book Antiqua" w:hAnsi="Book Antiqua" w:cs="Book Antiqua"/>
          <w:color w:val="000000"/>
        </w:rPr>
        <w:t>and Wen</w:t>
      </w:r>
      <w:r w:rsidR="00CC0250">
        <w:rPr>
          <w:rFonts w:ascii="Book Antiqua" w:eastAsia="Book Antiqua" w:hAnsi="Book Antiqua" w:cs="Book Antiqua"/>
          <w:color w:val="000000"/>
        </w:rPr>
        <w:t xml:space="preserve"> </w:t>
      </w:r>
      <w:r>
        <w:rPr>
          <w:rFonts w:ascii="Book Antiqua" w:eastAsia="Book Antiqua" w:hAnsi="Book Antiqua" w:cs="Book Antiqua"/>
          <w:color w:val="000000"/>
        </w:rPr>
        <w:t xml:space="preserve">XL </w:t>
      </w:r>
      <w:r w:rsidR="003D0A0B">
        <w:rPr>
          <w:rFonts w:ascii="Book Antiqua" w:eastAsia="Book Antiqua" w:hAnsi="Book Antiqua" w:cs="Book Antiqua"/>
          <w:color w:val="000000"/>
        </w:rPr>
        <w:t>designed the work and supervised preparation of the manuscript</w:t>
      </w:r>
      <w:r>
        <w:rPr>
          <w:rFonts w:ascii="Book Antiqua" w:eastAsia="Book Antiqua" w:hAnsi="Book Antiqua" w:cs="Book Antiqua"/>
          <w:color w:val="000000"/>
        </w:rPr>
        <w:t>.</w:t>
      </w:r>
    </w:p>
    <w:p w14:paraId="444A3B8A" w14:textId="77777777" w:rsidR="00A77B3E" w:rsidRDefault="00A77B3E">
      <w:pPr>
        <w:spacing w:line="360" w:lineRule="auto"/>
        <w:jc w:val="both"/>
      </w:pPr>
    </w:p>
    <w:p w14:paraId="6EDAFAA4" w14:textId="3F1D8C14" w:rsidR="00A77B3E" w:rsidRDefault="006C488C">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Shaanxi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rovince </w:t>
      </w:r>
      <w:r w:rsidR="00CC0250">
        <w:rPr>
          <w:rFonts w:ascii="Book Antiqua" w:eastAsia="Book Antiqua" w:hAnsi="Book Antiqua" w:cs="Book Antiqua"/>
          <w:color w:val="000000"/>
        </w:rPr>
        <w:t>N</w:t>
      </w:r>
      <w:r>
        <w:rPr>
          <w:rFonts w:ascii="Book Antiqua" w:eastAsia="Book Antiqua" w:hAnsi="Book Antiqua" w:cs="Book Antiqua"/>
          <w:color w:val="000000"/>
        </w:rPr>
        <w:t xml:space="preserve">atural </w:t>
      </w:r>
      <w:r w:rsidR="00CC0250">
        <w:rPr>
          <w:rFonts w:ascii="Book Antiqua" w:eastAsia="Book Antiqua" w:hAnsi="Book Antiqua" w:cs="Book Antiqua"/>
          <w:color w:val="000000"/>
        </w:rPr>
        <w:t>S</w:t>
      </w:r>
      <w:r>
        <w:rPr>
          <w:rFonts w:ascii="Book Antiqua" w:eastAsia="Book Antiqua" w:hAnsi="Book Antiqua" w:cs="Book Antiqua"/>
          <w:color w:val="000000"/>
        </w:rPr>
        <w:t xml:space="preserve">cience </w:t>
      </w:r>
      <w:r w:rsidR="00CC0250">
        <w:rPr>
          <w:rFonts w:ascii="Book Antiqua" w:eastAsia="Book Antiqua" w:hAnsi="Book Antiqua" w:cs="Book Antiqua"/>
          <w:color w:val="000000"/>
        </w:rPr>
        <w:t>B</w:t>
      </w:r>
      <w:r>
        <w:rPr>
          <w:rFonts w:ascii="Book Antiqua" w:eastAsia="Book Antiqua" w:hAnsi="Book Antiqua" w:cs="Book Antiqua"/>
          <w:color w:val="000000"/>
        </w:rPr>
        <w:t xml:space="preserve">asic </w:t>
      </w:r>
      <w:r w:rsidR="00CC0250">
        <w:rPr>
          <w:rFonts w:ascii="Book Antiqua" w:eastAsia="Book Antiqua" w:hAnsi="Book Antiqua" w:cs="Book Antiqua"/>
          <w:color w:val="000000"/>
        </w:rPr>
        <w:t>R</w:t>
      </w:r>
      <w:r>
        <w:rPr>
          <w:rFonts w:ascii="Book Antiqua" w:eastAsia="Book Antiqua" w:hAnsi="Book Antiqua" w:cs="Book Antiqua"/>
          <w:color w:val="000000"/>
        </w:rPr>
        <w:t xml:space="preserve">esearch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rogram-general </w:t>
      </w:r>
      <w:r w:rsidR="00CC0250">
        <w:rPr>
          <w:rFonts w:ascii="Book Antiqua" w:eastAsia="Book Antiqua" w:hAnsi="Book Antiqua" w:cs="Book Antiqua"/>
          <w:color w:val="000000"/>
        </w:rPr>
        <w:t>P</w:t>
      </w:r>
      <w:r>
        <w:rPr>
          <w:rFonts w:ascii="Book Antiqua" w:eastAsia="Book Antiqua" w:hAnsi="Book Antiqua" w:cs="Book Antiqua"/>
          <w:color w:val="000000"/>
        </w:rPr>
        <w:t>roject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CC0250">
        <w:rPr>
          <w:rFonts w:ascii="Book Antiqua" w:eastAsia="Book Antiqua" w:hAnsi="Book Antiqua" w:cs="Book Antiqua"/>
          <w:color w:val="000000"/>
        </w:rPr>
        <w:t xml:space="preserve">o. </w:t>
      </w:r>
      <w:r>
        <w:rPr>
          <w:rFonts w:ascii="Book Antiqua" w:eastAsia="Book Antiqua" w:hAnsi="Book Antiqua" w:cs="Book Antiqua"/>
          <w:color w:val="000000"/>
        </w:rPr>
        <w:t>2019JM-580</w:t>
      </w:r>
      <w:r w:rsidR="00CC0250">
        <w:rPr>
          <w:rFonts w:ascii="Book Antiqua" w:eastAsia="Book Antiqua" w:hAnsi="Book Antiqua" w:cs="Book Antiqua"/>
          <w:color w:val="000000"/>
        </w:rPr>
        <w:t xml:space="preserve">; </w:t>
      </w:r>
      <w:r>
        <w:rPr>
          <w:rFonts w:ascii="Book Antiqua" w:eastAsia="Book Antiqua" w:hAnsi="Book Antiqua" w:cs="Book Antiqua"/>
          <w:color w:val="000000"/>
        </w:rPr>
        <w:t xml:space="preserve">Project of </w:t>
      </w:r>
      <w:r w:rsidR="00CC0250">
        <w:rPr>
          <w:rFonts w:ascii="Book Antiqua" w:eastAsia="Book Antiqua" w:hAnsi="Book Antiqua" w:cs="Book Antiqua"/>
          <w:color w:val="000000"/>
        </w:rPr>
        <w:t>S</w:t>
      </w:r>
      <w:r>
        <w:rPr>
          <w:rFonts w:ascii="Book Antiqua" w:eastAsia="Book Antiqua" w:hAnsi="Book Antiqua" w:cs="Book Antiqua"/>
          <w:color w:val="000000"/>
        </w:rPr>
        <w:t xml:space="preserve">haanxi </w:t>
      </w:r>
      <w:r w:rsidR="00CC0250">
        <w:rPr>
          <w:rFonts w:ascii="Book Antiqua" w:eastAsia="Book Antiqua" w:hAnsi="Book Antiqua" w:cs="Book Antiqua"/>
          <w:color w:val="000000"/>
        </w:rPr>
        <w:t>A</w:t>
      </w:r>
      <w:r>
        <w:rPr>
          <w:rFonts w:ascii="Book Antiqua" w:eastAsia="Book Antiqua" w:hAnsi="Book Antiqua" w:cs="Book Antiqua"/>
          <w:color w:val="000000"/>
        </w:rPr>
        <w:t xml:space="preserve">dministration of </w:t>
      </w:r>
      <w:r w:rsidR="00CC0250">
        <w:rPr>
          <w:rFonts w:ascii="Book Antiqua" w:eastAsia="Book Antiqua" w:hAnsi="Book Antiqua" w:cs="Book Antiqua"/>
          <w:color w:val="000000"/>
        </w:rPr>
        <w:t>T</w:t>
      </w:r>
      <w:r>
        <w:rPr>
          <w:rFonts w:ascii="Book Antiqua" w:eastAsia="Book Antiqua" w:hAnsi="Book Antiqua" w:cs="Book Antiqua"/>
          <w:color w:val="000000"/>
        </w:rPr>
        <w:t xml:space="preserve">raditional Chinese </w:t>
      </w:r>
      <w:r w:rsidR="00CC0250">
        <w:rPr>
          <w:rFonts w:ascii="Book Antiqua" w:eastAsia="Book Antiqua" w:hAnsi="Book Antiqua" w:cs="Book Antiqua"/>
          <w:color w:val="000000"/>
        </w:rPr>
        <w:t>M</w:t>
      </w:r>
      <w:r>
        <w:rPr>
          <w:rFonts w:ascii="Book Antiqua" w:eastAsia="Book Antiqua" w:hAnsi="Book Antiqua" w:cs="Book Antiqua"/>
          <w:color w:val="000000"/>
        </w:rPr>
        <w:t>edicine</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83619C">
        <w:rPr>
          <w:rFonts w:ascii="Book Antiqua" w:eastAsia="Book Antiqua" w:hAnsi="Book Antiqua" w:cs="Book Antiqua"/>
          <w:color w:val="000000"/>
        </w:rPr>
        <w:t>o</w:t>
      </w:r>
      <w:r w:rsidR="00CC0250">
        <w:rPr>
          <w:rFonts w:ascii="Book Antiqua" w:eastAsia="Book Antiqua" w:hAnsi="Book Antiqua" w:cs="Book Antiqua"/>
          <w:color w:val="000000"/>
        </w:rPr>
        <w:t xml:space="preserve">. </w:t>
      </w:r>
      <w:r>
        <w:rPr>
          <w:rFonts w:ascii="Book Antiqua" w:eastAsia="Book Antiqua" w:hAnsi="Book Antiqua" w:cs="Book Antiqua"/>
          <w:color w:val="000000"/>
        </w:rPr>
        <w:t>2019-ZZ-JC0</w:t>
      </w:r>
      <w:r w:rsidR="00EC4675">
        <w:rPr>
          <w:rFonts w:ascii="Book Antiqua" w:eastAsia="Book Antiqua" w:hAnsi="Book Antiqua" w:cs="Book Antiqua"/>
          <w:color w:val="000000"/>
        </w:rPr>
        <w:t>0</w:t>
      </w:r>
      <w:r>
        <w:rPr>
          <w:rFonts w:ascii="Book Antiqua" w:eastAsia="Book Antiqua" w:hAnsi="Book Antiqua" w:cs="Book Antiqua"/>
          <w:color w:val="000000"/>
        </w:rPr>
        <w:t>10</w:t>
      </w:r>
      <w:r w:rsidR="00CC0250">
        <w:rPr>
          <w:rFonts w:ascii="Book Antiqua" w:eastAsia="Book Antiqua" w:hAnsi="Book Antiqua" w:cs="Book Antiqua"/>
          <w:color w:val="000000"/>
        </w:rPr>
        <w:t xml:space="preserve">; and </w:t>
      </w:r>
      <w:r>
        <w:rPr>
          <w:rFonts w:ascii="Book Antiqua" w:eastAsia="Book Antiqua" w:hAnsi="Book Antiqua" w:cs="Book Antiqua"/>
          <w:color w:val="000000"/>
        </w:rPr>
        <w:t xml:space="preserve">Shaanxi </w:t>
      </w:r>
      <w:r w:rsidR="00CC0250">
        <w:rPr>
          <w:rFonts w:ascii="Book Antiqua" w:eastAsia="Book Antiqua" w:hAnsi="Book Antiqua" w:cs="Book Antiqua"/>
          <w:color w:val="000000"/>
        </w:rPr>
        <w:t>P</w:t>
      </w:r>
      <w:r>
        <w:rPr>
          <w:rFonts w:ascii="Book Antiqua" w:eastAsia="Book Antiqua" w:hAnsi="Book Antiqua" w:cs="Book Antiqua"/>
          <w:color w:val="000000"/>
        </w:rPr>
        <w:t xml:space="preserve">rovincial </w:t>
      </w:r>
      <w:r w:rsidR="00CC0250">
        <w:rPr>
          <w:rFonts w:ascii="Book Antiqua" w:eastAsia="Book Antiqua" w:hAnsi="Book Antiqua" w:cs="Book Antiqua"/>
          <w:color w:val="000000"/>
        </w:rPr>
        <w:t>H</w:t>
      </w:r>
      <w:r>
        <w:rPr>
          <w:rFonts w:ascii="Book Antiqua" w:eastAsia="Book Antiqua" w:hAnsi="Book Antiqua" w:cs="Book Antiqua"/>
          <w:color w:val="000000"/>
        </w:rPr>
        <w:t xml:space="preserve">ospital of </w:t>
      </w:r>
      <w:r w:rsidR="00CC0250">
        <w:rPr>
          <w:rFonts w:ascii="Book Antiqua" w:eastAsia="Book Antiqua" w:hAnsi="Book Antiqua" w:cs="Book Antiqua"/>
          <w:color w:val="000000"/>
        </w:rPr>
        <w:t>T</w:t>
      </w:r>
      <w:r>
        <w:rPr>
          <w:rFonts w:ascii="Book Antiqua" w:eastAsia="Book Antiqua" w:hAnsi="Book Antiqua" w:cs="Book Antiqua"/>
          <w:color w:val="000000"/>
        </w:rPr>
        <w:t xml:space="preserve">raditional Chinese </w:t>
      </w:r>
      <w:r w:rsidR="00CC0250">
        <w:rPr>
          <w:rFonts w:ascii="Book Antiqua" w:eastAsia="Book Antiqua" w:hAnsi="Book Antiqua" w:cs="Book Antiqua"/>
          <w:color w:val="000000"/>
        </w:rPr>
        <w:t>M</w:t>
      </w:r>
      <w:r>
        <w:rPr>
          <w:rFonts w:ascii="Book Antiqua" w:eastAsia="Book Antiqua" w:hAnsi="Book Antiqua" w:cs="Book Antiqua"/>
          <w:color w:val="000000"/>
        </w:rPr>
        <w:t>edicine</w:t>
      </w:r>
      <w:r w:rsidR="00CC0250">
        <w:rPr>
          <w:rFonts w:ascii="Book Antiqua" w:eastAsia="Book Antiqua" w:hAnsi="Book Antiqua" w:cs="Book Antiqua"/>
          <w:color w:val="000000"/>
        </w:rPr>
        <w:t xml:space="preserve">, </w:t>
      </w:r>
      <w:r>
        <w:rPr>
          <w:rFonts w:ascii="Book Antiqua" w:eastAsia="Book Antiqua" w:hAnsi="Book Antiqua" w:cs="Book Antiqua"/>
          <w:color w:val="000000"/>
        </w:rPr>
        <w:t>N</w:t>
      </w:r>
      <w:r w:rsidR="00CC0250">
        <w:rPr>
          <w:rFonts w:ascii="Book Antiqua" w:eastAsia="Book Antiqua" w:hAnsi="Book Antiqua" w:cs="Book Antiqua"/>
          <w:color w:val="000000"/>
        </w:rPr>
        <w:t>o</w:t>
      </w:r>
      <w:r>
        <w:rPr>
          <w:rFonts w:ascii="Book Antiqua" w:eastAsia="Book Antiqua" w:hAnsi="Book Antiqua" w:cs="Book Antiqua"/>
          <w:color w:val="000000"/>
        </w:rPr>
        <w:t>.</w:t>
      </w:r>
      <w:r w:rsidR="00CC0250">
        <w:rPr>
          <w:rFonts w:ascii="Book Antiqua" w:eastAsia="Book Antiqua" w:hAnsi="Book Antiqua" w:cs="Book Antiqua"/>
          <w:color w:val="000000"/>
        </w:rPr>
        <w:t xml:space="preserve"> </w:t>
      </w:r>
      <w:r>
        <w:rPr>
          <w:rFonts w:ascii="Book Antiqua" w:eastAsia="Book Antiqua" w:hAnsi="Book Antiqua" w:cs="Book Antiqua"/>
          <w:color w:val="000000"/>
        </w:rPr>
        <w:t>2018-04.</w:t>
      </w:r>
    </w:p>
    <w:p w14:paraId="61CE59CA" w14:textId="77777777" w:rsidR="00A77B3E" w:rsidRDefault="00A77B3E">
      <w:pPr>
        <w:spacing w:line="360" w:lineRule="auto"/>
        <w:jc w:val="both"/>
      </w:pPr>
    </w:p>
    <w:p w14:paraId="44579018" w14:textId="6FD05FC4" w:rsidR="00A77B3E" w:rsidRDefault="006C488C">
      <w:pPr>
        <w:spacing w:line="360" w:lineRule="auto"/>
        <w:jc w:val="both"/>
      </w:pPr>
      <w:r>
        <w:rPr>
          <w:rFonts w:ascii="Book Antiqua" w:eastAsia="Book Antiqua" w:hAnsi="Book Antiqua" w:cs="Book Antiqua"/>
          <w:b/>
          <w:bCs/>
          <w:color w:val="000000"/>
        </w:rPr>
        <w:t xml:space="preserve">Corresponding author: </w:t>
      </w:r>
      <w:r w:rsidR="00FF4710" w:rsidRPr="00FF4710">
        <w:rPr>
          <w:rFonts w:ascii="Book Antiqua" w:eastAsia="Book Antiqua" w:hAnsi="Book Antiqua" w:cs="Book Antiqua"/>
          <w:b/>
          <w:bCs/>
          <w:color w:val="000000"/>
        </w:rPr>
        <w:t>Xin-Li Wen</w:t>
      </w:r>
      <w:r w:rsidR="00FF4710">
        <w:rPr>
          <w:rFonts w:ascii="Book Antiqua" w:eastAsia="Book Antiqua" w:hAnsi="Book Antiqua" w:cs="Book Antiqua"/>
          <w:b/>
          <w:bCs/>
          <w:color w:val="000000"/>
        </w:rPr>
        <w:t xml:space="preserve">, </w:t>
      </w:r>
      <w:r w:rsidR="00511F78" w:rsidRPr="00FF4710">
        <w:rPr>
          <w:rFonts w:ascii="Book Antiqua" w:eastAsia="Book Antiqua" w:hAnsi="Book Antiqua" w:cs="Book Antiqua"/>
          <w:b/>
          <w:bCs/>
          <w:color w:val="000000"/>
        </w:rPr>
        <w:t>Director</w:t>
      </w:r>
      <w:r w:rsidR="00511F78">
        <w:rPr>
          <w:rFonts w:ascii="Book Antiqua" w:eastAsia="Book Antiqua" w:hAnsi="Book Antiqua" w:cs="Book Antiqua"/>
          <w:b/>
          <w:bCs/>
          <w:color w:val="000000"/>
        </w:rPr>
        <w:t xml:space="preserve">, </w:t>
      </w:r>
      <w:r w:rsidR="00FF4710" w:rsidRPr="00FF4710">
        <w:rPr>
          <w:rFonts w:ascii="Book Antiqua" w:eastAsia="Book Antiqua" w:hAnsi="Book Antiqua" w:cs="Book Antiqua"/>
          <w:b/>
          <w:bCs/>
          <w:color w:val="000000"/>
        </w:rPr>
        <w:t>Professor,</w:t>
      </w:r>
      <w:r w:rsidR="00FF4710">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Gastroenterology, Shaanxi Provincial Hospital of Traditional Chinese Medicine, No. 4 </w:t>
      </w:r>
      <w:proofErr w:type="spellStart"/>
      <w:r>
        <w:rPr>
          <w:rFonts w:ascii="Book Antiqua" w:eastAsia="Book Antiqua" w:hAnsi="Book Antiqua" w:cs="Book Antiqua"/>
          <w:color w:val="000000"/>
        </w:rPr>
        <w:t>Xihuamen</w:t>
      </w:r>
      <w:proofErr w:type="spellEnd"/>
      <w:r>
        <w:rPr>
          <w:rFonts w:ascii="Book Antiqua" w:eastAsia="Book Antiqua" w:hAnsi="Book Antiqua" w:cs="Book Antiqua"/>
          <w:color w:val="000000"/>
        </w:rPr>
        <w:t xml:space="preserve">, </w:t>
      </w:r>
      <w:r w:rsidR="006844BA">
        <w:rPr>
          <w:rFonts w:ascii="Book Antiqua" w:eastAsia="Book Antiqua" w:hAnsi="Book Antiqua" w:cs="Book Antiqua"/>
          <w:color w:val="000000"/>
        </w:rPr>
        <w:t>Xi’an</w:t>
      </w:r>
      <w:r>
        <w:rPr>
          <w:rFonts w:ascii="Book Antiqua" w:eastAsia="Book Antiqua" w:hAnsi="Book Antiqua" w:cs="Book Antiqua"/>
          <w:color w:val="000000"/>
        </w:rPr>
        <w:t xml:space="preserve"> 730000, Shaanxi Province, China. </w:t>
      </w:r>
      <w:r w:rsidR="00FF4710" w:rsidRPr="00FF4710">
        <w:rPr>
          <w:rFonts w:ascii="Book Antiqua" w:eastAsia="Book Antiqua" w:hAnsi="Book Antiqua" w:cs="Book Antiqua"/>
          <w:color w:val="000000"/>
        </w:rPr>
        <w:t>xinliwen696@126.com</w:t>
      </w:r>
    </w:p>
    <w:p w14:paraId="6E3FD044" w14:textId="77777777" w:rsidR="00A77B3E" w:rsidRDefault="00A77B3E">
      <w:pPr>
        <w:spacing w:line="360" w:lineRule="auto"/>
        <w:jc w:val="both"/>
      </w:pPr>
    </w:p>
    <w:p w14:paraId="2125C1F5" w14:textId="77777777" w:rsidR="00A77B3E" w:rsidRDefault="006C488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18, 2020</w:t>
      </w:r>
    </w:p>
    <w:p w14:paraId="408E9438" w14:textId="77777777" w:rsidR="00A77B3E" w:rsidRDefault="006C488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20, 2020</w:t>
      </w:r>
    </w:p>
    <w:p w14:paraId="38D8F55F" w14:textId="48331026" w:rsidR="00A77B3E" w:rsidRDefault="006C488C">
      <w:pPr>
        <w:spacing w:line="360" w:lineRule="auto"/>
        <w:jc w:val="both"/>
      </w:pPr>
      <w:r>
        <w:rPr>
          <w:rFonts w:ascii="Book Antiqua" w:eastAsia="Book Antiqua" w:hAnsi="Book Antiqua" w:cs="Book Antiqua"/>
          <w:b/>
          <w:bCs/>
          <w:color w:val="000000"/>
        </w:rPr>
        <w:t xml:space="preserve">Accepted: </w:t>
      </w:r>
      <w:r w:rsidR="000326D1" w:rsidRPr="00865639">
        <w:rPr>
          <w:rFonts w:ascii="Book Antiqua" w:eastAsia="Book Antiqua" w:hAnsi="Book Antiqua" w:cs="Book Antiqua"/>
          <w:color w:val="000000"/>
        </w:rPr>
        <w:t>December 6, 2020</w:t>
      </w:r>
    </w:p>
    <w:p w14:paraId="764A0CDC" w14:textId="5EB84900" w:rsidR="00A77B3E" w:rsidRPr="00E73A33" w:rsidRDefault="006C488C">
      <w:pPr>
        <w:spacing w:line="360" w:lineRule="auto"/>
        <w:jc w:val="both"/>
        <w:rPr>
          <w:lang w:eastAsia="zh-CN"/>
        </w:rPr>
      </w:pPr>
      <w:r>
        <w:rPr>
          <w:rFonts w:ascii="Book Antiqua" w:eastAsia="Book Antiqua" w:hAnsi="Book Antiqua" w:cs="Book Antiqua"/>
          <w:b/>
          <w:bCs/>
          <w:color w:val="000000"/>
        </w:rPr>
        <w:t xml:space="preserve">Published online: </w:t>
      </w:r>
      <w:r w:rsidR="00E73A33" w:rsidRPr="00D75DCD">
        <w:rPr>
          <w:rFonts w:ascii="Book Antiqua" w:hAnsi="Book Antiqua" w:cs="Book Antiqua" w:hint="eastAsia"/>
          <w:bCs/>
          <w:color w:val="000000"/>
          <w:lang w:eastAsia="zh-CN"/>
        </w:rPr>
        <w:t>January 16, 2021</w:t>
      </w:r>
    </w:p>
    <w:p w14:paraId="11DC3B7A"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48E26BFF" w14:textId="77777777" w:rsidR="00A77B3E" w:rsidRDefault="006C488C">
      <w:pPr>
        <w:spacing w:line="360" w:lineRule="auto"/>
        <w:jc w:val="both"/>
      </w:pPr>
      <w:r>
        <w:rPr>
          <w:rFonts w:ascii="Book Antiqua" w:eastAsia="Book Antiqua" w:hAnsi="Book Antiqua" w:cs="Book Antiqua"/>
          <w:b/>
          <w:color w:val="000000"/>
        </w:rPr>
        <w:lastRenderedPageBreak/>
        <w:t>Abstract</w:t>
      </w:r>
    </w:p>
    <w:p w14:paraId="3155E3B7" w14:textId="66BC5CED" w:rsidR="00A77B3E" w:rsidRDefault="006C488C">
      <w:pPr>
        <w:spacing w:line="360" w:lineRule="auto"/>
        <w:jc w:val="both"/>
      </w:pPr>
      <w:r>
        <w:rPr>
          <w:rFonts w:ascii="Book Antiqua" w:eastAsia="Book Antiqua" w:hAnsi="Book Antiqua" w:cs="Book Antiqua"/>
          <w:color w:val="000000"/>
        </w:rPr>
        <w:t>Inflammatory bowel disease (IBD) is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a chronic immune-mediated disease</w:t>
      </w:r>
      <w:r w:rsidR="00D51FEF">
        <w:rPr>
          <w:rFonts w:ascii="Book Antiqua" w:eastAsia="Book Antiqua" w:hAnsi="Book Antiqua" w:cs="Book Antiqua"/>
          <w:color w:val="000000"/>
        </w:rPr>
        <w:t xml:space="preserve"> that affects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the gastrointestinal tract. It is argued that environment, microbiome</w:t>
      </w:r>
      <w:r w:rsidR="003D0A0B">
        <w:rPr>
          <w:rFonts w:ascii="Book Antiqua" w:eastAsia="Book Antiqua" w:hAnsi="Book Antiqua" w:cs="Book Antiqua"/>
          <w:color w:val="000000"/>
        </w:rPr>
        <w:t>,</w:t>
      </w:r>
      <w:r>
        <w:rPr>
          <w:rFonts w:ascii="Book Antiqua" w:eastAsia="Book Antiqua" w:hAnsi="Book Antiqua" w:cs="Book Antiqua"/>
          <w:color w:val="000000"/>
        </w:rPr>
        <w:t xml:space="preserve"> and immune-mediated factors interact in a genetically susceptible host</w:t>
      </w:r>
      <w:r w:rsidR="003D0A0B">
        <w:rPr>
          <w:rFonts w:ascii="Book Antiqua" w:eastAsia="Book Antiqua" w:hAnsi="Book Antiqua" w:cs="Book Antiqua"/>
          <w:color w:val="000000"/>
        </w:rPr>
        <w:t xml:space="preserve"> to </w:t>
      </w:r>
      <w:r>
        <w:rPr>
          <w:rFonts w:ascii="Book Antiqua" w:eastAsia="Book Antiqua" w:hAnsi="Book Antiqua" w:cs="Book Antiqua"/>
          <w:color w:val="000000"/>
        </w:rPr>
        <w:t xml:space="preserve">trigger IBD. Recently, there has been increased interest in the development, progression, and treatment of IBD </w:t>
      </w:r>
      <w:r w:rsidR="00D51FEF">
        <w:rPr>
          <w:rFonts w:ascii="Book Antiqua" w:eastAsia="Book Antiqua" w:hAnsi="Book Antiqua" w:cs="Book Antiqua"/>
          <w:color w:val="000000"/>
        </w:rPr>
        <w:t>because of our understanding</w:t>
      </w:r>
      <w:r>
        <w:rPr>
          <w:rFonts w:ascii="Book Antiqua" w:eastAsia="Book Antiqua" w:hAnsi="Book Antiqua" w:cs="Book Antiqua"/>
          <w:color w:val="000000"/>
        </w:rPr>
        <w:t xml:space="preserve"> of the microbiome. Researchers have proved that some factors can </w:t>
      </w:r>
      <w:r w:rsidR="003D0A0B">
        <w:rPr>
          <w:rFonts w:ascii="Book Antiqua" w:eastAsia="Book Antiqua" w:hAnsi="Book Antiqua" w:cs="Book Antiqua"/>
          <w:color w:val="000000"/>
        </w:rPr>
        <w:t>alter</w:t>
      </w:r>
      <w:r>
        <w:rPr>
          <w:rFonts w:ascii="Book Antiqua" w:eastAsia="Book Antiqua" w:hAnsi="Book Antiqua" w:cs="Book Antiqua"/>
          <w:color w:val="000000"/>
        </w:rPr>
        <w:t xml:space="preserve"> the microbiome </w:t>
      </w:r>
      <w:r w:rsidR="003D0A0B">
        <w:rPr>
          <w:rFonts w:ascii="Book Antiqua" w:eastAsia="Book Antiqua" w:hAnsi="Book Antiqua" w:cs="Book Antiqua"/>
          <w:color w:val="000000"/>
        </w:rPr>
        <w:t xml:space="preserve">and </w:t>
      </w:r>
      <w:r w:rsidR="000636A7">
        <w:rPr>
          <w:rFonts w:ascii="Book Antiqua" w:eastAsia="Book Antiqua" w:hAnsi="Book Antiqua" w:cs="Book Antiqua"/>
          <w:color w:val="000000"/>
        </w:rPr>
        <w:t>the pathogenesis o</w:t>
      </w:r>
      <w:r w:rsidR="003D0A0B">
        <w:rPr>
          <w:rFonts w:ascii="Book Antiqua" w:eastAsia="Book Antiqua" w:hAnsi="Book Antiqua" w:cs="Book Antiqua"/>
          <w:color w:val="000000"/>
        </w:rPr>
        <w:t xml:space="preserve">f </w:t>
      </w:r>
      <w:r>
        <w:rPr>
          <w:rFonts w:ascii="Book Antiqua" w:eastAsia="Book Antiqua" w:hAnsi="Book Antiqua" w:cs="Book Antiqua"/>
          <w:color w:val="000000"/>
        </w:rPr>
        <w:t>IBD. As a result, there has been increasing</w:t>
      </w:r>
      <w:r w:rsidR="00520081">
        <w:rPr>
          <w:rFonts w:ascii="Book Antiqua" w:eastAsia="Book Antiqua" w:hAnsi="Book Antiqua" w:cs="Book Antiqua"/>
          <w:color w:val="000000"/>
        </w:rPr>
        <w:t xml:space="preserve"> </w:t>
      </w:r>
      <w:r>
        <w:rPr>
          <w:rFonts w:ascii="Book Antiqua" w:eastAsia="Book Antiqua" w:hAnsi="Book Antiqua" w:cs="Book Antiqua"/>
          <w:color w:val="000000"/>
        </w:rPr>
        <w:t>interest in the application of probiotics, prebiotics, antibiotics, fecal microbiota transplantation, and gene manipulation in treating IBD because of</w:t>
      </w:r>
      <w:r w:rsidR="00520081">
        <w:rPr>
          <w:rFonts w:ascii="Book Antiqua" w:eastAsia="Book Antiqua" w:hAnsi="Book Antiqua" w:cs="Book Antiqua"/>
          <w:color w:val="000000"/>
        </w:rPr>
        <w:t xml:space="preserve"> </w:t>
      </w:r>
      <w:r>
        <w:rPr>
          <w:rFonts w:ascii="Book Antiqua" w:eastAsia="Book Antiqua" w:hAnsi="Book Antiqua" w:cs="Book Antiqua"/>
          <w:color w:val="000000"/>
        </w:rPr>
        <w:t>the possible curative effect of microbiome-modulating interventions. In this review, we summarize the findings from human and animal studies</w:t>
      </w:r>
      <w:r w:rsidR="00520081">
        <w:rPr>
          <w:rFonts w:ascii="Book Antiqua" w:eastAsia="Book Antiqua" w:hAnsi="Book Antiqua" w:cs="Book Antiqua"/>
          <w:color w:val="000000"/>
        </w:rPr>
        <w:t xml:space="preserve"> </w:t>
      </w:r>
      <w:r>
        <w:rPr>
          <w:rFonts w:ascii="Book Antiqua" w:eastAsia="Book Antiqua" w:hAnsi="Book Antiqua" w:cs="Book Antiqua"/>
          <w:color w:val="000000"/>
        </w:rPr>
        <w:t>and discuss the effect of the gut microbiome in treating patients with IBD.</w:t>
      </w:r>
    </w:p>
    <w:p w14:paraId="470DA14C" w14:textId="77777777" w:rsidR="00A77B3E" w:rsidRDefault="00A77B3E">
      <w:pPr>
        <w:spacing w:line="360" w:lineRule="auto"/>
        <w:jc w:val="both"/>
      </w:pPr>
    </w:p>
    <w:p w14:paraId="70F1B4D3" w14:textId="093CED05" w:rsidR="00A77B3E" w:rsidRDefault="006C488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Inflammatory bowel disease; </w:t>
      </w:r>
      <w:r w:rsidR="00520081">
        <w:rPr>
          <w:rFonts w:ascii="Book Antiqua" w:eastAsia="Book Antiqua" w:hAnsi="Book Antiqua" w:cs="Book Antiqua"/>
          <w:color w:val="000000"/>
        </w:rPr>
        <w:t>M</w:t>
      </w:r>
      <w:r>
        <w:rPr>
          <w:rFonts w:ascii="Book Antiqua" w:eastAsia="Book Antiqua" w:hAnsi="Book Antiqua" w:cs="Book Antiqua"/>
          <w:color w:val="000000"/>
        </w:rPr>
        <w:t xml:space="preserve">icrobiome; </w:t>
      </w:r>
      <w:r w:rsidR="00520081">
        <w:rPr>
          <w:rFonts w:ascii="Book Antiqua" w:eastAsia="Book Antiqua" w:hAnsi="Book Antiqua" w:cs="Book Antiqua"/>
          <w:color w:val="000000"/>
        </w:rPr>
        <w:t>I</w:t>
      </w:r>
      <w:r>
        <w:rPr>
          <w:rFonts w:ascii="Book Antiqua" w:eastAsia="Book Antiqua" w:hAnsi="Book Antiqua" w:cs="Book Antiqua"/>
          <w:color w:val="000000"/>
        </w:rPr>
        <w:t xml:space="preserve">nflammation; </w:t>
      </w:r>
      <w:r w:rsidR="00520081">
        <w:rPr>
          <w:rFonts w:ascii="Book Antiqua" w:eastAsia="Book Antiqua" w:hAnsi="Book Antiqua" w:cs="Book Antiqua"/>
          <w:color w:val="000000"/>
        </w:rPr>
        <w:t>G</w:t>
      </w:r>
      <w:r>
        <w:rPr>
          <w:rFonts w:ascii="Book Antiqua" w:eastAsia="Book Antiqua" w:hAnsi="Book Antiqua" w:cs="Book Antiqua"/>
          <w:color w:val="000000"/>
        </w:rPr>
        <w:t xml:space="preserve">enetics; </w:t>
      </w:r>
      <w:r w:rsidR="00520081">
        <w:rPr>
          <w:rFonts w:ascii="Book Antiqua" w:eastAsia="Book Antiqua" w:hAnsi="Book Antiqua" w:cs="Book Antiqua"/>
          <w:color w:val="000000"/>
        </w:rPr>
        <w:t>A</w:t>
      </w:r>
      <w:r>
        <w:rPr>
          <w:rFonts w:ascii="Book Antiqua" w:eastAsia="Book Antiqua" w:hAnsi="Book Antiqua" w:cs="Book Antiqua"/>
          <w:color w:val="000000"/>
        </w:rPr>
        <w:t xml:space="preserve">ntibiotics; </w:t>
      </w:r>
      <w:r w:rsidR="00520081">
        <w:rPr>
          <w:rFonts w:ascii="Book Antiqua" w:eastAsia="Book Antiqua" w:hAnsi="Book Antiqua" w:cs="Book Antiqua"/>
          <w:color w:val="000000"/>
        </w:rPr>
        <w:t>P</w:t>
      </w:r>
      <w:r>
        <w:rPr>
          <w:rFonts w:ascii="Book Antiqua" w:eastAsia="Book Antiqua" w:hAnsi="Book Antiqua" w:cs="Book Antiqua"/>
          <w:color w:val="000000"/>
        </w:rPr>
        <w:t>robiotics</w:t>
      </w:r>
    </w:p>
    <w:p w14:paraId="03B30927" w14:textId="77777777" w:rsidR="00A77B3E" w:rsidRDefault="00A77B3E">
      <w:pPr>
        <w:spacing w:line="360" w:lineRule="auto"/>
        <w:jc w:val="both"/>
        <w:rPr>
          <w:rFonts w:hint="eastAsia"/>
          <w:lang w:eastAsia="zh-CN"/>
        </w:rPr>
      </w:pPr>
    </w:p>
    <w:p w14:paraId="756DA9C0" w14:textId="77777777" w:rsidR="00655226" w:rsidRDefault="00655226" w:rsidP="00655226">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B161FA4" w14:textId="77777777" w:rsidR="00655226" w:rsidRDefault="00655226" w:rsidP="00655226">
      <w:pPr>
        <w:spacing w:line="360" w:lineRule="auto"/>
        <w:jc w:val="both"/>
        <w:rPr>
          <w:lang w:eastAsia="zh-CN"/>
        </w:rPr>
      </w:pPr>
    </w:p>
    <w:p w14:paraId="3B4D4EBE" w14:textId="232AB970" w:rsidR="00D81E51" w:rsidRPr="00DF0CDA" w:rsidRDefault="00655226">
      <w:pPr>
        <w:spacing w:line="360" w:lineRule="auto"/>
        <w:jc w:val="both"/>
        <w:rPr>
          <w:rFonts w:ascii="Book Antiqua" w:hAnsi="Book Antiqua" w:cs="Book Antiqua" w:hint="eastAsia"/>
          <w:color w:val="000000"/>
          <w:lang w:eastAsia="zh-CN"/>
        </w:rPr>
      </w:pPr>
      <w:r>
        <w:rPr>
          <w:rFonts w:ascii="Book Antiqua" w:hAnsi="Book Antiqua" w:cs="Book Antiqua"/>
          <w:b/>
          <w:color w:val="000000"/>
          <w:lang w:eastAsia="zh-CN"/>
        </w:rPr>
        <w:t>Citation:</w:t>
      </w:r>
      <w:r>
        <w:rPr>
          <w:rFonts w:hint="eastAsia"/>
          <w:lang w:eastAsia="zh-CN"/>
        </w:rPr>
        <w:t xml:space="preserve"> </w:t>
      </w:r>
      <w:r w:rsidR="006C488C">
        <w:rPr>
          <w:rFonts w:ascii="Book Antiqua" w:eastAsia="Book Antiqua" w:hAnsi="Book Antiqua" w:cs="Book Antiqua"/>
          <w:color w:val="000000"/>
        </w:rPr>
        <w:t>Zheng L</w:t>
      </w:r>
      <w:r w:rsidR="00606564">
        <w:rPr>
          <w:rFonts w:ascii="Book Antiqua" w:eastAsia="Book Antiqua" w:hAnsi="Book Antiqua" w:cs="Book Antiqua"/>
          <w:color w:val="000000"/>
        </w:rPr>
        <w:t>, Wen XL</w:t>
      </w:r>
      <w:r w:rsidR="006C488C">
        <w:rPr>
          <w:rFonts w:ascii="Book Antiqua" w:eastAsia="Book Antiqua" w:hAnsi="Book Antiqua" w:cs="Book Antiqua"/>
          <w:color w:val="000000"/>
        </w:rPr>
        <w:t xml:space="preserve">. </w:t>
      </w:r>
      <w:r w:rsidR="00C00DC2" w:rsidRPr="00C00DC2">
        <w:rPr>
          <w:rFonts w:ascii="Book Antiqua" w:eastAsia="Book Antiqua" w:hAnsi="Book Antiqua" w:cs="Book Antiqua"/>
          <w:color w:val="000000"/>
        </w:rPr>
        <w:t>Gut microbiota and inflammatory bowel disease: The current status and perspectives</w:t>
      </w:r>
      <w:r w:rsidR="006C488C">
        <w:rPr>
          <w:rFonts w:ascii="Book Antiqua" w:eastAsia="Book Antiqua" w:hAnsi="Book Antiqua" w:cs="Book Antiqua"/>
          <w:color w:val="000000"/>
        </w:rPr>
        <w:t xml:space="preserve">. </w:t>
      </w:r>
      <w:r w:rsidR="006C488C">
        <w:rPr>
          <w:rFonts w:ascii="Book Antiqua" w:eastAsia="Book Antiqua" w:hAnsi="Book Antiqua" w:cs="Book Antiqua"/>
          <w:i/>
          <w:iCs/>
          <w:color w:val="000000"/>
        </w:rPr>
        <w:t xml:space="preserve">World J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Cases</w:t>
      </w:r>
      <w:r w:rsidR="006C488C">
        <w:rPr>
          <w:rFonts w:ascii="Book Antiqua" w:eastAsia="Book Antiqua" w:hAnsi="Book Antiqua" w:cs="Book Antiqua"/>
          <w:color w:val="000000"/>
        </w:rPr>
        <w:t xml:space="preserve"> 202</w:t>
      </w:r>
      <w:r w:rsidR="00984512">
        <w:rPr>
          <w:rFonts w:ascii="Book Antiqua" w:hAnsi="Book Antiqua" w:cs="Book Antiqua" w:hint="eastAsia"/>
          <w:color w:val="000000"/>
          <w:lang w:eastAsia="zh-CN"/>
        </w:rPr>
        <w:t>1</w:t>
      </w:r>
      <w:r w:rsidR="006C488C">
        <w:rPr>
          <w:rFonts w:ascii="Book Antiqua" w:eastAsia="Book Antiqua" w:hAnsi="Book Antiqua" w:cs="Book Antiqua"/>
          <w:color w:val="000000"/>
        </w:rPr>
        <w:t xml:space="preserve">; </w:t>
      </w:r>
      <w:r w:rsidR="00E205C8" w:rsidRPr="00E205C8">
        <w:rPr>
          <w:rFonts w:ascii="Book Antiqua" w:eastAsia="Book Antiqua" w:hAnsi="Book Antiqua" w:cs="Book Antiqua"/>
          <w:color w:val="000000"/>
        </w:rPr>
        <w:t xml:space="preserve">9(2): </w:t>
      </w:r>
      <w:r w:rsidR="00DF0CDA">
        <w:rPr>
          <w:rFonts w:ascii="Book Antiqua" w:hAnsi="Book Antiqua" w:cs="Book Antiqua" w:hint="eastAsia"/>
          <w:color w:val="000000"/>
          <w:lang w:eastAsia="zh-CN"/>
        </w:rPr>
        <w:t>321-333</w:t>
      </w:r>
    </w:p>
    <w:p w14:paraId="6D073616" w14:textId="0F388DA5" w:rsidR="00D81E51" w:rsidRDefault="00E205C8">
      <w:pPr>
        <w:spacing w:line="360" w:lineRule="auto"/>
        <w:jc w:val="both"/>
        <w:rPr>
          <w:rFonts w:ascii="Book Antiqua" w:hAnsi="Book Antiqua" w:cs="Book Antiqua" w:hint="eastAsia"/>
          <w:color w:val="000000"/>
          <w:lang w:eastAsia="zh-CN"/>
        </w:rPr>
      </w:pPr>
      <w:r w:rsidRPr="00E205C8">
        <w:rPr>
          <w:rFonts w:ascii="Book Antiqua" w:eastAsia="Book Antiqua" w:hAnsi="Book Antiqua" w:cs="Book Antiqua"/>
          <w:color w:val="000000"/>
        </w:rPr>
        <w:t>URL: https://www.wjgnet.com/2307-8960/full/v9/i2/</w:t>
      </w:r>
      <w:r w:rsidR="00DF0CDA">
        <w:rPr>
          <w:rFonts w:ascii="Book Antiqua" w:hAnsi="Book Antiqua" w:cs="Book Antiqua" w:hint="eastAsia"/>
          <w:color w:val="000000"/>
          <w:lang w:eastAsia="zh-CN"/>
        </w:rPr>
        <w:t>321</w:t>
      </w:r>
      <w:r w:rsidRPr="00E205C8">
        <w:rPr>
          <w:rFonts w:ascii="Book Antiqua" w:eastAsia="Book Antiqua" w:hAnsi="Book Antiqua" w:cs="Book Antiqua"/>
          <w:color w:val="000000"/>
        </w:rPr>
        <w:t xml:space="preserve">.htm  </w:t>
      </w:r>
    </w:p>
    <w:p w14:paraId="0672D272" w14:textId="0BD24A04" w:rsidR="00A77B3E" w:rsidRPr="00DF0CDA" w:rsidRDefault="00E205C8">
      <w:pPr>
        <w:spacing w:line="360" w:lineRule="auto"/>
        <w:jc w:val="both"/>
        <w:rPr>
          <w:rFonts w:hint="eastAsia"/>
          <w:lang w:eastAsia="zh-CN"/>
        </w:rPr>
      </w:pPr>
      <w:r w:rsidRPr="00E205C8">
        <w:rPr>
          <w:rFonts w:ascii="Book Antiqua" w:eastAsia="Book Antiqua" w:hAnsi="Book Antiqua" w:cs="Book Antiqua"/>
          <w:color w:val="000000"/>
        </w:rPr>
        <w:t>DOI: https://dx.doi.org/10.12998/wjcc.v9.i2.</w:t>
      </w:r>
      <w:r w:rsidR="00DF0CDA">
        <w:rPr>
          <w:rFonts w:ascii="Book Antiqua" w:hAnsi="Book Antiqua" w:cs="Book Antiqua" w:hint="eastAsia"/>
          <w:color w:val="000000"/>
          <w:lang w:eastAsia="zh-CN"/>
        </w:rPr>
        <w:t>321</w:t>
      </w:r>
      <w:bookmarkStart w:id="0" w:name="_GoBack"/>
      <w:bookmarkEnd w:id="0"/>
    </w:p>
    <w:p w14:paraId="7E001882" w14:textId="77777777" w:rsidR="00A77B3E" w:rsidRDefault="00A77B3E">
      <w:pPr>
        <w:spacing w:line="360" w:lineRule="auto"/>
        <w:jc w:val="both"/>
      </w:pPr>
    </w:p>
    <w:p w14:paraId="64B91CCC" w14:textId="54E1A1CC" w:rsidR="008500C7" w:rsidRDefault="006C488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Inflammatory bowel disease (IBD) is a</w:t>
      </w:r>
      <w:r w:rsidR="00FF4710">
        <w:rPr>
          <w:rFonts w:ascii="Book Antiqua" w:eastAsia="Book Antiqua" w:hAnsi="Book Antiqua" w:cs="Book Antiqua"/>
          <w:color w:val="000000"/>
        </w:rPr>
        <w:t xml:space="preserve"> </w:t>
      </w:r>
      <w:r>
        <w:rPr>
          <w:rFonts w:ascii="Book Antiqua" w:eastAsia="Book Antiqua" w:hAnsi="Book Antiqua" w:cs="Book Antiqua"/>
          <w:color w:val="000000"/>
        </w:rPr>
        <w:t>chronic immune-mediated disease</w:t>
      </w:r>
      <w:r w:rsidR="000636A7">
        <w:rPr>
          <w:rFonts w:ascii="Book Antiqua" w:eastAsia="Book Antiqua" w:hAnsi="Book Antiqua" w:cs="Book Antiqua"/>
          <w:color w:val="000000"/>
        </w:rPr>
        <w:t xml:space="preserve"> that</w:t>
      </w:r>
      <w:r>
        <w:rPr>
          <w:rFonts w:ascii="Book Antiqua" w:eastAsia="Book Antiqua" w:hAnsi="Book Antiqua" w:cs="Book Antiqua"/>
          <w:color w:val="000000"/>
        </w:rPr>
        <w:t xml:space="preserve"> affect</w:t>
      </w:r>
      <w:r w:rsidR="000636A7">
        <w:rPr>
          <w:rFonts w:ascii="Book Antiqua" w:eastAsia="Book Antiqua" w:hAnsi="Book Antiqua" w:cs="Book Antiqua"/>
          <w:color w:val="000000"/>
        </w:rPr>
        <w:t>s</w:t>
      </w:r>
      <w:r>
        <w:rPr>
          <w:rFonts w:ascii="Book Antiqua" w:eastAsia="Book Antiqua" w:hAnsi="Book Antiqua" w:cs="Book Antiqua"/>
          <w:color w:val="000000"/>
        </w:rPr>
        <w:t xml:space="preserve"> the gastrointestinal tract. Researchers have proved that some factors can </w:t>
      </w:r>
      <w:r w:rsidR="000636A7">
        <w:rPr>
          <w:rFonts w:ascii="Book Antiqua" w:eastAsia="Book Antiqua" w:hAnsi="Book Antiqua" w:cs="Book Antiqua"/>
          <w:color w:val="000000"/>
        </w:rPr>
        <w:t>alter</w:t>
      </w:r>
      <w:r>
        <w:rPr>
          <w:rFonts w:ascii="Book Antiqua" w:eastAsia="Book Antiqua" w:hAnsi="Book Antiqua" w:cs="Book Antiqua"/>
          <w:color w:val="000000"/>
        </w:rPr>
        <w:t xml:space="preserve"> the microbiome </w:t>
      </w:r>
      <w:r w:rsidR="000636A7">
        <w:rPr>
          <w:rFonts w:ascii="Book Antiqua" w:eastAsia="Book Antiqua" w:hAnsi="Book Antiqua" w:cs="Book Antiqua"/>
          <w:color w:val="000000"/>
        </w:rPr>
        <w:t xml:space="preserve">and the pathogenesis of IBD. These </w:t>
      </w:r>
      <w:r>
        <w:rPr>
          <w:rFonts w:ascii="Book Antiqua" w:eastAsia="Book Antiqua" w:hAnsi="Book Antiqua" w:cs="Book Antiqua"/>
          <w:color w:val="000000"/>
        </w:rPr>
        <w:t>includ</w:t>
      </w:r>
      <w:r w:rsidR="000636A7">
        <w:rPr>
          <w:rFonts w:ascii="Book Antiqua" w:eastAsia="Book Antiqua" w:hAnsi="Book Antiqua" w:cs="Book Antiqua"/>
          <w:color w:val="000000"/>
        </w:rPr>
        <w:t>e</w:t>
      </w:r>
      <w:r>
        <w:rPr>
          <w:rFonts w:ascii="Book Antiqua" w:eastAsia="Book Antiqua" w:hAnsi="Book Antiqua" w:cs="Book Antiqua"/>
          <w:color w:val="000000"/>
        </w:rPr>
        <w:t xml:space="preserve"> mutations in genes involved in microbiome-immune interactions and microbiota-modulating risk factors such as antibiotic use, cigarette smoking, levels of sanitation, and diet. As a result, there has </w:t>
      </w:r>
      <w:r>
        <w:rPr>
          <w:rFonts w:ascii="Book Antiqua" w:eastAsia="Book Antiqua" w:hAnsi="Book Antiqua" w:cs="Book Antiqua"/>
          <w:color w:val="000000"/>
        </w:rPr>
        <w:lastRenderedPageBreak/>
        <w:t>been increasing interest in the application of probiotics, prebiotics,</w:t>
      </w:r>
      <w:r w:rsidR="008500C7">
        <w:rPr>
          <w:rFonts w:ascii="Book Antiqua" w:eastAsia="Book Antiqua" w:hAnsi="Book Antiqua" w:cs="Book Antiqua"/>
          <w:color w:val="000000"/>
        </w:rPr>
        <w:t xml:space="preserve"> </w:t>
      </w:r>
      <w:r>
        <w:rPr>
          <w:rFonts w:ascii="Book Antiqua" w:eastAsia="Book Antiqua" w:hAnsi="Book Antiqua" w:cs="Book Antiqua"/>
          <w:color w:val="000000"/>
        </w:rPr>
        <w:t xml:space="preserve">antibiotics, fecal microbiota transplantation, and gene manipulation in treating IBD because of the possible curative effect of </w:t>
      </w:r>
      <w:r w:rsidR="000636A7">
        <w:rPr>
          <w:rFonts w:ascii="Book Antiqua" w:eastAsia="Book Antiqua" w:hAnsi="Book Antiqua" w:cs="Book Antiqua"/>
          <w:color w:val="000000"/>
        </w:rPr>
        <w:t xml:space="preserve">these </w:t>
      </w:r>
      <w:r>
        <w:rPr>
          <w:rFonts w:ascii="Book Antiqua" w:eastAsia="Book Antiqua" w:hAnsi="Book Antiqua" w:cs="Book Antiqua"/>
          <w:color w:val="000000"/>
        </w:rPr>
        <w:t>microbiome-modulating interventions.</w:t>
      </w:r>
    </w:p>
    <w:p w14:paraId="143A1922" w14:textId="6508DE05" w:rsidR="00A77B3E" w:rsidRDefault="008500C7">
      <w:pPr>
        <w:spacing w:line="360" w:lineRule="auto"/>
        <w:jc w:val="both"/>
      </w:pPr>
      <w:r>
        <w:rPr>
          <w:rFonts w:ascii="Book Antiqua" w:eastAsia="Book Antiqua" w:hAnsi="Book Antiqua" w:cs="Book Antiqua"/>
          <w:color w:val="000000"/>
        </w:rPr>
        <w:br w:type="page"/>
      </w:r>
      <w:r w:rsidR="006C488C">
        <w:rPr>
          <w:rFonts w:ascii="Book Antiqua" w:eastAsia="Book Antiqua" w:hAnsi="Book Antiqua" w:cs="Book Antiqua"/>
          <w:b/>
          <w:caps/>
          <w:color w:val="000000"/>
          <w:u w:val="single"/>
        </w:rPr>
        <w:lastRenderedPageBreak/>
        <w:t>INTRODUCTION</w:t>
      </w:r>
    </w:p>
    <w:p w14:paraId="13E2F968" w14:textId="6F08F4EF" w:rsidR="00A77B3E" w:rsidRDefault="006C488C">
      <w:pPr>
        <w:spacing w:line="360" w:lineRule="auto"/>
        <w:jc w:val="both"/>
      </w:pPr>
      <w:r>
        <w:rPr>
          <w:rFonts w:ascii="Book Antiqua" w:eastAsia="Book Antiqua" w:hAnsi="Book Antiqua" w:cs="Book Antiqua"/>
          <w:color w:val="000000"/>
        </w:rPr>
        <w:t>Various microbial organisms are found in the gut, with the number exceeding 100 trillion, including bacteria, fungi, viruses, as well as protozoa</w:t>
      </w:r>
      <w:r>
        <w:rPr>
          <w:rFonts w:ascii="Book Antiqua" w:eastAsia="Book Antiqua" w:hAnsi="Book Antiqua" w:cs="Book Antiqua"/>
          <w:color w:val="000000"/>
          <w:szCs w:val="36"/>
          <w:vertAlign w:val="superscript"/>
        </w:rPr>
        <w:t>[1</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w:t>
      </w:r>
      <w:r w:rsidR="003F69B3">
        <w:rPr>
          <w:rFonts w:ascii="Book Antiqua" w:eastAsia="Book Antiqua" w:hAnsi="Book Antiqua" w:cs="Book Antiqua"/>
          <w:color w:val="000000"/>
        </w:rPr>
        <w:t xml:space="preserve"> </w:t>
      </w:r>
      <w:r>
        <w:rPr>
          <w:rFonts w:ascii="Book Antiqua" w:eastAsia="Book Antiqua" w:hAnsi="Book Antiqua" w:cs="Book Antiqua"/>
          <w:color w:val="000000"/>
        </w:rPr>
        <w:t>The number of bacteria varies throughout the entire gastrointestinal tract,</w:t>
      </w:r>
      <w:r w:rsidR="003F69B3">
        <w:rPr>
          <w:rFonts w:ascii="Book Antiqua" w:eastAsia="Book Antiqua" w:hAnsi="Book Antiqua" w:cs="Book Antiqua"/>
          <w:color w:val="000000"/>
        </w:rPr>
        <w:t xml:space="preserve"> </w:t>
      </w:r>
      <w:r>
        <w:rPr>
          <w:rFonts w:ascii="Book Antiqua" w:eastAsia="Book Antiqua" w:hAnsi="Book Antiqua" w:cs="Book Antiqua"/>
          <w:color w:val="000000"/>
        </w:rPr>
        <w:t>making a comparison between the colon, stomach</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and small intestine difficult as the amount and diversity of bacterial species are higher in the colon</w:t>
      </w:r>
      <w:r>
        <w:rPr>
          <w:rFonts w:ascii="Book Antiqua" w:eastAsia="Book Antiqua" w:hAnsi="Book Antiqua" w:cs="Book Antiqua"/>
          <w:color w:val="000000"/>
          <w:szCs w:val="36"/>
          <w:vertAlign w:val="superscript"/>
        </w:rPr>
        <w:t>[3</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xml:space="preserve">. In humans, homeostasis of nutrition, immune development, metabolism, and defense against pathogens is essential, and </w:t>
      </w:r>
      <w:r w:rsidR="000636A7">
        <w:rPr>
          <w:rFonts w:ascii="Book Antiqua" w:eastAsia="Book Antiqua" w:hAnsi="Book Antiqua" w:cs="Book Antiqua"/>
          <w:color w:val="000000"/>
        </w:rPr>
        <w:t xml:space="preserve">it </w:t>
      </w:r>
      <w:r>
        <w:rPr>
          <w:rFonts w:ascii="Book Antiqua" w:eastAsia="Book Antiqua" w:hAnsi="Book Antiqua" w:cs="Book Antiqua"/>
          <w:color w:val="000000"/>
        </w:rPr>
        <w:t xml:space="preserve">is achieved </w:t>
      </w:r>
      <w:r w:rsidR="000636A7">
        <w:rPr>
          <w:rFonts w:ascii="Book Antiqua" w:eastAsia="Book Antiqua" w:hAnsi="Book Antiqua" w:cs="Book Antiqua"/>
          <w:color w:val="000000"/>
        </w:rPr>
        <w:t>because of</w:t>
      </w:r>
      <w:r>
        <w:rPr>
          <w:rFonts w:ascii="Book Antiqua" w:eastAsia="Book Antiqua" w:hAnsi="Book Antiqua" w:cs="Book Antiqua"/>
          <w:color w:val="000000"/>
        </w:rPr>
        <w:t xml:space="preserve"> the existence of the gut microbiome.</w:t>
      </w:r>
    </w:p>
    <w:p w14:paraId="0586CC46" w14:textId="77777777" w:rsidR="00A77B3E" w:rsidRDefault="00A77B3E">
      <w:pPr>
        <w:spacing w:line="360" w:lineRule="auto"/>
        <w:jc w:val="both"/>
      </w:pPr>
    </w:p>
    <w:p w14:paraId="1F574377" w14:textId="10EA24C2" w:rsidR="00A77B3E" w:rsidRDefault="006C488C">
      <w:pPr>
        <w:spacing w:line="360" w:lineRule="auto"/>
        <w:jc w:val="both"/>
      </w:pPr>
      <w:r>
        <w:rPr>
          <w:rFonts w:ascii="Book Antiqua" w:eastAsia="Book Antiqua" w:hAnsi="Book Antiqua" w:cs="Book Antiqua"/>
          <w:b/>
          <w:bCs/>
          <w:caps/>
          <w:color w:val="000000"/>
          <w:szCs w:val="28"/>
          <w:u w:val="single"/>
        </w:rPr>
        <w:t>MICROBIOME AND INFLAMMATORY BOWEL DISEASE</w:t>
      </w:r>
    </w:p>
    <w:p w14:paraId="71C4023F" w14:textId="45A96F42" w:rsidR="00A77B3E" w:rsidRDefault="006C488C" w:rsidP="003F69B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Inflammatory bowel disease (IBD) is a chronic immune-mediated disease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Based on the analysis of numerous animal models, alteration or an aberrant immune response occurs in the microbiome, which may lead to intestinal inflammation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r w:rsidR="00F95A93">
        <w:rPr>
          <w:rFonts w:ascii="Book Antiqua" w:eastAsia="Book Antiqua" w:hAnsi="Book Antiqua" w:cs="Book Antiqua"/>
          <w:color w:val="000000"/>
        </w:rPr>
        <w:t>W</w:t>
      </w:r>
      <w:r>
        <w:rPr>
          <w:rFonts w:ascii="Book Antiqua" w:eastAsia="Book Antiqua" w:hAnsi="Book Antiqua" w:cs="Book Antiqua"/>
          <w:color w:val="000000"/>
        </w:rPr>
        <w:t>hen pro-inflammatory bacteria or microbiota are transferred from mice with IBD to healthy mice, inflammation is triggered, and colonization of intestinal microbiota in mice from donors with IBD exacerbates colitis by altering immune responses</w:t>
      </w:r>
      <w:r>
        <w:rPr>
          <w:rFonts w:ascii="Book Antiqua" w:eastAsia="Book Antiqua" w:hAnsi="Book Antiqua" w:cs="Book Antiqua"/>
          <w:color w:val="000000"/>
          <w:szCs w:val="30"/>
          <w:vertAlign w:val="superscript"/>
        </w:rPr>
        <w:t>[7</w:t>
      </w:r>
      <w:r w:rsidR="003F69B3">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8]</w:t>
      </w:r>
      <w:r>
        <w:rPr>
          <w:rFonts w:ascii="Book Antiqua" w:eastAsia="Book Antiqua" w:hAnsi="Book Antiqua" w:cs="Book Antiqua"/>
          <w:color w:val="000000"/>
        </w:rPr>
        <w:t>. In human subjects, it was observed that the microbiome plays a fundamental role in the occurrence of IBD</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addition, during treatment of Crohn’s disease (CD), fecal diversion has been proved to be a valuable technique</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as disease severity is reduced due to exclusion of the affected bowel segment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It has been </w:t>
      </w:r>
      <w:r w:rsidR="000636A7">
        <w:rPr>
          <w:rFonts w:ascii="Book Antiqua" w:eastAsia="Book Antiqua" w:hAnsi="Book Antiqua" w:cs="Book Antiqua"/>
          <w:color w:val="000000"/>
        </w:rPr>
        <w:t>shown</w:t>
      </w:r>
      <w:r>
        <w:rPr>
          <w:rFonts w:ascii="Book Antiqua" w:eastAsia="Book Antiqua" w:hAnsi="Book Antiqua" w:cs="Book Antiqua"/>
          <w:color w:val="000000"/>
        </w:rPr>
        <w:t xml:space="preserve"> that antibiotics are effective in treating certain phenotypes of </w:t>
      </w:r>
      <w:proofErr w:type="gramStart"/>
      <w:r>
        <w:rPr>
          <w:rFonts w:ascii="Book Antiqua" w:eastAsia="Book Antiqua" w:hAnsi="Book Antiqua" w:cs="Book Antiqua"/>
          <w:color w:val="000000"/>
        </w:rPr>
        <w:t>IBD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Recently, studies have demonstrated that specific microbes may drive or suppress inflammation, predict response to therapy</w:t>
      </w:r>
      <w:r w:rsidR="000636A7">
        <w:rPr>
          <w:rFonts w:ascii="Book Antiqua" w:eastAsia="Book Antiqua" w:hAnsi="Book Antiqua" w:cs="Book Antiqua"/>
          <w:color w:val="000000"/>
        </w:rPr>
        <w:t>,</w:t>
      </w:r>
      <w:r>
        <w:rPr>
          <w:rFonts w:ascii="Book Antiqua" w:eastAsia="Book Antiqua" w:hAnsi="Book Antiqua" w:cs="Book Antiqua"/>
          <w:color w:val="000000"/>
        </w:rPr>
        <w:t xml:space="preserve"> and determine the postoperative risk of disease recurrence so as to provide evidence for the curative effect of the microbiome in treating patients with IBD</w:t>
      </w:r>
      <w:r>
        <w:rPr>
          <w:rFonts w:ascii="Book Antiqua" w:eastAsia="Book Antiqua" w:hAnsi="Book Antiqua" w:cs="Book Antiqua"/>
          <w:color w:val="000000"/>
          <w:szCs w:val="30"/>
          <w:vertAlign w:val="superscript"/>
        </w:rPr>
        <w:t>[12,13]</w:t>
      </w:r>
      <w:r w:rsidR="003475A8" w:rsidRPr="003475A8">
        <w:rPr>
          <w:rFonts w:ascii="Book Antiqua" w:eastAsia="Book Antiqua" w:hAnsi="Book Antiqua" w:cs="Book Antiqua"/>
          <w:color w:val="000000"/>
          <w:szCs w:val="30"/>
        </w:rPr>
        <w:t xml:space="preserve"> </w:t>
      </w:r>
      <w:r w:rsidR="003475A8" w:rsidRPr="00B16181">
        <w:rPr>
          <w:rFonts w:ascii="Book Antiqua" w:eastAsia="Book Antiqua" w:hAnsi="Book Antiqua" w:cs="Book Antiqua"/>
          <w:color w:val="000000"/>
          <w:szCs w:val="30"/>
        </w:rPr>
        <w:t>(Table 1)</w:t>
      </w:r>
      <w:r>
        <w:rPr>
          <w:rFonts w:ascii="Book Antiqua" w:eastAsia="Book Antiqua" w:hAnsi="Book Antiqua" w:cs="Book Antiqua"/>
          <w:color w:val="000000"/>
        </w:rPr>
        <w:t>.</w:t>
      </w:r>
    </w:p>
    <w:p w14:paraId="2F93C35C" w14:textId="52BA741E" w:rsidR="003F69B3" w:rsidRDefault="003F69B3" w:rsidP="003F69B3">
      <w:pPr>
        <w:spacing w:line="360" w:lineRule="auto"/>
        <w:jc w:val="both"/>
        <w:rPr>
          <w:rFonts w:ascii="Book Antiqua" w:eastAsia="Book Antiqua" w:hAnsi="Book Antiqua" w:cs="Book Antiqua"/>
          <w:color w:val="000000"/>
        </w:rPr>
      </w:pPr>
    </w:p>
    <w:p w14:paraId="450F96EC" w14:textId="77777777" w:rsidR="003F69B3" w:rsidRDefault="003F69B3" w:rsidP="003F69B3">
      <w:pPr>
        <w:spacing w:line="360" w:lineRule="auto"/>
        <w:jc w:val="both"/>
        <w:rPr>
          <w:rFonts w:ascii="Book Antiqua" w:hAnsi="Book Antiqua"/>
          <w:b/>
          <w:bCs/>
          <w:i/>
          <w:iCs/>
        </w:rPr>
      </w:pPr>
      <w:r w:rsidRPr="003F69B3">
        <w:rPr>
          <w:rFonts w:ascii="Book Antiqua" w:hAnsi="Book Antiqua"/>
          <w:b/>
          <w:bCs/>
          <w:i/>
          <w:iCs/>
        </w:rPr>
        <w:t>Genetic mutations, the microbiome, and IBD</w:t>
      </w:r>
    </w:p>
    <w:p w14:paraId="64644F7B" w14:textId="42BCD523" w:rsidR="00A77B3E" w:rsidRPr="003F69B3" w:rsidRDefault="006C488C" w:rsidP="003F69B3">
      <w:pPr>
        <w:spacing w:line="360" w:lineRule="auto"/>
        <w:jc w:val="both"/>
        <w:rPr>
          <w:rFonts w:ascii="Book Antiqua" w:hAnsi="Book Antiqua"/>
          <w:b/>
          <w:bCs/>
          <w:i/>
          <w:iCs/>
        </w:rPr>
      </w:pPr>
      <w:r>
        <w:rPr>
          <w:rFonts w:ascii="Book Antiqua" w:eastAsia="Book Antiqua" w:hAnsi="Book Antiqua" w:cs="Book Antiqua"/>
          <w:color w:val="000000"/>
        </w:rPr>
        <w:t xml:space="preserve">Genetic susceptibility plays a key role in the etiology of </w:t>
      </w:r>
      <w:r w:rsidR="003F69B3">
        <w:rPr>
          <w:rFonts w:ascii="Book Antiqua" w:eastAsia="Book Antiqua" w:hAnsi="Book Antiqua" w:cs="Book Antiqua"/>
          <w:color w:val="000000"/>
        </w:rPr>
        <w:t>IBD</w:t>
      </w:r>
      <w:r w:rsidR="00AA732B" w:rsidRPr="00AA732B">
        <w:rPr>
          <w:rFonts w:ascii="Book Antiqua" w:eastAsia="Book Antiqua" w:hAnsi="Book Antiqua" w:cs="Book Antiqua"/>
          <w:color w:val="000000"/>
          <w:vertAlign w:val="superscript"/>
        </w:rPr>
        <w:t>[14]</w:t>
      </w:r>
      <w:r>
        <w:rPr>
          <w:rFonts w:ascii="Book Antiqua" w:eastAsia="Book Antiqua" w:hAnsi="Book Antiqua" w:cs="Book Antiqua"/>
          <w:color w:val="000000"/>
        </w:rPr>
        <w:t>. A recent study involving 75000 patients has identified 163 susceptibility loci for IBD, and most of them participated in regulating the interaction between host and gut microbes</w:t>
      </w:r>
      <w:r>
        <w:rPr>
          <w:rFonts w:ascii="Book Antiqua" w:eastAsia="Book Antiqua" w:hAnsi="Book Antiqua" w:cs="Book Antiqua"/>
          <w:color w:val="000000"/>
          <w:szCs w:val="20"/>
          <w:vertAlign w:val="superscript"/>
        </w:rPr>
        <w:t>[15</w:t>
      </w:r>
      <w:r w:rsidR="003F69B3">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w:t>
      </w:r>
    </w:p>
    <w:p w14:paraId="774A0376" w14:textId="6B588087" w:rsidR="00A77B3E" w:rsidRDefault="006C488C" w:rsidP="003F69B3">
      <w:pPr>
        <w:spacing w:line="360" w:lineRule="auto"/>
        <w:ind w:firstLineChars="100" w:firstLine="240"/>
        <w:jc w:val="both"/>
      </w:pPr>
      <w:r>
        <w:rPr>
          <w:rFonts w:ascii="Book Antiqua" w:eastAsia="Book Antiqua" w:hAnsi="Book Antiqua" w:cs="Book Antiqua"/>
          <w:color w:val="000000"/>
        </w:rPr>
        <w:lastRenderedPageBreak/>
        <w:t>The nucleotide-binding oligomerization domain-2 (</w:t>
      </w:r>
      <w:r w:rsidRPr="003F69B3">
        <w:rPr>
          <w:rFonts w:ascii="Book Antiqua" w:eastAsia="Book Antiqua" w:hAnsi="Book Antiqua" w:cs="Book Antiqua"/>
          <w:i/>
          <w:iCs/>
          <w:color w:val="000000"/>
        </w:rPr>
        <w:t>Nod2</w:t>
      </w:r>
      <w:r>
        <w:rPr>
          <w:rFonts w:ascii="Book Antiqua" w:eastAsia="Book Antiqua" w:hAnsi="Book Antiqua" w:cs="Book Antiqua"/>
          <w:color w:val="000000"/>
        </w:rPr>
        <w:t>) gene was initially reported as a susceptibility gene for CD</w:t>
      </w:r>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is predominantly expressed in Paneth cells of the ileum and can induce immune responses under the stimulation of intestinal flora. The number of mucosa-adherent bacteria increases in IBD patients carrying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mutations. Patients with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mutations have characteristic changes in gut flora when compared with patients without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mutations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r w:rsidRPr="003F69B3">
        <w:rPr>
          <w:rFonts w:ascii="Book Antiqua" w:eastAsia="Book Antiqua" w:hAnsi="Book Antiqua" w:cs="Book Antiqua"/>
          <w:color w:val="000000"/>
        </w:rPr>
        <w:t xml:space="preserve">Enterobacter </w:t>
      </w:r>
      <w:r>
        <w:rPr>
          <w:rFonts w:ascii="Book Antiqua" w:eastAsia="Book Antiqua" w:hAnsi="Book Antiqua" w:cs="Book Antiqua"/>
          <w:color w:val="000000"/>
        </w:rPr>
        <w:t xml:space="preserve">species increase, and </w:t>
      </w:r>
      <w:proofErr w:type="spellStart"/>
      <w:r w:rsidRPr="00033068">
        <w:rPr>
          <w:rFonts w:ascii="Book Antiqua" w:eastAsia="Book Antiqua" w:hAnsi="Book Antiqua" w:cs="Book Antiqua"/>
          <w:i/>
          <w:iCs/>
          <w:color w:val="000000"/>
        </w:rPr>
        <w:t>Faeculus</w:t>
      </w:r>
      <w:proofErr w:type="spellEnd"/>
      <w:r w:rsidRPr="003F69B3">
        <w:rPr>
          <w:rFonts w:ascii="Book Antiqua" w:eastAsia="Book Antiqua" w:hAnsi="Book Antiqua" w:cs="Book Antiqua"/>
          <w:color w:val="000000"/>
        </w:rPr>
        <w:t xml:space="preserve"> </w:t>
      </w:r>
      <w:r>
        <w:rPr>
          <w:rFonts w:ascii="Book Antiqua" w:eastAsia="Book Antiqua" w:hAnsi="Book Antiqua" w:cs="Book Antiqua"/>
          <w:color w:val="000000"/>
        </w:rPr>
        <w:t xml:space="preserve">species decrease. In addition, abnormal aggregation of goblet cells and lymphocytes and expression of inflammatory factors can be found in the intestines of </w:t>
      </w:r>
      <w:r w:rsidRPr="00033068">
        <w:rPr>
          <w:rFonts w:ascii="Book Antiqua" w:eastAsia="Book Antiqua" w:hAnsi="Book Antiqua" w:cs="Book Antiqua"/>
          <w:i/>
          <w:iCs/>
          <w:color w:val="000000"/>
        </w:rPr>
        <w:t>Nod2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xml:space="preserve">. Compromised intestinal barrier function is associated with the imbalance of the intestinal flora, especially the increase of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vulgaris</w:t>
      </w:r>
      <w:r>
        <w:rPr>
          <w:rFonts w:ascii="Book Antiqua" w:eastAsia="Book Antiqua" w:hAnsi="Book Antiqua" w:cs="Book Antiqua"/>
          <w:color w:val="000000"/>
        </w:rPr>
        <w:t xml:space="preserve">, and downregulating the abundance of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vulgaris</w:t>
      </w:r>
      <w:r>
        <w:rPr>
          <w:rFonts w:ascii="Book Antiqua" w:eastAsia="Book Antiqua" w:hAnsi="Book Antiqua" w:cs="Book Antiqua"/>
          <w:color w:val="000000"/>
        </w:rPr>
        <w:t xml:space="preserve"> can reverse the barrier defect in </w:t>
      </w:r>
      <w:r w:rsidRPr="00033068">
        <w:rPr>
          <w:rFonts w:ascii="Book Antiqua" w:eastAsia="Book Antiqua" w:hAnsi="Book Antiqua" w:cs="Book Antiqua"/>
          <w:i/>
          <w:iCs/>
          <w:color w:val="000000"/>
        </w:rPr>
        <w:t>Nod2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w:t>
      </w:r>
    </w:p>
    <w:p w14:paraId="6D73C7A4" w14:textId="68DEDE04" w:rsidR="00A77B3E" w:rsidRDefault="006C488C" w:rsidP="003F69B3">
      <w:pPr>
        <w:spacing w:line="360" w:lineRule="auto"/>
        <w:ind w:firstLineChars="100" w:firstLine="240"/>
        <w:jc w:val="both"/>
      </w:pPr>
      <w:r>
        <w:rPr>
          <w:rFonts w:ascii="Book Antiqua" w:eastAsia="Book Antiqua" w:hAnsi="Book Antiqua" w:cs="Book Antiqua"/>
          <w:color w:val="000000"/>
        </w:rPr>
        <w:t xml:space="preserve">Mutations in autophagy-related genes are associated with increased risk of CD. IBD patients with both autophagy-related gene </w:t>
      </w:r>
      <w:r w:rsidRPr="003F69B3">
        <w:rPr>
          <w:rFonts w:ascii="Book Antiqua" w:eastAsia="Book Antiqua" w:hAnsi="Book Antiqua" w:cs="Book Antiqua"/>
          <w:color w:val="000000"/>
        </w:rPr>
        <w:t>16L1</w:t>
      </w:r>
      <w:r w:rsidRPr="003F69B3">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mutation and </w:t>
      </w:r>
      <w:r w:rsidRPr="003F69B3">
        <w:rPr>
          <w:rFonts w:ascii="Book Antiqua" w:eastAsia="Book Antiqua" w:hAnsi="Book Antiqua" w:cs="Book Antiqua"/>
          <w:i/>
          <w:iCs/>
          <w:color w:val="000000"/>
        </w:rPr>
        <w:t>Nod2</w:t>
      </w:r>
      <w:r>
        <w:rPr>
          <w:rFonts w:ascii="Book Antiqua" w:eastAsia="Book Antiqua" w:hAnsi="Book Antiqua" w:cs="Book Antiqua"/>
          <w:color w:val="000000"/>
        </w:rPr>
        <w:t xml:space="preserve"> mutation have significant changes in intestinal flora, including decreased abundance of </w:t>
      </w:r>
      <w:proofErr w:type="spellStart"/>
      <w:r w:rsidRPr="00EE6473">
        <w:rPr>
          <w:rFonts w:ascii="Book Antiqua" w:eastAsia="Book Antiqua" w:hAnsi="Book Antiqua" w:cs="Book Antiqua"/>
          <w:i/>
          <w:iCs/>
          <w:color w:val="000000"/>
        </w:rPr>
        <w:t>Faebacterium</w:t>
      </w:r>
      <w:proofErr w:type="spellEnd"/>
      <w:r>
        <w:rPr>
          <w:rFonts w:ascii="Book Antiqua" w:eastAsia="Book Antiqua" w:hAnsi="Book Antiqua" w:cs="Book Antiqua"/>
          <w:color w:val="000000"/>
        </w:rPr>
        <w:t xml:space="preserve"> and increased abundance of </w:t>
      </w:r>
      <w:r w:rsidRPr="00EE6473">
        <w:rPr>
          <w:rFonts w:ascii="Book Antiqua" w:eastAsia="Book Antiqua" w:hAnsi="Book Antiqua" w:cs="Book Antiqua"/>
          <w:i/>
          <w:iCs/>
          <w:color w:val="000000"/>
        </w:rPr>
        <w:t>Escherichia coli</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Selectively knocking out the </w:t>
      </w:r>
      <w:r w:rsidRPr="00EE6473">
        <w:rPr>
          <w:rFonts w:ascii="Book Antiqua" w:eastAsia="Book Antiqua" w:hAnsi="Book Antiqua" w:cs="Book Antiqua"/>
          <w:i/>
          <w:iCs/>
          <w:color w:val="000000"/>
        </w:rPr>
        <w:t xml:space="preserve">ATG16L1 </w:t>
      </w:r>
      <w:r>
        <w:rPr>
          <w:rFonts w:ascii="Book Antiqua" w:eastAsia="Book Antiqua" w:hAnsi="Book Antiqua" w:cs="Book Antiqua"/>
          <w:color w:val="000000"/>
        </w:rPr>
        <w:t xml:space="preserve">gene in mice can down-regulate the number of </w:t>
      </w:r>
      <w:r w:rsidR="000636A7">
        <w:rPr>
          <w:rFonts w:ascii="Book Antiqua" w:eastAsia="Book Antiqua" w:hAnsi="Book Antiqua" w:cs="Book Antiqua"/>
          <w:color w:val="000000"/>
        </w:rPr>
        <w:t>regulator T (</w:t>
      </w:r>
      <w:proofErr w:type="spellStart"/>
      <w:r>
        <w:rPr>
          <w:rFonts w:ascii="Book Antiqua" w:eastAsia="Book Antiqua" w:hAnsi="Book Antiqua" w:cs="Book Antiqua"/>
          <w:color w:val="000000"/>
        </w:rPr>
        <w:t>Treg</w:t>
      </w:r>
      <w:proofErr w:type="spellEnd"/>
      <w:r w:rsidR="000636A7">
        <w:rPr>
          <w:rFonts w:ascii="Book Antiqua" w:eastAsia="Book Antiqua" w:hAnsi="Book Antiqua" w:cs="Book Antiqua"/>
          <w:color w:val="000000"/>
        </w:rPr>
        <w:t>)</w:t>
      </w:r>
      <w:r>
        <w:rPr>
          <w:rFonts w:ascii="Book Antiqua" w:eastAsia="Book Antiqua" w:hAnsi="Book Antiqua" w:cs="Book Antiqua"/>
          <w:color w:val="000000"/>
        </w:rPr>
        <w:t xml:space="preserve"> cells and </w:t>
      </w:r>
      <w:r w:rsidR="000636A7">
        <w:rPr>
          <w:rFonts w:ascii="Book Antiqua" w:eastAsia="Book Antiqua" w:hAnsi="Book Antiqua" w:cs="Book Antiqua"/>
          <w:color w:val="000000"/>
        </w:rPr>
        <w:t>T helper (</w:t>
      </w:r>
      <w:proofErr w:type="spellStart"/>
      <w:r>
        <w:rPr>
          <w:rFonts w:ascii="Book Antiqua" w:eastAsia="Book Antiqua" w:hAnsi="Book Antiqua" w:cs="Book Antiqua"/>
          <w:color w:val="000000"/>
        </w:rPr>
        <w:t>Th</w:t>
      </w:r>
      <w:proofErr w:type="spellEnd"/>
      <w:r w:rsidR="000636A7">
        <w:rPr>
          <w:rFonts w:ascii="Book Antiqua" w:eastAsia="Book Antiqua" w:hAnsi="Book Antiqua" w:cs="Book Antiqua"/>
          <w:color w:val="000000"/>
        </w:rPr>
        <w:t>)</w:t>
      </w:r>
      <w:r>
        <w:rPr>
          <w:rFonts w:ascii="Book Antiqua" w:eastAsia="Book Antiqua" w:hAnsi="Book Antiqua" w:cs="Book Antiqua"/>
          <w:color w:val="000000"/>
        </w:rPr>
        <w:t>2-mediated cellular immunity</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The abnormal immune effect makes the intestine lose its tolerance to intestinal pathogens and produce immunoglobulins that attack the intestinal commensal bacteria, leading to intestinal flora imbalance. In a recent study, feces from patients with active CD were transplanted into sterile </w:t>
      </w:r>
      <w:r w:rsidRPr="00EE6473">
        <w:rPr>
          <w:rFonts w:ascii="Book Antiqua" w:eastAsia="Book Antiqua" w:hAnsi="Book Antiqua" w:cs="Book Antiqua"/>
          <w:i/>
          <w:iCs/>
          <w:color w:val="000000"/>
        </w:rPr>
        <w:t>ATG16L1</w:t>
      </w:r>
      <w:r>
        <w:rPr>
          <w:rFonts w:ascii="Book Antiqua" w:eastAsia="Book Antiqua" w:hAnsi="Book Antiqua" w:cs="Book Antiqua"/>
          <w:color w:val="000000"/>
        </w:rPr>
        <w:t xml:space="preserve">-deficient mice, which induced the increase of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ovatus</w:t>
      </w:r>
      <w:proofErr w:type="spellEnd"/>
      <w:r>
        <w:rPr>
          <w:rFonts w:ascii="Book Antiqua" w:eastAsia="Book Antiqua" w:hAnsi="Book Antiqua" w:cs="Book Antiqua"/>
          <w:color w:val="000000"/>
        </w:rPr>
        <w:t xml:space="preserve"> and the increase of Th17 and Th1 immune cells in intestinal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suggesting the effects of gene polymorphisms on IBD rely on the role of intestinal flora</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p>
    <w:p w14:paraId="0DBECF80" w14:textId="3D47B0E8" w:rsidR="00A77B3E" w:rsidRDefault="006C488C" w:rsidP="00EE6473">
      <w:pPr>
        <w:spacing w:line="360" w:lineRule="auto"/>
        <w:ind w:firstLineChars="100" w:firstLine="240"/>
        <w:jc w:val="both"/>
      </w:pPr>
      <w:r>
        <w:rPr>
          <w:rFonts w:ascii="Book Antiqua" w:eastAsia="Book Antiqua" w:hAnsi="Book Antiqua" w:cs="Book Antiqua"/>
          <w:color w:val="000000"/>
        </w:rPr>
        <w:t>Glycoprotein CLEC7A, a pattern-recognition receptor expressed by innate immune cells, can mediate the interaction between fungi and intestinal immune system</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The intestinal fungal community changed in </w:t>
      </w:r>
      <w:r w:rsidRPr="00EE6473">
        <w:rPr>
          <w:rFonts w:ascii="Book Antiqua" w:eastAsia="Book Antiqua" w:hAnsi="Book Antiqua" w:cs="Book Antiqua"/>
          <w:i/>
          <w:iCs/>
          <w:color w:val="000000"/>
        </w:rPr>
        <w:t>CLEC7A</w:t>
      </w:r>
      <w:r>
        <w:rPr>
          <w:rFonts w:ascii="Book Antiqua" w:eastAsia="Book Antiqua" w:hAnsi="Book Antiqua" w:cs="Book Antiqua"/>
          <w:color w:val="000000"/>
        </w:rPr>
        <w:t>-deficient mice, along with increased susceptibility to enteritis. Knockout of caspase recruitment domain-containing protein 9 (</w:t>
      </w:r>
      <w:r w:rsidRPr="00EE6473">
        <w:rPr>
          <w:rFonts w:ascii="Book Antiqua" w:eastAsia="Book Antiqua" w:hAnsi="Book Antiqua" w:cs="Book Antiqua"/>
          <w:i/>
          <w:iCs/>
          <w:color w:val="000000"/>
        </w:rPr>
        <w:t>CARD9</w:t>
      </w:r>
      <w:r>
        <w:rPr>
          <w:rFonts w:ascii="Book Antiqua" w:eastAsia="Book Antiqua" w:hAnsi="Book Antiqua" w:cs="Book Antiqua"/>
          <w:color w:val="000000"/>
        </w:rPr>
        <w:t xml:space="preserve">) gene, a downstream molecule of </w:t>
      </w:r>
      <w:r w:rsidRPr="00EE6473">
        <w:rPr>
          <w:rFonts w:ascii="Book Antiqua" w:eastAsia="Book Antiqua" w:hAnsi="Book Antiqua" w:cs="Book Antiqua"/>
          <w:i/>
          <w:iCs/>
          <w:color w:val="000000"/>
        </w:rPr>
        <w:t>CLEC7A</w:t>
      </w:r>
      <w:r>
        <w:rPr>
          <w:rFonts w:ascii="Book Antiqua" w:eastAsia="Book Antiqua" w:hAnsi="Book Antiqua" w:cs="Book Antiqua"/>
          <w:color w:val="000000"/>
        </w:rPr>
        <w:t xml:space="preserve">, can also cause changes of the </w:t>
      </w:r>
      <w:r>
        <w:rPr>
          <w:rFonts w:ascii="Book Antiqua" w:eastAsia="Book Antiqua" w:hAnsi="Book Antiqua" w:cs="Book Antiqua"/>
          <w:color w:val="000000"/>
        </w:rPr>
        <w:lastRenderedPageBreak/>
        <w:t xml:space="preserve">intestinal fungal </w:t>
      </w:r>
      <w:proofErr w:type="spellStart"/>
      <w:r>
        <w:rPr>
          <w:rFonts w:ascii="Book Antiqua" w:eastAsia="Book Antiqua" w:hAnsi="Book Antiqua" w:cs="Book Antiqua"/>
          <w:color w:val="000000"/>
        </w:rPr>
        <w:t>microecology</w:t>
      </w:r>
      <w:proofErr w:type="spellEnd"/>
      <w:r>
        <w:rPr>
          <w:rFonts w:ascii="Book Antiqua" w:eastAsia="Book Antiqua" w:hAnsi="Book Antiqua" w:cs="Book Antiqua"/>
          <w:color w:val="000000"/>
        </w:rPr>
        <w:t xml:space="preserve"> in mice and increase the susceptibility of mice to dextran sodium sul</w:t>
      </w:r>
      <w:r w:rsidR="009E70AF">
        <w:rPr>
          <w:rFonts w:ascii="Book Antiqua" w:eastAsia="Book Antiqua" w:hAnsi="Book Antiqua" w:cs="Book Antiqua"/>
          <w:color w:val="000000"/>
        </w:rPr>
        <w:t>f</w:t>
      </w:r>
      <w:r>
        <w:rPr>
          <w:rFonts w:ascii="Book Antiqua" w:eastAsia="Book Antiqua" w:hAnsi="Book Antiqua" w:cs="Book Antiqua"/>
          <w:color w:val="000000"/>
        </w:rPr>
        <w:t>ate-induced enteritis. Imbalance of fungal gut flora caused by</w:t>
      </w:r>
      <w:r w:rsidRPr="00EE6473">
        <w:rPr>
          <w:rFonts w:ascii="Book Antiqua" w:eastAsia="Book Antiqua" w:hAnsi="Book Antiqua" w:cs="Book Antiqua"/>
          <w:color w:val="000000"/>
        </w:rPr>
        <w:t xml:space="preserve"> </w:t>
      </w:r>
      <w:r w:rsidRPr="00EE6473">
        <w:rPr>
          <w:rFonts w:ascii="Book Antiqua" w:eastAsia="Book Antiqua" w:hAnsi="Book Antiqua" w:cs="Book Antiqua"/>
          <w:i/>
          <w:iCs/>
          <w:color w:val="000000"/>
        </w:rPr>
        <w:t xml:space="preserve">CARD9 </w:t>
      </w:r>
      <w:r>
        <w:rPr>
          <w:rFonts w:ascii="Book Antiqua" w:eastAsia="Book Antiqua" w:hAnsi="Book Antiqua" w:cs="Book Antiqua"/>
          <w:color w:val="000000"/>
        </w:rPr>
        <w:t xml:space="preserve">deficiency is closely related to the lack of intestinal Th17 cells. </w:t>
      </w:r>
      <w:proofErr w:type="spellStart"/>
      <w:r w:rsidR="008475F2" w:rsidRPr="008475F2">
        <w:rPr>
          <w:rFonts w:ascii="Book Antiqua" w:eastAsia="Book Antiqua" w:hAnsi="Book Antiqua" w:cs="Book Antiqua"/>
          <w:color w:val="000000"/>
        </w:rPr>
        <w:t>Lanternier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475F2">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also found that the colonization of </w:t>
      </w:r>
      <w:proofErr w:type="spellStart"/>
      <w:r>
        <w:rPr>
          <w:rFonts w:ascii="Book Antiqua" w:eastAsia="Book Antiqua" w:hAnsi="Book Antiqua" w:cs="Book Antiqua"/>
          <w:color w:val="000000"/>
        </w:rPr>
        <w:t>Malassezia</w:t>
      </w:r>
      <w:proofErr w:type="spellEnd"/>
      <w:r>
        <w:rPr>
          <w:rFonts w:ascii="Book Antiqua" w:eastAsia="Book Antiqua" w:hAnsi="Book Antiqua" w:cs="Book Antiqua"/>
          <w:color w:val="000000"/>
        </w:rPr>
        <w:t xml:space="preserve"> could increase the severity of CD, and such inflammatory response induced by the fungal colonization was associated with the genetic polymorphisms of </w:t>
      </w:r>
      <w:r w:rsidRPr="008475F2">
        <w:rPr>
          <w:rFonts w:ascii="Book Antiqua" w:eastAsia="Book Antiqua" w:hAnsi="Book Antiqua" w:cs="Book Antiqua"/>
          <w:i/>
          <w:iCs/>
          <w:color w:val="000000"/>
        </w:rPr>
        <w:t>CARD9</w:t>
      </w:r>
      <w:r>
        <w:rPr>
          <w:rFonts w:ascii="Book Antiqua" w:eastAsia="Book Antiqua" w:hAnsi="Book Antiqua" w:cs="Book Antiqua"/>
          <w:color w:val="000000"/>
        </w:rPr>
        <w:t>.</w:t>
      </w:r>
    </w:p>
    <w:p w14:paraId="6C2B0AC8" w14:textId="77777777" w:rsidR="00A77B3E" w:rsidRDefault="006C488C" w:rsidP="008475F2">
      <w:pPr>
        <w:spacing w:line="360" w:lineRule="auto"/>
        <w:ind w:firstLineChars="100" w:firstLine="240"/>
        <w:jc w:val="both"/>
      </w:pPr>
      <w:r>
        <w:rPr>
          <w:rFonts w:ascii="Book Antiqua" w:eastAsia="Book Antiqua" w:hAnsi="Book Antiqua" w:cs="Book Antiqua"/>
          <w:color w:val="000000"/>
        </w:rPr>
        <w:t>Although intestinal flora imbalance plays a key role in the etiology of IBD, change of intestinal flora alone does not cause enteritis. Research on genetic polymorphisms reveals the important role of individual differences in the pathogenesis of IBD</w:t>
      </w:r>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The polymorphism of individual genes can affect the structure of the intestinal flora, and the imbalanced intestinal flora can further activate the immune system and induce intestinal inflammation in the context of genetic susceptibility.</w:t>
      </w:r>
    </w:p>
    <w:p w14:paraId="4A499E15" w14:textId="77777777" w:rsidR="00A77B3E" w:rsidRDefault="00A77B3E" w:rsidP="008475F2">
      <w:pPr>
        <w:spacing w:line="360" w:lineRule="auto"/>
        <w:jc w:val="both"/>
      </w:pPr>
    </w:p>
    <w:p w14:paraId="05425630" w14:textId="77777777" w:rsidR="00A77B3E" w:rsidRDefault="006C488C">
      <w:pPr>
        <w:spacing w:line="360" w:lineRule="auto"/>
        <w:jc w:val="both"/>
      </w:pPr>
      <w:r>
        <w:rPr>
          <w:rFonts w:ascii="Book Antiqua" w:eastAsia="Book Antiqua" w:hAnsi="Book Antiqua" w:cs="Book Antiqua"/>
          <w:b/>
          <w:bCs/>
          <w:caps/>
          <w:color w:val="000000"/>
          <w:u w:val="single"/>
        </w:rPr>
        <w:t>MECHANISMS OF IMMUNE DISORDERS INDUCED BY INTESTINAL FLORA IMBALANCE IN IBD</w:t>
      </w:r>
    </w:p>
    <w:p w14:paraId="5CF118A6" w14:textId="025A837C" w:rsidR="00A77B3E" w:rsidRDefault="006C488C" w:rsidP="00293653">
      <w:pPr>
        <w:spacing w:line="360" w:lineRule="auto"/>
        <w:jc w:val="both"/>
      </w:pPr>
      <w:r>
        <w:rPr>
          <w:rFonts w:ascii="Book Antiqua" w:eastAsia="Book Antiqua" w:hAnsi="Book Antiqua" w:cs="Book Antiqua"/>
          <w:color w:val="000000"/>
        </w:rPr>
        <w:t>Intestinal flora imbalance and gene polymorphisms play key roles in the pathogenesis of IBD</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although both of them depend on the intestinal immune microenvironment. Physiologically, there is a symbiotic relationship between intestinal microorganisms and the host, </w:t>
      </w:r>
      <w:r w:rsidR="000636A7">
        <w:rPr>
          <w:rFonts w:ascii="Book Antiqua" w:eastAsia="Book Antiqua" w:hAnsi="Book Antiqua" w:cs="Book Antiqua"/>
          <w:color w:val="000000"/>
        </w:rPr>
        <w:t>and this relationship</w:t>
      </w:r>
      <w:r>
        <w:rPr>
          <w:rFonts w:ascii="Book Antiqua" w:eastAsia="Book Antiqua" w:hAnsi="Book Antiqua" w:cs="Book Antiqua"/>
          <w:color w:val="000000"/>
        </w:rPr>
        <w:t xml:space="preserve"> depends on a variety of immune mechanisms such as the secretion of </w:t>
      </w:r>
      <w:r w:rsidR="000636A7">
        <w:rPr>
          <w:rFonts w:ascii="Book Antiqua" w:eastAsia="Book Antiqua" w:hAnsi="Book Antiqua" w:cs="Book Antiqua"/>
          <w:color w:val="000000"/>
        </w:rPr>
        <w:t>immunoglobulin (</w:t>
      </w:r>
      <w:r>
        <w:rPr>
          <w:rFonts w:ascii="Book Antiqua" w:eastAsia="Book Antiqua" w:hAnsi="Book Antiqua" w:cs="Book Antiqua"/>
          <w:color w:val="000000"/>
        </w:rPr>
        <w:t>Ig</w:t>
      </w:r>
      <w:r w:rsidR="000636A7">
        <w:rPr>
          <w:rFonts w:ascii="Book Antiqua" w:eastAsia="Book Antiqua" w:hAnsi="Book Antiqua" w:cs="Book Antiqua"/>
          <w:color w:val="000000"/>
        </w:rPr>
        <w:t xml:space="preserve">) </w:t>
      </w:r>
      <w:r>
        <w:rPr>
          <w:rFonts w:ascii="Book Antiqua" w:eastAsia="Book Antiqua" w:hAnsi="Book Antiqua" w:cs="Book Antiqua"/>
          <w:color w:val="000000"/>
        </w:rPr>
        <w:t>A from the intestinal mucus and the release of antimicrobial peptides</w:t>
      </w:r>
      <w:r>
        <w:rPr>
          <w:rFonts w:ascii="Book Antiqua" w:eastAsia="Book Antiqua" w:hAnsi="Book Antiqua" w:cs="Book Antiqua"/>
          <w:color w:val="000000"/>
          <w:szCs w:val="20"/>
          <w:vertAlign w:val="superscript"/>
        </w:rPr>
        <w:t>[28</w:t>
      </w:r>
      <w:r w:rsidR="004475FA">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In addition, intestinal symbiotic bacteria can also inhibit the growth of pathogenic microorganisms, promote immune tolerance, initiate intestinal epithelial repair, and maintain the balance among various immune cell subtypes</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In patients with IBD, however, the unregulated intestinal </w:t>
      </w:r>
      <w:proofErr w:type="spellStart"/>
      <w:r>
        <w:rPr>
          <w:rFonts w:ascii="Book Antiqua" w:eastAsia="Book Antiqua" w:hAnsi="Book Antiqua" w:cs="Book Antiqua"/>
          <w:color w:val="000000"/>
        </w:rPr>
        <w:t>microecology</w:t>
      </w:r>
      <w:proofErr w:type="spellEnd"/>
      <w:r>
        <w:rPr>
          <w:rFonts w:ascii="Book Antiqua" w:eastAsia="Book Antiqua" w:hAnsi="Book Antiqua" w:cs="Book Antiqua"/>
          <w:color w:val="000000"/>
        </w:rPr>
        <w:t>, together with the body</w:t>
      </w:r>
      <w:r w:rsidR="004475FA">
        <w:rPr>
          <w:rFonts w:ascii="Book Antiqua" w:eastAsia="Book Antiqua" w:hAnsi="Book Antiqua" w:cs="Book Antiqua"/>
          <w:color w:val="000000"/>
        </w:rPr>
        <w:t>’</w:t>
      </w:r>
      <w:r>
        <w:rPr>
          <w:rFonts w:ascii="Book Antiqua" w:eastAsia="Book Antiqua" w:hAnsi="Book Antiqua" w:cs="Book Antiqua"/>
          <w:color w:val="000000"/>
        </w:rPr>
        <w:t>s susceptibility genes, induces abnormal immune responses and causes disorders of the intestinal immune microenvironment</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w:t>
      </w:r>
    </w:p>
    <w:p w14:paraId="284B6E66" w14:textId="02ED49BF" w:rsidR="00A77B3E" w:rsidRDefault="006C488C" w:rsidP="004475FA">
      <w:pPr>
        <w:spacing w:line="360" w:lineRule="auto"/>
        <w:ind w:firstLineChars="100" w:firstLine="240"/>
        <w:jc w:val="both"/>
      </w:pPr>
      <w:r>
        <w:rPr>
          <w:rFonts w:ascii="Book Antiqua" w:eastAsia="Book Antiqua" w:hAnsi="Book Antiqua" w:cs="Book Antiqua"/>
          <w:color w:val="000000"/>
        </w:rPr>
        <w:t>With regard to humoral immunity, the antibodies secreted by different intestinal microorganisms are closely related to the phenotypes and course of IBD</w:t>
      </w:r>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Research showed that the combination of anti-</w:t>
      </w:r>
      <w:r w:rsidRPr="00033068">
        <w:rPr>
          <w:rFonts w:ascii="Book Antiqua" w:eastAsia="Book Antiqua" w:hAnsi="Book Antiqua" w:cs="Book Antiqua"/>
          <w:i/>
          <w:iCs/>
          <w:color w:val="000000"/>
        </w:rPr>
        <w:t xml:space="preserve">Saccharomyces cerevisiae </w:t>
      </w:r>
      <w:proofErr w:type="spellStart"/>
      <w:r w:rsidRPr="00033068">
        <w:rPr>
          <w:rFonts w:ascii="Book Antiqua" w:eastAsia="Book Antiqua" w:hAnsi="Book Antiqua" w:cs="Book Antiqua"/>
          <w:i/>
          <w:iCs/>
          <w:color w:val="000000"/>
        </w:rPr>
        <w:t>mannan</w:t>
      </w:r>
      <w:proofErr w:type="spellEnd"/>
      <w:r>
        <w:rPr>
          <w:rFonts w:ascii="Book Antiqua" w:eastAsia="Book Antiqua" w:hAnsi="Book Antiqua" w:cs="Book Antiqua"/>
          <w:color w:val="000000"/>
        </w:rPr>
        <w:t xml:space="preserve"> antibodies with </w:t>
      </w:r>
      <w:r>
        <w:rPr>
          <w:rFonts w:ascii="Book Antiqua" w:eastAsia="Book Antiqua" w:hAnsi="Book Antiqua" w:cs="Book Antiqua"/>
          <w:color w:val="000000"/>
        </w:rPr>
        <w:lastRenderedPageBreak/>
        <w:t>anti-</w:t>
      </w:r>
      <w:proofErr w:type="spellStart"/>
      <w:r>
        <w:rPr>
          <w:rFonts w:ascii="Book Antiqua" w:eastAsia="Book Antiqua" w:hAnsi="Book Antiqua" w:cs="Book Antiqua"/>
          <w:color w:val="000000"/>
        </w:rPr>
        <w:t>laminaribiose</w:t>
      </w:r>
      <w:proofErr w:type="spellEnd"/>
      <w:r>
        <w:rPr>
          <w:rFonts w:ascii="Book Antiqua" w:eastAsia="Book Antiqua" w:hAnsi="Book Antiqua" w:cs="Book Antiqua"/>
          <w:color w:val="000000"/>
        </w:rPr>
        <w:t xml:space="preserve"> antibodies and anti-neutrophil cytoplasmic antibodies helped to distinguish IBD patients, non-IBD patients, and healthy individuals</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The levels of these three antibodies significantly differ between CD and ulcerative colitis (UC) patients</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In addition, as the most important antibody in the intestinal mucosa, IgA has an encapsulation effect on microorganisms and thus is a marker for the immune response activated by gut microbes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These IgA-encapsulated gut microbes can be divided into enteritis IgA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bacteria and intestinal symbiotic IgA-bacteria, among which the IgA</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bacteria include </w:t>
      </w:r>
      <w:proofErr w:type="spellStart"/>
      <w:r w:rsidRPr="004475FA">
        <w:rPr>
          <w:rFonts w:ascii="Book Antiqua" w:eastAsia="Book Antiqua" w:hAnsi="Book Antiqua" w:cs="Book Antiqua"/>
          <w:i/>
          <w:iCs/>
          <w:color w:val="000000"/>
        </w:rPr>
        <w:t>Prevotellaceae</w:t>
      </w:r>
      <w:proofErr w:type="spellEnd"/>
      <w:r>
        <w:rPr>
          <w:rFonts w:ascii="Book Antiqua" w:eastAsia="Book Antiqua" w:hAnsi="Book Antiqua" w:cs="Book Antiqua"/>
          <w:color w:val="000000"/>
        </w:rPr>
        <w:t xml:space="preserve">, </w:t>
      </w:r>
      <w:r w:rsidRPr="004475FA">
        <w:rPr>
          <w:rFonts w:ascii="Book Antiqua" w:eastAsia="Book Antiqua" w:hAnsi="Book Antiqua" w:cs="Book Antiqua"/>
          <w:i/>
          <w:iCs/>
          <w:color w:val="000000"/>
        </w:rPr>
        <w:t>Helicobacter</w:t>
      </w:r>
      <w:r>
        <w:rPr>
          <w:rFonts w:ascii="Book Antiqua" w:eastAsia="Book Antiqua" w:hAnsi="Book Antiqua" w:cs="Book Antiqua"/>
          <w:color w:val="000000"/>
        </w:rPr>
        <w:t xml:space="preserve">, and </w:t>
      </w:r>
      <w:r w:rsidRPr="00033068">
        <w:rPr>
          <w:rFonts w:ascii="Book Antiqua" w:eastAsia="Book Antiqua" w:hAnsi="Book Antiqua" w:cs="Book Antiqua"/>
          <w:color w:val="000000"/>
        </w:rPr>
        <w:t>segmented filamentous bacteria</w:t>
      </w:r>
      <w:r>
        <w:rPr>
          <w:rFonts w:ascii="Book Antiqua" w:eastAsia="Book Antiqua" w:hAnsi="Book Antiqua" w:cs="Book Antiqua"/>
          <w:color w:val="000000"/>
        </w:rPr>
        <w:t>. These bacteria can participate in dextran</w:t>
      </w:r>
      <w:r w:rsidR="009E70AF">
        <w:rPr>
          <w:rFonts w:ascii="Book Antiqua" w:eastAsia="Book Antiqua" w:hAnsi="Book Antiqua" w:cs="Book Antiqua"/>
          <w:color w:val="000000"/>
        </w:rPr>
        <w:t xml:space="preserve"> sodium </w:t>
      </w:r>
      <w:r>
        <w:rPr>
          <w:rFonts w:ascii="Book Antiqua" w:eastAsia="Book Antiqua" w:hAnsi="Book Antiqua" w:cs="Book Antiqua"/>
          <w:color w:val="000000"/>
        </w:rPr>
        <w:t>sul</w:t>
      </w:r>
      <w:r w:rsidR="009E70AF">
        <w:rPr>
          <w:rFonts w:ascii="Book Antiqua" w:eastAsia="Book Antiqua" w:hAnsi="Book Antiqua" w:cs="Book Antiqua"/>
          <w:color w:val="000000"/>
        </w:rPr>
        <w:t>f</w:t>
      </w:r>
      <w:r>
        <w:rPr>
          <w:rFonts w:ascii="Book Antiqua" w:eastAsia="Book Antiqua" w:hAnsi="Book Antiqua" w:cs="Book Antiqua"/>
          <w:color w:val="000000"/>
        </w:rPr>
        <w:t>ate-induced enteritis in mice. Furthermore, IgA deficiency also increases the risk of CD and UC development</w:t>
      </w:r>
      <w:r>
        <w:rPr>
          <w:rFonts w:ascii="Book Antiqua" w:eastAsia="Book Antiqua" w:hAnsi="Book Antiqua" w:cs="Book Antiqua"/>
          <w:color w:val="000000"/>
          <w:szCs w:val="20"/>
          <w:vertAlign w:val="superscript"/>
        </w:rPr>
        <w:t>[36</w:t>
      </w:r>
      <w:r w:rsidR="004475FA">
        <w:rPr>
          <w:rFonts w:ascii="Book Antiqua" w:hAnsi="Book Antiqua" w:cs="Book Antiqua"/>
          <w:color w:val="000000"/>
          <w:szCs w:val="20"/>
          <w:vertAlign w:val="superscript"/>
          <w:lang w:eastAsia="zh-CN"/>
        </w:rPr>
        <w:t>,</w:t>
      </w:r>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70D70D94" w14:textId="6580293B" w:rsidR="00A77B3E" w:rsidRDefault="006C488C" w:rsidP="004475FA">
      <w:pPr>
        <w:spacing w:line="360" w:lineRule="auto"/>
        <w:ind w:firstLineChars="100" w:firstLine="240"/>
        <w:jc w:val="both"/>
      </w:pPr>
      <w:r>
        <w:rPr>
          <w:rFonts w:ascii="Book Antiqua" w:eastAsia="Book Antiqua" w:hAnsi="Book Antiqua" w:cs="Book Antiqua"/>
          <w:color w:val="000000"/>
        </w:rPr>
        <w:t xml:space="preserve">In terms of cellular immunity, gut microbes play an important role in maintaining T cell function. Gut microbes can induce T cells to differentiate into Th17,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and other phenotypes by shaping the intestinal microenvironment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The segmented filamentous bacteria colonizing the small intestine of mice can adhere to the epithelial cells of the small intestine and induce Th17 cells in the intestinal lamina </w:t>
      </w:r>
      <w:proofErr w:type="spellStart"/>
      <w:r>
        <w:rPr>
          <w:rFonts w:ascii="Book Antiqua" w:eastAsia="Book Antiqua" w:hAnsi="Book Antiqua" w:cs="Book Antiqua"/>
          <w:color w:val="000000"/>
        </w:rPr>
        <w:t>propria</w:t>
      </w:r>
      <w:proofErr w:type="spellEnd"/>
      <w:r>
        <w:rPr>
          <w:rFonts w:ascii="Book Antiqua" w:eastAsia="Book Antiqua" w:hAnsi="Book Antiqua" w:cs="Book Antiqua"/>
          <w:color w:val="000000"/>
        </w:rPr>
        <w:t xml:space="preserve"> to secrete </w:t>
      </w:r>
      <w:r w:rsidR="009E70AF">
        <w:rPr>
          <w:rFonts w:ascii="Book Antiqua" w:eastAsia="Book Antiqua" w:hAnsi="Book Antiqua" w:cs="Book Antiqua"/>
          <w:color w:val="000000"/>
        </w:rPr>
        <w:t>interleukin (</w:t>
      </w:r>
      <w:r>
        <w:rPr>
          <w:rFonts w:ascii="Book Antiqua" w:eastAsia="Book Antiqua" w:hAnsi="Book Antiqua" w:cs="Book Antiqua"/>
          <w:color w:val="000000"/>
        </w:rPr>
        <w:t>IL</w:t>
      </w:r>
      <w:r w:rsidR="009E70AF">
        <w:rPr>
          <w:rFonts w:ascii="Book Antiqua" w:eastAsia="Book Antiqua" w:hAnsi="Book Antiqua" w:cs="Book Antiqua"/>
          <w:color w:val="000000"/>
        </w:rPr>
        <w:t>)</w:t>
      </w:r>
      <w:r>
        <w:rPr>
          <w:rFonts w:ascii="Book Antiqua" w:eastAsia="Book Antiqua" w:hAnsi="Book Antiqua" w:cs="Book Antiqua"/>
          <w:color w:val="000000"/>
        </w:rPr>
        <w:t>-17 and IL-22, thus promoting intestinal inflammation</w:t>
      </w:r>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On the contrary, some intestinal bacteria promote the proliferation of anti-inflammatory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The colonization of clostridium in the intestines of mice can increase the intestinal transforming growth factor-β level, thereby promoting the differentiation of Foxp3+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Research has shown that the intestinal bacteria derived from IBD patients can induce the increase of Th17 and Th2 cells and the decrease of </w:t>
      </w:r>
      <w:proofErr w:type="spellStart"/>
      <w:r>
        <w:rPr>
          <w:rFonts w:ascii="Book Antiqua" w:eastAsia="Book Antiqua" w:hAnsi="Book Antiqua" w:cs="Book Antiqua"/>
          <w:color w:val="000000"/>
        </w:rPr>
        <w:t>RORγt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in the mouse intestines. After feces from healthy people were transplanted into mice, a consortium of 11 bacterial strains that induced interferon-γ-producing CD8 T cells in the intestine was isolated, which could relieve intestinal inflammation</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0530CE65" w14:textId="36B329E3" w:rsidR="00A77B3E" w:rsidRDefault="006C488C" w:rsidP="004475FA">
      <w:pPr>
        <w:spacing w:line="360" w:lineRule="auto"/>
        <w:ind w:firstLineChars="100" w:firstLine="240"/>
        <w:jc w:val="both"/>
      </w:pPr>
      <w:r>
        <w:rPr>
          <w:rFonts w:ascii="Book Antiqua" w:eastAsia="Book Antiqua" w:hAnsi="Book Antiqua" w:cs="Book Antiqua"/>
          <w:color w:val="000000"/>
        </w:rPr>
        <w:t>In the intestinal immune microenvironment, antigen-presenting cells can not only deliver gut bacteria-related antigens but also regulate intestinal immune effector cells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When intestinal commensal bacteria adhere to epithelial cells, CX3CR1+ antigen-presenting cells secrete IL-10 under the action of intestinal bacteria antigens to induce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 differentiation, thus maintaining a balanced pro- and anti-inflammatory </w:t>
      </w:r>
      <w:r>
        <w:rPr>
          <w:rFonts w:ascii="Book Antiqua" w:eastAsia="Book Antiqua" w:hAnsi="Book Antiqua" w:cs="Book Antiqua"/>
          <w:color w:val="000000"/>
        </w:rPr>
        <w:lastRenderedPageBreak/>
        <w:t>environment in the gut</w:t>
      </w:r>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However, when the intestinal flora becomes imbalanced, CX3CR1+ antigen-presenting cells can induce Th1 immune cells to mediate intestinal inflammation. In addition,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gnavus</w:t>
      </w:r>
      <w:proofErr w:type="spellEnd"/>
      <w:r>
        <w:rPr>
          <w:rFonts w:ascii="Book Antiqua" w:eastAsia="Book Antiqua" w:hAnsi="Book Antiqua" w:cs="Book Antiqua"/>
          <w:color w:val="000000"/>
        </w:rPr>
        <w:t xml:space="preserve">, which is closely related to CD, can act on </w:t>
      </w:r>
      <w:r w:rsidR="009E70AF">
        <w:rPr>
          <w:rFonts w:ascii="Book Antiqua" w:eastAsia="Book Antiqua" w:hAnsi="Book Antiqua" w:cs="Book Antiqua"/>
          <w:color w:val="000000"/>
        </w:rPr>
        <w:t xml:space="preserve">toll-like receptor </w:t>
      </w:r>
      <w:r>
        <w:rPr>
          <w:rFonts w:ascii="Book Antiqua" w:eastAsia="Book Antiqua" w:hAnsi="Book Antiqua" w:cs="Book Antiqua"/>
          <w:color w:val="000000"/>
        </w:rPr>
        <w:t xml:space="preserve">4 receptors in dendritic cells by secreting polysaccharides, thus inducing the secretion of </w:t>
      </w:r>
      <w:r w:rsidR="009E70AF">
        <w:rPr>
          <w:rFonts w:ascii="Book Antiqua" w:eastAsia="Book Antiqua" w:hAnsi="Book Antiqua" w:cs="Book Antiqua"/>
          <w:color w:val="000000"/>
        </w:rPr>
        <w:t>tumor necrosis factor</w:t>
      </w:r>
      <w:r>
        <w:rPr>
          <w:rFonts w:ascii="Book Antiqua" w:eastAsia="Book Antiqua" w:hAnsi="Book Antiqua" w:cs="Book Antiqua"/>
          <w:color w:val="000000"/>
        </w:rPr>
        <w:t xml:space="preserve">-α, a </w:t>
      </w:r>
      <w:proofErr w:type="spellStart"/>
      <w:r>
        <w:rPr>
          <w:rFonts w:ascii="Book Antiqua" w:eastAsia="Book Antiqua" w:hAnsi="Book Antiqua" w:cs="Book Antiqua"/>
          <w:color w:val="000000"/>
        </w:rPr>
        <w:t>proinflammatory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cytokine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Macrophages are also important antigen-presenting cells in the intestinal mucosal barrier. Intestinal bacteria can induce macrophages to secrete IL-1β through the N</w:t>
      </w:r>
      <w:r w:rsidR="004475FA">
        <w:rPr>
          <w:rFonts w:ascii="Book Antiqua" w:eastAsia="Book Antiqua" w:hAnsi="Book Antiqua" w:cs="Book Antiqua"/>
          <w:color w:val="000000"/>
        </w:rPr>
        <w:t>od</w:t>
      </w:r>
      <w:r>
        <w:rPr>
          <w:rFonts w:ascii="Book Antiqua" w:eastAsia="Book Antiqua" w:hAnsi="Book Antiqua" w:cs="Book Antiqua"/>
          <w:color w:val="000000"/>
        </w:rPr>
        <w:t xml:space="preserve">2-Myd88 signaling pathway to mediate intestinal inflammation. However, intestinal </w:t>
      </w:r>
      <w:r>
        <w:rPr>
          <w:rFonts w:ascii="Book Antiqua" w:eastAsia="Book Antiqua" w:hAnsi="Book Antiqua" w:cs="Book Antiqua"/>
          <w:i/>
          <w:iCs/>
          <w:color w:val="000000"/>
        </w:rPr>
        <w:t>Helicobacter hepatica</w:t>
      </w:r>
      <w:r>
        <w:rPr>
          <w:rFonts w:ascii="Book Antiqua" w:eastAsia="Book Antiqua" w:hAnsi="Book Antiqua" w:cs="Book Antiqua"/>
          <w:color w:val="000000"/>
        </w:rPr>
        <w:t xml:space="preserve"> can activate the mitogen activated protein kinase/c</w:t>
      </w:r>
      <w:r w:rsidR="009E70AF">
        <w:rPr>
          <w:rFonts w:ascii="Book Antiqua" w:eastAsia="Book Antiqua" w:hAnsi="Book Antiqua" w:cs="Book Antiqua"/>
          <w:color w:val="000000"/>
        </w:rPr>
        <w:t>yclic adenosine monophosphate</w:t>
      </w:r>
      <w:r>
        <w:rPr>
          <w:rFonts w:ascii="Book Antiqua" w:eastAsia="Book Antiqua" w:hAnsi="Book Antiqua" w:cs="Book Antiqua"/>
          <w:color w:val="000000"/>
        </w:rPr>
        <w:t xml:space="preserve"> response element-binding protein through the </w:t>
      </w:r>
      <w:r w:rsidR="009E70AF">
        <w:rPr>
          <w:rFonts w:ascii="Book Antiqua" w:eastAsia="Book Antiqua" w:hAnsi="Book Antiqua" w:cs="Book Antiqua"/>
          <w:color w:val="000000"/>
        </w:rPr>
        <w:t>toll-like receptor 2</w:t>
      </w:r>
      <w:r>
        <w:rPr>
          <w:rFonts w:ascii="Book Antiqua" w:eastAsia="Book Antiqua" w:hAnsi="Book Antiqua" w:cs="Book Antiqua"/>
          <w:color w:val="000000"/>
        </w:rPr>
        <w:t xml:space="preserve"> receptor of macrophages to promote the secretion of IL-10 and participate in the anti-inflammatory response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w:t>
      </w:r>
    </w:p>
    <w:p w14:paraId="3C6AB443" w14:textId="77777777" w:rsidR="00A77B3E" w:rsidRDefault="00A77B3E" w:rsidP="004475FA">
      <w:pPr>
        <w:spacing w:line="360" w:lineRule="auto"/>
        <w:jc w:val="both"/>
      </w:pPr>
    </w:p>
    <w:p w14:paraId="64923153" w14:textId="77777777" w:rsidR="00A77B3E" w:rsidRDefault="006C488C">
      <w:pPr>
        <w:spacing w:line="360" w:lineRule="auto"/>
        <w:jc w:val="both"/>
      </w:pPr>
      <w:r>
        <w:rPr>
          <w:rFonts w:ascii="Book Antiqua" w:eastAsia="Book Antiqua" w:hAnsi="Book Antiqua" w:cs="Book Antiqua"/>
          <w:b/>
          <w:bCs/>
          <w:caps/>
          <w:color w:val="000000"/>
          <w:u w:val="single"/>
        </w:rPr>
        <w:t>MICROBIAL COMPOSITION AND FUNCTION IN PATIENTS WITH IBD</w:t>
      </w:r>
    </w:p>
    <w:p w14:paraId="577B25D3" w14:textId="1F60D76B" w:rsidR="00A77B3E" w:rsidRDefault="006C488C" w:rsidP="004475F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Decades ago, it was first confirmed that the fecal stream containing bacteria was associated with IBD when surgical diversion was used to induce remission of diseased segments; when continuity was restored, these patients may develop IBD recurrence</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A large number of studies have indicated that alterations in the composition of gut microbiota are associated with IBD. As a result, more and more research has focused on the diagnostic and prognostic potential of microbiota signatures in patients with IBD</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p>
    <w:p w14:paraId="6134F491" w14:textId="77777777" w:rsidR="004475FA" w:rsidRDefault="004475FA" w:rsidP="004475FA">
      <w:pPr>
        <w:spacing w:line="360" w:lineRule="auto"/>
        <w:jc w:val="both"/>
      </w:pPr>
    </w:p>
    <w:p w14:paraId="2A670657" w14:textId="77777777" w:rsidR="00A77B3E" w:rsidRDefault="006C488C">
      <w:pPr>
        <w:spacing w:line="360" w:lineRule="auto"/>
        <w:jc w:val="both"/>
      </w:pPr>
      <w:r>
        <w:rPr>
          <w:rFonts w:ascii="Book Antiqua" w:eastAsia="Book Antiqua" w:hAnsi="Book Antiqua" w:cs="Book Antiqua"/>
          <w:b/>
          <w:bCs/>
          <w:i/>
          <w:iCs/>
          <w:color w:val="000000"/>
          <w:szCs w:val="28"/>
        </w:rPr>
        <w:t>Metagenomics of the gut microbiota in patients with IBD</w:t>
      </w:r>
    </w:p>
    <w:p w14:paraId="4D6B06A8" w14:textId="77777777" w:rsidR="00A77B3E" w:rsidRDefault="006C488C" w:rsidP="004475FA">
      <w:pPr>
        <w:spacing w:line="360" w:lineRule="auto"/>
        <w:jc w:val="both"/>
      </w:pPr>
      <w:r>
        <w:rPr>
          <w:rFonts w:ascii="Book Antiqua" w:eastAsia="Book Antiqua" w:hAnsi="Book Antiqua" w:cs="Book Antiqua"/>
          <w:color w:val="000000"/>
        </w:rPr>
        <w:t xml:space="preserve">Although the interaction between intestinal </w:t>
      </w:r>
      <w:proofErr w:type="spellStart"/>
      <w:r>
        <w:rPr>
          <w:rFonts w:ascii="Book Antiqua" w:eastAsia="Book Antiqua" w:hAnsi="Book Antiqua" w:cs="Book Antiqua"/>
          <w:color w:val="000000"/>
        </w:rPr>
        <w:t>microecology</w:t>
      </w:r>
      <w:proofErr w:type="spellEnd"/>
      <w:r>
        <w:rPr>
          <w:rFonts w:ascii="Book Antiqua" w:eastAsia="Book Antiqua" w:hAnsi="Book Antiqua" w:cs="Book Antiqua"/>
          <w:color w:val="000000"/>
        </w:rPr>
        <w:t xml:space="preserve"> and the body can regulate the intestinal immune microenvironment, the exact mechanisms remain unclear. As the intestinal flora changes, the intestinal metabolites in IBD patients also change. Compared with healthy individuals, IBD patients have remarkably altered intestinal mucosal, fecal, and serum metabolites</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1DEB26B6" w14:textId="3E4E4128" w:rsidR="00A77B3E" w:rsidRDefault="006C488C" w:rsidP="004475FA">
      <w:pPr>
        <w:spacing w:line="360" w:lineRule="auto"/>
        <w:ind w:firstLineChars="100" w:firstLine="240"/>
        <w:jc w:val="both"/>
      </w:pPr>
      <w:r>
        <w:rPr>
          <w:rFonts w:ascii="Book Antiqua" w:eastAsia="Book Antiqua" w:hAnsi="Book Antiqua" w:cs="Book Antiqua"/>
          <w:color w:val="000000"/>
        </w:rPr>
        <w:t>Short-chain fatty acids (SCFA</w:t>
      </w:r>
      <w:r w:rsidR="004475FA">
        <w:rPr>
          <w:rFonts w:ascii="Book Antiqua" w:eastAsia="Book Antiqua" w:hAnsi="Book Antiqua" w:cs="Book Antiqua"/>
          <w:color w:val="000000"/>
        </w:rPr>
        <w:t xml:space="preserve">, </w:t>
      </w:r>
      <w:r>
        <w:rPr>
          <w:rFonts w:ascii="Book Antiqua" w:eastAsia="Book Antiqua" w:hAnsi="Book Antiqua" w:cs="Book Antiqua"/>
          <w:color w:val="000000"/>
        </w:rPr>
        <w:t>mainly including butyrate, propionate</w:t>
      </w:r>
      <w:r w:rsidR="009E70AF">
        <w:rPr>
          <w:rFonts w:ascii="Book Antiqua" w:eastAsia="Book Antiqua" w:hAnsi="Book Antiqua" w:cs="Book Antiqua"/>
          <w:color w:val="000000"/>
        </w:rPr>
        <w:t>,</w:t>
      </w:r>
      <w:r>
        <w:rPr>
          <w:rFonts w:ascii="Book Antiqua" w:eastAsia="Book Antiqua" w:hAnsi="Book Antiqua" w:cs="Book Antiqua"/>
          <w:color w:val="000000"/>
        </w:rPr>
        <w:t xml:space="preserve"> and acetate) are the primary products of the breakdown of non-digestible carbohydrates by gut </w:t>
      </w:r>
      <w:r>
        <w:rPr>
          <w:rFonts w:ascii="Book Antiqua" w:eastAsia="Book Antiqua" w:hAnsi="Book Antiqua" w:cs="Book Antiqua"/>
          <w:color w:val="000000"/>
        </w:rPr>
        <w:lastRenderedPageBreak/>
        <w:t>bacteria</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Among them, butyrate, which is produced by </w:t>
      </w:r>
      <w:r w:rsidRPr="00033068">
        <w:rPr>
          <w:rFonts w:ascii="Book Antiqua" w:eastAsia="Book Antiqua" w:hAnsi="Book Antiqua" w:cs="Book Antiqua"/>
          <w:i/>
          <w:iCs/>
          <w:color w:val="000000"/>
        </w:rPr>
        <w:t>Clostridium</w:t>
      </w:r>
      <w:r>
        <w:rPr>
          <w:rFonts w:ascii="Book Antiqua" w:eastAsia="Book Antiqua" w:hAnsi="Book Antiqua" w:cs="Book Antiqua"/>
          <w:color w:val="000000"/>
        </w:rPr>
        <w:t xml:space="preserve">, can inhibit histone deacetylase by activating G protein-coupled receptors and epigenetic effects, thereby enhancing the function of mucosal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and alleviating enteritis in mice</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The increase in butyrate can also promote the proliferation of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cells by inhibiting deacetylase, suppress the Th17-mediated immune response, and promote the secretion of IL-6 in macrophages, thus exerting its protective effect on the gut</w:t>
      </w:r>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xml:space="preserve">. As an agonist of peroxisome proliferator-activated receptor γ, butyrate can also inhibit the synthesis of nitric oxide and the degradation of nitrate in gut, thereby suppressing the proliferation of </w:t>
      </w:r>
      <w:proofErr w:type="spellStart"/>
      <w:r w:rsidRPr="00033068">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However, the abundance of SCFA-producing bacteria dramatically decreases in the feces of IBD patients, leading to a decrease in intestinal SCFA levels and an increase in intestinal inflammation</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6138D920" w14:textId="5B266C01" w:rsidR="00A77B3E" w:rsidRDefault="006C488C" w:rsidP="004475FA">
      <w:pPr>
        <w:spacing w:line="360" w:lineRule="auto"/>
        <w:ind w:firstLineChars="100" w:firstLine="240"/>
        <w:jc w:val="both"/>
      </w:pPr>
      <w:r>
        <w:rPr>
          <w:rFonts w:ascii="Book Antiqua" w:eastAsia="Book Antiqua" w:hAnsi="Book Antiqua" w:cs="Book Antiqua"/>
          <w:color w:val="000000"/>
        </w:rPr>
        <w:t>Tryptophan can be converted into biologically active indole metabolites by intestinal bacteria. Studies have shown that there were significant differences in the serum levels of tryptophan metabolites between normal mice and sterile mice, and indole derivatives, which are the metabolites of tryptophan, can also mediate host inflammation</w:t>
      </w:r>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The intestinal commensal </w:t>
      </w:r>
      <w:proofErr w:type="spellStart"/>
      <w:r w:rsidRPr="00033068">
        <w:rPr>
          <w:rFonts w:ascii="Book Antiqua" w:eastAsia="Book Antiqua" w:hAnsi="Book Antiqua" w:cs="Book Antiqua"/>
          <w:i/>
          <w:iCs/>
          <w:color w:val="000000"/>
        </w:rPr>
        <w:t>Peptostreptococcus</w:t>
      </w:r>
      <w:proofErr w:type="spellEnd"/>
      <w:r>
        <w:rPr>
          <w:rFonts w:ascii="Book Antiqua" w:eastAsia="Book Antiqua" w:hAnsi="Book Antiqua" w:cs="Book Antiqua"/>
          <w:color w:val="000000"/>
        </w:rPr>
        <w:t xml:space="preserve"> can produce indole propionic acid, a special indole derivative, to induce mucin gene expression and activate the nuclear factor E2-related factor 2 pathway, thus exerting its effect in alleviating intestinal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xml:space="preserve">. </w:t>
      </w:r>
      <w:proofErr w:type="spellStart"/>
      <w:r w:rsidRPr="00663039">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can metabolize tryptophan into serotonin, the precursor for melatonin, and serotonin can exhibit multiple effects by binding to different serotonin receptors, especially the regulation of intestinal inflammation. However, the metabolism of tryptophan by intestinal bacteria decreases in IBD patients, resulting in the disturbances in intestinal microenvironment and the development of enteritis.</w:t>
      </w:r>
    </w:p>
    <w:p w14:paraId="5CEE85A0" w14:textId="602D2321" w:rsidR="00A77B3E" w:rsidRDefault="006C488C" w:rsidP="003D30B8">
      <w:pPr>
        <w:spacing w:line="360" w:lineRule="auto"/>
        <w:ind w:firstLineChars="100" w:firstLine="240"/>
        <w:jc w:val="both"/>
      </w:pPr>
      <w:r>
        <w:rPr>
          <w:rFonts w:ascii="Book Antiqua" w:eastAsia="Book Antiqua" w:hAnsi="Book Antiqua" w:cs="Book Antiqua"/>
          <w:color w:val="000000"/>
        </w:rPr>
        <w:t xml:space="preserve">The bile acids produced by the metabolism of intestinal flora can act as agonists of G protein-coupled receptors and </w:t>
      </w:r>
      <w:proofErr w:type="spellStart"/>
      <w:r>
        <w:rPr>
          <w:rFonts w:ascii="Book Antiqua" w:eastAsia="Book Antiqua" w:hAnsi="Book Antiqua" w:cs="Book Antiqua"/>
          <w:color w:val="000000"/>
        </w:rPr>
        <w:t>farnesoid</w:t>
      </w:r>
      <w:proofErr w:type="spellEnd"/>
      <w:r>
        <w:rPr>
          <w:rFonts w:ascii="Book Antiqua" w:eastAsia="Book Antiqua" w:hAnsi="Book Antiqua" w:cs="Book Antiqua"/>
          <w:color w:val="000000"/>
        </w:rPr>
        <w:t xml:space="preserve"> X receptors. They can regulate host genes, thereby regulating the maturation of immune cells, the release of cytokines, and the defense against microorganisms. Taurine is a secondary bile acid derived from the decomposition of primary bile acid. It can increase microbial diversity by regulating the function of </w:t>
      </w:r>
      <w:proofErr w:type="spellStart"/>
      <w:r>
        <w:rPr>
          <w:rFonts w:ascii="Book Antiqua" w:eastAsia="Book Antiqua" w:hAnsi="Book Antiqua" w:cs="Book Antiqua"/>
          <w:color w:val="000000"/>
        </w:rPr>
        <w:t>inflammasomes</w:t>
      </w:r>
      <w:proofErr w:type="spellEnd"/>
      <w:r>
        <w:rPr>
          <w:rFonts w:ascii="Book Antiqua" w:eastAsia="Book Antiqua" w:hAnsi="Book Antiqua" w:cs="Book Antiqua"/>
          <w:color w:val="000000"/>
        </w:rPr>
        <w:t xml:space="preserve">. Clostridium can also regulate bile acid metabolism through </w:t>
      </w:r>
      <w:proofErr w:type="spellStart"/>
      <w:r>
        <w:rPr>
          <w:rFonts w:ascii="Book Antiqua" w:eastAsia="Book Antiqua" w:hAnsi="Book Antiqua" w:cs="Book Antiqua"/>
          <w:color w:val="000000"/>
        </w:rPr>
        <w:lastRenderedPageBreak/>
        <w:t>dehydroxylation</w:t>
      </w:r>
      <w:proofErr w:type="spellEnd"/>
      <w:r>
        <w:rPr>
          <w:rFonts w:ascii="Book Antiqua" w:eastAsia="Book Antiqua" w:hAnsi="Book Antiqua" w:cs="Book Antiqua"/>
          <w:color w:val="000000"/>
        </w:rPr>
        <w:t xml:space="preserve"> and inhibit the intestinal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In addition, conjugated bile acids can also up-regulate the expression of exogenous transporter multidrug resistance protein 1 in CD4+ effector T cells to maintain the homeostasis of the body. However, the expression of </w:t>
      </w:r>
      <w:r w:rsidR="00CC3362">
        <w:rPr>
          <w:rFonts w:ascii="Book Antiqua" w:eastAsia="Book Antiqua" w:hAnsi="Book Antiqua" w:cs="Book Antiqua"/>
          <w:color w:val="000000"/>
        </w:rPr>
        <w:t>multidrug resistance protein 1</w:t>
      </w:r>
      <w:r>
        <w:rPr>
          <w:rFonts w:ascii="Book Antiqua" w:eastAsia="Book Antiqua" w:hAnsi="Book Antiqua" w:cs="Book Antiqua"/>
          <w:color w:val="000000"/>
        </w:rPr>
        <w:t xml:space="preserve"> dramatically declines in IBD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w:t>
      </w:r>
    </w:p>
    <w:p w14:paraId="458945A2" w14:textId="3EA9951C" w:rsidR="00A77B3E" w:rsidRDefault="006C488C" w:rsidP="003D30B8">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Sphingomyelin is a class of plasma membrane-associated lipids produced by the host and specific bacteria. The cell level and distribution of sphingomyelin significantly differ between inflammatory tissue and non-inflammatory tissue in IBD patients. The colonization of </w:t>
      </w:r>
      <w:proofErr w:type="spellStart"/>
      <w:r>
        <w:rPr>
          <w:rFonts w:ascii="Book Antiqua" w:eastAsia="Book Antiqua" w:hAnsi="Book Antiqua" w:cs="Book Antiqua"/>
          <w:i/>
          <w:iCs/>
          <w:color w:val="000000"/>
        </w:rPr>
        <w:t>Bacteroides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polymorpha</w:t>
      </w:r>
      <w:proofErr w:type="spellEnd"/>
      <w:r>
        <w:rPr>
          <w:rFonts w:ascii="Book Antiqua" w:eastAsia="Book Antiqua" w:hAnsi="Book Antiqua" w:cs="Book Antiqua"/>
          <w:color w:val="000000"/>
        </w:rPr>
        <w:t xml:space="preserve"> in sterile mice could maintain the balance of the intestinal environment; however, the colonization of mutant strains without the function of synthesizing sphingomyelin in the intestine caused the increase of IL-6 and monocyte chemotactic protein 1 and thus induced enteritis. </w:t>
      </w:r>
      <w:proofErr w:type="spellStart"/>
      <w:r>
        <w:rPr>
          <w:rFonts w:ascii="Book Antiqua" w:eastAsia="Book Antiqua" w:hAnsi="Book Antiqua" w:cs="Book Antiqua"/>
          <w:color w:val="000000"/>
        </w:rPr>
        <w:t>Metabonomic</w:t>
      </w:r>
      <w:proofErr w:type="spellEnd"/>
      <w:r>
        <w:rPr>
          <w:rFonts w:ascii="Book Antiqua" w:eastAsia="Book Antiqua" w:hAnsi="Book Antiqua" w:cs="Book Antiqua"/>
          <w:color w:val="000000"/>
        </w:rPr>
        <w:t xml:space="preserve"> studies have also found that the abundance of sphingomyelin derived from </w:t>
      </w:r>
      <w:proofErr w:type="spellStart"/>
      <w:r w:rsidRPr="00663039">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was low in IBD patients; as the abundance of sphingomyelin in the body decreased, the inflammatory response tended to rise.</w:t>
      </w:r>
    </w:p>
    <w:p w14:paraId="7ED71289" w14:textId="77777777" w:rsidR="003D30B8" w:rsidRDefault="003D30B8" w:rsidP="003D30B8">
      <w:pPr>
        <w:spacing w:line="360" w:lineRule="auto"/>
        <w:jc w:val="both"/>
      </w:pPr>
    </w:p>
    <w:p w14:paraId="3E413104" w14:textId="1BEF0ED4" w:rsidR="00A77B3E" w:rsidRDefault="006C488C">
      <w:pPr>
        <w:spacing w:line="360" w:lineRule="auto"/>
        <w:jc w:val="both"/>
      </w:pPr>
      <w:r>
        <w:rPr>
          <w:rFonts w:ascii="Book Antiqua" w:eastAsia="Book Antiqua" w:hAnsi="Book Antiqua" w:cs="Book Antiqua"/>
          <w:b/>
          <w:bCs/>
          <w:i/>
          <w:iCs/>
          <w:color w:val="000000"/>
          <w:szCs w:val="28"/>
        </w:rPr>
        <w:t>Meta-transcriptomics of the gut microbiota in patients with IBD</w:t>
      </w:r>
    </w:p>
    <w:p w14:paraId="66024622" w14:textId="0FAA58DB" w:rsidR="00A77B3E" w:rsidRDefault="006C488C" w:rsidP="003D30B8">
      <w:pPr>
        <w:spacing w:line="360" w:lineRule="auto"/>
        <w:jc w:val="both"/>
      </w:pPr>
      <w:r>
        <w:rPr>
          <w:rFonts w:ascii="Book Antiqua" w:eastAsia="Book Antiqua" w:hAnsi="Book Antiqua" w:cs="Book Antiqua"/>
          <w:color w:val="000000"/>
        </w:rPr>
        <w:t>Some researchers have focused on the functional activity (meta-transcriptomics) instead of the functional potential (metagenomics) of gut microbiota in patients with IBD, and for both there is no accurate correlation</w:t>
      </w:r>
      <w:r>
        <w:rPr>
          <w:rFonts w:ascii="Book Antiqua" w:eastAsia="Book Antiqua" w:hAnsi="Book Antiqua" w:cs="Book Antiqua"/>
          <w:color w:val="000000"/>
          <w:szCs w:val="30"/>
          <w:vertAlign w:val="superscript"/>
        </w:rPr>
        <w:t>[56]</w:t>
      </w:r>
      <w:r w:rsidRPr="003D30B8">
        <w:rPr>
          <w:rFonts w:ascii="Book Antiqua" w:eastAsia="Book Antiqua" w:hAnsi="Book Antiqua" w:cs="Book Antiqua"/>
          <w:color w:val="000000"/>
          <w:szCs w:val="30"/>
        </w:rPr>
        <w:t>.</w:t>
      </w:r>
      <w:r>
        <w:rPr>
          <w:rFonts w:ascii="Book Antiqua" w:eastAsia="Book Antiqua" w:hAnsi="Book Antiqua" w:cs="Book Antiqua"/>
          <w:color w:val="000000"/>
        </w:rPr>
        <w:t xml:space="preserve"> For example, when comparing patients with UC or those with CD to healthy control subjects, the RNA level in the patient groups was markedly lower than that in the healthy group, while the change in abundance of </w:t>
      </w:r>
      <w:r w:rsidR="00F93AF6">
        <w:rPr>
          <w:rFonts w:ascii="Book Antiqua" w:eastAsia="Book Antiqua" w:hAnsi="Book Antiqua" w:cs="Book Antiqua"/>
          <w:color w:val="000000"/>
        </w:rPr>
        <w:t>deoxyribonucleic acid (</w:t>
      </w:r>
      <w:r>
        <w:rPr>
          <w:rFonts w:ascii="Book Antiqua" w:eastAsia="Book Antiqua" w:hAnsi="Book Antiqua" w:cs="Book Antiqua"/>
          <w:color w:val="000000"/>
        </w:rPr>
        <w:t>DNA</w:t>
      </w:r>
      <w:r w:rsidR="00F93AF6">
        <w:rPr>
          <w:rFonts w:ascii="Book Antiqua" w:eastAsia="Book Antiqua" w:hAnsi="Book Antiqua" w:cs="Book Antiqua"/>
          <w:color w:val="000000"/>
        </w:rPr>
        <w:t>)</w:t>
      </w:r>
      <w:r>
        <w:rPr>
          <w:rFonts w:ascii="Book Antiqua" w:eastAsia="Book Antiqua" w:hAnsi="Book Antiqua" w:cs="Book Antiqua"/>
          <w:color w:val="000000"/>
        </w:rPr>
        <w:t xml:space="preserve"> increased slightly. This indicated that the patients with IBD may be significantly affected by minor alteration in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R. </w:t>
      </w:r>
      <w:proofErr w:type="spellStart"/>
      <w:r>
        <w:rPr>
          <w:rFonts w:ascii="Book Antiqua" w:eastAsia="Book Antiqua" w:hAnsi="Book Antiqua" w:cs="Book Antiqua"/>
          <w:i/>
          <w:iCs/>
          <w:color w:val="000000"/>
          <w:szCs w:val="21"/>
        </w:rPr>
        <w:t>gnavus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abundance at the DNA level</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Furthermore, when comparing patients with UC and healthy control subjects, it was found that the abundance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B. </w:t>
      </w:r>
      <w:proofErr w:type="spellStart"/>
      <w:r>
        <w:rPr>
          <w:rFonts w:ascii="Book Antiqua" w:eastAsia="Book Antiqua" w:hAnsi="Book Antiqua" w:cs="Book Antiqua"/>
          <w:i/>
          <w:iCs/>
          <w:color w:val="000000"/>
          <w:szCs w:val="21"/>
        </w:rPr>
        <w:t>fragilis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DNA was much lower than that of RNA. Consequently, based on the results between patients with UC and healthy control subjects, a decreasing trend in both the functional potential and activity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B. </w:t>
      </w:r>
      <w:proofErr w:type="spellStart"/>
      <w:r>
        <w:rPr>
          <w:rFonts w:ascii="Book Antiqua" w:eastAsia="Book Antiqua" w:hAnsi="Book Antiqua" w:cs="Book Antiqua"/>
          <w:i/>
          <w:iCs/>
          <w:color w:val="000000"/>
          <w:szCs w:val="21"/>
        </w:rPr>
        <w:t>fragilis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was observed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F.</w:t>
      </w:r>
      <w:r>
        <w:rPr>
          <w:rFonts w:ascii="Book Antiqua" w:eastAsia="Book Antiqua" w:hAnsi="Book Antiqua" w:cs="Book Antiqua"/>
          <w:color w:val="000000"/>
          <w:szCs w:val="21"/>
        </w:rPr>
        <w:t xml:space="preserve">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B. </w:t>
      </w:r>
      <w:proofErr w:type="spellStart"/>
      <w:r>
        <w:rPr>
          <w:rFonts w:ascii="Book Antiqua" w:eastAsia="Book Antiqua" w:hAnsi="Book Antiqua" w:cs="Book Antiqua"/>
          <w:i/>
          <w:iCs/>
          <w:color w:val="000000"/>
          <w:szCs w:val="21"/>
        </w:rPr>
        <w:t>vulgatus</w:t>
      </w:r>
      <w:proofErr w:type="spellEnd"/>
      <w:r>
        <w:rPr>
          <w:rFonts w:ascii="Book Antiqua" w:eastAsia="Book Antiqua" w:hAnsi="Book Antiqua" w:cs="Book Antiqua"/>
          <w:color w:val="000000"/>
          <w:szCs w:val="21"/>
        </w:rPr>
        <w:t>, and</w:t>
      </w:r>
      <w:r>
        <w:rPr>
          <w:rFonts w:ascii="Book Antiqua" w:eastAsia="Book Antiqua" w:hAnsi="Book Antiqua" w:cs="Book Antiqua"/>
          <w:i/>
          <w:iCs/>
          <w:color w:val="000000"/>
          <w:szCs w:val="21"/>
        </w:rPr>
        <w:t xml:space="preserve"> </w:t>
      </w:r>
      <w:proofErr w:type="spellStart"/>
      <w:r>
        <w:rPr>
          <w:rFonts w:ascii="Book Antiqua" w:eastAsia="Book Antiqua" w:hAnsi="Book Antiqua" w:cs="Book Antiqua"/>
          <w:i/>
          <w:iCs/>
          <w:color w:val="000000"/>
          <w:szCs w:val="21"/>
        </w:rPr>
        <w:t>Alistipes</w:t>
      </w:r>
      <w:proofErr w:type="spellEnd"/>
      <w:r>
        <w:rPr>
          <w:rFonts w:ascii="Book Antiqua" w:eastAsia="Book Antiqua" w:hAnsi="Book Antiqua" w:cs="Book Antiqua"/>
          <w:i/>
          <w:iCs/>
          <w:color w:val="000000"/>
          <w:szCs w:val="21"/>
        </w:rPr>
        <w:t xml:space="preserve"> </w:t>
      </w:r>
      <w:proofErr w:type="spellStart"/>
      <w:r>
        <w:rPr>
          <w:rFonts w:ascii="Book Antiqua" w:eastAsia="Book Antiqua" w:hAnsi="Book Antiqua" w:cs="Book Antiqua"/>
          <w:i/>
          <w:iCs/>
          <w:color w:val="000000"/>
          <w:szCs w:val="21"/>
        </w:rPr>
        <w:t>putredinis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were found to </w:t>
      </w:r>
      <w:r>
        <w:rPr>
          <w:rFonts w:ascii="Book Antiqua" w:eastAsia="Book Antiqua" w:hAnsi="Book Antiqua" w:cs="Book Antiqua"/>
          <w:color w:val="000000"/>
        </w:rPr>
        <w:lastRenderedPageBreak/>
        <w:t>contribute significantly to metabolic pathway transcription in patients with IBD</w:t>
      </w:r>
      <w:r>
        <w:rPr>
          <w:rFonts w:ascii="Book Antiqua" w:eastAsia="Book Antiqua" w:hAnsi="Book Antiqua" w:cs="Book Antiqua"/>
          <w:color w:val="000000"/>
          <w:szCs w:val="21"/>
        </w:rPr>
        <w:t>,</w:t>
      </w:r>
      <w:r>
        <w:rPr>
          <w:rFonts w:ascii="Book Antiqua" w:eastAsia="Book Antiqua" w:hAnsi="Book Antiqua" w:cs="Book Antiqua"/>
          <w:color w:val="000000"/>
        </w:rPr>
        <w:t xml:space="preserve"> even when they were not the most abundant organisms present</w:t>
      </w:r>
      <w:r w:rsidR="00767DE4" w:rsidRPr="00767DE4">
        <w:rPr>
          <w:rFonts w:ascii="Book Antiqua" w:eastAsia="Book Antiqua" w:hAnsi="Book Antiqua" w:cs="Book Antiqua"/>
          <w:color w:val="000000"/>
          <w:vertAlign w:val="superscript"/>
        </w:rPr>
        <w:t>[58]</w:t>
      </w:r>
      <w:r>
        <w:rPr>
          <w:rFonts w:ascii="Book Antiqua" w:eastAsia="Book Antiqua" w:hAnsi="Book Antiqua" w:cs="Book Antiqua"/>
          <w:color w:val="000000"/>
          <w:szCs w:val="21"/>
        </w:rPr>
        <w:t>.</w:t>
      </w:r>
      <w:r w:rsidR="00767DE4">
        <w:rPr>
          <w:rFonts w:ascii="Book Antiqua" w:eastAsia="Book Antiqua" w:hAnsi="Book Antiqua" w:cs="Book Antiqua"/>
          <w:color w:val="000000"/>
          <w:szCs w:val="21"/>
        </w:rPr>
        <w:t xml:space="preserve"> </w:t>
      </w:r>
      <w:r>
        <w:rPr>
          <w:rFonts w:ascii="Book Antiqua" w:eastAsia="Book Antiqua" w:hAnsi="Book Antiqua" w:cs="Book Antiqua"/>
          <w:color w:val="000000"/>
        </w:rPr>
        <w:t>In order to confirm these results,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Clostridium </w:t>
      </w:r>
      <w:proofErr w:type="spellStart"/>
      <w:r>
        <w:rPr>
          <w:rFonts w:ascii="Book Antiqua" w:eastAsia="Book Antiqua" w:hAnsi="Book Antiqua" w:cs="Book Antiqua"/>
          <w:i/>
          <w:iCs/>
          <w:color w:val="000000"/>
          <w:szCs w:val="21"/>
        </w:rPr>
        <w:t>hathewayi</w:t>
      </w:r>
      <w:proofErr w:type="spellEnd"/>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C. </w:t>
      </w:r>
      <w:proofErr w:type="spellStart"/>
      <w:r>
        <w:rPr>
          <w:rFonts w:ascii="Book Antiqua" w:eastAsia="Book Antiqua" w:hAnsi="Book Antiqua" w:cs="Book Antiqua"/>
          <w:i/>
          <w:iCs/>
          <w:color w:val="000000"/>
          <w:szCs w:val="21"/>
        </w:rPr>
        <w:t>bolteae</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and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R. </w:t>
      </w:r>
      <w:proofErr w:type="spellStart"/>
      <w:r>
        <w:rPr>
          <w:rFonts w:ascii="Book Antiqua" w:eastAsia="Book Antiqua" w:hAnsi="Book Antiqua" w:cs="Book Antiqua"/>
          <w:i/>
          <w:iCs/>
          <w:color w:val="000000"/>
          <w:szCs w:val="21"/>
        </w:rPr>
        <w:t>gnavus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their genomic abundance were compared, and it was found that the transcriptional activity of </w:t>
      </w:r>
      <w:r>
        <w:rPr>
          <w:rFonts w:ascii="Book Antiqua" w:eastAsia="Book Antiqua" w:hAnsi="Book Antiqua" w:cs="Book Antiqua"/>
          <w:i/>
          <w:iCs/>
          <w:color w:val="000000"/>
          <w:szCs w:val="21"/>
        </w:rPr>
        <w:t xml:space="preserve">C. </w:t>
      </w:r>
      <w:proofErr w:type="spellStart"/>
      <w:r>
        <w:rPr>
          <w:rFonts w:ascii="Book Antiqua" w:eastAsia="Book Antiqua" w:hAnsi="Book Antiqua" w:cs="Book Antiqua"/>
          <w:i/>
          <w:iCs/>
          <w:color w:val="000000"/>
          <w:szCs w:val="21"/>
        </w:rPr>
        <w:t>bolteae</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szCs w:val="21"/>
        </w:rPr>
        <w:t xml:space="preserve">R. </w:t>
      </w:r>
      <w:proofErr w:type="spellStart"/>
      <w:r>
        <w:rPr>
          <w:rFonts w:ascii="Book Antiqua" w:eastAsia="Book Antiqua" w:hAnsi="Book Antiqua" w:cs="Book Antiqua"/>
          <w:i/>
          <w:iCs/>
          <w:color w:val="000000"/>
          <w:szCs w:val="21"/>
        </w:rPr>
        <w:t>gnavus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in patients with IBD was significantly increased, which indicated that they possibly play a more significant role</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004984D6" w14:textId="77777777" w:rsidR="00A77B3E" w:rsidRDefault="00A77B3E" w:rsidP="003D30B8">
      <w:pPr>
        <w:spacing w:line="360" w:lineRule="auto"/>
        <w:jc w:val="both"/>
      </w:pPr>
    </w:p>
    <w:p w14:paraId="1F79AA3C" w14:textId="07DF5ED7" w:rsidR="00A77B3E" w:rsidRDefault="006C488C">
      <w:pPr>
        <w:spacing w:line="360" w:lineRule="auto"/>
        <w:jc w:val="both"/>
      </w:pPr>
      <w:r>
        <w:rPr>
          <w:rFonts w:ascii="Book Antiqua" w:eastAsia="Book Antiqua" w:hAnsi="Book Antiqua" w:cs="Book Antiqua"/>
          <w:b/>
          <w:bCs/>
          <w:i/>
          <w:iCs/>
          <w:color w:val="000000"/>
          <w:szCs w:val="28"/>
        </w:rPr>
        <w:t>Metabolomics of the gut microbiota in patients with IBD</w:t>
      </w:r>
    </w:p>
    <w:p w14:paraId="198484E3" w14:textId="7228AFCF" w:rsidR="00A77B3E" w:rsidRDefault="006C488C" w:rsidP="003D30B8">
      <w:pPr>
        <w:spacing w:line="360" w:lineRule="auto"/>
        <w:jc w:val="both"/>
      </w:pPr>
      <w:r>
        <w:rPr>
          <w:rFonts w:ascii="Book Antiqua" w:eastAsia="Book Antiqua" w:hAnsi="Book Antiqua" w:cs="Book Antiqua"/>
          <w:color w:val="000000"/>
        </w:rPr>
        <w:t>According to the results of a few studies, it is suggested that patients with IBD have a depletion of biologically active and functionally important metabolites</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In addition, </w:t>
      </w:r>
      <w:r w:rsidR="004475FA">
        <w:rPr>
          <w:rFonts w:ascii="Book Antiqua" w:eastAsia="Book Antiqua" w:hAnsi="Book Antiqua" w:cs="Book Antiqua"/>
          <w:color w:val="000000"/>
        </w:rPr>
        <w:t>SCFA</w:t>
      </w:r>
      <w:r>
        <w:rPr>
          <w:rFonts w:ascii="Book Antiqua" w:eastAsia="Book Antiqua" w:hAnsi="Book Antiqua" w:cs="Book Antiqua"/>
          <w:color w:val="000000"/>
        </w:rPr>
        <w:t xml:space="preserve"> are important anti-inflammatory bacterial metabolites, which are decreased in the bacteria </w:t>
      </w:r>
      <w:r w:rsidR="00F93AF6">
        <w:rPr>
          <w:rFonts w:ascii="Book Antiqua" w:eastAsia="Book Antiqua" w:hAnsi="Book Antiqua" w:cs="Book Antiqua"/>
          <w:color w:val="000000"/>
        </w:rPr>
        <w:t>that</w:t>
      </w:r>
      <w:r>
        <w:rPr>
          <w:rFonts w:ascii="Book Antiqua" w:eastAsia="Book Antiqua" w:hAnsi="Book Antiqua" w:cs="Book Antiqua"/>
          <w:color w:val="000000"/>
        </w:rPr>
        <w:t xml:space="preserve"> can produce metabolites in these patients. </w:t>
      </w:r>
      <w:r w:rsidR="004475FA">
        <w:rPr>
          <w:rFonts w:ascii="Book Antiqua" w:eastAsia="Book Antiqua" w:hAnsi="Book Antiqua" w:cs="Book Antiqua"/>
          <w:color w:val="000000"/>
        </w:rPr>
        <w:t>SCFA</w:t>
      </w:r>
      <w:r>
        <w:rPr>
          <w:rFonts w:ascii="Book Antiqua" w:eastAsia="Book Antiqua" w:hAnsi="Book Antiqua" w:cs="Book Antiqua"/>
          <w:color w:val="000000"/>
        </w:rPr>
        <w:t xml:space="preserve"> plays a role in providing energy for colonic epithelial cells and promoting the expansion of regulatory T cells in the colon</w:t>
      </w:r>
      <w:r w:rsidR="006D66D1" w:rsidRPr="006D66D1">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Furthermore, in these patients, the level of </w:t>
      </w:r>
      <w:r w:rsidR="004475FA">
        <w:rPr>
          <w:rFonts w:ascii="Book Antiqua" w:eastAsia="Book Antiqua" w:hAnsi="Book Antiqua" w:cs="Book Antiqua"/>
          <w:color w:val="000000"/>
        </w:rPr>
        <w:t>SCFA</w:t>
      </w:r>
      <w:r>
        <w:rPr>
          <w:rFonts w:ascii="Book Antiqua" w:eastAsia="Book Antiqua" w:hAnsi="Book Antiqua" w:cs="Book Antiqua"/>
          <w:color w:val="000000"/>
        </w:rPr>
        <w:t xml:space="preserve">, including butyrate, as well as the secondary bile acids </w:t>
      </w:r>
      <w:proofErr w:type="spellStart"/>
      <w:r>
        <w:rPr>
          <w:rFonts w:ascii="Book Antiqua" w:eastAsia="Book Antiqua" w:hAnsi="Book Antiqua" w:cs="Book Antiqua"/>
          <w:color w:val="000000"/>
        </w:rPr>
        <w:t>lithocholate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deoxycholate</w:t>
      </w:r>
      <w:proofErr w:type="spellEnd"/>
      <w:r>
        <w:rPr>
          <w:rFonts w:ascii="Book Antiqua" w:eastAsia="Book Antiqua" w:hAnsi="Book Antiqua" w:cs="Book Antiqua"/>
          <w:color w:val="000000"/>
        </w:rPr>
        <w:t xml:space="preserve"> decrease</w:t>
      </w:r>
      <w:r w:rsidR="00F93AF6">
        <w:rPr>
          <w:rFonts w:ascii="Book Antiqua" w:eastAsia="Book Antiqua" w:hAnsi="Book Antiqua" w:cs="Book Antiqua"/>
          <w:color w:val="000000"/>
        </w:rPr>
        <w:t>d</w:t>
      </w:r>
      <w:r>
        <w:rPr>
          <w:rFonts w:ascii="Book Antiqua" w:eastAsia="Book Antiqua" w:hAnsi="Book Antiqua" w:cs="Book Antiqua"/>
          <w:color w:val="000000"/>
        </w:rPr>
        <w:t xml:space="preserve">. Generally, patients with IBD show no deficiencies in sera, but it should be noted that the vitamins </w:t>
      </w:r>
      <w:proofErr w:type="spellStart"/>
      <w:r>
        <w:rPr>
          <w:rFonts w:ascii="Book Antiqua" w:eastAsia="Book Antiqua" w:hAnsi="Book Antiqua" w:cs="Book Antiqua"/>
          <w:color w:val="000000"/>
        </w:rPr>
        <w:t>pantothenate</w:t>
      </w:r>
      <w:proofErr w:type="spellEnd"/>
      <w:r>
        <w:rPr>
          <w:rFonts w:ascii="Book Antiqua" w:eastAsia="Book Antiqua" w:hAnsi="Book Antiqua" w:cs="Book Antiqua"/>
          <w:color w:val="000000"/>
        </w:rPr>
        <w:t xml:space="preserve"> (vitamin B5) and nicotinate (vitamin B3) </w:t>
      </w:r>
      <w:r w:rsidR="00F93AF6">
        <w:rPr>
          <w:rFonts w:ascii="Book Antiqua" w:eastAsia="Book Antiqua" w:hAnsi="Book Antiqua" w:cs="Book Antiqua"/>
          <w:color w:val="000000"/>
        </w:rPr>
        <w:t>were</w:t>
      </w:r>
      <w:r>
        <w:rPr>
          <w:rFonts w:ascii="Book Antiqua" w:eastAsia="Book Antiqua" w:hAnsi="Book Antiqua" w:cs="Book Antiqua"/>
          <w:color w:val="000000"/>
        </w:rPr>
        <w:t xml:space="preserve"> particularly depleted in the gut. Nicotinate is characterized by its anti-inflammatory and </w:t>
      </w:r>
      <w:proofErr w:type="spellStart"/>
      <w:r>
        <w:rPr>
          <w:rFonts w:ascii="Book Antiqua" w:eastAsia="Book Antiqua" w:hAnsi="Book Antiqua" w:cs="Book Antiqua"/>
          <w:color w:val="000000"/>
        </w:rPr>
        <w:t>antiapoptotic</w:t>
      </w:r>
      <w:proofErr w:type="spellEnd"/>
      <w:r>
        <w:rPr>
          <w:rFonts w:ascii="Book Antiqua" w:eastAsia="Book Antiqua" w:hAnsi="Book Antiqua" w:cs="Book Antiqua"/>
          <w:color w:val="000000"/>
        </w:rPr>
        <w:t xml:space="preserve"> features. It was noted that other metabolites including sphingolipids and </w:t>
      </w:r>
      <w:proofErr w:type="spellStart"/>
      <w:r>
        <w:rPr>
          <w:rFonts w:ascii="Book Antiqua" w:eastAsia="Book Antiqua" w:hAnsi="Book Antiqua" w:cs="Book Antiqua"/>
          <w:color w:val="000000"/>
        </w:rPr>
        <w:t>carboximidic</w:t>
      </w:r>
      <w:proofErr w:type="spellEnd"/>
      <w:r>
        <w:rPr>
          <w:rFonts w:ascii="Book Antiqua" w:eastAsia="Book Antiqua" w:hAnsi="Book Antiqua" w:cs="Book Antiqua"/>
          <w:color w:val="000000"/>
        </w:rPr>
        <w:t xml:space="preserve"> acids were overabundant in patients with CD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B. </w:t>
      </w:r>
      <w:proofErr w:type="spellStart"/>
      <w:r>
        <w:rPr>
          <w:rFonts w:ascii="Book Antiqua" w:eastAsia="Book Antiqua" w:hAnsi="Book Antiqua" w:cs="Book Antiqua"/>
          <w:i/>
          <w:iCs/>
          <w:color w:val="000000"/>
          <w:szCs w:val="21"/>
        </w:rPr>
        <w:t>fragilis</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which is involved in synthesizing sphingolipids and has a similar structure to invariant natural killer T (</w:t>
      </w:r>
      <w:proofErr w:type="spellStart"/>
      <w:r>
        <w:rPr>
          <w:rFonts w:ascii="Book Antiqua" w:eastAsia="Book Antiqua" w:hAnsi="Book Antiqua" w:cs="Book Antiqua"/>
          <w:color w:val="000000"/>
        </w:rPr>
        <w:t>iNKT</w:t>
      </w:r>
      <w:proofErr w:type="spellEnd"/>
      <w:r>
        <w:rPr>
          <w:rFonts w:ascii="Book Antiqua" w:eastAsia="Book Antiqua" w:hAnsi="Book Antiqua" w:cs="Book Antiqua"/>
          <w:color w:val="000000"/>
        </w:rPr>
        <w:t xml:space="preserve">) cell agonists, </w:t>
      </w:r>
      <w:r w:rsidR="00F93AF6">
        <w:rPr>
          <w:rFonts w:ascii="Book Antiqua" w:eastAsia="Book Antiqua" w:hAnsi="Book Antiqua" w:cs="Book Antiqua"/>
          <w:color w:val="000000"/>
        </w:rPr>
        <w:t xml:space="preserve">was shown to </w:t>
      </w:r>
      <w:r>
        <w:rPr>
          <w:rFonts w:ascii="Book Antiqua" w:eastAsia="Book Antiqua" w:hAnsi="Book Antiqua" w:cs="Book Antiqua"/>
          <w:color w:val="000000"/>
        </w:rPr>
        <w:t xml:space="preserve">play a role in reducing </w:t>
      </w:r>
      <w:proofErr w:type="spellStart"/>
      <w:r>
        <w:rPr>
          <w:rFonts w:ascii="Book Antiqua" w:eastAsia="Book Antiqua" w:hAnsi="Book Antiqua" w:cs="Book Antiqua"/>
          <w:color w:val="000000"/>
        </w:rPr>
        <w:t>iNKT</w:t>
      </w:r>
      <w:proofErr w:type="spellEnd"/>
      <w:r>
        <w:rPr>
          <w:rFonts w:ascii="Book Antiqua" w:eastAsia="Book Antiqua" w:hAnsi="Book Antiqua" w:cs="Book Antiqua"/>
          <w:color w:val="000000"/>
        </w:rPr>
        <w:t xml:space="preserve"> cell activation and expansion triggered by self and microbial stimuli in neonatal mice. As a result, when the neonate grew, the </w:t>
      </w:r>
      <w:proofErr w:type="spellStart"/>
      <w:r>
        <w:rPr>
          <w:rFonts w:ascii="Book Antiqua" w:eastAsia="Book Antiqua" w:hAnsi="Book Antiqua" w:cs="Book Antiqua"/>
          <w:color w:val="000000"/>
        </w:rPr>
        <w:t>iNKT</w:t>
      </w:r>
      <w:proofErr w:type="spellEnd"/>
      <w:r>
        <w:rPr>
          <w:rFonts w:ascii="Book Antiqua" w:eastAsia="Book Antiqua" w:hAnsi="Book Antiqua" w:cs="Book Antiqua"/>
          <w:color w:val="000000"/>
        </w:rPr>
        <w:t xml:space="preserve"> cell numbers reduced, and experimentally-induced colitis was prevented</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During inflammation, the oxygen concentration may become higher; thus, this environment is poisonous to obligate anaerobes and may lead to a diminished mucus layer.</w:t>
      </w:r>
    </w:p>
    <w:p w14:paraId="0BEAA61A" w14:textId="77777777" w:rsidR="00A77B3E" w:rsidRDefault="00A77B3E" w:rsidP="0013516C">
      <w:pPr>
        <w:spacing w:line="360" w:lineRule="auto"/>
        <w:jc w:val="both"/>
      </w:pPr>
    </w:p>
    <w:p w14:paraId="43F2D84F" w14:textId="4D50E177" w:rsidR="00A77B3E" w:rsidRDefault="006C488C">
      <w:pPr>
        <w:spacing w:line="360" w:lineRule="auto"/>
        <w:jc w:val="both"/>
      </w:pPr>
      <w:r>
        <w:rPr>
          <w:rFonts w:ascii="Book Antiqua" w:eastAsia="Book Antiqua" w:hAnsi="Book Antiqua" w:cs="Book Antiqua"/>
          <w:b/>
          <w:bCs/>
          <w:i/>
          <w:iCs/>
          <w:color w:val="000000"/>
          <w:szCs w:val="28"/>
        </w:rPr>
        <w:t xml:space="preserve">Role of </w:t>
      </w:r>
      <w:r w:rsidRPr="00033068">
        <w:rPr>
          <w:rFonts w:ascii="Book Antiqua" w:eastAsia="Book Antiqua" w:hAnsi="Book Antiqua" w:cs="Book Antiqua"/>
          <w:b/>
          <w:bCs/>
          <w:color w:val="000000"/>
          <w:szCs w:val="28"/>
        </w:rPr>
        <w:t xml:space="preserve">F. </w:t>
      </w:r>
      <w:proofErr w:type="spellStart"/>
      <w:r w:rsidRPr="00033068">
        <w:rPr>
          <w:rFonts w:ascii="Book Antiqua" w:eastAsia="Book Antiqua" w:hAnsi="Book Antiqua" w:cs="Book Antiqua"/>
          <w:b/>
          <w:bCs/>
          <w:color w:val="000000"/>
          <w:szCs w:val="28"/>
        </w:rPr>
        <w:t>prausnitzii</w:t>
      </w:r>
      <w:proofErr w:type="spellEnd"/>
      <w:r>
        <w:rPr>
          <w:rFonts w:ascii="Book Antiqua" w:eastAsia="Book Antiqua" w:hAnsi="Book Antiqua" w:cs="Book Antiqua"/>
          <w:b/>
          <w:bCs/>
          <w:i/>
          <w:iCs/>
          <w:color w:val="000000"/>
          <w:szCs w:val="28"/>
        </w:rPr>
        <w:t xml:space="preserve"> in patients with IBD</w:t>
      </w:r>
    </w:p>
    <w:p w14:paraId="566136A0" w14:textId="362DE5C7" w:rsidR="00A77B3E" w:rsidRDefault="006C488C" w:rsidP="0013516C">
      <w:pPr>
        <w:spacing w:line="360" w:lineRule="auto"/>
        <w:jc w:val="both"/>
      </w:pPr>
      <w:r>
        <w:rPr>
          <w:rFonts w:ascii="Book Antiqua" w:eastAsia="Book Antiqua" w:hAnsi="Book Antiqua" w:cs="Book Antiqua"/>
          <w:color w:val="000000"/>
        </w:rPr>
        <w:lastRenderedPageBreak/>
        <w:t>Among the variety of bacteria mentioned above, more and more attention has been focused on the relationship between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and the pathogenesis of IBD. Some studies have described the low abundance of anti-inflammatory </w:t>
      </w:r>
      <w:proofErr w:type="spellStart"/>
      <w:r w:rsidRPr="006D1095">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and this may increase the risk of recurrence of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disease after surgery</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In addition, it was observed that when</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stool was at a low level, CD relapse in patients in remission </w:t>
      </w:r>
      <w:r w:rsidR="00D23E64">
        <w:rPr>
          <w:rFonts w:ascii="Book Antiqua" w:eastAsia="Book Antiqua" w:hAnsi="Book Antiqua" w:cs="Book Antiqua"/>
          <w:color w:val="000000"/>
        </w:rPr>
        <w:t xml:space="preserve">could </w:t>
      </w:r>
      <w:r>
        <w:rPr>
          <w:rFonts w:ascii="Book Antiqua" w:eastAsia="Book Antiqua" w:hAnsi="Book Antiqua" w:cs="Book Antiqua"/>
          <w:color w:val="000000"/>
        </w:rPr>
        <w:t xml:space="preserve">be </w:t>
      </w:r>
      <w:proofErr w:type="gramStart"/>
      <w:r>
        <w:rPr>
          <w:rFonts w:ascii="Book Antiqua" w:eastAsia="Book Antiqua" w:hAnsi="Book Antiqua" w:cs="Book Antiqua"/>
          <w:color w:val="000000"/>
        </w:rPr>
        <w:t>predicted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Furthermore</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sidR="00D23E64">
        <w:rPr>
          <w:rFonts w:ascii="Book Antiqua" w:eastAsia="Book Antiqua" w:hAnsi="Book Antiqua" w:cs="Book Antiqua"/>
          <w:color w:val="000000"/>
        </w:rPr>
        <w:t xml:space="preserve">was </w:t>
      </w:r>
      <w:r>
        <w:rPr>
          <w:rFonts w:ascii="Book Antiqua" w:eastAsia="Book Antiqua" w:hAnsi="Book Antiqua" w:cs="Book Antiqua"/>
          <w:color w:val="000000"/>
        </w:rPr>
        <w:t>protective in dinitrobenzene sulfonic acid-induced colitis in mice. Research has shown that microbial anti-inflammatory molecule (MAM), a special protein produced by</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can resist inflammation and inhibit the </w:t>
      </w:r>
      <w:r w:rsidR="00D23E64">
        <w:rPr>
          <w:rFonts w:ascii="Book Antiqua" w:eastAsia="Book Antiqua" w:hAnsi="Book Antiqua" w:cs="Book Antiqua"/>
          <w:color w:val="000000"/>
        </w:rPr>
        <w:t xml:space="preserve">nuclear factor </w:t>
      </w:r>
      <w:r w:rsidRPr="00033068">
        <w:rPr>
          <w:rFonts w:ascii="Symbol" w:eastAsia="Book Antiqua" w:hAnsi="Symbol" w:cs="Book Antiqua"/>
          <w:color w:val="000000"/>
        </w:rPr>
        <w:t></w:t>
      </w:r>
      <w:r w:rsidR="00D23E64">
        <w:rPr>
          <w:rFonts w:ascii="Book Antiqua" w:eastAsia="Book Antiqua" w:hAnsi="Book Antiqua" w:cs="Book Antiqua"/>
          <w:color w:val="000000"/>
        </w:rPr>
        <w:t xml:space="preserve"> </w:t>
      </w:r>
      <w:r>
        <w:rPr>
          <w:rFonts w:ascii="Book Antiqua" w:eastAsia="Book Antiqua" w:hAnsi="Book Antiqua" w:cs="Book Antiqua"/>
          <w:color w:val="000000"/>
        </w:rPr>
        <w:t>B pathway in epithelial cell lines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L. </w:t>
      </w:r>
      <w:proofErr w:type="spellStart"/>
      <w:r>
        <w:rPr>
          <w:rFonts w:ascii="Book Antiqua" w:eastAsia="Book Antiqua" w:hAnsi="Book Antiqua" w:cs="Book Antiqua"/>
          <w:i/>
          <w:iCs/>
          <w:color w:val="000000"/>
          <w:szCs w:val="21"/>
        </w:rPr>
        <w:t>lactis</w:t>
      </w:r>
      <w:proofErr w:type="spellEnd"/>
      <w:r>
        <w:rPr>
          <w:rFonts w:ascii="Book Antiqua" w:eastAsia="Book Antiqua" w:hAnsi="Book Antiqua" w:cs="Book Antiqua"/>
          <w:i/>
          <w:iCs/>
          <w:color w:val="000000"/>
          <w:szCs w:val="21"/>
        </w:rPr>
        <w:t xml:space="preserve">, </w:t>
      </w:r>
      <w:r>
        <w:rPr>
          <w:rFonts w:ascii="Book Antiqua" w:eastAsia="Book Antiqua" w:hAnsi="Book Antiqua" w:cs="Book Antiqua"/>
          <w:color w:val="000000"/>
        </w:rPr>
        <w:t>used to deliver a plasmid encoding the MAM protein, is effective in preventing dinitrobenzene sulfonic acid–induced colitis in mice.</w:t>
      </w:r>
    </w:p>
    <w:p w14:paraId="6A796F7D" w14:textId="77777777" w:rsidR="00A77B3E" w:rsidRDefault="00A77B3E" w:rsidP="0013516C">
      <w:pPr>
        <w:spacing w:line="360" w:lineRule="auto"/>
        <w:jc w:val="both"/>
      </w:pPr>
    </w:p>
    <w:p w14:paraId="4FB706AB" w14:textId="4AC4779E" w:rsidR="00A77B3E" w:rsidRDefault="006C488C">
      <w:pPr>
        <w:spacing w:line="360" w:lineRule="auto"/>
        <w:jc w:val="both"/>
      </w:pPr>
      <w:r>
        <w:rPr>
          <w:rFonts w:ascii="Book Antiqua" w:eastAsia="Book Antiqua" w:hAnsi="Book Antiqua" w:cs="Book Antiqua"/>
          <w:b/>
          <w:bCs/>
          <w:caps/>
          <w:color w:val="000000"/>
          <w:szCs w:val="28"/>
          <w:u w:val="single"/>
        </w:rPr>
        <w:t>VIRUSES IN PATIENTS WITH IBD</w:t>
      </w:r>
    </w:p>
    <w:p w14:paraId="3B87BC6B" w14:textId="12C49A9A" w:rsidR="00A77B3E" w:rsidRDefault="006C488C" w:rsidP="0013516C">
      <w:pPr>
        <w:spacing w:line="360" w:lineRule="auto"/>
        <w:jc w:val="both"/>
      </w:pPr>
      <w:r>
        <w:rPr>
          <w:rFonts w:ascii="Book Antiqua" w:eastAsia="Book Antiqua" w:hAnsi="Book Antiqua" w:cs="Book Antiqua"/>
          <w:color w:val="000000"/>
        </w:rPr>
        <w:t xml:space="preserve">Enterovirus is closely related with IBD. </w:t>
      </w:r>
      <w:r w:rsidR="0013516C">
        <w:rPr>
          <w:rFonts w:ascii="Book Antiqua" w:eastAsia="Book Antiqua" w:hAnsi="Book Antiqua" w:cs="Book Antiqua"/>
          <w:color w:val="000000"/>
        </w:rPr>
        <w:t>It was</w:t>
      </w:r>
      <w:r>
        <w:rPr>
          <w:rFonts w:ascii="Book Antiqua" w:eastAsia="Book Antiqua" w:hAnsi="Book Antiqua" w:cs="Book Antiqua"/>
          <w:color w:val="000000"/>
        </w:rPr>
        <w:t xml:space="preserve"> found that bacteriophages </w:t>
      </w:r>
      <w:r w:rsidR="00D23E64">
        <w:rPr>
          <w:rFonts w:ascii="Book Antiqua" w:eastAsia="Book Antiqua" w:hAnsi="Book Antiqua" w:cs="Book Antiqua"/>
          <w:color w:val="000000"/>
        </w:rPr>
        <w:t xml:space="preserve">were significantly </w:t>
      </w:r>
      <w:r>
        <w:rPr>
          <w:rFonts w:ascii="Book Antiqua" w:eastAsia="Book Antiqua" w:hAnsi="Book Antiqua" w:cs="Book Antiqua"/>
          <w:color w:val="000000"/>
        </w:rPr>
        <w:t xml:space="preserve">increased in the colon tissue of CD patients compared with that of healthy individuals. A </w:t>
      </w:r>
      <w:proofErr w:type="spellStart"/>
      <w:r>
        <w:rPr>
          <w:rFonts w:ascii="Book Antiqua" w:eastAsia="Book Antiqua" w:hAnsi="Book Antiqua" w:cs="Book Antiqua"/>
          <w:color w:val="000000"/>
        </w:rPr>
        <w:t>viromic</w:t>
      </w:r>
      <w:proofErr w:type="spellEnd"/>
      <w:r>
        <w:rPr>
          <w:rFonts w:ascii="Book Antiqua" w:eastAsia="Book Antiqua" w:hAnsi="Book Antiqua" w:cs="Book Antiqua"/>
          <w:color w:val="000000"/>
        </w:rPr>
        <w:t xml:space="preserve"> study demonstrated that the </w:t>
      </w:r>
      <w:proofErr w:type="spellStart"/>
      <w:r>
        <w:rPr>
          <w:rFonts w:ascii="Book Antiqua" w:eastAsia="Book Antiqua" w:hAnsi="Book Antiqua" w:cs="Book Antiqua"/>
          <w:color w:val="000000"/>
        </w:rPr>
        <w:t>viromic</w:t>
      </w:r>
      <w:proofErr w:type="spellEnd"/>
      <w:r>
        <w:rPr>
          <w:rFonts w:ascii="Book Antiqua" w:eastAsia="Book Antiqua" w:hAnsi="Book Antiqua" w:cs="Book Antiqua"/>
          <w:color w:val="000000"/>
        </w:rPr>
        <w:t xml:space="preserve"> status of CD patients </w:t>
      </w:r>
      <w:r w:rsidR="00D23E64">
        <w:rPr>
          <w:rFonts w:ascii="Book Antiqua" w:eastAsia="Book Antiqua" w:hAnsi="Book Antiqua" w:cs="Book Antiqua"/>
          <w:color w:val="000000"/>
        </w:rPr>
        <w:t xml:space="preserve">was </w:t>
      </w:r>
      <w:r>
        <w:rPr>
          <w:rFonts w:ascii="Book Antiqua" w:eastAsia="Book Antiqua" w:hAnsi="Book Antiqua" w:cs="Book Antiqua"/>
          <w:color w:val="000000"/>
        </w:rPr>
        <w:t xml:space="preserve">related to both disease status and treatment. Although individual differences and sample sources have a greater impact on the </w:t>
      </w:r>
      <w:proofErr w:type="spellStart"/>
      <w:r>
        <w:rPr>
          <w:rFonts w:ascii="Book Antiqua" w:eastAsia="Book Antiqua" w:hAnsi="Book Antiqua" w:cs="Book Antiqua"/>
          <w:color w:val="000000"/>
        </w:rPr>
        <w:t>viromic</w:t>
      </w:r>
      <w:proofErr w:type="spellEnd"/>
      <w:r>
        <w:rPr>
          <w:rFonts w:ascii="Book Antiqua" w:eastAsia="Book Antiqua" w:hAnsi="Book Antiqua" w:cs="Book Antiqua"/>
          <w:color w:val="000000"/>
        </w:rPr>
        <w:t xml:space="preserve"> status than on CD, it has also been found that there were more viruses in the </w:t>
      </w:r>
      <w:proofErr w:type="spellStart"/>
      <w:r>
        <w:rPr>
          <w:rFonts w:ascii="Book Antiqua" w:eastAsia="Book Antiqua" w:hAnsi="Book Antiqua" w:cs="Book Antiqua"/>
          <w:color w:val="000000"/>
        </w:rPr>
        <w:t>virome</w:t>
      </w:r>
      <w:proofErr w:type="spellEnd"/>
      <w:r>
        <w:rPr>
          <w:rFonts w:ascii="Book Antiqua" w:eastAsia="Book Antiqua" w:hAnsi="Book Antiqua" w:cs="Book Antiqua"/>
          <w:color w:val="000000"/>
        </w:rPr>
        <w:t xml:space="preserve"> of CD patients than in healthy people, and the diversity of viruses in the feces and intestinal tissues of newly diagnosed patients was higher than that in relapsed patients</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It is still unclear whether the decrease in bacterial abundance and the increase in phage abundance are associated with the onset of IBD. Although there are some common viruses in the </w:t>
      </w:r>
      <w:proofErr w:type="spellStart"/>
      <w:r>
        <w:rPr>
          <w:rFonts w:ascii="Book Antiqua" w:eastAsia="Book Antiqua" w:hAnsi="Book Antiqua" w:cs="Book Antiqua"/>
          <w:color w:val="000000"/>
        </w:rPr>
        <w:t>virome</w:t>
      </w:r>
      <w:proofErr w:type="spellEnd"/>
      <w:r>
        <w:rPr>
          <w:rFonts w:ascii="Book Antiqua" w:eastAsia="Book Antiqua" w:hAnsi="Book Antiqua" w:cs="Book Antiqua"/>
          <w:color w:val="000000"/>
        </w:rPr>
        <w:t xml:space="preserve"> of patients with CD or UC, there are also some unique disease-related phages</w:t>
      </w:r>
      <w:r w:rsidR="00D23E64">
        <w:rPr>
          <w:rFonts w:ascii="Book Antiqua" w:eastAsia="Book Antiqua" w:hAnsi="Book Antiqua" w:cs="Book Antiqua"/>
          <w:color w:val="000000"/>
        </w:rPr>
        <w:t>,</w:t>
      </w:r>
      <w:r>
        <w:rPr>
          <w:rFonts w:ascii="Book Antiqua" w:eastAsia="Book Antiqua" w:hAnsi="Book Antiqua" w:cs="Book Antiqua"/>
          <w:color w:val="000000"/>
        </w:rPr>
        <w:t xml:space="preserve"> such as the phages of </w:t>
      </w:r>
      <w:proofErr w:type="spellStart"/>
      <w:r w:rsidRPr="00033068">
        <w:rPr>
          <w:rFonts w:ascii="Book Antiqua" w:eastAsia="Book Antiqua" w:hAnsi="Book Antiqua" w:cs="Book Antiqua"/>
          <w:i/>
          <w:iCs/>
          <w:color w:val="000000"/>
        </w:rPr>
        <w:t>Lactococcus</w:t>
      </w:r>
      <w:proofErr w:type="spellEnd"/>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Clostridium</w:t>
      </w:r>
      <w:r>
        <w:rPr>
          <w:rFonts w:ascii="Book Antiqua" w:eastAsia="Book Antiqua" w:hAnsi="Book Antiqua" w:cs="Book Antiqua"/>
          <w:color w:val="000000"/>
        </w:rPr>
        <w:t xml:space="preserve">, </w:t>
      </w:r>
      <w:r w:rsidRPr="00033068">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r w:rsidRPr="00033068">
        <w:rPr>
          <w:rFonts w:ascii="Book Antiqua" w:eastAsia="Book Antiqua" w:hAnsi="Book Antiqua" w:cs="Book Antiqua"/>
          <w:i/>
          <w:iCs/>
          <w:color w:val="000000"/>
        </w:rPr>
        <w:t>Streptococcus</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w:t>
      </w:r>
    </w:p>
    <w:p w14:paraId="615416BB" w14:textId="04FDA1F9" w:rsidR="00A77B3E" w:rsidRDefault="006C488C" w:rsidP="0013516C">
      <w:pPr>
        <w:spacing w:line="360" w:lineRule="auto"/>
        <w:ind w:firstLineChars="100" w:firstLine="240"/>
        <w:jc w:val="both"/>
      </w:pPr>
      <w:r>
        <w:rPr>
          <w:rFonts w:ascii="Book Antiqua" w:eastAsia="Book Antiqua" w:hAnsi="Book Antiqua" w:cs="Book Antiqua"/>
          <w:color w:val="000000"/>
        </w:rPr>
        <w:t xml:space="preserve">IBD patients carry more mammalian viruses and human pathogens than healthy individuals, and human endogenous retrovirus (HERV) has also been found in the </w:t>
      </w:r>
      <w:proofErr w:type="spellStart"/>
      <w:r>
        <w:rPr>
          <w:rFonts w:ascii="Book Antiqua" w:eastAsia="Book Antiqua" w:hAnsi="Book Antiqua" w:cs="Book Antiqua"/>
          <w:color w:val="000000"/>
        </w:rPr>
        <w:t>virome</w:t>
      </w:r>
      <w:proofErr w:type="spellEnd"/>
      <w:r>
        <w:rPr>
          <w:rFonts w:ascii="Book Antiqua" w:eastAsia="Book Antiqua" w:hAnsi="Book Antiqua" w:cs="Book Antiqua"/>
          <w:color w:val="000000"/>
        </w:rPr>
        <w:t xml:space="preserve"> of IBD patients. The expression of HERV protein is related to inflammation. HERV expression is even higher in IBD patients infected with herpes virus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significance of such correlation for IBD is unclear; however, infection with other viruses may also trigger HERV expression.</w:t>
      </w:r>
    </w:p>
    <w:p w14:paraId="71F8F72C" w14:textId="77777777" w:rsidR="00A77B3E" w:rsidRDefault="00A77B3E" w:rsidP="0013516C">
      <w:pPr>
        <w:spacing w:line="360" w:lineRule="auto"/>
        <w:jc w:val="both"/>
      </w:pPr>
    </w:p>
    <w:p w14:paraId="772F3AC2" w14:textId="0113A40B" w:rsidR="00A77B3E" w:rsidRDefault="006C488C">
      <w:pPr>
        <w:spacing w:line="360" w:lineRule="auto"/>
        <w:jc w:val="both"/>
      </w:pPr>
      <w:r>
        <w:rPr>
          <w:rFonts w:ascii="Book Antiqua" w:eastAsia="Book Antiqua" w:hAnsi="Book Antiqua" w:cs="Book Antiqua"/>
          <w:b/>
          <w:bCs/>
          <w:caps/>
          <w:color w:val="000000"/>
          <w:szCs w:val="28"/>
          <w:u w:val="single"/>
        </w:rPr>
        <w:t>MICROBIOTA-BASED STRATEGIES IN PATIENTS WITH IBD</w:t>
      </w:r>
    </w:p>
    <w:p w14:paraId="69EE1458" w14:textId="7EB1AC1B" w:rsidR="00A77B3E" w:rsidRDefault="006C488C" w:rsidP="0013516C">
      <w:pPr>
        <w:spacing w:line="360" w:lineRule="auto"/>
        <w:jc w:val="both"/>
      </w:pPr>
      <w:r>
        <w:rPr>
          <w:rFonts w:ascii="Book Antiqua" w:eastAsia="Book Antiqua" w:hAnsi="Book Antiqua" w:cs="Book Antiqua"/>
          <w:color w:val="000000"/>
        </w:rPr>
        <w:t>It is beneficial in patients with IBD to use several methods to regulate the gut microbiota during therapy. For example, when a deficit is identified in anti-inflammatory bacteria, such as</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anti-inflammatory molecules produced by bacteria, such as MAM protein in the case of</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F. </w:t>
      </w:r>
      <w:proofErr w:type="spellStart"/>
      <w:r>
        <w:rPr>
          <w:rFonts w:ascii="Book Antiqua" w:eastAsia="Book Antiqua" w:hAnsi="Book Antiqua" w:cs="Book Antiqua"/>
          <w:i/>
          <w:iCs/>
          <w:color w:val="000000"/>
          <w:szCs w:val="21"/>
        </w:rPr>
        <w:t>prausnitzii</w:t>
      </w:r>
      <w:proofErr w:type="spellEnd"/>
      <w:r w:rsidR="00D23E64">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can be augmented or </w:t>
      </w:r>
      <w:proofErr w:type="gramStart"/>
      <w:r>
        <w:rPr>
          <w:rFonts w:ascii="Book Antiqua" w:eastAsia="Book Antiqua" w:hAnsi="Book Antiqua" w:cs="Book Antiqua"/>
          <w:color w:val="000000"/>
        </w:rPr>
        <w:t>administered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In this situation, probiotics, prebiotics, and </w:t>
      </w:r>
      <w:proofErr w:type="spellStart"/>
      <w:r>
        <w:rPr>
          <w:rFonts w:ascii="Book Antiqua" w:eastAsia="Book Antiqua" w:hAnsi="Book Antiqua" w:cs="Book Antiqua"/>
          <w:color w:val="000000"/>
        </w:rPr>
        <w:t>synbiotics</w:t>
      </w:r>
      <w:proofErr w:type="spellEnd"/>
      <w:r>
        <w:rPr>
          <w:rFonts w:ascii="Book Antiqua" w:eastAsia="Book Antiqua" w:hAnsi="Book Antiqua" w:cs="Book Antiqua"/>
          <w:color w:val="000000"/>
        </w:rPr>
        <w:t xml:space="preserve"> can be applied to replenish anti-inflammatory bacteria and their substrates. Another method is to identify the inflammatory bacteria that are overexpressed or toxic, and then antibiotics or phage therapy can be administered to remove the inflammatory bacteria. Fecal microbiota transplantation (FMT) can reset the whole microbiome. Research has shown that the microbiota can be used to deliver medications, for instance, modified organisms </w:t>
      </w:r>
      <w:r w:rsidR="00D23E64">
        <w:rPr>
          <w:rFonts w:ascii="Book Antiqua" w:eastAsia="Book Antiqua" w:hAnsi="Book Antiqua" w:cs="Book Antiqua"/>
          <w:color w:val="000000"/>
        </w:rPr>
        <w:t>that are</w:t>
      </w:r>
      <w:r>
        <w:rPr>
          <w:rFonts w:ascii="Book Antiqua" w:eastAsia="Book Antiqua" w:hAnsi="Book Antiqua" w:cs="Book Antiqua"/>
          <w:color w:val="000000"/>
        </w:rPr>
        <w:t xml:space="preserve"> designed to release anti-inflammatory cytokines or other molecules that can directly reach the site of </w:t>
      </w:r>
      <w:proofErr w:type="gramStart"/>
      <w:r>
        <w:rPr>
          <w:rFonts w:ascii="Book Antiqua" w:eastAsia="Book Antiqua" w:hAnsi="Book Antiqua" w:cs="Book Antiqua"/>
          <w:color w:val="000000"/>
        </w:rPr>
        <w:t>inflammation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The microbiome-immune interface has multiple targets </w:t>
      </w:r>
      <w:r w:rsidR="00D23E64">
        <w:rPr>
          <w:rFonts w:ascii="Book Antiqua" w:eastAsia="Book Antiqua" w:hAnsi="Book Antiqua" w:cs="Book Antiqua"/>
          <w:color w:val="000000"/>
        </w:rPr>
        <w:t>that</w:t>
      </w:r>
      <w:r>
        <w:rPr>
          <w:rFonts w:ascii="Book Antiqua" w:eastAsia="Book Antiqua" w:hAnsi="Book Antiqua" w:cs="Book Antiqua"/>
          <w:color w:val="000000"/>
        </w:rPr>
        <w:t xml:space="preserve"> should be studied in further investigations.</w:t>
      </w:r>
    </w:p>
    <w:p w14:paraId="6D8F5526" w14:textId="77777777" w:rsidR="00A77B3E" w:rsidRDefault="00A77B3E" w:rsidP="0013516C">
      <w:pPr>
        <w:spacing w:line="360" w:lineRule="auto"/>
        <w:jc w:val="both"/>
      </w:pPr>
    </w:p>
    <w:p w14:paraId="2EC28333" w14:textId="2FF8C563" w:rsidR="00A77B3E" w:rsidRDefault="006C488C">
      <w:pPr>
        <w:spacing w:line="360" w:lineRule="auto"/>
        <w:jc w:val="both"/>
      </w:pPr>
      <w:r>
        <w:rPr>
          <w:rFonts w:ascii="Book Antiqua" w:eastAsia="Book Antiqua" w:hAnsi="Book Antiqua" w:cs="Book Antiqua"/>
          <w:b/>
          <w:bCs/>
          <w:i/>
          <w:iCs/>
          <w:color w:val="000000"/>
          <w:szCs w:val="28"/>
        </w:rPr>
        <w:t>Probiotics</w:t>
      </w:r>
    </w:p>
    <w:p w14:paraId="773000AF" w14:textId="46AFDC30" w:rsidR="00A77B3E" w:rsidRDefault="006C488C">
      <w:pPr>
        <w:spacing w:line="360" w:lineRule="auto"/>
        <w:jc w:val="both"/>
      </w:pPr>
      <w:r>
        <w:rPr>
          <w:rFonts w:ascii="Book Antiqua" w:eastAsia="Book Antiqua" w:hAnsi="Book Antiqua" w:cs="Book Antiqua"/>
          <w:color w:val="000000"/>
        </w:rPr>
        <w:t>Probiotics are a class of live microorganisms. They have shown good efficacy for IBD in animal experiments but have unsatisfactory effectiveness in clinical trials. No definite evidence supports the efficacy of probiotics in the treatment of CD, but these products may be effective in treating UC patients. Probiotics have certain effects in inducing and maintaining remission in UC patients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13516C">
        <w:rPr>
          <w:rFonts w:ascii="Book Antiqua" w:eastAsia="Book Antiqua" w:hAnsi="Book Antiqua" w:cs="Book Antiqua"/>
          <w:color w:val="000000"/>
        </w:rPr>
        <w:t xml:space="preserve"> </w:t>
      </w:r>
      <w:r>
        <w:rPr>
          <w:rFonts w:ascii="Book Antiqua" w:eastAsia="Book Antiqua" w:hAnsi="Book Antiqua" w:cs="Book Antiqua"/>
          <w:color w:val="000000"/>
        </w:rPr>
        <w:t>Positive research results have been achieved in patients with UC, but due to limitations in study design, availability of effective strains</w:t>
      </w:r>
      <w:r w:rsidR="00292A49">
        <w:rPr>
          <w:rFonts w:ascii="Book Antiqua" w:eastAsia="Book Antiqua" w:hAnsi="Book Antiqua" w:cs="Book Antiqua"/>
          <w:color w:val="000000"/>
        </w:rPr>
        <w:t>,</w:t>
      </w:r>
      <w:r>
        <w:rPr>
          <w:rFonts w:ascii="Book Antiqua" w:eastAsia="Book Antiqua" w:hAnsi="Book Antiqua" w:cs="Book Antiqua"/>
          <w:color w:val="000000"/>
        </w:rPr>
        <w:t xml:space="preserve"> as well as problems associated with the quality control of available probiotic preparations, the application of these findings in everyday practice may take some time</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It has been confirmed that probiotics can be used to prevent primary and secondary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The probiotic preparation </w:t>
      </w:r>
      <w:r w:rsidR="00292A49">
        <w:rPr>
          <w:rFonts w:ascii="Book Antiqua" w:eastAsia="Book Antiqua" w:hAnsi="Book Antiqua" w:cs="Book Antiqua"/>
          <w:color w:val="000000"/>
        </w:rPr>
        <w:t xml:space="preserve">that </w:t>
      </w:r>
      <w:r>
        <w:rPr>
          <w:rFonts w:ascii="Book Antiqua" w:eastAsia="Book Antiqua" w:hAnsi="Book Antiqua" w:cs="Book Antiqua"/>
          <w:color w:val="000000"/>
        </w:rPr>
        <w:t xml:space="preserve">is effective in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VSL#3, is a </w:t>
      </w:r>
      <w:r>
        <w:rPr>
          <w:rFonts w:ascii="Book Antiqua" w:eastAsia="Book Antiqua" w:hAnsi="Book Antiqua" w:cs="Book Antiqua"/>
          <w:color w:val="000000"/>
        </w:rPr>
        <w:lastRenderedPageBreak/>
        <w:t xml:space="preserve">mixture of </w:t>
      </w:r>
      <w:r w:rsidR="00292A49">
        <w:rPr>
          <w:rFonts w:ascii="Book Antiqua" w:eastAsia="Book Antiqua" w:hAnsi="Book Antiqua" w:cs="Book Antiqua"/>
          <w:color w:val="000000"/>
        </w:rPr>
        <w:t>four</w:t>
      </w:r>
      <w:r>
        <w:rPr>
          <w:rFonts w:ascii="Book Antiqua" w:eastAsia="Book Antiqua" w:hAnsi="Book Antiqua" w:cs="Book Antiqua"/>
          <w:color w:val="000000"/>
        </w:rPr>
        <w:t xml:space="preserve"> strains of </w:t>
      </w:r>
      <w:r w:rsidRPr="00292A49">
        <w:rPr>
          <w:rFonts w:ascii="Book Antiqua" w:eastAsia="Book Antiqua" w:hAnsi="Book Antiqua" w:cs="Book Antiqua"/>
          <w:color w:val="000000"/>
        </w:rPr>
        <w:t>Lactobacillus</w:t>
      </w:r>
      <w:r>
        <w:rPr>
          <w:rFonts w:ascii="Book Antiqua" w:eastAsia="Book Antiqua" w:hAnsi="Book Antiqua" w:cs="Book Antiqua"/>
          <w:color w:val="000000"/>
        </w:rPr>
        <w:t xml:space="preserve"> species, </w:t>
      </w:r>
      <w:r w:rsidR="00292A49">
        <w:rPr>
          <w:rFonts w:ascii="Book Antiqua" w:eastAsia="Book Antiqua" w:hAnsi="Book Antiqua" w:cs="Book Antiqua"/>
          <w:color w:val="000000"/>
        </w:rPr>
        <w:t>three</w:t>
      </w:r>
      <w:r>
        <w:rPr>
          <w:rFonts w:ascii="Book Antiqua" w:eastAsia="Book Antiqua" w:hAnsi="Book Antiqua" w:cs="Book Antiqua"/>
          <w:color w:val="000000"/>
        </w:rPr>
        <w:t xml:space="preserve"> strains of </w:t>
      </w:r>
      <w:r w:rsidRPr="006D1095">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species, and</w:t>
      </w:r>
      <w:r>
        <w:rPr>
          <w:rFonts w:ascii="Book Antiqua" w:eastAsia="Book Antiqua" w:hAnsi="Book Antiqua" w:cs="Book Antiqua"/>
          <w:color w:val="000000"/>
          <w:szCs w:val="21"/>
        </w:rPr>
        <w:t xml:space="preserve"> </w:t>
      </w:r>
      <w:r>
        <w:rPr>
          <w:rFonts w:ascii="Book Antiqua" w:eastAsia="Book Antiqua" w:hAnsi="Book Antiqua" w:cs="Book Antiqua"/>
          <w:i/>
          <w:iCs/>
          <w:color w:val="000000"/>
          <w:szCs w:val="21"/>
        </w:rPr>
        <w:t xml:space="preserve">Streptococcus </w:t>
      </w:r>
      <w:proofErr w:type="spellStart"/>
      <w:r>
        <w:rPr>
          <w:rFonts w:ascii="Book Antiqua" w:eastAsia="Book Antiqua" w:hAnsi="Book Antiqua" w:cs="Book Antiqua"/>
          <w:i/>
          <w:iCs/>
          <w:color w:val="000000"/>
          <w:szCs w:val="21"/>
        </w:rPr>
        <w:t>salivarius</w:t>
      </w:r>
      <w:proofErr w:type="spellEnd"/>
      <w:r>
        <w:rPr>
          <w:rFonts w:ascii="Book Antiqua" w:eastAsia="Book Antiqua" w:hAnsi="Book Antiqua" w:cs="Book Antiqua"/>
          <w:color w:val="000000"/>
          <w:szCs w:val="21"/>
        </w:rPr>
        <w:t>,</w:t>
      </w:r>
      <w:r>
        <w:rPr>
          <w:rFonts w:ascii="Book Antiqua" w:eastAsia="Book Antiqua" w:hAnsi="Book Antiqua" w:cs="Book Antiqua"/>
          <w:i/>
          <w:iCs/>
          <w:color w:val="000000"/>
          <w:szCs w:val="21"/>
        </w:rPr>
        <w:t xml:space="preserve"> </w:t>
      </w:r>
      <w:r>
        <w:rPr>
          <w:rFonts w:ascii="Book Antiqua" w:eastAsia="Book Antiqua" w:hAnsi="Book Antiqua" w:cs="Book Antiqua"/>
          <w:color w:val="000000"/>
        </w:rPr>
        <w:t xml:space="preserve">and </w:t>
      </w:r>
      <w:r w:rsidR="00292A49">
        <w:rPr>
          <w:rFonts w:ascii="Book Antiqua" w:eastAsia="Book Antiqua" w:hAnsi="Book Antiqua" w:cs="Book Antiqua"/>
          <w:color w:val="000000"/>
        </w:rPr>
        <w:t xml:space="preserve">it </w:t>
      </w:r>
      <w:r>
        <w:rPr>
          <w:rFonts w:ascii="Book Antiqua" w:eastAsia="Book Antiqua" w:hAnsi="Book Antiqua" w:cs="Book Antiqua"/>
          <w:color w:val="000000"/>
        </w:rPr>
        <w:t xml:space="preserve">increases the amount of mucosal regulatory T lymphocytes and decreases the mucosal expression of pro-inflammatory cytokine IL-1b </w:t>
      </w:r>
      <w:r w:rsidR="00292A49">
        <w:rPr>
          <w:rFonts w:ascii="Book Antiqua" w:eastAsia="Book Antiqua" w:hAnsi="Book Antiqua" w:cs="Book Antiqua"/>
          <w:color w:val="000000"/>
        </w:rPr>
        <w:t>messenger ribonucleic acid</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To some extent, probiotics can maintain remission in patients with mild-to-moderate UC, even though they have varied curative effects. It has been found that probiotics are not effective in patients with CD. Due to the composition of specific probiotic preparations used to treat patients with IBD, the results have been varied</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Therefore, it is possible that the unsatisfactory efficacy of probiotics may be because there is no ideal composition, duration of therapy is insufficient, or the intervention is too late when the ‘‘pathogenic’’ microbiota is already present. Studies are required on individualized and personalized therapy in particular IBD phenotypes, including designing probiotics for specific microbial changes</w:t>
      </w:r>
      <w:r>
        <w:rPr>
          <w:rFonts w:ascii="Book Antiqua" w:eastAsia="Book Antiqua" w:hAnsi="Book Antiqua" w:cs="Book Antiqua"/>
          <w:color w:val="000000"/>
          <w:szCs w:val="21"/>
        </w:rPr>
        <w:t>.</w:t>
      </w:r>
    </w:p>
    <w:p w14:paraId="07972C85" w14:textId="77777777" w:rsidR="00A77B3E" w:rsidRDefault="00A77B3E">
      <w:pPr>
        <w:spacing w:line="360" w:lineRule="auto"/>
        <w:jc w:val="both"/>
      </w:pPr>
    </w:p>
    <w:p w14:paraId="4D939001" w14:textId="342236CB" w:rsidR="00A77B3E" w:rsidRDefault="006C488C">
      <w:pPr>
        <w:spacing w:line="360" w:lineRule="auto"/>
        <w:jc w:val="both"/>
      </w:pPr>
      <w:r>
        <w:rPr>
          <w:rFonts w:ascii="Book Antiqua" w:eastAsia="Book Antiqua" w:hAnsi="Book Antiqua" w:cs="Book Antiqua"/>
          <w:b/>
          <w:bCs/>
          <w:i/>
          <w:iCs/>
          <w:color w:val="000000"/>
          <w:szCs w:val="28"/>
        </w:rPr>
        <w:t>Antibiotics</w:t>
      </w:r>
    </w:p>
    <w:p w14:paraId="31085E37" w14:textId="66D155D2" w:rsidR="00A77B3E" w:rsidRDefault="006C488C" w:rsidP="0013516C">
      <w:pPr>
        <w:spacing w:line="360" w:lineRule="auto"/>
        <w:jc w:val="both"/>
      </w:pPr>
      <w:r>
        <w:rPr>
          <w:rFonts w:ascii="Book Antiqua" w:eastAsia="Book Antiqua" w:hAnsi="Book Antiqua" w:cs="Book Antiqua"/>
          <w:color w:val="000000"/>
        </w:rPr>
        <w:t xml:space="preserve">Studies have shown that childhood antibiotic exposure increases the risk of IBD, and younger age of exposure and longer antibiotic use are associated with higher incidence of IBD. Antibiotics are not the first-line treatment for IBD, unless co-infection is considered. However, antibiotics have shown certain efficacies in some clinical trials. A </w:t>
      </w:r>
      <w:r w:rsidR="0013516C">
        <w:rPr>
          <w:rFonts w:ascii="Book Antiqua" w:eastAsia="Book Antiqua" w:hAnsi="Book Antiqua" w:cs="Book Antiqua"/>
          <w:color w:val="000000"/>
        </w:rPr>
        <w:t>m</w:t>
      </w:r>
      <w:r>
        <w:rPr>
          <w:rFonts w:ascii="Book Antiqua" w:eastAsia="Book Antiqua" w:hAnsi="Book Antiqua" w:cs="Book Antiqua"/>
          <w:color w:val="000000"/>
        </w:rPr>
        <w:t>eta-analysis shows that the combination of antibiotics can, to a certain extent, improve the clinical symptoms of IBD patients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Using ciprofloxacin to treat patients appears to result in remission, and although treatment responses were more frequent, the results were not statistically significant. Experiments have been conducted to evaluate the effect of metronidazole in preventing recurrence of CD after small intestinal resection, but no significant effect was obtained compared with biologic therapy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Following colectomy with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pouchanal</w:t>
      </w:r>
      <w:proofErr w:type="spellEnd"/>
      <w:r>
        <w:rPr>
          <w:rFonts w:ascii="Book Antiqua" w:eastAsia="Book Antiqua" w:hAnsi="Book Antiqua" w:cs="Book Antiqua"/>
          <w:color w:val="000000"/>
        </w:rPr>
        <w:t xml:space="preserve"> anastomosis, the microbiome is crucial for driving inflammation in the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pouch. Only after the fecal stream is restored through the pouch</w:t>
      </w:r>
      <w:r w:rsidR="00292A49">
        <w:rPr>
          <w:rFonts w:ascii="Book Antiqua" w:eastAsia="Book Antiqua" w:hAnsi="Book Antiqua" w:cs="Book Antiqua"/>
          <w:color w:val="000000"/>
        </w:rPr>
        <w:t xml:space="preserve"> may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occur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 xml:space="preserve">. A study involving 16 subjects who received ciprofloxacin or metronidazole for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was resolved in all subjects who receive ciprofloxacin therapy and in 76% of subjects who received metronidazole </w:t>
      </w:r>
      <w:r>
        <w:rPr>
          <w:rFonts w:ascii="Book Antiqua" w:eastAsia="Book Antiqua" w:hAnsi="Book Antiqua" w:cs="Book Antiqua"/>
          <w:color w:val="000000"/>
        </w:rPr>
        <w:lastRenderedPageBreak/>
        <w:t xml:space="preserve">therapy according to the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disease activity score. In conclusion, antibiotics show efficacy in the treatment of IBD, but there are</w:t>
      </w:r>
      <w:r w:rsidR="00663039">
        <w:rPr>
          <w:rFonts w:ascii="Book Antiqua" w:eastAsia="Book Antiqua" w:hAnsi="Book Antiqua" w:cs="Book Antiqua"/>
          <w:color w:val="000000"/>
        </w:rPr>
        <w:t xml:space="preserve"> </w:t>
      </w:r>
      <w:r>
        <w:rPr>
          <w:rFonts w:ascii="Book Antiqua" w:eastAsia="Book Antiqua" w:hAnsi="Book Antiqua" w:cs="Book Antiqua"/>
          <w:color w:val="000000"/>
        </w:rPr>
        <w:t>few reports in the literature to validate this finding.</w:t>
      </w:r>
    </w:p>
    <w:p w14:paraId="29133461" w14:textId="77777777" w:rsidR="00A77B3E" w:rsidRDefault="00A77B3E" w:rsidP="00663039">
      <w:pPr>
        <w:spacing w:line="360" w:lineRule="auto"/>
        <w:jc w:val="both"/>
      </w:pPr>
    </w:p>
    <w:p w14:paraId="60CD4341" w14:textId="7E6A12F3" w:rsidR="00A77B3E" w:rsidRDefault="006C488C">
      <w:pPr>
        <w:spacing w:line="360" w:lineRule="auto"/>
        <w:jc w:val="both"/>
      </w:pPr>
      <w:r>
        <w:rPr>
          <w:rFonts w:ascii="Book Antiqua" w:eastAsia="Book Antiqua" w:hAnsi="Book Antiqua" w:cs="Book Antiqua"/>
          <w:b/>
          <w:bCs/>
          <w:i/>
          <w:iCs/>
          <w:color w:val="000000"/>
          <w:szCs w:val="28"/>
        </w:rPr>
        <w:t>Diet</w:t>
      </w:r>
    </w:p>
    <w:p w14:paraId="3D9A0289" w14:textId="25D87E00" w:rsidR="00A77B3E" w:rsidRDefault="006C488C">
      <w:pPr>
        <w:spacing w:line="360" w:lineRule="auto"/>
        <w:jc w:val="both"/>
      </w:pPr>
      <w:r>
        <w:rPr>
          <w:rFonts w:ascii="Book Antiqua" w:eastAsia="Book Antiqua" w:hAnsi="Book Antiqua" w:cs="Book Antiqua"/>
          <w:color w:val="000000"/>
        </w:rPr>
        <w:t xml:space="preserve">Diet is closely related to the compositions of intestinal flora and microbial metabolites. IBD patients were found to have dysregulated intestinal microbiota and decreased floral diversity, </w:t>
      </w:r>
      <w:r w:rsidR="00497CB5">
        <w:rPr>
          <w:rFonts w:ascii="Book Antiqua" w:eastAsia="Book Antiqua" w:hAnsi="Book Antiqua" w:cs="Book Antiqua"/>
          <w:color w:val="000000"/>
        </w:rPr>
        <w:t>including</w:t>
      </w:r>
      <w:r>
        <w:rPr>
          <w:rFonts w:ascii="Book Antiqua" w:eastAsia="Book Antiqua" w:hAnsi="Book Antiqua" w:cs="Book Antiqua"/>
          <w:color w:val="000000"/>
        </w:rPr>
        <w:t xml:space="preserve"> an increase in </w:t>
      </w:r>
      <w:r w:rsidRPr="00033068">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a decrease in the abundance of </w:t>
      </w:r>
      <w:proofErr w:type="spellStart"/>
      <w:r>
        <w:rPr>
          <w:rFonts w:ascii="Book Antiqua" w:eastAsia="Book Antiqua" w:hAnsi="Book Antiqua" w:cs="Book Antiqua"/>
          <w:i/>
          <w:iCs/>
          <w:color w:val="000000"/>
        </w:rPr>
        <w:t>Firmicutes</w:t>
      </w:r>
      <w:proofErr w:type="spellEnd"/>
      <w:r>
        <w:rPr>
          <w:rFonts w:ascii="Book Antiqua" w:eastAsia="Book Antiqua" w:hAnsi="Book Antiqua" w:cs="Book Antiqua"/>
          <w:color w:val="000000"/>
        </w:rPr>
        <w:t xml:space="preserve"> and </w:t>
      </w:r>
      <w:proofErr w:type="spellStart"/>
      <w:r w:rsidRPr="006D1095">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Similar changes in the abundance of intestinal flora have also been seen in some healthy people who embark on a low-carb, high-fat diet, indicating that fiber intake reduces the risk of CD, which may be related to the altered intestinal microbiota in genetically susceptible people</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In a recent randomized controlled trial involving pediatric patients with CD, there was no difference in the remission rate between the group receiving partial enteral nutrition and the group receiving exclusive enteral nutrition. These findings indicate that the rebound effect may occur in subjects when they switch to a regular diet; thus, the score for the microbiome composition may return to the baseline level</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A study conducted by </w:t>
      </w:r>
      <w:proofErr w:type="spellStart"/>
      <w:r w:rsidR="00E37831" w:rsidRPr="00E37831">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assessed the effect of different diets, such as diets low in red meat and processed meat</w:t>
      </w:r>
      <w:r w:rsidR="00497CB5">
        <w:rPr>
          <w:rFonts w:ascii="Book Antiqua" w:eastAsia="Book Antiqua" w:hAnsi="Book Antiqua" w:cs="Book Antiqua"/>
          <w:color w:val="000000"/>
        </w:rPr>
        <w:t>,</w:t>
      </w:r>
      <w:r>
        <w:rPr>
          <w:rFonts w:ascii="Book Antiqua" w:eastAsia="Book Antiqua" w:hAnsi="Book Antiqua" w:cs="Book Antiqua"/>
          <w:color w:val="000000"/>
        </w:rPr>
        <w:t xml:space="preserve"> in preventing symptomatic relapse of CD. Thus, more randomized controlled trials </w:t>
      </w:r>
      <w:r w:rsidR="00497CB5">
        <w:rPr>
          <w:rFonts w:ascii="Book Antiqua" w:eastAsia="Book Antiqua" w:hAnsi="Book Antiqua" w:cs="Book Antiqua"/>
          <w:color w:val="000000"/>
        </w:rPr>
        <w:t xml:space="preserve">determining </w:t>
      </w:r>
      <w:r>
        <w:rPr>
          <w:rFonts w:ascii="Book Antiqua" w:eastAsia="Book Antiqua" w:hAnsi="Book Antiqua" w:cs="Book Antiqua"/>
          <w:color w:val="000000"/>
        </w:rPr>
        <w:t xml:space="preserve">the effect of diet therapy in the treatment of patients with CD are required in order to determine </w:t>
      </w:r>
      <w:r w:rsidR="00497CB5">
        <w:rPr>
          <w:rFonts w:ascii="Book Antiqua" w:eastAsia="Book Antiqua" w:hAnsi="Book Antiqua" w:cs="Book Antiqua"/>
          <w:color w:val="000000"/>
        </w:rPr>
        <w:t>the benefit of</w:t>
      </w:r>
      <w:r>
        <w:rPr>
          <w:rFonts w:ascii="Book Antiqua" w:eastAsia="Book Antiqua" w:hAnsi="Book Antiqua" w:cs="Book Antiqua"/>
          <w:color w:val="000000"/>
        </w:rPr>
        <w:t xml:space="preserve"> different diet therapies.</w:t>
      </w:r>
    </w:p>
    <w:p w14:paraId="58600727" w14:textId="77777777" w:rsidR="00A77B3E" w:rsidRDefault="00A77B3E">
      <w:pPr>
        <w:spacing w:line="360" w:lineRule="auto"/>
        <w:jc w:val="both"/>
      </w:pPr>
    </w:p>
    <w:p w14:paraId="76FF44A6" w14:textId="04555CF0" w:rsidR="00A77B3E" w:rsidRDefault="006C488C">
      <w:pPr>
        <w:spacing w:line="360" w:lineRule="auto"/>
        <w:jc w:val="both"/>
      </w:pPr>
      <w:r>
        <w:rPr>
          <w:rFonts w:ascii="Book Antiqua" w:eastAsia="Book Antiqua" w:hAnsi="Book Antiqua" w:cs="Book Antiqua"/>
          <w:b/>
          <w:bCs/>
          <w:i/>
          <w:iCs/>
          <w:color w:val="000000"/>
          <w:szCs w:val="28"/>
        </w:rPr>
        <w:t>FMT</w:t>
      </w:r>
    </w:p>
    <w:p w14:paraId="39F97A35" w14:textId="3C0B9B18" w:rsidR="00A77B3E" w:rsidRDefault="006C488C">
      <w:pPr>
        <w:spacing w:line="360" w:lineRule="auto"/>
        <w:jc w:val="both"/>
      </w:pPr>
      <w:r>
        <w:rPr>
          <w:rFonts w:ascii="Book Antiqua" w:eastAsia="Book Antiqua" w:hAnsi="Book Antiqua" w:cs="Book Antiqua"/>
          <w:color w:val="000000"/>
        </w:rPr>
        <w:t xml:space="preserve">FMT, also known as stool transplantation or </w:t>
      </w:r>
      <w:proofErr w:type="spellStart"/>
      <w:r>
        <w:rPr>
          <w:rFonts w:ascii="Book Antiqua" w:eastAsia="Book Antiqua" w:hAnsi="Book Antiqua" w:cs="Book Antiqua"/>
          <w:color w:val="000000"/>
        </w:rPr>
        <w:t>bacteriotherapy</w:t>
      </w:r>
      <w:proofErr w:type="spellEnd"/>
      <w:r>
        <w:rPr>
          <w:rFonts w:ascii="Book Antiqua" w:eastAsia="Book Antiqua" w:hAnsi="Book Antiqua" w:cs="Book Antiqua"/>
          <w:color w:val="000000"/>
        </w:rPr>
        <w:t>, has been a research hotspot in recent years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It transfers gut microbes from a healthy donor into the gastrointestinal tract for the purpose of restoring the balance of gut microbes. FMT is particularly successful in the treatment of refractory </w:t>
      </w:r>
      <w:r>
        <w:rPr>
          <w:rFonts w:ascii="Book Antiqua" w:eastAsia="Book Antiqua" w:hAnsi="Book Antiqua" w:cs="Book Antiqua"/>
          <w:i/>
          <w:iCs/>
          <w:color w:val="000000"/>
        </w:rPr>
        <w:t>Clostridium difficile</w:t>
      </w:r>
      <w:r>
        <w:rPr>
          <w:rFonts w:ascii="Book Antiqua" w:eastAsia="Book Antiqua" w:hAnsi="Book Antiqua" w:cs="Book Antiqua"/>
          <w:color w:val="000000"/>
        </w:rPr>
        <w:t xml:space="preserve"> infection. A </w:t>
      </w:r>
      <w:r w:rsidR="00E37831">
        <w:rPr>
          <w:rFonts w:ascii="Book Antiqua" w:eastAsia="Book Antiqua" w:hAnsi="Book Antiqua" w:cs="Book Antiqua"/>
          <w:color w:val="000000"/>
        </w:rPr>
        <w:t>m</w:t>
      </w:r>
      <w:r>
        <w:rPr>
          <w:rFonts w:ascii="Book Antiqua" w:eastAsia="Book Antiqua" w:hAnsi="Book Antiqua" w:cs="Book Antiqua"/>
          <w:color w:val="000000"/>
        </w:rPr>
        <w:t>eta-analysis showed that the clinical response rates of FMT for UC and CD were 21% and 30%, respectively</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In another study, the clinical response rate of FMT was 20.9% </w:t>
      </w:r>
      <w:r>
        <w:rPr>
          <w:rFonts w:ascii="Book Antiqua" w:eastAsia="Book Antiqua" w:hAnsi="Book Antiqua" w:cs="Book Antiqua"/>
          <w:color w:val="000000"/>
        </w:rPr>
        <w:lastRenderedPageBreak/>
        <w:t>in treating patients with mild to moderate IBD and 32.3% in patients with moderate to severe IBD</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Thus, FMT </w:t>
      </w:r>
      <w:r w:rsidR="00497CB5">
        <w:rPr>
          <w:rFonts w:ascii="Book Antiqua" w:eastAsia="Book Antiqua" w:hAnsi="Book Antiqua" w:cs="Book Antiqua"/>
          <w:color w:val="000000"/>
        </w:rPr>
        <w:t>was more effective</w:t>
      </w:r>
      <w:r>
        <w:rPr>
          <w:rFonts w:ascii="Book Antiqua" w:eastAsia="Book Antiqua" w:hAnsi="Book Antiqua" w:cs="Book Antiqua"/>
          <w:color w:val="000000"/>
        </w:rPr>
        <w:t xml:space="preserve"> in treating patients with moderate to severe IBD, suggesting that FMT may be used as a rescue treatment for refractory IBD. However, the heterogeneity of the currently available studies is high, mainly due to differences in transplantation methods and routes, selection of fresh or frozen feces, and selection of donors. </w:t>
      </w:r>
      <w:proofErr w:type="spellStart"/>
      <w:r>
        <w:rPr>
          <w:rFonts w:ascii="Book Antiqua" w:eastAsia="Book Antiqua" w:hAnsi="Book Antiqua" w:cs="Book Antiqua"/>
          <w:color w:val="000000"/>
        </w:rPr>
        <w:t>Paramsothy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E37831">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have shown that FMT increased the diversity of the intestinal flora and changed the composition of the flora</w:t>
      </w:r>
      <w:r>
        <w:rPr>
          <w:rFonts w:ascii="Book Antiqua" w:eastAsia="Book Antiqua" w:hAnsi="Book Antiqua" w:cs="Book Antiqua"/>
          <w:color w:val="000000"/>
          <w:vertAlign w:val="superscript"/>
        </w:rPr>
        <w:t>[83]</w:t>
      </w:r>
      <w:r>
        <w:rPr>
          <w:rFonts w:ascii="Book Antiqua" w:eastAsia="Book Antiqua" w:hAnsi="Book Antiqua" w:cs="Book Antiqua"/>
          <w:color w:val="000000"/>
        </w:rPr>
        <w:t>.</w:t>
      </w:r>
      <w:r w:rsidR="00E37831">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szCs w:val="21"/>
        </w:rPr>
        <w:t>Eubacterium</w:t>
      </w:r>
      <w:proofErr w:type="spellEnd"/>
      <w:r>
        <w:rPr>
          <w:rFonts w:ascii="Book Antiqua" w:eastAsia="Book Antiqua" w:hAnsi="Book Antiqua" w:cs="Book Antiqua"/>
          <w:i/>
          <w:iCs/>
          <w:color w:val="000000"/>
          <w:szCs w:val="21"/>
        </w:rPr>
        <w:t xml:space="preserve"> </w:t>
      </w:r>
      <w:proofErr w:type="spellStart"/>
      <w:r>
        <w:rPr>
          <w:rFonts w:ascii="Book Antiqua" w:eastAsia="Book Antiqua" w:hAnsi="Book Antiqua" w:cs="Book Antiqua"/>
          <w:i/>
          <w:iCs/>
          <w:color w:val="000000"/>
          <w:szCs w:val="21"/>
        </w:rPr>
        <w:t>hallii</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in fecal and colon samples was more abundant in patients who benefitted from FMT, while these results were not observed in patients who did not benefit. Donor stool containing </w:t>
      </w:r>
      <w:proofErr w:type="spellStart"/>
      <w:r w:rsidRPr="006D1095">
        <w:rPr>
          <w:rFonts w:ascii="Book Antiqua" w:eastAsia="Book Antiqua" w:hAnsi="Book Antiqua" w:cs="Book Antiqua"/>
          <w:i/>
          <w:iCs/>
          <w:color w:val="000000"/>
        </w:rPr>
        <w:t>Bacteroides</w:t>
      </w:r>
      <w:proofErr w:type="spellEnd"/>
      <w:r>
        <w:rPr>
          <w:rFonts w:ascii="Book Antiqua" w:eastAsia="Book Antiqua" w:hAnsi="Book Antiqua" w:cs="Book Antiqua"/>
          <w:color w:val="000000"/>
        </w:rPr>
        <w:t xml:space="preserve"> species was associated with </w:t>
      </w:r>
      <w:proofErr w:type="gramStart"/>
      <w:r>
        <w:rPr>
          <w:rFonts w:ascii="Book Antiqua" w:eastAsia="Book Antiqua" w:hAnsi="Book Antiqua" w:cs="Book Antiqua"/>
          <w:color w:val="000000"/>
        </w:rPr>
        <w:t>remission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84]</w:t>
      </w:r>
      <w:r>
        <w:rPr>
          <w:rFonts w:ascii="Book Antiqua" w:eastAsia="Book Antiqua" w:hAnsi="Book Antiqua" w:cs="Book Antiqua"/>
          <w:color w:val="000000"/>
        </w:rPr>
        <w:t xml:space="preserve">. However, </w:t>
      </w:r>
      <w:r w:rsidRPr="00033068">
        <w:rPr>
          <w:rFonts w:ascii="Book Antiqua" w:eastAsia="Book Antiqua" w:hAnsi="Book Antiqua" w:cs="Book Antiqua"/>
          <w:i/>
          <w:iCs/>
          <w:color w:val="000000"/>
        </w:rPr>
        <w:t>Streptococcus</w:t>
      </w:r>
      <w:r>
        <w:rPr>
          <w:rFonts w:ascii="Book Antiqua" w:eastAsia="Book Antiqua" w:hAnsi="Book Antiqua" w:cs="Book Antiqua"/>
          <w:color w:val="000000"/>
        </w:rPr>
        <w:t xml:space="preserve"> species in donor stool was related to no response to FMT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Further studies are necessary to determine better methods for choosing donors to target the microbiome changes in patients with IBD in order to promote the curative effect of FMT.</w:t>
      </w:r>
    </w:p>
    <w:p w14:paraId="32D21E4B" w14:textId="77777777" w:rsidR="00A77B3E" w:rsidRDefault="00A77B3E">
      <w:pPr>
        <w:spacing w:line="360" w:lineRule="auto"/>
        <w:jc w:val="both"/>
      </w:pPr>
    </w:p>
    <w:p w14:paraId="41E0F152" w14:textId="77777777" w:rsidR="00A77B3E" w:rsidRDefault="006C488C">
      <w:pPr>
        <w:spacing w:line="360" w:lineRule="auto"/>
        <w:jc w:val="both"/>
      </w:pPr>
      <w:r>
        <w:rPr>
          <w:rFonts w:ascii="Book Antiqua" w:eastAsia="Book Antiqua" w:hAnsi="Book Antiqua" w:cs="Book Antiqua"/>
          <w:b/>
          <w:caps/>
          <w:color w:val="000000"/>
          <w:u w:val="single"/>
        </w:rPr>
        <w:t>CONCLUSION</w:t>
      </w:r>
    </w:p>
    <w:p w14:paraId="6D96BAF7" w14:textId="3C2BE147" w:rsidR="00A77B3E" w:rsidRDefault="006C488C" w:rsidP="00E37831">
      <w:pPr>
        <w:spacing w:line="360" w:lineRule="auto"/>
        <w:jc w:val="both"/>
      </w:pPr>
      <w:r>
        <w:rPr>
          <w:rFonts w:ascii="Book Antiqua" w:eastAsia="Book Antiqua" w:hAnsi="Book Antiqua" w:cs="Book Antiqua"/>
          <w:color w:val="000000"/>
        </w:rPr>
        <w:t xml:space="preserve">According to the results from animal models, the microbiome can trigger </w:t>
      </w:r>
      <w:r w:rsidR="00497CB5">
        <w:rPr>
          <w:rFonts w:ascii="Book Antiqua" w:eastAsia="Book Antiqua" w:hAnsi="Book Antiqua" w:cs="Book Antiqua"/>
          <w:color w:val="000000"/>
        </w:rPr>
        <w:t>IBD</w:t>
      </w:r>
      <w:r>
        <w:rPr>
          <w:rFonts w:ascii="Book Antiqua" w:eastAsia="Book Antiqua" w:hAnsi="Book Antiqua" w:cs="Book Antiqua"/>
          <w:color w:val="000000"/>
        </w:rPr>
        <w:t xml:space="preserve"> and even make it worse. Clinical data have shown that the microbiome is effective in CD therapy, but the effect is limited. According to recent studies, antibiotics are used to prevent postoperative recurrence of CD and to treat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perianal disease.</w:t>
      </w:r>
    </w:p>
    <w:p w14:paraId="4A8F9050" w14:textId="5CC2BA33" w:rsidR="00A77B3E" w:rsidRDefault="006C488C" w:rsidP="00E37831">
      <w:pPr>
        <w:spacing w:line="360" w:lineRule="auto"/>
        <w:ind w:firstLineChars="100" w:firstLine="240"/>
        <w:jc w:val="both"/>
      </w:pPr>
      <w:r>
        <w:rPr>
          <w:rFonts w:ascii="Book Antiqua" w:eastAsia="Book Antiqua" w:hAnsi="Book Antiqua" w:cs="Book Antiqua"/>
          <w:color w:val="000000"/>
        </w:rPr>
        <w:t xml:space="preserve">Some probiotics may be beneficial for preventing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and in maintaining remission in patients with mild to moderate UC. Diet therapy is also considered to be helpful, especially in children with CD who receive exclusive enteral nutrition. However, further studies on adult patients</w:t>
      </w:r>
      <w:r w:rsidR="00497CB5">
        <w:rPr>
          <w:rFonts w:ascii="Book Antiqua" w:eastAsia="Book Antiqua" w:hAnsi="Book Antiqua" w:cs="Book Antiqua"/>
          <w:color w:val="000000"/>
        </w:rPr>
        <w:t>,</w:t>
      </w:r>
      <w:r>
        <w:rPr>
          <w:rFonts w:ascii="Book Antiqua" w:eastAsia="Book Antiqua" w:hAnsi="Book Antiqua" w:cs="Book Antiqua"/>
          <w:color w:val="000000"/>
        </w:rPr>
        <w:t xml:space="preserve"> especially those with UC</w:t>
      </w:r>
      <w:r w:rsidR="00497CB5">
        <w:rPr>
          <w:rFonts w:ascii="Book Antiqua" w:eastAsia="Book Antiqua" w:hAnsi="Book Antiqua" w:cs="Book Antiqua"/>
          <w:color w:val="000000"/>
        </w:rPr>
        <w:t>,</w:t>
      </w:r>
      <w:r>
        <w:rPr>
          <w:rFonts w:ascii="Book Antiqua" w:eastAsia="Book Antiqua" w:hAnsi="Book Antiqua" w:cs="Book Antiqua"/>
          <w:color w:val="000000"/>
        </w:rPr>
        <w:t xml:space="preserve"> are necessary. To date, only a few studies have provided support for FMT in treating UC, but there is little evidence for FMT in treating patients with CD. In conclusion, the microbiome is an exciting target for the treatment of IBD in future studies.</w:t>
      </w:r>
    </w:p>
    <w:p w14:paraId="7121D2A5" w14:textId="77777777" w:rsidR="00A77B3E" w:rsidRDefault="00A77B3E">
      <w:pPr>
        <w:spacing w:line="360" w:lineRule="auto"/>
        <w:jc w:val="both"/>
      </w:pPr>
    </w:p>
    <w:p w14:paraId="399AE965" w14:textId="77777777" w:rsidR="00A77B3E" w:rsidRDefault="006C488C">
      <w:pPr>
        <w:spacing w:line="360" w:lineRule="auto"/>
        <w:jc w:val="both"/>
      </w:pPr>
      <w:r>
        <w:rPr>
          <w:rFonts w:ascii="Book Antiqua" w:eastAsia="Book Antiqua" w:hAnsi="Book Antiqua" w:cs="Book Antiqua"/>
          <w:b/>
          <w:color w:val="000000"/>
        </w:rPr>
        <w:t>REFERENCES</w:t>
      </w:r>
    </w:p>
    <w:p w14:paraId="06F89F70" w14:textId="77777777" w:rsidR="00A77B3E" w:rsidRDefault="006C488C">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Yu CG</w:t>
      </w:r>
      <w:r>
        <w:rPr>
          <w:rFonts w:ascii="Book Antiqua" w:eastAsia="Book Antiqua" w:hAnsi="Book Antiqua" w:cs="Book Antiqua"/>
          <w:color w:val="000000"/>
        </w:rPr>
        <w:t xml:space="preserve">, Huang Q. Recent progress on the role of gut microbiota in the pathogenesis of inflammatory bowel disease.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513-517 [PMID: 23848393 DOI: 10.1111/1751-2980.12087]</w:t>
      </w:r>
    </w:p>
    <w:p w14:paraId="0B0933B4" w14:textId="77777777" w:rsidR="00A77B3E" w:rsidRDefault="006C488C">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Sinagra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Utzeri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Morreale</w:t>
      </w:r>
      <w:proofErr w:type="spellEnd"/>
      <w:r>
        <w:rPr>
          <w:rFonts w:ascii="Book Antiqua" w:eastAsia="Book Antiqua" w:hAnsi="Book Antiqua" w:cs="Book Antiqua"/>
          <w:color w:val="000000"/>
        </w:rPr>
        <w:t xml:space="preserve"> GC,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Pace F, </w:t>
      </w:r>
      <w:proofErr w:type="spellStart"/>
      <w:r>
        <w:rPr>
          <w:rFonts w:ascii="Book Antiqua" w:eastAsia="Book Antiqua" w:hAnsi="Book Antiqua" w:cs="Book Antiqua"/>
          <w:color w:val="000000"/>
        </w:rPr>
        <w:t>Anderloni</w:t>
      </w:r>
      <w:proofErr w:type="spellEnd"/>
      <w:r>
        <w:rPr>
          <w:rFonts w:ascii="Book Antiqua" w:eastAsia="Book Antiqua" w:hAnsi="Book Antiqua" w:cs="Book Antiqua"/>
          <w:color w:val="000000"/>
        </w:rPr>
        <w:t xml:space="preserve"> A. Microbiota-gut-brain axis and its affect inflammatory bowel disease: Pathophysiological concepts and insights for clinicians.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1013-1025 [PMID: 32258072 DOI: 10.12998/wjcc.v8.i6.1013]</w:t>
      </w:r>
    </w:p>
    <w:p w14:paraId="7B1133B7" w14:textId="77777777" w:rsidR="00A77B3E" w:rsidRDefault="006C488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 PG</w:t>
      </w:r>
      <w:r>
        <w:rPr>
          <w:rFonts w:ascii="Book Antiqua" w:eastAsia="Book Antiqua" w:hAnsi="Book Antiqua" w:cs="Book Antiqua"/>
          <w:color w:val="000000"/>
        </w:rPr>
        <w:t xml:space="preserve">, Li JN. Advances in the understanding of the intestinal micro-environment and inflammatory bowel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834-841 [PMID: 32106123 DOI: 10.1097/CM9.0000000000000718]</w:t>
      </w:r>
    </w:p>
    <w:p w14:paraId="5DF9DD94" w14:textId="56F8B6A9" w:rsidR="00A77B3E" w:rsidRDefault="006C488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Holleran</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Lopetuso</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Ianiro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Pecere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Pizzoferrato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Petito</w:t>
      </w:r>
      <w:proofErr w:type="spellEnd"/>
      <w:r>
        <w:rPr>
          <w:rFonts w:ascii="Book Antiqua" w:eastAsia="Book Antiqua" w:hAnsi="Book Antiqua" w:cs="Book Antiqua"/>
          <w:color w:val="000000"/>
        </w:rPr>
        <w:t xml:space="preserve"> V, Graziani C, </w:t>
      </w:r>
      <w:proofErr w:type="spellStart"/>
      <w:r>
        <w:rPr>
          <w:rFonts w:ascii="Book Antiqua" w:eastAsia="Book Antiqua" w:hAnsi="Book Antiqua" w:cs="Book Antiqua"/>
          <w:color w:val="000000"/>
        </w:rPr>
        <w:t>McNAMARA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Gasbarrini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Scaldaferri</w:t>
      </w:r>
      <w:proofErr w:type="spellEnd"/>
      <w:r>
        <w:rPr>
          <w:rFonts w:ascii="Book Antiqua" w:eastAsia="Book Antiqua" w:hAnsi="Book Antiqua" w:cs="Book Antiqua"/>
          <w:color w:val="000000"/>
        </w:rPr>
        <w:t xml:space="preserve"> F. Gut microbiota and inflammatory bowel disease: so far so gut! </w:t>
      </w:r>
      <w:r>
        <w:rPr>
          <w:rFonts w:ascii="Book Antiqua" w:eastAsia="Book Antiqua" w:hAnsi="Book Antiqua" w:cs="Book Antiqua"/>
          <w:i/>
          <w:iCs/>
          <w:color w:val="000000"/>
        </w:rPr>
        <w:t xml:space="preserve">Minerva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Dietol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63</w:t>
      </w:r>
      <w:r>
        <w:rPr>
          <w:rFonts w:ascii="Book Antiqua" w:eastAsia="Book Antiqua" w:hAnsi="Book Antiqua" w:cs="Book Antiqua"/>
          <w:color w:val="000000"/>
        </w:rPr>
        <w:t>: 373-384 [PMID: 28293937</w:t>
      </w:r>
      <w:r w:rsidR="00E37831">
        <w:rPr>
          <w:rFonts w:ascii="Book Antiqua" w:eastAsia="Book Antiqua" w:hAnsi="Book Antiqua" w:cs="Book Antiqua"/>
          <w:color w:val="000000"/>
        </w:rPr>
        <w:t xml:space="preserve"> </w:t>
      </w:r>
      <w:r w:rsidR="00E37831" w:rsidRPr="00E37831">
        <w:rPr>
          <w:rFonts w:ascii="Book Antiqua" w:eastAsia="Book Antiqua" w:hAnsi="Book Antiqua" w:cs="Book Antiqua"/>
          <w:color w:val="000000"/>
        </w:rPr>
        <w:t>DOI: 10.23736/S1121-421X.17.02386-8</w:t>
      </w:r>
      <w:r>
        <w:rPr>
          <w:rFonts w:ascii="Book Antiqua" w:eastAsia="Book Antiqua" w:hAnsi="Book Antiqua" w:cs="Book Antiqua"/>
          <w:color w:val="000000"/>
        </w:rPr>
        <w:t>]</w:t>
      </w:r>
    </w:p>
    <w:p w14:paraId="55B65865" w14:textId="77777777" w:rsidR="00A77B3E" w:rsidRDefault="006C488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Goethel</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Croitoru</w:t>
      </w:r>
      <w:proofErr w:type="spellEnd"/>
      <w:r>
        <w:rPr>
          <w:rFonts w:ascii="Book Antiqua" w:eastAsia="Book Antiqua" w:hAnsi="Book Antiqua" w:cs="Book Antiqua"/>
          <w:color w:val="000000"/>
        </w:rPr>
        <w:t xml:space="preserve"> K, Philpott DJ. The interplay between microbes and the immune response in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596</w:t>
      </w:r>
      <w:r>
        <w:rPr>
          <w:rFonts w:ascii="Book Antiqua" w:eastAsia="Book Antiqua" w:hAnsi="Book Antiqua" w:cs="Book Antiqua"/>
          <w:color w:val="000000"/>
        </w:rPr>
        <w:t>: 3869-3882 [PMID: 29806140 DOI: 10.1113/JP275396]</w:t>
      </w:r>
    </w:p>
    <w:p w14:paraId="32BC4A34" w14:textId="15B9DAF2" w:rsidR="00A77B3E" w:rsidRPr="00663039" w:rsidRDefault="006C488C">
      <w:pPr>
        <w:spacing w:line="360" w:lineRule="auto"/>
        <w:jc w:val="both"/>
        <w:rPr>
          <w:rFonts w:ascii="Book Antiqua" w:hAnsi="Book Antiqua"/>
        </w:rPr>
      </w:pPr>
      <w:r w:rsidRPr="00663039">
        <w:rPr>
          <w:rFonts w:ascii="Book Antiqua" w:eastAsia="Book Antiqua" w:hAnsi="Book Antiqua" w:cs="Book Antiqua"/>
          <w:color w:val="000000"/>
        </w:rPr>
        <w:t xml:space="preserve">6 </w:t>
      </w:r>
      <w:proofErr w:type="spellStart"/>
      <w:r w:rsidR="00663039" w:rsidRPr="00663039">
        <w:rPr>
          <w:rFonts w:ascii="Book Antiqua" w:eastAsia="Book Antiqua" w:hAnsi="Book Antiqua" w:cs="Book Antiqua"/>
          <w:b/>
          <w:bCs/>
          <w:color w:val="000000"/>
        </w:rPr>
        <w:t>Cammarota</w:t>
      </w:r>
      <w:proofErr w:type="spellEnd"/>
      <w:r w:rsidR="00663039" w:rsidRPr="00663039">
        <w:rPr>
          <w:rFonts w:ascii="Book Antiqua" w:eastAsia="Book Antiqua" w:hAnsi="Book Antiqua" w:cs="Book Antiqua"/>
          <w:b/>
          <w:bCs/>
          <w:color w:val="000000"/>
        </w:rPr>
        <w:t xml:space="preserve"> G,</w:t>
      </w:r>
      <w:r w:rsidRPr="00663039">
        <w:rPr>
          <w:rFonts w:ascii="Book Antiqua" w:eastAsia="Book Antiqua" w:hAnsi="Book Antiqua" w:cs="Book Antiqua"/>
          <w:color w:val="000000"/>
        </w:rPr>
        <w:t xml:space="preserve"> </w:t>
      </w:r>
      <w:proofErr w:type="spellStart"/>
      <w:r w:rsidR="00663039" w:rsidRPr="00663039">
        <w:rPr>
          <w:rFonts w:ascii="Book Antiqua" w:eastAsia="Book Antiqua" w:hAnsi="Book Antiqua" w:cs="Book Antiqua"/>
          <w:color w:val="000000"/>
        </w:rPr>
        <w:t>Ianiro</w:t>
      </w:r>
      <w:proofErr w:type="spellEnd"/>
      <w:r w:rsidR="00663039" w:rsidRPr="00663039">
        <w:rPr>
          <w:rFonts w:ascii="Book Antiqua" w:eastAsia="Book Antiqua" w:hAnsi="Book Antiqua" w:cs="Book Antiqua"/>
          <w:color w:val="000000"/>
        </w:rPr>
        <w:t xml:space="preserve"> G, </w:t>
      </w:r>
      <w:proofErr w:type="spellStart"/>
      <w:r w:rsidR="00663039" w:rsidRPr="00663039">
        <w:rPr>
          <w:rFonts w:ascii="Book Antiqua" w:eastAsia="Book Antiqua" w:hAnsi="Book Antiqua" w:cs="Book Antiqua"/>
          <w:color w:val="000000"/>
        </w:rPr>
        <w:t>Cianci</w:t>
      </w:r>
      <w:proofErr w:type="spellEnd"/>
      <w:r w:rsidR="00663039" w:rsidRPr="00663039">
        <w:rPr>
          <w:rFonts w:ascii="Book Antiqua" w:eastAsia="Book Antiqua" w:hAnsi="Book Antiqua" w:cs="Book Antiqua"/>
          <w:color w:val="000000"/>
        </w:rPr>
        <w:t xml:space="preserve"> R, </w:t>
      </w:r>
      <w:proofErr w:type="spellStart"/>
      <w:r w:rsidR="00663039" w:rsidRPr="00663039">
        <w:rPr>
          <w:rFonts w:ascii="Book Antiqua" w:eastAsia="Book Antiqua" w:hAnsi="Book Antiqua" w:cs="Book Antiqua"/>
          <w:color w:val="000000"/>
        </w:rPr>
        <w:t>Bibbò</w:t>
      </w:r>
      <w:proofErr w:type="spellEnd"/>
      <w:r w:rsidR="00663039" w:rsidRPr="00663039">
        <w:rPr>
          <w:rFonts w:ascii="Book Antiqua" w:eastAsia="Book Antiqua" w:hAnsi="Book Antiqua" w:cs="Book Antiqua"/>
          <w:color w:val="000000"/>
        </w:rPr>
        <w:t xml:space="preserve"> S, </w:t>
      </w:r>
      <w:proofErr w:type="spellStart"/>
      <w:r w:rsidR="00663039" w:rsidRPr="00663039">
        <w:rPr>
          <w:rFonts w:ascii="Book Antiqua" w:eastAsia="Book Antiqua" w:hAnsi="Book Antiqua" w:cs="Book Antiqua"/>
          <w:color w:val="000000"/>
        </w:rPr>
        <w:t>Gasbarrini</w:t>
      </w:r>
      <w:proofErr w:type="spellEnd"/>
      <w:r w:rsidR="00663039" w:rsidRPr="00663039">
        <w:rPr>
          <w:rFonts w:ascii="Book Antiqua" w:eastAsia="Book Antiqua" w:hAnsi="Book Antiqua" w:cs="Book Antiqua"/>
          <w:color w:val="000000"/>
        </w:rPr>
        <w:t xml:space="preserve"> A, </w:t>
      </w:r>
      <w:proofErr w:type="spellStart"/>
      <w:r w:rsidR="00663039" w:rsidRPr="00663039">
        <w:rPr>
          <w:rFonts w:ascii="Book Antiqua" w:eastAsia="Book Antiqua" w:hAnsi="Book Antiqua" w:cs="Book Antiqua"/>
          <w:color w:val="000000"/>
        </w:rPr>
        <w:t>Currò</w:t>
      </w:r>
      <w:proofErr w:type="spellEnd"/>
      <w:r w:rsidR="00663039" w:rsidRPr="00663039">
        <w:rPr>
          <w:rFonts w:ascii="Book Antiqua" w:eastAsia="Book Antiqua" w:hAnsi="Book Antiqua" w:cs="Book Antiqua"/>
          <w:color w:val="000000"/>
        </w:rPr>
        <w:t xml:space="preserve"> D. </w:t>
      </w:r>
      <w:r w:rsidR="00E37831" w:rsidRPr="00E37831">
        <w:rPr>
          <w:rFonts w:ascii="Book Antiqua" w:eastAsia="Book Antiqua" w:hAnsi="Book Antiqua" w:cs="Book Antiqua"/>
          <w:color w:val="000000"/>
        </w:rPr>
        <w:t>The involvement of gut microbiota in inflammatory bowel disease pathogenesis: potential for therapy</w:t>
      </w:r>
      <w:r w:rsidRPr="00663039">
        <w:rPr>
          <w:rFonts w:ascii="Book Antiqua" w:eastAsia="Book Antiqua" w:hAnsi="Book Antiqua" w:cs="Book Antiqua"/>
          <w:color w:val="000000"/>
        </w:rPr>
        <w:t xml:space="preserve">. </w:t>
      </w:r>
      <w:proofErr w:type="spellStart"/>
      <w:r w:rsidR="00663039" w:rsidRPr="00663039">
        <w:rPr>
          <w:rFonts w:ascii="Book Antiqua" w:eastAsia="Book Antiqua" w:hAnsi="Book Antiqua" w:cs="Book Antiqua"/>
          <w:i/>
          <w:iCs/>
          <w:color w:val="000000"/>
        </w:rPr>
        <w:t>Pharmacol</w:t>
      </w:r>
      <w:proofErr w:type="spellEnd"/>
      <w:r w:rsidR="00663039" w:rsidRPr="00663039">
        <w:rPr>
          <w:rFonts w:ascii="Book Antiqua" w:eastAsia="Book Antiqua" w:hAnsi="Book Antiqua" w:cs="Book Antiqua"/>
          <w:i/>
          <w:iCs/>
          <w:color w:val="000000"/>
        </w:rPr>
        <w:t xml:space="preserve"> </w:t>
      </w:r>
      <w:proofErr w:type="spellStart"/>
      <w:r w:rsidR="00663039" w:rsidRPr="00663039">
        <w:rPr>
          <w:rFonts w:ascii="Book Antiqua" w:eastAsia="Book Antiqua" w:hAnsi="Book Antiqua" w:cs="Book Antiqua"/>
          <w:i/>
          <w:iCs/>
          <w:color w:val="000000"/>
        </w:rPr>
        <w:t>Ther</w:t>
      </w:r>
      <w:proofErr w:type="spellEnd"/>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 xml:space="preserve">2015; </w:t>
      </w:r>
      <w:r w:rsidRPr="00663039">
        <w:rPr>
          <w:rFonts w:ascii="Book Antiqua" w:eastAsia="Book Antiqua" w:hAnsi="Book Antiqua" w:cs="Book Antiqua"/>
          <w:b/>
          <w:bCs/>
          <w:color w:val="000000"/>
        </w:rPr>
        <w:t>149</w:t>
      </w:r>
      <w:r w:rsidRPr="00663039">
        <w:rPr>
          <w:rFonts w:ascii="Book Antiqua" w:eastAsia="Book Antiqua" w:hAnsi="Book Antiqua" w:cs="Book Antiqua"/>
          <w:color w:val="000000"/>
        </w:rPr>
        <w:t>:</w:t>
      </w:r>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191-212</w:t>
      </w:r>
      <w:r w:rsidR="00663039" w:rsidRPr="00663039">
        <w:rPr>
          <w:rFonts w:ascii="Book Antiqua" w:eastAsia="Book Antiqua" w:hAnsi="Book Antiqua" w:cs="Book Antiqua"/>
          <w:color w:val="000000"/>
        </w:rPr>
        <w:t xml:space="preserve"> </w:t>
      </w:r>
      <w:r w:rsidRPr="00663039">
        <w:rPr>
          <w:rFonts w:ascii="Book Antiqua" w:eastAsia="Book Antiqua" w:hAnsi="Book Antiqua" w:cs="Book Antiqua"/>
          <w:color w:val="000000"/>
        </w:rPr>
        <w:t>[PMID:</w:t>
      </w:r>
      <w:r w:rsidR="00663039" w:rsidRPr="00663039">
        <w:rPr>
          <w:rFonts w:ascii="Book Antiqua" w:hAnsi="Book Antiqua"/>
          <w:lang w:eastAsia="zh-CN"/>
        </w:rPr>
        <w:t xml:space="preserve"> 25561343 </w:t>
      </w:r>
      <w:r w:rsidR="00663039">
        <w:rPr>
          <w:rFonts w:ascii="Book Antiqua" w:hAnsi="Book Antiqua"/>
          <w:lang w:eastAsia="zh-CN"/>
        </w:rPr>
        <w:t xml:space="preserve">DOI: </w:t>
      </w:r>
      <w:r w:rsidR="00663039" w:rsidRPr="00663039">
        <w:rPr>
          <w:rFonts w:ascii="Book Antiqua" w:hAnsi="Book Antiqua"/>
          <w:lang w:eastAsia="zh-CN"/>
        </w:rPr>
        <w:t>10.1016/j.pharmthera.2014.12.006</w:t>
      </w:r>
      <w:r w:rsidRPr="00663039">
        <w:rPr>
          <w:rFonts w:ascii="Book Antiqua" w:eastAsia="Book Antiqua" w:hAnsi="Book Antiqua" w:cs="Book Antiqua"/>
          <w:color w:val="000000"/>
        </w:rPr>
        <w:t>]</w:t>
      </w:r>
    </w:p>
    <w:p w14:paraId="7C777BB6" w14:textId="59EB7A7E" w:rsidR="00A77B3E" w:rsidRDefault="00663039">
      <w:pPr>
        <w:spacing w:line="360" w:lineRule="auto"/>
        <w:jc w:val="both"/>
      </w:pPr>
      <w:r>
        <w:rPr>
          <w:rFonts w:ascii="Book Antiqua" w:eastAsia="Book Antiqua" w:hAnsi="Book Antiqua" w:cs="Book Antiqua"/>
          <w:color w:val="000000"/>
        </w:rPr>
        <w:t>7</w:t>
      </w:r>
      <w:r w:rsidR="006C488C" w:rsidRPr="00663039">
        <w:rPr>
          <w:rFonts w:ascii="Book Antiqua" w:eastAsia="Book Antiqua" w:hAnsi="Book Antiqua" w:cs="Book Antiqua"/>
          <w:color w:val="000000"/>
        </w:rPr>
        <w:t xml:space="preserve"> </w:t>
      </w:r>
      <w:r w:rsidR="006C488C" w:rsidRPr="00663039">
        <w:rPr>
          <w:rFonts w:ascii="Book Antiqua" w:eastAsia="Book Antiqua" w:hAnsi="Book Antiqua" w:cs="Book Antiqua"/>
          <w:b/>
          <w:bCs/>
          <w:color w:val="000000"/>
        </w:rPr>
        <w:t>Bryan PF</w:t>
      </w:r>
      <w:r w:rsidR="006C488C" w:rsidRPr="00663039">
        <w:rPr>
          <w:rFonts w:ascii="Book Antiqua" w:eastAsia="Book Antiqua" w:hAnsi="Book Antiqua" w:cs="Book Antiqua"/>
          <w:color w:val="000000"/>
        </w:rPr>
        <w:t>, Karla C, Edgar Alejandro MT, Sara Elva EP, Gemma F</w:t>
      </w:r>
      <w:r w:rsidR="006C488C">
        <w:rPr>
          <w:rFonts w:ascii="Book Antiqua" w:eastAsia="Book Antiqua" w:hAnsi="Book Antiqua" w:cs="Book Antiqua"/>
          <w:color w:val="000000"/>
        </w:rPr>
        <w:t xml:space="preserve">, Luz C. Sphingolipids as Mediators in the Crosstalk between Microbiota and Intestinal Cells: Implications for Inflammatory Bowel Disease. </w:t>
      </w:r>
      <w:r w:rsidR="006C488C">
        <w:rPr>
          <w:rFonts w:ascii="Book Antiqua" w:eastAsia="Book Antiqua" w:hAnsi="Book Antiqua" w:cs="Book Antiqua"/>
          <w:i/>
          <w:iCs/>
          <w:color w:val="000000"/>
        </w:rPr>
        <w:t xml:space="preserve">Mediators </w:t>
      </w:r>
      <w:proofErr w:type="spellStart"/>
      <w:r w:rsidR="006C488C">
        <w:rPr>
          <w:rFonts w:ascii="Book Antiqua" w:eastAsia="Book Antiqua" w:hAnsi="Book Antiqua" w:cs="Book Antiqua"/>
          <w:i/>
          <w:iCs/>
          <w:color w:val="000000"/>
        </w:rPr>
        <w:t>Inflamm</w:t>
      </w:r>
      <w:proofErr w:type="spellEnd"/>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2016</w:t>
      </w:r>
      <w:r w:rsidR="006C488C">
        <w:rPr>
          <w:rFonts w:ascii="Book Antiqua" w:eastAsia="Book Antiqua" w:hAnsi="Book Antiqua" w:cs="Book Antiqua"/>
          <w:color w:val="000000"/>
        </w:rPr>
        <w:t>: 9890141 [PMID: 27656050 DOI: 10.1155/2016/9890141]</w:t>
      </w:r>
    </w:p>
    <w:p w14:paraId="0ED1F89F" w14:textId="29081C2B" w:rsidR="00A77B3E" w:rsidRDefault="00663039">
      <w:pPr>
        <w:spacing w:line="360" w:lineRule="auto"/>
        <w:jc w:val="both"/>
      </w:pPr>
      <w:r>
        <w:rPr>
          <w:rFonts w:ascii="Book Antiqua" w:eastAsia="Book Antiqua" w:hAnsi="Book Antiqua" w:cs="Book Antiqua"/>
          <w:color w:val="000000"/>
        </w:rPr>
        <w:t>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West CE</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Jenmalm</w:t>
      </w:r>
      <w:proofErr w:type="spellEnd"/>
      <w:r w:rsidR="006C488C">
        <w:rPr>
          <w:rFonts w:ascii="Book Antiqua" w:eastAsia="Book Antiqua" w:hAnsi="Book Antiqua" w:cs="Book Antiqua"/>
          <w:color w:val="000000"/>
        </w:rPr>
        <w:t xml:space="preserve"> MC, Prescott SL. The gut microbiota and its role in the development of allergic disease: a wider perspective.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Exp</w:t>
      </w:r>
      <w:proofErr w:type="spellEnd"/>
      <w:r w:rsidR="006C488C">
        <w:rPr>
          <w:rFonts w:ascii="Book Antiqua" w:eastAsia="Book Antiqua" w:hAnsi="Book Antiqua" w:cs="Book Antiqua"/>
          <w:i/>
          <w:iCs/>
          <w:color w:val="000000"/>
        </w:rPr>
        <w:t xml:space="preserve"> Allergy</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45</w:t>
      </w:r>
      <w:r w:rsidR="006C488C">
        <w:rPr>
          <w:rFonts w:ascii="Book Antiqua" w:eastAsia="Book Antiqua" w:hAnsi="Book Antiqua" w:cs="Book Antiqua"/>
          <w:color w:val="000000"/>
        </w:rPr>
        <w:t>: 43-53 [PMID: 24773202 DOI: 10.1111/cea.12332]</w:t>
      </w:r>
    </w:p>
    <w:p w14:paraId="1116C752" w14:textId="41429D22" w:rsidR="00A77B3E" w:rsidRDefault="00FA3BC3">
      <w:pPr>
        <w:spacing w:line="360" w:lineRule="auto"/>
        <w:jc w:val="both"/>
      </w:pPr>
      <w:r>
        <w:rPr>
          <w:rFonts w:ascii="Book Antiqua" w:eastAsia="Book Antiqua" w:hAnsi="Book Antiqua" w:cs="Book Antiqua"/>
          <w:color w:val="000000"/>
        </w:rPr>
        <w:lastRenderedPageBreak/>
        <w:t>9</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Schaubeck</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Clavel</w:t>
      </w:r>
      <w:proofErr w:type="spellEnd"/>
      <w:r w:rsidR="006C488C">
        <w:rPr>
          <w:rFonts w:ascii="Book Antiqua" w:eastAsia="Book Antiqua" w:hAnsi="Book Antiqua" w:cs="Book Antiqua"/>
          <w:color w:val="000000"/>
        </w:rPr>
        <w:t xml:space="preserve"> T, </w:t>
      </w:r>
      <w:proofErr w:type="spellStart"/>
      <w:r w:rsidR="006C488C">
        <w:rPr>
          <w:rFonts w:ascii="Book Antiqua" w:eastAsia="Book Antiqua" w:hAnsi="Book Antiqua" w:cs="Book Antiqua"/>
          <w:color w:val="000000"/>
        </w:rPr>
        <w:t>Calasan</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Lagkouvardos</w:t>
      </w:r>
      <w:proofErr w:type="spellEnd"/>
      <w:r w:rsidR="006C488C">
        <w:rPr>
          <w:rFonts w:ascii="Book Antiqua" w:eastAsia="Book Antiqua" w:hAnsi="Book Antiqua" w:cs="Book Antiqua"/>
          <w:color w:val="000000"/>
        </w:rPr>
        <w:t xml:space="preserve"> I, </w:t>
      </w:r>
      <w:proofErr w:type="spellStart"/>
      <w:r w:rsidR="006C488C">
        <w:rPr>
          <w:rFonts w:ascii="Book Antiqua" w:eastAsia="Book Antiqua" w:hAnsi="Book Antiqua" w:cs="Book Antiqua"/>
          <w:color w:val="000000"/>
        </w:rPr>
        <w:t>Haange</w:t>
      </w:r>
      <w:proofErr w:type="spellEnd"/>
      <w:r w:rsidR="006C488C">
        <w:rPr>
          <w:rFonts w:ascii="Book Antiqua" w:eastAsia="Book Antiqua" w:hAnsi="Book Antiqua" w:cs="Book Antiqua"/>
          <w:color w:val="000000"/>
        </w:rPr>
        <w:t xml:space="preserve"> SB, </w:t>
      </w:r>
      <w:proofErr w:type="spellStart"/>
      <w:r w:rsidR="006C488C">
        <w:rPr>
          <w:rFonts w:ascii="Book Antiqua" w:eastAsia="Book Antiqua" w:hAnsi="Book Antiqua" w:cs="Book Antiqua"/>
          <w:color w:val="000000"/>
        </w:rPr>
        <w:t>Jehmlich</w:t>
      </w:r>
      <w:proofErr w:type="spellEnd"/>
      <w:r w:rsidR="006C488C">
        <w:rPr>
          <w:rFonts w:ascii="Book Antiqua" w:eastAsia="Book Antiqua" w:hAnsi="Book Antiqua" w:cs="Book Antiqua"/>
          <w:color w:val="000000"/>
        </w:rPr>
        <w:t xml:space="preserve"> N, Basic M, </w:t>
      </w:r>
      <w:proofErr w:type="spellStart"/>
      <w:r w:rsidR="006C488C">
        <w:rPr>
          <w:rFonts w:ascii="Book Antiqua" w:eastAsia="Book Antiqua" w:hAnsi="Book Antiqua" w:cs="Book Antiqua"/>
          <w:color w:val="000000"/>
        </w:rPr>
        <w:t>Dupont</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Hornef</w:t>
      </w:r>
      <w:proofErr w:type="spellEnd"/>
      <w:r w:rsidR="006C488C">
        <w:rPr>
          <w:rFonts w:ascii="Book Antiqua" w:eastAsia="Book Antiqua" w:hAnsi="Book Antiqua" w:cs="Book Antiqua"/>
          <w:color w:val="000000"/>
        </w:rPr>
        <w:t xml:space="preserve"> M, von Bergen M, </w:t>
      </w:r>
      <w:proofErr w:type="spellStart"/>
      <w:r w:rsidR="006C488C">
        <w:rPr>
          <w:rFonts w:ascii="Book Antiqua" w:eastAsia="Book Antiqua" w:hAnsi="Book Antiqua" w:cs="Book Antiqua"/>
          <w:color w:val="000000"/>
        </w:rPr>
        <w:t>Bleich</w:t>
      </w:r>
      <w:proofErr w:type="spellEnd"/>
      <w:r w:rsidR="006C488C">
        <w:rPr>
          <w:rFonts w:ascii="Book Antiqua" w:eastAsia="Book Antiqua" w:hAnsi="Book Antiqua" w:cs="Book Antiqua"/>
          <w:color w:val="000000"/>
        </w:rPr>
        <w:t xml:space="preserve"> A, Haller D. </w:t>
      </w:r>
      <w:proofErr w:type="spellStart"/>
      <w:r w:rsidR="006C488C">
        <w:rPr>
          <w:rFonts w:ascii="Book Antiqua" w:eastAsia="Book Antiqua" w:hAnsi="Book Antiqua" w:cs="Book Antiqua"/>
          <w:color w:val="000000"/>
        </w:rPr>
        <w:t>Dysbiotic</w:t>
      </w:r>
      <w:proofErr w:type="spellEnd"/>
      <w:r w:rsidR="006C488C">
        <w:rPr>
          <w:rFonts w:ascii="Book Antiqua" w:eastAsia="Book Antiqua" w:hAnsi="Book Antiqua" w:cs="Book Antiqua"/>
          <w:color w:val="000000"/>
        </w:rPr>
        <w:t xml:space="preserve"> gut microbiota causes transmissible Crohn's disease-like ileitis independent of failure in antimicrobial </w:t>
      </w:r>
      <w:proofErr w:type="spellStart"/>
      <w:r w:rsidR="006C488C">
        <w:rPr>
          <w:rFonts w:ascii="Book Antiqua" w:eastAsia="Book Antiqua" w:hAnsi="Book Antiqua" w:cs="Book Antiqua"/>
          <w:color w:val="000000"/>
        </w:rPr>
        <w:t>defence</w:t>
      </w:r>
      <w:proofErr w:type="spellEnd"/>
      <w:r w:rsidR="006C488C">
        <w:rPr>
          <w:rFonts w:ascii="Book Antiqua" w:eastAsia="Book Antiqua" w:hAnsi="Book Antiqua" w:cs="Book Antiqua"/>
          <w:color w:val="000000"/>
        </w:rPr>
        <w:t xml:space="preserve">.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225-237 [PMID: 25887379 DOI: 10.1136/gutjnl-2015-309333]</w:t>
      </w:r>
    </w:p>
    <w:p w14:paraId="31E94904" w14:textId="2B2DFC48"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Sabatino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Lenti</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Giuffrida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Corazza</w:t>
      </w:r>
      <w:proofErr w:type="spellEnd"/>
      <w:r>
        <w:rPr>
          <w:rFonts w:ascii="Book Antiqua" w:eastAsia="Book Antiqua" w:hAnsi="Book Antiqua" w:cs="Book Antiqua"/>
          <w:color w:val="000000"/>
        </w:rPr>
        <w:t xml:space="preserve"> GR. New insights into immune mechanisms underlying autoimmune diseases of the gastrointestinal tract.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1161-1169 [PMID: 26275585 DOI: 10.1016/j.autrev.2015.08.004]</w:t>
      </w:r>
    </w:p>
    <w:p w14:paraId="5DA2E915" w14:textId="50A9B7C2"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Shamoon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Martin NM, O'Brien CL. Recent advances in gut Microbiota mediated therapeutic targets in inflammatory bowel diseases: Emerging modalities for future pharmacological implications.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148</w:t>
      </w:r>
      <w:r>
        <w:rPr>
          <w:rFonts w:ascii="Book Antiqua" w:eastAsia="Book Antiqua" w:hAnsi="Book Antiqua" w:cs="Book Antiqua"/>
          <w:color w:val="000000"/>
        </w:rPr>
        <w:t>: 104344 [PMID: 31400403 DOI: 10.1016/j.phrs.2019.104344]</w:t>
      </w:r>
    </w:p>
    <w:p w14:paraId="4DD4A12C" w14:textId="604976F8"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Dagenais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Douglas T, Saleh M. Role of programmed necrosis and cell death in intestinal inflammation.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30</w:t>
      </w:r>
      <w:r>
        <w:rPr>
          <w:rFonts w:ascii="Book Antiqua" w:eastAsia="Book Antiqua" w:hAnsi="Book Antiqua" w:cs="Book Antiqua"/>
          <w:color w:val="000000"/>
        </w:rPr>
        <w:t>: 566-575 [PMID: 25291357 DOI: 10.1097/MOG.0000000000000117]</w:t>
      </w:r>
    </w:p>
    <w:p w14:paraId="7137E6F4" w14:textId="4D5C28A9"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Glick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Sossenheimer</w:t>
      </w:r>
      <w:proofErr w:type="spellEnd"/>
      <w:r>
        <w:rPr>
          <w:rFonts w:ascii="Book Antiqua" w:eastAsia="Book Antiqua" w:hAnsi="Book Antiqua" w:cs="Book Antiqua"/>
          <w:color w:val="000000"/>
        </w:rPr>
        <w:t xml:space="preserve"> PH, </w:t>
      </w:r>
      <w:proofErr w:type="spellStart"/>
      <w:r>
        <w:rPr>
          <w:rFonts w:ascii="Book Antiqua" w:eastAsia="Book Antiqua" w:hAnsi="Book Antiqua" w:cs="Book Antiqua"/>
          <w:color w:val="000000"/>
        </w:rPr>
        <w:t>Ollech</w:t>
      </w:r>
      <w:proofErr w:type="spellEnd"/>
      <w:r>
        <w:rPr>
          <w:rFonts w:ascii="Book Antiqua" w:eastAsia="Book Antiqua" w:hAnsi="Book Antiqua" w:cs="Book Antiqua"/>
          <w:color w:val="000000"/>
        </w:rPr>
        <w:t xml:space="preserve"> JE, Cohen RD, Hyman NH, Hurst RD, Rubin DT. Low-Dose Metronidazole is Associated With a Decreased Rate of Endoscopic Recurrence of Crohn's Disease After </w:t>
      </w:r>
      <w:proofErr w:type="spellStart"/>
      <w:r>
        <w:rPr>
          <w:rFonts w:ascii="Book Antiqua" w:eastAsia="Book Antiqua" w:hAnsi="Book Antiqua" w:cs="Book Antiqua"/>
          <w:color w:val="000000"/>
        </w:rPr>
        <w:t>Ileal</w:t>
      </w:r>
      <w:proofErr w:type="spellEnd"/>
      <w:r>
        <w:rPr>
          <w:rFonts w:ascii="Book Antiqua" w:eastAsia="Book Antiqua" w:hAnsi="Book Antiqua" w:cs="Book Antiqua"/>
          <w:color w:val="000000"/>
        </w:rPr>
        <w:t xml:space="preserve"> Resection: A Retrospective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1158-1162 [PMID: 30809655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/jjz047]</w:t>
      </w:r>
    </w:p>
    <w:p w14:paraId="199C691A" w14:textId="78946D95" w:rsidR="00A77B3E" w:rsidRDefault="006C488C">
      <w:pPr>
        <w:spacing w:line="360" w:lineRule="auto"/>
        <w:jc w:val="both"/>
      </w:pPr>
      <w:r>
        <w:rPr>
          <w:rFonts w:ascii="Book Antiqua" w:eastAsia="Book Antiqua" w:hAnsi="Book Antiqua" w:cs="Book Antiqua"/>
          <w:color w:val="000000"/>
        </w:rPr>
        <w:t>1</w:t>
      </w:r>
      <w:r w:rsidR="00FA3BC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Cohen LJ,</w:t>
      </w:r>
      <w:r>
        <w:rPr>
          <w:rFonts w:ascii="Book Antiqua" w:eastAsia="Book Antiqua" w:hAnsi="Book Antiqua" w:cs="Book Antiqua"/>
          <w:color w:val="000000"/>
        </w:rPr>
        <w:t xml:space="preserve"> </w:t>
      </w:r>
      <w:r w:rsidR="00FA3BC3" w:rsidRPr="00FA3BC3">
        <w:rPr>
          <w:rFonts w:ascii="Book Antiqua" w:eastAsia="Book Antiqua" w:hAnsi="Book Antiqua" w:cs="Book Antiqua"/>
          <w:color w:val="000000"/>
        </w:rPr>
        <w:t xml:space="preserve">Cho JH, </w:t>
      </w:r>
      <w:proofErr w:type="spellStart"/>
      <w:r w:rsidR="00FA3BC3" w:rsidRPr="00FA3BC3">
        <w:rPr>
          <w:rFonts w:ascii="Book Antiqua" w:eastAsia="Book Antiqua" w:hAnsi="Book Antiqua" w:cs="Book Antiqua"/>
          <w:color w:val="000000"/>
        </w:rPr>
        <w:t>Gevers</w:t>
      </w:r>
      <w:proofErr w:type="spellEnd"/>
      <w:r w:rsidR="00FA3BC3" w:rsidRPr="00FA3BC3">
        <w:rPr>
          <w:rFonts w:ascii="Book Antiqua" w:eastAsia="Book Antiqua" w:hAnsi="Book Antiqua" w:cs="Book Antiqua"/>
          <w:color w:val="000000"/>
        </w:rPr>
        <w:t xml:space="preserve"> D, Chu H</w:t>
      </w:r>
      <w:r>
        <w:rPr>
          <w:rFonts w:ascii="Book Antiqua" w:eastAsia="Book Antiqua" w:hAnsi="Book Antiqua" w:cs="Book Antiqua"/>
          <w:color w:val="000000"/>
        </w:rPr>
        <w:t xml:space="preserve">. </w:t>
      </w:r>
      <w:r w:rsidR="00FA3BC3" w:rsidRPr="00FA3BC3">
        <w:rPr>
          <w:rFonts w:ascii="Book Antiqua" w:eastAsia="Book Antiqua" w:hAnsi="Book Antiqua" w:cs="Book Antiqua"/>
          <w:color w:val="000000"/>
        </w:rPr>
        <w:t>Genetic Factors and the Intestinal Microbiome Guide Development of Microbe-Based Therapies for Inflammatory Bowel Diseases</w:t>
      </w:r>
      <w:r>
        <w:rPr>
          <w:rFonts w:ascii="Book Antiqua" w:eastAsia="Book Antiqua" w:hAnsi="Book Antiqua" w:cs="Book Antiqua"/>
          <w:color w:val="000000"/>
        </w:rPr>
        <w:t xml:space="preserve">. </w:t>
      </w:r>
      <w:r w:rsidRPr="00FA3BC3">
        <w:rPr>
          <w:rFonts w:ascii="Book Antiqua" w:eastAsia="Book Antiqua" w:hAnsi="Book Antiqua" w:cs="Book Antiqua"/>
          <w:i/>
          <w:iCs/>
          <w:color w:val="000000"/>
        </w:rPr>
        <w:t xml:space="preserve">Gastroenterology </w:t>
      </w:r>
      <w:r>
        <w:rPr>
          <w:rFonts w:ascii="Book Antiqua" w:eastAsia="Book Antiqua" w:hAnsi="Book Antiqua" w:cs="Book Antiqua"/>
          <w:color w:val="000000"/>
        </w:rPr>
        <w:t>2019;</w:t>
      </w:r>
      <w:r w:rsidR="00FA3BC3">
        <w:rPr>
          <w:rFonts w:ascii="Book Antiqua" w:eastAsia="Book Antiqua" w:hAnsi="Book Antiqua" w:cs="Book Antiqua"/>
          <w:color w:val="000000"/>
        </w:rPr>
        <w:t xml:space="preserve"> </w:t>
      </w:r>
      <w:r>
        <w:rPr>
          <w:rFonts w:ascii="Book Antiqua" w:eastAsia="Book Antiqua" w:hAnsi="Book Antiqua" w:cs="Book Antiqua"/>
          <w:b/>
          <w:bCs/>
          <w:color w:val="000000"/>
        </w:rPr>
        <w:t>156</w:t>
      </w:r>
      <w:r>
        <w:rPr>
          <w:rFonts w:ascii="Book Antiqua" w:eastAsia="Book Antiqua" w:hAnsi="Book Antiqua" w:cs="Book Antiqua"/>
          <w:color w:val="000000"/>
        </w:rPr>
        <w:t>:</w:t>
      </w:r>
      <w:r w:rsidR="00FA3BC3">
        <w:rPr>
          <w:rFonts w:ascii="Book Antiqua" w:eastAsia="Book Antiqua" w:hAnsi="Book Antiqua" w:cs="Book Antiqua"/>
          <w:color w:val="000000"/>
        </w:rPr>
        <w:t xml:space="preserve"> </w:t>
      </w:r>
      <w:r>
        <w:rPr>
          <w:rFonts w:ascii="Book Antiqua" w:eastAsia="Book Antiqua" w:hAnsi="Book Antiqua" w:cs="Book Antiqua"/>
          <w:color w:val="000000"/>
        </w:rPr>
        <w:t>2174-</w:t>
      </w:r>
      <w:r w:rsidR="00FA3BC3">
        <w:rPr>
          <w:rFonts w:ascii="Book Antiqua" w:eastAsia="Book Antiqua" w:hAnsi="Book Antiqua" w:cs="Book Antiqua"/>
          <w:color w:val="000000"/>
        </w:rPr>
        <w:t>21</w:t>
      </w:r>
      <w:r>
        <w:rPr>
          <w:rFonts w:ascii="Book Antiqua" w:eastAsia="Book Antiqua" w:hAnsi="Book Antiqua" w:cs="Book Antiqua"/>
          <w:color w:val="000000"/>
        </w:rPr>
        <w:t>89</w:t>
      </w:r>
      <w:r w:rsidR="00FA3BC3">
        <w:rPr>
          <w:rFonts w:ascii="Book Antiqua" w:eastAsia="Book Antiqua" w:hAnsi="Book Antiqua" w:cs="Book Antiqua"/>
          <w:color w:val="000000"/>
        </w:rPr>
        <w:t xml:space="preserve"> </w:t>
      </w:r>
      <w:r>
        <w:rPr>
          <w:rFonts w:ascii="Book Antiqua" w:eastAsia="Book Antiqua" w:hAnsi="Book Antiqua" w:cs="Book Antiqua"/>
          <w:color w:val="000000"/>
        </w:rPr>
        <w:t>[PMID:</w:t>
      </w:r>
      <w:r w:rsidR="00FA3BC3">
        <w:rPr>
          <w:rFonts w:hint="eastAsia"/>
          <w:lang w:eastAsia="zh-CN"/>
        </w:rPr>
        <w:t xml:space="preserve"> </w:t>
      </w:r>
      <w:r w:rsidR="00FA3BC3" w:rsidRPr="00FA3BC3">
        <w:rPr>
          <w:rFonts w:ascii="Book Antiqua" w:eastAsia="Book Antiqua" w:hAnsi="Book Antiqua" w:cs="Book Antiqua"/>
          <w:color w:val="000000"/>
        </w:rPr>
        <w:t>30880022</w:t>
      </w:r>
      <w:r>
        <w:rPr>
          <w:rFonts w:ascii="Book Antiqua" w:eastAsia="Book Antiqua" w:hAnsi="Book Antiqua" w:cs="Book Antiqua"/>
          <w:color w:val="000000"/>
        </w:rPr>
        <w:t xml:space="preserve"> </w:t>
      </w:r>
      <w:r w:rsidR="00FA3BC3">
        <w:rPr>
          <w:rFonts w:ascii="Book Antiqua" w:eastAsia="Book Antiqua" w:hAnsi="Book Antiqua" w:cs="Book Antiqua"/>
          <w:color w:val="000000"/>
        </w:rPr>
        <w:t>DOI</w:t>
      </w:r>
      <w:r>
        <w:rPr>
          <w:rFonts w:ascii="Book Antiqua" w:eastAsia="Book Antiqua" w:hAnsi="Book Antiqua" w:cs="Book Antiqua"/>
          <w:color w:val="000000"/>
        </w:rPr>
        <w:t>:</w:t>
      </w:r>
      <w:r w:rsidR="008836BD">
        <w:rPr>
          <w:rFonts w:ascii="Book Antiqua" w:eastAsia="Book Antiqua" w:hAnsi="Book Antiqua" w:cs="Book Antiqua"/>
          <w:color w:val="000000"/>
        </w:rPr>
        <w:t xml:space="preserve"> </w:t>
      </w:r>
      <w:r w:rsidR="008836BD" w:rsidRPr="008836BD">
        <w:rPr>
          <w:rFonts w:ascii="Book Antiqua" w:eastAsia="Book Antiqua" w:hAnsi="Book Antiqua" w:cs="Book Antiqua"/>
          <w:color w:val="000000"/>
        </w:rPr>
        <w:t>10.1053/j.gastro.2019.03.017</w:t>
      </w:r>
      <w:r>
        <w:rPr>
          <w:rFonts w:ascii="Book Antiqua" w:eastAsia="Book Antiqua" w:hAnsi="Book Antiqua" w:cs="Book Antiqua"/>
          <w:color w:val="000000"/>
        </w:rPr>
        <w:t>]</w:t>
      </w:r>
    </w:p>
    <w:p w14:paraId="2078B84E" w14:textId="717A94FC" w:rsidR="00A77B3E" w:rsidRDefault="006C488C">
      <w:pPr>
        <w:spacing w:line="360" w:lineRule="auto"/>
        <w:jc w:val="both"/>
      </w:pPr>
      <w:r>
        <w:rPr>
          <w:rFonts w:ascii="Book Antiqua" w:eastAsia="Book Antiqua" w:hAnsi="Book Antiqua" w:cs="Book Antiqua"/>
          <w:color w:val="000000"/>
        </w:rPr>
        <w:t>1</w:t>
      </w:r>
      <w:r w:rsidR="008836B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Lavoie S</w:t>
      </w:r>
      <w:r>
        <w:rPr>
          <w:rFonts w:ascii="Book Antiqua" w:eastAsia="Book Antiqua" w:hAnsi="Book Antiqua" w:cs="Book Antiqua"/>
          <w:color w:val="000000"/>
        </w:rPr>
        <w:t xml:space="preserve">, Conway KL, Lassen KG, </w:t>
      </w:r>
      <w:proofErr w:type="spellStart"/>
      <w:r>
        <w:rPr>
          <w:rFonts w:ascii="Book Antiqua" w:eastAsia="Book Antiqua" w:hAnsi="Book Antiqua" w:cs="Book Antiqua"/>
          <w:color w:val="000000"/>
        </w:rPr>
        <w:t>Jijon</w:t>
      </w:r>
      <w:proofErr w:type="spellEnd"/>
      <w:r>
        <w:rPr>
          <w:rFonts w:ascii="Book Antiqua" w:eastAsia="Book Antiqua" w:hAnsi="Book Antiqua" w:cs="Book Antiqua"/>
          <w:color w:val="000000"/>
        </w:rPr>
        <w:t xml:space="preserve"> HB, Pan H, Chun E, Michaud M, Lang JK, </w:t>
      </w:r>
      <w:proofErr w:type="spellStart"/>
      <w:r>
        <w:rPr>
          <w:rFonts w:ascii="Book Antiqua" w:eastAsia="Book Antiqua" w:hAnsi="Book Antiqua" w:cs="Book Antiqua"/>
          <w:color w:val="000000"/>
        </w:rPr>
        <w:t>Gallini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Comeau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Dreyfuss</w:t>
      </w:r>
      <w:proofErr w:type="spellEnd"/>
      <w:r>
        <w:rPr>
          <w:rFonts w:ascii="Book Antiqua" w:eastAsia="Book Antiqua" w:hAnsi="Book Antiqua" w:cs="Book Antiqua"/>
          <w:color w:val="000000"/>
        </w:rPr>
        <w:t xml:space="preserve"> JM, Glickman JN, </w:t>
      </w:r>
      <w:proofErr w:type="spellStart"/>
      <w:r>
        <w:rPr>
          <w:rFonts w:ascii="Book Antiqua" w:eastAsia="Book Antiqua" w:hAnsi="Book Antiqua" w:cs="Book Antiqua"/>
          <w:color w:val="000000"/>
        </w:rPr>
        <w:t>Vlamakis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Ananthakrishnan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Kostic</w:t>
      </w:r>
      <w:proofErr w:type="spellEnd"/>
      <w:r>
        <w:rPr>
          <w:rFonts w:ascii="Book Antiqua" w:eastAsia="Book Antiqua" w:hAnsi="Book Antiqua" w:cs="Book Antiqua"/>
          <w:color w:val="000000"/>
        </w:rPr>
        <w:t xml:space="preserve"> A, Garrett WS, Xavier RJ. The Crohn's disease polymorphism, </w:t>
      </w:r>
      <w:r>
        <w:rPr>
          <w:rFonts w:ascii="Book Antiqua" w:eastAsia="Book Antiqua" w:hAnsi="Book Antiqua" w:cs="Book Antiqua"/>
          <w:i/>
          <w:iCs/>
          <w:color w:val="000000"/>
        </w:rPr>
        <w:t>ATG16L1</w:t>
      </w:r>
      <w:r>
        <w:rPr>
          <w:rFonts w:ascii="Book Antiqua" w:eastAsia="Book Antiqua" w:hAnsi="Book Antiqua" w:cs="Book Antiqua"/>
          <w:color w:val="000000"/>
        </w:rPr>
        <w:t xml:space="preserve"> T300A, alters the gut microbiota and enhances the local Th1/Th17 response. </w:t>
      </w:r>
      <w:proofErr w:type="spellStart"/>
      <w:r>
        <w:rPr>
          <w:rFonts w:ascii="Book Antiqua" w:eastAsia="Book Antiqua" w:hAnsi="Book Antiqua" w:cs="Book Antiqua"/>
          <w:i/>
          <w:iCs/>
          <w:color w:val="000000"/>
        </w:rPr>
        <w:t>Elife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w:t>
      </w:r>
      <w:r w:rsidR="00A15329" w:rsidRPr="00A15329">
        <w:rPr>
          <w:rFonts w:ascii="Book Antiqua" w:eastAsia="Book Antiqua" w:hAnsi="Book Antiqua" w:cs="Book Antiqua"/>
          <w:color w:val="000000"/>
        </w:rPr>
        <w:t xml:space="preserve">e39982 </w:t>
      </w:r>
      <w:r>
        <w:rPr>
          <w:rFonts w:ascii="Book Antiqua" w:eastAsia="Book Antiqua" w:hAnsi="Book Antiqua" w:cs="Book Antiqua"/>
          <w:color w:val="000000"/>
        </w:rPr>
        <w:t>[PMID: 30666959 DOI: 10.7554/eLife.39982]</w:t>
      </w:r>
    </w:p>
    <w:p w14:paraId="5243421B" w14:textId="5F293982" w:rsidR="00A77B3E" w:rsidRDefault="006C488C">
      <w:pPr>
        <w:spacing w:line="360" w:lineRule="auto"/>
        <w:jc w:val="both"/>
      </w:pPr>
      <w:r>
        <w:rPr>
          <w:rFonts w:ascii="Book Antiqua" w:eastAsia="Book Antiqua" w:hAnsi="Book Antiqua" w:cs="Book Antiqua"/>
          <w:color w:val="000000"/>
        </w:rPr>
        <w:t>1</w:t>
      </w:r>
      <w:r w:rsidR="008836BD">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Liu JZ</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Sommeren</w:t>
      </w:r>
      <w:proofErr w:type="spellEnd"/>
      <w:r>
        <w:rPr>
          <w:rFonts w:ascii="Book Antiqua" w:eastAsia="Book Antiqua" w:hAnsi="Book Antiqua" w:cs="Book Antiqua"/>
          <w:color w:val="000000"/>
        </w:rPr>
        <w:t xml:space="preserve"> S, Huang H, Ng SC, Alberts R, Takahashi A, </w:t>
      </w:r>
      <w:proofErr w:type="spellStart"/>
      <w:r>
        <w:rPr>
          <w:rFonts w:ascii="Book Antiqua" w:eastAsia="Book Antiqua" w:hAnsi="Book Antiqua" w:cs="Book Antiqua"/>
          <w:color w:val="000000"/>
        </w:rPr>
        <w:t>Ripke</w:t>
      </w:r>
      <w:proofErr w:type="spellEnd"/>
      <w:r>
        <w:rPr>
          <w:rFonts w:ascii="Book Antiqua" w:eastAsia="Book Antiqua" w:hAnsi="Book Antiqua" w:cs="Book Antiqua"/>
          <w:color w:val="000000"/>
        </w:rPr>
        <w:t xml:space="preserve"> S, Lee JC, </w:t>
      </w:r>
      <w:proofErr w:type="spellStart"/>
      <w:r>
        <w:rPr>
          <w:rFonts w:ascii="Book Antiqua" w:eastAsia="Book Antiqua" w:hAnsi="Book Antiqua" w:cs="Book Antiqua"/>
          <w:color w:val="000000"/>
        </w:rPr>
        <w:t>Jostins</w:t>
      </w:r>
      <w:proofErr w:type="spellEnd"/>
      <w:r>
        <w:rPr>
          <w:rFonts w:ascii="Book Antiqua" w:eastAsia="Book Antiqua" w:hAnsi="Book Antiqua" w:cs="Book Antiqua"/>
          <w:color w:val="000000"/>
        </w:rPr>
        <w:t xml:space="preserve"> L, Shah T, </w:t>
      </w:r>
      <w:proofErr w:type="spellStart"/>
      <w:r>
        <w:rPr>
          <w:rFonts w:ascii="Book Antiqua" w:eastAsia="Book Antiqua" w:hAnsi="Book Antiqua" w:cs="Book Antiqua"/>
          <w:color w:val="000000"/>
        </w:rPr>
        <w:t>Abedian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JH, Cho J, </w:t>
      </w:r>
      <w:proofErr w:type="spellStart"/>
      <w:r>
        <w:rPr>
          <w:rFonts w:ascii="Book Antiqua" w:eastAsia="Book Antiqua" w:hAnsi="Book Antiqua" w:cs="Book Antiqua"/>
          <w:color w:val="000000"/>
        </w:rPr>
        <w:t>Dayani</w:t>
      </w:r>
      <w:proofErr w:type="spellEnd"/>
      <w:r>
        <w:rPr>
          <w:rFonts w:ascii="Book Antiqua" w:eastAsia="Book Antiqua" w:hAnsi="Book Antiqua" w:cs="Book Antiqua"/>
          <w:color w:val="000000"/>
        </w:rPr>
        <w:t xml:space="preserve"> NE, Franke L, </w:t>
      </w:r>
      <w:proofErr w:type="spellStart"/>
      <w:r>
        <w:rPr>
          <w:rFonts w:ascii="Book Antiqua" w:eastAsia="Book Antiqua" w:hAnsi="Book Antiqua" w:cs="Book Antiqua"/>
          <w:color w:val="000000"/>
        </w:rPr>
        <w:t>Fuyuno</w:t>
      </w:r>
      <w:proofErr w:type="spellEnd"/>
      <w:r>
        <w:rPr>
          <w:rFonts w:ascii="Book Antiqua" w:eastAsia="Book Antiqua" w:hAnsi="Book Antiqua" w:cs="Book Antiqua"/>
          <w:color w:val="000000"/>
        </w:rPr>
        <w:t xml:space="preserve"> Y, Hart A,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Juyal</w:t>
      </w:r>
      <w:proofErr w:type="spellEnd"/>
      <w:r>
        <w:rPr>
          <w:rFonts w:ascii="Book Antiqua" w:eastAsia="Book Antiqua" w:hAnsi="Book Antiqua" w:cs="Book Antiqua"/>
          <w:color w:val="000000"/>
        </w:rPr>
        <w:t xml:space="preserve"> G, Kim WH, Morris AP, </w:t>
      </w:r>
      <w:proofErr w:type="spellStart"/>
      <w:r>
        <w:rPr>
          <w:rFonts w:ascii="Book Antiqua" w:eastAsia="Book Antiqua" w:hAnsi="Book Antiqua" w:cs="Book Antiqua"/>
          <w:color w:val="000000"/>
        </w:rPr>
        <w:t>Poustchi</w:t>
      </w:r>
      <w:proofErr w:type="spellEnd"/>
      <w:r>
        <w:rPr>
          <w:rFonts w:ascii="Book Antiqua" w:eastAsia="Book Antiqua" w:hAnsi="Book Antiqua" w:cs="Book Antiqua"/>
          <w:color w:val="000000"/>
        </w:rPr>
        <w:t xml:space="preserve"> H, Newman WG, </w:t>
      </w:r>
      <w:proofErr w:type="spellStart"/>
      <w:r>
        <w:rPr>
          <w:rFonts w:ascii="Book Antiqua" w:eastAsia="Book Antiqua" w:hAnsi="Book Antiqua" w:cs="Book Antiqua"/>
          <w:color w:val="000000"/>
        </w:rPr>
        <w:t>Midha</w:t>
      </w:r>
      <w:proofErr w:type="spellEnd"/>
      <w:r>
        <w:rPr>
          <w:rFonts w:ascii="Book Antiqua" w:eastAsia="Book Antiqua" w:hAnsi="Book Antiqua" w:cs="Book Antiqua"/>
          <w:color w:val="000000"/>
        </w:rPr>
        <w:t xml:space="preserve"> V, Orchard </w:t>
      </w:r>
      <w:r>
        <w:rPr>
          <w:rFonts w:ascii="Book Antiqua" w:eastAsia="Book Antiqua" w:hAnsi="Book Antiqua" w:cs="Book Antiqua"/>
          <w:color w:val="000000"/>
        </w:rPr>
        <w:lastRenderedPageBreak/>
        <w:t xml:space="preserve">TR, </w:t>
      </w:r>
      <w:proofErr w:type="spellStart"/>
      <w:r>
        <w:rPr>
          <w:rFonts w:ascii="Book Antiqua" w:eastAsia="Book Antiqua" w:hAnsi="Book Antiqua" w:cs="Book Antiqua"/>
          <w:color w:val="000000"/>
        </w:rPr>
        <w:t>Vahedi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Sood</w:t>
      </w:r>
      <w:proofErr w:type="spellEnd"/>
      <w:r>
        <w:rPr>
          <w:rFonts w:ascii="Book Antiqua" w:eastAsia="Book Antiqua" w:hAnsi="Book Antiqua" w:cs="Book Antiqua"/>
          <w:color w:val="000000"/>
        </w:rPr>
        <w:t xml:space="preserve"> A, Sung JY, </w:t>
      </w:r>
      <w:proofErr w:type="spellStart"/>
      <w:r>
        <w:rPr>
          <w:rFonts w:ascii="Book Antiqua" w:eastAsia="Book Antiqua" w:hAnsi="Book Antiqua" w:cs="Book Antiqua"/>
          <w:color w:val="000000"/>
        </w:rPr>
        <w:t>Malekzadeh</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Westra</w:t>
      </w:r>
      <w:proofErr w:type="spellEnd"/>
      <w:r>
        <w:rPr>
          <w:rFonts w:ascii="Book Antiqua" w:eastAsia="Book Antiqua" w:hAnsi="Book Antiqua" w:cs="Book Antiqua"/>
          <w:color w:val="000000"/>
        </w:rPr>
        <w:t xml:space="preserve"> HJ, Yamazaki K, Yang SK; International Multiple Sclerosis Genetics Consortium; International IBD Genetics Consortium, Barrett JC, </w:t>
      </w:r>
      <w:proofErr w:type="spellStart"/>
      <w:r>
        <w:rPr>
          <w:rFonts w:ascii="Book Antiqua" w:eastAsia="Book Antiqua" w:hAnsi="Book Antiqua" w:cs="Book Antiqua"/>
          <w:color w:val="000000"/>
        </w:rPr>
        <w:t>Alizadeh</w:t>
      </w:r>
      <w:proofErr w:type="spellEnd"/>
      <w:r>
        <w:rPr>
          <w:rFonts w:ascii="Book Antiqua" w:eastAsia="Book Antiqua" w:hAnsi="Book Antiqua" w:cs="Book Antiqua"/>
          <w:color w:val="000000"/>
        </w:rPr>
        <w:t xml:space="preserve"> BZ, Parkes M, Bk T, Daly MJ, Kubo M, Anderson CA, </w:t>
      </w:r>
      <w:proofErr w:type="spellStart"/>
      <w:r>
        <w:rPr>
          <w:rFonts w:ascii="Book Antiqua" w:eastAsia="Book Antiqua" w:hAnsi="Book Antiqua" w:cs="Book Antiqua"/>
          <w:color w:val="000000"/>
        </w:rPr>
        <w:t>Weersma</w:t>
      </w:r>
      <w:proofErr w:type="spellEnd"/>
      <w:r>
        <w:rPr>
          <w:rFonts w:ascii="Book Antiqua" w:eastAsia="Book Antiqua" w:hAnsi="Book Antiqua" w:cs="Book Antiqua"/>
          <w:color w:val="000000"/>
        </w:rPr>
        <w:t xml:space="preserve"> RK. Association analyses identify 38 susceptibility loci for inflammatory bowel disease and highlight shared genetic risk across populations.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47</w:t>
      </w:r>
      <w:r>
        <w:rPr>
          <w:rFonts w:ascii="Book Antiqua" w:eastAsia="Book Antiqua" w:hAnsi="Book Antiqua" w:cs="Book Antiqua"/>
          <w:color w:val="000000"/>
        </w:rPr>
        <w:t>: 979-986 [PMID: 26192919 DOI: 10.1038/ng.3359]</w:t>
      </w:r>
    </w:p>
    <w:p w14:paraId="794BE15E" w14:textId="1088C8C5" w:rsidR="00A77B3E" w:rsidRDefault="008836BD">
      <w:pPr>
        <w:spacing w:line="360" w:lineRule="auto"/>
        <w:jc w:val="both"/>
      </w:pPr>
      <w:r>
        <w:rPr>
          <w:rFonts w:ascii="Book Antiqua" w:eastAsia="Book Antiqua" w:hAnsi="Book Antiqua" w:cs="Book Antiqua"/>
          <w:color w:val="000000"/>
        </w:rPr>
        <w:t>17</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Ananthakrishnan</w:t>
      </w:r>
      <w:proofErr w:type="spellEnd"/>
      <w:r w:rsidR="006C488C">
        <w:rPr>
          <w:rFonts w:ascii="Book Antiqua" w:eastAsia="Book Antiqua" w:hAnsi="Book Antiqua" w:cs="Book Antiqua"/>
          <w:b/>
          <w:bCs/>
          <w:color w:val="000000"/>
        </w:rPr>
        <w:t xml:space="preserve"> AN</w:t>
      </w:r>
      <w:r w:rsidR="006C488C">
        <w:rPr>
          <w:rFonts w:ascii="Book Antiqua" w:eastAsia="Book Antiqua" w:hAnsi="Book Antiqua" w:cs="Book Antiqua"/>
          <w:color w:val="000000"/>
        </w:rPr>
        <w:t xml:space="preserve">, Luo C, </w:t>
      </w:r>
      <w:proofErr w:type="spellStart"/>
      <w:r w:rsidR="006C488C">
        <w:rPr>
          <w:rFonts w:ascii="Book Antiqua" w:eastAsia="Book Antiqua" w:hAnsi="Book Antiqua" w:cs="Book Antiqua"/>
          <w:color w:val="000000"/>
        </w:rPr>
        <w:t>Yajnik</w:t>
      </w:r>
      <w:proofErr w:type="spellEnd"/>
      <w:r w:rsidR="006C488C">
        <w:rPr>
          <w:rFonts w:ascii="Book Antiqua" w:eastAsia="Book Antiqua" w:hAnsi="Book Antiqua" w:cs="Book Antiqua"/>
          <w:color w:val="000000"/>
        </w:rPr>
        <w:t xml:space="preserve"> V, </w:t>
      </w:r>
      <w:proofErr w:type="spellStart"/>
      <w:r w:rsidR="006C488C">
        <w:rPr>
          <w:rFonts w:ascii="Book Antiqua" w:eastAsia="Book Antiqua" w:hAnsi="Book Antiqua" w:cs="Book Antiqua"/>
          <w:color w:val="000000"/>
        </w:rPr>
        <w:t>Khalili</w:t>
      </w:r>
      <w:proofErr w:type="spellEnd"/>
      <w:r w:rsidR="006C488C">
        <w:rPr>
          <w:rFonts w:ascii="Book Antiqua" w:eastAsia="Book Antiqua" w:hAnsi="Book Antiqua" w:cs="Book Antiqua"/>
          <w:color w:val="000000"/>
        </w:rPr>
        <w:t xml:space="preserve"> H, Garber JJ, Stevens BW, Cleland T, Xavier RJ. Gut Microbiome Function Predicts Response to Anti-integrin Biologic Therapy in Inflammatory Bowel Diseases. </w:t>
      </w:r>
      <w:r w:rsidR="006C488C">
        <w:rPr>
          <w:rFonts w:ascii="Book Antiqua" w:eastAsia="Book Antiqua" w:hAnsi="Book Antiqua" w:cs="Book Antiqua"/>
          <w:i/>
          <w:iCs/>
          <w:color w:val="000000"/>
        </w:rPr>
        <w:t>Cell Host Microbe</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21</w:t>
      </w:r>
      <w:r w:rsidR="006C488C">
        <w:rPr>
          <w:rFonts w:ascii="Book Antiqua" w:eastAsia="Book Antiqua" w:hAnsi="Book Antiqua" w:cs="Book Antiqua"/>
          <w:color w:val="000000"/>
        </w:rPr>
        <w:t>: 603-610.e3 [PMID: 28494241 DOI: 10.1016/j.chom.2017.04.010]</w:t>
      </w:r>
    </w:p>
    <w:p w14:paraId="6F11D200" w14:textId="46CBA6D6" w:rsidR="00A77B3E" w:rsidRDefault="008836BD">
      <w:pPr>
        <w:spacing w:line="360" w:lineRule="auto"/>
        <w:jc w:val="both"/>
      </w:pPr>
      <w:r>
        <w:rPr>
          <w:rFonts w:ascii="Book Antiqua" w:eastAsia="Book Antiqua" w:hAnsi="Book Antiqua" w:cs="Book Antiqua"/>
          <w:color w:val="000000"/>
        </w:rPr>
        <w:t>18</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Sokol</w:t>
      </w:r>
      <w:proofErr w:type="spellEnd"/>
      <w:r w:rsidR="006C488C">
        <w:rPr>
          <w:rFonts w:ascii="Book Antiqua" w:eastAsia="Book Antiqua" w:hAnsi="Book Antiqua" w:cs="Book Antiqua"/>
          <w:b/>
          <w:bCs/>
          <w:color w:val="000000"/>
        </w:rPr>
        <w:t xml:space="preserve"> H</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Brot</w:t>
      </w:r>
      <w:proofErr w:type="spellEnd"/>
      <w:r w:rsidR="006C488C">
        <w:rPr>
          <w:rFonts w:ascii="Book Antiqua" w:eastAsia="Book Antiqua" w:hAnsi="Book Antiqua" w:cs="Book Antiqua"/>
          <w:color w:val="000000"/>
        </w:rPr>
        <w:t xml:space="preserve"> L, </w:t>
      </w:r>
      <w:proofErr w:type="spellStart"/>
      <w:r w:rsidR="006C488C">
        <w:rPr>
          <w:rFonts w:ascii="Book Antiqua" w:eastAsia="Book Antiqua" w:hAnsi="Book Antiqua" w:cs="Book Antiqua"/>
          <w:color w:val="000000"/>
        </w:rPr>
        <w:t>Stefanescu</w:t>
      </w:r>
      <w:proofErr w:type="spellEnd"/>
      <w:r w:rsidR="006C488C">
        <w:rPr>
          <w:rFonts w:ascii="Book Antiqua" w:eastAsia="Book Antiqua" w:hAnsi="Book Antiqua" w:cs="Book Antiqua"/>
          <w:color w:val="000000"/>
        </w:rPr>
        <w:t xml:space="preserve"> C, </w:t>
      </w:r>
      <w:proofErr w:type="spellStart"/>
      <w:r w:rsidR="006C488C">
        <w:rPr>
          <w:rFonts w:ascii="Book Antiqua" w:eastAsia="Book Antiqua" w:hAnsi="Book Antiqua" w:cs="Book Antiqua"/>
          <w:color w:val="000000"/>
        </w:rPr>
        <w:t>Auzolle</w:t>
      </w:r>
      <w:proofErr w:type="spellEnd"/>
      <w:r w:rsidR="006C488C">
        <w:rPr>
          <w:rFonts w:ascii="Book Antiqua" w:eastAsia="Book Antiqua" w:hAnsi="Book Antiqua" w:cs="Book Antiqua"/>
          <w:color w:val="000000"/>
        </w:rPr>
        <w:t xml:space="preserve"> C, </w:t>
      </w:r>
      <w:proofErr w:type="spellStart"/>
      <w:r w:rsidR="006C488C">
        <w:rPr>
          <w:rFonts w:ascii="Book Antiqua" w:eastAsia="Book Antiqua" w:hAnsi="Book Antiqua" w:cs="Book Antiqua"/>
          <w:color w:val="000000"/>
        </w:rPr>
        <w:t>Barnich</w:t>
      </w:r>
      <w:proofErr w:type="spellEnd"/>
      <w:r w:rsidR="006C488C">
        <w:rPr>
          <w:rFonts w:ascii="Book Antiqua" w:eastAsia="Book Antiqua" w:hAnsi="Book Antiqua" w:cs="Book Antiqua"/>
          <w:color w:val="000000"/>
        </w:rPr>
        <w:t xml:space="preserve"> N, Buisson A, </w:t>
      </w:r>
      <w:proofErr w:type="spellStart"/>
      <w:r w:rsidR="006C488C">
        <w:rPr>
          <w:rFonts w:ascii="Book Antiqua" w:eastAsia="Book Antiqua" w:hAnsi="Book Antiqua" w:cs="Book Antiqua"/>
          <w:color w:val="000000"/>
        </w:rPr>
        <w:t>Fumery</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Pariente</w:t>
      </w:r>
      <w:proofErr w:type="spellEnd"/>
      <w:r w:rsidR="006C488C">
        <w:rPr>
          <w:rFonts w:ascii="Book Antiqua" w:eastAsia="Book Antiqua" w:hAnsi="Book Antiqua" w:cs="Book Antiqua"/>
          <w:color w:val="000000"/>
        </w:rPr>
        <w:t xml:space="preserve"> B, Le </w:t>
      </w:r>
      <w:proofErr w:type="spellStart"/>
      <w:r w:rsidR="006C488C">
        <w:rPr>
          <w:rFonts w:ascii="Book Antiqua" w:eastAsia="Book Antiqua" w:hAnsi="Book Antiqua" w:cs="Book Antiqua"/>
          <w:color w:val="000000"/>
        </w:rPr>
        <w:t>Bourhis</w:t>
      </w:r>
      <w:proofErr w:type="spellEnd"/>
      <w:r w:rsidR="006C488C">
        <w:rPr>
          <w:rFonts w:ascii="Book Antiqua" w:eastAsia="Book Antiqua" w:hAnsi="Book Antiqua" w:cs="Book Antiqua"/>
          <w:color w:val="000000"/>
        </w:rPr>
        <w:t xml:space="preserve"> L, </w:t>
      </w:r>
      <w:proofErr w:type="spellStart"/>
      <w:r w:rsidR="006C488C">
        <w:rPr>
          <w:rFonts w:ascii="Book Antiqua" w:eastAsia="Book Antiqua" w:hAnsi="Book Antiqua" w:cs="Book Antiqua"/>
          <w:color w:val="000000"/>
        </w:rPr>
        <w:t>Treton</w:t>
      </w:r>
      <w:proofErr w:type="spellEnd"/>
      <w:r w:rsidR="006C488C">
        <w:rPr>
          <w:rFonts w:ascii="Book Antiqua" w:eastAsia="Book Antiqua" w:hAnsi="Book Antiqua" w:cs="Book Antiqua"/>
          <w:color w:val="000000"/>
        </w:rPr>
        <w:t xml:space="preserve"> X, </w:t>
      </w:r>
      <w:proofErr w:type="spellStart"/>
      <w:r w:rsidR="006C488C">
        <w:rPr>
          <w:rFonts w:ascii="Book Antiqua" w:eastAsia="Book Antiqua" w:hAnsi="Book Antiqua" w:cs="Book Antiqua"/>
          <w:color w:val="000000"/>
        </w:rPr>
        <w:t>Nancey</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Allez</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Seksik</w:t>
      </w:r>
      <w:proofErr w:type="spellEnd"/>
      <w:r w:rsidR="006C488C">
        <w:rPr>
          <w:rFonts w:ascii="Book Antiqua" w:eastAsia="Book Antiqua" w:hAnsi="Book Antiqua" w:cs="Book Antiqua"/>
          <w:color w:val="000000"/>
        </w:rPr>
        <w:t xml:space="preserve"> P; REMIND Study Group Investigators. Prominence of </w:t>
      </w:r>
      <w:proofErr w:type="spellStart"/>
      <w:r w:rsidR="006C488C">
        <w:rPr>
          <w:rFonts w:ascii="Book Antiqua" w:eastAsia="Book Antiqua" w:hAnsi="Book Antiqua" w:cs="Book Antiqua"/>
          <w:color w:val="000000"/>
        </w:rPr>
        <w:t>ileal</w:t>
      </w:r>
      <w:proofErr w:type="spellEnd"/>
      <w:r w:rsidR="006C488C">
        <w:rPr>
          <w:rFonts w:ascii="Book Antiqua" w:eastAsia="Book Antiqua" w:hAnsi="Book Antiqua" w:cs="Book Antiqua"/>
          <w:color w:val="000000"/>
        </w:rPr>
        <w:t xml:space="preserve"> mucosa-associated microbiota to predict postoperative endoscopic recurrence in Crohn's disease.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69</w:t>
      </w:r>
      <w:r w:rsidR="006C488C">
        <w:rPr>
          <w:rFonts w:ascii="Book Antiqua" w:eastAsia="Book Antiqua" w:hAnsi="Book Antiqua" w:cs="Book Antiqua"/>
          <w:color w:val="000000"/>
        </w:rPr>
        <w:t>: 462-472 [PMID: 31142586 DOI: 10.1136/gutjnl-2019-318719]</w:t>
      </w:r>
    </w:p>
    <w:p w14:paraId="65125E73" w14:textId="20310359" w:rsidR="00A77B3E" w:rsidRDefault="008836BD">
      <w:pPr>
        <w:spacing w:line="360" w:lineRule="auto"/>
        <w:jc w:val="both"/>
      </w:pPr>
      <w:r>
        <w:rPr>
          <w:rFonts w:ascii="Book Antiqua" w:eastAsia="Book Antiqua" w:hAnsi="Book Antiqua" w:cs="Book Antiqua"/>
          <w:color w:val="000000"/>
        </w:rPr>
        <w:t>19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Yilmaz B</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Juillerat</w:t>
      </w:r>
      <w:proofErr w:type="spellEnd"/>
      <w:r w:rsidR="006C488C">
        <w:rPr>
          <w:rFonts w:ascii="Book Antiqua" w:eastAsia="Book Antiqua" w:hAnsi="Book Antiqua" w:cs="Book Antiqua"/>
          <w:color w:val="000000"/>
        </w:rPr>
        <w:t xml:space="preserve"> P, </w:t>
      </w:r>
      <w:proofErr w:type="spellStart"/>
      <w:r w:rsidR="006C488C">
        <w:rPr>
          <w:rFonts w:ascii="Book Antiqua" w:eastAsia="Book Antiqua" w:hAnsi="Book Antiqua" w:cs="Book Antiqua"/>
          <w:color w:val="000000"/>
        </w:rPr>
        <w:t>Øyås</w:t>
      </w:r>
      <w:proofErr w:type="spellEnd"/>
      <w:r w:rsidR="006C488C">
        <w:rPr>
          <w:rFonts w:ascii="Book Antiqua" w:eastAsia="Book Antiqua" w:hAnsi="Book Antiqua" w:cs="Book Antiqua"/>
          <w:color w:val="000000"/>
        </w:rPr>
        <w:t xml:space="preserve"> O, Ramon C, Bravo FD, Franc Y, Fournier N, </w:t>
      </w:r>
      <w:proofErr w:type="spellStart"/>
      <w:r w:rsidR="006C488C">
        <w:rPr>
          <w:rFonts w:ascii="Book Antiqua" w:eastAsia="Book Antiqua" w:hAnsi="Book Antiqua" w:cs="Book Antiqua"/>
          <w:color w:val="000000"/>
        </w:rPr>
        <w:t>Michetti</w:t>
      </w:r>
      <w:proofErr w:type="spellEnd"/>
      <w:r w:rsidR="006C488C">
        <w:rPr>
          <w:rFonts w:ascii="Book Antiqua" w:eastAsia="Book Antiqua" w:hAnsi="Book Antiqua" w:cs="Book Antiqua"/>
          <w:color w:val="000000"/>
        </w:rPr>
        <w:t xml:space="preserve"> P, Mueller C, </w:t>
      </w:r>
      <w:proofErr w:type="spellStart"/>
      <w:r w:rsidR="006C488C">
        <w:rPr>
          <w:rFonts w:ascii="Book Antiqua" w:eastAsia="Book Antiqua" w:hAnsi="Book Antiqua" w:cs="Book Antiqua"/>
          <w:color w:val="000000"/>
        </w:rPr>
        <w:t>Geuking</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Pittet</w:t>
      </w:r>
      <w:proofErr w:type="spellEnd"/>
      <w:r w:rsidR="006C488C">
        <w:rPr>
          <w:rFonts w:ascii="Book Antiqua" w:eastAsia="Book Antiqua" w:hAnsi="Book Antiqua" w:cs="Book Antiqua"/>
          <w:color w:val="000000"/>
        </w:rPr>
        <w:t xml:space="preserve"> VEH, </w:t>
      </w:r>
      <w:proofErr w:type="spellStart"/>
      <w:r w:rsidR="006C488C">
        <w:rPr>
          <w:rFonts w:ascii="Book Antiqua" w:eastAsia="Book Antiqua" w:hAnsi="Book Antiqua" w:cs="Book Antiqua"/>
          <w:color w:val="000000"/>
        </w:rPr>
        <w:t>Maillard</w:t>
      </w:r>
      <w:proofErr w:type="spellEnd"/>
      <w:r w:rsidR="006C488C">
        <w:rPr>
          <w:rFonts w:ascii="Book Antiqua" w:eastAsia="Book Antiqua" w:hAnsi="Book Antiqua" w:cs="Book Antiqua"/>
          <w:color w:val="000000"/>
        </w:rPr>
        <w:t xml:space="preserve"> MH, </w:t>
      </w:r>
      <w:proofErr w:type="spellStart"/>
      <w:r w:rsidR="006C488C">
        <w:rPr>
          <w:rFonts w:ascii="Book Antiqua" w:eastAsia="Book Antiqua" w:hAnsi="Book Antiqua" w:cs="Book Antiqua"/>
          <w:color w:val="000000"/>
        </w:rPr>
        <w:t>Rogler</w:t>
      </w:r>
      <w:proofErr w:type="spellEnd"/>
      <w:r w:rsidR="006C488C">
        <w:rPr>
          <w:rFonts w:ascii="Book Antiqua" w:eastAsia="Book Antiqua" w:hAnsi="Book Antiqua" w:cs="Book Antiqua"/>
          <w:color w:val="000000"/>
        </w:rPr>
        <w:t xml:space="preserve"> G; Swiss IBD Cohort Investigators, Wiest R, </w:t>
      </w:r>
      <w:proofErr w:type="spellStart"/>
      <w:r w:rsidR="006C488C">
        <w:rPr>
          <w:rFonts w:ascii="Book Antiqua" w:eastAsia="Book Antiqua" w:hAnsi="Book Antiqua" w:cs="Book Antiqua"/>
          <w:color w:val="000000"/>
        </w:rPr>
        <w:t>Stelling</w:t>
      </w:r>
      <w:proofErr w:type="spellEnd"/>
      <w:r w:rsidR="006C488C">
        <w:rPr>
          <w:rFonts w:ascii="Book Antiqua" w:eastAsia="Book Antiqua" w:hAnsi="Book Antiqua" w:cs="Book Antiqua"/>
          <w:color w:val="000000"/>
        </w:rPr>
        <w:t xml:space="preserve"> J, Macpherson AJ. Microbial network disturbances in relapsing refractory Crohn's disease. </w:t>
      </w:r>
      <w:r w:rsidR="006C488C">
        <w:rPr>
          <w:rFonts w:ascii="Book Antiqua" w:eastAsia="Book Antiqua" w:hAnsi="Book Antiqua" w:cs="Book Antiqua"/>
          <w:i/>
          <w:iCs/>
          <w:color w:val="000000"/>
        </w:rPr>
        <w:t>Nat Med</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25</w:t>
      </w:r>
      <w:r w:rsidR="006C488C">
        <w:rPr>
          <w:rFonts w:ascii="Book Antiqua" w:eastAsia="Book Antiqua" w:hAnsi="Book Antiqua" w:cs="Book Antiqua"/>
          <w:color w:val="000000"/>
        </w:rPr>
        <w:t>: 323-336 [PMID: 30664783</w:t>
      </w:r>
      <w:r>
        <w:rPr>
          <w:rFonts w:ascii="Book Antiqua" w:eastAsia="Book Antiqua" w:hAnsi="Book Antiqua" w:cs="Book Antiqua"/>
          <w:color w:val="000000"/>
        </w:rPr>
        <w:t xml:space="preserve"> </w:t>
      </w:r>
      <w:r w:rsidRPr="008836BD">
        <w:rPr>
          <w:rFonts w:ascii="Book Antiqua" w:eastAsia="Book Antiqua" w:hAnsi="Book Antiqua" w:cs="Book Antiqua"/>
          <w:color w:val="000000"/>
        </w:rPr>
        <w:t>DOI: 10.1038/s41591-018-0308-z</w:t>
      </w:r>
      <w:r w:rsidR="006C488C">
        <w:rPr>
          <w:rFonts w:ascii="Book Antiqua" w:eastAsia="Book Antiqua" w:hAnsi="Book Antiqua" w:cs="Book Antiqua"/>
          <w:color w:val="000000"/>
        </w:rPr>
        <w:t>]</w:t>
      </w:r>
    </w:p>
    <w:p w14:paraId="0CBE5279" w14:textId="4916F6EF" w:rsidR="00A77B3E" w:rsidRDefault="006C488C">
      <w:pPr>
        <w:spacing w:line="360" w:lineRule="auto"/>
        <w:jc w:val="both"/>
      </w:pPr>
      <w:r>
        <w:rPr>
          <w:rFonts w:ascii="Book Antiqua" w:eastAsia="Book Antiqua" w:hAnsi="Book Antiqua" w:cs="Book Antiqua"/>
          <w:color w:val="000000"/>
        </w:rPr>
        <w:t>2</w:t>
      </w:r>
      <w:r w:rsidR="008836BD">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Yilmaz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Juillerat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Øyås</w:t>
      </w:r>
      <w:proofErr w:type="spellEnd"/>
      <w:r>
        <w:rPr>
          <w:rFonts w:ascii="Book Antiqua" w:eastAsia="Book Antiqua" w:hAnsi="Book Antiqua" w:cs="Book Antiqua"/>
          <w:color w:val="000000"/>
        </w:rPr>
        <w:t xml:space="preserve"> O, Ramon C, Bravo FD, Franc Y, Fournier N, </w:t>
      </w:r>
      <w:proofErr w:type="spellStart"/>
      <w:r>
        <w:rPr>
          <w:rFonts w:ascii="Book Antiqua" w:eastAsia="Book Antiqua" w:hAnsi="Book Antiqua" w:cs="Book Antiqua"/>
          <w:color w:val="000000"/>
        </w:rPr>
        <w:t>Michetti</w:t>
      </w:r>
      <w:proofErr w:type="spellEnd"/>
      <w:r>
        <w:rPr>
          <w:rFonts w:ascii="Book Antiqua" w:eastAsia="Book Antiqua" w:hAnsi="Book Antiqua" w:cs="Book Antiqua"/>
          <w:color w:val="000000"/>
        </w:rPr>
        <w:t xml:space="preserve"> P, Mueller C, </w:t>
      </w:r>
      <w:proofErr w:type="spellStart"/>
      <w:r>
        <w:rPr>
          <w:rFonts w:ascii="Book Antiqua" w:eastAsia="Book Antiqua" w:hAnsi="Book Antiqua" w:cs="Book Antiqua"/>
          <w:color w:val="000000"/>
        </w:rPr>
        <w:t>Geuking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Pittet</w:t>
      </w:r>
      <w:proofErr w:type="spellEnd"/>
      <w:r>
        <w:rPr>
          <w:rFonts w:ascii="Book Antiqua" w:eastAsia="Book Antiqua" w:hAnsi="Book Antiqua" w:cs="Book Antiqua"/>
          <w:color w:val="000000"/>
        </w:rPr>
        <w:t xml:space="preserve"> VEH,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Rogler</w:t>
      </w:r>
      <w:proofErr w:type="spellEnd"/>
      <w:r>
        <w:rPr>
          <w:rFonts w:ascii="Book Antiqua" w:eastAsia="Book Antiqua" w:hAnsi="Book Antiqua" w:cs="Book Antiqua"/>
          <w:color w:val="000000"/>
        </w:rPr>
        <w:t xml:space="preserve"> G; Swiss IBD Cohort Investigators, Wiest R, </w:t>
      </w:r>
      <w:proofErr w:type="spellStart"/>
      <w:r>
        <w:rPr>
          <w:rFonts w:ascii="Book Antiqua" w:eastAsia="Book Antiqua" w:hAnsi="Book Antiqua" w:cs="Book Antiqua"/>
          <w:color w:val="000000"/>
        </w:rPr>
        <w:t>Stelling</w:t>
      </w:r>
      <w:proofErr w:type="spellEnd"/>
      <w:r>
        <w:rPr>
          <w:rFonts w:ascii="Book Antiqua" w:eastAsia="Book Antiqua" w:hAnsi="Book Antiqua" w:cs="Book Antiqua"/>
          <w:color w:val="000000"/>
        </w:rPr>
        <w:t xml:space="preserve"> J, Macpherson AJ. Publisher Correction: Microbial network disturbances in relapsing refractory Crohn's disease.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701 [PMID: 30846883</w:t>
      </w:r>
      <w:r w:rsidR="008836BD">
        <w:rPr>
          <w:rFonts w:ascii="Book Antiqua" w:eastAsia="Book Antiqua" w:hAnsi="Book Antiqua" w:cs="Book Antiqua"/>
          <w:color w:val="000000"/>
        </w:rPr>
        <w:t xml:space="preserve"> </w:t>
      </w:r>
      <w:r w:rsidR="008836BD" w:rsidRPr="008836BD">
        <w:rPr>
          <w:rFonts w:ascii="Book Antiqua" w:eastAsia="Book Antiqua" w:hAnsi="Book Antiqua" w:cs="Book Antiqua"/>
          <w:color w:val="000000"/>
        </w:rPr>
        <w:t>DOI: 10.1038/s41591-019-0411-9</w:t>
      </w:r>
      <w:r>
        <w:rPr>
          <w:rFonts w:ascii="Book Antiqua" w:eastAsia="Book Antiqua" w:hAnsi="Book Antiqua" w:cs="Book Antiqua"/>
          <w:color w:val="000000"/>
        </w:rPr>
        <w:t>]</w:t>
      </w:r>
    </w:p>
    <w:p w14:paraId="7C6EA69F" w14:textId="1F677023" w:rsidR="00A77B3E" w:rsidRPr="00EE6473" w:rsidRDefault="006C488C">
      <w:pPr>
        <w:spacing w:line="360" w:lineRule="auto"/>
        <w:jc w:val="both"/>
      </w:pPr>
      <w:r>
        <w:rPr>
          <w:rFonts w:ascii="Book Antiqua" w:eastAsia="Book Antiqua" w:hAnsi="Book Antiqua" w:cs="Book Antiqua"/>
          <w:color w:val="000000"/>
        </w:rPr>
        <w:t>2</w:t>
      </w:r>
      <w:r w:rsidR="0019770A">
        <w:rPr>
          <w:rFonts w:ascii="Book Antiqua" w:eastAsia="Book Antiqua" w:hAnsi="Book Antiqua" w:cs="Book Antiqua"/>
          <w:color w:val="000000"/>
        </w:rPr>
        <w:t>1</w:t>
      </w:r>
      <w:r>
        <w:rPr>
          <w:rFonts w:ascii="Book Antiqua" w:eastAsia="Book Antiqua" w:hAnsi="Book Antiqua" w:cs="Book Antiqua"/>
          <w:color w:val="000000"/>
        </w:rPr>
        <w:t xml:space="preserve"> </w:t>
      </w:r>
      <w:r w:rsidR="0019770A" w:rsidRPr="0019770A">
        <w:rPr>
          <w:rFonts w:ascii="Book Antiqua" w:eastAsia="Book Antiqua" w:hAnsi="Book Antiqua" w:cs="Book Antiqua"/>
          <w:b/>
          <w:bCs/>
          <w:color w:val="000000"/>
        </w:rPr>
        <w:t>Chu H,</w:t>
      </w:r>
      <w:r w:rsidR="0019770A" w:rsidRPr="0019770A">
        <w:rPr>
          <w:rFonts w:ascii="Book Antiqua" w:eastAsia="Book Antiqua" w:hAnsi="Book Antiqua" w:cs="Book Antiqua"/>
          <w:color w:val="000000"/>
        </w:rPr>
        <w:t xml:space="preserve"> </w:t>
      </w:r>
      <w:proofErr w:type="spellStart"/>
      <w:r w:rsidR="0019770A" w:rsidRPr="0019770A">
        <w:rPr>
          <w:rFonts w:ascii="Book Antiqua" w:eastAsia="Book Antiqua" w:hAnsi="Book Antiqua" w:cs="Book Antiqua"/>
          <w:color w:val="000000"/>
        </w:rPr>
        <w:t>Khosravi</w:t>
      </w:r>
      <w:proofErr w:type="spellEnd"/>
      <w:r w:rsidR="0019770A" w:rsidRPr="0019770A">
        <w:rPr>
          <w:rFonts w:ascii="Book Antiqua" w:eastAsia="Book Antiqua" w:hAnsi="Book Antiqua" w:cs="Book Antiqua"/>
          <w:color w:val="000000"/>
        </w:rPr>
        <w:t xml:space="preserve"> A, </w:t>
      </w:r>
      <w:proofErr w:type="spellStart"/>
      <w:r w:rsidR="0019770A" w:rsidRPr="0019770A">
        <w:rPr>
          <w:rFonts w:ascii="Book Antiqua" w:eastAsia="Book Antiqua" w:hAnsi="Book Antiqua" w:cs="Book Antiqua"/>
          <w:color w:val="000000"/>
        </w:rPr>
        <w:t>Kusumawardhani</w:t>
      </w:r>
      <w:proofErr w:type="spellEnd"/>
      <w:r w:rsidR="0019770A" w:rsidRPr="0019770A">
        <w:rPr>
          <w:rFonts w:ascii="Book Antiqua" w:eastAsia="Book Antiqua" w:hAnsi="Book Antiqua" w:cs="Book Antiqua"/>
          <w:color w:val="000000"/>
        </w:rPr>
        <w:t xml:space="preserve"> IP, Kwon AH, </w:t>
      </w:r>
      <w:proofErr w:type="spellStart"/>
      <w:r w:rsidR="0019770A" w:rsidRPr="0019770A">
        <w:rPr>
          <w:rFonts w:ascii="Book Antiqua" w:eastAsia="Book Antiqua" w:hAnsi="Book Antiqua" w:cs="Book Antiqua"/>
          <w:color w:val="000000"/>
        </w:rPr>
        <w:t>Vasconcelos</w:t>
      </w:r>
      <w:proofErr w:type="spellEnd"/>
      <w:r w:rsidR="0019770A" w:rsidRPr="0019770A">
        <w:rPr>
          <w:rFonts w:ascii="Book Antiqua" w:eastAsia="Book Antiqua" w:hAnsi="Book Antiqua" w:cs="Book Antiqua"/>
          <w:color w:val="000000"/>
        </w:rPr>
        <w:t xml:space="preserve"> AC, Cunha LD, Mayer AE, Shen Y, Wu WL, </w:t>
      </w:r>
      <w:proofErr w:type="spellStart"/>
      <w:r w:rsidR="0019770A" w:rsidRPr="0019770A">
        <w:rPr>
          <w:rFonts w:ascii="Book Antiqua" w:eastAsia="Book Antiqua" w:hAnsi="Book Antiqua" w:cs="Book Antiqua"/>
          <w:color w:val="000000"/>
        </w:rPr>
        <w:t>Kambal</w:t>
      </w:r>
      <w:proofErr w:type="spellEnd"/>
      <w:r w:rsidR="0019770A" w:rsidRPr="0019770A">
        <w:rPr>
          <w:rFonts w:ascii="Book Antiqua" w:eastAsia="Book Antiqua" w:hAnsi="Book Antiqua" w:cs="Book Antiqua"/>
          <w:color w:val="000000"/>
        </w:rPr>
        <w:t xml:space="preserve"> A, </w:t>
      </w:r>
      <w:proofErr w:type="spellStart"/>
      <w:r w:rsidR="0019770A" w:rsidRPr="0019770A">
        <w:rPr>
          <w:rFonts w:ascii="Book Antiqua" w:eastAsia="Book Antiqua" w:hAnsi="Book Antiqua" w:cs="Book Antiqua"/>
          <w:color w:val="000000"/>
        </w:rPr>
        <w:t>Targan</w:t>
      </w:r>
      <w:proofErr w:type="spellEnd"/>
      <w:r w:rsidR="0019770A" w:rsidRPr="0019770A">
        <w:rPr>
          <w:rFonts w:ascii="Book Antiqua" w:eastAsia="Book Antiqua" w:hAnsi="Book Antiqua" w:cs="Book Antiqua"/>
          <w:color w:val="000000"/>
        </w:rPr>
        <w:t xml:space="preserve"> SR, Xavier RJ, Ernst PB, Green DR, McGovern DP, Virgin HW, </w:t>
      </w:r>
      <w:proofErr w:type="spellStart"/>
      <w:r w:rsidR="0019770A" w:rsidRPr="0019770A">
        <w:rPr>
          <w:rFonts w:ascii="Book Antiqua" w:eastAsia="Book Antiqua" w:hAnsi="Book Antiqua" w:cs="Book Antiqua"/>
          <w:color w:val="000000"/>
        </w:rPr>
        <w:t>Mazmanian</w:t>
      </w:r>
      <w:proofErr w:type="spellEnd"/>
      <w:r w:rsidR="0019770A" w:rsidRPr="0019770A">
        <w:rPr>
          <w:rFonts w:ascii="Book Antiqua" w:eastAsia="Book Antiqua" w:hAnsi="Book Antiqua" w:cs="Book Antiqua"/>
          <w:color w:val="000000"/>
        </w:rPr>
        <w:t xml:space="preserve"> SK. Gene-microbiota interactions contribute to </w:t>
      </w:r>
      <w:r w:rsidR="0019770A" w:rsidRPr="0019770A">
        <w:rPr>
          <w:rFonts w:ascii="Book Antiqua" w:eastAsia="Book Antiqua" w:hAnsi="Book Antiqua" w:cs="Book Antiqua"/>
          <w:color w:val="000000"/>
        </w:rPr>
        <w:lastRenderedPageBreak/>
        <w:t xml:space="preserve">the pathogenesis of inflammatory bowel disease. </w:t>
      </w:r>
      <w:r w:rsidR="0019770A" w:rsidRPr="0019770A">
        <w:rPr>
          <w:rFonts w:ascii="Book Antiqua" w:eastAsia="Book Antiqua" w:hAnsi="Book Antiqua" w:cs="Book Antiqua"/>
          <w:i/>
          <w:iCs/>
          <w:color w:val="000000"/>
        </w:rPr>
        <w:t>Science</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color w:val="000000"/>
        </w:rPr>
        <w:t>2016;</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b/>
          <w:bCs/>
          <w:color w:val="000000"/>
        </w:rPr>
        <w:t>352</w:t>
      </w:r>
      <w:r w:rsidR="0019770A" w:rsidRPr="0019770A">
        <w:rPr>
          <w:rFonts w:ascii="Book Antiqua" w:eastAsia="Book Antiqua" w:hAnsi="Book Antiqua" w:cs="Book Antiqua"/>
          <w:color w:val="000000"/>
        </w:rPr>
        <w:t>:</w:t>
      </w:r>
      <w:r w:rsidR="0019770A">
        <w:rPr>
          <w:rFonts w:ascii="Book Antiqua" w:eastAsia="Book Antiqua" w:hAnsi="Book Antiqua" w:cs="Book Antiqua"/>
          <w:color w:val="000000"/>
        </w:rPr>
        <w:t xml:space="preserve"> </w:t>
      </w:r>
      <w:r w:rsidR="0019770A" w:rsidRPr="0019770A">
        <w:rPr>
          <w:rFonts w:ascii="Book Antiqua" w:eastAsia="Book Antiqua" w:hAnsi="Book Antiqua" w:cs="Book Antiqua"/>
          <w:color w:val="000000"/>
        </w:rPr>
        <w:t>1116-</w:t>
      </w:r>
      <w:r w:rsidR="0019770A">
        <w:rPr>
          <w:rFonts w:ascii="Book Antiqua" w:eastAsia="Book Antiqua" w:hAnsi="Book Antiqua" w:cs="Book Antiqua"/>
          <w:color w:val="000000"/>
        </w:rPr>
        <w:t>11</w:t>
      </w:r>
      <w:r w:rsidR="0019770A" w:rsidRPr="0019770A">
        <w:rPr>
          <w:rFonts w:ascii="Book Antiqua" w:eastAsia="Book Antiqua" w:hAnsi="Book Antiqua" w:cs="Book Antiqua"/>
          <w:color w:val="000000"/>
        </w:rPr>
        <w:t xml:space="preserve">20 </w:t>
      </w:r>
      <w:r w:rsidR="0019770A">
        <w:rPr>
          <w:rFonts w:ascii="Book Antiqua" w:eastAsia="Book Antiqua" w:hAnsi="Book Antiqua" w:cs="Book Antiqua"/>
          <w:color w:val="000000"/>
        </w:rPr>
        <w:t>[</w:t>
      </w:r>
      <w:r w:rsidR="0019770A" w:rsidRPr="0019770A">
        <w:rPr>
          <w:rFonts w:ascii="Book Antiqua" w:eastAsia="Book Antiqua" w:hAnsi="Book Antiqua" w:cs="Book Antiqua"/>
          <w:color w:val="000000"/>
        </w:rPr>
        <w:t>PMID: 27230380</w:t>
      </w:r>
      <w:r w:rsidR="0019770A">
        <w:rPr>
          <w:rFonts w:ascii="Book Antiqua" w:eastAsia="Book Antiqua" w:hAnsi="Book Antiqua" w:cs="Book Antiqua"/>
          <w:color w:val="000000"/>
        </w:rPr>
        <w:t xml:space="preserve"> DOI</w:t>
      </w:r>
      <w:r w:rsidR="0019770A" w:rsidRPr="0019770A">
        <w:rPr>
          <w:rFonts w:ascii="Book Antiqua" w:eastAsia="Book Antiqua" w:hAnsi="Book Antiqua" w:cs="Book Antiqua"/>
          <w:color w:val="000000"/>
        </w:rPr>
        <w:t>: 10.1126/science.aad9948</w:t>
      </w:r>
      <w:r w:rsidR="0019770A">
        <w:rPr>
          <w:rFonts w:ascii="Book Antiqua" w:eastAsia="Book Antiqua" w:hAnsi="Book Antiqua" w:cs="Book Antiqua"/>
          <w:color w:val="000000"/>
        </w:rPr>
        <w:t>]</w:t>
      </w:r>
    </w:p>
    <w:p w14:paraId="3BFB2A95" w14:textId="35B6A3A7" w:rsidR="00A77B3E" w:rsidRDefault="006C488C">
      <w:pPr>
        <w:spacing w:line="360" w:lineRule="auto"/>
        <w:jc w:val="both"/>
      </w:pPr>
      <w:r>
        <w:rPr>
          <w:rFonts w:ascii="Book Antiqua" w:eastAsia="Book Antiqua" w:hAnsi="Book Antiqua" w:cs="Book Antiqua"/>
          <w:color w:val="000000"/>
        </w:rPr>
        <w:t>2</w:t>
      </w:r>
      <w:r w:rsidR="00694874">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Drummond RA,</w:t>
      </w:r>
      <w:r>
        <w:rPr>
          <w:rFonts w:ascii="Book Antiqua" w:eastAsia="Book Antiqua" w:hAnsi="Book Antiqua" w:cs="Book Antiqua"/>
          <w:color w:val="000000"/>
        </w:rPr>
        <w:t xml:space="preserve"> Franco LM, </w:t>
      </w:r>
      <w:proofErr w:type="spellStart"/>
      <w:r>
        <w:rPr>
          <w:rFonts w:ascii="Book Antiqua" w:eastAsia="Book Antiqua" w:hAnsi="Book Antiqua" w:cs="Book Antiqua"/>
          <w:color w:val="000000"/>
        </w:rPr>
        <w:t>Lionakis</w:t>
      </w:r>
      <w:proofErr w:type="spellEnd"/>
      <w:r>
        <w:rPr>
          <w:rFonts w:ascii="Book Antiqua" w:eastAsia="Book Antiqua" w:hAnsi="Book Antiqua" w:cs="Book Antiqua"/>
          <w:color w:val="000000"/>
        </w:rPr>
        <w:t xml:space="preserve"> MS. Human CARD9: </w:t>
      </w:r>
      <w:r w:rsidR="00EF4475" w:rsidRPr="00EF4475">
        <w:rPr>
          <w:rFonts w:ascii="Book Antiqua" w:eastAsia="Book Antiqua" w:hAnsi="Book Antiqua" w:cs="Book Antiqua"/>
          <w:color w:val="000000"/>
        </w:rPr>
        <w:t>A Critical Molecule of Fungal Immune Surveillance</w:t>
      </w:r>
      <w:r>
        <w:rPr>
          <w:rFonts w:ascii="Book Antiqua" w:eastAsia="Book Antiqua" w:hAnsi="Book Antiqua" w:cs="Book Antiqua"/>
          <w:color w:val="000000"/>
        </w:rPr>
        <w:t xml:space="preserve">. </w:t>
      </w:r>
      <w:r w:rsidRPr="00694874">
        <w:rPr>
          <w:rFonts w:ascii="Book Antiqua" w:eastAsia="Book Antiqua" w:hAnsi="Book Antiqua" w:cs="Book Antiqua"/>
          <w:i/>
          <w:iCs/>
          <w:color w:val="000000"/>
        </w:rPr>
        <w:t xml:space="preserve">Front </w:t>
      </w:r>
      <w:proofErr w:type="spellStart"/>
      <w:r w:rsidRPr="00694874">
        <w:rPr>
          <w:rFonts w:ascii="Book Antiqua" w:eastAsia="Book Antiqua" w:hAnsi="Book Antiqua" w:cs="Book Antiqua"/>
          <w:i/>
          <w:iCs/>
          <w:color w:val="000000"/>
        </w:rPr>
        <w:t>Immunol</w:t>
      </w:r>
      <w:proofErr w:type="spellEnd"/>
      <w:r>
        <w:rPr>
          <w:rFonts w:ascii="Book Antiqua" w:eastAsia="Book Antiqua" w:hAnsi="Book Antiqua" w:cs="Book Antiqua"/>
          <w:color w:val="000000"/>
        </w:rPr>
        <w:t xml:space="preserve"> 2018;</w:t>
      </w:r>
      <w:r w:rsidR="00694874">
        <w:rPr>
          <w:rFonts w:ascii="Book Antiqua" w:eastAsia="Book Antiqua" w:hAnsi="Book Antiqua" w:cs="Book Antiqua"/>
          <w:color w:val="000000"/>
        </w:rPr>
        <w:t xml:space="preserve"> </w:t>
      </w:r>
      <w:r w:rsidRPr="00694874">
        <w:rPr>
          <w:rFonts w:ascii="Book Antiqua" w:eastAsia="Book Antiqua" w:hAnsi="Book Antiqua" w:cs="Book Antiqua"/>
          <w:b/>
          <w:bCs/>
          <w:color w:val="000000"/>
        </w:rPr>
        <w:t>9</w:t>
      </w:r>
      <w:r>
        <w:rPr>
          <w:rFonts w:ascii="Book Antiqua" w:eastAsia="Book Antiqua" w:hAnsi="Book Antiqua" w:cs="Book Antiqua"/>
          <w:color w:val="000000"/>
        </w:rPr>
        <w:t>:</w:t>
      </w:r>
      <w:r w:rsidR="00694874">
        <w:rPr>
          <w:rFonts w:ascii="Book Antiqua" w:eastAsia="Book Antiqua" w:hAnsi="Book Antiqua" w:cs="Book Antiqua"/>
          <w:color w:val="000000"/>
        </w:rPr>
        <w:t xml:space="preserve"> </w:t>
      </w:r>
      <w:r>
        <w:rPr>
          <w:rFonts w:ascii="Book Antiqua" w:eastAsia="Book Antiqua" w:hAnsi="Book Antiqua" w:cs="Book Antiqua"/>
          <w:color w:val="000000"/>
        </w:rPr>
        <w:t>1836</w:t>
      </w:r>
      <w:r w:rsidR="00694874">
        <w:rPr>
          <w:rFonts w:ascii="Book Antiqua" w:eastAsia="Book Antiqua" w:hAnsi="Book Antiqua" w:cs="Book Antiqua"/>
          <w:color w:val="000000"/>
        </w:rPr>
        <w:t xml:space="preserve"> </w:t>
      </w:r>
      <w:r>
        <w:rPr>
          <w:rFonts w:ascii="Book Antiqua" w:eastAsia="Book Antiqua" w:hAnsi="Book Antiqua" w:cs="Book Antiqua"/>
          <w:color w:val="000000"/>
        </w:rPr>
        <w:t>[PMID:</w:t>
      </w:r>
      <w:r w:rsidR="00694874">
        <w:rPr>
          <w:rFonts w:ascii="Book Antiqua" w:eastAsia="Book Antiqua" w:hAnsi="Book Antiqua" w:cs="Book Antiqua"/>
          <w:color w:val="000000"/>
        </w:rPr>
        <w:t xml:space="preserve"> </w:t>
      </w:r>
      <w:r w:rsidR="00694874" w:rsidRPr="00694874">
        <w:rPr>
          <w:rFonts w:ascii="Book Antiqua" w:eastAsia="Book Antiqua" w:hAnsi="Book Antiqua" w:cs="Book Antiqua"/>
          <w:color w:val="000000"/>
        </w:rPr>
        <w:t>30127791</w:t>
      </w:r>
      <w:r w:rsidR="00694874">
        <w:rPr>
          <w:rFonts w:ascii="Book Antiqua" w:eastAsia="Book Antiqua" w:hAnsi="Book Antiqua" w:cs="Book Antiqua"/>
          <w:color w:val="000000"/>
        </w:rPr>
        <w:t xml:space="preserve"> </w:t>
      </w:r>
      <w:r w:rsidR="00694874" w:rsidRPr="00694874">
        <w:rPr>
          <w:rFonts w:ascii="Book Antiqua" w:eastAsia="Book Antiqua" w:hAnsi="Book Antiqua" w:cs="Book Antiqua"/>
          <w:color w:val="000000"/>
        </w:rPr>
        <w:t>DOI: 10.3389/fimmu.2018.01836</w:t>
      </w:r>
      <w:r w:rsidR="00694874">
        <w:rPr>
          <w:rFonts w:ascii="Book Antiqua" w:eastAsia="Book Antiqua" w:hAnsi="Book Antiqua" w:cs="Book Antiqua"/>
          <w:color w:val="000000"/>
        </w:rPr>
        <w:t>]</w:t>
      </w:r>
    </w:p>
    <w:p w14:paraId="0A05E3FB" w14:textId="61190794" w:rsidR="00A77B3E" w:rsidRDefault="006C488C">
      <w:pPr>
        <w:spacing w:line="360" w:lineRule="auto"/>
        <w:jc w:val="both"/>
      </w:pPr>
      <w:r>
        <w:rPr>
          <w:rFonts w:ascii="Book Antiqua" w:eastAsia="Book Antiqua" w:hAnsi="Book Antiqua" w:cs="Book Antiqua"/>
          <w:color w:val="000000"/>
        </w:rPr>
        <w:t>2</w:t>
      </w:r>
      <w:r w:rsidR="00694874">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Jhingran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Kasahara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Shepardson</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Junecko</w:t>
      </w:r>
      <w:proofErr w:type="spellEnd"/>
      <w:r>
        <w:rPr>
          <w:rFonts w:ascii="Book Antiqua" w:eastAsia="Book Antiqua" w:hAnsi="Book Antiqua" w:cs="Book Antiqua"/>
          <w:color w:val="000000"/>
        </w:rPr>
        <w:t xml:space="preserve"> BA, Heung LJ, </w:t>
      </w:r>
      <w:proofErr w:type="spellStart"/>
      <w:r>
        <w:rPr>
          <w:rFonts w:ascii="Book Antiqua" w:eastAsia="Book Antiqua" w:hAnsi="Book Antiqua" w:cs="Book Antiqua"/>
          <w:color w:val="000000"/>
        </w:rPr>
        <w:t>Kumasaka</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Knoblaugh</w:t>
      </w:r>
      <w:proofErr w:type="spellEnd"/>
      <w:r>
        <w:rPr>
          <w:rFonts w:ascii="Book Antiqua" w:eastAsia="Book Antiqua" w:hAnsi="Book Antiqua" w:cs="Book Antiqua"/>
          <w:color w:val="000000"/>
        </w:rPr>
        <w:t xml:space="preserve"> SE, Lin X, </w:t>
      </w:r>
      <w:proofErr w:type="spellStart"/>
      <w:r>
        <w:rPr>
          <w:rFonts w:ascii="Book Antiqua" w:eastAsia="Book Antiqua" w:hAnsi="Book Antiqua" w:cs="Book Antiqua"/>
          <w:color w:val="000000"/>
        </w:rPr>
        <w:t>Kazmierczak</w:t>
      </w:r>
      <w:proofErr w:type="spellEnd"/>
      <w:r>
        <w:rPr>
          <w:rFonts w:ascii="Book Antiqua" w:eastAsia="Book Antiqua" w:hAnsi="Book Antiqua" w:cs="Book Antiqua"/>
          <w:color w:val="000000"/>
        </w:rPr>
        <w:t xml:space="preserve"> BI, Reinhart TA, Cramer RA, </w:t>
      </w:r>
      <w:proofErr w:type="spellStart"/>
      <w:r>
        <w:rPr>
          <w:rFonts w:ascii="Book Antiqua" w:eastAsia="Book Antiqua" w:hAnsi="Book Antiqua" w:cs="Book Antiqua"/>
          <w:color w:val="000000"/>
        </w:rPr>
        <w:t>Hohl</w:t>
      </w:r>
      <w:proofErr w:type="spellEnd"/>
      <w:r>
        <w:rPr>
          <w:rFonts w:ascii="Book Antiqua" w:eastAsia="Book Antiqua" w:hAnsi="Book Antiqua" w:cs="Book Antiqua"/>
          <w:color w:val="000000"/>
        </w:rPr>
        <w:t xml:space="preserve"> TM. Compartment-specific and sequential role of MyD88 and CARD9 in chemokine induction and innate defense during respiratory fungal infection.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e1004589 [PMID: 25621893 DOI: 10.1371/journal.ppat.1004589]</w:t>
      </w:r>
    </w:p>
    <w:p w14:paraId="063ECA32" w14:textId="4062D494" w:rsidR="00A77B3E" w:rsidRDefault="00694874">
      <w:pPr>
        <w:spacing w:line="360" w:lineRule="auto"/>
        <w:jc w:val="both"/>
      </w:pPr>
      <w:r>
        <w:rPr>
          <w:rFonts w:ascii="Book Antiqua" w:eastAsia="Book Antiqua" w:hAnsi="Book Antiqua" w:cs="Book Antiqua"/>
          <w:color w:val="000000"/>
        </w:rPr>
        <w:t>24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Yamamoto H</w:t>
      </w:r>
      <w:r w:rsidR="006C488C">
        <w:rPr>
          <w:rFonts w:ascii="Book Antiqua" w:eastAsia="Book Antiqua" w:hAnsi="Book Antiqua" w:cs="Book Antiqua"/>
          <w:color w:val="000000"/>
        </w:rPr>
        <w:t xml:space="preserve">, Nakamura Y, Sato K, Takahashi Y, Nomura T, </w:t>
      </w:r>
      <w:proofErr w:type="spellStart"/>
      <w:r w:rsidR="006C488C">
        <w:rPr>
          <w:rFonts w:ascii="Book Antiqua" w:eastAsia="Book Antiqua" w:hAnsi="Book Antiqua" w:cs="Book Antiqua"/>
          <w:color w:val="000000"/>
        </w:rPr>
        <w:t>Miyasaka</w:t>
      </w:r>
      <w:proofErr w:type="spellEnd"/>
      <w:r w:rsidR="006C488C">
        <w:rPr>
          <w:rFonts w:ascii="Book Antiqua" w:eastAsia="Book Antiqua" w:hAnsi="Book Antiqua" w:cs="Book Antiqua"/>
          <w:color w:val="000000"/>
        </w:rPr>
        <w:t xml:space="preserve"> T, Ishii K, Hara H, Yamamoto N, </w:t>
      </w:r>
      <w:proofErr w:type="spellStart"/>
      <w:r w:rsidR="006C488C">
        <w:rPr>
          <w:rFonts w:ascii="Book Antiqua" w:eastAsia="Book Antiqua" w:hAnsi="Book Antiqua" w:cs="Book Antiqua"/>
          <w:color w:val="000000"/>
        </w:rPr>
        <w:t>Kanno</w:t>
      </w:r>
      <w:proofErr w:type="spellEnd"/>
      <w:r w:rsidR="006C488C">
        <w:rPr>
          <w:rFonts w:ascii="Book Antiqua" w:eastAsia="Book Antiqua" w:hAnsi="Book Antiqua" w:cs="Book Antiqua"/>
          <w:color w:val="000000"/>
        </w:rPr>
        <w:t xml:space="preserve"> E, </w:t>
      </w:r>
      <w:proofErr w:type="spellStart"/>
      <w:r w:rsidR="006C488C">
        <w:rPr>
          <w:rFonts w:ascii="Book Antiqua" w:eastAsia="Book Antiqua" w:hAnsi="Book Antiqua" w:cs="Book Antiqua"/>
          <w:color w:val="000000"/>
        </w:rPr>
        <w:t>Iwakura</w:t>
      </w:r>
      <w:proofErr w:type="spellEnd"/>
      <w:r w:rsidR="006C488C">
        <w:rPr>
          <w:rFonts w:ascii="Book Antiqua" w:eastAsia="Book Antiqua" w:hAnsi="Book Antiqua" w:cs="Book Antiqua"/>
          <w:color w:val="000000"/>
        </w:rPr>
        <w:t xml:space="preserve"> Y, Kawakami K. Defect of CARD9 </w:t>
      </w:r>
      <w:r w:rsidR="00837578">
        <w:rPr>
          <w:rFonts w:ascii="Book Antiqua" w:eastAsia="Book Antiqua" w:hAnsi="Book Antiqua" w:cs="Book Antiqua"/>
          <w:color w:val="000000"/>
        </w:rPr>
        <w:t>l</w:t>
      </w:r>
      <w:r w:rsidR="006C488C">
        <w:rPr>
          <w:rFonts w:ascii="Book Antiqua" w:eastAsia="Book Antiqua" w:hAnsi="Book Antiqua" w:cs="Book Antiqua"/>
          <w:color w:val="000000"/>
        </w:rPr>
        <w:t xml:space="preserve">eads to impaired accumulation of gamma interferon-producing memory phenotype T cells in lungs and increased susceptibility to pulmonary infection with Cryptococcus </w:t>
      </w:r>
      <w:proofErr w:type="spellStart"/>
      <w:r w:rsidR="006C488C">
        <w:rPr>
          <w:rFonts w:ascii="Book Antiqua" w:eastAsia="Book Antiqua" w:hAnsi="Book Antiqua" w:cs="Book Antiqua"/>
          <w:color w:val="000000"/>
        </w:rPr>
        <w:t>neoformans</w:t>
      </w:r>
      <w:proofErr w:type="spellEnd"/>
      <w:r w:rsidR="006C488C">
        <w:rPr>
          <w:rFonts w:ascii="Book Antiqua" w:eastAsia="Book Antiqua" w:hAnsi="Book Antiqua" w:cs="Book Antiqua"/>
          <w:color w:val="000000"/>
        </w:rPr>
        <w:t xml:space="preserve">. </w:t>
      </w:r>
      <w:r w:rsidR="006C488C">
        <w:rPr>
          <w:rFonts w:ascii="Book Antiqua" w:eastAsia="Book Antiqua" w:hAnsi="Book Antiqua" w:cs="Book Antiqua"/>
          <w:i/>
          <w:iCs/>
          <w:color w:val="000000"/>
        </w:rPr>
        <w:t xml:space="preserve">Infect </w:t>
      </w:r>
      <w:proofErr w:type="spellStart"/>
      <w:r w:rsidR="006C488C">
        <w:rPr>
          <w:rFonts w:ascii="Book Antiqua" w:eastAsia="Book Antiqua" w:hAnsi="Book Antiqua" w:cs="Book Antiqua"/>
          <w:i/>
          <w:iCs/>
          <w:color w:val="000000"/>
        </w:rPr>
        <w:t>Immun</w:t>
      </w:r>
      <w:proofErr w:type="spellEnd"/>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82</w:t>
      </w:r>
      <w:r w:rsidR="006C488C">
        <w:rPr>
          <w:rFonts w:ascii="Book Antiqua" w:eastAsia="Book Antiqua" w:hAnsi="Book Antiqua" w:cs="Book Antiqua"/>
          <w:color w:val="000000"/>
        </w:rPr>
        <w:t>: 1606-1615 [PMID: 24470469 DOI: 10.1128/IAI.01089-13]</w:t>
      </w:r>
    </w:p>
    <w:p w14:paraId="31DF87A7" w14:textId="5E00400C" w:rsidR="00A77B3E" w:rsidRDefault="00694874">
      <w:pPr>
        <w:spacing w:line="360" w:lineRule="auto"/>
        <w:jc w:val="both"/>
      </w:pPr>
      <w:r>
        <w:rPr>
          <w:rFonts w:ascii="Book Antiqua" w:eastAsia="Book Antiqua" w:hAnsi="Book Antiqua" w:cs="Book Antiqua"/>
          <w:color w:val="000000"/>
        </w:rPr>
        <w:t>25</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Lanternier</w:t>
      </w:r>
      <w:proofErr w:type="spellEnd"/>
      <w:r w:rsidR="006C488C">
        <w:rPr>
          <w:rFonts w:ascii="Book Antiqua" w:eastAsia="Book Antiqua" w:hAnsi="Book Antiqua" w:cs="Book Antiqua"/>
          <w:b/>
          <w:bCs/>
          <w:color w:val="000000"/>
        </w:rPr>
        <w:t xml:space="preserve"> F</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Mahdaviani</w:t>
      </w:r>
      <w:proofErr w:type="spellEnd"/>
      <w:r w:rsidR="006C488C">
        <w:rPr>
          <w:rFonts w:ascii="Book Antiqua" w:eastAsia="Book Antiqua" w:hAnsi="Book Antiqua" w:cs="Book Antiqua"/>
          <w:color w:val="000000"/>
        </w:rPr>
        <w:t xml:space="preserve"> SA, </w:t>
      </w:r>
      <w:proofErr w:type="spellStart"/>
      <w:r w:rsidR="006C488C">
        <w:rPr>
          <w:rFonts w:ascii="Book Antiqua" w:eastAsia="Book Antiqua" w:hAnsi="Book Antiqua" w:cs="Book Antiqua"/>
          <w:color w:val="000000"/>
        </w:rPr>
        <w:t>Barbati</w:t>
      </w:r>
      <w:proofErr w:type="spellEnd"/>
      <w:r w:rsidR="006C488C">
        <w:rPr>
          <w:rFonts w:ascii="Book Antiqua" w:eastAsia="Book Antiqua" w:hAnsi="Book Antiqua" w:cs="Book Antiqua"/>
          <w:color w:val="000000"/>
        </w:rPr>
        <w:t xml:space="preserve"> E, </w:t>
      </w:r>
      <w:proofErr w:type="spellStart"/>
      <w:r w:rsidR="006C488C">
        <w:rPr>
          <w:rFonts w:ascii="Book Antiqua" w:eastAsia="Book Antiqua" w:hAnsi="Book Antiqua" w:cs="Book Antiqua"/>
          <w:color w:val="000000"/>
        </w:rPr>
        <w:t>Chaussade</w:t>
      </w:r>
      <w:proofErr w:type="spellEnd"/>
      <w:r w:rsidR="006C488C">
        <w:rPr>
          <w:rFonts w:ascii="Book Antiqua" w:eastAsia="Book Antiqua" w:hAnsi="Book Antiqua" w:cs="Book Antiqua"/>
          <w:color w:val="000000"/>
        </w:rPr>
        <w:t xml:space="preserve"> H, </w:t>
      </w:r>
      <w:proofErr w:type="spellStart"/>
      <w:r w:rsidR="006C488C">
        <w:rPr>
          <w:rFonts w:ascii="Book Antiqua" w:eastAsia="Book Antiqua" w:hAnsi="Book Antiqua" w:cs="Book Antiqua"/>
          <w:color w:val="000000"/>
        </w:rPr>
        <w:t>Koumar</w:t>
      </w:r>
      <w:proofErr w:type="spellEnd"/>
      <w:r w:rsidR="006C488C">
        <w:rPr>
          <w:rFonts w:ascii="Book Antiqua" w:eastAsia="Book Antiqua" w:hAnsi="Book Antiqua" w:cs="Book Antiqua"/>
          <w:color w:val="000000"/>
        </w:rPr>
        <w:t xml:space="preserve"> Y, Levy R, Denis B, Brunel AS, Martin S, Loop M, </w:t>
      </w:r>
      <w:proofErr w:type="spellStart"/>
      <w:r w:rsidR="006C488C">
        <w:rPr>
          <w:rFonts w:ascii="Book Antiqua" w:eastAsia="Book Antiqua" w:hAnsi="Book Antiqua" w:cs="Book Antiqua"/>
          <w:color w:val="000000"/>
        </w:rPr>
        <w:t>Peeters</w:t>
      </w:r>
      <w:proofErr w:type="spellEnd"/>
      <w:r w:rsidR="006C488C">
        <w:rPr>
          <w:rFonts w:ascii="Book Antiqua" w:eastAsia="Book Antiqua" w:hAnsi="Book Antiqua" w:cs="Book Antiqua"/>
          <w:color w:val="000000"/>
        </w:rPr>
        <w:t xml:space="preserve"> J, de </w:t>
      </w:r>
      <w:proofErr w:type="spellStart"/>
      <w:r w:rsidR="006C488C">
        <w:rPr>
          <w:rFonts w:ascii="Book Antiqua" w:eastAsia="Book Antiqua" w:hAnsi="Book Antiqua" w:cs="Book Antiqua"/>
          <w:color w:val="000000"/>
        </w:rPr>
        <w:t>Selys</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Vanclaire</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Vermylen</w:t>
      </w:r>
      <w:proofErr w:type="spellEnd"/>
      <w:r w:rsidR="006C488C">
        <w:rPr>
          <w:rFonts w:ascii="Book Antiqua" w:eastAsia="Book Antiqua" w:hAnsi="Book Antiqua" w:cs="Book Antiqua"/>
          <w:color w:val="000000"/>
        </w:rPr>
        <w:t xml:space="preserve"> C, </w:t>
      </w:r>
      <w:proofErr w:type="spellStart"/>
      <w:r w:rsidR="006C488C">
        <w:rPr>
          <w:rFonts w:ascii="Book Antiqua" w:eastAsia="Book Antiqua" w:hAnsi="Book Antiqua" w:cs="Book Antiqua"/>
          <w:color w:val="000000"/>
        </w:rPr>
        <w:t>Nassogne</w:t>
      </w:r>
      <w:proofErr w:type="spellEnd"/>
      <w:r w:rsidR="006C488C">
        <w:rPr>
          <w:rFonts w:ascii="Book Antiqua" w:eastAsia="Book Antiqua" w:hAnsi="Book Antiqua" w:cs="Book Antiqua"/>
          <w:color w:val="000000"/>
        </w:rPr>
        <w:t xml:space="preserve"> MC, </w:t>
      </w:r>
      <w:proofErr w:type="spellStart"/>
      <w:r w:rsidR="006C488C">
        <w:rPr>
          <w:rFonts w:ascii="Book Antiqua" w:eastAsia="Book Antiqua" w:hAnsi="Book Antiqua" w:cs="Book Antiqua"/>
          <w:color w:val="000000"/>
        </w:rPr>
        <w:t>Chatzis</w:t>
      </w:r>
      <w:proofErr w:type="spellEnd"/>
      <w:r w:rsidR="006C488C">
        <w:rPr>
          <w:rFonts w:ascii="Book Antiqua" w:eastAsia="Book Antiqua" w:hAnsi="Book Antiqua" w:cs="Book Antiqua"/>
          <w:color w:val="000000"/>
        </w:rPr>
        <w:t xml:space="preserve"> O, Liu L, </w:t>
      </w:r>
      <w:proofErr w:type="spellStart"/>
      <w:r w:rsidR="006C488C">
        <w:rPr>
          <w:rFonts w:ascii="Book Antiqua" w:eastAsia="Book Antiqua" w:hAnsi="Book Antiqua" w:cs="Book Antiqua"/>
          <w:color w:val="000000"/>
        </w:rPr>
        <w:t>Migaud</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Pedergnana</w:t>
      </w:r>
      <w:proofErr w:type="spellEnd"/>
      <w:r w:rsidR="006C488C">
        <w:rPr>
          <w:rFonts w:ascii="Book Antiqua" w:eastAsia="Book Antiqua" w:hAnsi="Book Antiqua" w:cs="Book Antiqua"/>
          <w:color w:val="000000"/>
        </w:rPr>
        <w:t xml:space="preserve"> V, </w:t>
      </w:r>
      <w:proofErr w:type="spellStart"/>
      <w:r w:rsidR="006C488C">
        <w:rPr>
          <w:rFonts w:ascii="Book Antiqua" w:eastAsia="Book Antiqua" w:hAnsi="Book Antiqua" w:cs="Book Antiqua"/>
          <w:color w:val="000000"/>
        </w:rPr>
        <w:t>Desoubeaux</w:t>
      </w:r>
      <w:proofErr w:type="spellEnd"/>
      <w:r w:rsidR="006C488C">
        <w:rPr>
          <w:rFonts w:ascii="Book Antiqua" w:eastAsia="Book Antiqua" w:hAnsi="Book Antiqua" w:cs="Book Antiqua"/>
          <w:color w:val="000000"/>
        </w:rPr>
        <w:t xml:space="preserve"> G, </w:t>
      </w:r>
      <w:proofErr w:type="spellStart"/>
      <w:r w:rsidR="006C488C">
        <w:rPr>
          <w:rFonts w:ascii="Book Antiqua" w:eastAsia="Book Antiqua" w:hAnsi="Book Antiqua" w:cs="Book Antiqua"/>
          <w:color w:val="000000"/>
        </w:rPr>
        <w:t>Jouvion</w:t>
      </w:r>
      <w:proofErr w:type="spellEnd"/>
      <w:r w:rsidR="006C488C">
        <w:rPr>
          <w:rFonts w:ascii="Book Antiqua" w:eastAsia="Book Antiqua" w:hAnsi="Book Antiqua" w:cs="Book Antiqua"/>
          <w:color w:val="000000"/>
        </w:rPr>
        <w:t xml:space="preserve"> G, Chretien F, </w:t>
      </w:r>
      <w:proofErr w:type="spellStart"/>
      <w:r w:rsidR="006C488C">
        <w:rPr>
          <w:rFonts w:ascii="Book Antiqua" w:eastAsia="Book Antiqua" w:hAnsi="Book Antiqua" w:cs="Book Antiqua"/>
          <w:color w:val="000000"/>
        </w:rPr>
        <w:t>Darazam</w:t>
      </w:r>
      <w:proofErr w:type="spellEnd"/>
      <w:r w:rsidR="006C488C">
        <w:rPr>
          <w:rFonts w:ascii="Book Antiqua" w:eastAsia="Book Antiqua" w:hAnsi="Book Antiqua" w:cs="Book Antiqua"/>
          <w:color w:val="000000"/>
        </w:rPr>
        <w:t xml:space="preserve"> IA, </w:t>
      </w:r>
      <w:proofErr w:type="spellStart"/>
      <w:r w:rsidR="006C488C">
        <w:rPr>
          <w:rFonts w:ascii="Book Antiqua" w:eastAsia="Book Antiqua" w:hAnsi="Book Antiqua" w:cs="Book Antiqua"/>
          <w:color w:val="000000"/>
        </w:rPr>
        <w:t>Schäffer</w:t>
      </w:r>
      <w:proofErr w:type="spellEnd"/>
      <w:r w:rsidR="006C488C">
        <w:rPr>
          <w:rFonts w:ascii="Book Antiqua" w:eastAsia="Book Antiqua" w:hAnsi="Book Antiqua" w:cs="Book Antiqua"/>
          <w:color w:val="000000"/>
        </w:rPr>
        <w:t xml:space="preserve"> AA, </w:t>
      </w:r>
      <w:proofErr w:type="spellStart"/>
      <w:r w:rsidR="006C488C">
        <w:rPr>
          <w:rFonts w:ascii="Book Antiqua" w:eastAsia="Book Antiqua" w:hAnsi="Book Antiqua" w:cs="Book Antiqua"/>
          <w:color w:val="000000"/>
        </w:rPr>
        <w:t>Netea</w:t>
      </w:r>
      <w:proofErr w:type="spellEnd"/>
      <w:r w:rsidR="006C488C">
        <w:rPr>
          <w:rFonts w:ascii="Book Antiqua" w:eastAsia="Book Antiqua" w:hAnsi="Book Antiqua" w:cs="Book Antiqua"/>
          <w:color w:val="000000"/>
        </w:rPr>
        <w:t xml:space="preserve"> MG, De </w:t>
      </w:r>
      <w:proofErr w:type="spellStart"/>
      <w:r w:rsidR="006C488C">
        <w:rPr>
          <w:rFonts w:ascii="Book Antiqua" w:eastAsia="Book Antiqua" w:hAnsi="Book Antiqua" w:cs="Book Antiqua"/>
          <w:color w:val="000000"/>
        </w:rPr>
        <w:t>Bruycker</w:t>
      </w:r>
      <w:proofErr w:type="spellEnd"/>
      <w:r w:rsidR="006C488C">
        <w:rPr>
          <w:rFonts w:ascii="Book Antiqua" w:eastAsia="Book Antiqua" w:hAnsi="Book Antiqua" w:cs="Book Antiqua"/>
          <w:color w:val="000000"/>
        </w:rPr>
        <w:t xml:space="preserve"> JJ, Bernard L, </w:t>
      </w:r>
      <w:proofErr w:type="spellStart"/>
      <w:r w:rsidR="006C488C">
        <w:rPr>
          <w:rFonts w:ascii="Book Antiqua" w:eastAsia="Book Antiqua" w:hAnsi="Book Antiqua" w:cs="Book Antiqua"/>
          <w:color w:val="000000"/>
        </w:rPr>
        <w:t>Reynes</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Amazrine</w:t>
      </w:r>
      <w:proofErr w:type="spellEnd"/>
      <w:r w:rsidR="006C488C">
        <w:rPr>
          <w:rFonts w:ascii="Book Antiqua" w:eastAsia="Book Antiqua" w:hAnsi="Book Antiqua" w:cs="Book Antiqua"/>
          <w:color w:val="000000"/>
        </w:rPr>
        <w:t xml:space="preserve"> N, Abel L, Van der Linden D, Harrison T, Picard C, </w:t>
      </w:r>
      <w:proofErr w:type="spellStart"/>
      <w:r w:rsidR="006C488C">
        <w:rPr>
          <w:rFonts w:ascii="Book Antiqua" w:eastAsia="Book Antiqua" w:hAnsi="Book Antiqua" w:cs="Book Antiqua"/>
          <w:color w:val="000000"/>
        </w:rPr>
        <w:t>Lortholary</w:t>
      </w:r>
      <w:proofErr w:type="spellEnd"/>
      <w:r w:rsidR="006C488C">
        <w:rPr>
          <w:rFonts w:ascii="Book Antiqua" w:eastAsia="Book Antiqua" w:hAnsi="Book Antiqua" w:cs="Book Antiqua"/>
          <w:color w:val="000000"/>
        </w:rPr>
        <w:t xml:space="preserve"> O, </w:t>
      </w:r>
      <w:proofErr w:type="spellStart"/>
      <w:r w:rsidR="006C488C">
        <w:rPr>
          <w:rFonts w:ascii="Book Antiqua" w:eastAsia="Book Antiqua" w:hAnsi="Book Antiqua" w:cs="Book Antiqua"/>
          <w:color w:val="000000"/>
        </w:rPr>
        <w:t>Mansouri</w:t>
      </w:r>
      <w:proofErr w:type="spellEnd"/>
      <w:r w:rsidR="006C488C">
        <w:rPr>
          <w:rFonts w:ascii="Book Antiqua" w:eastAsia="Book Antiqua" w:hAnsi="Book Antiqua" w:cs="Book Antiqua"/>
          <w:color w:val="000000"/>
        </w:rPr>
        <w:t xml:space="preserve"> D, Casanova JL, </w:t>
      </w:r>
      <w:proofErr w:type="spellStart"/>
      <w:r w:rsidR="006C488C">
        <w:rPr>
          <w:rFonts w:ascii="Book Antiqua" w:eastAsia="Book Antiqua" w:hAnsi="Book Antiqua" w:cs="Book Antiqua"/>
          <w:color w:val="000000"/>
        </w:rPr>
        <w:t>Puel</w:t>
      </w:r>
      <w:proofErr w:type="spellEnd"/>
      <w:r w:rsidR="006C488C">
        <w:rPr>
          <w:rFonts w:ascii="Book Antiqua" w:eastAsia="Book Antiqua" w:hAnsi="Book Antiqua" w:cs="Book Antiqua"/>
          <w:color w:val="000000"/>
        </w:rPr>
        <w:t xml:space="preserve"> A. Inherited CARD9 deficiency in otherwise healthy children and adults with Candida species-induced meningoencephalitis, colitis, or both. </w:t>
      </w:r>
      <w:r w:rsidR="006C488C">
        <w:rPr>
          <w:rFonts w:ascii="Book Antiqua" w:eastAsia="Book Antiqua" w:hAnsi="Book Antiqua" w:cs="Book Antiqua"/>
          <w:i/>
          <w:iCs/>
          <w:color w:val="000000"/>
        </w:rPr>
        <w:t xml:space="preserve">J Allergy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Immunol</w:t>
      </w:r>
      <w:proofErr w:type="spellEnd"/>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135</w:t>
      </w:r>
      <w:r w:rsidR="006C488C">
        <w:rPr>
          <w:rFonts w:ascii="Book Antiqua" w:eastAsia="Book Antiqua" w:hAnsi="Book Antiqua" w:cs="Book Antiqua"/>
          <w:color w:val="000000"/>
        </w:rPr>
        <w:t>: 1558-68.e2 [PMID: 25702837 DOI: 10.1016/j.jaci.2014.12.1930]</w:t>
      </w:r>
    </w:p>
    <w:p w14:paraId="7DB95E21" w14:textId="3266D6BC" w:rsidR="00A77B3E" w:rsidRDefault="00694874">
      <w:pPr>
        <w:spacing w:line="360" w:lineRule="auto"/>
        <w:jc w:val="both"/>
      </w:pPr>
      <w:r>
        <w:rPr>
          <w:rFonts w:ascii="Book Antiqua" w:eastAsia="Book Antiqua" w:hAnsi="Book Antiqua" w:cs="Book Antiqua"/>
          <w:color w:val="000000"/>
        </w:rPr>
        <w:t>26</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Sokol</w:t>
      </w:r>
      <w:proofErr w:type="spellEnd"/>
      <w:r w:rsidR="006C488C">
        <w:rPr>
          <w:rFonts w:ascii="Book Antiqua" w:eastAsia="Book Antiqua" w:hAnsi="Book Antiqua" w:cs="Book Antiqua"/>
          <w:b/>
          <w:bCs/>
          <w:color w:val="000000"/>
        </w:rPr>
        <w:t xml:space="preserve"> H</w:t>
      </w:r>
      <w:r w:rsidR="006C488C">
        <w:rPr>
          <w:rFonts w:ascii="Book Antiqua" w:eastAsia="Book Antiqua" w:hAnsi="Book Antiqua" w:cs="Book Antiqua"/>
          <w:color w:val="000000"/>
        </w:rPr>
        <w:t xml:space="preserve">, Conway KL, Zhang M, Choi M, Morin B, Cao Z, </w:t>
      </w:r>
      <w:proofErr w:type="spellStart"/>
      <w:r w:rsidR="006C488C">
        <w:rPr>
          <w:rFonts w:ascii="Book Antiqua" w:eastAsia="Book Antiqua" w:hAnsi="Book Antiqua" w:cs="Book Antiqua"/>
          <w:color w:val="000000"/>
        </w:rPr>
        <w:t>Villablanca</w:t>
      </w:r>
      <w:proofErr w:type="spellEnd"/>
      <w:r w:rsidR="006C488C">
        <w:rPr>
          <w:rFonts w:ascii="Book Antiqua" w:eastAsia="Book Antiqua" w:hAnsi="Book Antiqua" w:cs="Book Antiqua"/>
          <w:color w:val="000000"/>
        </w:rPr>
        <w:t xml:space="preserve"> EJ, Li C, </w:t>
      </w:r>
      <w:proofErr w:type="spellStart"/>
      <w:r w:rsidR="006C488C">
        <w:rPr>
          <w:rFonts w:ascii="Book Antiqua" w:eastAsia="Book Antiqua" w:hAnsi="Book Antiqua" w:cs="Book Antiqua"/>
          <w:color w:val="000000"/>
        </w:rPr>
        <w:t>Wijmenga</w:t>
      </w:r>
      <w:proofErr w:type="spellEnd"/>
      <w:r w:rsidR="006C488C">
        <w:rPr>
          <w:rFonts w:ascii="Book Antiqua" w:eastAsia="Book Antiqua" w:hAnsi="Book Antiqua" w:cs="Book Antiqua"/>
          <w:color w:val="000000"/>
        </w:rPr>
        <w:t xml:space="preserve"> C, Yun SH, Shi HN, Xavier RJ. Card9 mediates intestinal epithelial cell restitution, T-helper 17 responses, and control of bacterial infection in mice.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2013; </w:t>
      </w:r>
      <w:r w:rsidR="006C488C">
        <w:rPr>
          <w:rFonts w:ascii="Book Antiqua" w:eastAsia="Book Antiqua" w:hAnsi="Book Antiqua" w:cs="Book Antiqua"/>
          <w:b/>
          <w:bCs/>
          <w:color w:val="000000"/>
        </w:rPr>
        <w:t>145</w:t>
      </w:r>
      <w:r w:rsidR="006C488C">
        <w:rPr>
          <w:rFonts w:ascii="Book Antiqua" w:eastAsia="Book Antiqua" w:hAnsi="Book Antiqua" w:cs="Book Antiqua"/>
          <w:color w:val="000000"/>
        </w:rPr>
        <w:t>: 591-601.e3 [PMID: 23732773</w:t>
      </w:r>
      <w:r>
        <w:rPr>
          <w:rFonts w:ascii="Book Antiqua" w:eastAsia="Book Antiqua" w:hAnsi="Book Antiqua" w:cs="Book Antiqua"/>
          <w:color w:val="000000"/>
        </w:rPr>
        <w:t xml:space="preserve"> </w:t>
      </w:r>
      <w:r w:rsidRPr="00694874">
        <w:rPr>
          <w:rFonts w:ascii="Book Antiqua" w:eastAsia="Book Antiqua" w:hAnsi="Book Antiqua" w:cs="Book Antiqua"/>
          <w:color w:val="000000"/>
        </w:rPr>
        <w:t>DOI: 10.1053/j.gastro.2013.05.047</w:t>
      </w:r>
      <w:r w:rsidR="006C488C">
        <w:rPr>
          <w:rFonts w:ascii="Book Antiqua" w:eastAsia="Book Antiqua" w:hAnsi="Book Antiqua" w:cs="Book Antiqua"/>
          <w:color w:val="000000"/>
        </w:rPr>
        <w:t>]</w:t>
      </w:r>
    </w:p>
    <w:p w14:paraId="775242CD" w14:textId="6C2A4444" w:rsidR="00A77B3E" w:rsidRDefault="00694874">
      <w:pPr>
        <w:spacing w:line="360" w:lineRule="auto"/>
        <w:jc w:val="both"/>
      </w:pPr>
      <w:r>
        <w:rPr>
          <w:rFonts w:ascii="Book Antiqua" w:eastAsia="Book Antiqua" w:hAnsi="Book Antiqua" w:cs="Book Antiqua"/>
          <w:color w:val="000000"/>
        </w:rPr>
        <w:lastRenderedPageBreak/>
        <w:t>27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Ng SC</w:t>
      </w:r>
      <w:r w:rsidR="006C488C">
        <w:rPr>
          <w:rFonts w:ascii="Book Antiqua" w:eastAsia="Book Antiqua" w:hAnsi="Book Antiqua" w:cs="Book Antiqua"/>
          <w:color w:val="000000"/>
        </w:rPr>
        <w:t xml:space="preserve">, Shi HY, </w:t>
      </w:r>
      <w:proofErr w:type="spellStart"/>
      <w:r w:rsidR="006C488C">
        <w:rPr>
          <w:rFonts w:ascii="Book Antiqua" w:eastAsia="Book Antiqua" w:hAnsi="Book Antiqua" w:cs="Book Antiqua"/>
          <w:color w:val="000000"/>
        </w:rPr>
        <w:t>Hamidi</w:t>
      </w:r>
      <w:proofErr w:type="spellEnd"/>
      <w:r w:rsidR="006C488C">
        <w:rPr>
          <w:rFonts w:ascii="Book Antiqua" w:eastAsia="Book Antiqua" w:hAnsi="Book Antiqua" w:cs="Book Antiqua"/>
          <w:color w:val="000000"/>
        </w:rPr>
        <w:t xml:space="preserve"> N, Underwood FE, Tang W, </w:t>
      </w:r>
      <w:proofErr w:type="spellStart"/>
      <w:r w:rsidR="006C488C">
        <w:rPr>
          <w:rFonts w:ascii="Book Antiqua" w:eastAsia="Book Antiqua" w:hAnsi="Book Antiqua" w:cs="Book Antiqua"/>
          <w:color w:val="000000"/>
        </w:rPr>
        <w:t>Benchimol</w:t>
      </w:r>
      <w:proofErr w:type="spellEnd"/>
      <w:r w:rsidR="006C488C">
        <w:rPr>
          <w:rFonts w:ascii="Book Antiqua" w:eastAsia="Book Antiqua" w:hAnsi="Book Antiqua" w:cs="Book Antiqua"/>
          <w:color w:val="000000"/>
        </w:rPr>
        <w:t xml:space="preserve"> EI, </w:t>
      </w:r>
      <w:proofErr w:type="spellStart"/>
      <w:r w:rsidR="006C488C">
        <w:rPr>
          <w:rFonts w:ascii="Book Antiqua" w:eastAsia="Book Antiqua" w:hAnsi="Book Antiqua" w:cs="Book Antiqua"/>
          <w:color w:val="000000"/>
        </w:rPr>
        <w:t>Panaccione</w:t>
      </w:r>
      <w:proofErr w:type="spellEnd"/>
      <w:r w:rsidR="006C488C">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006C488C">
        <w:rPr>
          <w:rFonts w:ascii="Book Antiqua" w:eastAsia="Book Antiqua" w:hAnsi="Book Antiqua" w:cs="Book Antiqua"/>
          <w:i/>
          <w:iCs/>
          <w:color w:val="000000"/>
        </w:rPr>
        <w:t>Lancet</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390</w:t>
      </w:r>
      <w:r w:rsidR="006C488C">
        <w:rPr>
          <w:rFonts w:ascii="Book Antiqua" w:eastAsia="Book Antiqua" w:hAnsi="Book Antiqua" w:cs="Book Antiqua"/>
          <w:color w:val="000000"/>
        </w:rPr>
        <w:t>: 2769-2778 [PMID: 29050646 DOI: 10.1016/S0140-6736(17)32448-0]</w:t>
      </w:r>
    </w:p>
    <w:p w14:paraId="29D99A8D" w14:textId="5D7FD9F6" w:rsidR="00A77B3E" w:rsidRDefault="00694874">
      <w:pPr>
        <w:spacing w:line="360" w:lineRule="auto"/>
        <w:jc w:val="both"/>
      </w:pPr>
      <w:r>
        <w:rPr>
          <w:rFonts w:ascii="Book Antiqua" w:eastAsia="Book Antiqua" w:hAnsi="Book Antiqua" w:cs="Book Antiqua"/>
          <w:color w:val="000000"/>
        </w:rPr>
        <w:t>28</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Goethel</w:t>
      </w:r>
      <w:proofErr w:type="spellEnd"/>
      <w:r w:rsidR="006C488C">
        <w:rPr>
          <w:rFonts w:ascii="Book Antiqua" w:eastAsia="Book Antiqua" w:hAnsi="Book Antiqua" w:cs="Book Antiqua"/>
          <w:b/>
          <w:bCs/>
          <w:color w:val="000000"/>
        </w:rPr>
        <w:t xml:space="preserve"> A</w:t>
      </w:r>
      <w:r w:rsidR="006C488C">
        <w:rPr>
          <w:rFonts w:ascii="Book Antiqua" w:eastAsia="Book Antiqua" w:hAnsi="Book Antiqua" w:cs="Book Antiqua"/>
          <w:color w:val="000000"/>
        </w:rPr>
        <w:t xml:space="preserve">, Turpin W, </w:t>
      </w:r>
      <w:proofErr w:type="spellStart"/>
      <w:r w:rsidR="006C488C">
        <w:rPr>
          <w:rFonts w:ascii="Book Antiqua" w:eastAsia="Book Antiqua" w:hAnsi="Book Antiqua" w:cs="Book Antiqua"/>
          <w:color w:val="000000"/>
        </w:rPr>
        <w:t>Rouquier</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Zanello</w:t>
      </w:r>
      <w:proofErr w:type="spellEnd"/>
      <w:r w:rsidR="006C488C">
        <w:rPr>
          <w:rFonts w:ascii="Book Antiqua" w:eastAsia="Book Antiqua" w:hAnsi="Book Antiqua" w:cs="Book Antiqua"/>
          <w:color w:val="000000"/>
        </w:rPr>
        <w:t xml:space="preserve"> G, Robertson SJ, </w:t>
      </w:r>
      <w:proofErr w:type="spellStart"/>
      <w:r w:rsidR="006C488C">
        <w:rPr>
          <w:rFonts w:ascii="Book Antiqua" w:eastAsia="Book Antiqua" w:hAnsi="Book Antiqua" w:cs="Book Antiqua"/>
          <w:color w:val="000000"/>
        </w:rPr>
        <w:t>Streutker</w:t>
      </w:r>
      <w:proofErr w:type="spellEnd"/>
      <w:r w:rsidR="006C488C">
        <w:rPr>
          <w:rFonts w:ascii="Book Antiqua" w:eastAsia="Book Antiqua" w:hAnsi="Book Antiqua" w:cs="Book Antiqua"/>
          <w:color w:val="000000"/>
        </w:rPr>
        <w:t xml:space="preserve"> CJ, Philpott DJ, </w:t>
      </w:r>
      <w:proofErr w:type="spellStart"/>
      <w:r w:rsidR="006C488C">
        <w:rPr>
          <w:rFonts w:ascii="Book Antiqua" w:eastAsia="Book Antiqua" w:hAnsi="Book Antiqua" w:cs="Book Antiqua"/>
          <w:color w:val="000000"/>
        </w:rPr>
        <w:t>Croitoru</w:t>
      </w:r>
      <w:proofErr w:type="spellEnd"/>
      <w:r w:rsidR="006C488C">
        <w:rPr>
          <w:rFonts w:ascii="Book Antiqua" w:eastAsia="Book Antiqua" w:hAnsi="Book Antiqua" w:cs="Book Antiqua"/>
          <w:color w:val="000000"/>
        </w:rPr>
        <w:t xml:space="preserve"> K. Nod2 influences microbial resilience and susceptibility to colitis following antibiotic exposure. </w:t>
      </w:r>
      <w:r w:rsidR="006C488C">
        <w:rPr>
          <w:rFonts w:ascii="Book Antiqua" w:eastAsia="Book Antiqua" w:hAnsi="Book Antiqua" w:cs="Book Antiqua"/>
          <w:i/>
          <w:iCs/>
          <w:color w:val="000000"/>
        </w:rPr>
        <w:t xml:space="preserve">Mucosal </w:t>
      </w:r>
      <w:proofErr w:type="spellStart"/>
      <w:r w:rsidR="006C488C">
        <w:rPr>
          <w:rFonts w:ascii="Book Antiqua" w:eastAsia="Book Antiqua" w:hAnsi="Book Antiqua" w:cs="Book Antiqua"/>
          <w:i/>
          <w:iCs/>
          <w:color w:val="000000"/>
        </w:rPr>
        <w:t>Immunol</w:t>
      </w:r>
      <w:proofErr w:type="spellEnd"/>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12</w:t>
      </w:r>
      <w:r w:rsidR="006C488C">
        <w:rPr>
          <w:rFonts w:ascii="Book Antiqua" w:eastAsia="Book Antiqua" w:hAnsi="Book Antiqua" w:cs="Book Antiqua"/>
          <w:color w:val="000000"/>
        </w:rPr>
        <w:t>: 720-732 [PMID: 30651577 DOI: 10.1038/s41385-018-0128-y]</w:t>
      </w:r>
    </w:p>
    <w:p w14:paraId="1C0AD23D" w14:textId="7640C5C6" w:rsidR="00A77B3E" w:rsidRDefault="00694874">
      <w:pPr>
        <w:spacing w:line="360" w:lineRule="auto"/>
        <w:jc w:val="both"/>
      </w:pPr>
      <w:r>
        <w:rPr>
          <w:rFonts w:ascii="Book Antiqua" w:eastAsia="Book Antiqua" w:hAnsi="Book Antiqua" w:cs="Book Antiqua"/>
          <w:color w:val="000000"/>
        </w:rPr>
        <w:t>29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Shaw SY</w:t>
      </w:r>
      <w:r w:rsidR="006C488C">
        <w:rPr>
          <w:rFonts w:ascii="Book Antiqua" w:eastAsia="Book Antiqua" w:hAnsi="Book Antiqua" w:cs="Book Antiqua"/>
          <w:color w:val="000000"/>
        </w:rPr>
        <w:t xml:space="preserve">, Blanchard JF, Bernstein CN. Association between the use of antibiotics in the first year of life and pediatric inflammatory bowel disease. </w:t>
      </w:r>
      <w:r w:rsidR="006C488C">
        <w:rPr>
          <w:rFonts w:ascii="Book Antiqua" w:eastAsia="Book Antiqua" w:hAnsi="Book Antiqua" w:cs="Book Antiqua"/>
          <w:i/>
          <w:iCs/>
          <w:color w:val="000000"/>
        </w:rPr>
        <w:t xml:space="preserve">Am J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color w:val="000000"/>
        </w:rPr>
        <w:t xml:space="preserve"> 2010; </w:t>
      </w:r>
      <w:r w:rsidR="006C488C">
        <w:rPr>
          <w:rFonts w:ascii="Book Antiqua" w:eastAsia="Book Antiqua" w:hAnsi="Book Antiqua" w:cs="Book Antiqua"/>
          <w:b/>
          <w:bCs/>
          <w:color w:val="000000"/>
        </w:rPr>
        <w:t>105</w:t>
      </w:r>
      <w:r w:rsidR="006C488C">
        <w:rPr>
          <w:rFonts w:ascii="Book Antiqua" w:eastAsia="Book Antiqua" w:hAnsi="Book Antiqua" w:cs="Book Antiqua"/>
          <w:color w:val="000000"/>
        </w:rPr>
        <w:t>: 2687-2692 [PMID: 20940708 DOI: 10.1038/ajg.2010.398]</w:t>
      </w:r>
    </w:p>
    <w:p w14:paraId="66303EC8" w14:textId="704162E4" w:rsidR="00A77B3E" w:rsidRDefault="006C488C">
      <w:pPr>
        <w:spacing w:line="360" w:lineRule="auto"/>
        <w:jc w:val="both"/>
      </w:pPr>
      <w:r>
        <w:rPr>
          <w:rFonts w:ascii="Book Antiqua" w:eastAsia="Book Antiqua" w:hAnsi="Book Antiqua" w:cs="Book Antiqua"/>
          <w:color w:val="000000"/>
        </w:rPr>
        <w:t>3</w:t>
      </w:r>
      <w:r w:rsidR="00694874">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Shaw SY</w:t>
      </w:r>
      <w:r>
        <w:rPr>
          <w:rFonts w:ascii="Book Antiqua" w:eastAsia="Book Antiqua" w:hAnsi="Book Antiqua" w:cs="Book Antiqua"/>
          <w:color w:val="000000"/>
        </w:rPr>
        <w:t xml:space="preserve">, Blanchard JF, Bernstein CN. Association between early childhood otitis media and pediatric inflammatory bowel disease: an exploratory population-based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162</w:t>
      </w:r>
      <w:r>
        <w:rPr>
          <w:rFonts w:ascii="Book Antiqua" w:eastAsia="Book Antiqua" w:hAnsi="Book Antiqua" w:cs="Book Antiqua"/>
          <w:color w:val="000000"/>
        </w:rPr>
        <w:t>: 510-514 [PMID: 23084703 DOI: 10.1016/j.jpeds.2012.08.037]</w:t>
      </w:r>
    </w:p>
    <w:p w14:paraId="63E56994" w14:textId="2816D672" w:rsidR="00A77B3E" w:rsidRDefault="00694874">
      <w:pPr>
        <w:spacing w:line="360" w:lineRule="auto"/>
        <w:jc w:val="both"/>
      </w:pPr>
      <w:r>
        <w:rPr>
          <w:rFonts w:ascii="Book Antiqua" w:eastAsia="Book Antiqua" w:hAnsi="Book Antiqua" w:cs="Book Antiqua"/>
          <w:color w:val="000000"/>
        </w:rPr>
        <w:t>31</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Ungaro</w:t>
      </w:r>
      <w:proofErr w:type="spellEnd"/>
      <w:r w:rsidR="006C488C">
        <w:rPr>
          <w:rFonts w:ascii="Book Antiqua" w:eastAsia="Book Antiqua" w:hAnsi="Book Antiqua" w:cs="Book Antiqua"/>
          <w:b/>
          <w:bCs/>
          <w:color w:val="000000"/>
        </w:rPr>
        <w:t xml:space="preserve"> R</w:t>
      </w:r>
      <w:r w:rsidR="006C488C">
        <w:rPr>
          <w:rFonts w:ascii="Book Antiqua" w:eastAsia="Book Antiqua" w:hAnsi="Book Antiqua" w:cs="Book Antiqua"/>
          <w:color w:val="000000"/>
        </w:rPr>
        <w:t xml:space="preserve">, Bernstein CN, </w:t>
      </w:r>
      <w:proofErr w:type="spellStart"/>
      <w:r w:rsidR="006C488C">
        <w:rPr>
          <w:rFonts w:ascii="Book Antiqua" w:eastAsia="Book Antiqua" w:hAnsi="Book Antiqua" w:cs="Book Antiqua"/>
          <w:color w:val="000000"/>
        </w:rPr>
        <w:t>Gearry</w:t>
      </w:r>
      <w:proofErr w:type="spellEnd"/>
      <w:r w:rsidR="006C488C">
        <w:rPr>
          <w:rFonts w:ascii="Book Antiqua" w:eastAsia="Book Antiqua" w:hAnsi="Book Antiqua" w:cs="Book Antiqua"/>
          <w:color w:val="000000"/>
        </w:rPr>
        <w:t xml:space="preserve"> R, </w:t>
      </w:r>
      <w:proofErr w:type="spellStart"/>
      <w:r w:rsidR="006C488C">
        <w:rPr>
          <w:rFonts w:ascii="Book Antiqua" w:eastAsia="Book Antiqua" w:hAnsi="Book Antiqua" w:cs="Book Antiqua"/>
          <w:color w:val="000000"/>
        </w:rPr>
        <w:t>Hviid</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Kolho</w:t>
      </w:r>
      <w:proofErr w:type="spellEnd"/>
      <w:r w:rsidR="006C488C">
        <w:rPr>
          <w:rFonts w:ascii="Book Antiqua" w:eastAsia="Book Antiqua" w:hAnsi="Book Antiqua" w:cs="Book Antiqua"/>
          <w:color w:val="000000"/>
        </w:rPr>
        <w:t xml:space="preserve"> KL, </w:t>
      </w:r>
      <w:proofErr w:type="spellStart"/>
      <w:r w:rsidR="006C488C">
        <w:rPr>
          <w:rFonts w:ascii="Book Antiqua" w:eastAsia="Book Antiqua" w:hAnsi="Book Antiqua" w:cs="Book Antiqua"/>
          <w:color w:val="000000"/>
        </w:rPr>
        <w:t>Kronman</w:t>
      </w:r>
      <w:proofErr w:type="spellEnd"/>
      <w:r w:rsidR="006C488C">
        <w:rPr>
          <w:rFonts w:ascii="Book Antiqua" w:eastAsia="Book Antiqua" w:hAnsi="Book Antiqua" w:cs="Book Antiqua"/>
          <w:color w:val="000000"/>
        </w:rPr>
        <w:t xml:space="preserve"> MP, Shaw S, Van </w:t>
      </w:r>
      <w:proofErr w:type="spellStart"/>
      <w:r w:rsidR="006C488C">
        <w:rPr>
          <w:rFonts w:ascii="Book Antiqua" w:eastAsia="Book Antiqua" w:hAnsi="Book Antiqua" w:cs="Book Antiqua"/>
          <w:color w:val="000000"/>
        </w:rPr>
        <w:t>Kruiningen</w:t>
      </w:r>
      <w:proofErr w:type="spellEnd"/>
      <w:r w:rsidR="006C488C">
        <w:rPr>
          <w:rFonts w:ascii="Book Antiqua" w:eastAsia="Book Antiqua" w:hAnsi="Book Antiqua" w:cs="Book Antiqua"/>
          <w:color w:val="000000"/>
        </w:rPr>
        <w:t xml:space="preserve"> H, </w:t>
      </w:r>
      <w:proofErr w:type="spellStart"/>
      <w:r w:rsidR="006C488C">
        <w:rPr>
          <w:rFonts w:ascii="Book Antiqua" w:eastAsia="Book Antiqua" w:hAnsi="Book Antiqua" w:cs="Book Antiqua"/>
          <w:color w:val="000000"/>
        </w:rPr>
        <w:t>Colombel</w:t>
      </w:r>
      <w:proofErr w:type="spellEnd"/>
      <w:r w:rsidR="006C488C">
        <w:rPr>
          <w:rFonts w:ascii="Book Antiqua" w:eastAsia="Book Antiqua" w:hAnsi="Book Antiqua" w:cs="Book Antiqua"/>
          <w:color w:val="000000"/>
        </w:rPr>
        <w:t xml:space="preserve"> JF, </w:t>
      </w:r>
      <w:proofErr w:type="spellStart"/>
      <w:r w:rsidR="006C488C">
        <w:rPr>
          <w:rFonts w:ascii="Book Antiqua" w:eastAsia="Book Antiqua" w:hAnsi="Book Antiqua" w:cs="Book Antiqua"/>
          <w:color w:val="000000"/>
        </w:rPr>
        <w:t>Atreja</w:t>
      </w:r>
      <w:proofErr w:type="spellEnd"/>
      <w:r w:rsidR="006C488C">
        <w:rPr>
          <w:rFonts w:ascii="Book Antiqua" w:eastAsia="Book Antiqua" w:hAnsi="Book Antiqua" w:cs="Book Antiqua"/>
          <w:color w:val="000000"/>
        </w:rPr>
        <w:t xml:space="preserve"> A. Antibiotics associated with increased risk of new-onset Crohn's disease but not ulcerative colitis: a meta-analysis. </w:t>
      </w:r>
      <w:r w:rsidR="006C488C">
        <w:rPr>
          <w:rFonts w:ascii="Book Antiqua" w:eastAsia="Book Antiqua" w:hAnsi="Book Antiqua" w:cs="Book Antiqua"/>
          <w:i/>
          <w:iCs/>
          <w:color w:val="000000"/>
        </w:rPr>
        <w:t xml:space="preserve">Am J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109</w:t>
      </w:r>
      <w:r w:rsidR="006C488C">
        <w:rPr>
          <w:rFonts w:ascii="Book Antiqua" w:eastAsia="Book Antiqua" w:hAnsi="Book Antiqua" w:cs="Book Antiqua"/>
          <w:color w:val="000000"/>
        </w:rPr>
        <w:t>: 1728-1738 [PMID: 25223575 DOI: 10.1038/ajg.2014.246]</w:t>
      </w:r>
    </w:p>
    <w:p w14:paraId="73103452" w14:textId="2B3CC398" w:rsidR="00A77B3E" w:rsidRDefault="003D064E">
      <w:pPr>
        <w:spacing w:line="360" w:lineRule="auto"/>
        <w:jc w:val="both"/>
      </w:pPr>
      <w:r>
        <w:rPr>
          <w:rFonts w:ascii="Book Antiqua" w:eastAsia="Book Antiqua" w:hAnsi="Book Antiqua" w:cs="Book Antiqua"/>
          <w:color w:val="000000"/>
        </w:rPr>
        <w:t>32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Park S</w:t>
      </w:r>
      <w:r w:rsidR="006C488C">
        <w:rPr>
          <w:rFonts w:ascii="Book Antiqua" w:eastAsia="Book Antiqua" w:hAnsi="Book Antiqua" w:cs="Book Antiqua"/>
          <w:color w:val="000000"/>
        </w:rPr>
        <w:t xml:space="preserve">, Chun J, Han KD, </w:t>
      </w:r>
      <w:proofErr w:type="spellStart"/>
      <w:r w:rsidR="006C488C">
        <w:rPr>
          <w:rFonts w:ascii="Book Antiqua" w:eastAsia="Book Antiqua" w:hAnsi="Book Antiqua" w:cs="Book Antiqua"/>
          <w:color w:val="000000"/>
        </w:rPr>
        <w:t>Soh</w:t>
      </w:r>
      <w:proofErr w:type="spellEnd"/>
      <w:r w:rsidR="006C488C">
        <w:rPr>
          <w:rFonts w:ascii="Book Antiqua" w:eastAsia="Book Antiqua" w:hAnsi="Book Antiqua" w:cs="Book Antiqua"/>
          <w:color w:val="000000"/>
        </w:rPr>
        <w:t xml:space="preserve"> H, Choi K, Kim JH, Lee J, Lee C, </w:t>
      </w:r>
      <w:proofErr w:type="spellStart"/>
      <w:r w:rsidR="006C488C">
        <w:rPr>
          <w:rFonts w:ascii="Book Antiqua" w:eastAsia="Book Antiqua" w:hAnsi="Book Antiqua" w:cs="Book Antiqua"/>
          <w:color w:val="000000"/>
        </w:rPr>
        <w:t>Im</w:t>
      </w:r>
      <w:proofErr w:type="spellEnd"/>
      <w:r w:rsidR="006C488C">
        <w:rPr>
          <w:rFonts w:ascii="Book Antiqua" w:eastAsia="Book Antiqua" w:hAnsi="Book Antiqua" w:cs="Book Antiqua"/>
          <w:color w:val="000000"/>
        </w:rPr>
        <w:t xml:space="preserve"> JP, Kim JS. Increased end-stage renal disease risk in patients with inflammatory bowel disease: A nationwide population-based study. </w:t>
      </w:r>
      <w:r w:rsidR="006C488C">
        <w:rPr>
          <w:rFonts w:ascii="Book Antiqua" w:eastAsia="Book Antiqua" w:hAnsi="Book Antiqua" w:cs="Book Antiqua"/>
          <w:i/>
          <w:iCs/>
          <w:color w:val="000000"/>
        </w:rPr>
        <w:t xml:space="preserve">World J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24</w:t>
      </w:r>
      <w:r w:rsidR="006C488C">
        <w:rPr>
          <w:rFonts w:ascii="Book Antiqua" w:eastAsia="Book Antiqua" w:hAnsi="Book Antiqua" w:cs="Book Antiqua"/>
          <w:color w:val="000000"/>
        </w:rPr>
        <w:t>: 4798-4808 [PMID: 30479466 DOI: 10.3748/wjg.v24.i42.4798]</w:t>
      </w:r>
    </w:p>
    <w:p w14:paraId="4FB41AA9" w14:textId="4D564E40" w:rsidR="00A77B3E" w:rsidRDefault="003D064E">
      <w:pPr>
        <w:spacing w:line="360" w:lineRule="auto"/>
        <w:jc w:val="both"/>
      </w:pPr>
      <w:r>
        <w:rPr>
          <w:rFonts w:ascii="Book Antiqua" w:eastAsia="Book Antiqua" w:hAnsi="Book Antiqua" w:cs="Book Antiqua"/>
          <w:color w:val="000000"/>
        </w:rPr>
        <w:t>33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Small CL</w:t>
      </w:r>
      <w:r w:rsidR="006C488C">
        <w:rPr>
          <w:rFonts w:ascii="Book Antiqua" w:eastAsia="Book Antiqua" w:hAnsi="Book Antiqua" w:cs="Book Antiqua"/>
          <w:color w:val="000000"/>
        </w:rPr>
        <w:t xml:space="preserve">, Xing L, McPhee JB, Law HT, </w:t>
      </w:r>
      <w:proofErr w:type="spellStart"/>
      <w:r w:rsidR="006C488C">
        <w:rPr>
          <w:rFonts w:ascii="Book Antiqua" w:eastAsia="Book Antiqua" w:hAnsi="Book Antiqua" w:cs="Book Antiqua"/>
          <w:color w:val="000000"/>
        </w:rPr>
        <w:t>Coombes</w:t>
      </w:r>
      <w:proofErr w:type="spellEnd"/>
      <w:r w:rsidR="006C488C">
        <w:rPr>
          <w:rFonts w:ascii="Book Antiqua" w:eastAsia="Book Antiqua" w:hAnsi="Book Antiqua" w:cs="Book Antiqua"/>
          <w:color w:val="000000"/>
        </w:rPr>
        <w:t xml:space="preserve"> BK. Acute Infectious Gastroenteritis Potentiates a Crohn's Disease </w:t>
      </w:r>
      <w:proofErr w:type="spellStart"/>
      <w:r w:rsidR="006C488C">
        <w:rPr>
          <w:rFonts w:ascii="Book Antiqua" w:eastAsia="Book Antiqua" w:hAnsi="Book Antiqua" w:cs="Book Antiqua"/>
          <w:color w:val="000000"/>
        </w:rPr>
        <w:t>Pathobiont</w:t>
      </w:r>
      <w:proofErr w:type="spellEnd"/>
      <w:r w:rsidR="006C488C">
        <w:rPr>
          <w:rFonts w:ascii="Book Antiqua" w:eastAsia="Book Antiqua" w:hAnsi="Book Antiqua" w:cs="Book Antiqua"/>
          <w:color w:val="000000"/>
        </w:rPr>
        <w:t xml:space="preserve"> to Fuel Ongoing Inflammation in the Post-Infectious Period. </w:t>
      </w:r>
      <w:proofErr w:type="spellStart"/>
      <w:r w:rsidR="006C488C">
        <w:rPr>
          <w:rFonts w:ascii="Book Antiqua" w:eastAsia="Book Antiqua" w:hAnsi="Book Antiqua" w:cs="Book Antiqua"/>
          <w:i/>
          <w:iCs/>
          <w:color w:val="000000"/>
        </w:rPr>
        <w:t>PLoS</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Pathog</w:t>
      </w:r>
      <w:proofErr w:type="spellEnd"/>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12</w:t>
      </w:r>
      <w:r w:rsidR="006C488C">
        <w:rPr>
          <w:rFonts w:ascii="Book Antiqua" w:eastAsia="Book Antiqua" w:hAnsi="Book Antiqua" w:cs="Book Antiqua"/>
          <w:color w:val="000000"/>
        </w:rPr>
        <w:t>: e1005907 [PMID: 27711220</w:t>
      </w:r>
      <w:r>
        <w:rPr>
          <w:rFonts w:ascii="Book Antiqua" w:eastAsia="Book Antiqua" w:hAnsi="Book Antiqua" w:cs="Book Antiqua"/>
          <w:color w:val="000000"/>
        </w:rPr>
        <w:t xml:space="preserve"> </w:t>
      </w:r>
      <w:r w:rsidRPr="003D064E">
        <w:rPr>
          <w:rFonts w:ascii="Book Antiqua" w:eastAsia="Book Antiqua" w:hAnsi="Book Antiqua" w:cs="Book Antiqua"/>
          <w:color w:val="000000"/>
        </w:rPr>
        <w:t>DOI: 10.1371/journal.ppat.1005907</w:t>
      </w:r>
      <w:r w:rsidR="006C488C">
        <w:rPr>
          <w:rFonts w:ascii="Book Antiqua" w:eastAsia="Book Antiqua" w:hAnsi="Book Antiqua" w:cs="Book Antiqua"/>
          <w:color w:val="000000"/>
        </w:rPr>
        <w:t>]</w:t>
      </w:r>
    </w:p>
    <w:p w14:paraId="4B6F9C63" w14:textId="2B46FF55" w:rsidR="00A77B3E" w:rsidRDefault="003D064E">
      <w:pPr>
        <w:spacing w:line="360" w:lineRule="auto"/>
        <w:jc w:val="both"/>
      </w:pPr>
      <w:r>
        <w:rPr>
          <w:rFonts w:ascii="Book Antiqua" w:eastAsia="Book Antiqua" w:hAnsi="Book Antiqua" w:cs="Book Antiqua"/>
          <w:color w:val="000000"/>
        </w:rPr>
        <w:t>34</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Celiberto</w:t>
      </w:r>
      <w:proofErr w:type="spellEnd"/>
      <w:r w:rsidR="006C488C">
        <w:rPr>
          <w:rFonts w:ascii="Book Antiqua" w:eastAsia="Book Antiqua" w:hAnsi="Book Antiqua" w:cs="Book Antiqua"/>
          <w:b/>
          <w:bCs/>
          <w:color w:val="000000"/>
        </w:rPr>
        <w:t xml:space="preserve"> LS</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Graef</w:t>
      </w:r>
      <w:proofErr w:type="spellEnd"/>
      <w:r w:rsidR="006C488C">
        <w:rPr>
          <w:rFonts w:ascii="Book Antiqua" w:eastAsia="Book Antiqua" w:hAnsi="Book Antiqua" w:cs="Book Antiqua"/>
          <w:color w:val="000000"/>
        </w:rPr>
        <w:t xml:space="preserve"> FA, Healey GR, Bosman ES, Jacobson K, Sly LM, </w:t>
      </w:r>
      <w:proofErr w:type="spellStart"/>
      <w:r w:rsidR="006C488C">
        <w:rPr>
          <w:rFonts w:ascii="Book Antiqua" w:eastAsia="Book Antiqua" w:hAnsi="Book Antiqua" w:cs="Book Antiqua"/>
          <w:color w:val="000000"/>
        </w:rPr>
        <w:t>Vallance</w:t>
      </w:r>
      <w:proofErr w:type="spellEnd"/>
      <w:r w:rsidR="006C488C">
        <w:rPr>
          <w:rFonts w:ascii="Book Antiqua" w:eastAsia="Book Antiqua" w:hAnsi="Book Antiqua" w:cs="Book Antiqua"/>
          <w:color w:val="000000"/>
        </w:rPr>
        <w:t xml:space="preserve"> BA. Inflammatory bowel disease and </w:t>
      </w:r>
      <w:proofErr w:type="spellStart"/>
      <w:r w:rsidR="006C488C">
        <w:rPr>
          <w:rFonts w:ascii="Book Antiqua" w:eastAsia="Book Antiqua" w:hAnsi="Book Antiqua" w:cs="Book Antiqua"/>
          <w:color w:val="000000"/>
        </w:rPr>
        <w:t>immunonutrition</w:t>
      </w:r>
      <w:proofErr w:type="spellEnd"/>
      <w:r w:rsidR="006C488C">
        <w:rPr>
          <w:rFonts w:ascii="Book Antiqua" w:eastAsia="Book Antiqua" w:hAnsi="Book Antiqua" w:cs="Book Antiqua"/>
          <w:color w:val="000000"/>
        </w:rPr>
        <w:t xml:space="preserve">: novel therapeutic approaches </w:t>
      </w:r>
      <w:r w:rsidR="006C488C">
        <w:rPr>
          <w:rFonts w:ascii="Book Antiqua" w:eastAsia="Book Antiqua" w:hAnsi="Book Antiqua" w:cs="Book Antiqua"/>
          <w:color w:val="000000"/>
        </w:rPr>
        <w:lastRenderedPageBreak/>
        <w:t xml:space="preserve">through modulation of diet and the gut microbiome. </w:t>
      </w:r>
      <w:r w:rsidR="006C488C">
        <w:rPr>
          <w:rFonts w:ascii="Book Antiqua" w:eastAsia="Book Antiqua" w:hAnsi="Book Antiqua" w:cs="Book Antiqua"/>
          <w:i/>
          <w:iCs/>
          <w:color w:val="000000"/>
        </w:rPr>
        <w:t>Immunology</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155</w:t>
      </w:r>
      <w:r w:rsidR="006C488C">
        <w:rPr>
          <w:rFonts w:ascii="Book Antiqua" w:eastAsia="Book Antiqua" w:hAnsi="Book Antiqua" w:cs="Book Antiqua"/>
          <w:color w:val="000000"/>
        </w:rPr>
        <w:t>: 36-52 [PMID: 29693729 DOI: 10.1111/imm.12939]</w:t>
      </w:r>
    </w:p>
    <w:p w14:paraId="13CF5763" w14:textId="7C21D136" w:rsidR="00A77B3E" w:rsidRDefault="003D064E">
      <w:pPr>
        <w:spacing w:line="360" w:lineRule="auto"/>
        <w:jc w:val="both"/>
      </w:pPr>
      <w:r>
        <w:rPr>
          <w:rFonts w:ascii="Book Antiqua" w:eastAsia="Book Antiqua" w:hAnsi="Book Antiqua" w:cs="Book Antiqua"/>
          <w:color w:val="000000"/>
        </w:rPr>
        <w:t>35</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Ananthakrishnan</w:t>
      </w:r>
      <w:proofErr w:type="spellEnd"/>
      <w:r w:rsidR="006C488C">
        <w:rPr>
          <w:rFonts w:ascii="Book Antiqua" w:eastAsia="Book Antiqua" w:hAnsi="Book Antiqua" w:cs="Book Antiqua"/>
          <w:b/>
          <w:bCs/>
          <w:color w:val="000000"/>
        </w:rPr>
        <w:t xml:space="preserve"> AN</w:t>
      </w:r>
      <w:r w:rsidR="006C488C">
        <w:rPr>
          <w:rFonts w:ascii="Book Antiqua" w:eastAsia="Book Antiqua" w:hAnsi="Book Antiqua" w:cs="Book Antiqua"/>
          <w:color w:val="000000"/>
        </w:rPr>
        <w:t xml:space="preserve">, Bernstein CN, Iliopoulos D, Macpherson A, </w:t>
      </w:r>
      <w:proofErr w:type="spellStart"/>
      <w:r w:rsidR="006C488C">
        <w:rPr>
          <w:rFonts w:ascii="Book Antiqua" w:eastAsia="Book Antiqua" w:hAnsi="Book Antiqua" w:cs="Book Antiqua"/>
          <w:color w:val="000000"/>
        </w:rPr>
        <w:t>Neurath</w:t>
      </w:r>
      <w:proofErr w:type="spellEnd"/>
      <w:r w:rsidR="006C488C">
        <w:rPr>
          <w:rFonts w:ascii="Book Antiqua" w:eastAsia="Book Antiqua" w:hAnsi="Book Antiqua" w:cs="Book Antiqua"/>
          <w:color w:val="000000"/>
        </w:rPr>
        <w:t xml:space="preserve"> MF, Ali RAR, </w:t>
      </w:r>
      <w:proofErr w:type="spellStart"/>
      <w:r w:rsidR="006C488C">
        <w:rPr>
          <w:rFonts w:ascii="Book Antiqua" w:eastAsia="Book Antiqua" w:hAnsi="Book Antiqua" w:cs="Book Antiqua"/>
          <w:color w:val="000000"/>
        </w:rPr>
        <w:t>Vavricka</w:t>
      </w:r>
      <w:proofErr w:type="spellEnd"/>
      <w:r w:rsidR="006C488C">
        <w:rPr>
          <w:rFonts w:ascii="Book Antiqua" w:eastAsia="Book Antiqua" w:hAnsi="Book Antiqua" w:cs="Book Antiqua"/>
          <w:color w:val="000000"/>
        </w:rPr>
        <w:t xml:space="preserve"> SR, </w:t>
      </w:r>
      <w:proofErr w:type="spellStart"/>
      <w:r w:rsidR="006C488C">
        <w:rPr>
          <w:rFonts w:ascii="Book Antiqua" w:eastAsia="Book Antiqua" w:hAnsi="Book Antiqua" w:cs="Book Antiqua"/>
          <w:color w:val="000000"/>
        </w:rPr>
        <w:t>Fiocchi</w:t>
      </w:r>
      <w:proofErr w:type="spellEnd"/>
      <w:r w:rsidR="006C488C">
        <w:rPr>
          <w:rFonts w:ascii="Book Antiqua" w:eastAsia="Book Antiqua" w:hAnsi="Book Antiqua" w:cs="Book Antiqua"/>
          <w:color w:val="000000"/>
        </w:rPr>
        <w:t xml:space="preserve"> C. Environmental triggers in IBD: a review of progress and evidence. </w:t>
      </w:r>
      <w:r w:rsidR="006C488C">
        <w:rPr>
          <w:rFonts w:ascii="Book Antiqua" w:eastAsia="Book Antiqua" w:hAnsi="Book Antiqua" w:cs="Book Antiqua"/>
          <w:i/>
          <w:iCs/>
          <w:color w:val="000000"/>
        </w:rPr>
        <w:t xml:space="preserve">Nat Rev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Hepatol</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39-49 [PMID: 29018271 DOI: 10.1038/nrgastro.2017.136]</w:t>
      </w:r>
    </w:p>
    <w:p w14:paraId="14582724" w14:textId="0623426C" w:rsidR="00A77B3E" w:rsidRDefault="003D064E">
      <w:pPr>
        <w:spacing w:line="360" w:lineRule="auto"/>
        <w:jc w:val="both"/>
      </w:pPr>
      <w:r>
        <w:rPr>
          <w:rFonts w:ascii="Book Antiqua" w:eastAsia="Book Antiqua" w:hAnsi="Book Antiqua" w:cs="Book Antiqua"/>
          <w:color w:val="000000"/>
        </w:rPr>
        <w:t>36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 xml:space="preserve">van der </w:t>
      </w:r>
      <w:proofErr w:type="spellStart"/>
      <w:r w:rsidR="006C488C">
        <w:rPr>
          <w:rFonts w:ascii="Book Antiqua" w:eastAsia="Book Antiqua" w:hAnsi="Book Antiqua" w:cs="Book Antiqua"/>
          <w:b/>
          <w:bCs/>
          <w:color w:val="000000"/>
        </w:rPr>
        <w:t>Sloot</w:t>
      </w:r>
      <w:proofErr w:type="spellEnd"/>
      <w:r w:rsidR="006C488C">
        <w:rPr>
          <w:rFonts w:ascii="Book Antiqua" w:eastAsia="Book Antiqua" w:hAnsi="Book Antiqua" w:cs="Book Antiqua"/>
          <w:b/>
          <w:bCs/>
          <w:color w:val="000000"/>
        </w:rPr>
        <w:t xml:space="preserve"> KWJ</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Amini</w:t>
      </w:r>
      <w:proofErr w:type="spellEnd"/>
      <w:r w:rsidR="006C488C">
        <w:rPr>
          <w:rFonts w:ascii="Book Antiqua" w:eastAsia="Book Antiqua" w:hAnsi="Book Antiqua" w:cs="Book Antiqua"/>
          <w:color w:val="000000"/>
        </w:rPr>
        <w:t xml:space="preserve"> M, Peters V, Dijkstra G, </w:t>
      </w:r>
      <w:proofErr w:type="spellStart"/>
      <w:r w:rsidR="006C488C">
        <w:rPr>
          <w:rFonts w:ascii="Book Antiqua" w:eastAsia="Book Antiqua" w:hAnsi="Book Antiqua" w:cs="Book Antiqua"/>
          <w:color w:val="000000"/>
        </w:rPr>
        <w:t>Alizadeh</w:t>
      </w:r>
      <w:proofErr w:type="spellEnd"/>
      <w:r w:rsidR="006C488C">
        <w:rPr>
          <w:rFonts w:ascii="Book Antiqua" w:eastAsia="Book Antiqua" w:hAnsi="Book Antiqua" w:cs="Book Antiqua"/>
          <w:color w:val="000000"/>
        </w:rPr>
        <w:t xml:space="preserve"> BZ. Inflammatory Bowel Diseases: Review of Known Environmental Protective and Risk Factors Involved. </w:t>
      </w:r>
      <w:proofErr w:type="spellStart"/>
      <w:r w:rsidR="006C488C">
        <w:rPr>
          <w:rFonts w:ascii="Book Antiqua" w:eastAsia="Book Antiqua" w:hAnsi="Book Antiqua" w:cs="Book Antiqua"/>
          <w:i/>
          <w:iCs/>
          <w:color w:val="000000"/>
        </w:rPr>
        <w:t>Inflamm</w:t>
      </w:r>
      <w:proofErr w:type="spellEnd"/>
      <w:r w:rsidR="006C488C">
        <w:rPr>
          <w:rFonts w:ascii="Book Antiqua" w:eastAsia="Book Antiqua" w:hAnsi="Book Antiqua" w:cs="Book Antiqua"/>
          <w:i/>
          <w:iCs/>
          <w:color w:val="000000"/>
        </w:rPr>
        <w:t xml:space="preserve">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1499-1509 [PMID: 28777099</w:t>
      </w:r>
      <w:r>
        <w:rPr>
          <w:rFonts w:ascii="Book Antiqua" w:eastAsia="Book Antiqua" w:hAnsi="Book Antiqua" w:cs="Book Antiqua"/>
          <w:color w:val="000000"/>
        </w:rPr>
        <w:t xml:space="preserve"> </w:t>
      </w:r>
      <w:r w:rsidRPr="003D064E">
        <w:rPr>
          <w:rFonts w:ascii="Book Antiqua" w:eastAsia="Book Antiqua" w:hAnsi="Book Antiqua" w:cs="Book Antiqua"/>
          <w:color w:val="000000"/>
        </w:rPr>
        <w:t>DOI: 10.1097/MIB.0000000000001217</w:t>
      </w:r>
      <w:r w:rsidR="006C488C">
        <w:rPr>
          <w:rFonts w:ascii="Book Antiqua" w:eastAsia="Book Antiqua" w:hAnsi="Book Antiqua" w:cs="Book Antiqua"/>
          <w:color w:val="000000"/>
        </w:rPr>
        <w:t>]</w:t>
      </w:r>
    </w:p>
    <w:p w14:paraId="14E25012" w14:textId="4AEB0744" w:rsidR="00A77B3E" w:rsidRDefault="003D064E">
      <w:pPr>
        <w:spacing w:line="360" w:lineRule="auto"/>
        <w:jc w:val="both"/>
      </w:pPr>
      <w:r>
        <w:rPr>
          <w:rFonts w:ascii="Book Antiqua" w:eastAsia="Book Antiqua" w:hAnsi="Book Antiqua" w:cs="Book Antiqua"/>
          <w:color w:val="000000"/>
        </w:rPr>
        <w:t>37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 xml:space="preserve">van der </w:t>
      </w:r>
      <w:proofErr w:type="spellStart"/>
      <w:r w:rsidR="006C488C">
        <w:rPr>
          <w:rFonts w:ascii="Book Antiqua" w:eastAsia="Book Antiqua" w:hAnsi="Book Antiqua" w:cs="Book Antiqua"/>
          <w:b/>
          <w:bCs/>
          <w:color w:val="000000"/>
        </w:rPr>
        <w:t>Sloot</w:t>
      </w:r>
      <w:proofErr w:type="spellEnd"/>
      <w:r w:rsidR="006C488C">
        <w:rPr>
          <w:rFonts w:ascii="Book Antiqua" w:eastAsia="Book Antiqua" w:hAnsi="Book Antiqua" w:cs="Book Antiqua"/>
          <w:b/>
          <w:bCs/>
          <w:color w:val="000000"/>
        </w:rPr>
        <w:t xml:space="preserve"> KWJ</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Weersma</w:t>
      </w:r>
      <w:proofErr w:type="spellEnd"/>
      <w:r w:rsidR="006C488C">
        <w:rPr>
          <w:rFonts w:ascii="Book Antiqua" w:eastAsia="Book Antiqua" w:hAnsi="Book Antiqua" w:cs="Book Antiqua"/>
          <w:color w:val="000000"/>
        </w:rPr>
        <w:t xml:space="preserve"> RK, Dijkstra G, </w:t>
      </w:r>
      <w:proofErr w:type="spellStart"/>
      <w:r w:rsidR="006C488C">
        <w:rPr>
          <w:rFonts w:ascii="Book Antiqua" w:eastAsia="Book Antiqua" w:hAnsi="Book Antiqua" w:cs="Book Antiqua"/>
          <w:color w:val="000000"/>
        </w:rPr>
        <w:t>Alizadeh</w:t>
      </w:r>
      <w:proofErr w:type="spellEnd"/>
      <w:r w:rsidR="006C488C">
        <w:rPr>
          <w:rFonts w:ascii="Book Antiqua" w:eastAsia="Book Antiqua" w:hAnsi="Book Antiqua" w:cs="Book Antiqua"/>
          <w:color w:val="000000"/>
        </w:rPr>
        <w:t xml:space="preserve"> BZ. Development and validation of a web-based questionnaire to identify environmental risk factors for inflammatory bowel disease: the Groningen IBD Environmental Questionnaire (GIEQ). </w:t>
      </w:r>
      <w:r w:rsidR="006C488C">
        <w:rPr>
          <w:rFonts w:ascii="Book Antiqua" w:eastAsia="Book Antiqua" w:hAnsi="Book Antiqua" w:cs="Book Antiqua"/>
          <w:i/>
          <w:iCs/>
          <w:color w:val="000000"/>
        </w:rPr>
        <w:t xml:space="preserve">J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54</w:t>
      </w:r>
      <w:r w:rsidR="006C488C">
        <w:rPr>
          <w:rFonts w:ascii="Book Antiqua" w:eastAsia="Book Antiqua" w:hAnsi="Book Antiqua" w:cs="Book Antiqua"/>
          <w:color w:val="000000"/>
        </w:rPr>
        <w:t>: 238-248 [PMID: 30109418 DOI: 10.1007/s00535-018-1501-z]</w:t>
      </w:r>
    </w:p>
    <w:p w14:paraId="49267AA9" w14:textId="44732077" w:rsidR="00A77B3E" w:rsidRDefault="003D064E">
      <w:pPr>
        <w:spacing w:line="360" w:lineRule="auto"/>
        <w:jc w:val="both"/>
      </w:pPr>
      <w:r>
        <w:rPr>
          <w:rFonts w:ascii="Book Antiqua" w:eastAsia="Book Antiqua" w:hAnsi="Book Antiqua" w:cs="Book Antiqua"/>
          <w:color w:val="000000"/>
        </w:rPr>
        <w:t>38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Xu S</w:t>
      </w:r>
      <w:r w:rsidR="006C488C">
        <w:rPr>
          <w:rFonts w:ascii="Book Antiqua" w:eastAsia="Book Antiqua" w:hAnsi="Book Antiqua" w:cs="Book Antiqua"/>
          <w:color w:val="000000"/>
        </w:rPr>
        <w:t xml:space="preserve">, Zou H, Zhang H, Zhu S, Zhou R, Li J. Investigation of inflammatory bowel disease risk factors in 4 families in central China. </w:t>
      </w:r>
      <w:proofErr w:type="spellStart"/>
      <w:r w:rsidR="006C488C">
        <w:rPr>
          <w:rFonts w:ascii="Book Antiqua" w:eastAsia="Book Antiqua" w:hAnsi="Book Antiqua" w:cs="Book Antiqua"/>
          <w:i/>
          <w:iCs/>
          <w:color w:val="000000"/>
        </w:rPr>
        <w:t>Exp</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Ther</w:t>
      </w:r>
      <w:proofErr w:type="spellEnd"/>
      <w:r w:rsidR="006C488C">
        <w:rPr>
          <w:rFonts w:ascii="Book Antiqua" w:eastAsia="Book Antiqua" w:hAnsi="Book Antiqua" w:cs="Book Antiqua"/>
          <w:i/>
          <w:iCs/>
          <w:color w:val="000000"/>
        </w:rPr>
        <w:t xml:space="preserve"> Med</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1367-1375 [PMID: 29399122 DOI: 10.3892/etm.2017.5582]</w:t>
      </w:r>
    </w:p>
    <w:p w14:paraId="643C811B" w14:textId="1CA95704" w:rsidR="00A77B3E" w:rsidRDefault="003D064E">
      <w:pPr>
        <w:spacing w:line="360" w:lineRule="auto"/>
        <w:jc w:val="both"/>
      </w:pPr>
      <w:r>
        <w:rPr>
          <w:rFonts w:ascii="Book Antiqua" w:eastAsia="Book Antiqua" w:hAnsi="Book Antiqua" w:cs="Book Antiqua"/>
          <w:color w:val="000000"/>
        </w:rPr>
        <w:t>39</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Allegretti</w:t>
      </w:r>
      <w:proofErr w:type="spellEnd"/>
      <w:r w:rsidR="006C488C">
        <w:rPr>
          <w:rFonts w:ascii="Book Antiqua" w:eastAsia="Book Antiqua" w:hAnsi="Book Antiqua" w:cs="Book Antiqua"/>
          <w:b/>
          <w:bCs/>
          <w:color w:val="000000"/>
        </w:rPr>
        <w:t xml:space="preserve"> J</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Eysenbach</w:t>
      </w:r>
      <w:proofErr w:type="spellEnd"/>
      <w:r w:rsidR="006C488C">
        <w:rPr>
          <w:rFonts w:ascii="Book Antiqua" w:eastAsia="Book Antiqua" w:hAnsi="Book Antiqua" w:cs="Book Antiqua"/>
          <w:color w:val="000000"/>
        </w:rPr>
        <w:t xml:space="preserve"> LM, El-</w:t>
      </w:r>
      <w:proofErr w:type="spellStart"/>
      <w:r w:rsidR="006C488C">
        <w:rPr>
          <w:rFonts w:ascii="Book Antiqua" w:eastAsia="Book Antiqua" w:hAnsi="Book Antiqua" w:cs="Book Antiqua"/>
          <w:color w:val="000000"/>
        </w:rPr>
        <w:t>Nachef</w:t>
      </w:r>
      <w:proofErr w:type="spellEnd"/>
      <w:r w:rsidR="006C488C">
        <w:rPr>
          <w:rFonts w:ascii="Book Antiqua" w:eastAsia="Book Antiqua" w:hAnsi="Book Antiqua" w:cs="Book Antiqua"/>
          <w:color w:val="000000"/>
        </w:rPr>
        <w:t xml:space="preserve"> N, Fischer M, Kelly C, </w:t>
      </w:r>
      <w:proofErr w:type="spellStart"/>
      <w:r w:rsidR="006C488C">
        <w:rPr>
          <w:rFonts w:ascii="Book Antiqua" w:eastAsia="Book Antiqua" w:hAnsi="Book Antiqua" w:cs="Book Antiqua"/>
          <w:color w:val="000000"/>
        </w:rPr>
        <w:t>Kassam</w:t>
      </w:r>
      <w:proofErr w:type="spellEnd"/>
      <w:r w:rsidR="006C488C">
        <w:rPr>
          <w:rFonts w:ascii="Book Antiqua" w:eastAsia="Book Antiqua" w:hAnsi="Book Antiqua" w:cs="Book Antiqua"/>
          <w:color w:val="000000"/>
        </w:rPr>
        <w:t xml:space="preserve"> Z. The Current Landscape and Lessons from Fecal Microbiota Transplantation for Inflammatory Bowel Disease: Past, Present, and Future. </w:t>
      </w:r>
      <w:proofErr w:type="spellStart"/>
      <w:r w:rsidR="006C488C">
        <w:rPr>
          <w:rFonts w:ascii="Book Antiqua" w:eastAsia="Book Antiqua" w:hAnsi="Book Antiqua" w:cs="Book Antiqua"/>
          <w:i/>
          <w:iCs/>
          <w:color w:val="000000"/>
        </w:rPr>
        <w:t>Inflamm</w:t>
      </w:r>
      <w:proofErr w:type="spellEnd"/>
      <w:r w:rsidR="006C488C">
        <w:rPr>
          <w:rFonts w:ascii="Book Antiqua" w:eastAsia="Book Antiqua" w:hAnsi="Book Antiqua" w:cs="Book Antiqua"/>
          <w:i/>
          <w:iCs/>
          <w:color w:val="000000"/>
        </w:rPr>
        <w:t xml:space="preserve">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1710-1717 [PMID: 28858073 DOI: 10.1097/MIB.0000000000001247]</w:t>
      </w:r>
    </w:p>
    <w:p w14:paraId="0031CF3D" w14:textId="37818EB5" w:rsidR="00A77B3E" w:rsidRDefault="003D064E">
      <w:pPr>
        <w:spacing w:line="360" w:lineRule="auto"/>
        <w:jc w:val="both"/>
      </w:pPr>
      <w:r>
        <w:rPr>
          <w:rFonts w:ascii="Book Antiqua" w:eastAsia="Book Antiqua" w:hAnsi="Book Antiqua" w:cs="Book Antiqua"/>
          <w:color w:val="000000"/>
        </w:rPr>
        <w:t>40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Miyoshi J</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Bobe</w:t>
      </w:r>
      <w:proofErr w:type="spellEnd"/>
      <w:r w:rsidR="006C488C">
        <w:rPr>
          <w:rFonts w:ascii="Book Antiqua" w:eastAsia="Book Antiqua" w:hAnsi="Book Antiqua" w:cs="Book Antiqua"/>
          <w:color w:val="000000"/>
        </w:rPr>
        <w:t xml:space="preserve"> AM, Miyoshi S, Huang Y, Hubert N, Delmont TO, </w:t>
      </w:r>
      <w:proofErr w:type="spellStart"/>
      <w:r w:rsidR="006C488C">
        <w:rPr>
          <w:rFonts w:ascii="Book Antiqua" w:eastAsia="Book Antiqua" w:hAnsi="Book Antiqua" w:cs="Book Antiqua"/>
          <w:color w:val="000000"/>
        </w:rPr>
        <w:t>Eren</w:t>
      </w:r>
      <w:proofErr w:type="spellEnd"/>
      <w:r w:rsidR="006C488C">
        <w:rPr>
          <w:rFonts w:ascii="Book Antiqua" w:eastAsia="Book Antiqua" w:hAnsi="Book Antiqua" w:cs="Book Antiqua"/>
          <w:color w:val="000000"/>
        </w:rPr>
        <w:t xml:space="preserve"> AM, Leone V, Chang EB. </w:t>
      </w:r>
      <w:proofErr w:type="spellStart"/>
      <w:r w:rsidR="006C488C">
        <w:rPr>
          <w:rFonts w:ascii="Book Antiqua" w:eastAsia="Book Antiqua" w:hAnsi="Book Antiqua" w:cs="Book Antiqua"/>
          <w:color w:val="000000"/>
        </w:rPr>
        <w:t>Peripartum</w:t>
      </w:r>
      <w:proofErr w:type="spellEnd"/>
      <w:r w:rsidR="006C488C">
        <w:rPr>
          <w:rFonts w:ascii="Book Antiqua" w:eastAsia="Book Antiqua" w:hAnsi="Book Antiqua" w:cs="Book Antiqua"/>
          <w:color w:val="000000"/>
        </w:rPr>
        <w:t xml:space="preserve"> Antibiotics Promote Gut </w:t>
      </w:r>
      <w:proofErr w:type="spellStart"/>
      <w:r w:rsidR="006C488C">
        <w:rPr>
          <w:rFonts w:ascii="Book Antiqua" w:eastAsia="Book Antiqua" w:hAnsi="Book Antiqua" w:cs="Book Antiqua"/>
          <w:color w:val="000000"/>
        </w:rPr>
        <w:t>Dysbiosis</w:t>
      </w:r>
      <w:proofErr w:type="spellEnd"/>
      <w:r w:rsidR="006C488C">
        <w:rPr>
          <w:rFonts w:ascii="Book Antiqua" w:eastAsia="Book Antiqua" w:hAnsi="Book Antiqua" w:cs="Book Antiqua"/>
          <w:color w:val="000000"/>
        </w:rPr>
        <w:t xml:space="preserve">, Loss of Immune Tolerance, and Inflammatory Bowel Disease in Genetically Prone Offspring. </w:t>
      </w:r>
      <w:r w:rsidR="006C488C">
        <w:rPr>
          <w:rFonts w:ascii="Book Antiqua" w:eastAsia="Book Antiqua" w:hAnsi="Book Antiqua" w:cs="Book Antiqua"/>
          <w:i/>
          <w:iCs/>
          <w:color w:val="000000"/>
        </w:rPr>
        <w:t>Cell Rep</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20</w:t>
      </w:r>
      <w:r w:rsidR="006C488C">
        <w:rPr>
          <w:rFonts w:ascii="Book Antiqua" w:eastAsia="Book Antiqua" w:hAnsi="Book Antiqua" w:cs="Book Antiqua"/>
          <w:color w:val="000000"/>
        </w:rPr>
        <w:t>: 491-504 [PMID: 28700948 DOI: 10.1016/j.celrep.2017.06.060]</w:t>
      </w:r>
    </w:p>
    <w:p w14:paraId="0FAA6CD9" w14:textId="11A3E91F" w:rsidR="00A77B3E" w:rsidRDefault="003D064E">
      <w:pPr>
        <w:spacing w:line="360" w:lineRule="auto"/>
        <w:jc w:val="both"/>
      </w:pPr>
      <w:r>
        <w:rPr>
          <w:rFonts w:ascii="Book Antiqua" w:eastAsia="Book Antiqua" w:hAnsi="Book Antiqua" w:cs="Book Antiqua"/>
          <w:color w:val="000000"/>
        </w:rPr>
        <w:t>4</w:t>
      </w:r>
      <w:r w:rsidR="006C488C">
        <w:rPr>
          <w:rFonts w:ascii="Book Antiqua" w:eastAsia="Book Antiqua" w:hAnsi="Book Antiqua" w:cs="Book Antiqua"/>
          <w:color w:val="000000"/>
        </w:rPr>
        <w:t xml:space="preserve">1 </w:t>
      </w:r>
      <w:proofErr w:type="spellStart"/>
      <w:r w:rsidR="006C488C">
        <w:rPr>
          <w:rFonts w:ascii="Book Antiqua" w:eastAsia="Book Antiqua" w:hAnsi="Book Antiqua" w:cs="Book Antiqua"/>
          <w:b/>
          <w:bCs/>
          <w:color w:val="000000"/>
        </w:rPr>
        <w:t>Moossavi</w:t>
      </w:r>
      <w:proofErr w:type="spellEnd"/>
      <w:r w:rsidR="006C488C">
        <w:rPr>
          <w:rFonts w:ascii="Book Antiqua" w:eastAsia="Book Antiqua" w:hAnsi="Book Antiqua" w:cs="Book Antiqua"/>
          <w:b/>
          <w:bCs/>
          <w:color w:val="000000"/>
        </w:rPr>
        <w:t xml:space="preserve"> S</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Miliku</w:t>
      </w:r>
      <w:proofErr w:type="spellEnd"/>
      <w:r w:rsidR="006C488C">
        <w:rPr>
          <w:rFonts w:ascii="Book Antiqua" w:eastAsia="Book Antiqua" w:hAnsi="Book Antiqua" w:cs="Book Antiqua"/>
          <w:color w:val="000000"/>
        </w:rPr>
        <w:t xml:space="preserve"> K, </w:t>
      </w:r>
      <w:proofErr w:type="spellStart"/>
      <w:r w:rsidR="006C488C">
        <w:rPr>
          <w:rFonts w:ascii="Book Antiqua" w:eastAsia="Book Antiqua" w:hAnsi="Book Antiqua" w:cs="Book Antiqua"/>
          <w:color w:val="000000"/>
        </w:rPr>
        <w:t>Sepehri</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Khafipour</w:t>
      </w:r>
      <w:proofErr w:type="spellEnd"/>
      <w:r w:rsidR="006C488C">
        <w:rPr>
          <w:rFonts w:ascii="Book Antiqua" w:eastAsia="Book Antiqua" w:hAnsi="Book Antiqua" w:cs="Book Antiqua"/>
          <w:color w:val="000000"/>
        </w:rPr>
        <w:t xml:space="preserve"> E, Azad MB. The Prebiotic and Probiotic Properties of Human Milk: Implications for Infant Immune Development and Pediatric Asthma. </w:t>
      </w:r>
      <w:r w:rsidR="006C488C">
        <w:rPr>
          <w:rFonts w:ascii="Book Antiqua" w:eastAsia="Book Antiqua" w:hAnsi="Book Antiqua" w:cs="Book Antiqua"/>
          <w:i/>
          <w:iCs/>
          <w:color w:val="000000"/>
        </w:rPr>
        <w:t xml:space="preserve">Front </w:t>
      </w:r>
      <w:proofErr w:type="spellStart"/>
      <w:r w:rsidR="006C488C">
        <w:rPr>
          <w:rFonts w:ascii="Book Antiqua" w:eastAsia="Book Antiqua" w:hAnsi="Book Antiqua" w:cs="Book Antiqua"/>
          <w:i/>
          <w:iCs/>
          <w:color w:val="000000"/>
        </w:rPr>
        <w:t>Pediatr</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197 [PMID: 30140664 DOI: 10.3389/fped.2018.00197]</w:t>
      </w:r>
    </w:p>
    <w:p w14:paraId="61B9876A" w14:textId="53C4BF9E" w:rsidR="00A77B3E" w:rsidRDefault="003D064E">
      <w:pPr>
        <w:spacing w:line="360" w:lineRule="auto"/>
        <w:jc w:val="both"/>
      </w:pPr>
      <w:r>
        <w:rPr>
          <w:rFonts w:ascii="Book Antiqua" w:eastAsia="Book Antiqua" w:hAnsi="Book Antiqua" w:cs="Book Antiqua"/>
          <w:color w:val="000000"/>
        </w:rPr>
        <w:lastRenderedPageBreak/>
        <w:t>42</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Parigi</w:t>
      </w:r>
      <w:proofErr w:type="spellEnd"/>
      <w:r w:rsidR="006C488C">
        <w:rPr>
          <w:rFonts w:ascii="Book Antiqua" w:eastAsia="Book Antiqua" w:hAnsi="Book Antiqua" w:cs="Book Antiqua"/>
          <w:b/>
          <w:bCs/>
          <w:color w:val="000000"/>
        </w:rPr>
        <w:t xml:space="preserve"> SM</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Eldh</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Larssen</w:t>
      </w:r>
      <w:proofErr w:type="spellEnd"/>
      <w:r w:rsidR="006C488C">
        <w:rPr>
          <w:rFonts w:ascii="Book Antiqua" w:eastAsia="Book Antiqua" w:hAnsi="Book Antiqua" w:cs="Book Antiqua"/>
          <w:color w:val="000000"/>
        </w:rPr>
        <w:t xml:space="preserve"> P, </w:t>
      </w:r>
      <w:proofErr w:type="spellStart"/>
      <w:r w:rsidR="006C488C">
        <w:rPr>
          <w:rFonts w:ascii="Book Antiqua" w:eastAsia="Book Antiqua" w:hAnsi="Book Antiqua" w:cs="Book Antiqua"/>
          <w:color w:val="000000"/>
        </w:rPr>
        <w:t>Gabrielsson</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Villablanca</w:t>
      </w:r>
      <w:proofErr w:type="spellEnd"/>
      <w:r w:rsidR="006C488C">
        <w:rPr>
          <w:rFonts w:ascii="Book Antiqua" w:eastAsia="Book Antiqua" w:hAnsi="Book Antiqua" w:cs="Book Antiqua"/>
          <w:color w:val="000000"/>
        </w:rPr>
        <w:t xml:space="preserve"> EJ. Breast Milk and Solid Food Shaping Intestinal Immunity. </w:t>
      </w:r>
      <w:r w:rsidR="006C488C">
        <w:rPr>
          <w:rFonts w:ascii="Book Antiqua" w:eastAsia="Book Antiqua" w:hAnsi="Book Antiqua" w:cs="Book Antiqua"/>
          <w:i/>
          <w:iCs/>
          <w:color w:val="000000"/>
        </w:rPr>
        <w:t xml:space="preserve">Front </w:t>
      </w:r>
      <w:proofErr w:type="spellStart"/>
      <w:r w:rsidR="006C488C">
        <w:rPr>
          <w:rFonts w:ascii="Book Antiqua" w:eastAsia="Book Antiqua" w:hAnsi="Book Antiqua" w:cs="Book Antiqua"/>
          <w:i/>
          <w:iCs/>
          <w:color w:val="000000"/>
        </w:rPr>
        <w:t>Immunol</w:t>
      </w:r>
      <w:proofErr w:type="spellEnd"/>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415 [PMID: 26347740 DOI: 10.3389/fimmu.2015.00415]</w:t>
      </w:r>
    </w:p>
    <w:p w14:paraId="251B174E" w14:textId="5D4C44BA" w:rsidR="00A77B3E" w:rsidRDefault="003D064E">
      <w:pPr>
        <w:spacing w:line="360" w:lineRule="auto"/>
        <w:jc w:val="both"/>
      </w:pPr>
      <w:r>
        <w:rPr>
          <w:rFonts w:ascii="Book Antiqua" w:eastAsia="Book Antiqua" w:hAnsi="Book Antiqua" w:cs="Book Antiqua"/>
          <w:color w:val="000000"/>
        </w:rPr>
        <w:t>43</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Rogier</w:t>
      </w:r>
      <w:proofErr w:type="spellEnd"/>
      <w:r w:rsidR="006C488C">
        <w:rPr>
          <w:rFonts w:ascii="Book Antiqua" w:eastAsia="Book Antiqua" w:hAnsi="Book Antiqua" w:cs="Book Antiqua"/>
          <w:b/>
          <w:bCs/>
          <w:color w:val="000000"/>
        </w:rPr>
        <w:t xml:space="preserve"> EW</w:t>
      </w:r>
      <w:r w:rsidR="006C488C">
        <w:rPr>
          <w:rFonts w:ascii="Book Antiqua" w:eastAsia="Book Antiqua" w:hAnsi="Book Antiqua" w:cs="Book Antiqua"/>
          <w:color w:val="000000"/>
        </w:rPr>
        <w:t xml:space="preserve">, Frantz AL, Bruno ME, </w:t>
      </w:r>
      <w:proofErr w:type="spellStart"/>
      <w:r w:rsidR="006C488C">
        <w:rPr>
          <w:rFonts w:ascii="Book Antiqua" w:eastAsia="Book Antiqua" w:hAnsi="Book Antiqua" w:cs="Book Antiqua"/>
          <w:color w:val="000000"/>
        </w:rPr>
        <w:t>Wedlund</w:t>
      </w:r>
      <w:proofErr w:type="spellEnd"/>
      <w:r w:rsidR="006C488C">
        <w:rPr>
          <w:rFonts w:ascii="Book Antiqua" w:eastAsia="Book Antiqua" w:hAnsi="Book Antiqua" w:cs="Book Antiqua"/>
          <w:color w:val="000000"/>
        </w:rPr>
        <w:t xml:space="preserve"> L, Cohen DA, Stromberg AJ, </w:t>
      </w:r>
      <w:proofErr w:type="spellStart"/>
      <w:r w:rsidR="006C488C">
        <w:rPr>
          <w:rFonts w:ascii="Book Antiqua" w:eastAsia="Book Antiqua" w:hAnsi="Book Antiqua" w:cs="Book Antiqua"/>
          <w:color w:val="000000"/>
        </w:rPr>
        <w:t>Kaetzel</w:t>
      </w:r>
      <w:proofErr w:type="spellEnd"/>
      <w:r w:rsidR="006C488C">
        <w:rPr>
          <w:rFonts w:ascii="Book Antiqua" w:eastAsia="Book Antiqua" w:hAnsi="Book Antiqua" w:cs="Book Antiqua"/>
          <w:color w:val="000000"/>
        </w:rPr>
        <w:t xml:space="preserve"> CS. Lessons from mother: Long-term impact of antibodies in breast milk on the gut microbiota and intestinal immune system of breastfed offspring. </w:t>
      </w:r>
      <w:r w:rsidR="006C488C">
        <w:rPr>
          <w:rFonts w:ascii="Book Antiqua" w:eastAsia="Book Antiqua" w:hAnsi="Book Antiqua" w:cs="Book Antiqua"/>
          <w:i/>
          <w:iCs/>
          <w:color w:val="000000"/>
        </w:rPr>
        <w:t>Gut Microbes</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5</w:t>
      </w:r>
      <w:r w:rsidR="006C488C">
        <w:rPr>
          <w:rFonts w:ascii="Book Antiqua" w:eastAsia="Book Antiqua" w:hAnsi="Book Antiqua" w:cs="Book Antiqua"/>
          <w:color w:val="000000"/>
        </w:rPr>
        <w:t>: 663-668 [PMID: 25483336 DOI: 10.4161/19490976.2014.969984]</w:t>
      </w:r>
    </w:p>
    <w:p w14:paraId="626944A4" w14:textId="6A48A9BE" w:rsidR="00A77B3E" w:rsidRDefault="003D064E">
      <w:pPr>
        <w:spacing w:line="360" w:lineRule="auto"/>
        <w:jc w:val="both"/>
      </w:pPr>
      <w:r>
        <w:rPr>
          <w:rFonts w:ascii="Book Antiqua" w:eastAsia="Book Antiqua" w:hAnsi="Book Antiqua" w:cs="Book Antiqua"/>
          <w:color w:val="000000"/>
        </w:rPr>
        <w:t>44</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Coppa</w:t>
      </w:r>
      <w:proofErr w:type="spellEnd"/>
      <w:r w:rsidR="006C488C">
        <w:rPr>
          <w:rFonts w:ascii="Book Antiqua" w:eastAsia="Book Antiqua" w:hAnsi="Book Antiqua" w:cs="Book Antiqua"/>
          <w:b/>
          <w:bCs/>
          <w:color w:val="000000"/>
        </w:rPr>
        <w:t xml:space="preserve"> GV</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Zampini</w:t>
      </w:r>
      <w:proofErr w:type="spellEnd"/>
      <w:r w:rsidR="006C488C">
        <w:rPr>
          <w:rFonts w:ascii="Book Antiqua" w:eastAsia="Book Antiqua" w:hAnsi="Book Antiqua" w:cs="Book Antiqua"/>
          <w:color w:val="000000"/>
        </w:rPr>
        <w:t xml:space="preserve"> L, </w:t>
      </w:r>
      <w:proofErr w:type="spellStart"/>
      <w:r w:rsidR="006C488C">
        <w:rPr>
          <w:rFonts w:ascii="Book Antiqua" w:eastAsia="Book Antiqua" w:hAnsi="Book Antiqua" w:cs="Book Antiqua"/>
          <w:color w:val="000000"/>
        </w:rPr>
        <w:t>Galeazzi</w:t>
      </w:r>
      <w:proofErr w:type="spellEnd"/>
      <w:r w:rsidR="006C488C">
        <w:rPr>
          <w:rFonts w:ascii="Book Antiqua" w:eastAsia="Book Antiqua" w:hAnsi="Book Antiqua" w:cs="Book Antiqua"/>
          <w:color w:val="000000"/>
        </w:rPr>
        <w:t xml:space="preserve"> T, Facinelli B, Ferrante L, </w:t>
      </w:r>
      <w:proofErr w:type="spellStart"/>
      <w:r w:rsidR="006C488C">
        <w:rPr>
          <w:rFonts w:ascii="Book Antiqua" w:eastAsia="Book Antiqua" w:hAnsi="Book Antiqua" w:cs="Book Antiqua"/>
          <w:color w:val="000000"/>
        </w:rPr>
        <w:t>Capretti</w:t>
      </w:r>
      <w:proofErr w:type="spellEnd"/>
      <w:r w:rsidR="006C488C">
        <w:rPr>
          <w:rFonts w:ascii="Book Antiqua" w:eastAsia="Book Antiqua" w:hAnsi="Book Antiqua" w:cs="Book Antiqua"/>
          <w:color w:val="000000"/>
        </w:rPr>
        <w:t xml:space="preserve"> R, </w:t>
      </w:r>
      <w:proofErr w:type="spellStart"/>
      <w:r w:rsidR="006C488C">
        <w:rPr>
          <w:rFonts w:ascii="Book Antiqua" w:eastAsia="Book Antiqua" w:hAnsi="Book Antiqua" w:cs="Book Antiqua"/>
          <w:color w:val="000000"/>
        </w:rPr>
        <w:t>Orazio</w:t>
      </w:r>
      <w:proofErr w:type="spellEnd"/>
      <w:r w:rsidR="006C488C">
        <w:rPr>
          <w:rFonts w:ascii="Book Antiqua" w:eastAsia="Book Antiqua" w:hAnsi="Book Antiqua" w:cs="Book Antiqua"/>
          <w:color w:val="000000"/>
        </w:rPr>
        <w:t xml:space="preserve"> G. Human milk oligosaccharides inhibit the adhesion to Caco-2 cells of diarrheal pathogens: Escherichia coli, Vibrio </w:t>
      </w:r>
      <w:proofErr w:type="spellStart"/>
      <w:r w:rsidR="006C488C">
        <w:rPr>
          <w:rFonts w:ascii="Book Antiqua" w:eastAsia="Book Antiqua" w:hAnsi="Book Antiqua" w:cs="Book Antiqua"/>
          <w:color w:val="000000"/>
        </w:rPr>
        <w:t>cholerae</w:t>
      </w:r>
      <w:proofErr w:type="spellEnd"/>
      <w:r w:rsidR="006C488C">
        <w:rPr>
          <w:rFonts w:ascii="Book Antiqua" w:eastAsia="Book Antiqua" w:hAnsi="Book Antiqua" w:cs="Book Antiqua"/>
          <w:color w:val="000000"/>
        </w:rPr>
        <w:t xml:space="preserve">, and Salmonella </w:t>
      </w:r>
      <w:proofErr w:type="spellStart"/>
      <w:r w:rsidR="006C488C">
        <w:rPr>
          <w:rFonts w:ascii="Book Antiqua" w:eastAsia="Book Antiqua" w:hAnsi="Book Antiqua" w:cs="Book Antiqua"/>
          <w:color w:val="000000"/>
        </w:rPr>
        <w:t>fyris</w:t>
      </w:r>
      <w:proofErr w:type="spellEnd"/>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i/>
          <w:iCs/>
          <w:color w:val="000000"/>
        </w:rPr>
        <w:t>Pediatr</w:t>
      </w:r>
      <w:proofErr w:type="spellEnd"/>
      <w:r w:rsidR="006C488C">
        <w:rPr>
          <w:rFonts w:ascii="Book Antiqua" w:eastAsia="Book Antiqua" w:hAnsi="Book Antiqua" w:cs="Book Antiqua"/>
          <w:i/>
          <w:iCs/>
          <w:color w:val="000000"/>
        </w:rPr>
        <w:t xml:space="preserve"> Res</w:t>
      </w:r>
      <w:r w:rsidR="006C488C">
        <w:rPr>
          <w:rFonts w:ascii="Book Antiqua" w:eastAsia="Book Antiqua" w:hAnsi="Book Antiqua" w:cs="Book Antiqua"/>
          <w:color w:val="000000"/>
        </w:rPr>
        <w:t xml:space="preserve"> 2006; </w:t>
      </w:r>
      <w:r w:rsidR="006C488C">
        <w:rPr>
          <w:rFonts w:ascii="Book Antiqua" w:eastAsia="Book Antiqua" w:hAnsi="Book Antiqua" w:cs="Book Antiqua"/>
          <w:b/>
          <w:bCs/>
          <w:color w:val="000000"/>
        </w:rPr>
        <w:t>59</w:t>
      </w:r>
      <w:r w:rsidR="006C488C">
        <w:rPr>
          <w:rFonts w:ascii="Book Antiqua" w:eastAsia="Book Antiqua" w:hAnsi="Book Antiqua" w:cs="Book Antiqua"/>
          <w:color w:val="000000"/>
        </w:rPr>
        <w:t>: 377-382 [PMID: 16492975 DOI: 10.1203/01.pdr.0000200805.45593.17]</w:t>
      </w:r>
    </w:p>
    <w:p w14:paraId="3DB817CD" w14:textId="4806A873" w:rsidR="00A77B3E" w:rsidRDefault="003D064E">
      <w:pPr>
        <w:spacing w:line="360" w:lineRule="auto"/>
        <w:jc w:val="both"/>
      </w:pPr>
      <w:r>
        <w:rPr>
          <w:rFonts w:ascii="Book Antiqua" w:eastAsia="Book Antiqua" w:hAnsi="Book Antiqua" w:cs="Book Antiqua"/>
          <w:color w:val="000000"/>
        </w:rPr>
        <w:t>45</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Duijts</w:t>
      </w:r>
      <w:proofErr w:type="spellEnd"/>
      <w:r w:rsidR="006C488C">
        <w:rPr>
          <w:rFonts w:ascii="Book Antiqua" w:eastAsia="Book Antiqua" w:hAnsi="Book Antiqua" w:cs="Book Antiqua"/>
          <w:b/>
          <w:bCs/>
          <w:color w:val="000000"/>
        </w:rPr>
        <w:t xml:space="preserve"> L</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Jaddoe</w:t>
      </w:r>
      <w:proofErr w:type="spellEnd"/>
      <w:r w:rsidR="006C488C">
        <w:rPr>
          <w:rFonts w:ascii="Book Antiqua" w:eastAsia="Book Antiqua" w:hAnsi="Book Antiqua" w:cs="Book Antiqua"/>
          <w:color w:val="000000"/>
        </w:rPr>
        <w:t xml:space="preserve"> VW, </w:t>
      </w:r>
      <w:proofErr w:type="spellStart"/>
      <w:r w:rsidR="006C488C">
        <w:rPr>
          <w:rFonts w:ascii="Book Antiqua" w:eastAsia="Book Antiqua" w:hAnsi="Book Antiqua" w:cs="Book Antiqua"/>
          <w:color w:val="000000"/>
        </w:rPr>
        <w:t>Hofman</w:t>
      </w:r>
      <w:proofErr w:type="spellEnd"/>
      <w:r w:rsidR="006C488C">
        <w:rPr>
          <w:rFonts w:ascii="Book Antiqua" w:eastAsia="Book Antiqua" w:hAnsi="Book Antiqua" w:cs="Book Antiqua"/>
          <w:color w:val="000000"/>
        </w:rPr>
        <w:t xml:space="preserve"> A, Moll HA. Prolonged and exclusive breastfeeding reduces the risk of infectious diseases in infancy. </w:t>
      </w:r>
      <w:r w:rsidR="006C488C">
        <w:rPr>
          <w:rFonts w:ascii="Book Antiqua" w:eastAsia="Book Antiqua" w:hAnsi="Book Antiqua" w:cs="Book Antiqua"/>
          <w:i/>
          <w:iCs/>
          <w:color w:val="000000"/>
        </w:rPr>
        <w:t>Pediatrics</w:t>
      </w:r>
      <w:r w:rsidR="006C488C">
        <w:rPr>
          <w:rFonts w:ascii="Book Antiqua" w:eastAsia="Book Antiqua" w:hAnsi="Book Antiqua" w:cs="Book Antiqua"/>
          <w:color w:val="000000"/>
        </w:rPr>
        <w:t xml:space="preserve"> 2010; </w:t>
      </w:r>
      <w:r w:rsidR="006C488C">
        <w:rPr>
          <w:rFonts w:ascii="Book Antiqua" w:eastAsia="Book Antiqua" w:hAnsi="Book Antiqua" w:cs="Book Antiqua"/>
          <w:b/>
          <w:bCs/>
          <w:color w:val="000000"/>
        </w:rPr>
        <w:t>126</w:t>
      </w:r>
      <w:r w:rsidR="006C488C">
        <w:rPr>
          <w:rFonts w:ascii="Book Antiqua" w:eastAsia="Book Antiqua" w:hAnsi="Book Antiqua" w:cs="Book Antiqua"/>
          <w:color w:val="000000"/>
        </w:rPr>
        <w:t>: e18-e25 [PMID: 20566605 DOI: 10.1542/peds.2008-3256]</w:t>
      </w:r>
    </w:p>
    <w:p w14:paraId="5A75F51A" w14:textId="76D0FAF9" w:rsidR="00A77B3E" w:rsidRDefault="00460823">
      <w:pPr>
        <w:spacing w:line="360" w:lineRule="auto"/>
        <w:jc w:val="both"/>
      </w:pPr>
      <w:r>
        <w:rPr>
          <w:rFonts w:ascii="Book Antiqua" w:eastAsia="Book Antiqua" w:hAnsi="Book Antiqua" w:cs="Book Antiqua"/>
          <w:color w:val="000000"/>
        </w:rPr>
        <w:t>46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Azad MB,</w:t>
      </w:r>
      <w:r w:rsidR="006C488C">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 xml:space="preserve">Konya T, </w:t>
      </w:r>
      <w:proofErr w:type="spellStart"/>
      <w:r w:rsidR="00837578" w:rsidRPr="00837578">
        <w:rPr>
          <w:rFonts w:ascii="Book Antiqua" w:eastAsia="Book Antiqua" w:hAnsi="Book Antiqua" w:cs="Book Antiqua"/>
          <w:color w:val="000000"/>
        </w:rPr>
        <w:t>Maughan</w:t>
      </w:r>
      <w:proofErr w:type="spellEnd"/>
      <w:r w:rsidR="00837578" w:rsidRPr="00837578">
        <w:rPr>
          <w:rFonts w:ascii="Book Antiqua" w:eastAsia="Book Antiqua" w:hAnsi="Book Antiqua" w:cs="Book Antiqua"/>
          <w:color w:val="000000"/>
        </w:rPr>
        <w:t xml:space="preserve"> H, </w:t>
      </w:r>
      <w:proofErr w:type="spellStart"/>
      <w:r w:rsidR="00837578" w:rsidRPr="00837578">
        <w:rPr>
          <w:rFonts w:ascii="Book Antiqua" w:eastAsia="Book Antiqua" w:hAnsi="Book Antiqua" w:cs="Book Antiqua"/>
          <w:color w:val="000000"/>
        </w:rPr>
        <w:t>Guttman</w:t>
      </w:r>
      <w:proofErr w:type="spellEnd"/>
      <w:r w:rsidR="00837578" w:rsidRPr="00837578">
        <w:rPr>
          <w:rFonts w:ascii="Book Antiqua" w:eastAsia="Book Antiqua" w:hAnsi="Book Antiqua" w:cs="Book Antiqua"/>
          <w:color w:val="000000"/>
        </w:rPr>
        <w:t xml:space="preserve"> DS, Field CJ, Chari RS, Sears MR, Becker AB, Scott JA, </w:t>
      </w:r>
      <w:proofErr w:type="spellStart"/>
      <w:r w:rsidR="00837578" w:rsidRPr="00837578">
        <w:rPr>
          <w:rFonts w:ascii="Book Antiqua" w:eastAsia="Book Antiqua" w:hAnsi="Book Antiqua" w:cs="Book Antiqua"/>
          <w:color w:val="000000"/>
        </w:rPr>
        <w:t>Kozyrskyj</w:t>
      </w:r>
      <w:proofErr w:type="spellEnd"/>
      <w:r w:rsidR="00837578" w:rsidRPr="00837578">
        <w:rPr>
          <w:rFonts w:ascii="Book Antiqua" w:eastAsia="Book Antiqua" w:hAnsi="Book Antiqua" w:cs="Book Antiqua"/>
          <w:color w:val="000000"/>
        </w:rPr>
        <w:t xml:space="preserve"> AL; CHILD Study Investigators</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Gut microbiota of healthy Canadian infants: profiles by mode of delivery and infant diet at 4 months</w:t>
      </w:r>
      <w:r w:rsidR="006C488C">
        <w:rPr>
          <w:rFonts w:ascii="Book Antiqua" w:eastAsia="Book Antiqua" w:hAnsi="Book Antiqua" w:cs="Book Antiqua"/>
          <w:color w:val="000000"/>
        </w:rPr>
        <w:t xml:space="preserve">. </w:t>
      </w:r>
      <w:r w:rsidR="006C488C" w:rsidRPr="00837578">
        <w:rPr>
          <w:rFonts w:ascii="Book Antiqua" w:eastAsia="Book Antiqua" w:hAnsi="Book Antiqua" w:cs="Book Antiqua"/>
          <w:i/>
          <w:iCs/>
          <w:color w:val="000000"/>
        </w:rPr>
        <w:t>CMAJ</w:t>
      </w:r>
      <w:r w:rsidR="006C488C">
        <w:rPr>
          <w:rFonts w:ascii="Book Antiqua" w:eastAsia="Book Antiqua" w:hAnsi="Book Antiqua" w:cs="Book Antiqua"/>
          <w:color w:val="000000"/>
        </w:rPr>
        <w:t xml:space="preserve"> 2013;</w:t>
      </w:r>
      <w:r w:rsidR="00837578">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185</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6C488C">
        <w:rPr>
          <w:rFonts w:ascii="Book Antiqua" w:eastAsia="Book Antiqua" w:hAnsi="Book Antiqua" w:cs="Book Antiqua"/>
          <w:color w:val="000000"/>
        </w:rPr>
        <w:t>385-394</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PMID: 23401405</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DOI: 10.1503/cmaj.121189</w:t>
      </w:r>
      <w:r w:rsidR="00837578">
        <w:rPr>
          <w:rFonts w:ascii="Book Antiqua" w:eastAsia="Book Antiqua" w:hAnsi="Book Antiqua" w:cs="Book Antiqua"/>
          <w:color w:val="000000"/>
        </w:rPr>
        <w:t>]</w:t>
      </w:r>
    </w:p>
    <w:p w14:paraId="6BD1F353" w14:textId="03334AE5" w:rsidR="00A77B3E" w:rsidRDefault="00460823">
      <w:pPr>
        <w:spacing w:line="360" w:lineRule="auto"/>
        <w:jc w:val="both"/>
      </w:pPr>
      <w:r>
        <w:rPr>
          <w:rFonts w:ascii="Book Antiqua" w:eastAsia="Book Antiqua" w:hAnsi="Book Antiqua" w:cs="Book Antiqua"/>
          <w:color w:val="000000"/>
        </w:rPr>
        <w:t>47</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Xu L</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Lochhead</w:t>
      </w:r>
      <w:proofErr w:type="spellEnd"/>
      <w:r w:rsidR="006C488C">
        <w:rPr>
          <w:rFonts w:ascii="Book Antiqua" w:eastAsia="Book Antiqua" w:hAnsi="Book Antiqua" w:cs="Book Antiqua"/>
          <w:color w:val="000000"/>
        </w:rPr>
        <w:t xml:space="preserve"> P, </w:t>
      </w:r>
      <w:proofErr w:type="spellStart"/>
      <w:r w:rsidR="006C488C">
        <w:rPr>
          <w:rFonts w:ascii="Book Antiqua" w:eastAsia="Book Antiqua" w:hAnsi="Book Antiqua" w:cs="Book Antiqua"/>
          <w:color w:val="000000"/>
        </w:rPr>
        <w:t>Ko</w:t>
      </w:r>
      <w:proofErr w:type="spellEnd"/>
      <w:r w:rsidR="006C488C">
        <w:rPr>
          <w:rFonts w:ascii="Book Antiqua" w:eastAsia="Book Antiqua" w:hAnsi="Book Antiqua" w:cs="Book Antiqua"/>
          <w:color w:val="000000"/>
        </w:rPr>
        <w:t xml:space="preserve"> Y, </w:t>
      </w:r>
      <w:proofErr w:type="spellStart"/>
      <w:r w:rsidR="006C488C">
        <w:rPr>
          <w:rFonts w:ascii="Book Antiqua" w:eastAsia="Book Antiqua" w:hAnsi="Book Antiqua" w:cs="Book Antiqua"/>
          <w:color w:val="000000"/>
        </w:rPr>
        <w:t>Claggett</w:t>
      </w:r>
      <w:proofErr w:type="spellEnd"/>
      <w:r w:rsidR="006C488C">
        <w:rPr>
          <w:rFonts w:ascii="Book Antiqua" w:eastAsia="Book Antiqua" w:hAnsi="Book Antiqua" w:cs="Book Antiqua"/>
          <w:color w:val="000000"/>
        </w:rPr>
        <w:t xml:space="preserve"> B, Leong RW, </w:t>
      </w:r>
      <w:proofErr w:type="spellStart"/>
      <w:r w:rsidR="006C488C">
        <w:rPr>
          <w:rFonts w:ascii="Book Antiqua" w:eastAsia="Book Antiqua" w:hAnsi="Book Antiqua" w:cs="Book Antiqua"/>
          <w:color w:val="000000"/>
        </w:rPr>
        <w:t>Ananthakrishnan</w:t>
      </w:r>
      <w:proofErr w:type="spellEnd"/>
      <w:r w:rsidR="006C488C">
        <w:rPr>
          <w:rFonts w:ascii="Book Antiqua" w:eastAsia="Book Antiqua" w:hAnsi="Book Antiqua" w:cs="Book Antiqua"/>
          <w:color w:val="000000"/>
        </w:rPr>
        <w:t xml:space="preserve"> AN. Systematic review with meta-analysis: breastfeeding and the risk of Crohn's disease and ulcerative colitis. </w:t>
      </w:r>
      <w:r w:rsidR="006C488C">
        <w:rPr>
          <w:rFonts w:ascii="Book Antiqua" w:eastAsia="Book Antiqua" w:hAnsi="Book Antiqua" w:cs="Book Antiqua"/>
          <w:i/>
          <w:iCs/>
          <w:color w:val="000000"/>
        </w:rPr>
        <w:t xml:space="preserve">Aliment </w:t>
      </w:r>
      <w:proofErr w:type="spellStart"/>
      <w:r w:rsidR="006C488C">
        <w:rPr>
          <w:rFonts w:ascii="Book Antiqua" w:eastAsia="Book Antiqua" w:hAnsi="Book Antiqua" w:cs="Book Antiqua"/>
          <w:i/>
          <w:iCs/>
          <w:color w:val="000000"/>
        </w:rPr>
        <w:t>Pharmacol</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Ther</w:t>
      </w:r>
      <w:proofErr w:type="spellEnd"/>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46</w:t>
      </w:r>
      <w:r w:rsidR="006C488C">
        <w:rPr>
          <w:rFonts w:ascii="Book Antiqua" w:eastAsia="Book Antiqua" w:hAnsi="Book Antiqua" w:cs="Book Antiqua"/>
          <w:color w:val="000000"/>
        </w:rPr>
        <w:t>: 780-789 [PMID: 28892171 DOI: 10.1111/apt.14291]</w:t>
      </w:r>
    </w:p>
    <w:p w14:paraId="2B01003B" w14:textId="1CD1EF56" w:rsidR="00A77B3E" w:rsidRDefault="00460823">
      <w:pPr>
        <w:spacing w:line="360" w:lineRule="auto"/>
        <w:jc w:val="both"/>
      </w:pPr>
      <w:r>
        <w:rPr>
          <w:rFonts w:ascii="Book Antiqua" w:eastAsia="Book Antiqua" w:hAnsi="Book Antiqua" w:cs="Book Antiqua"/>
          <w:color w:val="000000"/>
        </w:rPr>
        <w:t>48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Rubio CA</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Langner</w:t>
      </w:r>
      <w:proofErr w:type="spellEnd"/>
      <w:r w:rsidR="006C488C">
        <w:rPr>
          <w:rFonts w:ascii="Book Antiqua" w:eastAsia="Book Antiqua" w:hAnsi="Book Antiqua" w:cs="Book Antiqua"/>
          <w:color w:val="000000"/>
        </w:rPr>
        <w:t xml:space="preserve"> C, Schmidt PT. Partial to complete abrogation of the </w:t>
      </w:r>
      <w:proofErr w:type="spellStart"/>
      <w:r w:rsidR="006C488C">
        <w:rPr>
          <w:rFonts w:ascii="Book Antiqua" w:eastAsia="Book Antiqua" w:hAnsi="Book Antiqua" w:cs="Book Antiqua"/>
          <w:color w:val="000000"/>
        </w:rPr>
        <w:t>subepithelial</w:t>
      </w:r>
      <w:proofErr w:type="spellEnd"/>
      <w:r w:rsidR="006C488C">
        <w:rPr>
          <w:rFonts w:ascii="Book Antiqua" w:eastAsia="Book Antiqua" w:hAnsi="Book Antiqua" w:cs="Book Antiqua"/>
          <w:color w:val="000000"/>
        </w:rPr>
        <w:t xml:space="preserve"> macrophage barrier against the gut microbiota in patients with ulcerative colitis and Crohn's colitis. </w:t>
      </w:r>
      <w:r w:rsidR="006C488C">
        <w:rPr>
          <w:rFonts w:ascii="Book Antiqua" w:eastAsia="Book Antiqua" w:hAnsi="Book Antiqua" w:cs="Book Antiqua"/>
          <w:i/>
          <w:iCs/>
          <w:color w:val="000000"/>
        </w:rPr>
        <w:t>Histopathology</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72</w:t>
      </w:r>
      <w:r w:rsidR="006C488C">
        <w:rPr>
          <w:rFonts w:ascii="Book Antiqua" w:eastAsia="Book Antiqua" w:hAnsi="Book Antiqua" w:cs="Book Antiqua"/>
          <w:color w:val="000000"/>
        </w:rPr>
        <w:t>: 580-587 [PMID: 29023984 DOI: 10.1111/his.13417]</w:t>
      </w:r>
    </w:p>
    <w:p w14:paraId="26DA4C36" w14:textId="315B8DB5" w:rsidR="00A77B3E" w:rsidRDefault="00460823">
      <w:pPr>
        <w:spacing w:line="360" w:lineRule="auto"/>
        <w:jc w:val="both"/>
      </w:pPr>
      <w:r>
        <w:rPr>
          <w:rFonts w:ascii="Book Antiqua" w:eastAsia="Book Antiqua" w:hAnsi="Book Antiqua" w:cs="Book Antiqua"/>
          <w:color w:val="000000"/>
        </w:rPr>
        <w:t>49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Lee T</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Clavel</w:t>
      </w:r>
      <w:proofErr w:type="spellEnd"/>
      <w:r w:rsidR="006C488C">
        <w:rPr>
          <w:rFonts w:ascii="Book Antiqua" w:eastAsia="Book Antiqua" w:hAnsi="Book Antiqua" w:cs="Book Antiqua"/>
          <w:color w:val="000000"/>
        </w:rPr>
        <w:t xml:space="preserve"> T, Smirnov K, Schmidt A, </w:t>
      </w:r>
      <w:proofErr w:type="spellStart"/>
      <w:r w:rsidR="006C488C">
        <w:rPr>
          <w:rFonts w:ascii="Book Antiqua" w:eastAsia="Book Antiqua" w:hAnsi="Book Antiqua" w:cs="Book Antiqua"/>
          <w:color w:val="000000"/>
        </w:rPr>
        <w:t>Lagkouvardos</w:t>
      </w:r>
      <w:proofErr w:type="spellEnd"/>
      <w:r w:rsidR="006C488C">
        <w:rPr>
          <w:rFonts w:ascii="Book Antiqua" w:eastAsia="Book Antiqua" w:hAnsi="Book Antiqua" w:cs="Book Antiqua"/>
          <w:color w:val="000000"/>
        </w:rPr>
        <w:t xml:space="preserve"> I, Walker A, Lucio M, </w:t>
      </w:r>
      <w:proofErr w:type="spellStart"/>
      <w:r w:rsidR="006C488C">
        <w:rPr>
          <w:rFonts w:ascii="Book Antiqua" w:eastAsia="Book Antiqua" w:hAnsi="Book Antiqua" w:cs="Book Antiqua"/>
          <w:color w:val="000000"/>
        </w:rPr>
        <w:t>Michalke</w:t>
      </w:r>
      <w:proofErr w:type="spellEnd"/>
      <w:r w:rsidR="006C488C">
        <w:rPr>
          <w:rFonts w:ascii="Book Antiqua" w:eastAsia="Book Antiqua" w:hAnsi="Book Antiqua" w:cs="Book Antiqua"/>
          <w:color w:val="000000"/>
        </w:rPr>
        <w:t xml:space="preserve"> B, Schmitt-Kopplin P, </w:t>
      </w:r>
      <w:proofErr w:type="spellStart"/>
      <w:r w:rsidR="006C488C">
        <w:rPr>
          <w:rFonts w:ascii="Book Antiqua" w:eastAsia="Book Antiqua" w:hAnsi="Book Antiqua" w:cs="Book Antiqua"/>
          <w:color w:val="000000"/>
        </w:rPr>
        <w:t>Fedorak</w:t>
      </w:r>
      <w:proofErr w:type="spellEnd"/>
      <w:r w:rsidR="006C488C">
        <w:rPr>
          <w:rFonts w:ascii="Book Antiqua" w:eastAsia="Book Antiqua" w:hAnsi="Book Antiqua" w:cs="Book Antiqua"/>
          <w:color w:val="000000"/>
        </w:rPr>
        <w:t xml:space="preserve"> R, Haller D. Oral </w:t>
      </w:r>
      <w:r w:rsidR="006C488C">
        <w:rPr>
          <w:rFonts w:ascii="Book Antiqua" w:eastAsia="Book Antiqua" w:hAnsi="Book Antiqua" w:cs="Book Antiqua"/>
          <w:i/>
          <w:iCs/>
          <w:color w:val="000000"/>
        </w:rPr>
        <w:t>v</w:t>
      </w:r>
      <w:r w:rsidR="00837578">
        <w:rPr>
          <w:rFonts w:ascii="Book Antiqua" w:eastAsia="Book Antiqua" w:hAnsi="Book Antiqua" w:cs="Book Antiqua"/>
          <w:i/>
          <w:iCs/>
          <w:color w:val="000000"/>
        </w:rPr>
        <w:t>ersu</w:t>
      </w:r>
      <w:r w:rsidR="006C488C">
        <w:rPr>
          <w:rFonts w:ascii="Book Antiqua" w:eastAsia="Book Antiqua" w:hAnsi="Book Antiqua" w:cs="Book Antiqua"/>
          <w:i/>
          <w:iCs/>
          <w:color w:val="000000"/>
        </w:rPr>
        <w:t>s</w:t>
      </w:r>
      <w:r w:rsidR="006C488C">
        <w:rPr>
          <w:rFonts w:ascii="Book Antiqua" w:eastAsia="Book Antiqua" w:hAnsi="Book Antiqua" w:cs="Book Antiqua"/>
          <w:color w:val="000000"/>
        </w:rPr>
        <w:t xml:space="preserve"> intravenous iron </w:t>
      </w:r>
      <w:r w:rsidR="006C488C">
        <w:rPr>
          <w:rFonts w:ascii="Book Antiqua" w:eastAsia="Book Antiqua" w:hAnsi="Book Antiqua" w:cs="Book Antiqua"/>
          <w:color w:val="000000"/>
        </w:rPr>
        <w:lastRenderedPageBreak/>
        <w:t xml:space="preserve">replacement therapy distinctly alters the gut microbiota and metabolome in patients with IBD.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66</w:t>
      </w:r>
      <w:r w:rsidR="006C488C">
        <w:rPr>
          <w:rFonts w:ascii="Book Antiqua" w:eastAsia="Book Antiqua" w:hAnsi="Book Antiqua" w:cs="Book Antiqua"/>
          <w:color w:val="000000"/>
        </w:rPr>
        <w:t>: 863-871 [PMID: 26848182 DOI: 10.1136/gutjnl-2015-309940]</w:t>
      </w:r>
    </w:p>
    <w:p w14:paraId="6CB6D689" w14:textId="6C25A5A5" w:rsidR="00A77B3E" w:rsidRDefault="00460823">
      <w:pPr>
        <w:spacing w:line="360" w:lineRule="auto"/>
        <w:jc w:val="both"/>
      </w:pPr>
      <w:r>
        <w:rPr>
          <w:rFonts w:ascii="Book Antiqua" w:eastAsia="Book Antiqua" w:hAnsi="Book Antiqua" w:cs="Book Antiqua"/>
          <w:color w:val="000000"/>
        </w:rPr>
        <w:t>50</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Qiao</w:t>
      </w:r>
      <w:proofErr w:type="spellEnd"/>
      <w:r w:rsidR="006C488C">
        <w:rPr>
          <w:rFonts w:ascii="Book Antiqua" w:eastAsia="Book Antiqua" w:hAnsi="Book Antiqua" w:cs="Book Antiqua"/>
          <w:b/>
          <w:bCs/>
          <w:color w:val="000000"/>
        </w:rPr>
        <w:t xml:space="preserve"> YQ</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Cai</w:t>
      </w:r>
      <w:proofErr w:type="spellEnd"/>
      <w:r w:rsidR="006C488C">
        <w:rPr>
          <w:rFonts w:ascii="Book Antiqua" w:eastAsia="Book Antiqua" w:hAnsi="Book Antiqua" w:cs="Book Antiqua"/>
          <w:color w:val="000000"/>
        </w:rPr>
        <w:t xml:space="preserve"> CW, Ran ZH. Therapeutic modulation of gut microbiota in inflammatory bowel disease: More questions to be answered. </w:t>
      </w:r>
      <w:r w:rsidR="006C488C">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17</w:t>
      </w:r>
      <w:r w:rsidR="006C488C">
        <w:rPr>
          <w:rFonts w:ascii="Book Antiqua" w:eastAsia="Book Antiqua" w:hAnsi="Book Antiqua" w:cs="Book Antiqua"/>
          <w:color w:val="000000"/>
        </w:rPr>
        <w:t>: 800-810 [PMID: 27743467 DOI: 10.1111/1751-2980.12422]</w:t>
      </w:r>
    </w:p>
    <w:p w14:paraId="70B441B0" w14:textId="615AEC56" w:rsidR="00A77B3E" w:rsidRDefault="00460823">
      <w:pPr>
        <w:spacing w:line="360" w:lineRule="auto"/>
        <w:jc w:val="both"/>
      </w:pPr>
      <w:r>
        <w:rPr>
          <w:rFonts w:ascii="Book Antiqua" w:eastAsia="Book Antiqua" w:hAnsi="Book Antiqua" w:cs="Book Antiqua"/>
          <w:color w:val="000000"/>
        </w:rPr>
        <w:t>5</w:t>
      </w:r>
      <w:r w:rsidR="006C488C">
        <w:rPr>
          <w:rFonts w:ascii="Book Antiqua" w:eastAsia="Book Antiqua" w:hAnsi="Book Antiqua" w:cs="Book Antiqua"/>
          <w:color w:val="000000"/>
        </w:rPr>
        <w:t xml:space="preserve">1 </w:t>
      </w:r>
      <w:r w:rsidR="006C488C">
        <w:rPr>
          <w:rFonts w:ascii="Book Antiqua" w:eastAsia="Book Antiqua" w:hAnsi="Book Antiqua" w:cs="Book Antiqua"/>
          <w:b/>
          <w:bCs/>
          <w:color w:val="000000"/>
        </w:rPr>
        <w:t>Lavelle A</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Sokol</w:t>
      </w:r>
      <w:proofErr w:type="spellEnd"/>
      <w:r w:rsidR="006C488C">
        <w:rPr>
          <w:rFonts w:ascii="Book Antiqua" w:eastAsia="Book Antiqua" w:hAnsi="Book Antiqua" w:cs="Book Antiqua"/>
          <w:color w:val="000000"/>
        </w:rPr>
        <w:t xml:space="preserve"> H. Gut microbiota: Beyond metagenomics, </w:t>
      </w:r>
      <w:proofErr w:type="spellStart"/>
      <w:r w:rsidR="006C488C">
        <w:rPr>
          <w:rFonts w:ascii="Book Antiqua" w:eastAsia="Book Antiqua" w:hAnsi="Book Antiqua" w:cs="Book Antiqua"/>
          <w:color w:val="000000"/>
        </w:rPr>
        <w:t>metatranscriptomics</w:t>
      </w:r>
      <w:proofErr w:type="spellEnd"/>
      <w:r w:rsidR="006C488C">
        <w:rPr>
          <w:rFonts w:ascii="Book Antiqua" w:eastAsia="Book Antiqua" w:hAnsi="Book Antiqua" w:cs="Book Antiqua"/>
          <w:color w:val="000000"/>
        </w:rPr>
        <w:t xml:space="preserve"> illuminates microbiome functionality in IBD. </w:t>
      </w:r>
      <w:r w:rsidR="006C488C">
        <w:rPr>
          <w:rFonts w:ascii="Book Antiqua" w:eastAsia="Book Antiqua" w:hAnsi="Book Antiqua" w:cs="Book Antiqua"/>
          <w:i/>
          <w:iCs/>
          <w:color w:val="000000"/>
        </w:rPr>
        <w:t xml:space="preserve">Nat Rev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Hepatol</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193-194 [PMID: 29463904 DOI: 10.1038/nrgastro.2018.15]</w:t>
      </w:r>
    </w:p>
    <w:p w14:paraId="5C8C74CB" w14:textId="217FA154" w:rsidR="00A77B3E" w:rsidRDefault="00460823">
      <w:pPr>
        <w:spacing w:line="360" w:lineRule="auto"/>
        <w:jc w:val="both"/>
      </w:pPr>
      <w:r>
        <w:rPr>
          <w:rFonts w:ascii="Book Antiqua" w:eastAsia="Book Antiqua" w:hAnsi="Book Antiqua" w:cs="Book Antiqua"/>
          <w:color w:val="000000"/>
        </w:rPr>
        <w:t>52</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Zhou Y</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Zhi</w:t>
      </w:r>
      <w:proofErr w:type="spellEnd"/>
      <w:r w:rsidR="006C488C">
        <w:rPr>
          <w:rFonts w:ascii="Book Antiqua" w:eastAsia="Book Antiqua" w:hAnsi="Book Antiqua" w:cs="Book Antiqua"/>
          <w:color w:val="000000"/>
        </w:rPr>
        <w:t xml:space="preserve"> F. Lower Level of </w:t>
      </w:r>
      <w:proofErr w:type="spellStart"/>
      <w:r w:rsidR="006C488C">
        <w:rPr>
          <w:rFonts w:ascii="Book Antiqua" w:eastAsia="Book Antiqua" w:hAnsi="Book Antiqua" w:cs="Book Antiqua"/>
          <w:i/>
          <w:iCs/>
          <w:color w:val="000000"/>
        </w:rPr>
        <w:t>Bacteroides</w:t>
      </w:r>
      <w:proofErr w:type="spellEnd"/>
      <w:r w:rsidR="006C488C">
        <w:rPr>
          <w:rFonts w:ascii="Book Antiqua" w:eastAsia="Book Antiqua" w:hAnsi="Book Antiqua" w:cs="Book Antiqua"/>
          <w:color w:val="000000"/>
        </w:rPr>
        <w:t xml:space="preserve"> in the Gut Microbiota Is Associated with Inflammatory Bowel Disease: A Meta-Analysis. </w:t>
      </w:r>
      <w:r w:rsidR="006C488C">
        <w:rPr>
          <w:rFonts w:ascii="Book Antiqua" w:eastAsia="Book Antiqua" w:hAnsi="Book Antiqua" w:cs="Book Antiqua"/>
          <w:i/>
          <w:iCs/>
          <w:color w:val="000000"/>
        </w:rPr>
        <w:t xml:space="preserve">Biomed Res </w:t>
      </w:r>
      <w:proofErr w:type="spellStart"/>
      <w:r w:rsidR="006C488C">
        <w:rPr>
          <w:rFonts w:ascii="Book Antiqua" w:eastAsia="Book Antiqua" w:hAnsi="Book Antiqua" w:cs="Book Antiqua"/>
          <w:i/>
          <w:iCs/>
          <w:color w:val="000000"/>
        </w:rPr>
        <w:t>Int</w:t>
      </w:r>
      <w:proofErr w:type="spellEnd"/>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2016</w:t>
      </w:r>
      <w:r w:rsidR="006C488C">
        <w:rPr>
          <w:rFonts w:ascii="Book Antiqua" w:eastAsia="Book Antiqua" w:hAnsi="Book Antiqua" w:cs="Book Antiqua"/>
          <w:color w:val="000000"/>
        </w:rPr>
        <w:t>: 5828959 [PMID: 27999802 DOI: 10.1155/2016/5828959]</w:t>
      </w:r>
    </w:p>
    <w:p w14:paraId="6DE4FF93" w14:textId="4DCC70DE" w:rsidR="00A77B3E" w:rsidRDefault="00460823">
      <w:pPr>
        <w:spacing w:line="360" w:lineRule="auto"/>
        <w:jc w:val="both"/>
      </w:pPr>
      <w:r>
        <w:rPr>
          <w:rFonts w:ascii="Book Antiqua" w:eastAsia="Book Antiqua" w:hAnsi="Book Antiqua" w:cs="Book Antiqua"/>
          <w:color w:val="000000"/>
        </w:rPr>
        <w:t>53</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Glymenaki</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Singh G, Brass A, </w:t>
      </w:r>
      <w:proofErr w:type="spellStart"/>
      <w:r w:rsidR="006C488C">
        <w:rPr>
          <w:rFonts w:ascii="Book Antiqua" w:eastAsia="Book Antiqua" w:hAnsi="Book Antiqua" w:cs="Book Antiqua"/>
          <w:color w:val="000000"/>
        </w:rPr>
        <w:t>Warhurst</w:t>
      </w:r>
      <w:proofErr w:type="spellEnd"/>
      <w:r w:rsidR="006C488C">
        <w:rPr>
          <w:rFonts w:ascii="Book Antiqua" w:eastAsia="Book Antiqua" w:hAnsi="Book Antiqua" w:cs="Book Antiqua"/>
          <w:color w:val="000000"/>
        </w:rPr>
        <w:t xml:space="preserve"> G, </w:t>
      </w:r>
      <w:proofErr w:type="spellStart"/>
      <w:r w:rsidR="006C488C">
        <w:rPr>
          <w:rFonts w:ascii="Book Antiqua" w:eastAsia="Book Antiqua" w:hAnsi="Book Antiqua" w:cs="Book Antiqua"/>
          <w:color w:val="000000"/>
        </w:rPr>
        <w:t>McBain</w:t>
      </w:r>
      <w:proofErr w:type="spellEnd"/>
      <w:r w:rsidR="006C488C">
        <w:rPr>
          <w:rFonts w:ascii="Book Antiqua" w:eastAsia="Book Antiqua" w:hAnsi="Book Antiqua" w:cs="Book Antiqua"/>
          <w:color w:val="000000"/>
        </w:rPr>
        <w:t xml:space="preserve"> AJ, Else KJ, Cruickshank SM. Compositional Changes in the Gut Mucus Microbiota Precede the Onset of Colitis-Induced Inflammation. </w:t>
      </w:r>
      <w:proofErr w:type="spellStart"/>
      <w:r w:rsidR="006C488C">
        <w:rPr>
          <w:rFonts w:ascii="Book Antiqua" w:eastAsia="Book Antiqua" w:hAnsi="Book Antiqua" w:cs="Book Antiqua"/>
          <w:i/>
          <w:iCs/>
          <w:color w:val="000000"/>
        </w:rPr>
        <w:t>Inflamm</w:t>
      </w:r>
      <w:proofErr w:type="spellEnd"/>
      <w:r w:rsidR="006C488C">
        <w:rPr>
          <w:rFonts w:ascii="Book Antiqua" w:eastAsia="Book Antiqua" w:hAnsi="Book Antiqua" w:cs="Book Antiqua"/>
          <w:i/>
          <w:iCs/>
          <w:color w:val="000000"/>
        </w:rPr>
        <w:t xml:space="preserve"> Bowel Dis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23</w:t>
      </w:r>
      <w:r w:rsidR="006C488C">
        <w:rPr>
          <w:rFonts w:ascii="Book Antiqua" w:eastAsia="Book Antiqua" w:hAnsi="Book Antiqua" w:cs="Book Antiqua"/>
          <w:color w:val="000000"/>
        </w:rPr>
        <w:t>: 912-922 [PMID: 28498157 DOI: 10.1097/MIB.0000000000001118]</w:t>
      </w:r>
    </w:p>
    <w:p w14:paraId="052D8957" w14:textId="27307BCB" w:rsidR="00A77B3E" w:rsidRDefault="00460823">
      <w:pPr>
        <w:spacing w:line="360" w:lineRule="auto"/>
        <w:jc w:val="both"/>
      </w:pPr>
      <w:r>
        <w:rPr>
          <w:rFonts w:ascii="Book Antiqua" w:eastAsia="Book Antiqua" w:hAnsi="Book Antiqua" w:cs="Book Antiqua"/>
          <w:color w:val="000000"/>
        </w:rPr>
        <w:t>54</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Kvedaraite</w:t>
      </w:r>
      <w:proofErr w:type="spellEnd"/>
      <w:r w:rsidR="006C488C">
        <w:rPr>
          <w:rFonts w:ascii="Book Antiqua" w:eastAsia="Book Antiqua" w:hAnsi="Book Antiqua" w:cs="Book Antiqua"/>
          <w:b/>
          <w:bCs/>
          <w:color w:val="000000"/>
        </w:rPr>
        <w:t xml:space="preserve"> E</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Lourda</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Ideström</w:t>
      </w:r>
      <w:proofErr w:type="spellEnd"/>
      <w:r w:rsidR="006C488C">
        <w:rPr>
          <w:rFonts w:ascii="Book Antiqua" w:eastAsia="Book Antiqua" w:hAnsi="Book Antiqua" w:cs="Book Antiqua"/>
          <w:color w:val="000000"/>
        </w:rPr>
        <w:t xml:space="preserve"> M, Chen P, Olsson-</w:t>
      </w:r>
      <w:proofErr w:type="spellStart"/>
      <w:r w:rsidR="006C488C">
        <w:rPr>
          <w:rFonts w:ascii="Book Antiqua" w:eastAsia="Book Antiqua" w:hAnsi="Book Antiqua" w:cs="Book Antiqua"/>
          <w:color w:val="000000"/>
        </w:rPr>
        <w:t>Åkefeldt</w:t>
      </w:r>
      <w:proofErr w:type="spellEnd"/>
      <w:r w:rsidR="006C488C">
        <w:rPr>
          <w:rFonts w:ascii="Book Antiqua" w:eastAsia="Book Antiqua" w:hAnsi="Book Antiqua" w:cs="Book Antiqua"/>
          <w:color w:val="000000"/>
        </w:rPr>
        <w:t xml:space="preserve"> S, Forkel M, </w:t>
      </w:r>
      <w:proofErr w:type="spellStart"/>
      <w:r w:rsidR="006C488C">
        <w:rPr>
          <w:rFonts w:ascii="Book Antiqua" w:eastAsia="Book Antiqua" w:hAnsi="Book Antiqua" w:cs="Book Antiqua"/>
          <w:color w:val="000000"/>
        </w:rPr>
        <w:t>Gavhed</w:t>
      </w:r>
      <w:proofErr w:type="spellEnd"/>
      <w:r w:rsidR="006C488C">
        <w:rPr>
          <w:rFonts w:ascii="Book Antiqua" w:eastAsia="Book Antiqua" w:hAnsi="Book Antiqua" w:cs="Book Antiqua"/>
          <w:color w:val="000000"/>
        </w:rPr>
        <w:t xml:space="preserve"> D, </w:t>
      </w:r>
      <w:proofErr w:type="spellStart"/>
      <w:r w:rsidR="006C488C">
        <w:rPr>
          <w:rFonts w:ascii="Book Antiqua" w:eastAsia="Book Antiqua" w:hAnsi="Book Antiqua" w:cs="Book Antiqua"/>
          <w:color w:val="000000"/>
        </w:rPr>
        <w:t>Lindforss</w:t>
      </w:r>
      <w:proofErr w:type="spellEnd"/>
      <w:r w:rsidR="006C488C">
        <w:rPr>
          <w:rFonts w:ascii="Book Antiqua" w:eastAsia="Book Antiqua" w:hAnsi="Book Antiqua" w:cs="Book Antiqua"/>
          <w:color w:val="000000"/>
        </w:rPr>
        <w:t xml:space="preserve"> U, </w:t>
      </w:r>
      <w:proofErr w:type="spellStart"/>
      <w:r w:rsidR="006C488C">
        <w:rPr>
          <w:rFonts w:ascii="Book Antiqua" w:eastAsia="Book Antiqua" w:hAnsi="Book Antiqua" w:cs="Book Antiqua"/>
          <w:color w:val="000000"/>
        </w:rPr>
        <w:t>Mjösberg</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Henter</w:t>
      </w:r>
      <w:proofErr w:type="spellEnd"/>
      <w:r w:rsidR="006C488C">
        <w:rPr>
          <w:rFonts w:ascii="Book Antiqua" w:eastAsia="Book Antiqua" w:hAnsi="Book Antiqua" w:cs="Book Antiqua"/>
          <w:color w:val="000000"/>
        </w:rPr>
        <w:t xml:space="preserve"> JI, </w:t>
      </w:r>
      <w:proofErr w:type="spellStart"/>
      <w:r w:rsidR="006C488C">
        <w:rPr>
          <w:rFonts w:ascii="Book Antiqua" w:eastAsia="Book Antiqua" w:hAnsi="Book Antiqua" w:cs="Book Antiqua"/>
          <w:color w:val="000000"/>
        </w:rPr>
        <w:t>Svensson</w:t>
      </w:r>
      <w:proofErr w:type="spellEnd"/>
      <w:r w:rsidR="006C488C">
        <w:rPr>
          <w:rFonts w:ascii="Book Antiqua" w:eastAsia="Book Antiqua" w:hAnsi="Book Antiqua" w:cs="Book Antiqua"/>
          <w:color w:val="000000"/>
        </w:rPr>
        <w:t xml:space="preserve"> M. Tissue-infiltrating neutrophils represent the main source of IL-23 in the colon of patients with IBD.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1632-1641 [PMID: 26160381 DOI: 10.1136/gutjnl-2014-309014]</w:t>
      </w:r>
    </w:p>
    <w:p w14:paraId="3EFA877A" w14:textId="7BC14959" w:rsidR="00A77B3E" w:rsidRDefault="00460823">
      <w:pPr>
        <w:spacing w:line="360" w:lineRule="auto"/>
        <w:jc w:val="both"/>
      </w:pPr>
      <w:r>
        <w:rPr>
          <w:rFonts w:ascii="Book Antiqua" w:eastAsia="Book Antiqua" w:hAnsi="Book Antiqua" w:cs="Book Antiqua"/>
          <w:color w:val="000000"/>
        </w:rPr>
        <w:t>55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Zhou Y</w:t>
      </w:r>
      <w:r w:rsidR="006C488C">
        <w:rPr>
          <w:rFonts w:ascii="Book Antiqua" w:eastAsia="Book Antiqua" w:hAnsi="Book Antiqua" w:cs="Book Antiqua"/>
          <w:color w:val="000000"/>
        </w:rPr>
        <w:t xml:space="preserve">, Xu ZZ, He Y, Yang Y, Liu L, Lin Q, </w:t>
      </w:r>
      <w:proofErr w:type="spellStart"/>
      <w:r w:rsidR="006C488C">
        <w:rPr>
          <w:rFonts w:ascii="Book Antiqua" w:eastAsia="Book Antiqua" w:hAnsi="Book Antiqua" w:cs="Book Antiqua"/>
          <w:color w:val="000000"/>
        </w:rPr>
        <w:t>Nie</w:t>
      </w:r>
      <w:proofErr w:type="spellEnd"/>
      <w:r w:rsidR="006C488C">
        <w:rPr>
          <w:rFonts w:ascii="Book Antiqua" w:eastAsia="Book Antiqua" w:hAnsi="Book Antiqua" w:cs="Book Antiqua"/>
          <w:color w:val="000000"/>
        </w:rPr>
        <w:t xml:space="preserve"> Y, Li M, </w:t>
      </w:r>
      <w:proofErr w:type="spellStart"/>
      <w:r w:rsidR="006C488C">
        <w:rPr>
          <w:rFonts w:ascii="Book Antiqua" w:eastAsia="Book Antiqua" w:hAnsi="Book Antiqua" w:cs="Book Antiqua"/>
          <w:color w:val="000000"/>
        </w:rPr>
        <w:t>Zhi</w:t>
      </w:r>
      <w:proofErr w:type="spellEnd"/>
      <w:r w:rsidR="006C488C">
        <w:rPr>
          <w:rFonts w:ascii="Book Antiqua" w:eastAsia="Book Antiqua" w:hAnsi="Book Antiqua" w:cs="Book Antiqua"/>
          <w:color w:val="000000"/>
        </w:rPr>
        <w:t xml:space="preserve"> F, Liu S, Amir A, González A, </w:t>
      </w:r>
      <w:proofErr w:type="spellStart"/>
      <w:r w:rsidR="006C488C">
        <w:rPr>
          <w:rFonts w:ascii="Book Antiqua" w:eastAsia="Book Antiqua" w:hAnsi="Book Antiqua" w:cs="Book Antiqua"/>
          <w:color w:val="000000"/>
        </w:rPr>
        <w:t>Tripathi</w:t>
      </w:r>
      <w:proofErr w:type="spellEnd"/>
      <w:r w:rsidR="006C488C">
        <w:rPr>
          <w:rFonts w:ascii="Book Antiqua" w:eastAsia="Book Antiqua" w:hAnsi="Book Antiqua" w:cs="Book Antiqua"/>
          <w:color w:val="000000"/>
        </w:rPr>
        <w:t xml:space="preserve"> A, Chen M, Wu GD, Knight R, Zhou H, Chen Y. Gut Microbiota Offers Universal Biomarkers across Ethnicity in Inflammatory Bowel Disease Diagnosis and Infliximab Response Prediction. </w:t>
      </w:r>
      <w:proofErr w:type="spellStart"/>
      <w:r w:rsidR="006C488C">
        <w:rPr>
          <w:rFonts w:ascii="Book Antiqua" w:eastAsia="Book Antiqua" w:hAnsi="Book Antiqua" w:cs="Book Antiqua"/>
          <w:i/>
          <w:iCs/>
          <w:color w:val="000000"/>
        </w:rPr>
        <w:t>mSystems</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w:t>
      </w:r>
      <w:r w:rsidR="006C488C">
        <w:rPr>
          <w:rFonts w:ascii="Book Antiqua" w:eastAsia="Book Antiqua" w:hAnsi="Book Antiqua" w:cs="Book Antiqua"/>
          <w:color w:val="000000"/>
        </w:rPr>
        <w:t>:</w:t>
      </w:r>
      <w:r w:rsidR="00837578">
        <w:rPr>
          <w:rFonts w:ascii="Book Antiqua" w:eastAsia="Book Antiqua" w:hAnsi="Book Antiqua" w:cs="Book Antiqua"/>
          <w:color w:val="000000"/>
        </w:rPr>
        <w:t xml:space="preserve"> </w:t>
      </w:r>
      <w:r w:rsidR="00837578" w:rsidRPr="00837578">
        <w:rPr>
          <w:rFonts w:ascii="Book Antiqua" w:eastAsia="Book Antiqua" w:hAnsi="Book Antiqua" w:cs="Book Antiqua"/>
          <w:color w:val="000000"/>
        </w:rPr>
        <w:t>e00188-17</w:t>
      </w:r>
      <w:r w:rsidR="006C488C">
        <w:rPr>
          <w:rFonts w:ascii="Book Antiqua" w:eastAsia="Book Antiqua" w:hAnsi="Book Antiqua" w:cs="Book Antiqua"/>
          <w:color w:val="000000"/>
        </w:rPr>
        <w:t xml:space="preserve"> [PMID: 29404425 DOI: 10.1128/mSystems.00188-17]</w:t>
      </w:r>
    </w:p>
    <w:p w14:paraId="3506F87E" w14:textId="4C22DAE0" w:rsidR="00A77B3E" w:rsidRDefault="00460823">
      <w:pPr>
        <w:spacing w:line="360" w:lineRule="auto"/>
        <w:jc w:val="both"/>
      </w:pPr>
      <w:r>
        <w:rPr>
          <w:rFonts w:ascii="Book Antiqua" w:eastAsia="Book Antiqua" w:hAnsi="Book Antiqua" w:cs="Book Antiqua"/>
          <w:color w:val="000000"/>
        </w:rPr>
        <w:t>56</w:t>
      </w:r>
      <w:r w:rsidR="006C488C">
        <w:rPr>
          <w:rFonts w:ascii="Book Antiqua" w:eastAsia="Book Antiqua" w:hAnsi="Book Antiqua" w:cs="Book Antiqua"/>
          <w:color w:val="000000"/>
        </w:rPr>
        <w:t xml:space="preserve"> </w:t>
      </w:r>
      <w:proofErr w:type="spellStart"/>
      <w:r w:rsidRPr="00460823">
        <w:rPr>
          <w:rFonts w:ascii="Book Antiqua" w:eastAsia="Book Antiqua" w:hAnsi="Book Antiqua" w:cs="Book Antiqua"/>
          <w:b/>
          <w:bCs/>
          <w:color w:val="000000"/>
        </w:rPr>
        <w:t>Spekhorst</w:t>
      </w:r>
      <w:proofErr w:type="spellEnd"/>
      <w:r w:rsidRPr="00460823">
        <w:rPr>
          <w:rFonts w:ascii="Book Antiqua" w:eastAsia="Book Antiqua" w:hAnsi="Book Antiqua" w:cs="Book Antiqua"/>
          <w:b/>
          <w:bCs/>
          <w:color w:val="000000"/>
        </w:rPr>
        <w:t xml:space="preserve"> LM</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proofErr w:type="spellStart"/>
      <w:r w:rsidRPr="00460823">
        <w:rPr>
          <w:rFonts w:ascii="Book Antiqua" w:eastAsia="Book Antiqua" w:hAnsi="Book Antiqua" w:cs="Book Antiqua"/>
          <w:color w:val="000000"/>
        </w:rPr>
        <w:t>Imhann</w:t>
      </w:r>
      <w:proofErr w:type="spellEnd"/>
      <w:r w:rsidRPr="00460823">
        <w:rPr>
          <w:rFonts w:ascii="Book Antiqua" w:eastAsia="Book Antiqua" w:hAnsi="Book Antiqua" w:cs="Book Antiqua"/>
          <w:color w:val="000000"/>
        </w:rPr>
        <w:t xml:space="preserve"> F, </w:t>
      </w:r>
      <w:proofErr w:type="spellStart"/>
      <w:r w:rsidRPr="00460823">
        <w:rPr>
          <w:rFonts w:ascii="Book Antiqua" w:eastAsia="Book Antiqua" w:hAnsi="Book Antiqua" w:cs="Book Antiqua"/>
          <w:color w:val="000000"/>
        </w:rPr>
        <w:t>Festen</w:t>
      </w:r>
      <w:proofErr w:type="spellEnd"/>
      <w:r w:rsidRPr="00460823">
        <w:rPr>
          <w:rFonts w:ascii="Book Antiqua" w:eastAsia="Book Antiqua" w:hAnsi="Book Antiqua" w:cs="Book Antiqua"/>
          <w:color w:val="000000"/>
        </w:rPr>
        <w:t xml:space="preserve"> EAM, van </w:t>
      </w:r>
      <w:proofErr w:type="spellStart"/>
      <w:r w:rsidRPr="00460823">
        <w:rPr>
          <w:rFonts w:ascii="Book Antiqua" w:eastAsia="Book Antiqua" w:hAnsi="Book Antiqua" w:cs="Book Antiqua"/>
          <w:color w:val="000000"/>
        </w:rPr>
        <w:t>Bodegraven</w:t>
      </w:r>
      <w:proofErr w:type="spellEnd"/>
      <w:r w:rsidRPr="00460823">
        <w:rPr>
          <w:rFonts w:ascii="Book Antiqua" w:eastAsia="Book Antiqua" w:hAnsi="Book Antiqua" w:cs="Book Antiqua"/>
          <w:color w:val="000000"/>
        </w:rPr>
        <w:t xml:space="preserve"> AA, de Boer NKH, </w:t>
      </w:r>
      <w:proofErr w:type="spellStart"/>
      <w:r w:rsidRPr="00460823">
        <w:rPr>
          <w:rFonts w:ascii="Book Antiqua" w:eastAsia="Book Antiqua" w:hAnsi="Book Antiqua" w:cs="Book Antiqua"/>
          <w:color w:val="000000"/>
        </w:rPr>
        <w:t>Bouma</w:t>
      </w:r>
      <w:proofErr w:type="spellEnd"/>
      <w:r w:rsidRPr="00460823">
        <w:rPr>
          <w:rFonts w:ascii="Book Antiqua" w:eastAsia="Book Antiqua" w:hAnsi="Book Antiqua" w:cs="Book Antiqua"/>
          <w:color w:val="000000"/>
        </w:rPr>
        <w:t xml:space="preserve"> G, </w:t>
      </w:r>
      <w:proofErr w:type="spellStart"/>
      <w:r w:rsidRPr="00460823">
        <w:rPr>
          <w:rFonts w:ascii="Book Antiqua" w:eastAsia="Book Antiqua" w:hAnsi="Book Antiqua" w:cs="Book Antiqua"/>
          <w:color w:val="000000"/>
        </w:rPr>
        <w:t>Fidder</w:t>
      </w:r>
      <w:proofErr w:type="spellEnd"/>
      <w:r w:rsidRPr="00460823">
        <w:rPr>
          <w:rFonts w:ascii="Book Antiqua" w:eastAsia="Book Antiqua" w:hAnsi="Book Antiqua" w:cs="Book Antiqua"/>
          <w:color w:val="000000"/>
        </w:rPr>
        <w:t xml:space="preserve"> HH, </w:t>
      </w:r>
      <w:proofErr w:type="spellStart"/>
      <w:r w:rsidRPr="00460823">
        <w:rPr>
          <w:rFonts w:ascii="Book Antiqua" w:eastAsia="Book Antiqua" w:hAnsi="Book Antiqua" w:cs="Book Antiqua"/>
          <w:color w:val="000000"/>
        </w:rPr>
        <w:t>d'Haens</w:t>
      </w:r>
      <w:proofErr w:type="spellEnd"/>
      <w:r w:rsidRPr="00460823">
        <w:rPr>
          <w:rFonts w:ascii="Book Antiqua" w:eastAsia="Book Antiqua" w:hAnsi="Book Antiqua" w:cs="Book Antiqua"/>
          <w:color w:val="000000"/>
        </w:rPr>
        <w:t xml:space="preserve"> G, </w:t>
      </w:r>
      <w:proofErr w:type="spellStart"/>
      <w:r w:rsidRPr="00460823">
        <w:rPr>
          <w:rFonts w:ascii="Book Antiqua" w:eastAsia="Book Antiqua" w:hAnsi="Book Antiqua" w:cs="Book Antiqua"/>
          <w:color w:val="000000"/>
        </w:rPr>
        <w:t>Hoentjen</w:t>
      </w:r>
      <w:proofErr w:type="spellEnd"/>
      <w:r w:rsidRPr="00460823">
        <w:rPr>
          <w:rFonts w:ascii="Book Antiqua" w:eastAsia="Book Antiqua" w:hAnsi="Book Antiqua" w:cs="Book Antiqua"/>
          <w:color w:val="000000"/>
        </w:rPr>
        <w:t xml:space="preserve"> F, Hommes DW, de Jong DJ, </w:t>
      </w:r>
      <w:proofErr w:type="spellStart"/>
      <w:r w:rsidRPr="00460823">
        <w:rPr>
          <w:rFonts w:ascii="Book Antiqua" w:eastAsia="Book Antiqua" w:hAnsi="Book Antiqua" w:cs="Book Antiqua"/>
          <w:color w:val="000000"/>
        </w:rPr>
        <w:t>Löwenberg</w:t>
      </w:r>
      <w:proofErr w:type="spellEnd"/>
      <w:r w:rsidRPr="00460823">
        <w:rPr>
          <w:rFonts w:ascii="Book Antiqua" w:eastAsia="Book Antiqua" w:hAnsi="Book Antiqua" w:cs="Book Antiqua"/>
          <w:color w:val="000000"/>
        </w:rPr>
        <w:t xml:space="preserve"> M, </w:t>
      </w:r>
      <w:proofErr w:type="spellStart"/>
      <w:r w:rsidRPr="00460823">
        <w:rPr>
          <w:rFonts w:ascii="Book Antiqua" w:eastAsia="Book Antiqua" w:hAnsi="Book Antiqua" w:cs="Book Antiqua"/>
          <w:color w:val="000000"/>
        </w:rPr>
        <w:t>Maljaars</w:t>
      </w:r>
      <w:proofErr w:type="spellEnd"/>
      <w:r w:rsidRPr="00460823">
        <w:rPr>
          <w:rFonts w:ascii="Book Antiqua" w:eastAsia="Book Antiqua" w:hAnsi="Book Antiqua" w:cs="Book Antiqua"/>
          <w:color w:val="000000"/>
        </w:rPr>
        <w:t xml:space="preserve"> PWJ, van der </w:t>
      </w:r>
      <w:proofErr w:type="spellStart"/>
      <w:r w:rsidRPr="00460823">
        <w:rPr>
          <w:rFonts w:ascii="Book Antiqua" w:eastAsia="Book Antiqua" w:hAnsi="Book Antiqua" w:cs="Book Antiqua"/>
          <w:color w:val="000000"/>
        </w:rPr>
        <w:t>Meulen</w:t>
      </w:r>
      <w:proofErr w:type="spellEnd"/>
      <w:r w:rsidRPr="00460823">
        <w:rPr>
          <w:rFonts w:ascii="Book Antiqua" w:eastAsia="Book Antiqua" w:hAnsi="Book Antiqua" w:cs="Book Antiqua"/>
          <w:color w:val="000000"/>
        </w:rPr>
        <w:t xml:space="preserve">-de Jong AE, Oldenburg B, </w:t>
      </w:r>
      <w:proofErr w:type="spellStart"/>
      <w:r w:rsidRPr="00460823">
        <w:rPr>
          <w:rFonts w:ascii="Book Antiqua" w:eastAsia="Book Antiqua" w:hAnsi="Book Antiqua" w:cs="Book Antiqua"/>
          <w:color w:val="000000"/>
        </w:rPr>
        <w:t>Pierik</w:t>
      </w:r>
      <w:proofErr w:type="spellEnd"/>
      <w:r w:rsidRPr="00460823">
        <w:rPr>
          <w:rFonts w:ascii="Book Antiqua" w:eastAsia="Book Antiqua" w:hAnsi="Book Antiqua" w:cs="Book Antiqua"/>
          <w:color w:val="000000"/>
        </w:rPr>
        <w:t xml:space="preserve"> MJ, </w:t>
      </w:r>
      <w:proofErr w:type="spellStart"/>
      <w:r w:rsidRPr="00460823">
        <w:rPr>
          <w:rFonts w:ascii="Book Antiqua" w:eastAsia="Book Antiqua" w:hAnsi="Book Antiqua" w:cs="Book Antiqua"/>
          <w:color w:val="000000"/>
        </w:rPr>
        <w:t>Ponsioen</w:t>
      </w:r>
      <w:proofErr w:type="spellEnd"/>
      <w:r w:rsidRPr="00460823">
        <w:rPr>
          <w:rFonts w:ascii="Book Antiqua" w:eastAsia="Book Antiqua" w:hAnsi="Book Antiqua" w:cs="Book Antiqua"/>
          <w:color w:val="000000"/>
        </w:rPr>
        <w:t xml:space="preserve"> CY, </w:t>
      </w:r>
      <w:proofErr w:type="spellStart"/>
      <w:r w:rsidRPr="00460823">
        <w:rPr>
          <w:rFonts w:ascii="Book Antiqua" w:eastAsia="Book Antiqua" w:hAnsi="Book Antiqua" w:cs="Book Antiqua"/>
          <w:color w:val="000000"/>
        </w:rPr>
        <w:t>Stokkers</w:t>
      </w:r>
      <w:proofErr w:type="spellEnd"/>
      <w:r w:rsidRPr="00460823">
        <w:rPr>
          <w:rFonts w:ascii="Book Antiqua" w:eastAsia="Book Antiqua" w:hAnsi="Book Antiqua" w:cs="Book Antiqua"/>
          <w:color w:val="000000"/>
        </w:rPr>
        <w:t xml:space="preserve"> PC, </w:t>
      </w:r>
      <w:proofErr w:type="spellStart"/>
      <w:r w:rsidRPr="00460823">
        <w:rPr>
          <w:rFonts w:ascii="Book Antiqua" w:eastAsia="Book Antiqua" w:hAnsi="Book Antiqua" w:cs="Book Antiqua"/>
          <w:color w:val="000000"/>
        </w:rPr>
        <w:t>Verspaget</w:t>
      </w:r>
      <w:proofErr w:type="spellEnd"/>
      <w:r w:rsidRPr="00460823">
        <w:rPr>
          <w:rFonts w:ascii="Book Antiqua" w:eastAsia="Book Antiqua" w:hAnsi="Book Antiqua" w:cs="Book Antiqua"/>
          <w:color w:val="000000"/>
        </w:rPr>
        <w:t xml:space="preserve"> HW, </w:t>
      </w:r>
      <w:proofErr w:type="spellStart"/>
      <w:r w:rsidRPr="00460823">
        <w:rPr>
          <w:rFonts w:ascii="Book Antiqua" w:eastAsia="Book Antiqua" w:hAnsi="Book Antiqua" w:cs="Book Antiqua"/>
          <w:color w:val="000000"/>
        </w:rPr>
        <w:t>Visschedijk</w:t>
      </w:r>
      <w:proofErr w:type="spellEnd"/>
      <w:r w:rsidRPr="00460823">
        <w:rPr>
          <w:rFonts w:ascii="Book Antiqua" w:eastAsia="Book Antiqua" w:hAnsi="Book Antiqua" w:cs="Book Antiqua"/>
          <w:color w:val="000000"/>
        </w:rPr>
        <w:t xml:space="preserve"> MC, van der </w:t>
      </w:r>
      <w:proofErr w:type="spellStart"/>
      <w:r w:rsidRPr="00460823">
        <w:rPr>
          <w:rFonts w:ascii="Book Antiqua" w:eastAsia="Book Antiqua" w:hAnsi="Book Antiqua" w:cs="Book Antiqua"/>
          <w:color w:val="000000"/>
        </w:rPr>
        <w:t>Woude</w:t>
      </w:r>
      <w:proofErr w:type="spellEnd"/>
      <w:r w:rsidRPr="00460823">
        <w:rPr>
          <w:rFonts w:ascii="Book Antiqua" w:eastAsia="Book Antiqua" w:hAnsi="Book Antiqua" w:cs="Book Antiqua"/>
          <w:color w:val="000000"/>
        </w:rPr>
        <w:t xml:space="preserve"> CJ, Dijkstra G, </w:t>
      </w:r>
      <w:proofErr w:type="spellStart"/>
      <w:r w:rsidRPr="00460823">
        <w:rPr>
          <w:rFonts w:ascii="Book Antiqua" w:eastAsia="Book Antiqua" w:hAnsi="Book Antiqua" w:cs="Book Antiqua"/>
          <w:color w:val="000000"/>
        </w:rPr>
        <w:t>Weersma</w:t>
      </w:r>
      <w:proofErr w:type="spellEnd"/>
      <w:r w:rsidRPr="00460823">
        <w:rPr>
          <w:rFonts w:ascii="Book Antiqua" w:eastAsia="Book Antiqua" w:hAnsi="Book Antiqua" w:cs="Book Antiqua"/>
          <w:color w:val="000000"/>
        </w:rPr>
        <w:t xml:space="preserve"> RK; </w:t>
      </w:r>
      <w:proofErr w:type="spellStart"/>
      <w:r w:rsidRPr="00460823">
        <w:rPr>
          <w:rFonts w:ascii="Book Antiqua" w:eastAsia="Book Antiqua" w:hAnsi="Book Antiqua" w:cs="Book Antiqua"/>
          <w:color w:val="000000"/>
        </w:rPr>
        <w:t>Parelsnoer</w:t>
      </w:r>
      <w:proofErr w:type="spellEnd"/>
      <w:r w:rsidRPr="00460823">
        <w:rPr>
          <w:rFonts w:ascii="Book Antiqua" w:eastAsia="Book Antiqua" w:hAnsi="Book Antiqua" w:cs="Book Antiqua"/>
          <w:color w:val="000000"/>
        </w:rPr>
        <w:t xml:space="preserve"> Institute (PSI) and the Dutch Initiative on Crohn and Colitis (ICC)</w:t>
      </w:r>
      <w:r w:rsidR="006C488C">
        <w:rPr>
          <w:rFonts w:ascii="Book Antiqua" w:eastAsia="Book Antiqua" w:hAnsi="Book Antiqua" w:cs="Book Antiqua"/>
          <w:color w:val="000000"/>
        </w:rPr>
        <w:t xml:space="preserve">. </w:t>
      </w:r>
      <w:r w:rsidRPr="00460823">
        <w:rPr>
          <w:rFonts w:ascii="Book Antiqua" w:eastAsia="Book Antiqua" w:hAnsi="Book Antiqua" w:cs="Book Antiqua"/>
          <w:color w:val="000000"/>
        </w:rPr>
        <w:lastRenderedPageBreak/>
        <w:t>Cohort profile: design and first results of the Dutch IBD Biobank: a prospective, nationwide biobank of patients with inflammatory bowel disease</w:t>
      </w:r>
      <w:r w:rsidR="006C488C">
        <w:rPr>
          <w:rFonts w:ascii="Book Antiqua" w:eastAsia="Book Antiqua" w:hAnsi="Book Antiqua" w:cs="Book Antiqua"/>
          <w:color w:val="000000"/>
        </w:rPr>
        <w:t xml:space="preserve">. </w:t>
      </w:r>
      <w:r w:rsidRPr="00865F35">
        <w:rPr>
          <w:rFonts w:ascii="Book Antiqua" w:eastAsia="Book Antiqua" w:hAnsi="Book Antiqua" w:cs="Book Antiqua"/>
          <w:i/>
          <w:iCs/>
          <w:color w:val="000000"/>
        </w:rPr>
        <w:t>BMJ Open</w:t>
      </w:r>
      <w:r w:rsidR="006C488C">
        <w:rPr>
          <w:rFonts w:ascii="Book Antiqua" w:eastAsia="Book Antiqua" w:hAnsi="Book Antiqua" w:cs="Book Antiqua"/>
          <w:color w:val="000000"/>
        </w:rPr>
        <w:t xml:space="preserve"> 2017</w:t>
      </w:r>
      <w:r>
        <w:rPr>
          <w:rFonts w:ascii="Book Antiqua" w:eastAsia="Book Antiqua" w:hAnsi="Book Antiqua" w:cs="Book Antiqua"/>
          <w:color w:val="000000"/>
        </w:rPr>
        <w:t>;</w:t>
      </w:r>
      <w:r w:rsidR="006C488C">
        <w:rPr>
          <w:rFonts w:ascii="Book Antiqua" w:eastAsia="Book Antiqua" w:hAnsi="Book Antiqua" w:cs="Book Antiqua"/>
          <w:color w:val="000000"/>
        </w:rPr>
        <w:t xml:space="preserve"> </w:t>
      </w:r>
      <w:r w:rsidR="006C488C" w:rsidRPr="00460823">
        <w:rPr>
          <w:rFonts w:ascii="Book Antiqua" w:eastAsia="Book Antiqua" w:hAnsi="Book Antiqua" w:cs="Book Antiqua"/>
          <w:b/>
          <w:bCs/>
          <w:color w:val="000000"/>
        </w:rPr>
        <w:t>7</w:t>
      </w:r>
      <w:r w:rsidR="006C488C">
        <w:rPr>
          <w:rFonts w:ascii="Book Antiqua" w:eastAsia="Book Antiqua" w:hAnsi="Book Antiqua" w:cs="Book Antiqua"/>
          <w:color w:val="000000"/>
        </w:rPr>
        <w:t>:</w:t>
      </w:r>
      <w:r>
        <w:rPr>
          <w:rFonts w:ascii="Book Antiqua" w:eastAsia="Book Antiqua" w:hAnsi="Book Antiqua" w:cs="Book Antiqua"/>
          <w:color w:val="000000"/>
        </w:rPr>
        <w:t xml:space="preserve"> </w:t>
      </w:r>
      <w:r w:rsidR="006C488C">
        <w:rPr>
          <w:rFonts w:ascii="Book Antiqua" w:eastAsia="Book Antiqua" w:hAnsi="Book Antiqua" w:cs="Book Antiqua"/>
          <w:color w:val="000000"/>
        </w:rPr>
        <w:t>e016695</w:t>
      </w:r>
      <w:r>
        <w:rPr>
          <w:rFonts w:ascii="Book Antiqua" w:eastAsia="Book Antiqua" w:hAnsi="Book Antiqua" w:cs="Book Antiqua"/>
          <w:color w:val="000000"/>
        </w:rPr>
        <w:t xml:space="preserve"> </w:t>
      </w:r>
      <w:r w:rsidR="006C488C">
        <w:rPr>
          <w:rFonts w:ascii="Book Antiqua" w:eastAsia="Book Antiqua" w:hAnsi="Book Antiqua" w:cs="Book Antiqua"/>
          <w:color w:val="000000"/>
        </w:rPr>
        <w:t>[PMID:</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29122790</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10.1136/bmjopen-2017-016695</w:t>
      </w:r>
      <w:r>
        <w:rPr>
          <w:rFonts w:ascii="Book Antiqua" w:eastAsia="Book Antiqua" w:hAnsi="Book Antiqua" w:cs="Book Antiqua"/>
          <w:color w:val="000000"/>
        </w:rPr>
        <w:t>]</w:t>
      </w:r>
    </w:p>
    <w:p w14:paraId="6777BC9B" w14:textId="11508925" w:rsidR="00A77B3E" w:rsidRDefault="00460823">
      <w:pPr>
        <w:spacing w:line="360" w:lineRule="auto"/>
        <w:jc w:val="both"/>
      </w:pPr>
      <w:r>
        <w:rPr>
          <w:rFonts w:ascii="Book Antiqua" w:eastAsia="Book Antiqua" w:hAnsi="Book Antiqua" w:cs="Book Antiqua"/>
          <w:color w:val="000000"/>
        </w:rPr>
        <w:t>57</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Kummen</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Holm K, </w:t>
      </w:r>
      <w:proofErr w:type="spellStart"/>
      <w:r w:rsidR="006C488C">
        <w:rPr>
          <w:rFonts w:ascii="Book Antiqua" w:eastAsia="Book Antiqua" w:hAnsi="Book Antiqua" w:cs="Book Antiqua"/>
          <w:color w:val="000000"/>
        </w:rPr>
        <w:t>Anmarkrud</w:t>
      </w:r>
      <w:proofErr w:type="spellEnd"/>
      <w:r w:rsidR="006C488C">
        <w:rPr>
          <w:rFonts w:ascii="Book Antiqua" w:eastAsia="Book Antiqua" w:hAnsi="Book Antiqua" w:cs="Book Antiqua"/>
          <w:color w:val="000000"/>
        </w:rPr>
        <w:t xml:space="preserve"> JA, </w:t>
      </w:r>
      <w:proofErr w:type="spellStart"/>
      <w:r w:rsidR="006C488C">
        <w:rPr>
          <w:rFonts w:ascii="Book Antiqua" w:eastAsia="Book Antiqua" w:hAnsi="Book Antiqua" w:cs="Book Antiqua"/>
          <w:color w:val="000000"/>
        </w:rPr>
        <w:t>Nygård</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Vesterhus</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Høivik</w:t>
      </w:r>
      <w:proofErr w:type="spellEnd"/>
      <w:r w:rsidR="006C488C">
        <w:rPr>
          <w:rFonts w:ascii="Book Antiqua" w:eastAsia="Book Antiqua" w:hAnsi="Book Antiqua" w:cs="Book Antiqua"/>
          <w:color w:val="000000"/>
        </w:rPr>
        <w:t xml:space="preserve"> ML, </w:t>
      </w:r>
      <w:proofErr w:type="spellStart"/>
      <w:r w:rsidR="006C488C">
        <w:rPr>
          <w:rFonts w:ascii="Book Antiqua" w:eastAsia="Book Antiqua" w:hAnsi="Book Antiqua" w:cs="Book Antiqua"/>
          <w:color w:val="000000"/>
        </w:rPr>
        <w:t>Trøseid</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Marschall</w:t>
      </w:r>
      <w:proofErr w:type="spellEnd"/>
      <w:r w:rsidR="006C488C">
        <w:rPr>
          <w:rFonts w:ascii="Book Antiqua" w:eastAsia="Book Antiqua" w:hAnsi="Book Antiqua" w:cs="Book Antiqua"/>
          <w:color w:val="000000"/>
        </w:rPr>
        <w:t xml:space="preserve"> HU, </w:t>
      </w:r>
      <w:proofErr w:type="spellStart"/>
      <w:r w:rsidR="006C488C">
        <w:rPr>
          <w:rFonts w:ascii="Book Antiqua" w:eastAsia="Book Antiqua" w:hAnsi="Book Antiqua" w:cs="Book Antiqua"/>
          <w:color w:val="000000"/>
        </w:rPr>
        <w:t>Schrumpf</w:t>
      </w:r>
      <w:proofErr w:type="spellEnd"/>
      <w:r w:rsidR="006C488C">
        <w:rPr>
          <w:rFonts w:ascii="Book Antiqua" w:eastAsia="Book Antiqua" w:hAnsi="Book Antiqua" w:cs="Book Antiqua"/>
          <w:color w:val="000000"/>
        </w:rPr>
        <w:t xml:space="preserve"> E, </w:t>
      </w:r>
      <w:proofErr w:type="spellStart"/>
      <w:r w:rsidR="006C488C">
        <w:rPr>
          <w:rFonts w:ascii="Book Antiqua" w:eastAsia="Book Antiqua" w:hAnsi="Book Antiqua" w:cs="Book Antiqua"/>
          <w:color w:val="000000"/>
        </w:rPr>
        <w:t>Moum</w:t>
      </w:r>
      <w:proofErr w:type="spellEnd"/>
      <w:r w:rsidR="006C488C">
        <w:rPr>
          <w:rFonts w:ascii="Book Antiqua" w:eastAsia="Book Antiqua" w:hAnsi="Book Antiqua" w:cs="Book Antiqua"/>
          <w:color w:val="000000"/>
        </w:rPr>
        <w:t xml:space="preserve"> B, </w:t>
      </w:r>
      <w:proofErr w:type="spellStart"/>
      <w:r w:rsidR="006C488C">
        <w:rPr>
          <w:rFonts w:ascii="Book Antiqua" w:eastAsia="Book Antiqua" w:hAnsi="Book Antiqua" w:cs="Book Antiqua"/>
          <w:color w:val="000000"/>
        </w:rPr>
        <w:t>Røsjø</w:t>
      </w:r>
      <w:proofErr w:type="spellEnd"/>
      <w:r w:rsidR="006C488C">
        <w:rPr>
          <w:rFonts w:ascii="Book Antiqua" w:eastAsia="Book Antiqua" w:hAnsi="Book Antiqua" w:cs="Book Antiqua"/>
          <w:color w:val="000000"/>
        </w:rPr>
        <w:t xml:space="preserve"> H, </w:t>
      </w:r>
      <w:proofErr w:type="spellStart"/>
      <w:r w:rsidR="006C488C">
        <w:rPr>
          <w:rFonts w:ascii="Book Antiqua" w:eastAsia="Book Antiqua" w:hAnsi="Book Antiqua" w:cs="Book Antiqua"/>
          <w:color w:val="000000"/>
        </w:rPr>
        <w:t>Aukrust</w:t>
      </w:r>
      <w:proofErr w:type="spellEnd"/>
      <w:r w:rsidR="006C488C">
        <w:rPr>
          <w:rFonts w:ascii="Book Antiqua" w:eastAsia="Book Antiqua" w:hAnsi="Book Antiqua" w:cs="Book Antiqua"/>
          <w:color w:val="000000"/>
        </w:rPr>
        <w:t xml:space="preserve"> P, </w:t>
      </w:r>
      <w:proofErr w:type="spellStart"/>
      <w:r w:rsidR="006C488C">
        <w:rPr>
          <w:rFonts w:ascii="Book Antiqua" w:eastAsia="Book Antiqua" w:hAnsi="Book Antiqua" w:cs="Book Antiqua"/>
          <w:color w:val="000000"/>
        </w:rPr>
        <w:t>Karlsen</w:t>
      </w:r>
      <w:proofErr w:type="spellEnd"/>
      <w:r w:rsidR="006C488C">
        <w:rPr>
          <w:rFonts w:ascii="Book Antiqua" w:eastAsia="Book Antiqua" w:hAnsi="Book Antiqua" w:cs="Book Antiqua"/>
          <w:color w:val="000000"/>
        </w:rPr>
        <w:t xml:space="preserve"> TH, </w:t>
      </w:r>
      <w:proofErr w:type="spellStart"/>
      <w:r w:rsidR="006C488C">
        <w:rPr>
          <w:rFonts w:ascii="Book Antiqua" w:eastAsia="Book Antiqua" w:hAnsi="Book Antiqua" w:cs="Book Antiqua"/>
          <w:color w:val="000000"/>
        </w:rPr>
        <w:t>Hov</w:t>
      </w:r>
      <w:proofErr w:type="spellEnd"/>
      <w:r w:rsidR="006C488C">
        <w:rPr>
          <w:rFonts w:ascii="Book Antiqua" w:eastAsia="Book Antiqua" w:hAnsi="Book Antiqua" w:cs="Book Antiqua"/>
          <w:color w:val="000000"/>
        </w:rPr>
        <w:t xml:space="preserve"> JR. The gut microbial profile in patients with primary </w:t>
      </w:r>
      <w:proofErr w:type="spellStart"/>
      <w:r w:rsidR="006C488C">
        <w:rPr>
          <w:rFonts w:ascii="Book Antiqua" w:eastAsia="Book Antiqua" w:hAnsi="Book Antiqua" w:cs="Book Antiqua"/>
          <w:color w:val="000000"/>
        </w:rPr>
        <w:t>sclerosing</w:t>
      </w:r>
      <w:proofErr w:type="spellEnd"/>
      <w:r w:rsidR="006C488C">
        <w:rPr>
          <w:rFonts w:ascii="Book Antiqua" w:eastAsia="Book Antiqua" w:hAnsi="Book Antiqua" w:cs="Book Antiqua"/>
          <w:color w:val="000000"/>
        </w:rPr>
        <w:t xml:space="preserve"> cholangitis is distinct from patients with ulcerative colitis without biliary disease and healthy controls.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66</w:t>
      </w:r>
      <w:r w:rsidR="006C488C">
        <w:rPr>
          <w:rFonts w:ascii="Book Antiqua" w:eastAsia="Book Antiqua" w:hAnsi="Book Antiqua" w:cs="Book Antiqua"/>
          <w:color w:val="000000"/>
        </w:rPr>
        <w:t>: 611-619 [PMID: 26887816 DOI: 10.1136/gutjnl-2015-310500]</w:t>
      </w:r>
    </w:p>
    <w:p w14:paraId="39051027" w14:textId="728735FF" w:rsidR="00460823" w:rsidRDefault="00460823" w:rsidP="0046082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58</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Kennedy</w:t>
      </w:r>
      <w:r w:rsidR="00865F35" w:rsidRPr="00865F35">
        <w:rPr>
          <w:rFonts w:ascii="Book Antiqua" w:eastAsia="Book Antiqua" w:hAnsi="Book Antiqua" w:cs="Book Antiqua"/>
          <w:b/>
          <w:bCs/>
          <w:color w:val="000000"/>
        </w:rPr>
        <w:t xml:space="preserve"> </w:t>
      </w:r>
      <w:r w:rsidR="00865F35">
        <w:rPr>
          <w:rFonts w:ascii="Book Antiqua" w:eastAsia="Book Antiqua" w:hAnsi="Book Antiqua" w:cs="Book Antiqua"/>
          <w:b/>
          <w:bCs/>
          <w:color w:val="000000"/>
        </w:rPr>
        <w:t>NA</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r w:rsidRPr="00460823">
        <w:rPr>
          <w:rFonts w:ascii="Book Antiqua" w:eastAsia="Book Antiqua" w:hAnsi="Book Antiqua" w:cs="Book Antiqua"/>
          <w:color w:val="000000"/>
        </w:rPr>
        <w:t xml:space="preserve">Lamb CA, Berry SH, Walker AW, Mansfield J, Parkes M, Simpkins R, </w:t>
      </w:r>
      <w:proofErr w:type="spellStart"/>
      <w:r w:rsidRPr="00460823">
        <w:rPr>
          <w:rFonts w:ascii="Book Antiqua" w:eastAsia="Book Antiqua" w:hAnsi="Book Antiqua" w:cs="Book Antiqua"/>
          <w:color w:val="000000"/>
        </w:rPr>
        <w:t>Tremelling</w:t>
      </w:r>
      <w:proofErr w:type="spellEnd"/>
      <w:r w:rsidRPr="00460823">
        <w:rPr>
          <w:rFonts w:ascii="Book Antiqua" w:eastAsia="Book Antiqua" w:hAnsi="Book Antiqua" w:cs="Book Antiqua"/>
          <w:color w:val="000000"/>
        </w:rPr>
        <w:t xml:space="preserve"> M, </w:t>
      </w:r>
      <w:proofErr w:type="spellStart"/>
      <w:r w:rsidRPr="00460823">
        <w:rPr>
          <w:rFonts w:ascii="Book Antiqua" w:eastAsia="Book Antiqua" w:hAnsi="Book Antiqua" w:cs="Book Antiqua"/>
          <w:color w:val="000000"/>
        </w:rPr>
        <w:t>Nutland</w:t>
      </w:r>
      <w:proofErr w:type="spellEnd"/>
      <w:r w:rsidRPr="00460823">
        <w:rPr>
          <w:rFonts w:ascii="Book Antiqua" w:eastAsia="Book Antiqua" w:hAnsi="Book Antiqua" w:cs="Book Antiqua"/>
          <w:color w:val="000000"/>
        </w:rPr>
        <w:t xml:space="preserve"> S; UK IBD Genetics Consortium, Parkhill J, Probert C, Hold GL, Lees CW. The Impact of NOD2 Variants on Fecal Microbiota in Crohn's Disease and Controls Without Gastrointestinal Disease. </w:t>
      </w:r>
      <w:proofErr w:type="spellStart"/>
      <w:r w:rsidRPr="00460823">
        <w:rPr>
          <w:rFonts w:ascii="Book Antiqua" w:eastAsia="Book Antiqua" w:hAnsi="Book Antiqua" w:cs="Book Antiqua"/>
          <w:i/>
          <w:iCs/>
          <w:color w:val="000000"/>
        </w:rPr>
        <w:t>Inflamm</w:t>
      </w:r>
      <w:proofErr w:type="spellEnd"/>
      <w:r w:rsidRPr="00460823">
        <w:rPr>
          <w:rFonts w:ascii="Book Antiqua" w:eastAsia="Book Antiqua" w:hAnsi="Book Antiqua" w:cs="Book Antiqua"/>
          <w:i/>
          <w:iCs/>
          <w:color w:val="000000"/>
        </w:rPr>
        <w:t xml:space="preserve"> Bowel Dis</w:t>
      </w:r>
      <w:r w:rsidRPr="00460823">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sidRPr="00460823">
        <w:rPr>
          <w:rFonts w:ascii="Book Antiqua" w:eastAsia="Book Antiqua" w:hAnsi="Book Antiqua" w:cs="Book Antiqua"/>
          <w:b/>
          <w:bCs/>
          <w:color w:val="000000"/>
        </w:rPr>
        <w:t>24</w:t>
      </w:r>
      <w:r w:rsidRPr="00460823">
        <w:rPr>
          <w:rFonts w:ascii="Book Antiqua" w:eastAsia="Book Antiqua" w:hAnsi="Book Antiqua" w:cs="Book Antiqua"/>
          <w:color w:val="000000"/>
        </w:rPr>
        <w:t>:</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 xml:space="preserve">583-592 </w:t>
      </w:r>
      <w:r>
        <w:rPr>
          <w:rFonts w:ascii="Book Antiqua" w:eastAsia="Book Antiqua" w:hAnsi="Book Antiqua" w:cs="Book Antiqua"/>
          <w:color w:val="000000"/>
        </w:rPr>
        <w:t>[</w:t>
      </w:r>
      <w:r w:rsidRPr="00460823">
        <w:rPr>
          <w:rFonts w:ascii="Book Antiqua" w:eastAsia="Book Antiqua" w:hAnsi="Book Antiqua" w:cs="Book Antiqua"/>
          <w:color w:val="000000"/>
        </w:rPr>
        <w:t>PMID: 29462388</w:t>
      </w:r>
      <w:r>
        <w:rPr>
          <w:rFonts w:ascii="Book Antiqua" w:eastAsia="Book Antiqua" w:hAnsi="Book Antiqua" w:cs="Book Antiqua"/>
          <w:color w:val="000000"/>
        </w:rPr>
        <w:t xml:space="preserve"> DOI</w:t>
      </w:r>
      <w:r w:rsidRPr="00460823">
        <w:rPr>
          <w:rFonts w:ascii="Book Antiqua" w:eastAsia="Book Antiqua" w:hAnsi="Book Antiqua" w:cs="Book Antiqua"/>
          <w:color w:val="000000"/>
        </w:rPr>
        <w:t>: 10.1093/</w:t>
      </w:r>
      <w:proofErr w:type="spellStart"/>
      <w:r w:rsidRPr="00460823">
        <w:rPr>
          <w:rFonts w:ascii="Book Antiqua" w:eastAsia="Book Antiqua" w:hAnsi="Book Antiqua" w:cs="Book Antiqua"/>
          <w:color w:val="000000"/>
        </w:rPr>
        <w:t>ibd</w:t>
      </w:r>
      <w:proofErr w:type="spellEnd"/>
      <w:r w:rsidRPr="00460823">
        <w:rPr>
          <w:rFonts w:ascii="Book Antiqua" w:eastAsia="Book Antiqua" w:hAnsi="Book Antiqua" w:cs="Book Antiqua"/>
          <w:color w:val="000000"/>
        </w:rPr>
        <w:t>/izx061</w:t>
      </w:r>
      <w:r>
        <w:rPr>
          <w:rFonts w:ascii="Book Antiqua" w:eastAsia="Book Antiqua" w:hAnsi="Book Antiqua" w:cs="Book Antiqua"/>
          <w:color w:val="000000"/>
        </w:rPr>
        <w:t>]</w:t>
      </w:r>
    </w:p>
    <w:p w14:paraId="4AB9D791" w14:textId="271C3530" w:rsidR="00A77B3E" w:rsidRDefault="00460823" w:rsidP="00460823">
      <w:pPr>
        <w:spacing w:line="360" w:lineRule="auto"/>
        <w:jc w:val="both"/>
      </w:pPr>
      <w:r>
        <w:rPr>
          <w:rFonts w:ascii="Book Antiqua" w:eastAsia="Book Antiqua" w:hAnsi="Book Antiqua" w:cs="Book Antiqua"/>
          <w:color w:val="000000"/>
        </w:rPr>
        <w:t>59</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Cranston RD</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Regueiro</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Hashash</w:t>
      </w:r>
      <w:proofErr w:type="spellEnd"/>
      <w:r w:rsidR="006C488C">
        <w:rPr>
          <w:rFonts w:ascii="Book Antiqua" w:eastAsia="Book Antiqua" w:hAnsi="Book Antiqua" w:cs="Book Antiqua"/>
          <w:color w:val="000000"/>
        </w:rPr>
        <w:t xml:space="preserve"> J, Baker JR, Richardson-Harman N, </w:t>
      </w:r>
      <w:proofErr w:type="spellStart"/>
      <w:r w:rsidR="006C488C">
        <w:rPr>
          <w:rFonts w:ascii="Book Antiqua" w:eastAsia="Book Antiqua" w:hAnsi="Book Antiqua" w:cs="Book Antiqua"/>
          <w:color w:val="000000"/>
        </w:rPr>
        <w:t>Janocko</w:t>
      </w:r>
      <w:proofErr w:type="spellEnd"/>
      <w:r w:rsidR="006C488C">
        <w:rPr>
          <w:rFonts w:ascii="Book Antiqua" w:eastAsia="Book Antiqua" w:hAnsi="Book Antiqua" w:cs="Book Antiqua"/>
          <w:color w:val="000000"/>
        </w:rPr>
        <w:t xml:space="preserve"> L, McGowan I. A Pilot Study of the Prevalence of Anal Human Papillomavirus and Dysplasia in a Cohort of Patients With IBD. </w:t>
      </w:r>
      <w:r w:rsidR="006C488C">
        <w:rPr>
          <w:rFonts w:ascii="Book Antiqua" w:eastAsia="Book Antiqua" w:hAnsi="Book Antiqua" w:cs="Book Antiqua"/>
          <w:i/>
          <w:iCs/>
          <w:color w:val="000000"/>
        </w:rPr>
        <w:t>Dis Colon Rectum</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60</w:t>
      </w:r>
      <w:r w:rsidR="006C488C">
        <w:rPr>
          <w:rFonts w:ascii="Book Antiqua" w:eastAsia="Book Antiqua" w:hAnsi="Book Antiqua" w:cs="Book Antiqua"/>
          <w:color w:val="000000"/>
        </w:rPr>
        <w:t>: 1307-1313 [PMID: 29112567 DOI: 10.1097/DCR.0000000000000878]</w:t>
      </w:r>
    </w:p>
    <w:p w14:paraId="568FB655" w14:textId="7F34913B" w:rsidR="00A77B3E" w:rsidRDefault="00460823">
      <w:pPr>
        <w:spacing w:line="360" w:lineRule="auto"/>
        <w:jc w:val="both"/>
      </w:pPr>
      <w:r>
        <w:rPr>
          <w:rFonts w:ascii="Book Antiqua" w:eastAsia="Book Antiqua" w:hAnsi="Book Antiqua" w:cs="Book Antiqua"/>
          <w:color w:val="000000"/>
        </w:rPr>
        <w:t>60</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Schirmer</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Franzosa</w:t>
      </w:r>
      <w:proofErr w:type="spellEnd"/>
      <w:r w:rsidR="006C488C">
        <w:rPr>
          <w:rFonts w:ascii="Book Antiqua" w:eastAsia="Book Antiqua" w:hAnsi="Book Antiqua" w:cs="Book Antiqua"/>
          <w:color w:val="000000"/>
        </w:rPr>
        <w:t xml:space="preserve"> EA, Lloyd-Price J, McIver LJ, </w:t>
      </w:r>
      <w:proofErr w:type="spellStart"/>
      <w:r w:rsidR="006C488C">
        <w:rPr>
          <w:rFonts w:ascii="Book Antiqua" w:eastAsia="Book Antiqua" w:hAnsi="Book Antiqua" w:cs="Book Antiqua"/>
          <w:color w:val="000000"/>
        </w:rPr>
        <w:t>Schwager</w:t>
      </w:r>
      <w:proofErr w:type="spellEnd"/>
      <w:r w:rsidR="006C488C">
        <w:rPr>
          <w:rFonts w:ascii="Book Antiqua" w:eastAsia="Book Antiqua" w:hAnsi="Book Antiqua" w:cs="Book Antiqua"/>
          <w:color w:val="000000"/>
        </w:rPr>
        <w:t xml:space="preserve"> R, Poon TW, </w:t>
      </w:r>
      <w:proofErr w:type="spellStart"/>
      <w:r w:rsidR="006C488C">
        <w:rPr>
          <w:rFonts w:ascii="Book Antiqua" w:eastAsia="Book Antiqua" w:hAnsi="Book Antiqua" w:cs="Book Antiqua"/>
          <w:color w:val="000000"/>
        </w:rPr>
        <w:t>Ananthakrishnan</w:t>
      </w:r>
      <w:proofErr w:type="spellEnd"/>
      <w:r w:rsidR="006C488C">
        <w:rPr>
          <w:rFonts w:ascii="Book Antiqua" w:eastAsia="Book Antiqua" w:hAnsi="Book Antiqua" w:cs="Book Antiqua"/>
          <w:color w:val="000000"/>
        </w:rPr>
        <w:t xml:space="preserve"> AN, Andrews E, Barron G, Lake K, Prasad M, Sauk J, Stevens B, Wilson RG, Braun J, Denson LA, </w:t>
      </w:r>
      <w:proofErr w:type="spellStart"/>
      <w:r w:rsidR="006C488C">
        <w:rPr>
          <w:rFonts w:ascii="Book Antiqua" w:eastAsia="Book Antiqua" w:hAnsi="Book Antiqua" w:cs="Book Antiqua"/>
          <w:color w:val="000000"/>
        </w:rPr>
        <w:t>Kugathasan</w:t>
      </w:r>
      <w:proofErr w:type="spellEnd"/>
      <w:r w:rsidR="006C488C">
        <w:rPr>
          <w:rFonts w:ascii="Book Antiqua" w:eastAsia="Book Antiqua" w:hAnsi="Book Antiqua" w:cs="Book Antiqua"/>
          <w:color w:val="000000"/>
        </w:rPr>
        <w:t xml:space="preserve"> S, McGovern DPB, </w:t>
      </w:r>
      <w:proofErr w:type="spellStart"/>
      <w:r w:rsidR="006C488C">
        <w:rPr>
          <w:rFonts w:ascii="Book Antiqua" w:eastAsia="Book Antiqua" w:hAnsi="Book Antiqua" w:cs="Book Antiqua"/>
          <w:color w:val="000000"/>
        </w:rPr>
        <w:t>Vlamakis</w:t>
      </w:r>
      <w:proofErr w:type="spellEnd"/>
      <w:r w:rsidR="006C488C">
        <w:rPr>
          <w:rFonts w:ascii="Book Antiqua" w:eastAsia="Book Antiqua" w:hAnsi="Book Antiqua" w:cs="Book Antiqua"/>
          <w:color w:val="000000"/>
        </w:rPr>
        <w:t xml:space="preserve"> H, Xavier RJ, </w:t>
      </w:r>
      <w:proofErr w:type="spellStart"/>
      <w:r w:rsidR="006C488C">
        <w:rPr>
          <w:rFonts w:ascii="Book Antiqua" w:eastAsia="Book Antiqua" w:hAnsi="Book Antiqua" w:cs="Book Antiqua"/>
          <w:color w:val="000000"/>
        </w:rPr>
        <w:t>Huttenhower</w:t>
      </w:r>
      <w:proofErr w:type="spellEnd"/>
      <w:r w:rsidR="006C488C">
        <w:rPr>
          <w:rFonts w:ascii="Book Antiqua" w:eastAsia="Book Antiqua" w:hAnsi="Book Antiqua" w:cs="Book Antiqua"/>
          <w:color w:val="000000"/>
        </w:rPr>
        <w:t xml:space="preserve"> C. Dynamics of </w:t>
      </w:r>
      <w:proofErr w:type="spellStart"/>
      <w:r w:rsidR="006C488C">
        <w:rPr>
          <w:rFonts w:ascii="Book Antiqua" w:eastAsia="Book Antiqua" w:hAnsi="Book Antiqua" w:cs="Book Antiqua"/>
          <w:color w:val="000000"/>
        </w:rPr>
        <w:t>metatranscription</w:t>
      </w:r>
      <w:proofErr w:type="spellEnd"/>
      <w:r w:rsidR="006C488C">
        <w:rPr>
          <w:rFonts w:ascii="Book Antiqua" w:eastAsia="Book Antiqua" w:hAnsi="Book Antiqua" w:cs="Book Antiqua"/>
          <w:color w:val="000000"/>
        </w:rPr>
        <w:t xml:space="preserve"> in the inflammatory bowel disease gut microbiome. </w:t>
      </w:r>
      <w:r w:rsidR="006C488C">
        <w:rPr>
          <w:rFonts w:ascii="Book Antiqua" w:eastAsia="Book Antiqua" w:hAnsi="Book Antiqua" w:cs="Book Antiqua"/>
          <w:i/>
          <w:iCs/>
          <w:color w:val="000000"/>
        </w:rPr>
        <w:t xml:space="preserve">Nat </w:t>
      </w:r>
      <w:proofErr w:type="spellStart"/>
      <w:r w:rsidR="006C488C">
        <w:rPr>
          <w:rFonts w:ascii="Book Antiqua" w:eastAsia="Book Antiqua" w:hAnsi="Book Antiqua" w:cs="Book Antiqua"/>
          <w:i/>
          <w:iCs/>
          <w:color w:val="000000"/>
        </w:rPr>
        <w:t>Microbiol</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3</w:t>
      </w:r>
      <w:r w:rsidR="006C488C">
        <w:rPr>
          <w:rFonts w:ascii="Book Antiqua" w:eastAsia="Book Antiqua" w:hAnsi="Book Antiqua" w:cs="Book Antiqua"/>
          <w:color w:val="000000"/>
        </w:rPr>
        <w:t>: 337-346 [PMID: 29311644 DOI: 10.1038/s41564-017-0089-z]</w:t>
      </w:r>
    </w:p>
    <w:p w14:paraId="6252C0DB" w14:textId="2C32040B" w:rsidR="00A77B3E" w:rsidRDefault="00460823">
      <w:pPr>
        <w:spacing w:line="360" w:lineRule="auto"/>
        <w:jc w:val="both"/>
      </w:pPr>
      <w:r>
        <w:rPr>
          <w:rFonts w:ascii="Book Antiqua" w:eastAsia="Book Antiqua" w:hAnsi="Book Antiqua" w:cs="Book Antiqua"/>
          <w:color w:val="000000"/>
        </w:rPr>
        <w:t>61</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Henke MT,</w:t>
      </w:r>
      <w:r w:rsidR="006C488C">
        <w:rPr>
          <w:rFonts w:ascii="Book Antiqua" w:eastAsia="Book Antiqua" w:hAnsi="Book Antiqua" w:cs="Book Antiqua"/>
          <w:color w:val="000000"/>
        </w:rPr>
        <w:t xml:space="preserve"> Kenny DJ, </w:t>
      </w:r>
      <w:proofErr w:type="spellStart"/>
      <w:r w:rsidR="006C488C">
        <w:rPr>
          <w:rFonts w:ascii="Book Antiqua" w:eastAsia="Book Antiqua" w:hAnsi="Book Antiqua" w:cs="Book Antiqua"/>
          <w:color w:val="000000"/>
        </w:rPr>
        <w:t>Cassilly</w:t>
      </w:r>
      <w:proofErr w:type="spellEnd"/>
      <w:r w:rsidR="006C488C">
        <w:rPr>
          <w:rFonts w:ascii="Book Antiqua" w:eastAsia="Book Antiqua" w:hAnsi="Book Antiqua" w:cs="Book Antiqua"/>
          <w:color w:val="000000"/>
        </w:rPr>
        <w:t xml:space="preserve"> CD, </w:t>
      </w:r>
      <w:proofErr w:type="spellStart"/>
      <w:r w:rsidR="006C488C">
        <w:rPr>
          <w:rFonts w:ascii="Book Antiqua" w:eastAsia="Book Antiqua" w:hAnsi="Book Antiqua" w:cs="Book Antiqua"/>
          <w:color w:val="000000"/>
        </w:rPr>
        <w:t>Vlamakis</w:t>
      </w:r>
      <w:proofErr w:type="spellEnd"/>
      <w:r w:rsidR="006C488C">
        <w:rPr>
          <w:rFonts w:ascii="Book Antiqua" w:eastAsia="Book Antiqua" w:hAnsi="Book Antiqua" w:cs="Book Antiqua"/>
          <w:color w:val="000000"/>
        </w:rPr>
        <w:t xml:space="preserve"> H, Xavier RJ, </w:t>
      </w:r>
      <w:proofErr w:type="spellStart"/>
      <w:r w:rsidR="006C488C">
        <w:rPr>
          <w:rFonts w:ascii="Book Antiqua" w:eastAsia="Book Antiqua" w:hAnsi="Book Antiqua" w:cs="Book Antiqua"/>
          <w:color w:val="000000"/>
        </w:rPr>
        <w:t>Clardy</w:t>
      </w:r>
      <w:proofErr w:type="spellEnd"/>
      <w:r w:rsidR="006C488C">
        <w:rPr>
          <w:rFonts w:ascii="Book Antiqua" w:eastAsia="Book Antiqua" w:hAnsi="Book Antiqua" w:cs="Book Antiqua"/>
          <w:color w:val="000000"/>
        </w:rPr>
        <w:t xml:space="preserve"> J. </w:t>
      </w:r>
      <w:proofErr w:type="spellStart"/>
      <w:r w:rsidR="00165C9F" w:rsidRPr="00165C9F">
        <w:rPr>
          <w:rFonts w:ascii="Book Antiqua" w:eastAsia="Book Antiqua" w:hAnsi="Book Antiqua" w:cs="Book Antiqua"/>
          <w:color w:val="000000"/>
        </w:rPr>
        <w:t>Ruminococcus</w:t>
      </w:r>
      <w:proofErr w:type="spellEnd"/>
      <w:r w:rsidR="00165C9F" w:rsidRPr="00165C9F">
        <w:rPr>
          <w:rFonts w:ascii="Book Antiqua" w:eastAsia="Book Antiqua" w:hAnsi="Book Antiqua" w:cs="Book Antiqua"/>
          <w:color w:val="000000"/>
        </w:rPr>
        <w:t xml:space="preserve"> </w:t>
      </w:r>
      <w:proofErr w:type="spellStart"/>
      <w:r w:rsidR="00165C9F" w:rsidRPr="00165C9F">
        <w:rPr>
          <w:rFonts w:ascii="Book Antiqua" w:eastAsia="Book Antiqua" w:hAnsi="Book Antiqua" w:cs="Book Antiqua"/>
          <w:color w:val="000000"/>
        </w:rPr>
        <w:t>gnavus</w:t>
      </w:r>
      <w:proofErr w:type="spellEnd"/>
      <w:r w:rsidR="00165C9F" w:rsidRPr="00165C9F">
        <w:rPr>
          <w:rFonts w:ascii="Book Antiqua" w:eastAsia="Book Antiqua" w:hAnsi="Book Antiqua" w:cs="Book Antiqua"/>
          <w:color w:val="000000"/>
        </w:rPr>
        <w:t>, a member of the human gut microbiome associated with Crohn's disease, produces an inflammatory polysaccharide</w:t>
      </w:r>
      <w:r w:rsidR="006C488C">
        <w:rPr>
          <w:rFonts w:ascii="Book Antiqua" w:eastAsia="Book Antiqua" w:hAnsi="Book Antiqua" w:cs="Book Antiqua"/>
          <w:color w:val="000000"/>
        </w:rPr>
        <w:t xml:space="preserve">. </w:t>
      </w:r>
      <w:r w:rsidR="006C488C" w:rsidRPr="00865F35">
        <w:rPr>
          <w:rFonts w:ascii="Book Antiqua" w:eastAsia="Book Antiqua" w:hAnsi="Book Antiqua" w:cs="Book Antiqua"/>
          <w:i/>
          <w:iCs/>
          <w:color w:val="000000"/>
        </w:rPr>
        <w:t xml:space="preserve">Proc Natl </w:t>
      </w:r>
      <w:proofErr w:type="spellStart"/>
      <w:r w:rsidR="006C488C" w:rsidRPr="00865F35">
        <w:rPr>
          <w:rFonts w:ascii="Book Antiqua" w:eastAsia="Book Antiqua" w:hAnsi="Book Antiqua" w:cs="Book Antiqua"/>
          <w:i/>
          <w:iCs/>
          <w:color w:val="000000"/>
        </w:rPr>
        <w:t>Acad</w:t>
      </w:r>
      <w:proofErr w:type="spellEnd"/>
      <w:r w:rsidR="006C488C" w:rsidRPr="00865F35">
        <w:rPr>
          <w:rFonts w:ascii="Book Antiqua" w:eastAsia="Book Antiqua" w:hAnsi="Book Antiqua" w:cs="Book Antiqua"/>
          <w:i/>
          <w:iCs/>
          <w:color w:val="000000"/>
        </w:rPr>
        <w:t xml:space="preserve"> </w:t>
      </w:r>
      <w:proofErr w:type="spellStart"/>
      <w:r w:rsidR="006C488C" w:rsidRPr="00865F35">
        <w:rPr>
          <w:rFonts w:ascii="Book Antiqua" w:eastAsia="Book Antiqua" w:hAnsi="Book Antiqua" w:cs="Book Antiqua"/>
          <w:i/>
          <w:iCs/>
          <w:color w:val="000000"/>
        </w:rPr>
        <w:t>Sci</w:t>
      </w:r>
      <w:proofErr w:type="spellEnd"/>
      <w:r w:rsidR="006C488C" w:rsidRPr="00865F35">
        <w:rPr>
          <w:rFonts w:ascii="Book Antiqua" w:eastAsia="Book Antiqua" w:hAnsi="Book Antiqua" w:cs="Book Antiqua"/>
          <w:i/>
          <w:iCs/>
          <w:color w:val="000000"/>
        </w:rPr>
        <w:t xml:space="preserve"> USA</w:t>
      </w:r>
      <w:r w:rsidR="006C488C">
        <w:rPr>
          <w:rFonts w:ascii="Book Antiqua" w:eastAsia="Book Antiqua" w:hAnsi="Book Antiqua" w:cs="Book Antiqua"/>
          <w:color w:val="000000"/>
        </w:rPr>
        <w:t xml:space="preserve"> 2019;</w:t>
      </w:r>
      <w:r w:rsidR="00865F35">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116</w:t>
      </w:r>
      <w:r w:rsidR="006C488C">
        <w:rPr>
          <w:rFonts w:ascii="Book Antiqua" w:eastAsia="Book Antiqua" w:hAnsi="Book Antiqua" w:cs="Book Antiqua"/>
          <w:color w:val="000000"/>
        </w:rPr>
        <w:t>:</w:t>
      </w:r>
      <w:r w:rsidR="00865F35">
        <w:rPr>
          <w:rFonts w:ascii="Book Antiqua" w:eastAsia="Book Antiqua" w:hAnsi="Book Antiqua" w:cs="Book Antiqua"/>
          <w:color w:val="000000"/>
        </w:rPr>
        <w:t xml:space="preserve"> </w:t>
      </w:r>
      <w:r w:rsidR="006C488C">
        <w:rPr>
          <w:rFonts w:ascii="Book Antiqua" w:eastAsia="Book Antiqua" w:hAnsi="Book Antiqua" w:cs="Book Antiqua"/>
          <w:color w:val="000000"/>
        </w:rPr>
        <w:t>12672-</w:t>
      </w:r>
      <w:r w:rsidR="00865F35">
        <w:rPr>
          <w:rFonts w:ascii="Book Antiqua" w:eastAsia="Book Antiqua" w:hAnsi="Book Antiqua" w:cs="Book Antiqua"/>
          <w:color w:val="000000"/>
        </w:rPr>
        <w:t>1267</w:t>
      </w:r>
      <w:r w:rsidR="006C488C">
        <w:rPr>
          <w:rFonts w:ascii="Book Antiqua" w:eastAsia="Book Antiqua" w:hAnsi="Book Antiqua" w:cs="Book Antiqua"/>
          <w:color w:val="000000"/>
        </w:rPr>
        <w:t>7</w:t>
      </w:r>
      <w:r w:rsidR="00865F35">
        <w:rPr>
          <w:rFonts w:ascii="Book Antiqua" w:eastAsia="Book Antiqua" w:hAnsi="Book Antiqua" w:cs="Book Antiqua"/>
          <w:color w:val="000000"/>
        </w:rPr>
        <w:t xml:space="preserve"> [</w:t>
      </w:r>
      <w:r w:rsidR="00865F35" w:rsidRPr="00865F35">
        <w:rPr>
          <w:rFonts w:ascii="Book Antiqua" w:eastAsia="Book Antiqua" w:hAnsi="Book Antiqua" w:cs="Book Antiqua"/>
          <w:color w:val="000000"/>
        </w:rPr>
        <w:t>PMID: 31182571 DOI: 10.1073/pnas.1904099116</w:t>
      </w:r>
      <w:r w:rsidR="00865F35">
        <w:rPr>
          <w:rFonts w:ascii="Book Antiqua" w:eastAsia="Book Antiqua" w:hAnsi="Book Antiqua" w:cs="Book Antiqua"/>
          <w:color w:val="000000"/>
        </w:rPr>
        <w:t>]</w:t>
      </w:r>
    </w:p>
    <w:p w14:paraId="1BBD7391" w14:textId="21FE02E2" w:rsidR="00A77B3E" w:rsidRDefault="00460823">
      <w:pPr>
        <w:spacing w:line="360" w:lineRule="auto"/>
        <w:jc w:val="both"/>
      </w:pPr>
      <w:r>
        <w:rPr>
          <w:rFonts w:ascii="Book Antiqua" w:eastAsia="Book Antiqua" w:hAnsi="Book Antiqua" w:cs="Book Antiqua"/>
          <w:color w:val="000000"/>
        </w:rPr>
        <w:lastRenderedPageBreak/>
        <w:t>62</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Lerouge</w:t>
      </w:r>
      <w:proofErr w:type="spellEnd"/>
      <w:r w:rsidR="006C488C">
        <w:rPr>
          <w:rFonts w:ascii="Book Antiqua" w:eastAsia="Book Antiqua" w:hAnsi="Book Antiqua" w:cs="Book Antiqua"/>
          <w:b/>
          <w:bCs/>
          <w:color w:val="000000"/>
        </w:rPr>
        <w:t xml:space="preserve"> I</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Vanderleyden</w:t>
      </w:r>
      <w:proofErr w:type="spellEnd"/>
      <w:r w:rsidR="006C488C">
        <w:rPr>
          <w:rFonts w:ascii="Book Antiqua" w:eastAsia="Book Antiqua" w:hAnsi="Book Antiqua" w:cs="Book Antiqua"/>
          <w:color w:val="000000"/>
        </w:rPr>
        <w:t xml:space="preserve"> J. O-antigen structural variation: mechanisms and possible roles in animal/plant-microbe interactions. </w:t>
      </w:r>
      <w:r w:rsidR="006C488C">
        <w:rPr>
          <w:rFonts w:ascii="Book Antiqua" w:eastAsia="Book Antiqua" w:hAnsi="Book Antiqua" w:cs="Book Antiqua"/>
          <w:i/>
          <w:iCs/>
          <w:color w:val="000000"/>
        </w:rPr>
        <w:t xml:space="preserve">FEMS </w:t>
      </w:r>
      <w:proofErr w:type="spellStart"/>
      <w:r w:rsidR="006C488C">
        <w:rPr>
          <w:rFonts w:ascii="Book Antiqua" w:eastAsia="Book Antiqua" w:hAnsi="Book Antiqua" w:cs="Book Antiqua"/>
          <w:i/>
          <w:iCs/>
          <w:color w:val="000000"/>
        </w:rPr>
        <w:t>Microbiol</w:t>
      </w:r>
      <w:proofErr w:type="spellEnd"/>
      <w:r w:rsidR="006C488C">
        <w:rPr>
          <w:rFonts w:ascii="Book Antiqua" w:eastAsia="Book Antiqua" w:hAnsi="Book Antiqua" w:cs="Book Antiqua"/>
          <w:i/>
          <w:iCs/>
          <w:color w:val="000000"/>
        </w:rPr>
        <w:t xml:space="preserve"> Rev</w:t>
      </w:r>
      <w:r w:rsidR="006C488C">
        <w:rPr>
          <w:rFonts w:ascii="Book Antiqua" w:eastAsia="Book Antiqua" w:hAnsi="Book Antiqua" w:cs="Book Antiqua"/>
          <w:color w:val="000000"/>
        </w:rPr>
        <w:t xml:space="preserve"> 2002; </w:t>
      </w:r>
      <w:r w:rsidR="006C488C">
        <w:rPr>
          <w:rFonts w:ascii="Book Antiqua" w:eastAsia="Book Antiqua" w:hAnsi="Book Antiqua" w:cs="Book Antiqua"/>
          <w:b/>
          <w:bCs/>
          <w:color w:val="000000"/>
        </w:rPr>
        <w:t>26</w:t>
      </w:r>
      <w:r w:rsidR="006C488C">
        <w:rPr>
          <w:rFonts w:ascii="Book Antiqua" w:eastAsia="Book Antiqua" w:hAnsi="Book Antiqua" w:cs="Book Antiqua"/>
          <w:color w:val="000000"/>
        </w:rPr>
        <w:t>: 17-47 [PMID: 12007641 DOI: 10.1111/j.1574-6976.2002.tb00597.x]</w:t>
      </w:r>
    </w:p>
    <w:p w14:paraId="08ED440C" w14:textId="57287CF2" w:rsidR="00A77B3E" w:rsidRDefault="00460823">
      <w:pPr>
        <w:spacing w:line="360" w:lineRule="auto"/>
        <w:jc w:val="both"/>
      </w:pPr>
      <w:r>
        <w:rPr>
          <w:rFonts w:ascii="Book Antiqua" w:eastAsia="Book Antiqua" w:hAnsi="Book Antiqua" w:cs="Book Antiqua"/>
          <w:color w:val="000000"/>
        </w:rPr>
        <w:t>63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Liu TH</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Yaghmour</w:t>
      </w:r>
      <w:proofErr w:type="spellEnd"/>
      <w:r w:rsidR="006C488C">
        <w:rPr>
          <w:rFonts w:ascii="Book Antiqua" w:eastAsia="Book Antiqua" w:hAnsi="Book Antiqua" w:cs="Book Antiqua"/>
          <w:color w:val="000000"/>
        </w:rPr>
        <w:t xml:space="preserve"> MA, Lee MH, </w:t>
      </w:r>
      <w:proofErr w:type="spellStart"/>
      <w:r w:rsidR="006C488C">
        <w:rPr>
          <w:rFonts w:ascii="Book Antiqua" w:eastAsia="Book Antiqua" w:hAnsi="Book Antiqua" w:cs="Book Antiqua"/>
          <w:color w:val="000000"/>
        </w:rPr>
        <w:t>Gradziel</w:t>
      </w:r>
      <w:proofErr w:type="spellEnd"/>
      <w:r w:rsidR="006C488C">
        <w:rPr>
          <w:rFonts w:ascii="Book Antiqua" w:eastAsia="Book Antiqua" w:hAnsi="Book Antiqua" w:cs="Book Antiqua"/>
          <w:color w:val="000000"/>
        </w:rPr>
        <w:t xml:space="preserve"> TM, </w:t>
      </w:r>
      <w:proofErr w:type="spellStart"/>
      <w:r w:rsidR="006C488C">
        <w:rPr>
          <w:rFonts w:ascii="Book Antiqua" w:eastAsia="Book Antiqua" w:hAnsi="Book Antiqua" w:cs="Book Antiqua"/>
          <w:color w:val="000000"/>
        </w:rPr>
        <w:t>Leveau</w:t>
      </w:r>
      <w:proofErr w:type="spellEnd"/>
      <w:r w:rsidR="006C488C">
        <w:rPr>
          <w:rFonts w:ascii="Book Antiqua" w:eastAsia="Book Antiqua" w:hAnsi="Book Antiqua" w:cs="Book Antiqua"/>
          <w:color w:val="000000"/>
        </w:rPr>
        <w:t xml:space="preserve"> JHJ, Bostock RM. An roGFP2-Based Bacterial </w:t>
      </w:r>
      <w:proofErr w:type="spellStart"/>
      <w:r w:rsidR="006C488C">
        <w:rPr>
          <w:rFonts w:ascii="Book Antiqua" w:eastAsia="Book Antiqua" w:hAnsi="Book Antiqua" w:cs="Book Antiqua"/>
          <w:color w:val="000000"/>
        </w:rPr>
        <w:t>Bioreporter</w:t>
      </w:r>
      <w:proofErr w:type="spellEnd"/>
      <w:r w:rsidR="006C488C">
        <w:rPr>
          <w:rFonts w:ascii="Book Antiqua" w:eastAsia="Book Antiqua" w:hAnsi="Book Antiqua" w:cs="Book Antiqua"/>
          <w:color w:val="000000"/>
        </w:rPr>
        <w:t xml:space="preserve"> for Redox Sensing of Plant Surfaces. </w:t>
      </w:r>
      <w:r w:rsidR="006C488C">
        <w:rPr>
          <w:rFonts w:ascii="Book Antiqua" w:eastAsia="Book Antiqua" w:hAnsi="Book Antiqua" w:cs="Book Antiqua"/>
          <w:i/>
          <w:iCs/>
          <w:color w:val="000000"/>
        </w:rPr>
        <w:t>Phytopathology</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110</w:t>
      </w:r>
      <w:r w:rsidR="006C488C">
        <w:rPr>
          <w:rFonts w:ascii="Book Antiqua" w:eastAsia="Book Antiqua" w:hAnsi="Book Antiqua" w:cs="Book Antiqua"/>
          <w:color w:val="000000"/>
        </w:rPr>
        <w:t>: 297-308 [PMID: 31483224 DOI: 10.1094/PHYTO-07-19-0237-R]</w:t>
      </w:r>
    </w:p>
    <w:p w14:paraId="7E6ABA30" w14:textId="2F70CDAC" w:rsidR="00A77B3E" w:rsidRDefault="00460823">
      <w:pPr>
        <w:spacing w:line="360" w:lineRule="auto"/>
        <w:jc w:val="both"/>
      </w:pPr>
      <w:r>
        <w:rPr>
          <w:rFonts w:ascii="Book Antiqua" w:eastAsia="Book Antiqua" w:hAnsi="Book Antiqua" w:cs="Book Antiqua"/>
          <w:color w:val="000000"/>
        </w:rPr>
        <w:t>64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Dang X</w:t>
      </w:r>
      <w:r w:rsidR="006C488C">
        <w:rPr>
          <w:rFonts w:ascii="Book Antiqua" w:eastAsia="Book Antiqua" w:hAnsi="Book Antiqua" w:cs="Book Antiqua"/>
          <w:color w:val="000000"/>
        </w:rPr>
        <w:t xml:space="preserve">, Xu M, Liu D, Zhou D, Yang W. Assessing the efficacy and safety of fecal microbiota transplantation and probiotic VSL#3 for active ulcerative colitis: A systematic review and meta-analysis. </w:t>
      </w:r>
      <w:proofErr w:type="spellStart"/>
      <w:r w:rsidR="006C488C">
        <w:rPr>
          <w:rFonts w:ascii="Book Antiqua" w:eastAsia="Book Antiqua" w:hAnsi="Book Antiqua" w:cs="Book Antiqua"/>
          <w:i/>
          <w:iCs/>
          <w:color w:val="000000"/>
        </w:rPr>
        <w:t>PLoS</w:t>
      </w:r>
      <w:proofErr w:type="spellEnd"/>
      <w:r w:rsidR="006C488C">
        <w:rPr>
          <w:rFonts w:ascii="Book Antiqua" w:eastAsia="Book Antiqua" w:hAnsi="Book Antiqua" w:cs="Book Antiqua"/>
          <w:i/>
          <w:iCs/>
          <w:color w:val="000000"/>
        </w:rPr>
        <w:t xml:space="preserve"> One</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15</w:t>
      </w:r>
      <w:r w:rsidR="006C488C">
        <w:rPr>
          <w:rFonts w:ascii="Book Antiqua" w:eastAsia="Book Antiqua" w:hAnsi="Book Antiqua" w:cs="Book Antiqua"/>
          <w:color w:val="000000"/>
        </w:rPr>
        <w:t>: e0228846 [PMID: 32182248 DOI: 10.1371/journal.pone.0228846]</w:t>
      </w:r>
    </w:p>
    <w:p w14:paraId="5F75C73C" w14:textId="2FC8293F" w:rsidR="00A77B3E" w:rsidRDefault="00460823">
      <w:pPr>
        <w:spacing w:line="360" w:lineRule="auto"/>
        <w:jc w:val="both"/>
      </w:pPr>
      <w:r>
        <w:rPr>
          <w:rFonts w:ascii="Book Antiqua" w:eastAsia="Book Antiqua" w:hAnsi="Book Antiqua" w:cs="Book Antiqua"/>
          <w:color w:val="000000"/>
        </w:rPr>
        <w:t>65</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Kostic</w:t>
      </w:r>
      <w:proofErr w:type="spellEnd"/>
      <w:r w:rsidR="006C488C">
        <w:rPr>
          <w:rFonts w:ascii="Book Antiqua" w:eastAsia="Book Antiqua" w:hAnsi="Book Antiqua" w:cs="Book Antiqua"/>
          <w:b/>
          <w:bCs/>
          <w:color w:val="000000"/>
        </w:rPr>
        <w:t xml:space="preserve"> AD</w:t>
      </w:r>
      <w:r w:rsidR="006C488C">
        <w:rPr>
          <w:rFonts w:ascii="Book Antiqua" w:eastAsia="Book Antiqua" w:hAnsi="Book Antiqua" w:cs="Book Antiqua"/>
          <w:color w:val="000000"/>
        </w:rPr>
        <w:t xml:space="preserve">, Xavier RJ, </w:t>
      </w:r>
      <w:proofErr w:type="spellStart"/>
      <w:r w:rsidR="006C488C">
        <w:rPr>
          <w:rFonts w:ascii="Book Antiqua" w:eastAsia="Book Antiqua" w:hAnsi="Book Antiqua" w:cs="Book Antiqua"/>
          <w:color w:val="000000"/>
        </w:rPr>
        <w:t>Gevers</w:t>
      </w:r>
      <w:proofErr w:type="spellEnd"/>
      <w:r w:rsidR="006C488C">
        <w:rPr>
          <w:rFonts w:ascii="Book Antiqua" w:eastAsia="Book Antiqua" w:hAnsi="Book Antiqua" w:cs="Book Antiqua"/>
          <w:color w:val="000000"/>
        </w:rPr>
        <w:t xml:space="preserve"> D. The microbiome in inflammatory bowel disease: current status and the future ahead.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146</w:t>
      </w:r>
      <w:r w:rsidR="006C488C">
        <w:rPr>
          <w:rFonts w:ascii="Book Antiqua" w:eastAsia="Book Antiqua" w:hAnsi="Book Antiqua" w:cs="Book Antiqua"/>
          <w:color w:val="000000"/>
        </w:rPr>
        <w:t>: 1489-1499 [PMID: 24560869 DOI: 10.1053/j.gastro.2014.02.009]</w:t>
      </w:r>
    </w:p>
    <w:p w14:paraId="4469361E" w14:textId="0FA40D29" w:rsidR="00A77B3E" w:rsidRDefault="00460823">
      <w:pPr>
        <w:spacing w:line="360" w:lineRule="auto"/>
        <w:jc w:val="both"/>
      </w:pPr>
      <w:r>
        <w:rPr>
          <w:rFonts w:ascii="Book Antiqua" w:eastAsia="Book Antiqua" w:hAnsi="Book Antiqua" w:cs="Book Antiqua"/>
          <w:color w:val="000000"/>
        </w:rPr>
        <w:t>66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Shi Y</w:t>
      </w:r>
      <w:r w:rsidR="006C488C">
        <w:rPr>
          <w:rFonts w:ascii="Book Antiqua" w:eastAsia="Book Antiqua" w:hAnsi="Book Antiqua" w:cs="Book Antiqua"/>
          <w:color w:val="000000"/>
        </w:rPr>
        <w:t xml:space="preserve">, Dong Y, Huang W, Zhu D, Mao H, Su P. Fecal Microbiota Transplantation for Ulcerative Colitis: A Systematic Review and Meta-Analysis. </w:t>
      </w:r>
      <w:proofErr w:type="spellStart"/>
      <w:r w:rsidR="006C488C">
        <w:rPr>
          <w:rFonts w:ascii="Book Antiqua" w:eastAsia="Book Antiqua" w:hAnsi="Book Antiqua" w:cs="Book Antiqua"/>
          <w:i/>
          <w:iCs/>
          <w:color w:val="000000"/>
        </w:rPr>
        <w:t>PLoS</w:t>
      </w:r>
      <w:proofErr w:type="spellEnd"/>
      <w:r w:rsidR="006C488C">
        <w:rPr>
          <w:rFonts w:ascii="Book Antiqua" w:eastAsia="Book Antiqua" w:hAnsi="Book Antiqua" w:cs="Book Antiqua"/>
          <w:i/>
          <w:iCs/>
          <w:color w:val="000000"/>
        </w:rPr>
        <w:t xml:space="preserve"> One</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11</w:t>
      </w:r>
      <w:r w:rsidR="006C488C">
        <w:rPr>
          <w:rFonts w:ascii="Book Antiqua" w:eastAsia="Book Antiqua" w:hAnsi="Book Antiqua" w:cs="Book Antiqua"/>
          <w:color w:val="000000"/>
        </w:rPr>
        <w:t>: e0157259 [PMID: 27295210 DOI: 10.1371/journal.pone.0157259]</w:t>
      </w:r>
    </w:p>
    <w:p w14:paraId="134DF744" w14:textId="4C59EC0C" w:rsidR="00A77B3E" w:rsidRDefault="00460823">
      <w:pPr>
        <w:spacing w:line="360" w:lineRule="auto"/>
        <w:jc w:val="both"/>
      </w:pPr>
      <w:r>
        <w:rPr>
          <w:rFonts w:ascii="Book Antiqua" w:eastAsia="Book Antiqua" w:hAnsi="Book Antiqua" w:cs="Book Antiqua"/>
          <w:color w:val="000000"/>
        </w:rPr>
        <w:t>67</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Parada</w:t>
      </w:r>
      <w:proofErr w:type="spellEnd"/>
      <w:r w:rsidR="006C488C">
        <w:rPr>
          <w:rFonts w:ascii="Book Antiqua" w:eastAsia="Book Antiqua" w:hAnsi="Book Antiqua" w:cs="Book Antiqua"/>
          <w:b/>
          <w:bCs/>
          <w:color w:val="000000"/>
        </w:rPr>
        <w:t xml:space="preserve"> Venegas D</w:t>
      </w:r>
      <w:r w:rsidR="006C488C">
        <w:rPr>
          <w:rFonts w:ascii="Book Antiqua" w:eastAsia="Book Antiqua" w:hAnsi="Book Antiqua" w:cs="Book Antiqua"/>
          <w:color w:val="000000"/>
        </w:rPr>
        <w:t xml:space="preserve">, De la Fuente MK, </w:t>
      </w:r>
      <w:proofErr w:type="spellStart"/>
      <w:r w:rsidR="006C488C">
        <w:rPr>
          <w:rFonts w:ascii="Book Antiqua" w:eastAsia="Book Antiqua" w:hAnsi="Book Antiqua" w:cs="Book Antiqua"/>
          <w:color w:val="000000"/>
        </w:rPr>
        <w:t>Landskron</w:t>
      </w:r>
      <w:proofErr w:type="spellEnd"/>
      <w:r w:rsidR="006C488C">
        <w:rPr>
          <w:rFonts w:ascii="Book Antiqua" w:eastAsia="Book Antiqua" w:hAnsi="Book Antiqua" w:cs="Book Antiqua"/>
          <w:color w:val="000000"/>
        </w:rPr>
        <w:t xml:space="preserve"> G, González MJ, </w:t>
      </w:r>
      <w:proofErr w:type="spellStart"/>
      <w:r w:rsidR="006C488C">
        <w:rPr>
          <w:rFonts w:ascii="Book Antiqua" w:eastAsia="Book Antiqua" w:hAnsi="Book Antiqua" w:cs="Book Antiqua"/>
          <w:color w:val="000000"/>
        </w:rPr>
        <w:t>Quera</w:t>
      </w:r>
      <w:proofErr w:type="spellEnd"/>
      <w:r w:rsidR="006C488C">
        <w:rPr>
          <w:rFonts w:ascii="Book Antiqua" w:eastAsia="Book Antiqua" w:hAnsi="Book Antiqua" w:cs="Book Antiqua"/>
          <w:color w:val="000000"/>
        </w:rPr>
        <w:t xml:space="preserve"> R, Dijkstra G, </w:t>
      </w:r>
      <w:proofErr w:type="spellStart"/>
      <w:r w:rsidR="006C488C">
        <w:rPr>
          <w:rFonts w:ascii="Book Antiqua" w:eastAsia="Book Antiqua" w:hAnsi="Book Antiqua" w:cs="Book Antiqua"/>
          <w:color w:val="000000"/>
        </w:rPr>
        <w:t>Harmsen</w:t>
      </w:r>
      <w:proofErr w:type="spellEnd"/>
      <w:r w:rsidR="006C488C">
        <w:rPr>
          <w:rFonts w:ascii="Book Antiqua" w:eastAsia="Book Antiqua" w:hAnsi="Book Antiqua" w:cs="Book Antiqua"/>
          <w:color w:val="000000"/>
        </w:rPr>
        <w:t xml:space="preserve"> HJM, Faber KN, </w:t>
      </w:r>
      <w:proofErr w:type="spellStart"/>
      <w:r w:rsidR="006C488C">
        <w:rPr>
          <w:rFonts w:ascii="Book Antiqua" w:eastAsia="Book Antiqua" w:hAnsi="Book Antiqua" w:cs="Book Antiqua"/>
          <w:color w:val="000000"/>
        </w:rPr>
        <w:t>Hermoso</w:t>
      </w:r>
      <w:proofErr w:type="spellEnd"/>
      <w:r w:rsidR="006C488C">
        <w:rPr>
          <w:rFonts w:ascii="Book Antiqua" w:eastAsia="Book Antiqua" w:hAnsi="Book Antiqua" w:cs="Book Antiqua"/>
          <w:color w:val="000000"/>
        </w:rPr>
        <w:t xml:space="preserve"> MA. Corrigendum: Short Chain Fatty Acids (SCFAs)-Mediated Gut Epithelial and Immune Regulation and Its Relevance for Inflammatory Bowel Diseases. </w:t>
      </w:r>
      <w:r w:rsidR="006C488C">
        <w:rPr>
          <w:rFonts w:ascii="Book Antiqua" w:eastAsia="Book Antiqua" w:hAnsi="Book Antiqua" w:cs="Book Antiqua"/>
          <w:i/>
          <w:iCs/>
          <w:color w:val="000000"/>
        </w:rPr>
        <w:t xml:space="preserve">Front </w:t>
      </w:r>
      <w:proofErr w:type="spellStart"/>
      <w:r w:rsidR="006C488C">
        <w:rPr>
          <w:rFonts w:ascii="Book Antiqua" w:eastAsia="Book Antiqua" w:hAnsi="Book Antiqua" w:cs="Book Antiqua"/>
          <w:i/>
          <w:iCs/>
          <w:color w:val="000000"/>
        </w:rPr>
        <w:t>Immunol</w:t>
      </w:r>
      <w:proofErr w:type="spellEnd"/>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10</w:t>
      </w:r>
      <w:r w:rsidR="006C488C">
        <w:rPr>
          <w:rFonts w:ascii="Book Antiqua" w:eastAsia="Book Antiqua" w:hAnsi="Book Antiqua" w:cs="Book Antiqua"/>
          <w:color w:val="000000"/>
        </w:rPr>
        <w:t>: 1486 [PMID: 31316522</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10.3389/fimmu.2019.01486</w:t>
      </w:r>
      <w:r w:rsidR="006C488C">
        <w:rPr>
          <w:rFonts w:ascii="Book Antiqua" w:eastAsia="Book Antiqua" w:hAnsi="Book Antiqua" w:cs="Book Antiqua"/>
          <w:color w:val="000000"/>
        </w:rPr>
        <w:t>]</w:t>
      </w:r>
    </w:p>
    <w:p w14:paraId="3113A16E" w14:textId="23B4D852" w:rsidR="00A77B3E" w:rsidRDefault="00460823">
      <w:pPr>
        <w:spacing w:line="360" w:lineRule="auto"/>
        <w:jc w:val="both"/>
      </w:pPr>
      <w:r>
        <w:rPr>
          <w:rFonts w:ascii="Book Antiqua" w:eastAsia="Book Antiqua" w:hAnsi="Book Antiqua" w:cs="Book Antiqua"/>
          <w:color w:val="000000"/>
        </w:rPr>
        <w:t>68</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Regueiro</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Velayos</w:t>
      </w:r>
      <w:proofErr w:type="spellEnd"/>
      <w:r w:rsidR="006C488C">
        <w:rPr>
          <w:rFonts w:ascii="Book Antiqua" w:eastAsia="Book Antiqua" w:hAnsi="Book Antiqua" w:cs="Book Antiqua"/>
          <w:color w:val="000000"/>
        </w:rPr>
        <w:t xml:space="preserve"> F, Greer JB, </w:t>
      </w:r>
      <w:proofErr w:type="spellStart"/>
      <w:r w:rsidR="006C488C">
        <w:rPr>
          <w:rFonts w:ascii="Book Antiqua" w:eastAsia="Book Antiqua" w:hAnsi="Book Antiqua" w:cs="Book Antiqua"/>
          <w:color w:val="000000"/>
        </w:rPr>
        <w:t>Bougatsos</w:t>
      </w:r>
      <w:proofErr w:type="spellEnd"/>
      <w:r w:rsidR="006C488C">
        <w:rPr>
          <w:rFonts w:ascii="Book Antiqua" w:eastAsia="Book Antiqua" w:hAnsi="Book Antiqua" w:cs="Book Antiqua"/>
          <w:color w:val="000000"/>
        </w:rPr>
        <w:t xml:space="preserve"> C, Chou R, Sultan S, Singh S. American Gastroenterological Association Institute Technical Review on the Management of Crohn's Disease After Surgical Resection.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152</w:t>
      </w:r>
      <w:r w:rsidR="006C488C">
        <w:rPr>
          <w:rFonts w:ascii="Book Antiqua" w:eastAsia="Book Antiqua" w:hAnsi="Book Antiqua" w:cs="Book Antiqua"/>
          <w:color w:val="000000"/>
        </w:rPr>
        <w:t>: 277-295.e3 [PMID: 27840073 DOI: 10.1053/j.gastro.2016.10.039]</w:t>
      </w:r>
    </w:p>
    <w:p w14:paraId="5924B580" w14:textId="2173A7DC" w:rsidR="00A77B3E" w:rsidRDefault="00460823">
      <w:pPr>
        <w:spacing w:line="360" w:lineRule="auto"/>
        <w:jc w:val="both"/>
      </w:pPr>
      <w:r>
        <w:rPr>
          <w:rFonts w:ascii="Book Antiqua" w:eastAsia="Book Antiqua" w:hAnsi="Book Antiqua" w:cs="Book Antiqua"/>
          <w:color w:val="000000"/>
        </w:rPr>
        <w:t>69</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Santavirta</w:t>
      </w:r>
      <w:proofErr w:type="spellEnd"/>
      <w:r w:rsidR="006C488C">
        <w:rPr>
          <w:rFonts w:ascii="Book Antiqua" w:eastAsia="Book Antiqua" w:hAnsi="Book Antiqua" w:cs="Book Antiqua"/>
          <w:b/>
          <w:bCs/>
          <w:color w:val="000000"/>
        </w:rPr>
        <w:t xml:space="preserve"> J</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Mattila</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Kokki</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Matikainen</w:t>
      </w:r>
      <w:proofErr w:type="spellEnd"/>
      <w:r w:rsidR="006C488C">
        <w:rPr>
          <w:rFonts w:ascii="Book Antiqua" w:eastAsia="Book Antiqua" w:hAnsi="Book Antiqua" w:cs="Book Antiqua"/>
          <w:color w:val="000000"/>
        </w:rPr>
        <w:t xml:space="preserve"> M. Mucosal morphology and </w:t>
      </w:r>
      <w:proofErr w:type="spellStart"/>
      <w:r w:rsidR="006C488C">
        <w:rPr>
          <w:rFonts w:ascii="Book Antiqua" w:eastAsia="Book Antiqua" w:hAnsi="Book Antiqua" w:cs="Book Antiqua"/>
          <w:color w:val="000000"/>
        </w:rPr>
        <w:t>faecal</w:t>
      </w:r>
      <w:proofErr w:type="spellEnd"/>
      <w:r w:rsidR="006C488C">
        <w:rPr>
          <w:rFonts w:ascii="Book Antiqua" w:eastAsia="Book Antiqua" w:hAnsi="Book Antiqua" w:cs="Book Antiqua"/>
          <w:color w:val="000000"/>
        </w:rPr>
        <w:t xml:space="preserve"> bacteriology after </w:t>
      </w:r>
      <w:proofErr w:type="spellStart"/>
      <w:r w:rsidR="006C488C">
        <w:rPr>
          <w:rFonts w:ascii="Book Antiqua" w:eastAsia="Book Antiqua" w:hAnsi="Book Antiqua" w:cs="Book Antiqua"/>
          <w:color w:val="000000"/>
        </w:rPr>
        <w:t>ileoanal</w:t>
      </w:r>
      <w:proofErr w:type="spellEnd"/>
      <w:r w:rsidR="006C488C">
        <w:rPr>
          <w:rFonts w:ascii="Book Antiqua" w:eastAsia="Book Antiqua" w:hAnsi="Book Antiqua" w:cs="Book Antiqua"/>
          <w:color w:val="000000"/>
        </w:rPr>
        <w:t xml:space="preserve"> anastomosis. </w:t>
      </w:r>
      <w:proofErr w:type="spellStart"/>
      <w:r w:rsidR="006C488C">
        <w:rPr>
          <w:rFonts w:ascii="Book Antiqua" w:eastAsia="Book Antiqua" w:hAnsi="Book Antiqua" w:cs="Book Antiqua"/>
          <w:i/>
          <w:iCs/>
          <w:color w:val="000000"/>
        </w:rPr>
        <w:t>Int</w:t>
      </w:r>
      <w:proofErr w:type="spellEnd"/>
      <w:r w:rsidR="006C488C">
        <w:rPr>
          <w:rFonts w:ascii="Book Antiqua" w:eastAsia="Book Antiqua" w:hAnsi="Book Antiqua" w:cs="Book Antiqua"/>
          <w:i/>
          <w:iCs/>
          <w:color w:val="000000"/>
        </w:rPr>
        <w:t xml:space="preserve"> J Colorectal Dis</w:t>
      </w:r>
      <w:r w:rsidR="006C488C">
        <w:rPr>
          <w:rFonts w:ascii="Book Antiqua" w:eastAsia="Book Antiqua" w:hAnsi="Book Antiqua" w:cs="Book Antiqua"/>
          <w:color w:val="000000"/>
        </w:rPr>
        <w:t xml:space="preserve"> 1991; </w:t>
      </w:r>
      <w:r w:rsidR="006C488C">
        <w:rPr>
          <w:rFonts w:ascii="Book Antiqua" w:eastAsia="Book Antiqua" w:hAnsi="Book Antiqua" w:cs="Book Antiqua"/>
          <w:b/>
          <w:bCs/>
          <w:color w:val="000000"/>
        </w:rPr>
        <w:t>6</w:t>
      </w:r>
      <w:r w:rsidR="006C488C">
        <w:rPr>
          <w:rFonts w:ascii="Book Antiqua" w:eastAsia="Book Antiqua" w:hAnsi="Book Antiqua" w:cs="Book Antiqua"/>
          <w:color w:val="000000"/>
        </w:rPr>
        <w:t>: 38-41 [PMID: 2033352</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10.1007/BF00703959</w:t>
      </w:r>
      <w:r w:rsidR="006C488C">
        <w:rPr>
          <w:rFonts w:ascii="Book Antiqua" w:eastAsia="Book Antiqua" w:hAnsi="Book Antiqua" w:cs="Book Antiqua"/>
          <w:color w:val="000000"/>
        </w:rPr>
        <w:t>]</w:t>
      </w:r>
    </w:p>
    <w:p w14:paraId="7053E6B5" w14:textId="071A0AE0" w:rsidR="00A77B3E" w:rsidRDefault="00460823">
      <w:pPr>
        <w:spacing w:line="360" w:lineRule="auto"/>
        <w:jc w:val="both"/>
      </w:pPr>
      <w:r>
        <w:rPr>
          <w:rFonts w:ascii="Book Antiqua" w:eastAsia="Book Antiqua" w:hAnsi="Book Antiqua" w:cs="Book Antiqua"/>
          <w:color w:val="000000"/>
        </w:rPr>
        <w:lastRenderedPageBreak/>
        <w:t>70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Batista D</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Raffals</w:t>
      </w:r>
      <w:proofErr w:type="spellEnd"/>
      <w:r w:rsidR="006C488C">
        <w:rPr>
          <w:rFonts w:ascii="Book Antiqua" w:eastAsia="Book Antiqua" w:hAnsi="Book Antiqua" w:cs="Book Antiqua"/>
          <w:color w:val="000000"/>
        </w:rPr>
        <w:t xml:space="preserve"> L. Role of intestinal bacteria in the pathogenesis of </w:t>
      </w:r>
      <w:proofErr w:type="spellStart"/>
      <w:r w:rsidR="006C488C">
        <w:rPr>
          <w:rFonts w:ascii="Book Antiqua" w:eastAsia="Book Antiqua" w:hAnsi="Book Antiqua" w:cs="Book Antiqua"/>
          <w:color w:val="000000"/>
        </w:rPr>
        <w:t>pouchitis</w:t>
      </w:r>
      <w:proofErr w:type="spellEnd"/>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i/>
          <w:iCs/>
          <w:color w:val="000000"/>
        </w:rPr>
        <w:t>Inflamm</w:t>
      </w:r>
      <w:proofErr w:type="spellEnd"/>
      <w:r w:rsidR="006C488C">
        <w:rPr>
          <w:rFonts w:ascii="Book Antiqua" w:eastAsia="Book Antiqua" w:hAnsi="Book Antiqua" w:cs="Book Antiqua"/>
          <w:i/>
          <w:iCs/>
          <w:color w:val="000000"/>
        </w:rPr>
        <w:t xml:space="preserve"> Bowel Dis</w:t>
      </w:r>
      <w:r w:rsidR="006C488C">
        <w:rPr>
          <w:rFonts w:ascii="Book Antiqua" w:eastAsia="Book Antiqua" w:hAnsi="Book Antiqua" w:cs="Book Antiqua"/>
          <w:color w:val="000000"/>
        </w:rPr>
        <w:t xml:space="preserve"> 2014; </w:t>
      </w:r>
      <w:r w:rsidR="006C488C">
        <w:rPr>
          <w:rFonts w:ascii="Book Antiqua" w:eastAsia="Book Antiqua" w:hAnsi="Book Antiqua" w:cs="Book Antiqua"/>
          <w:b/>
          <w:bCs/>
          <w:color w:val="000000"/>
        </w:rPr>
        <w:t>20</w:t>
      </w:r>
      <w:r w:rsidR="006C488C">
        <w:rPr>
          <w:rFonts w:ascii="Book Antiqua" w:eastAsia="Book Antiqua" w:hAnsi="Book Antiqua" w:cs="Book Antiqua"/>
          <w:color w:val="000000"/>
        </w:rPr>
        <w:t>: 1481-1486 [PMID: 25046009</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10.1097/MIB.0000000000000055</w:t>
      </w:r>
      <w:r w:rsidR="006C488C">
        <w:rPr>
          <w:rFonts w:ascii="Book Antiqua" w:eastAsia="Book Antiqua" w:hAnsi="Book Antiqua" w:cs="Book Antiqua"/>
          <w:color w:val="000000"/>
        </w:rPr>
        <w:t>]</w:t>
      </w:r>
    </w:p>
    <w:p w14:paraId="5DC6AD95" w14:textId="3B896BDD" w:rsidR="00A77B3E" w:rsidRDefault="00460823">
      <w:pPr>
        <w:spacing w:line="360" w:lineRule="auto"/>
        <w:jc w:val="both"/>
      </w:pPr>
      <w:r>
        <w:rPr>
          <w:rFonts w:ascii="Book Antiqua" w:eastAsia="Book Antiqua" w:hAnsi="Book Antiqua" w:cs="Book Antiqua"/>
          <w:color w:val="000000"/>
        </w:rPr>
        <w:t>71</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Limketkai</w:t>
      </w:r>
      <w:proofErr w:type="spellEnd"/>
      <w:r w:rsidR="006C488C">
        <w:rPr>
          <w:rFonts w:ascii="Book Antiqua" w:eastAsia="Book Antiqua" w:hAnsi="Book Antiqua" w:cs="Book Antiqua"/>
          <w:b/>
          <w:bCs/>
          <w:color w:val="000000"/>
        </w:rPr>
        <w:t xml:space="preserve"> BN</w:t>
      </w:r>
      <w:r w:rsidR="006C488C">
        <w:rPr>
          <w:rFonts w:ascii="Book Antiqua" w:eastAsia="Book Antiqua" w:hAnsi="Book Antiqua" w:cs="Book Antiqua"/>
          <w:color w:val="000000"/>
        </w:rPr>
        <w:t xml:space="preserve">, Wolf A, Parian AM. Nutritional Interventions in the Patient with Inflammatory Bowel Disease. </w:t>
      </w:r>
      <w:proofErr w:type="spellStart"/>
      <w:r w:rsidR="006C488C">
        <w:rPr>
          <w:rFonts w:ascii="Book Antiqua" w:eastAsia="Book Antiqua" w:hAnsi="Book Antiqua" w:cs="Book Antiqua"/>
          <w:i/>
          <w:iCs/>
          <w:color w:val="000000"/>
        </w:rPr>
        <w:t>Gastroenterol</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North Am</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47</w:t>
      </w:r>
      <w:r w:rsidR="006C488C">
        <w:rPr>
          <w:rFonts w:ascii="Book Antiqua" w:eastAsia="Book Antiqua" w:hAnsi="Book Antiqua" w:cs="Book Antiqua"/>
          <w:color w:val="000000"/>
        </w:rPr>
        <w:t>: 155-177 [PMID: 29413010</w:t>
      </w:r>
      <w:r>
        <w:rPr>
          <w:rFonts w:ascii="Book Antiqua" w:eastAsia="Book Antiqua" w:hAnsi="Book Antiqua" w:cs="Book Antiqua"/>
          <w:color w:val="000000"/>
        </w:rPr>
        <w:t xml:space="preserve"> </w:t>
      </w:r>
      <w:r w:rsidRPr="00460823">
        <w:rPr>
          <w:rFonts w:ascii="Book Antiqua" w:eastAsia="Book Antiqua" w:hAnsi="Book Antiqua" w:cs="Book Antiqua"/>
          <w:color w:val="000000"/>
        </w:rPr>
        <w:t>DOI: 10.1016/j.gtc.2017.09.007</w:t>
      </w:r>
      <w:r w:rsidR="006C488C">
        <w:rPr>
          <w:rFonts w:ascii="Book Antiqua" w:eastAsia="Book Antiqua" w:hAnsi="Book Antiqua" w:cs="Book Antiqua"/>
          <w:color w:val="000000"/>
        </w:rPr>
        <w:t>]</w:t>
      </w:r>
    </w:p>
    <w:p w14:paraId="29FE0279" w14:textId="7DBBB6C2" w:rsidR="00A77B3E" w:rsidRDefault="00460823">
      <w:pPr>
        <w:spacing w:line="360" w:lineRule="auto"/>
        <w:jc w:val="both"/>
      </w:pPr>
      <w:r>
        <w:rPr>
          <w:rFonts w:ascii="Book Antiqua" w:eastAsia="Book Antiqua" w:hAnsi="Book Antiqua" w:cs="Book Antiqua"/>
          <w:color w:val="000000"/>
        </w:rPr>
        <w:t>72</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Sharbatdaran</w:t>
      </w:r>
      <w:proofErr w:type="spellEnd"/>
      <w:r w:rsidR="006C488C">
        <w:rPr>
          <w:rFonts w:ascii="Book Antiqua" w:eastAsia="Book Antiqua" w:hAnsi="Book Antiqua" w:cs="Book Antiqua"/>
          <w:b/>
          <w:bCs/>
          <w:color w:val="000000"/>
        </w:rPr>
        <w:t xml:space="preserve"> M</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Holaku</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Kashifard</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Bijani</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Firozjahi</w:t>
      </w:r>
      <w:proofErr w:type="spellEnd"/>
      <w:r w:rsidR="006C488C">
        <w:rPr>
          <w:rFonts w:ascii="Book Antiqua" w:eastAsia="Book Antiqua" w:hAnsi="Book Antiqua" w:cs="Book Antiqua"/>
          <w:color w:val="000000"/>
        </w:rPr>
        <w:t xml:space="preserve"> A, Hosseini A, </w:t>
      </w:r>
      <w:proofErr w:type="spellStart"/>
      <w:r w:rsidR="006C488C">
        <w:rPr>
          <w:rFonts w:ascii="Book Antiqua" w:eastAsia="Book Antiqua" w:hAnsi="Book Antiqua" w:cs="Book Antiqua"/>
          <w:color w:val="000000"/>
        </w:rPr>
        <w:t>Siadati</w:t>
      </w:r>
      <w:proofErr w:type="spellEnd"/>
      <w:r w:rsidR="006C488C">
        <w:rPr>
          <w:rFonts w:ascii="Book Antiqua" w:eastAsia="Book Antiqua" w:hAnsi="Book Antiqua" w:cs="Book Antiqua"/>
          <w:color w:val="000000"/>
        </w:rPr>
        <w:t xml:space="preserve"> S. Fecal calprotectin Level in patients with IBD and </w:t>
      </w:r>
      <w:proofErr w:type="spellStart"/>
      <w:r w:rsidR="006C488C">
        <w:rPr>
          <w:rFonts w:ascii="Book Antiqua" w:eastAsia="Book Antiqua" w:hAnsi="Book Antiqua" w:cs="Book Antiqua"/>
          <w:color w:val="000000"/>
        </w:rPr>
        <w:t>noninflammatory</w:t>
      </w:r>
      <w:proofErr w:type="spellEnd"/>
      <w:r w:rsidR="006C488C">
        <w:rPr>
          <w:rFonts w:ascii="Book Antiqua" w:eastAsia="Book Antiqua" w:hAnsi="Book Antiqua" w:cs="Book Antiqua"/>
          <w:color w:val="000000"/>
        </w:rPr>
        <w:t xml:space="preserve"> disease of colon: a study in </w:t>
      </w:r>
      <w:proofErr w:type="spellStart"/>
      <w:r w:rsidR="006C488C">
        <w:rPr>
          <w:rFonts w:ascii="Book Antiqua" w:eastAsia="Book Antiqua" w:hAnsi="Book Antiqua" w:cs="Book Antiqua"/>
          <w:color w:val="000000"/>
        </w:rPr>
        <w:t>Babol</w:t>
      </w:r>
      <w:proofErr w:type="spellEnd"/>
      <w:r w:rsidR="006C488C">
        <w:rPr>
          <w:rFonts w:ascii="Book Antiqua" w:eastAsia="Book Antiqua" w:hAnsi="Book Antiqua" w:cs="Book Antiqua"/>
          <w:color w:val="000000"/>
        </w:rPr>
        <w:t xml:space="preserve">, Northern, Iran. </w:t>
      </w:r>
      <w:r w:rsidR="006C488C">
        <w:rPr>
          <w:rFonts w:ascii="Book Antiqua" w:eastAsia="Book Antiqua" w:hAnsi="Book Antiqua" w:cs="Book Antiqua"/>
          <w:i/>
          <w:iCs/>
          <w:color w:val="000000"/>
        </w:rPr>
        <w:t>Caspian J Intern Med</w:t>
      </w:r>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9</w:t>
      </w:r>
      <w:r w:rsidR="006C488C">
        <w:rPr>
          <w:rFonts w:ascii="Book Antiqua" w:eastAsia="Book Antiqua" w:hAnsi="Book Antiqua" w:cs="Book Antiqua"/>
          <w:color w:val="000000"/>
        </w:rPr>
        <w:t>: 60-64 [PMID: 29387321]</w:t>
      </w:r>
    </w:p>
    <w:p w14:paraId="10B1B187" w14:textId="2B5A294C" w:rsidR="00A77B3E" w:rsidRDefault="00460823">
      <w:pPr>
        <w:spacing w:line="360" w:lineRule="auto"/>
        <w:jc w:val="both"/>
      </w:pPr>
      <w:r>
        <w:rPr>
          <w:rFonts w:ascii="Book Antiqua" w:eastAsia="Book Antiqua" w:hAnsi="Book Antiqua" w:cs="Book Antiqua"/>
          <w:color w:val="000000"/>
        </w:rPr>
        <w:t>73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de Lima A</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Zelinkova</w:t>
      </w:r>
      <w:proofErr w:type="spellEnd"/>
      <w:r w:rsidR="006C488C">
        <w:rPr>
          <w:rFonts w:ascii="Book Antiqua" w:eastAsia="Book Antiqua" w:hAnsi="Book Antiqua" w:cs="Book Antiqua"/>
          <w:color w:val="000000"/>
        </w:rPr>
        <w:t xml:space="preserve"> Z, van der Ent C, </w:t>
      </w:r>
      <w:proofErr w:type="spellStart"/>
      <w:r w:rsidR="006C488C">
        <w:rPr>
          <w:rFonts w:ascii="Book Antiqua" w:eastAsia="Book Antiqua" w:hAnsi="Book Antiqua" w:cs="Book Antiqua"/>
          <w:color w:val="000000"/>
        </w:rPr>
        <w:t>Steegers</w:t>
      </w:r>
      <w:proofErr w:type="spellEnd"/>
      <w:r w:rsidR="006C488C">
        <w:rPr>
          <w:rFonts w:ascii="Book Antiqua" w:eastAsia="Book Antiqua" w:hAnsi="Book Antiqua" w:cs="Book Antiqua"/>
          <w:color w:val="000000"/>
        </w:rPr>
        <w:t xml:space="preserve"> EA, van der </w:t>
      </w:r>
      <w:proofErr w:type="spellStart"/>
      <w:r w:rsidR="006C488C">
        <w:rPr>
          <w:rFonts w:ascii="Book Antiqua" w:eastAsia="Book Antiqua" w:hAnsi="Book Antiqua" w:cs="Book Antiqua"/>
          <w:color w:val="000000"/>
        </w:rPr>
        <w:t>Woude</w:t>
      </w:r>
      <w:proofErr w:type="spellEnd"/>
      <w:r w:rsidR="006C488C">
        <w:rPr>
          <w:rFonts w:ascii="Book Antiqua" w:eastAsia="Book Antiqua" w:hAnsi="Book Antiqua" w:cs="Book Antiqua"/>
          <w:color w:val="000000"/>
        </w:rPr>
        <w:t xml:space="preserve"> CJ. Tailored anti-TNF therapy during pregnancy in patients with IBD: maternal and fetal safety.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2016; </w:t>
      </w:r>
      <w:r w:rsidR="006C488C">
        <w:rPr>
          <w:rFonts w:ascii="Book Antiqua" w:eastAsia="Book Antiqua" w:hAnsi="Book Antiqua" w:cs="Book Antiqua"/>
          <w:b/>
          <w:bCs/>
          <w:color w:val="000000"/>
        </w:rPr>
        <w:t>65</w:t>
      </w:r>
      <w:r w:rsidR="006C488C">
        <w:rPr>
          <w:rFonts w:ascii="Book Antiqua" w:eastAsia="Book Antiqua" w:hAnsi="Book Antiqua" w:cs="Book Antiqua"/>
          <w:color w:val="000000"/>
        </w:rPr>
        <w:t>: 1261-1268 [PMID: 25966992 DOI: 10.1136/gutjnl-2015-309321]</w:t>
      </w:r>
    </w:p>
    <w:p w14:paraId="0BF44C28" w14:textId="421A8081" w:rsidR="00A77B3E" w:rsidRDefault="00460823">
      <w:pPr>
        <w:spacing w:line="360" w:lineRule="auto"/>
        <w:jc w:val="both"/>
      </w:pPr>
      <w:r>
        <w:rPr>
          <w:rFonts w:ascii="Book Antiqua" w:eastAsia="Book Antiqua" w:hAnsi="Book Antiqua" w:cs="Book Antiqua"/>
          <w:color w:val="000000"/>
        </w:rPr>
        <w:t>74</w:t>
      </w:r>
      <w:r w:rsidR="006C488C">
        <w:rPr>
          <w:rFonts w:ascii="Book Antiqua" w:eastAsia="Book Antiqua" w:hAnsi="Book Antiqua" w:cs="Book Antiqua"/>
          <w:color w:val="000000"/>
        </w:rPr>
        <w:t xml:space="preserve"> </w:t>
      </w:r>
      <w:proofErr w:type="spellStart"/>
      <w:r w:rsidR="0012465D" w:rsidRPr="0012465D">
        <w:rPr>
          <w:rFonts w:ascii="Book Antiqua" w:eastAsia="Book Antiqua" w:hAnsi="Book Antiqua" w:cs="Book Antiqua"/>
          <w:b/>
          <w:bCs/>
          <w:color w:val="000000"/>
        </w:rPr>
        <w:t>Gu</w:t>
      </w:r>
      <w:proofErr w:type="spellEnd"/>
      <w:r w:rsidR="0012465D" w:rsidRPr="0012465D">
        <w:rPr>
          <w:rFonts w:ascii="Book Antiqua" w:eastAsia="Book Antiqua" w:hAnsi="Book Antiqua" w:cs="Book Antiqua"/>
          <w:b/>
          <w:bCs/>
          <w:color w:val="000000"/>
        </w:rPr>
        <w:t xml:space="preserve"> YB</w:t>
      </w:r>
      <w:r w:rsidR="006C488C">
        <w:rPr>
          <w:rFonts w:ascii="Book Antiqua" w:eastAsia="Book Antiqua" w:hAnsi="Book Antiqua" w:cs="Book Antiqua"/>
          <w:b/>
          <w:bCs/>
          <w:color w:val="000000"/>
        </w:rPr>
        <w:t>,</w:t>
      </w:r>
      <w:r w:rsidR="006C488C">
        <w:rPr>
          <w:rFonts w:ascii="Book Antiqua" w:eastAsia="Book Antiqua" w:hAnsi="Book Antiqua" w:cs="Book Antiqua"/>
          <w:color w:val="000000"/>
        </w:rPr>
        <w:t xml:space="preserve"> </w:t>
      </w:r>
      <w:r w:rsidR="0012465D" w:rsidRPr="0012465D">
        <w:rPr>
          <w:rFonts w:ascii="Book Antiqua" w:eastAsia="Book Antiqua" w:hAnsi="Book Antiqua" w:cs="Book Antiqua"/>
          <w:color w:val="000000"/>
        </w:rPr>
        <w:t xml:space="preserve">Zhang MC, Sun J, </w:t>
      </w:r>
      <w:proofErr w:type="spellStart"/>
      <w:r w:rsidR="0012465D" w:rsidRPr="0012465D">
        <w:rPr>
          <w:rFonts w:ascii="Book Antiqua" w:eastAsia="Book Antiqua" w:hAnsi="Book Antiqua" w:cs="Book Antiqua"/>
          <w:color w:val="000000"/>
        </w:rPr>
        <w:t>Lv</w:t>
      </w:r>
      <w:proofErr w:type="spellEnd"/>
      <w:r w:rsidR="0012465D" w:rsidRPr="0012465D">
        <w:rPr>
          <w:rFonts w:ascii="Book Antiqua" w:eastAsia="Book Antiqua" w:hAnsi="Book Antiqua" w:cs="Book Antiqua"/>
          <w:color w:val="000000"/>
        </w:rPr>
        <w:t xml:space="preserve"> KZ, </w:t>
      </w:r>
      <w:proofErr w:type="spellStart"/>
      <w:r w:rsidR="0012465D" w:rsidRPr="0012465D">
        <w:rPr>
          <w:rFonts w:ascii="Book Antiqua" w:eastAsia="Book Antiqua" w:hAnsi="Book Antiqua" w:cs="Book Antiqua"/>
          <w:color w:val="000000"/>
        </w:rPr>
        <w:t>Zhong</w:t>
      </w:r>
      <w:proofErr w:type="spellEnd"/>
      <w:r w:rsidR="0012465D" w:rsidRPr="0012465D">
        <w:rPr>
          <w:rFonts w:ascii="Book Antiqua" w:eastAsia="Book Antiqua" w:hAnsi="Book Antiqua" w:cs="Book Antiqua"/>
          <w:color w:val="000000"/>
        </w:rPr>
        <w:t xml:space="preserve"> J. Risk factors and clinical outcome of Clostridium difficile infection in patients with IBD: A single-center retrospective study of 260 cases in China</w:t>
      </w:r>
      <w:r w:rsidR="006C488C">
        <w:rPr>
          <w:rFonts w:ascii="Book Antiqua" w:eastAsia="Book Antiqua" w:hAnsi="Book Antiqua" w:cs="Book Antiqua"/>
          <w:color w:val="000000"/>
        </w:rPr>
        <w:t xml:space="preserve">. </w:t>
      </w:r>
      <w:r w:rsidR="006C488C" w:rsidRPr="0012465D">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2017;</w:t>
      </w:r>
      <w:r w:rsidR="0012465D">
        <w:rPr>
          <w:rFonts w:ascii="Book Antiqua" w:eastAsia="Book Antiqua" w:hAnsi="Book Antiqua" w:cs="Book Antiqua"/>
          <w:color w:val="000000"/>
        </w:rPr>
        <w:t xml:space="preserve"> </w:t>
      </w:r>
      <w:r w:rsidR="006C488C">
        <w:rPr>
          <w:rFonts w:ascii="Book Antiqua" w:eastAsia="Book Antiqua" w:hAnsi="Book Antiqua" w:cs="Book Antiqua"/>
          <w:b/>
          <w:bCs/>
          <w:color w:val="000000"/>
        </w:rPr>
        <w:t>18</w:t>
      </w:r>
      <w:r w:rsidR="006C488C">
        <w:rPr>
          <w:rFonts w:ascii="Book Antiqua" w:eastAsia="Book Antiqua" w:hAnsi="Book Antiqua" w:cs="Book Antiqua"/>
          <w:color w:val="000000"/>
        </w:rPr>
        <w:t>:</w:t>
      </w:r>
      <w:r w:rsidR="0012465D">
        <w:rPr>
          <w:rFonts w:ascii="Book Antiqua" w:eastAsia="Book Antiqua" w:hAnsi="Book Antiqua" w:cs="Book Antiqua"/>
          <w:color w:val="000000"/>
        </w:rPr>
        <w:t xml:space="preserve"> </w:t>
      </w:r>
      <w:r w:rsidR="006C488C">
        <w:rPr>
          <w:rFonts w:ascii="Book Antiqua" w:eastAsia="Book Antiqua" w:hAnsi="Book Antiqua" w:cs="Book Antiqua"/>
          <w:color w:val="000000"/>
        </w:rPr>
        <w:t>207-211</w:t>
      </w:r>
      <w:r w:rsidR="0012465D">
        <w:rPr>
          <w:rFonts w:ascii="Book Antiqua" w:eastAsia="Book Antiqua" w:hAnsi="Book Antiqua" w:cs="Book Antiqua"/>
          <w:color w:val="000000"/>
        </w:rPr>
        <w:t xml:space="preserve"> [</w:t>
      </w:r>
      <w:r w:rsidR="0012465D" w:rsidRPr="0012465D">
        <w:rPr>
          <w:rFonts w:ascii="Book Antiqua" w:eastAsia="Book Antiqua" w:hAnsi="Book Antiqua" w:cs="Book Antiqua"/>
          <w:color w:val="000000"/>
        </w:rPr>
        <w:t>PMID: 28251812 DOI: 10.1111/1751-2980.12461</w:t>
      </w:r>
      <w:r w:rsidR="0012465D">
        <w:rPr>
          <w:rFonts w:ascii="Book Antiqua" w:eastAsia="Book Antiqua" w:hAnsi="Book Antiqua" w:cs="Book Antiqua"/>
          <w:color w:val="000000"/>
        </w:rPr>
        <w:t>]</w:t>
      </w:r>
    </w:p>
    <w:p w14:paraId="361A5247" w14:textId="2DCA2333" w:rsidR="00A77B3E" w:rsidRDefault="0012465D">
      <w:pPr>
        <w:spacing w:line="360" w:lineRule="auto"/>
        <w:jc w:val="both"/>
      </w:pPr>
      <w:r>
        <w:rPr>
          <w:rFonts w:ascii="Book Antiqua" w:eastAsia="Book Antiqua" w:hAnsi="Book Antiqua" w:cs="Book Antiqua"/>
          <w:color w:val="000000"/>
        </w:rPr>
        <w:t>75</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Levine A</w:t>
      </w:r>
      <w:r w:rsidR="006C488C">
        <w:rPr>
          <w:rFonts w:ascii="Book Antiqua" w:eastAsia="Book Antiqua" w:hAnsi="Book Antiqua" w:cs="Book Antiqua"/>
          <w:color w:val="000000"/>
        </w:rPr>
        <w:t xml:space="preserve">, Wine E, </w:t>
      </w:r>
      <w:proofErr w:type="spellStart"/>
      <w:r w:rsidR="006C488C">
        <w:rPr>
          <w:rFonts w:ascii="Book Antiqua" w:eastAsia="Book Antiqua" w:hAnsi="Book Antiqua" w:cs="Book Antiqua"/>
          <w:color w:val="000000"/>
        </w:rPr>
        <w:t>Assa</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Sigall</w:t>
      </w:r>
      <w:proofErr w:type="spellEnd"/>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Boneh</w:t>
      </w:r>
      <w:proofErr w:type="spellEnd"/>
      <w:r w:rsidR="006C488C">
        <w:rPr>
          <w:rFonts w:ascii="Book Antiqua" w:eastAsia="Book Antiqua" w:hAnsi="Book Antiqua" w:cs="Book Antiqua"/>
          <w:color w:val="000000"/>
        </w:rPr>
        <w:t xml:space="preserve"> R, </w:t>
      </w:r>
      <w:proofErr w:type="spellStart"/>
      <w:r w:rsidR="006C488C">
        <w:rPr>
          <w:rFonts w:ascii="Book Antiqua" w:eastAsia="Book Antiqua" w:hAnsi="Book Antiqua" w:cs="Book Antiqua"/>
          <w:color w:val="000000"/>
        </w:rPr>
        <w:t>Shaoul</w:t>
      </w:r>
      <w:proofErr w:type="spellEnd"/>
      <w:r w:rsidR="006C488C">
        <w:rPr>
          <w:rFonts w:ascii="Book Antiqua" w:eastAsia="Book Antiqua" w:hAnsi="Book Antiqua" w:cs="Book Antiqua"/>
          <w:color w:val="000000"/>
        </w:rPr>
        <w:t xml:space="preserve"> R, Kori M, Cohen S, Peleg S, </w:t>
      </w:r>
      <w:proofErr w:type="spellStart"/>
      <w:r w:rsidR="006C488C">
        <w:rPr>
          <w:rFonts w:ascii="Book Antiqua" w:eastAsia="Book Antiqua" w:hAnsi="Book Antiqua" w:cs="Book Antiqua"/>
          <w:color w:val="000000"/>
        </w:rPr>
        <w:t>Shamaly</w:t>
      </w:r>
      <w:proofErr w:type="spellEnd"/>
      <w:r w:rsidR="006C488C">
        <w:rPr>
          <w:rFonts w:ascii="Book Antiqua" w:eastAsia="Book Antiqua" w:hAnsi="Book Antiqua" w:cs="Book Antiqua"/>
          <w:color w:val="000000"/>
        </w:rPr>
        <w:t xml:space="preserve"> H, On A, </w:t>
      </w:r>
      <w:proofErr w:type="spellStart"/>
      <w:r w:rsidR="006C488C">
        <w:rPr>
          <w:rFonts w:ascii="Book Antiqua" w:eastAsia="Book Antiqua" w:hAnsi="Book Antiqua" w:cs="Book Antiqua"/>
          <w:color w:val="000000"/>
        </w:rPr>
        <w:t>Millman</w:t>
      </w:r>
      <w:proofErr w:type="spellEnd"/>
      <w:r w:rsidR="006C488C">
        <w:rPr>
          <w:rFonts w:ascii="Book Antiqua" w:eastAsia="Book Antiqua" w:hAnsi="Book Antiqua" w:cs="Book Antiqua"/>
          <w:color w:val="000000"/>
        </w:rPr>
        <w:t xml:space="preserve"> P, </w:t>
      </w:r>
      <w:proofErr w:type="spellStart"/>
      <w:r w:rsidR="006C488C">
        <w:rPr>
          <w:rFonts w:ascii="Book Antiqua" w:eastAsia="Book Antiqua" w:hAnsi="Book Antiqua" w:cs="Book Antiqua"/>
          <w:color w:val="000000"/>
        </w:rPr>
        <w:t>Abramas</w:t>
      </w:r>
      <w:proofErr w:type="spellEnd"/>
      <w:r w:rsidR="006C488C">
        <w:rPr>
          <w:rFonts w:ascii="Book Antiqua" w:eastAsia="Book Antiqua" w:hAnsi="Book Antiqua" w:cs="Book Antiqua"/>
          <w:color w:val="000000"/>
        </w:rPr>
        <w:t xml:space="preserve"> L, </w:t>
      </w:r>
      <w:proofErr w:type="spellStart"/>
      <w:r w:rsidR="006C488C">
        <w:rPr>
          <w:rFonts w:ascii="Book Antiqua" w:eastAsia="Book Antiqua" w:hAnsi="Book Antiqua" w:cs="Book Antiqua"/>
          <w:color w:val="000000"/>
        </w:rPr>
        <w:t>Ziv-Baran</w:t>
      </w:r>
      <w:proofErr w:type="spellEnd"/>
      <w:r w:rsidR="006C488C">
        <w:rPr>
          <w:rFonts w:ascii="Book Antiqua" w:eastAsia="Book Antiqua" w:hAnsi="Book Antiqua" w:cs="Book Antiqua"/>
          <w:color w:val="000000"/>
        </w:rPr>
        <w:t xml:space="preserve"> T, Grant S, </w:t>
      </w:r>
      <w:proofErr w:type="spellStart"/>
      <w:r w:rsidR="006C488C">
        <w:rPr>
          <w:rFonts w:ascii="Book Antiqua" w:eastAsia="Book Antiqua" w:hAnsi="Book Antiqua" w:cs="Book Antiqua"/>
          <w:color w:val="000000"/>
        </w:rPr>
        <w:t>Abitbol</w:t>
      </w:r>
      <w:proofErr w:type="spellEnd"/>
      <w:r w:rsidR="006C488C">
        <w:rPr>
          <w:rFonts w:ascii="Book Antiqua" w:eastAsia="Book Antiqua" w:hAnsi="Book Antiqua" w:cs="Book Antiqua"/>
          <w:color w:val="000000"/>
        </w:rPr>
        <w:t xml:space="preserve"> G, Dunn KA, </w:t>
      </w:r>
      <w:proofErr w:type="spellStart"/>
      <w:r w:rsidR="006C488C">
        <w:rPr>
          <w:rFonts w:ascii="Book Antiqua" w:eastAsia="Book Antiqua" w:hAnsi="Book Antiqua" w:cs="Book Antiqua"/>
          <w:color w:val="000000"/>
        </w:rPr>
        <w:t>Bielawski</w:t>
      </w:r>
      <w:proofErr w:type="spellEnd"/>
      <w:r w:rsidR="006C488C">
        <w:rPr>
          <w:rFonts w:ascii="Book Antiqua" w:eastAsia="Book Antiqua" w:hAnsi="Book Antiqua" w:cs="Book Antiqua"/>
          <w:color w:val="000000"/>
        </w:rPr>
        <w:t xml:space="preserve"> JP, Van </w:t>
      </w:r>
      <w:proofErr w:type="spellStart"/>
      <w:r w:rsidR="006C488C">
        <w:rPr>
          <w:rFonts w:ascii="Book Antiqua" w:eastAsia="Book Antiqua" w:hAnsi="Book Antiqua" w:cs="Book Antiqua"/>
          <w:color w:val="000000"/>
        </w:rPr>
        <w:t>Limbergen</w:t>
      </w:r>
      <w:proofErr w:type="spellEnd"/>
      <w:r w:rsidR="006C488C">
        <w:rPr>
          <w:rFonts w:ascii="Book Antiqua" w:eastAsia="Book Antiqua" w:hAnsi="Book Antiqua" w:cs="Book Antiqua"/>
          <w:color w:val="000000"/>
        </w:rPr>
        <w:t xml:space="preserve"> J. Crohn's Disease Exclusion Diet Plus Partial Enteral Nutrition Induces Sustained Remission in a Randomized Controlled Trial.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157</w:t>
      </w:r>
      <w:r w:rsidR="006C488C">
        <w:rPr>
          <w:rFonts w:ascii="Book Antiqua" w:eastAsia="Book Antiqua" w:hAnsi="Book Antiqua" w:cs="Book Antiqua"/>
          <w:color w:val="000000"/>
        </w:rPr>
        <w:t>: 440-450.e8 [PMID: 31170412 DOI: 10.1053/j.gastro.2019.04.021]</w:t>
      </w:r>
    </w:p>
    <w:p w14:paraId="2AD34D07" w14:textId="132C28A2" w:rsidR="00A77B3E" w:rsidRDefault="0012465D">
      <w:pPr>
        <w:spacing w:line="360" w:lineRule="auto"/>
        <w:jc w:val="both"/>
      </w:pPr>
      <w:r>
        <w:rPr>
          <w:rFonts w:ascii="Book Antiqua" w:eastAsia="Book Antiqua" w:hAnsi="Book Antiqua" w:cs="Book Antiqua"/>
          <w:color w:val="000000"/>
        </w:rPr>
        <w:t>76</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Bischoff SC</w:t>
      </w:r>
      <w:r w:rsidR="006C488C">
        <w:rPr>
          <w:rFonts w:ascii="Book Antiqua" w:eastAsia="Book Antiqua" w:hAnsi="Book Antiqua" w:cs="Book Antiqua"/>
          <w:color w:val="000000"/>
        </w:rPr>
        <w:t xml:space="preserve">, Escher J, </w:t>
      </w:r>
      <w:proofErr w:type="spellStart"/>
      <w:r w:rsidR="006C488C">
        <w:rPr>
          <w:rFonts w:ascii="Book Antiqua" w:eastAsia="Book Antiqua" w:hAnsi="Book Antiqua" w:cs="Book Antiqua"/>
          <w:color w:val="000000"/>
        </w:rPr>
        <w:t>Hébuterne</w:t>
      </w:r>
      <w:proofErr w:type="spellEnd"/>
      <w:r w:rsidR="006C488C">
        <w:rPr>
          <w:rFonts w:ascii="Book Antiqua" w:eastAsia="Book Antiqua" w:hAnsi="Book Antiqua" w:cs="Book Antiqua"/>
          <w:color w:val="000000"/>
        </w:rPr>
        <w:t xml:space="preserve"> X, </w:t>
      </w:r>
      <w:proofErr w:type="spellStart"/>
      <w:r w:rsidR="006C488C">
        <w:rPr>
          <w:rFonts w:ascii="Book Antiqua" w:eastAsia="Book Antiqua" w:hAnsi="Book Antiqua" w:cs="Book Antiqua"/>
          <w:color w:val="000000"/>
        </w:rPr>
        <w:t>Kłęk</w:t>
      </w:r>
      <w:proofErr w:type="spellEnd"/>
      <w:r w:rsidR="006C488C">
        <w:rPr>
          <w:rFonts w:ascii="Book Antiqua" w:eastAsia="Book Antiqua" w:hAnsi="Book Antiqua" w:cs="Book Antiqua"/>
          <w:color w:val="000000"/>
        </w:rPr>
        <w:t xml:space="preserve"> S, </w:t>
      </w:r>
      <w:proofErr w:type="spellStart"/>
      <w:r w:rsidR="006C488C">
        <w:rPr>
          <w:rFonts w:ascii="Book Antiqua" w:eastAsia="Book Antiqua" w:hAnsi="Book Antiqua" w:cs="Book Antiqua"/>
          <w:color w:val="000000"/>
        </w:rPr>
        <w:t>Krznaric</w:t>
      </w:r>
      <w:proofErr w:type="spellEnd"/>
      <w:r w:rsidR="006C488C">
        <w:rPr>
          <w:rFonts w:ascii="Book Antiqua" w:eastAsia="Book Antiqua" w:hAnsi="Book Antiqua" w:cs="Book Antiqua"/>
          <w:color w:val="000000"/>
        </w:rPr>
        <w:t xml:space="preserve"> Z, Schneider S, Shamir R, </w:t>
      </w:r>
      <w:proofErr w:type="spellStart"/>
      <w:r w:rsidR="006C488C">
        <w:rPr>
          <w:rFonts w:ascii="Book Antiqua" w:eastAsia="Book Antiqua" w:hAnsi="Book Antiqua" w:cs="Book Antiqua"/>
          <w:color w:val="000000"/>
        </w:rPr>
        <w:t>Stardelova</w:t>
      </w:r>
      <w:proofErr w:type="spellEnd"/>
      <w:r w:rsidR="006C488C">
        <w:rPr>
          <w:rFonts w:ascii="Book Antiqua" w:eastAsia="Book Antiqua" w:hAnsi="Book Antiqua" w:cs="Book Antiqua"/>
          <w:color w:val="000000"/>
        </w:rPr>
        <w:t xml:space="preserve"> K, </w:t>
      </w:r>
      <w:proofErr w:type="spellStart"/>
      <w:r w:rsidR="006C488C">
        <w:rPr>
          <w:rFonts w:ascii="Book Antiqua" w:eastAsia="Book Antiqua" w:hAnsi="Book Antiqua" w:cs="Book Antiqua"/>
          <w:color w:val="000000"/>
        </w:rPr>
        <w:t>Wierdsma</w:t>
      </w:r>
      <w:proofErr w:type="spellEnd"/>
      <w:r w:rsidR="006C488C">
        <w:rPr>
          <w:rFonts w:ascii="Book Antiqua" w:eastAsia="Book Antiqua" w:hAnsi="Book Antiqua" w:cs="Book Antiqua"/>
          <w:color w:val="000000"/>
        </w:rPr>
        <w:t xml:space="preserve"> N, </w:t>
      </w:r>
      <w:proofErr w:type="spellStart"/>
      <w:r w:rsidR="006C488C">
        <w:rPr>
          <w:rFonts w:ascii="Book Antiqua" w:eastAsia="Book Antiqua" w:hAnsi="Book Antiqua" w:cs="Book Antiqua"/>
          <w:color w:val="000000"/>
        </w:rPr>
        <w:t>Wiskin</w:t>
      </w:r>
      <w:proofErr w:type="spellEnd"/>
      <w:r w:rsidR="006C488C">
        <w:rPr>
          <w:rFonts w:ascii="Book Antiqua" w:eastAsia="Book Antiqua" w:hAnsi="Book Antiqua" w:cs="Book Antiqua"/>
          <w:color w:val="000000"/>
        </w:rPr>
        <w:t xml:space="preserve"> AE, Forbes A. ESPEN practical guideline: Clinical Nutrition in inflammatory bowel disease.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Nutr</w:t>
      </w:r>
      <w:proofErr w:type="spellEnd"/>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39</w:t>
      </w:r>
      <w:r w:rsidR="006C488C">
        <w:rPr>
          <w:rFonts w:ascii="Book Antiqua" w:eastAsia="Book Antiqua" w:hAnsi="Book Antiqua" w:cs="Book Antiqua"/>
          <w:color w:val="000000"/>
        </w:rPr>
        <w:t>: 632-653 [PMID: 32029281</w:t>
      </w:r>
      <w:r>
        <w:rPr>
          <w:rFonts w:ascii="Book Antiqua" w:eastAsia="Book Antiqua" w:hAnsi="Book Antiqua" w:cs="Book Antiqua"/>
          <w:color w:val="000000"/>
        </w:rPr>
        <w:t xml:space="preserve"> </w:t>
      </w:r>
      <w:r w:rsidRPr="0012465D">
        <w:rPr>
          <w:rFonts w:ascii="Book Antiqua" w:eastAsia="Book Antiqua" w:hAnsi="Book Antiqua" w:cs="Book Antiqua"/>
          <w:color w:val="000000"/>
        </w:rPr>
        <w:t>DOI: 10.1016/j.clnu.2019.11.002</w:t>
      </w:r>
      <w:r w:rsidR="006C488C">
        <w:rPr>
          <w:rFonts w:ascii="Book Antiqua" w:eastAsia="Book Antiqua" w:hAnsi="Book Antiqua" w:cs="Book Antiqua"/>
          <w:color w:val="000000"/>
        </w:rPr>
        <w:t>]</w:t>
      </w:r>
    </w:p>
    <w:p w14:paraId="073EDA37" w14:textId="57B0D800" w:rsidR="00A77B3E" w:rsidRDefault="0012465D">
      <w:pPr>
        <w:spacing w:line="360" w:lineRule="auto"/>
        <w:jc w:val="both"/>
      </w:pPr>
      <w:r>
        <w:rPr>
          <w:rFonts w:ascii="Book Antiqua" w:eastAsia="Book Antiqua" w:hAnsi="Book Antiqua" w:cs="Book Antiqua"/>
          <w:color w:val="000000"/>
        </w:rPr>
        <w:t>77</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Gassull</w:t>
      </w:r>
      <w:proofErr w:type="spellEnd"/>
      <w:r w:rsidR="006C488C">
        <w:rPr>
          <w:rFonts w:ascii="Book Antiqua" w:eastAsia="Book Antiqua" w:hAnsi="Book Antiqua" w:cs="Book Antiqua"/>
          <w:b/>
          <w:bCs/>
          <w:color w:val="000000"/>
        </w:rPr>
        <w:t xml:space="preserve"> MA</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Fernández-Bañares</w:t>
      </w:r>
      <w:proofErr w:type="spellEnd"/>
      <w:r w:rsidR="006C488C">
        <w:rPr>
          <w:rFonts w:ascii="Book Antiqua" w:eastAsia="Book Antiqua" w:hAnsi="Book Antiqua" w:cs="Book Antiqua"/>
          <w:color w:val="000000"/>
        </w:rPr>
        <w:t xml:space="preserve"> F, </w:t>
      </w:r>
      <w:proofErr w:type="spellStart"/>
      <w:r w:rsidR="006C488C">
        <w:rPr>
          <w:rFonts w:ascii="Book Antiqua" w:eastAsia="Book Antiqua" w:hAnsi="Book Antiqua" w:cs="Book Antiqua"/>
          <w:color w:val="000000"/>
        </w:rPr>
        <w:t>Cabré</w:t>
      </w:r>
      <w:proofErr w:type="spellEnd"/>
      <w:r w:rsidR="006C488C">
        <w:rPr>
          <w:rFonts w:ascii="Book Antiqua" w:eastAsia="Book Antiqua" w:hAnsi="Book Antiqua" w:cs="Book Antiqua"/>
          <w:color w:val="000000"/>
        </w:rPr>
        <w:t xml:space="preserve"> E, </w:t>
      </w:r>
      <w:proofErr w:type="spellStart"/>
      <w:r w:rsidR="006C488C">
        <w:rPr>
          <w:rFonts w:ascii="Book Antiqua" w:eastAsia="Book Antiqua" w:hAnsi="Book Antiqua" w:cs="Book Antiqua"/>
          <w:color w:val="000000"/>
        </w:rPr>
        <w:t>Papo</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Giaffer</w:t>
      </w:r>
      <w:proofErr w:type="spellEnd"/>
      <w:r w:rsidR="006C488C">
        <w:rPr>
          <w:rFonts w:ascii="Book Antiqua" w:eastAsia="Book Antiqua" w:hAnsi="Book Antiqua" w:cs="Book Antiqua"/>
          <w:color w:val="000000"/>
        </w:rPr>
        <w:t xml:space="preserve"> MH, Sánchez-</w:t>
      </w:r>
      <w:proofErr w:type="spellStart"/>
      <w:r w:rsidR="006C488C">
        <w:rPr>
          <w:rFonts w:ascii="Book Antiqua" w:eastAsia="Book Antiqua" w:hAnsi="Book Antiqua" w:cs="Book Antiqua"/>
          <w:color w:val="000000"/>
        </w:rPr>
        <w:t>Lombraña</w:t>
      </w:r>
      <w:proofErr w:type="spellEnd"/>
      <w:r w:rsidR="006C488C">
        <w:rPr>
          <w:rFonts w:ascii="Book Antiqua" w:eastAsia="Book Antiqua" w:hAnsi="Book Antiqua" w:cs="Book Antiqua"/>
          <w:color w:val="000000"/>
        </w:rPr>
        <w:t xml:space="preserve"> JL, </w:t>
      </w:r>
      <w:proofErr w:type="spellStart"/>
      <w:r w:rsidR="006C488C">
        <w:rPr>
          <w:rFonts w:ascii="Book Antiqua" w:eastAsia="Book Antiqua" w:hAnsi="Book Antiqua" w:cs="Book Antiqua"/>
          <w:color w:val="000000"/>
        </w:rPr>
        <w:t>Richart</w:t>
      </w:r>
      <w:proofErr w:type="spellEnd"/>
      <w:r w:rsidR="006C488C">
        <w:rPr>
          <w:rFonts w:ascii="Book Antiqua" w:eastAsia="Book Antiqua" w:hAnsi="Book Antiqua" w:cs="Book Antiqua"/>
          <w:color w:val="000000"/>
        </w:rPr>
        <w:t xml:space="preserve"> C, </w:t>
      </w:r>
      <w:proofErr w:type="spellStart"/>
      <w:r w:rsidR="006C488C">
        <w:rPr>
          <w:rFonts w:ascii="Book Antiqua" w:eastAsia="Book Antiqua" w:hAnsi="Book Antiqua" w:cs="Book Antiqua"/>
          <w:color w:val="000000"/>
        </w:rPr>
        <w:t>Malchow</w:t>
      </w:r>
      <w:proofErr w:type="spellEnd"/>
      <w:r w:rsidR="006C488C">
        <w:rPr>
          <w:rFonts w:ascii="Book Antiqua" w:eastAsia="Book Antiqua" w:hAnsi="Book Antiqua" w:cs="Book Antiqua"/>
          <w:color w:val="000000"/>
        </w:rPr>
        <w:t xml:space="preserve"> H, González-</w:t>
      </w:r>
      <w:proofErr w:type="spellStart"/>
      <w:r w:rsidR="006C488C">
        <w:rPr>
          <w:rFonts w:ascii="Book Antiqua" w:eastAsia="Book Antiqua" w:hAnsi="Book Antiqua" w:cs="Book Antiqua"/>
          <w:color w:val="000000"/>
        </w:rPr>
        <w:t>Huix</w:t>
      </w:r>
      <w:proofErr w:type="spellEnd"/>
      <w:r w:rsidR="006C488C">
        <w:rPr>
          <w:rFonts w:ascii="Book Antiqua" w:eastAsia="Book Antiqua" w:hAnsi="Book Antiqua" w:cs="Book Antiqua"/>
          <w:color w:val="000000"/>
        </w:rPr>
        <w:t xml:space="preserve"> F, </w:t>
      </w:r>
      <w:proofErr w:type="spellStart"/>
      <w:r w:rsidR="006C488C">
        <w:rPr>
          <w:rFonts w:ascii="Book Antiqua" w:eastAsia="Book Antiqua" w:hAnsi="Book Antiqua" w:cs="Book Antiqua"/>
          <w:color w:val="000000"/>
        </w:rPr>
        <w:t>Esteve</w:t>
      </w:r>
      <w:proofErr w:type="spellEnd"/>
      <w:r w:rsidR="006C488C">
        <w:rPr>
          <w:rFonts w:ascii="Book Antiqua" w:eastAsia="Book Antiqua" w:hAnsi="Book Antiqua" w:cs="Book Antiqua"/>
          <w:color w:val="000000"/>
        </w:rPr>
        <w:t xml:space="preserve"> M; </w:t>
      </w:r>
      <w:proofErr w:type="spellStart"/>
      <w:r w:rsidR="006C488C">
        <w:rPr>
          <w:rFonts w:ascii="Book Antiqua" w:eastAsia="Book Antiqua" w:hAnsi="Book Antiqua" w:cs="Book Antiqua"/>
          <w:color w:val="000000"/>
        </w:rPr>
        <w:t>Eurpoean</w:t>
      </w:r>
      <w:proofErr w:type="spellEnd"/>
      <w:r w:rsidR="006C488C">
        <w:rPr>
          <w:rFonts w:ascii="Book Antiqua" w:eastAsia="Book Antiqua" w:hAnsi="Book Antiqua" w:cs="Book Antiqua"/>
          <w:color w:val="000000"/>
        </w:rPr>
        <w:t xml:space="preserve"> Group on Enteral Nutrition in Crohn's Disease. Fat composition may be a clue to explain the primary therapeutic effect of enteral nutrition in Crohn's disease: results of a double </w:t>
      </w:r>
      <w:r w:rsidR="006C488C">
        <w:rPr>
          <w:rFonts w:ascii="Book Antiqua" w:eastAsia="Book Antiqua" w:hAnsi="Book Antiqua" w:cs="Book Antiqua"/>
          <w:color w:val="000000"/>
        </w:rPr>
        <w:lastRenderedPageBreak/>
        <w:t xml:space="preserve">blind </w:t>
      </w:r>
      <w:proofErr w:type="spellStart"/>
      <w:r w:rsidR="006C488C">
        <w:rPr>
          <w:rFonts w:ascii="Book Antiqua" w:eastAsia="Book Antiqua" w:hAnsi="Book Antiqua" w:cs="Book Antiqua"/>
          <w:color w:val="000000"/>
        </w:rPr>
        <w:t>randomised</w:t>
      </w:r>
      <w:proofErr w:type="spellEnd"/>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multicentre</w:t>
      </w:r>
      <w:proofErr w:type="spellEnd"/>
      <w:r w:rsidR="006C488C">
        <w:rPr>
          <w:rFonts w:ascii="Book Antiqua" w:eastAsia="Book Antiqua" w:hAnsi="Book Antiqua" w:cs="Book Antiqua"/>
          <w:color w:val="000000"/>
        </w:rPr>
        <w:t xml:space="preserve"> European trial. </w:t>
      </w:r>
      <w:r w:rsidR="006C488C">
        <w:rPr>
          <w:rFonts w:ascii="Book Antiqua" w:eastAsia="Book Antiqua" w:hAnsi="Book Antiqua" w:cs="Book Antiqua"/>
          <w:i/>
          <w:iCs/>
          <w:color w:val="000000"/>
        </w:rPr>
        <w:t>Gut</w:t>
      </w:r>
      <w:r w:rsidR="006C488C">
        <w:rPr>
          <w:rFonts w:ascii="Book Antiqua" w:eastAsia="Book Antiqua" w:hAnsi="Book Antiqua" w:cs="Book Antiqua"/>
          <w:color w:val="000000"/>
        </w:rPr>
        <w:t xml:space="preserve"> 2002; </w:t>
      </w:r>
      <w:r w:rsidR="006C488C">
        <w:rPr>
          <w:rFonts w:ascii="Book Antiqua" w:eastAsia="Book Antiqua" w:hAnsi="Book Antiqua" w:cs="Book Antiqua"/>
          <w:b/>
          <w:bCs/>
          <w:color w:val="000000"/>
        </w:rPr>
        <w:t>51</w:t>
      </w:r>
      <w:r w:rsidR="006C488C">
        <w:rPr>
          <w:rFonts w:ascii="Book Antiqua" w:eastAsia="Book Antiqua" w:hAnsi="Book Antiqua" w:cs="Book Antiqua"/>
          <w:color w:val="000000"/>
        </w:rPr>
        <w:t>: 164-168 [PMID: 12117873 DOI: 10.1136/gut.51.2.164]</w:t>
      </w:r>
    </w:p>
    <w:p w14:paraId="11462D33" w14:textId="009044ED" w:rsidR="00A77B3E" w:rsidRDefault="00C33271">
      <w:pPr>
        <w:spacing w:line="360" w:lineRule="auto"/>
        <w:jc w:val="both"/>
      </w:pPr>
      <w:r>
        <w:rPr>
          <w:rFonts w:ascii="Book Antiqua" w:eastAsia="Book Antiqua" w:hAnsi="Book Antiqua" w:cs="Book Antiqua"/>
          <w:color w:val="000000"/>
        </w:rPr>
        <w:t>78</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Bricarello</w:t>
      </w:r>
      <w:proofErr w:type="spellEnd"/>
      <w:r w:rsidR="006C488C">
        <w:rPr>
          <w:rFonts w:ascii="Book Antiqua" w:eastAsia="Book Antiqua" w:hAnsi="Book Antiqua" w:cs="Book Antiqua"/>
          <w:b/>
          <w:bCs/>
          <w:color w:val="000000"/>
        </w:rPr>
        <w:t xml:space="preserve"> LP</w:t>
      </w:r>
      <w:r w:rsidR="006C488C">
        <w:rPr>
          <w:rFonts w:ascii="Book Antiqua" w:eastAsia="Book Antiqua" w:hAnsi="Book Antiqua" w:cs="Book Antiqua"/>
          <w:color w:val="000000"/>
        </w:rPr>
        <w:t xml:space="preserve">, de Moura Souza A, de Almeida Alves M, </w:t>
      </w:r>
      <w:proofErr w:type="spellStart"/>
      <w:r w:rsidR="006C488C">
        <w:rPr>
          <w:rFonts w:ascii="Book Antiqua" w:eastAsia="Book Antiqua" w:hAnsi="Book Antiqua" w:cs="Book Antiqua"/>
          <w:color w:val="000000"/>
        </w:rPr>
        <w:t>Retondario</w:t>
      </w:r>
      <w:proofErr w:type="spellEnd"/>
      <w:r w:rsidR="006C488C">
        <w:rPr>
          <w:rFonts w:ascii="Book Antiqua" w:eastAsia="Book Antiqua" w:hAnsi="Book Antiqua" w:cs="Book Antiqua"/>
          <w:color w:val="000000"/>
        </w:rPr>
        <w:t xml:space="preserve"> A, </w:t>
      </w:r>
      <w:proofErr w:type="spellStart"/>
      <w:r w:rsidR="006C488C">
        <w:rPr>
          <w:rFonts w:ascii="Book Antiqua" w:eastAsia="Book Antiqua" w:hAnsi="Book Antiqua" w:cs="Book Antiqua"/>
          <w:color w:val="000000"/>
        </w:rPr>
        <w:t>Fernandes</w:t>
      </w:r>
      <w:proofErr w:type="spellEnd"/>
      <w:r w:rsidR="006C488C">
        <w:rPr>
          <w:rFonts w:ascii="Book Antiqua" w:eastAsia="Book Antiqua" w:hAnsi="Book Antiqua" w:cs="Book Antiqua"/>
          <w:color w:val="000000"/>
        </w:rPr>
        <w:t xml:space="preserve"> R, Santos de </w:t>
      </w:r>
      <w:proofErr w:type="spellStart"/>
      <w:r w:rsidR="006C488C">
        <w:rPr>
          <w:rFonts w:ascii="Book Antiqua" w:eastAsia="Book Antiqua" w:hAnsi="Book Antiqua" w:cs="Book Antiqua"/>
          <w:color w:val="000000"/>
        </w:rPr>
        <w:t>Moraes</w:t>
      </w:r>
      <w:proofErr w:type="spellEnd"/>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Trindade</w:t>
      </w:r>
      <w:proofErr w:type="spellEnd"/>
      <w:r w:rsidR="006C488C">
        <w:rPr>
          <w:rFonts w:ascii="Book Antiqua" w:eastAsia="Book Antiqua" w:hAnsi="Book Antiqua" w:cs="Book Antiqua"/>
          <w:color w:val="000000"/>
        </w:rPr>
        <w:t xml:space="preserve"> EB, </w:t>
      </w:r>
      <w:proofErr w:type="spellStart"/>
      <w:r w:rsidR="006C488C">
        <w:rPr>
          <w:rFonts w:ascii="Book Antiqua" w:eastAsia="Book Antiqua" w:hAnsi="Book Antiqua" w:cs="Book Antiqua"/>
          <w:color w:val="000000"/>
        </w:rPr>
        <w:t>Zanette</w:t>
      </w:r>
      <w:proofErr w:type="spellEnd"/>
      <w:r w:rsidR="006C488C">
        <w:rPr>
          <w:rFonts w:ascii="Book Antiqua" w:eastAsia="Book Antiqua" w:hAnsi="Book Antiqua" w:cs="Book Antiqua"/>
          <w:color w:val="000000"/>
        </w:rPr>
        <w:t xml:space="preserve"> Ramos </w:t>
      </w:r>
      <w:proofErr w:type="spellStart"/>
      <w:r w:rsidR="006C488C">
        <w:rPr>
          <w:rFonts w:ascii="Book Antiqua" w:eastAsia="Book Antiqua" w:hAnsi="Book Antiqua" w:cs="Book Antiqua"/>
          <w:color w:val="000000"/>
        </w:rPr>
        <w:t>Zeni</w:t>
      </w:r>
      <w:proofErr w:type="spellEnd"/>
      <w:r w:rsidR="006C488C">
        <w:rPr>
          <w:rFonts w:ascii="Book Antiqua" w:eastAsia="Book Antiqua" w:hAnsi="Book Antiqua" w:cs="Book Antiqua"/>
          <w:color w:val="000000"/>
        </w:rPr>
        <w:t xml:space="preserve"> LA, de Assis </w:t>
      </w:r>
      <w:proofErr w:type="spellStart"/>
      <w:r w:rsidR="006C488C">
        <w:rPr>
          <w:rFonts w:ascii="Book Antiqua" w:eastAsia="Book Antiqua" w:hAnsi="Book Antiqua" w:cs="Book Antiqua"/>
          <w:color w:val="000000"/>
        </w:rPr>
        <w:t>Guedes</w:t>
      </w:r>
      <w:proofErr w:type="spellEnd"/>
      <w:r w:rsidR="006C488C">
        <w:rPr>
          <w:rFonts w:ascii="Book Antiqua" w:eastAsia="Book Antiqua" w:hAnsi="Book Antiqua" w:cs="Book Antiqua"/>
          <w:color w:val="000000"/>
        </w:rPr>
        <w:t xml:space="preserve"> de </w:t>
      </w:r>
      <w:proofErr w:type="spellStart"/>
      <w:r w:rsidR="006C488C">
        <w:rPr>
          <w:rFonts w:ascii="Book Antiqua" w:eastAsia="Book Antiqua" w:hAnsi="Book Antiqua" w:cs="Book Antiqua"/>
          <w:color w:val="000000"/>
        </w:rPr>
        <w:t>Vasconcelos</w:t>
      </w:r>
      <w:proofErr w:type="spellEnd"/>
      <w:r w:rsidR="006C488C">
        <w:rPr>
          <w:rFonts w:ascii="Book Antiqua" w:eastAsia="Book Antiqua" w:hAnsi="Book Antiqua" w:cs="Book Antiqua"/>
          <w:color w:val="000000"/>
        </w:rPr>
        <w:t xml:space="preserve"> F. Association between DASH diet (Dietary Approaches to Stop Hypertension) and hypertension in adolescents: A cross-sectional school-based study. </w:t>
      </w:r>
      <w:proofErr w:type="spellStart"/>
      <w:r w:rsidR="006C488C">
        <w:rPr>
          <w:rFonts w:ascii="Book Antiqua" w:eastAsia="Book Antiqua" w:hAnsi="Book Antiqua" w:cs="Book Antiqua"/>
          <w:i/>
          <w:iCs/>
          <w:color w:val="000000"/>
        </w:rPr>
        <w:t>Clin</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Nutr</w:t>
      </w:r>
      <w:proofErr w:type="spellEnd"/>
      <w:r w:rsidR="006C488C">
        <w:rPr>
          <w:rFonts w:ascii="Book Antiqua" w:eastAsia="Book Antiqua" w:hAnsi="Book Antiqua" w:cs="Book Antiqua"/>
          <w:i/>
          <w:iCs/>
          <w:color w:val="000000"/>
        </w:rPr>
        <w:t xml:space="preserve"> ESPEN</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36</w:t>
      </w:r>
      <w:r w:rsidR="006C488C">
        <w:rPr>
          <w:rFonts w:ascii="Book Antiqua" w:eastAsia="Book Antiqua" w:hAnsi="Book Antiqua" w:cs="Book Antiqua"/>
          <w:color w:val="000000"/>
        </w:rPr>
        <w:t>: 69-75 [PMID: 32220371 DOI: 10.1016/j.clnesp.2020.02.004]</w:t>
      </w:r>
    </w:p>
    <w:p w14:paraId="4C40C05D" w14:textId="246EA611" w:rsidR="00A77B3E" w:rsidRDefault="00C33271">
      <w:pPr>
        <w:spacing w:line="360" w:lineRule="auto"/>
        <w:jc w:val="both"/>
      </w:pPr>
      <w:r>
        <w:rPr>
          <w:rFonts w:ascii="Book Antiqua" w:eastAsia="Book Antiqua" w:hAnsi="Book Antiqua" w:cs="Book Antiqua"/>
          <w:color w:val="000000"/>
        </w:rPr>
        <w:t>79</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Guo</w:t>
      </w:r>
      <w:proofErr w:type="spellEnd"/>
      <w:r w:rsidR="006C488C">
        <w:rPr>
          <w:rFonts w:ascii="Book Antiqua" w:eastAsia="Book Antiqua" w:hAnsi="Book Antiqua" w:cs="Book Antiqua"/>
          <w:b/>
          <w:bCs/>
          <w:color w:val="000000"/>
        </w:rPr>
        <w:t xml:space="preserve"> XY</w:t>
      </w:r>
      <w:r w:rsidR="006C488C">
        <w:rPr>
          <w:rFonts w:ascii="Book Antiqua" w:eastAsia="Book Antiqua" w:hAnsi="Book Antiqua" w:cs="Book Antiqua"/>
          <w:color w:val="000000"/>
        </w:rPr>
        <w:t xml:space="preserve">, Liu XJ, </w:t>
      </w:r>
      <w:proofErr w:type="spellStart"/>
      <w:r w:rsidR="006C488C">
        <w:rPr>
          <w:rFonts w:ascii="Book Antiqua" w:eastAsia="Book Antiqua" w:hAnsi="Book Antiqua" w:cs="Book Antiqua"/>
          <w:color w:val="000000"/>
        </w:rPr>
        <w:t>Hao</w:t>
      </w:r>
      <w:proofErr w:type="spellEnd"/>
      <w:r w:rsidR="006C488C">
        <w:rPr>
          <w:rFonts w:ascii="Book Antiqua" w:eastAsia="Book Antiqua" w:hAnsi="Book Antiqua" w:cs="Book Antiqua"/>
          <w:color w:val="000000"/>
        </w:rPr>
        <w:t xml:space="preserve"> JY. Gut microbiota in ulcerative colitis: insights on pathogenesis and treatment. </w:t>
      </w:r>
      <w:r w:rsidR="006C488C">
        <w:rPr>
          <w:rFonts w:ascii="Book Antiqua" w:eastAsia="Book Antiqua" w:hAnsi="Book Antiqua" w:cs="Book Antiqua"/>
          <w:i/>
          <w:iCs/>
          <w:color w:val="000000"/>
        </w:rPr>
        <w:t>J Dig Dis</w:t>
      </w:r>
      <w:r w:rsidR="006C488C">
        <w:rPr>
          <w:rFonts w:ascii="Book Antiqua" w:eastAsia="Book Antiqua" w:hAnsi="Book Antiqua" w:cs="Book Antiqua"/>
          <w:color w:val="000000"/>
        </w:rPr>
        <w:t xml:space="preserve"> 2020; </w:t>
      </w:r>
      <w:r w:rsidR="006C488C">
        <w:rPr>
          <w:rFonts w:ascii="Book Antiqua" w:eastAsia="Book Antiqua" w:hAnsi="Book Antiqua" w:cs="Book Antiqua"/>
          <w:b/>
          <w:bCs/>
          <w:color w:val="000000"/>
        </w:rPr>
        <w:t>21</w:t>
      </w:r>
      <w:r w:rsidR="006C488C">
        <w:rPr>
          <w:rFonts w:ascii="Book Antiqua" w:eastAsia="Book Antiqua" w:hAnsi="Book Antiqua" w:cs="Book Antiqua"/>
          <w:color w:val="000000"/>
        </w:rPr>
        <w:t>: 147-159 [PMID: 32040250 DOI: 10.1111/1751-2980.12849]</w:t>
      </w:r>
    </w:p>
    <w:p w14:paraId="6B208A85" w14:textId="1E50123B" w:rsidR="00A77B3E" w:rsidRDefault="00C33271">
      <w:pPr>
        <w:spacing w:line="360" w:lineRule="auto"/>
        <w:jc w:val="both"/>
      </w:pPr>
      <w:r>
        <w:rPr>
          <w:rFonts w:ascii="Book Antiqua" w:eastAsia="Book Antiqua" w:hAnsi="Book Antiqua" w:cs="Book Antiqua"/>
          <w:color w:val="000000"/>
        </w:rPr>
        <w:t>80</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Costello SP</w:t>
      </w:r>
      <w:r w:rsidR="006C488C">
        <w:rPr>
          <w:rFonts w:ascii="Book Antiqua" w:eastAsia="Book Antiqua" w:hAnsi="Book Antiqua" w:cs="Book Antiqua"/>
          <w:color w:val="000000"/>
        </w:rPr>
        <w:t xml:space="preserve">, Hughes PA, Waters O, Bryant RV, Vincent AD, Blatchford P, </w:t>
      </w:r>
      <w:proofErr w:type="spellStart"/>
      <w:r w:rsidR="006C488C">
        <w:rPr>
          <w:rFonts w:ascii="Book Antiqua" w:eastAsia="Book Antiqua" w:hAnsi="Book Antiqua" w:cs="Book Antiqua"/>
          <w:color w:val="000000"/>
        </w:rPr>
        <w:t>Katsikeros</w:t>
      </w:r>
      <w:proofErr w:type="spellEnd"/>
      <w:r w:rsidR="006C488C">
        <w:rPr>
          <w:rFonts w:ascii="Book Antiqua" w:eastAsia="Book Antiqua" w:hAnsi="Book Antiqua" w:cs="Book Antiqua"/>
          <w:color w:val="000000"/>
        </w:rPr>
        <w:t xml:space="preserve"> R, </w:t>
      </w:r>
      <w:proofErr w:type="spellStart"/>
      <w:r w:rsidR="006C488C">
        <w:rPr>
          <w:rFonts w:ascii="Book Antiqua" w:eastAsia="Book Antiqua" w:hAnsi="Book Antiqua" w:cs="Book Antiqua"/>
          <w:color w:val="000000"/>
        </w:rPr>
        <w:t>Makanyanga</w:t>
      </w:r>
      <w:proofErr w:type="spellEnd"/>
      <w:r w:rsidR="006C488C">
        <w:rPr>
          <w:rFonts w:ascii="Book Antiqua" w:eastAsia="Book Antiqua" w:hAnsi="Book Antiqua" w:cs="Book Antiqua"/>
          <w:color w:val="000000"/>
        </w:rPr>
        <w:t xml:space="preserve"> J, </w:t>
      </w:r>
      <w:proofErr w:type="spellStart"/>
      <w:r w:rsidR="006C488C">
        <w:rPr>
          <w:rFonts w:ascii="Book Antiqua" w:eastAsia="Book Antiqua" w:hAnsi="Book Antiqua" w:cs="Book Antiqua"/>
          <w:color w:val="000000"/>
        </w:rPr>
        <w:t>Campaniello</w:t>
      </w:r>
      <w:proofErr w:type="spellEnd"/>
      <w:r w:rsidR="006C488C">
        <w:rPr>
          <w:rFonts w:ascii="Book Antiqua" w:eastAsia="Book Antiqua" w:hAnsi="Book Antiqua" w:cs="Book Antiqua"/>
          <w:color w:val="000000"/>
        </w:rPr>
        <w:t xml:space="preserve"> MA, </w:t>
      </w:r>
      <w:proofErr w:type="spellStart"/>
      <w:r w:rsidR="006C488C">
        <w:rPr>
          <w:rFonts w:ascii="Book Antiqua" w:eastAsia="Book Antiqua" w:hAnsi="Book Antiqua" w:cs="Book Antiqua"/>
          <w:color w:val="000000"/>
        </w:rPr>
        <w:t>Mavrangelos</w:t>
      </w:r>
      <w:proofErr w:type="spellEnd"/>
      <w:r w:rsidR="006C488C">
        <w:rPr>
          <w:rFonts w:ascii="Book Antiqua" w:eastAsia="Book Antiqua" w:hAnsi="Book Antiqua" w:cs="Book Antiqua"/>
          <w:color w:val="000000"/>
        </w:rPr>
        <w:t xml:space="preserve"> C, </w:t>
      </w:r>
      <w:proofErr w:type="spellStart"/>
      <w:r w:rsidR="006C488C">
        <w:rPr>
          <w:rFonts w:ascii="Book Antiqua" w:eastAsia="Book Antiqua" w:hAnsi="Book Antiqua" w:cs="Book Antiqua"/>
          <w:color w:val="000000"/>
        </w:rPr>
        <w:t>Rosewarne</w:t>
      </w:r>
      <w:proofErr w:type="spellEnd"/>
      <w:r w:rsidR="006C488C">
        <w:rPr>
          <w:rFonts w:ascii="Book Antiqua" w:eastAsia="Book Antiqua" w:hAnsi="Book Antiqua" w:cs="Book Antiqua"/>
          <w:color w:val="000000"/>
        </w:rPr>
        <w:t xml:space="preserve"> CP, Bickley C, Peters C, </w:t>
      </w:r>
      <w:proofErr w:type="spellStart"/>
      <w:r w:rsidR="006C488C">
        <w:rPr>
          <w:rFonts w:ascii="Book Antiqua" w:eastAsia="Book Antiqua" w:hAnsi="Book Antiqua" w:cs="Book Antiqua"/>
          <w:color w:val="000000"/>
        </w:rPr>
        <w:t>Schoeman</w:t>
      </w:r>
      <w:proofErr w:type="spellEnd"/>
      <w:r w:rsidR="006C488C">
        <w:rPr>
          <w:rFonts w:ascii="Book Antiqua" w:eastAsia="Book Antiqua" w:hAnsi="Book Antiqua" w:cs="Book Antiqua"/>
          <w:color w:val="000000"/>
        </w:rPr>
        <w:t xml:space="preserve"> MN, Conlon MA, Roberts-Thomson IC, Andrews JM. Effect of Fecal Microbiota Transplantation on 8-Week Remission in Patients With Ulcerative Colitis: A Randomized Clinical Trial. </w:t>
      </w:r>
      <w:r w:rsidR="006C488C">
        <w:rPr>
          <w:rFonts w:ascii="Book Antiqua" w:eastAsia="Book Antiqua" w:hAnsi="Book Antiqua" w:cs="Book Antiqua"/>
          <w:i/>
          <w:iCs/>
          <w:color w:val="000000"/>
        </w:rPr>
        <w:t>JAMA</w:t>
      </w:r>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321</w:t>
      </w:r>
      <w:r w:rsidR="006C488C">
        <w:rPr>
          <w:rFonts w:ascii="Book Antiqua" w:eastAsia="Book Antiqua" w:hAnsi="Book Antiqua" w:cs="Book Antiqua"/>
          <w:color w:val="000000"/>
        </w:rPr>
        <w:t>: 156-164 [PMID: 30644982 DOI: 10.1001/jama.2018.20046]</w:t>
      </w:r>
    </w:p>
    <w:p w14:paraId="5A6F0F3E" w14:textId="040092E0" w:rsidR="00A77B3E" w:rsidRDefault="00C33271">
      <w:pPr>
        <w:spacing w:line="360" w:lineRule="auto"/>
        <w:jc w:val="both"/>
      </w:pPr>
      <w:r>
        <w:rPr>
          <w:rFonts w:ascii="Book Antiqua" w:eastAsia="Book Antiqua" w:hAnsi="Book Antiqua" w:cs="Book Antiqua"/>
          <w:color w:val="000000"/>
        </w:rPr>
        <w:t>81</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Moayyedi</w:t>
      </w:r>
      <w:proofErr w:type="spellEnd"/>
      <w:r w:rsidR="006C488C">
        <w:rPr>
          <w:rFonts w:ascii="Book Antiqua" w:eastAsia="Book Antiqua" w:hAnsi="Book Antiqua" w:cs="Book Antiqua"/>
          <w:b/>
          <w:bCs/>
          <w:color w:val="000000"/>
        </w:rPr>
        <w:t xml:space="preserve"> P</w:t>
      </w:r>
      <w:r w:rsidR="006C488C">
        <w:rPr>
          <w:rFonts w:ascii="Book Antiqua" w:eastAsia="Book Antiqua" w:hAnsi="Book Antiqua" w:cs="Book Antiqua"/>
          <w:color w:val="000000"/>
        </w:rPr>
        <w:t xml:space="preserve">, Surette MG, Kim PT, </w:t>
      </w:r>
      <w:proofErr w:type="spellStart"/>
      <w:r w:rsidR="006C488C">
        <w:rPr>
          <w:rFonts w:ascii="Book Antiqua" w:eastAsia="Book Antiqua" w:hAnsi="Book Antiqua" w:cs="Book Antiqua"/>
          <w:color w:val="000000"/>
        </w:rPr>
        <w:t>Libertucci</w:t>
      </w:r>
      <w:proofErr w:type="spellEnd"/>
      <w:r w:rsidR="006C488C">
        <w:rPr>
          <w:rFonts w:ascii="Book Antiqua" w:eastAsia="Book Antiqua" w:hAnsi="Book Antiqua" w:cs="Book Antiqua"/>
          <w:color w:val="000000"/>
        </w:rPr>
        <w:t xml:space="preserve"> J, Wolfe M, </w:t>
      </w:r>
      <w:proofErr w:type="spellStart"/>
      <w:r w:rsidR="006C488C">
        <w:rPr>
          <w:rFonts w:ascii="Book Antiqua" w:eastAsia="Book Antiqua" w:hAnsi="Book Antiqua" w:cs="Book Antiqua"/>
          <w:color w:val="000000"/>
        </w:rPr>
        <w:t>Onischi</w:t>
      </w:r>
      <w:proofErr w:type="spellEnd"/>
      <w:r w:rsidR="006C488C">
        <w:rPr>
          <w:rFonts w:ascii="Book Antiqua" w:eastAsia="Book Antiqua" w:hAnsi="Book Antiqua" w:cs="Book Antiqua"/>
          <w:color w:val="000000"/>
        </w:rPr>
        <w:t xml:space="preserve"> C, Armstrong D, Marshall JK, </w:t>
      </w:r>
      <w:proofErr w:type="spellStart"/>
      <w:r w:rsidR="006C488C">
        <w:rPr>
          <w:rFonts w:ascii="Book Antiqua" w:eastAsia="Book Antiqua" w:hAnsi="Book Antiqua" w:cs="Book Antiqua"/>
          <w:color w:val="000000"/>
        </w:rPr>
        <w:t>Kassam</w:t>
      </w:r>
      <w:proofErr w:type="spellEnd"/>
      <w:r w:rsidR="006C488C">
        <w:rPr>
          <w:rFonts w:ascii="Book Antiqua" w:eastAsia="Book Antiqua" w:hAnsi="Book Antiqua" w:cs="Book Antiqua"/>
          <w:color w:val="000000"/>
        </w:rPr>
        <w:t xml:space="preserve"> Z, </w:t>
      </w:r>
      <w:proofErr w:type="spellStart"/>
      <w:r w:rsidR="006C488C">
        <w:rPr>
          <w:rFonts w:ascii="Book Antiqua" w:eastAsia="Book Antiqua" w:hAnsi="Book Antiqua" w:cs="Book Antiqua"/>
          <w:color w:val="000000"/>
        </w:rPr>
        <w:t>Reinisch</w:t>
      </w:r>
      <w:proofErr w:type="spellEnd"/>
      <w:r w:rsidR="006C488C">
        <w:rPr>
          <w:rFonts w:ascii="Book Antiqua" w:eastAsia="Book Antiqua" w:hAnsi="Book Antiqua" w:cs="Book Antiqua"/>
          <w:color w:val="000000"/>
        </w:rPr>
        <w:t xml:space="preserve"> W, Lee CH. Fecal Microbiota Transplantation Induces Remission in Patients With Active Ulcerative Colitis in a Randomized Controlled Trial. </w:t>
      </w:r>
      <w:r w:rsidR="006C488C">
        <w:rPr>
          <w:rFonts w:ascii="Book Antiqua" w:eastAsia="Book Antiqua" w:hAnsi="Book Antiqua" w:cs="Book Antiqua"/>
          <w:i/>
          <w:iCs/>
          <w:color w:val="000000"/>
        </w:rPr>
        <w:t>Gastroenterology</w:t>
      </w:r>
      <w:r w:rsidR="006C488C">
        <w:rPr>
          <w:rFonts w:ascii="Book Antiqua" w:eastAsia="Book Antiqua" w:hAnsi="Book Antiqua" w:cs="Book Antiqua"/>
          <w:color w:val="000000"/>
        </w:rPr>
        <w:t xml:space="preserve"> 2015; </w:t>
      </w:r>
      <w:r w:rsidR="006C488C">
        <w:rPr>
          <w:rFonts w:ascii="Book Antiqua" w:eastAsia="Book Antiqua" w:hAnsi="Book Antiqua" w:cs="Book Antiqua"/>
          <w:b/>
          <w:bCs/>
          <w:color w:val="000000"/>
        </w:rPr>
        <w:t>149</w:t>
      </w:r>
      <w:r w:rsidR="006C488C">
        <w:rPr>
          <w:rFonts w:ascii="Book Antiqua" w:eastAsia="Book Antiqua" w:hAnsi="Book Antiqua" w:cs="Book Antiqua"/>
          <w:color w:val="000000"/>
        </w:rPr>
        <w:t>: 102-109.e6 [PMID: 25857665 DOI: 10.1053/j.gastro.2015.04.001]</w:t>
      </w:r>
    </w:p>
    <w:p w14:paraId="71A8B255" w14:textId="12C848A8" w:rsidR="00A77B3E" w:rsidRDefault="00C33271">
      <w:pPr>
        <w:spacing w:line="360" w:lineRule="auto"/>
        <w:jc w:val="both"/>
      </w:pPr>
      <w:r>
        <w:rPr>
          <w:rFonts w:ascii="Book Antiqua" w:eastAsia="Book Antiqua" w:hAnsi="Book Antiqua" w:cs="Book Antiqua"/>
          <w:color w:val="000000"/>
        </w:rPr>
        <w:t>82</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Paramsothy</w:t>
      </w:r>
      <w:proofErr w:type="spellEnd"/>
      <w:r w:rsidR="006C488C">
        <w:rPr>
          <w:rFonts w:ascii="Book Antiqua" w:eastAsia="Book Antiqua" w:hAnsi="Book Antiqua" w:cs="Book Antiqua"/>
          <w:b/>
          <w:bCs/>
          <w:color w:val="000000"/>
        </w:rPr>
        <w:t xml:space="preserve"> S</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Kamm</w:t>
      </w:r>
      <w:proofErr w:type="spellEnd"/>
      <w:r w:rsidR="006C488C">
        <w:rPr>
          <w:rFonts w:ascii="Book Antiqua" w:eastAsia="Book Antiqua" w:hAnsi="Book Antiqua" w:cs="Book Antiqua"/>
          <w:color w:val="000000"/>
        </w:rPr>
        <w:t xml:space="preserve"> MA, </w:t>
      </w:r>
      <w:proofErr w:type="spellStart"/>
      <w:r w:rsidR="006C488C">
        <w:rPr>
          <w:rFonts w:ascii="Book Antiqua" w:eastAsia="Book Antiqua" w:hAnsi="Book Antiqua" w:cs="Book Antiqua"/>
          <w:color w:val="000000"/>
        </w:rPr>
        <w:t>Kaakoush</w:t>
      </w:r>
      <w:proofErr w:type="spellEnd"/>
      <w:r w:rsidR="006C488C">
        <w:rPr>
          <w:rFonts w:ascii="Book Antiqua" w:eastAsia="Book Antiqua" w:hAnsi="Book Antiqua" w:cs="Book Antiqua"/>
          <w:color w:val="000000"/>
        </w:rPr>
        <w:t xml:space="preserve"> NO, Walsh AJ, van den </w:t>
      </w:r>
      <w:proofErr w:type="spellStart"/>
      <w:r w:rsidR="006C488C">
        <w:rPr>
          <w:rFonts w:ascii="Book Antiqua" w:eastAsia="Book Antiqua" w:hAnsi="Book Antiqua" w:cs="Book Antiqua"/>
          <w:color w:val="000000"/>
        </w:rPr>
        <w:t>Bogaerde</w:t>
      </w:r>
      <w:proofErr w:type="spellEnd"/>
      <w:r w:rsidR="006C488C">
        <w:rPr>
          <w:rFonts w:ascii="Book Antiqua" w:eastAsia="Book Antiqua" w:hAnsi="Book Antiqua" w:cs="Book Antiqua"/>
          <w:color w:val="000000"/>
        </w:rPr>
        <w:t xml:space="preserve"> J, Samuel D, Leong RWL, Connor S, Ng W, </w:t>
      </w:r>
      <w:proofErr w:type="spellStart"/>
      <w:r w:rsidR="006C488C">
        <w:rPr>
          <w:rFonts w:ascii="Book Antiqua" w:eastAsia="Book Antiqua" w:hAnsi="Book Antiqua" w:cs="Book Antiqua"/>
          <w:color w:val="000000"/>
        </w:rPr>
        <w:t>Paramsothy</w:t>
      </w:r>
      <w:proofErr w:type="spellEnd"/>
      <w:r w:rsidR="006C488C">
        <w:rPr>
          <w:rFonts w:ascii="Book Antiqua" w:eastAsia="Book Antiqua" w:hAnsi="Book Antiqua" w:cs="Book Antiqua"/>
          <w:color w:val="000000"/>
        </w:rPr>
        <w:t xml:space="preserve"> R, Xuan W, Lin E, Mitchell HM, </w:t>
      </w:r>
      <w:proofErr w:type="spellStart"/>
      <w:r w:rsidR="006C488C">
        <w:rPr>
          <w:rFonts w:ascii="Book Antiqua" w:eastAsia="Book Antiqua" w:hAnsi="Book Antiqua" w:cs="Book Antiqua"/>
          <w:color w:val="000000"/>
        </w:rPr>
        <w:t>Borody</w:t>
      </w:r>
      <w:proofErr w:type="spellEnd"/>
      <w:r w:rsidR="006C488C">
        <w:rPr>
          <w:rFonts w:ascii="Book Antiqua" w:eastAsia="Book Antiqua" w:hAnsi="Book Antiqua" w:cs="Book Antiqua"/>
          <w:color w:val="000000"/>
        </w:rPr>
        <w:t xml:space="preserve"> TJ. </w:t>
      </w:r>
      <w:proofErr w:type="spellStart"/>
      <w:r w:rsidR="006C488C">
        <w:rPr>
          <w:rFonts w:ascii="Book Antiqua" w:eastAsia="Book Antiqua" w:hAnsi="Book Antiqua" w:cs="Book Antiqua"/>
          <w:color w:val="000000"/>
        </w:rPr>
        <w:t>Multidonor</w:t>
      </w:r>
      <w:proofErr w:type="spellEnd"/>
      <w:r w:rsidR="006C488C">
        <w:rPr>
          <w:rFonts w:ascii="Book Antiqua" w:eastAsia="Book Antiqua" w:hAnsi="Book Antiqua" w:cs="Book Antiqua"/>
          <w:color w:val="000000"/>
        </w:rPr>
        <w:t xml:space="preserve"> intensive </w:t>
      </w:r>
      <w:proofErr w:type="spellStart"/>
      <w:r w:rsidR="006C488C">
        <w:rPr>
          <w:rFonts w:ascii="Book Antiqua" w:eastAsia="Book Antiqua" w:hAnsi="Book Antiqua" w:cs="Book Antiqua"/>
          <w:color w:val="000000"/>
        </w:rPr>
        <w:t>faecal</w:t>
      </w:r>
      <w:proofErr w:type="spellEnd"/>
      <w:r w:rsidR="006C488C">
        <w:rPr>
          <w:rFonts w:ascii="Book Antiqua" w:eastAsia="Book Antiqua" w:hAnsi="Book Antiqua" w:cs="Book Antiqua"/>
          <w:color w:val="000000"/>
        </w:rPr>
        <w:t xml:space="preserve"> microbiota transplantation for active ulcerative colitis: a </w:t>
      </w:r>
      <w:proofErr w:type="spellStart"/>
      <w:r w:rsidR="006C488C">
        <w:rPr>
          <w:rFonts w:ascii="Book Antiqua" w:eastAsia="Book Antiqua" w:hAnsi="Book Antiqua" w:cs="Book Antiqua"/>
          <w:color w:val="000000"/>
        </w:rPr>
        <w:t>randomised</w:t>
      </w:r>
      <w:proofErr w:type="spellEnd"/>
      <w:r w:rsidR="006C488C">
        <w:rPr>
          <w:rFonts w:ascii="Book Antiqua" w:eastAsia="Book Antiqua" w:hAnsi="Book Antiqua" w:cs="Book Antiqua"/>
          <w:color w:val="000000"/>
        </w:rPr>
        <w:t xml:space="preserve"> placebo-controlled trial. </w:t>
      </w:r>
      <w:r w:rsidR="006C488C">
        <w:rPr>
          <w:rFonts w:ascii="Book Antiqua" w:eastAsia="Book Antiqua" w:hAnsi="Book Antiqua" w:cs="Book Antiqua"/>
          <w:i/>
          <w:iCs/>
          <w:color w:val="000000"/>
        </w:rPr>
        <w:t>Lancet</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389</w:t>
      </w:r>
      <w:r w:rsidR="006C488C">
        <w:rPr>
          <w:rFonts w:ascii="Book Antiqua" w:eastAsia="Book Antiqua" w:hAnsi="Book Antiqua" w:cs="Book Antiqua"/>
          <w:color w:val="000000"/>
        </w:rPr>
        <w:t>: 1218-1228 [PMID: 28214091 DOI: 10.1016/S0140-6736(17)30182-4]</w:t>
      </w:r>
    </w:p>
    <w:p w14:paraId="6FCE6DE6" w14:textId="0168D451" w:rsidR="00A77B3E" w:rsidRDefault="00C33271">
      <w:pPr>
        <w:spacing w:line="360" w:lineRule="auto"/>
        <w:jc w:val="both"/>
      </w:pPr>
      <w:r>
        <w:rPr>
          <w:rFonts w:ascii="Book Antiqua" w:eastAsia="Book Antiqua" w:hAnsi="Book Antiqua" w:cs="Book Antiqua"/>
          <w:color w:val="000000"/>
        </w:rPr>
        <w:t>83</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Lai CY</w:t>
      </w:r>
      <w:r w:rsidR="006C488C">
        <w:rPr>
          <w:rFonts w:ascii="Book Antiqua" w:eastAsia="Book Antiqua" w:hAnsi="Book Antiqua" w:cs="Book Antiqua"/>
          <w:color w:val="000000"/>
        </w:rPr>
        <w:t xml:space="preserve">, Sung J, Cheng F, Tang W, Wong SH, Chan PKS, </w:t>
      </w:r>
      <w:proofErr w:type="spellStart"/>
      <w:r w:rsidR="006C488C">
        <w:rPr>
          <w:rFonts w:ascii="Book Antiqua" w:eastAsia="Book Antiqua" w:hAnsi="Book Antiqua" w:cs="Book Antiqua"/>
          <w:color w:val="000000"/>
        </w:rPr>
        <w:t>Kamm</w:t>
      </w:r>
      <w:proofErr w:type="spellEnd"/>
      <w:r w:rsidR="006C488C">
        <w:rPr>
          <w:rFonts w:ascii="Book Antiqua" w:eastAsia="Book Antiqua" w:hAnsi="Book Antiqua" w:cs="Book Antiqua"/>
          <w:color w:val="000000"/>
        </w:rPr>
        <w:t xml:space="preserve"> MA, Sung JJY, Kaplan G, Chan FKL, Ng SC. Systematic review with meta-analysis: review of donor features, procedures and outcomes in 168 clinical studies of </w:t>
      </w:r>
      <w:proofErr w:type="spellStart"/>
      <w:r w:rsidR="006C488C">
        <w:rPr>
          <w:rFonts w:ascii="Book Antiqua" w:eastAsia="Book Antiqua" w:hAnsi="Book Antiqua" w:cs="Book Antiqua"/>
          <w:color w:val="000000"/>
        </w:rPr>
        <w:t>faecal</w:t>
      </w:r>
      <w:proofErr w:type="spellEnd"/>
      <w:r w:rsidR="006C488C">
        <w:rPr>
          <w:rFonts w:ascii="Book Antiqua" w:eastAsia="Book Antiqua" w:hAnsi="Book Antiqua" w:cs="Book Antiqua"/>
          <w:color w:val="000000"/>
        </w:rPr>
        <w:t xml:space="preserve"> microbiota </w:t>
      </w:r>
      <w:r w:rsidR="006C488C">
        <w:rPr>
          <w:rFonts w:ascii="Book Antiqua" w:eastAsia="Book Antiqua" w:hAnsi="Book Antiqua" w:cs="Book Antiqua"/>
          <w:color w:val="000000"/>
        </w:rPr>
        <w:lastRenderedPageBreak/>
        <w:t xml:space="preserve">transplantation. </w:t>
      </w:r>
      <w:r w:rsidR="006C488C">
        <w:rPr>
          <w:rFonts w:ascii="Book Antiqua" w:eastAsia="Book Antiqua" w:hAnsi="Book Antiqua" w:cs="Book Antiqua"/>
          <w:i/>
          <w:iCs/>
          <w:color w:val="000000"/>
        </w:rPr>
        <w:t xml:space="preserve">Aliment </w:t>
      </w:r>
      <w:proofErr w:type="spellStart"/>
      <w:r w:rsidR="006C488C">
        <w:rPr>
          <w:rFonts w:ascii="Book Antiqua" w:eastAsia="Book Antiqua" w:hAnsi="Book Antiqua" w:cs="Book Antiqua"/>
          <w:i/>
          <w:iCs/>
          <w:color w:val="000000"/>
        </w:rPr>
        <w:t>Pharmacol</w:t>
      </w:r>
      <w:proofErr w:type="spellEnd"/>
      <w:r w:rsidR="006C488C">
        <w:rPr>
          <w:rFonts w:ascii="Book Antiqua" w:eastAsia="Book Antiqua" w:hAnsi="Book Antiqua" w:cs="Book Antiqua"/>
          <w:i/>
          <w:iCs/>
          <w:color w:val="000000"/>
        </w:rPr>
        <w:t xml:space="preserve"> </w:t>
      </w:r>
      <w:proofErr w:type="spellStart"/>
      <w:r w:rsidR="006C488C">
        <w:rPr>
          <w:rFonts w:ascii="Book Antiqua" w:eastAsia="Book Antiqua" w:hAnsi="Book Antiqua" w:cs="Book Antiqua"/>
          <w:i/>
          <w:iCs/>
          <w:color w:val="000000"/>
        </w:rPr>
        <w:t>Ther</w:t>
      </w:r>
      <w:proofErr w:type="spellEnd"/>
      <w:r w:rsidR="006C488C">
        <w:rPr>
          <w:rFonts w:ascii="Book Antiqua" w:eastAsia="Book Antiqua" w:hAnsi="Book Antiqua" w:cs="Book Antiqua"/>
          <w:color w:val="000000"/>
        </w:rPr>
        <w:t xml:space="preserve"> 2019; </w:t>
      </w:r>
      <w:r w:rsidR="006C488C">
        <w:rPr>
          <w:rFonts w:ascii="Book Antiqua" w:eastAsia="Book Antiqua" w:hAnsi="Book Antiqua" w:cs="Book Antiqua"/>
          <w:b/>
          <w:bCs/>
          <w:color w:val="000000"/>
        </w:rPr>
        <w:t>49</w:t>
      </w:r>
      <w:r w:rsidR="006C488C">
        <w:rPr>
          <w:rFonts w:ascii="Book Antiqua" w:eastAsia="Book Antiqua" w:hAnsi="Book Antiqua" w:cs="Book Antiqua"/>
          <w:color w:val="000000"/>
        </w:rPr>
        <w:t>: 354-363 [PMID: 30628108 DOI: 10.1111/apt.15116]</w:t>
      </w:r>
    </w:p>
    <w:p w14:paraId="5D5AF6AE" w14:textId="6D67727D" w:rsidR="00A77B3E" w:rsidRDefault="00C33271">
      <w:pPr>
        <w:spacing w:line="360" w:lineRule="auto"/>
        <w:jc w:val="both"/>
      </w:pPr>
      <w:r>
        <w:rPr>
          <w:rFonts w:ascii="Book Antiqua" w:eastAsia="Book Antiqua" w:hAnsi="Book Antiqua" w:cs="Book Antiqua"/>
          <w:color w:val="000000"/>
        </w:rPr>
        <w:t>84</w:t>
      </w:r>
      <w:r w:rsidR="006C488C">
        <w:rPr>
          <w:rFonts w:ascii="Book Antiqua" w:eastAsia="Book Antiqua" w:hAnsi="Book Antiqua" w:cs="Book Antiqua"/>
          <w:color w:val="000000"/>
        </w:rPr>
        <w:t xml:space="preserve"> </w:t>
      </w:r>
      <w:r w:rsidR="006C488C">
        <w:rPr>
          <w:rFonts w:ascii="Book Antiqua" w:eastAsia="Book Antiqua" w:hAnsi="Book Antiqua" w:cs="Book Antiqua"/>
          <w:b/>
          <w:bCs/>
          <w:color w:val="000000"/>
        </w:rPr>
        <w:t>Fang H</w:t>
      </w:r>
      <w:r w:rsidR="006C488C">
        <w:rPr>
          <w:rFonts w:ascii="Book Antiqua" w:eastAsia="Book Antiqua" w:hAnsi="Book Antiqua" w:cs="Book Antiqua"/>
          <w:color w:val="000000"/>
        </w:rPr>
        <w:t xml:space="preserve">, Fu L, Wang J. Protocol for Fecal Microbiota Transplantation in Inflammatory Bowel Disease: A Systematic Review and Meta-Analysis. </w:t>
      </w:r>
      <w:r w:rsidR="006C488C">
        <w:rPr>
          <w:rFonts w:ascii="Book Antiqua" w:eastAsia="Book Antiqua" w:hAnsi="Book Antiqua" w:cs="Book Antiqua"/>
          <w:i/>
          <w:iCs/>
          <w:color w:val="000000"/>
        </w:rPr>
        <w:t xml:space="preserve">Biomed Res </w:t>
      </w:r>
      <w:proofErr w:type="spellStart"/>
      <w:r w:rsidR="006C488C">
        <w:rPr>
          <w:rFonts w:ascii="Book Antiqua" w:eastAsia="Book Antiqua" w:hAnsi="Book Antiqua" w:cs="Book Antiqua"/>
          <w:i/>
          <w:iCs/>
          <w:color w:val="000000"/>
        </w:rPr>
        <w:t>Int</w:t>
      </w:r>
      <w:proofErr w:type="spellEnd"/>
      <w:r w:rsidR="006C488C">
        <w:rPr>
          <w:rFonts w:ascii="Book Antiqua" w:eastAsia="Book Antiqua" w:hAnsi="Book Antiqua" w:cs="Book Antiqua"/>
          <w:color w:val="000000"/>
        </w:rPr>
        <w:t xml:space="preserve"> 2018; </w:t>
      </w:r>
      <w:r w:rsidR="006C488C">
        <w:rPr>
          <w:rFonts w:ascii="Book Antiqua" w:eastAsia="Book Antiqua" w:hAnsi="Book Antiqua" w:cs="Book Antiqua"/>
          <w:b/>
          <w:bCs/>
          <w:color w:val="000000"/>
        </w:rPr>
        <w:t>2018</w:t>
      </w:r>
      <w:r w:rsidR="006C488C">
        <w:rPr>
          <w:rFonts w:ascii="Book Antiqua" w:eastAsia="Book Antiqua" w:hAnsi="Book Antiqua" w:cs="Book Antiqua"/>
          <w:color w:val="000000"/>
        </w:rPr>
        <w:t>: 8941340 [PMID: 30302341 DOI: 10.1155/2018/8941340]</w:t>
      </w:r>
    </w:p>
    <w:p w14:paraId="05B6613C" w14:textId="148AEA68" w:rsidR="00A77B3E" w:rsidRDefault="00C33271">
      <w:pPr>
        <w:spacing w:line="360" w:lineRule="auto"/>
        <w:jc w:val="both"/>
      </w:pPr>
      <w:r>
        <w:rPr>
          <w:rFonts w:ascii="Book Antiqua" w:eastAsia="Book Antiqua" w:hAnsi="Book Antiqua" w:cs="Book Antiqua"/>
          <w:color w:val="000000"/>
        </w:rPr>
        <w:t>85</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b/>
          <w:bCs/>
          <w:color w:val="000000"/>
        </w:rPr>
        <w:t>Qazi</w:t>
      </w:r>
      <w:proofErr w:type="spellEnd"/>
      <w:r w:rsidR="006C488C">
        <w:rPr>
          <w:rFonts w:ascii="Book Antiqua" w:eastAsia="Book Antiqua" w:hAnsi="Book Antiqua" w:cs="Book Antiqua"/>
          <w:b/>
          <w:bCs/>
          <w:color w:val="000000"/>
        </w:rPr>
        <w:t xml:space="preserve"> T</w:t>
      </w:r>
      <w:r w:rsidR="006C488C">
        <w:rPr>
          <w:rFonts w:ascii="Book Antiqua" w:eastAsia="Book Antiqua" w:hAnsi="Book Antiqua" w:cs="Book Antiqua"/>
          <w:color w:val="000000"/>
        </w:rPr>
        <w:t xml:space="preserve">, </w:t>
      </w:r>
      <w:proofErr w:type="spellStart"/>
      <w:r w:rsidR="006C488C">
        <w:rPr>
          <w:rFonts w:ascii="Book Antiqua" w:eastAsia="Book Antiqua" w:hAnsi="Book Antiqua" w:cs="Book Antiqua"/>
          <w:color w:val="000000"/>
        </w:rPr>
        <w:t>Amaratunga</w:t>
      </w:r>
      <w:proofErr w:type="spellEnd"/>
      <w:r w:rsidR="006C488C">
        <w:rPr>
          <w:rFonts w:ascii="Book Antiqua" w:eastAsia="Book Antiqua" w:hAnsi="Book Antiqua" w:cs="Book Antiqua"/>
          <w:color w:val="000000"/>
        </w:rPr>
        <w:t xml:space="preserve"> T, Barnes EL, Fischer M, </w:t>
      </w:r>
      <w:proofErr w:type="spellStart"/>
      <w:r w:rsidR="006C488C">
        <w:rPr>
          <w:rFonts w:ascii="Book Antiqua" w:eastAsia="Book Antiqua" w:hAnsi="Book Antiqua" w:cs="Book Antiqua"/>
          <w:color w:val="000000"/>
        </w:rPr>
        <w:t>Kassam</w:t>
      </w:r>
      <w:proofErr w:type="spellEnd"/>
      <w:r w:rsidR="006C488C">
        <w:rPr>
          <w:rFonts w:ascii="Book Antiqua" w:eastAsia="Book Antiqua" w:hAnsi="Book Antiqua" w:cs="Book Antiqua"/>
          <w:color w:val="000000"/>
        </w:rPr>
        <w:t xml:space="preserve"> Z, </w:t>
      </w:r>
      <w:proofErr w:type="spellStart"/>
      <w:r w:rsidR="006C488C">
        <w:rPr>
          <w:rFonts w:ascii="Book Antiqua" w:eastAsia="Book Antiqua" w:hAnsi="Book Antiqua" w:cs="Book Antiqua"/>
          <w:color w:val="000000"/>
        </w:rPr>
        <w:t>Allegretti</w:t>
      </w:r>
      <w:proofErr w:type="spellEnd"/>
      <w:r w:rsidR="006C488C">
        <w:rPr>
          <w:rFonts w:ascii="Book Antiqua" w:eastAsia="Book Antiqua" w:hAnsi="Book Antiqua" w:cs="Book Antiqua"/>
          <w:color w:val="000000"/>
        </w:rPr>
        <w:t xml:space="preserve"> JR. The risk of inflammatory bowel disease flares after fecal microbiota transplantation: Systematic review and meta-analysis. </w:t>
      </w:r>
      <w:r w:rsidR="006C488C">
        <w:rPr>
          <w:rFonts w:ascii="Book Antiqua" w:eastAsia="Book Antiqua" w:hAnsi="Book Antiqua" w:cs="Book Antiqua"/>
          <w:i/>
          <w:iCs/>
          <w:color w:val="000000"/>
        </w:rPr>
        <w:t>Gut Microbes</w:t>
      </w:r>
      <w:r w:rsidR="006C488C">
        <w:rPr>
          <w:rFonts w:ascii="Book Antiqua" w:eastAsia="Book Antiqua" w:hAnsi="Book Antiqua" w:cs="Book Antiqua"/>
          <w:color w:val="000000"/>
        </w:rPr>
        <w:t xml:space="preserve"> 2017; </w:t>
      </w:r>
      <w:r w:rsidR="006C488C">
        <w:rPr>
          <w:rFonts w:ascii="Book Antiqua" w:eastAsia="Book Antiqua" w:hAnsi="Book Antiqua" w:cs="Book Antiqua"/>
          <w:b/>
          <w:bCs/>
          <w:color w:val="000000"/>
        </w:rPr>
        <w:t>8</w:t>
      </w:r>
      <w:r w:rsidR="006C488C">
        <w:rPr>
          <w:rFonts w:ascii="Book Antiqua" w:eastAsia="Book Antiqua" w:hAnsi="Book Antiqua" w:cs="Book Antiqua"/>
          <w:color w:val="000000"/>
        </w:rPr>
        <w:t>: 574-588 [PMID: 28723262 DOI: 10.1080/19490976.2017.1353848]</w:t>
      </w:r>
    </w:p>
    <w:p w14:paraId="40BCDD1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87B82B8" w14:textId="77777777" w:rsidR="00A77B3E" w:rsidRDefault="006C488C">
      <w:pPr>
        <w:spacing w:line="360" w:lineRule="auto"/>
        <w:jc w:val="both"/>
      </w:pPr>
      <w:r>
        <w:rPr>
          <w:rFonts w:ascii="Book Antiqua" w:eastAsia="Book Antiqua" w:hAnsi="Book Antiqua" w:cs="Book Antiqua"/>
          <w:b/>
          <w:color w:val="000000"/>
        </w:rPr>
        <w:lastRenderedPageBreak/>
        <w:t>Footnotes</w:t>
      </w:r>
    </w:p>
    <w:p w14:paraId="255296E0" w14:textId="77777777" w:rsidR="00A77B3E" w:rsidRDefault="006C488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there are no conflicts of interest.</w:t>
      </w:r>
    </w:p>
    <w:p w14:paraId="6C72D488" w14:textId="77777777" w:rsidR="00A77B3E" w:rsidRDefault="00A77B3E">
      <w:pPr>
        <w:spacing w:line="360" w:lineRule="auto"/>
        <w:jc w:val="both"/>
      </w:pPr>
    </w:p>
    <w:p w14:paraId="0C50585A" w14:textId="77777777" w:rsidR="00A77B3E" w:rsidRDefault="006C488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5A1A63" w14:textId="77777777" w:rsidR="00A77B3E" w:rsidRDefault="00A77B3E">
      <w:pPr>
        <w:spacing w:line="360" w:lineRule="auto"/>
        <w:jc w:val="both"/>
      </w:pPr>
    </w:p>
    <w:p w14:paraId="78B30973" w14:textId="13EC3FBB" w:rsidR="00A77B3E" w:rsidRDefault="006C488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274A30">
        <w:rPr>
          <w:rFonts w:ascii="Book Antiqua" w:eastAsia="Book Antiqua" w:hAnsi="Book Antiqua" w:cs="Book Antiqua"/>
          <w:color w:val="000000"/>
        </w:rPr>
        <w:t>m</w:t>
      </w:r>
      <w:r>
        <w:rPr>
          <w:rFonts w:ascii="Book Antiqua" w:eastAsia="Book Antiqua" w:hAnsi="Book Antiqua" w:cs="Book Antiqua"/>
          <w:color w:val="000000"/>
        </w:rPr>
        <w:t>anuscript</w:t>
      </w:r>
    </w:p>
    <w:p w14:paraId="077E778B" w14:textId="77777777" w:rsidR="00A77B3E" w:rsidRDefault="00A77B3E">
      <w:pPr>
        <w:spacing w:line="360" w:lineRule="auto"/>
        <w:jc w:val="both"/>
      </w:pPr>
    </w:p>
    <w:p w14:paraId="19BCCAC4" w14:textId="77777777" w:rsidR="00A77B3E" w:rsidRDefault="006C488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18, 2020</w:t>
      </w:r>
    </w:p>
    <w:p w14:paraId="7ABB8EAD" w14:textId="77777777" w:rsidR="00A77B3E" w:rsidRDefault="006C488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20, 2020</w:t>
      </w:r>
    </w:p>
    <w:p w14:paraId="085D7C03" w14:textId="519B1D50" w:rsidR="00A77B3E" w:rsidRDefault="006C488C">
      <w:pPr>
        <w:spacing w:line="360" w:lineRule="auto"/>
        <w:jc w:val="both"/>
      </w:pPr>
      <w:r>
        <w:rPr>
          <w:rFonts w:ascii="Book Antiqua" w:eastAsia="Book Antiqua" w:hAnsi="Book Antiqua" w:cs="Book Antiqua"/>
          <w:b/>
          <w:color w:val="000000"/>
        </w:rPr>
        <w:t xml:space="preserve">Article in press: </w:t>
      </w:r>
      <w:r w:rsidR="00DA4211" w:rsidRPr="00865639">
        <w:rPr>
          <w:rFonts w:ascii="Book Antiqua" w:eastAsia="Book Antiqua" w:hAnsi="Book Antiqua" w:cs="Book Antiqua"/>
          <w:color w:val="000000"/>
        </w:rPr>
        <w:t>December 6, 2020</w:t>
      </w:r>
    </w:p>
    <w:p w14:paraId="056B27A1" w14:textId="77777777" w:rsidR="00A77B3E" w:rsidRDefault="00A77B3E">
      <w:pPr>
        <w:spacing w:line="360" w:lineRule="auto"/>
        <w:jc w:val="both"/>
      </w:pPr>
    </w:p>
    <w:p w14:paraId="7ADC093A" w14:textId="57CF7056" w:rsidR="00A77B3E" w:rsidRDefault="006C488C">
      <w:pPr>
        <w:spacing w:line="360" w:lineRule="auto"/>
        <w:jc w:val="both"/>
      </w:pPr>
      <w:r>
        <w:rPr>
          <w:rFonts w:ascii="Book Antiqua" w:eastAsia="Book Antiqua" w:hAnsi="Book Antiqua" w:cs="Book Antiqua"/>
          <w:b/>
          <w:color w:val="000000"/>
        </w:rPr>
        <w:t xml:space="preserve">Specialty type: </w:t>
      </w:r>
      <w:r w:rsidR="00604851" w:rsidRPr="00604851">
        <w:rPr>
          <w:rFonts w:ascii="Book Antiqua" w:eastAsia="Book Antiqua" w:hAnsi="Book Antiqua" w:cs="Book Antiqua"/>
          <w:color w:val="000000"/>
        </w:rPr>
        <w:t>Medicine, research and experimental</w:t>
      </w:r>
    </w:p>
    <w:p w14:paraId="665AE9AF" w14:textId="77777777" w:rsidR="00A77B3E" w:rsidRDefault="006C488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8C3C2E7" w14:textId="77777777" w:rsidR="00A77B3E" w:rsidRDefault="006C488C">
      <w:pPr>
        <w:spacing w:line="360" w:lineRule="auto"/>
        <w:jc w:val="both"/>
      </w:pPr>
      <w:r>
        <w:rPr>
          <w:rFonts w:ascii="Book Antiqua" w:eastAsia="Book Antiqua" w:hAnsi="Book Antiqua" w:cs="Book Antiqua"/>
          <w:b/>
          <w:color w:val="000000"/>
        </w:rPr>
        <w:t>Peer-review report’s scientific quality classification</w:t>
      </w:r>
    </w:p>
    <w:p w14:paraId="1918FA14" w14:textId="77777777" w:rsidR="00A77B3E" w:rsidRDefault="006C488C">
      <w:pPr>
        <w:spacing w:line="360" w:lineRule="auto"/>
        <w:jc w:val="both"/>
      </w:pPr>
      <w:r>
        <w:rPr>
          <w:rFonts w:ascii="Book Antiqua" w:eastAsia="Book Antiqua" w:hAnsi="Book Antiqua" w:cs="Book Antiqua"/>
          <w:color w:val="000000"/>
        </w:rPr>
        <w:t>Grade A (Excellent): 0</w:t>
      </w:r>
    </w:p>
    <w:p w14:paraId="6E3E82CA" w14:textId="77777777" w:rsidR="00A77B3E" w:rsidRDefault="006C488C">
      <w:pPr>
        <w:spacing w:line="360" w:lineRule="auto"/>
        <w:jc w:val="both"/>
      </w:pPr>
      <w:r>
        <w:rPr>
          <w:rFonts w:ascii="Book Antiqua" w:eastAsia="Book Antiqua" w:hAnsi="Book Antiqua" w:cs="Book Antiqua"/>
          <w:color w:val="000000"/>
        </w:rPr>
        <w:t>Grade B (Very good): 0</w:t>
      </w:r>
    </w:p>
    <w:p w14:paraId="6F2C820E" w14:textId="77777777" w:rsidR="00A77B3E" w:rsidRDefault="006C488C">
      <w:pPr>
        <w:spacing w:line="360" w:lineRule="auto"/>
        <w:jc w:val="both"/>
      </w:pPr>
      <w:r>
        <w:rPr>
          <w:rFonts w:ascii="Book Antiqua" w:eastAsia="Book Antiqua" w:hAnsi="Book Antiqua" w:cs="Book Antiqua"/>
          <w:color w:val="000000"/>
        </w:rPr>
        <w:t>Grade C (Good): C</w:t>
      </w:r>
    </w:p>
    <w:p w14:paraId="19864AE6" w14:textId="77777777" w:rsidR="00A77B3E" w:rsidRDefault="006C488C">
      <w:pPr>
        <w:spacing w:line="360" w:lineRule="auto"/>
        <w:jc w:val="both"/>
      </w:pPr>
      <w:r>
        <w:rPr>
          <w:rFonts w:ascii="Book Antiqua" w:eastAsia="Book Antiqua" w:hAnsi="Book Antiqua" w:cs="Book Antiqua"/>
          <w:color w:val="000000"/>
        </w:rPr>
        <w:t>Grade D (Fair): 0</w:t>
      </w:r>
    </w:p>
    <w:p w14:paraId="4FF41E1D" w14:textId="77777777" w:rsidR="00A77B3E" w:rsidRDefault="006C488C">
      <w:pPr>
        <w:spacing w:line="360" w:lineRule="auto"/>
        <w:jc w:val="both"/>
      </w:pPr>
      <w:r>
        <w:rPr>
          <w:rFonts w:ascii="Book Antiqua" w:eastAsia="Book Antiqua" w:hAnsi="Book Antiqua" w:cs="Book Antiqua"/>
          <w:color w:val="000000"/>
        </w:rPr>
        <w:t>Grade E (Poor): 0</w:t>
      </w:r>
    </w:p>
    <w:p w14:paraId="63342017" w14:textId="77777777" w:rsidR="00A77B3E" w:rsidRDefault="00A77B3E">
      <w:pPr>
        <w:spacing w:line="360" w:lineRule="auto"/>
        <w:jc w:val="both"/>
      </w:pPr>
    </w:p>
    <w:p w14:paraId="6410FA5C" w14:textId="7B7404B2" w:rsidR="003475A8" w:rsidRPr="00C4571D" w:rsidRDefault="006C488C">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Touil-Boukoffa</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proofErr w:type="spellStart"/>
      <w:r w:rsidR="002F5A16">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sidR="00C4571D" w:rsidRPr="00C4571D">
        <w:rPr>
          <w:rFonts w:ascii="Book Antiqua" w:hAnsi="Book Antiqua" w:cs="Book Antiqua" w:hint="eastAsia"/>
          <w:color w:val="000000"/>
          <w:lang w:eastAsia="zh-CN"/>
        </w:rPr>
        <w:t>Li JH</w:t>
      </w:r>
    </w:p>
    <w:p w14:paraId="757D5FBD" w14:textId="77777777" w:rsidR="003475A8" w:rsidRDefault="003475A8" w:rsidP="003475A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A74A91">
        <w:rPr>
          <w:rFonts w:ascii="Book Antiqua" w:eastAsia="Book Antiqua" w:hAnsi="Book Antiqua" w:cs="Book Antiqua"/>
          <w:b/>
          <w:color w:val="000000"/>
        </w:rPr>
        <w:lastRenderedPageBreak/>
        <w:t xml:space="preserve">Table 1 Microbiota changes associated with </w:t>
      </w:r>
      <w:r>
        <w:rPr>
          <w:rFonts w:ascii="Book Antiqua" w:eastAsia="Book Antiqua" w:hAnsi="Book Antiqua" w:cs="Book Antiqua"/>
          <w:b/>
          <w:color w:val="000000"/>
        </w:rPr>
        <w:t>i</w:t>
      </w:r>
      <w:r w:rsidRPr="00A74A91">
        <w:rPr>
          <w:rFonts w:ascii="Book Antiqua" w:eastAsia="Book Antiqua" w:hAnsi="Book Antiqua" w:cs="Book Antiqua"/>
          <w:b/>
          <w:color w:val="000000"/>
        </w:rPr>
        <w:t>nflammatory bowel disease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3755"/>
        <w:gridCol w:w="3323"/>
      </w:tblGrid>
      <w:tr w:rsidR="003475A8" w:rsidRPr="002F068F" w14:paraId="5B6EDBCB" w14:textId="77777777" w:rsidTr="007A5AEF">
        <w:trPr>
          <w:trHeight w:val="454"/>
        </w:trPr>
        <w:tc>
          <w:tcPr>
            <w:tcW w:w="1994" w:type="dxa"/>
            <w:tcBorders>
              <w:top w:val="single" w:sz="4" w:space="0" w:color="auto"/>
              <w:left w:val="nil"/>
              <w:bottom w:val="single" w:sz="4" w:space="0" w:color="auto"/>
              <w:right w:val="nil"/>
            </w:tcBorders>
          </w:tcPr>
          <w:p w14:paraId="65CED87C" w14:textId="77777777" w:rsidR="003475A8" w:rsidRPr="002F068F" w:rsidRDefault="003475A8" w:rsidP="00F6535E">
            <w:pPr>
              <w:snapToGrid w:val="0"/>
              <w:spacing w:line="360" w:lineRule="auto"/>
              <w:rPr>
                <w:rFonts w:ascii="Book Antiqua" w:hAnsi="Book Antiqua"/>
                <w:b/>
                <w:bCs/>
              </w:rPr>
            </w:pPr>
          </w:p>
        </w:tc>
        <w:tc>
          <w:tcPr>
            <w:tcW w:w="3755" w:type="dxa"/>
            <w:tcBorders>
              <w:top w:val="single" w:sz="4" w:space="0" w:color="auto"/>
              <w:left w:val="nil"/>
              <w:bottom w:val="single" w:sz="4" w:space="0" w:color="auto"/>
              <w:right w:val="nil"/>
            </w:tcBorders>
          </w:tcPr>
          <w:p w14:paraId="4B53EC95" w14:textId="77777777" w:rsidR="003475A8" w:rsidRPr="002F068F" w:rsidRDefault="003475A8" w:rsidP="00033068">
            <w:pPr>
              <w:snapToGrid w:val="0"/>
              <w:spacing w:line="360" w:lineRule="auto"/>
              <w:rPr>
                <w:rFonts w:ascii="Book Antiqua" w:hAnsi="Book Antiqua"/>
                <w:b/>
                <w:bCs/>
              </w:rPr>
            </w:pPr>
            <w:r w:rsidRPr="002F068F">
              <w:rPr>
                <w:rFonts w:ascii="Book Antiqua" w:hAnsi="Book Antiqua"/>
                <w:b/>
                <w:bCs/>
              </w:rPr>
              <w:t>Increased</w:t>
            </w:r>
          </w:p>
        </w:tc>
        <w:tc>
          <w:tcPr>
            <w:tcW w:w="3323" w:type="dxa"/>
            <w:tcBorders>
              <w:top w:val="single" w:sz="4" w:space="0" w:color="auto"/>
              <w:left w:val="nil"/>
              <w:bottom w:val="single" w:sz="4" w:space="0" w:color="auto"/>
              <w:right w:val="nil"/>
            </w:tcBorders>
          </w:tcPr>
          <w:p w14:paraId="6DA7DA4E" w14:textId="70F77417" w:rsidR="003475A8" w:rsidRPr="002F068F" w:rsidRDefault="003475A8" w:rsidP="00F6535E">
            <w:pPr>
              <w:snapToGrid w:val="0"/>
              <w:spacing w:line="360" w:lineRule="auto"/>
              <w:rPr>
                <w:rFonts w:ascii="Book Antiqua" w:hAnsi="Book Antiqua"/>
                <w:b/>
                <w:bCs/>
              </w:rPr>
            </w:pPr>
            <w:r w:rsidRPr="002F068F">
              <w:rPr>
                <w:rFonts w:ascii="Book Antiqua" w:hAnsi="Book Antiqua"/>
                <w:b/>
                <w:bCs/>
              </w:rPr>
              <w:t>Decreased</w:t>
            </w:r>
          </w:p>
        </w:tc>
      </w:tr>
      <w:tr w:rsidR="003475A8" w:rsidRPr="002F068F" w14:paraId="1801606F" w14:textId="77777777" w:rsidTr="007A5AEF">
        <w:trPr>
          <w:trHeight w:val="454"/>
        </w:trPr>
        <w:tc>
          <w:tcPr>
            <w:tcW w:w="1994" w:type="dxa"/>
            <w:tcBorders>
              <w:top w:val="single" w:sz="4" w:space="0" w:color="auto"/>
              <w:left w:val="nil"/>
              <w:bottom w:val="nil"/>
              <w:right w:val="nil"/>
            </w:tcBorders>
          </w:tcPr>
          <w:p w14:paraId="46F2E585"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Bacteria</w:t>
            </w:r>
          </w:p>
        </w:tc>
        <w:tc>
          <w:tcPr>
            <w:tcW w:w="3755" w:type="dxa"/>
            <w:tcBorders>
              <w:top w:val="single" w:sz="4" w:space="0" w:color="auto"/>
              <w:left w:val="nil"/>
              <w:bottom w:val="nil"/>
              <w:right w:val="nil"/>
            </w:tcBorders>
          </w:tcPr>
          <w:p w14:paraId="6F5BF2EF"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Fusobacterium</w:t>
            </w:r>
            <w:r w:rsidRPr="002F068F">
              <w:rPr>
                <w:rFonts w:ascii="Book Antiqua" w:hAnsi="Book Antiqua"/>
              </w:rPr>
              <w:t xml:space="preserve"> species</w:t>
            </w:r>
          </w:p>
        </w:tc>
        <w:tc>
          <w:tcPr>
            <w:tcW w:w="3323" w:type="dxa"/>
            <w:tcBorders>
              <w:top w:val="single" w:sz="4" w:space="0" w:color="auto"/>
              <w:left w:val="nil"/>
              <w:bottom w:val="nil"/>
              <w:right w:val="nil"/>
            </w:tcBorders>
          </w:tcPr>
          <w:p w14:paraId="3583AFF0" w14:textId="77777777" w:rsidR="003475A8" w:rsidRPr="002F068F" w:rsidRDefault="003475A8" w:rsidP="00F6535E">
            <w:pPr>
              <w:snapToGrid w:val="0"/>
              <w:spacing w:line="360" w:lineRule="auto"/>
              <w:rPr>
                <w:rFonts w:ascii="Book Antiqua" w:hAnsi="Book Antiqua"/>
              </w:rPr>
            </w:pPr>
            <w:proofErr w:type="spellStart"/>
            <w:r w:rsidRPr="00665A9D">
              <w:rPr>
                <w:rFonts w:ascii="Book Antiqua" w:hAnsi="Book Antiqua"/>
                <w:i/>
                <w:iCs/>
              </w:rPr>
              <w:t>Bififidobacterium</w:t>
            </w:r>
            <w:proofErr w:type="spellEnd"/>
            <w:r w:rsidRPr="002F068F">
              <w:rPr>
                <w:rFonts w:ascii="Book Antiqua" w:hAnsi="Book Antiqua"/>
              </w:rPr>
              <w:t xml:space="preserve"> species</w:t>
            </w:r>
          </w:p>
        </w:tc>
      </w:tr>
      <w:tr w:rsidR="003475A8" w:rsidRPr="002F068F" w14:paraId="36ED67B4" w14:textId="77777777" w:rsidTr="00F6535E">
        <w:trPr>
          <w:trHeight w:val="454"/>
        </w:trPr>
        <w:tc>
          <w:tcPr>
            <w:tcW w:w="1994" w:type="dxa"/>
            <w:tcBorders>
              <w:top w:val="nil"/>
              <w:left w:val="nil"/>
              <w:bottom w:val="nil"/>
              <w:right w:val="nil"/>
            </w:tcBorders>
          </w:tcPr>
          <w:p w14:paraId="07DD386D"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4CCA669E"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Pasturellaceae</w:t>
            </w:r>
            <w:proofErr w:type="spellEnd"/>
          </w:p>
        </w:tc>
        <w:tc>
          <w:tcPr>
            <w:tcW w:w="3323" w:type="dxa"/>
            <w:tcBorders>
              <w:top w:val="nil"/>
              <w:left w:val="nil"/>
              <w:bottom w:val="nil"/>
              <w:right w:val="nil"/>
            </w:tcBorders>
          </w:tcPr>
          <w:p w14:paraId="0BCF9E02" w14:textId="77777777" w:rsidR="003475A8" w:rsidRPr="002F068F" w:rsidRDefault="003475A8" w:rsidP="00F6535E">
            <w:pPr>
              <w:snapToGrid w:val="0"/>
              <w:spacing w:line="360" w:lineRule="auto"/>
              <w:rPr>
                <w:rFonts w:ascii="Book Antiqua" w:hAnsi="Book Antiqua"/>
              </w:rPr>
            </w:pPr>
            <w:proofErr w:type="spellStart"/>
            <w:r w:rsidRPr="00665A9D">
              <w:rPr>
                <w:rFonts w:ascii="Book Antiqua" w:hAnsi="Book Antiqua"/>
                <w:i/>
                <w:iCs/>
              </w:rPr>
              <w:t>Bacteroides</w:t>
            </w:r>
            <w:proofErr w:type="spellEnd"/>
            <w:r w:rsidRPr="002F068F">
              <w:rPr>
                <w:rFonts w:ascii="Book Antiqua" w:hAnsi="Book Antiqua"/>
              </w:rPr>
              <w:t xml:space="preserve"> species</w:t>
            </w:r>
          </w:p>
        </w:tc>
      </w:tr>
      <w:tr w:rsidR="003475A8" w:rsidRPr="002F068F" w14:paraId="41547E88" w14:textId="77777777" w:rsidTr="00F6535E">
        <w:trPr>
          <w:trHeight w:val="454"/>
        </w:trPr>
        <w:tc>
          <w:tcPr>
            <w:tcW w:w="1994" w:type="dxa"/>
            <w:tcBorders>
              <w:top w:val="nil"/>
              <w:left w:val="nil"/>
              <w:bottom w:val="nil"/>
              <w:right w:val="nil"/>
            </w:tcBorders>
          </w:tcPr>
          <w:p w14:paraId="4CB027FA"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1CFA7585" w14:textId="77777777" w:rsidR="003475A8" w:rsidRPr="002F068F" w:rsidRDefault="003475A8" w:rsidP="00F6535E">
            <w:pPr>
              <w:snapToGrid w:val="0"/>
              <w:spacing w:line="360" w:lineRule="auto"/>
              <w:rPr>
                <w:rFonts w:ascii="Book Antiqua" w:hAnsi="Book Antiqua"/>
              </w:rPr>
            </w:pPr>
            <w:proofErr w:type="spellStart"/>
            <w:r w:rsidRPr="00665A9D">
              <w:rPr>
                <w:rFonts w:ascii="Book Antiqua" w:hAnsi="Book Antiqua"/>
                <w:i/>
                <w:iCs/>
              </w:rPr>
              <w:t>Proteobacteria</w:t>
            </w:r>
            <w:proofErr w:type="spellEnd"/>
            <w:r w:rsidRPr="002F068F">
              <w:rPr>
                <w:rFonts w:ascii="Book Antiqua" w:hAnsi="Book Antiqua"/>
              </w:rPr>
              <w:t xml:space="preserve"> (adherent invasive </w:t>
            </w:r>
            <w:r w:rsidRPr="00665A9D">
              <w:rPr>
                <w:rFonts w:ascii="Book Antiqua" w:hAnsi="Book Antiqua"/>
                <w:i/>
                <w:iCs/>
              </w:rPr>
              <w:t>Escherichia coli</w:t>
            </w:r>
            <w:r w:rsidRPr="002F068F">
              <w:rPr>
                <w:rFonts w:ascii="Book Antiqua" w:hAnsi="Book Antiqua"/>
              </w:rPr>
              <w:t>)</w:t>
            </w:r>
          </w:p>
        </w:tc>
        <w:tc>
          <w:tcPr>
            <w:tcW w:w="3323" w:type="dxa"/>
            <w:tcBorders>
              <w:top w:val="nil"/>
              <w:left w:val="nil"/>
              <w:bottom w:val="nil"/>
              <w:right w:val="nil"/>
            </w:tcBorders>
          </w:tcPr>
          <w:p w14:paraId="4F7B1EAC" w14:textId="77777777" w:rsidR="003475A8" w:rsidRPr="002F068F" w:rsidRDefault="003475A8" w:rsidP="00F6535E">
            <w:pPr>
              <w:snapToGrid w:val="0"/>
              <w:spacing w:line="360" w:lineRule="auto"/>
              <w:rPr>
                <w:rFonts w:ascii="Book Antiqua" w:hAnsi="Book Antiqua"/>
              </w:rPr>
            </w:pPr>
            <w:r w:rsidRPr="00665A9D">
              <w:rPr>
                <w:rFonts w:ascii="Book Antiqua" w:hAnsi="Book Antiqua"/>
                <w:i/>
                <w:iCs/>
              </w:rPr>
              <w:t xml:space="preserve">Clostridium </w:t>
            </w:r>
            <w:proofErr w:type="spellStart"/>
            <w:r w:rsidRPr="002F068F">
              <w:rPr>
                <w:rFonts w:ascii="Book Antiqua" w:hAnsi="Book Antiqua"/>
              </w:rPr>
              <w:t>XIVa</w:t>
            </w:r>
            <w:proofErr w:type="spellEnd"/>
            <w:r w:rsidRPr="002F068F">
              <w:rPr>
                <w:rFonts w:ascii="Book Antiqua" w:hAnsi="Book Antiqua"/>
              </w:rPr>
              <w:t>, IV</w:t>
            </w:r>
          </w:p>
        </w:tc>
      </w:tr>
      <w:tr w:rsidR="003475A8" w:rsidRPr="002F068F" w14:paraId="02E9DF17" w14:textId="77777777" w:rsidTr="00F6535E">
        <w:trPr>
          <w:trHeight w:val="454"/>
        </w:trPr>
        <w:tc>
          <w:tcPr>
            <w:tcW w:w="1994" w:type="dxa"/>
            <w:tcBorders>
              <w:top w:val="nil"/>
              <w:left w:val="nil"/>
              <w:bottom w:val="nil"/>
              <w:right w:val="nil"/>
            </w:tcBorders>
          </w:tcPr>
          <w:p w14:paraId="6186FD46"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12AF466A"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Ruminococcus</w:t>
            </w:r>
            <w:proofErr w:type="spellEnd"/>
            <w:r w:rsidRPr="00665A9D">
              <w:rPr>
                <w:rFonts w:ascii="Book Antiqua" w:hAnsi="Book Antiqua"/>
                <w:i/>
                <w:iCs/>
              </w:rPr>
              <w:t xml:space="preserve"> </w:t>
            </w:r>
            <w:proofErr w:type="spellStart"/>
            <w:r w:rsidRPr="00665A9D">
              <w:rPr>
                <w:rFonts w:ascii="Book Antiqua" w:hAnsi="Book Antiqua"/>
                <w:i/>
                <w:iCs/>
              </w:rPr>
              <w:t>gnavus</w:t>
            </w:r>
            <w:proofErr w:type="spellEnd"/>
          </w:p>
        </w:tc>
        <w:tc>
          <w:tcPr>
            <w:tcW w:w="3323" w:type="dxa"/>
            <w:tcBorders>
              <w:top w:val="nil"/>
              <w:left w:val="nil"/>
              <w:bottom w:val="nil"/>
              <w:right w:val="nil"/>
            </w:tcBorders>
          </w:tcPr>
          <w:p w14:paraId="692D1E22"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Faecalibacterium</w:t>
            </w:r>
            <w:proofErr w:type="spellEnd"/>
            <w:r w:rsidRPr="00665A9D">
              <w:rPr>
                <w:rFonts w:ascii="Book Antiqua" w:hAnsi="Book Antiqua"/>
                <w:i/>
                <w:iCs/>
              </w:rPr>
              <w:t xml:space="preserve"> </w:t>
            </w:r>
            <w:proofErr w:type="spellStart"/>
            <w:r w:rsidRPr="00665A9D">
              <w:rPr>
                <w:rFonts w:ascii="Book Antiqua" w:hAnsi="Book Antiqua"/>
                <w:i/>
                <w:iCs/>
              </w:rPr>
              <w:t>prausnitzii</w:t>
            </w:r>
            <w:proofErr w:type="spellEnd"/>
          </w:p>
        </w:tc>
      </w:tr>
      <w:tr w:rsidR="003475A8" w:rsidRPr="002F068F" w14:paraId="331963F3" w14:textId="77777777" w:rsidTr="00F6535E">
        <w:trPr>
          <w:trHeight w:val="454"/>
        </w:trPr>
        <w:tc>
          <w:tcPr>
            <w:tcW w:w="1994" w:type="dxa"/>
            <w:tcBorders>
              <w:top w:val="nil"/>
              <w:left w:val="nil"/>
              <w:bottom w:val="nil"/>
              <w:right w:val="nil"/>
            </w:tcBorders>
          </w:tcPr>
          <w:p w14:paraId="61201593"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26E8864B"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Veillonellaceae</w:t>
            </w:r>
            <w:proofErr w:type="spellEnd"/>
          </w:p>
        </w:tc>
        <w:tc>
          <w:tcPr>
            <w:tcW w:w="3323" w:type="dxa"/>
            <w:tcBorders>
              <w:top w:val="nil"/>
              <w:left w:val="nil"/>
              <w:bottom w:val="nil"/>
              <w:right w:val="nil"/>
            </w:tcBorders>
          </w:tcPr>
          <w:p w14:paraId="4174A637" w14:textId="77777777" w:rsidR="003475A8" w:rsidRPr="002F068F" w:rsidRDefault="003475A8" w:rsidP="00F6535E">
            <w:pPr>
              <w:snapToGrid w:val="0"/>
              <w:spacing w:line="360" w:lineRule="auto"/>
              <w:rPr>
                <w:rFonts w:ascii="Book Antiqua" w:hAnsi="Book Antiqua"/>
              </w:rPr>
            </w:pPr>
            <w:proofErr w:type="spellStart"/>
            <w:r w:rsidRPr="00665A9D">
              <w:rPr>
                <w:rFonts w:ascii="Book Antiqua" w:hAnsi="Book Antiqua"/>
                <w:i/>
                <w:iCs/>
              </w:rPr>
              <w:t>Roseburia</w:t>
            </w:r>
            <w:proofErr w:type="spellEnd"/>
            <w:r w:rsidRPr="002F068F">
              <w:rPr>
                <w:rFonts w:ascii="Book Antiqua" w:hAnsi="Book Antiqua"/>
              </w:rPr>
              <w:t xml:space="preserve"> species</w:t>
            </w:r>
          </w:p>
        </w:tc>
      </w:tr>
      <w:tr w:rsidR="003475A8" w:rsidRPr="002F068F" w14:paraId="3D92E4EC" w14:textId="77777777" w:rsidTr="00F6535E">
        <w:trPr>
          <w:trHeight w:val="454"/>
        </w:trPr>
        <w:tc>
          <w:tcPr>
            <w:tcW w:w="1994" w:type="dxa"/>
            <w:tcBorders>
              <w:top w:val="nil"/>
              <w:left w:val="nil"/>
              <w:bottom w:val="nil"/>
              <w:right w:val="nil"/>
            </w:tcBorders>
          </w:tcPr>
          <w:p w14:paraId="701C1E31"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01BF317F" w14:textId="77777777" w:rsidR="003475A8" w:rsidRPr="002F068F" w:rsidRDefault="003475A8" w:rsidP="00F6535E">
            <w:pPr>
              <w:snapToGrid w:val="0"/>
              <w:spacing w:line="360" w:lineRule="auto"/>
              <w:rPr>
                <w:rFonts w:ascii="Book Antiqua" w:hAnsi="Book Antiqua"/>
              </w:rPr>
            </w:pPr>
          </w:p>
        </w:tc>
        <w:tc>
          <w:tcPr>
            <w:tcW w:w="3323" w:type="dxa"/>
            <w:tcBorders>
              <w:top w:val="nil"/>
              <w:left w:val="nil"/>
              <w:bottom w:val="nil"/>
              <w:right w:val="nil"/>
            </w:tcBorders>
          </w:tcPr>
          <w:p w14:paraId="1EDA73A3" w14:textId="77777777" w:rsidR="003475A8" w:rsidRPr="002F068F" w:rsidRDefault="003475A8" w:rsidP="00F6535E">
            <w:pPr>
              <w:snapToGrid w:val="0"/>
              <w:spacing w:line="360" w:lineRule="auto"/>
              <w:rPr>
                <w:rFonts w:ascii="Book Antiqua" w:hAnsi="Book Antiqua"/>
              </w:rPr>
            </w:pPr>
            <w:proofErr w:type="spellStart"/>
            <w:r w:rsidRPr="00665A9D">
              <w:rPr>
                <w:rFonts w:ascii="Book Antiqua" w:hAnsi="Book Antiqua"/>
                <w:i/>
                <w:iCs/>
              </w:rPr>
              <w:t>Suterella</w:t>
            </w:r>
            <w:proofErr w:type="spellEnd"/>
            <w:r w:rsidRPr="002F068F">
              <w:rPr>
                <w:rFonts w:ascii="Book Antiqua" w:hAnsi="Book Antiqua"/>
              </w:rPr>
              <w:t xml:space="preserve"> species</w:t>
            </w:r>
          </w:p>
        </w:tc>
      </w:tr>
      <w:tr w:rsidR="003475A8" w:rsidRPr="002F068F" w14:paraId="6660BACC" w14:textId="77777777" w:rsidTr="00F6535E">
        <w:trPr>
          <w:trHeight w:val="454"/>
        </w:trPr>
        <w:tc>
          <w:tcPr>
            <w:tcW w:w="1994" w:type="dxa"/>
            <w:tcBorders>
              <w:top w:val="nil"/>
              <w:left w:val="nil"/>
              <w:bottom w:val="nil"/>
              <w:right w:val="nil"/>
            </w:tcBorders>
          </w:tcPr>
          <w:p w14:paraId="4764FEC3"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Fungi</w:t>
            </w:r>
          </w:p>
        </w:tc>
        <w:tc>
          <w:tcPr>
            <w:tcW w:w="3755" w:type="dxa"/>
            <w:tcBorders>
              <w:top w:val="nil"/>
              <w:left w:val="nil"/>
              <w:bottom w:val="nil"/>
              <w:right w:val="nil"/>
            </w:tcBorders>
          </w:tcPr>
          <w:p w14:paraId="088E4E31"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 xml:space="preserve">Candida </w:t>
            </w:r>
            <w:proofErr w:type="spellStart"/>
            <w:r w:rsidRPr="00665A9D">
              <w:rPr>
                <w:rFonts w:ascii="Book Antiqua" w:hAnsi="Book Antiqua"/>
                <w:i/>
                <w:iCs/>
              </w:rPr>
              <w:t>albicans</w:t>
            </w:r>
            <w:proofErr w:type="spellEnd"/>
          </w:p>
        </w:tc>
        <w:tc>
          <w:tcPr>
            <w:tcW w:w="3323" w:type="dxa"/>
            <w:tcBorders>
              <w:top w:val="nil"/>
              <w:left w:val="nil"/>
              <w:bottom w:val="nil"/>
              <w:right w:val="nil"/>
            </w:tcBorders>
          </w:tcPr>
          <w:p w14:paraId="565A6EFD"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Saccharomyces cerevisiae</w:t>
            </w:r>
          </w:p>
        </w:tc>
      </w:tr>
      <w:tr w:rsidR="003475A8" w:rsidRPr="002F068F" w14:paraId="14D3FBC4" w14:textId="77777777" w:rsidTr="00F6535E">
        <w:trPr>
          <w:trHeight w:val="454"/>
        </w:trPr>
        <w:tc>
          <w:tcPr>
            <w:tcW w:w="1994" w:type="dxa"/>
            <w:tcBorders>
              <w:top w:val="nil"/>
              <w:left w:val="nil"/>
              <w:bottom w:val="nil"/>
              <w:right w:val="nil"/>
            </w:tcBorders>
          </w:tcPr>
          <w:p w14:paraId="27EB0A9D"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7F02EF17" w14:textId="77777777" w:rsidR="003475A8" w:rsidRPr="00665A9D" w:rsidRDefault="003475A8" w:rsidP="00F6535E">
            <w:pPr>
              <w:snapToGrid w:val="0"/>
              <w:spacing w:line="360" w:lineRule="auto"/>
              <w:rPr>
                <w:rFonts w:ascii="Book Antiqua" w:hAnsi="Book Antiqua"/>
                <w:i/>
                <w:iCs/>
              </w:rPr>
            </w:pPr>
            <w:r w:rsidRPr="00665A9D">
              <w:rPr>
                <w:rFonts w:ascii="Book Antiqua" w:hAnsi="Book Antiqua"/>
                <w:i/>
                <w:iCs/>
              </w:rPr>
              <w:t xml:space="preserve">Candida </w:t>
            </w:r>
            <w:proofErr w:type="spellStart"/>
            <w:r w:rsidRPr="00665A9D">
              <w:rPr>
                <w:rFonts w:ascii="Book Antiqua" w:hAnsi="Book Antiqua"/>
                <w:i/>
                <w:iCs/>
              </w:rPr>
              <w:t>tropicalis</w:t>
            </w:r>
            <w:proofErr w:type="spellEnd"/>
          </w:p>
        </w:tc>
        <w:tc>
          <w:tcPr>
            <w:tcW w:w="3323" w:type="dxa"/>
            <w:tcBorders>
              <w:top w:val="nil"/>
              <w:left w:val="nil"/>
              <w:bottom w:val="nil"/>
              <w:right w:val="nil"/>
            </w:tcBorders>
          </w:tcPr>
          <w:p w14:paraId="2E9B3F31" w14:textId="77777777" w:rsidR="003475A8" w:rsidRPr="002F068F" w:rsidRDefault="003475A8" w:rsidP="00F6535E">
            <w:pPr>
              <w:snapToGrid w:val="0"/>
              <w:spacing w:line="360" w:lineRule="auto"/>
              <w:rPr>
                <w:rFonts w:ascii="Book Antiqua" w:hAnsi="Book Antiqua"/>
              </w:rPr>
            </w:pPr>
          </w:p>
        </w:tc>
      </w:tr>
      <w:tr w:rsidR="003475A8" w:rsidRPr="002F068F" w14:paraId="23AFD615" w14:textId="77777777" w:rsidTr="00F6535E">
        <w:trPr>
          <w:trHeight w:val="454"/>
        </w:trPr>
        <w:tc>
          <w:tcPr>
            <w:tcW w:w="1994" w:type="dxa"/>
            <w:tcBorders>
              <w:top w:val="nil"/>
              <w:left w:val="nil"/>
              <w:bottom w:val="nil"/>
              <w:right w:val="nil"/>
            </w:tcBorders>
          </w:tcPr>
          <w:p w14:paraId="236E5430"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5AA081F0"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Clavispora</w:t>
            </w:r>
            <w:proofErr w:type="spellEnd"/>
            <w:r w:rsidRPr="00665A9D">
              <w:rPr>
                <w:rFonts w:ascii="Book Antiqua" w:hAnsi="Book Antiqua"/>
                <w:i/>
                <w:iCs/>
              </w:rPr>
              <w:t xml:space="preserve"> </w:t>
            </w:r>
            <w:proofErr w:type="spellStart"/>
            <w:r w:rsidRPr="00665A9D">
              <w:rPr>
                <w:rFonts w:ascii="Book Antiqua" w:hAnsi="Book Antiqua"/>
                <w:i/>
                <w:iCs/>
              </w:rPr>
              <w:t>lusitaniae</w:t>
            </w:r>
            <w:proofErr w:type="spellEnd"/>
          </w:p>
        </w:tc>
        <w:tc>
          <w:tcPr>
            <w:tcW w:w="3323" w:type="dxa"/>
            <w:tcBorders>
              <w:top w:val="nil"/>
              <w:left w:val="nil"/>
              <w:bottom w:val="nil"/>
              <w:right w:val="nil"/>
            </w:tcBorders>
          </w:tcPr>
          <w:p w14:paraId="5AA5BF7C" w14:textId="77777777" w:rsidR="003475A8" w:rsidRPr="002F068F" w:rsidRDefault="003475A8" w:rsidP="00F6535E">
            <w:pPr>
              <w:snapToGrid w:val="0"/>
              <w:spacing w:line="360" w:lineRule="auto"/>
              <w:rPr>
                <w:rFonts w:ascii="Book Antiqua" w:hAnsi="Book Antiqua"/>
              </w:rPr>
            </w:pPr>
          </w:p>
        </w:tc>
      </w:tr>
      <w:tr w:rsidR="003475A8" w:rsidRPr="002F068F" w14:paraId="69601AAF" w14:textId="77777777" w:rsidTr="00F6535E">
        <w:trPr>
          <w:trHeight w:val="454"/>
        </w:trPr>
        <w:tc>
          <w:tcPr>
            <w:tcW w:w="1994" w:type="dxa"/>
            <w:tcBorders>
              <w:top w:val="nil"/>
              <w:left w:val="nil"/>
              <w:bottom w:val="nil"/>
              <w:right w:val="nil"/>
            </w:tcBorders>
          </w:tcPr>
          <w:p w14:paraId="2BB4BBE5"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4F9918FB"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Cyberlindnera</w:t>
            </w:r>
            <w:proofErr w:type="spellEnd"/>
            <w:r w:rsidRPr="00665A9D">
              <w:rPr>
                <w:rFonts w:ascii="Book Antiqua" w:hAnsi="Book Antiqua"/>
                <w:i/>
                <w:iCs/>
              </w:rPr>
              <w:t xml:space="preserve"> </w:t>
            </w:r>
            <w:proofErr w:type="spellStart"/>
            <w:r w:rsidRPr="00665A9D">
              <w:rPr>
                <w:rFonts w:ascii="Book Antiqua" w:hAnsi="Book Antiqua"/>
                <w:i/>
                <w:iCs/>
              </w:rPr>
              <w:t>jadinii</w:t>
            </w:r>
            <w:proofErr w:type="spellEnd"/>
          </w:p>
        </w:tc>
        <w:tc>
          <w:tcPr>
            <w:tcW w:w="3323" w:type="dxa"/>
            <w:tcBorders>
              <w:top w:val="nil"/>
              <w:left w:val="nil"/>
              <w:bottom w:val="nil"/>
              <w:right w:val="nil"/>
            </w:tcBorders>
          </w:tcPr>
          <w:p w14:paraId="3F603864" w14:textId="77777777" w:rsidR="003475A8" w:rsidRPr="002F068F" w:rsidRDefault="003475A8" w:rsidP="00F6535E">
            <w:pPr>
              <w:snapToGrid w:val="0"/>
              <w:spacing w:line="360" w:lineRule="auto"/>
              <w:rPr>
                <w:rFonts w:ascii="Book Antiqua" w:hAnsi="Book Antiqua"/>
              </w:rPr>
            </w:pPr>
          </w:p>
        </w:tc>
      </w:tr>
      <w:tr w:rsidR="003475A8" w:rsidRPr="002F068F" w14:paraId="01F290DE" w14:textId="77777777" w:rsidTr="00F6535E">
        <w:trPr>
          <w:trHeight w:val="454"/>
        </w:trPr>
        <w:tc>
          <w:tcPr>
            <w:tcW w:w="1994" w:type="dxa"/>
            <w:tcBorders>
              <w:top w:val="nil"/>
              <w:left w:val="nil"/>
              <w:bottom w:val="nil"/>
              <w:right w:val="nil"/>
            </w:tcBorders>
          </w:tcPr>
          <w:p w14:paraId="26EC9AEB" w14:textId="77777777" w:rsidR="003475A8" w:rsidRPr="002F068F" w:rsidRDefault="003475A8" w:rsidP="00F6535E">
            <w:pPr>
              <w:snapToGrid w:val="0"/>
              <w:spacing w:line="360" w:lineRule="auto"/>
              <w:rPr>
                <w:rFonts w:ascii="Book Antiqua" w:hAnsi="Book Antiqua"/>
              </w:rPr>
            </w:pPr>
          </w:p>
        </w:tc>
        <w:tc>
          <w:tcPr>
            <w:tcW w:w="3755" w:type="dxa"/>
            <w:tcBorders>
              <w:top w:val="nil"/>
              <w:left w:val="nil"/>
              <w:bottom w:val="nil"/>
              <w:right w:val="nil"/>
            </w:tcBorders>
          </w:tcPr>
          <w:p w14:paraId="5E000010"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Kluyveromyces</w:t>
            </w:r>
            <w:proofErr w:type="spellEnd"/>
            <w:r w:rsidRPr="00665A9D">
              <w:rPr>
                <w:rFonts w:ascii="Book Antiqua" w:hAnsi="Book Antiqua"/>
                <w:i/>
                <w:iCs/>
              </w:rPr>
              <w:t xml:space="preserve"> </w:t>
            </w:r>
            <w:proofErr w:type="spellStart"/>
            <w:r w:rsidRPr="00665A9D">
              <w:rPr>
                <w:rFonts w:ascii="Book Antiqua" w:hAnsi="Book Antiqua"/>
                <w:i/>
                <w:iCs/>
              </w:rPr>
              <w:t>marxianus</w:t>
            </w:r>
            <w:proofErr w:type="spellEnd"/>
          </w:p>
        </w:tc>
        <w:tc>
          <w:tcPr>
            <w:tcW w:w="3323" w:type="dxa"/>
            <w:tcBorders>
              <w:top w:val="nil"/>
              <w:left w:val="nil"/>
              <w:bottom w:val="nil"/>
              <w:right w:val="nil"/>
            </w:tcBorders>
          </w:tcPr>
          <w:p w14:paraId="410F45B9" w14:textId="77777777" w:rsidR="003475A8" w:rsidRPr="002F068F" w:rsidRDefault="003475A8" w:rsidP="00F6535E">
            <w:pPr>
              <w:snapToGrid w:val="0"/>
              <w:spacing w:line="360" w:lineRule="auto"/>
              <w:rPr>
                <w:rFonts w:ascii="Book Antiqua" w:hAnsi="Book Antiqua"/>
              </w:rPr>
            </w:pPr>
          </w:p>
        </w:tc>
      </w:tr>
      <w:tr w:rsidR="003475A8" w:rsidRPr="002F068F" w14:paraId="61882A54" w14:textId="77777777" w:rsidTr="007A5AEF">
        <w:trPr>
          <w:trHeight w:val="454"/>
        </w:trPr>
        <w:tc>
          <w:tcPr>
            <w:tcW w:w="1994" w:type="dxa"/>
            <w:tcBorders>
              <w:top w:val="nil"/>
              <w:left w:val="nil"/>
              <w:bottom w:val="single" w:sz="4" w:space="0" w:color="auto"/>
              <w:right w:val="nil"/>
            </w:tcBorders>
          </w:tcPr>
          <w:p w14:paraId="51AC5323" w14:textId="77777777" w:rsidR="003475A8" w:rsidRPr="002F068F" w:rsidRDefault="003475A8" w:rsidP="00F6535E">
            <w:pPr>
              <w:snapToGrid w:val="0"/>
              <w:spacing w:line="360" w:lineRule="auto"/>
              <w:rPr>
                <w:rFonts w:ascii="Book Antiqua" w:hAnsi="Book Antiqua"/>
              </w:rPr>
            </w:pPr>
            <w:r w:rsidRPr="002F068F">
              <w:rPr>
                <w:rFonts w:ascii="Book Antiqua" w:hAnsi="Book Antiqua"/>
              </w:rPr>
              <w:t>Viruses</w:t>
            </w:r>
          </w:p>
        </w:tc>
        <w:tc>
          <w:tcPr>
            <w:tcW w:w="3755" w:type="dxa"/>
            <w:tcBorders>
              <w:top w:val="nil"/>
              <w:left w:val="nil"/>
              <w:bottom w:val="single" w:sz="4" w:space="0" w:color="auto"/>
              <w:right w:val="nil"/>
            </w:tcBorders>
          </w:tcPr>
          <w:p w14:paraId="5AFE5249" w14:textId="77777777" w:rsidR="003475A8" w:rsidRPr="00665A9D" w:rsidRDefault="003475A8" w:rsidP="00F6535E">
            <w:pPr>
              <w:snapToGrid w:val="0"/>
              <w:spacing w:line="360" w:lineRule="auto"/>
              <w:rPr>
                <w:rFonts w:ascii="Book Antiqua" w:hAnsi="Book Antiqua"/>
                <w:i/>
                <w:iCs/>
              </w:rPr>
            </w:pPr>
            <w:proofErr w:type="spellStart"/>
            <w:r w:rsidRPr="00665A9D">
              <w:rPr>
                <w:rFonts w:ascii="Book Antiqua" w:hAnsi="Book Antiqua"/>
                <w:i/>
                <w:iCs/>
              </w:rPr>
              <w:t>Caudivirales</w:t>
            </w:r>
            <w:proofErr w:type="spellEnd"/>
          </w:p>
        </w:tc>
        <w:tc>
          <w:tcPr>
            <w:tcW w:w="3323" w:type="dxa"/>
            <w:tcBorders>
              <w:top w:val="nil"/>
              <w:left w:val="nil"/>
              <w:bottom w:val="single" w:sz="4" w:space="0" w:color="auto"/>
              <w:right w:val="nil"/>
            </w:tcBorders>
          </w:tcPr>
          <w:p w14:paraId="69A7B2ED" w14:textId="77777777" w:rsidR="003475A8" w:rsidRPr="002F068F" w:rsidRDefault="003475A8" w:rsidP="00F6535E">
            <w:pPr>
              <w:snapToGrid w:val="0"/>
              <w:spacing w:line="360" w:lineRule="auto"/>
              <w:rPr>
                <w:rFonts w:ascii="Book Antiqua" w:hAnsi="Book Antiqua"/>
              </w:rPr>
            </w:pPr>
          </w:p>
        </w:tc>
      </w:tr>
    </w:tbl>
    <w:p w14:paraId="3FCCB880" w14:textId="77777777" w:rsidR="003475A8" w:rsidRPr="00205E38" w:rsidRDefault="003475A8" w:rsidP="003475A8">
      <w:pPr>
        <w:spacing w:line="360" w:lineRule="auto"/>
        <w:jc w:val="both"/>
        <w:rPr>
          <w:rFonts w:ascii="Book Antiqua" w:eastAsia="Book Antiqua" w:hAnsi="Book Antiqua" w:cs="Book Antiqua"/>
          <w:b/>
          <w:color w:val="000000"/>
        </w:rPr>
      </w:pPr>
    </w:p>
    <w:p w14:paraId="3DE65062" w14:textId="0587B068" w:rsidR="00D81E51" w:rsidRDefault="00D81E51">
      <w:pPr>
        <w:spacing w:line="360" w:lineRule="auto"/>
        <w:jc w:val="both"/>
        <w:rPr>
          <w:rFonts w:ascii="Book Antiqua" w:eastAsia="Book Antiqua" w:hAnsi="Book Antiqua" w:cs="Book Antiqua"/>
          <w:b/>
          <w:color w:val="000000"/>
        </w:rPr>
      </w:pPr>
    </w:p>
    <w:p w14:paraId="418731D7" w14:textId="77777777" w:rsidR="00D81E51" w:rsidRDefault="00D81E51">
      <w:pPr>
        <w:rPr>
          <w:rFonts w:ascii="Book Antiqua" w:eastAsia="Book Antiqua" w:hAnsi="Book Antiqua" w:cs="Book Antiqua"/>
          <w:b/>
          <w:color w:val="000000"/>
        </w:rPr>
      </w:pPr>
      <w:r>
        <w:rPr>
          <w:rFonts w:ascii="Book Antiqua" w:eastAsia="Book Antiqua" w:hAnsi="Book Antiqua" w:cs="Book Antiqua"/>
          <w:b/>
          <w:color w:val="000000"/>
        </w:rPr>
        <w:br w:type="page"/>
      </w:r>
    </w:p>
    <w:p w14:paraId="3312ABB6" w14:textId="77777777" w:rsidR="00D81E51" w:rsidRDefault="00D81E51" w:rsidP="00D81E51">
      <w:pPr>
        <w:jc w:val="center"/>
        <w:rPr>
          <w:rFonts w:ascii="Book Antiqua" w:hAnsi="Book Antiqua"/>
          <w:lang w:eastAsia="zh-CN"/>
        </w:rPr>
      </w:pPr>
    </w:p>
    <w:p w14:paraId="6E52380F" w14:textId="77777777" w:rsidR="00D81E51" w:rsidRDefault="00D81E51" w:rsidP="00D81E51">
      <w:pPr>
        <w:jc w:val="center"/>
        <w:rPr>
          <w:rFonts w:ascii="Book Antiqua" w:hAnsi="Book Antiqua"/>
          <w:lang w:eastAsia="zh-CN"/>
        </w:rPr>
      </w:pPr>
    </w:p>
    <w:p w14:paraId="633D9A92" w14:textId="77777777" w:rsidR="00D81E51" w:rsidRDefault="00D81E51" w:rsidP="00D81E51">
      <w:pPr>
        <w:jc w:val="center"/>
        <w:rPr>
          <w:rFonts w:ascii="Book Antiqua" w:hAnsi="Book Antiqua"/>
          <w:lang w:eastAsia="zh-CN"/>
        </w:rPr>
      </w:pPr>
    </w:p>
    <w:p w14:paraId="4D5FCE4C" w14:textId="77777777" w:rsidR="00D81E51" w:rsidRDefault="00D81E51" w:rsidP="00D81E51">
      <w:pPr>
        <w:jc w:val="center"/>
        <w:rPr>
          <w:rFonts w:ascii="Book Antiqua" w:hAnsi="Book Antiqua"/>
          <w:lang w:eastAsia="zh-CN"/>
        </w:rPr>
      </w:pPr>
    </w:p>
    <w:p w14:paraId="6F7A0BBA" w14:textId="77777777" w:rsidR="00D81E51" w:rsidRDefault="00D81E51" w:rsidP="00D81E51">
      <w:pPr>
        <w:jc w:val="center"/>
        <w:rPr>
          <w:rFonts w:ascii="Book Antiqua" w:hAnsi="Book Antiqua"/>
          <w:lang w:eastAsia="zh-CN"/>
        </w:rPr>
      </w:pPr>
    </w:p>
    <w:p w14:paraId="3820E1C5" w14:textId="19A88234" w:rsidR="00D81E51" w:rsidRDefault="00D81E51" w:rsidP="00D81E51">
      <w:pPr>
        <w:jc w:val="center"/>
        <w:rPr>
          <w:rFonts w:ascii="Book Antiqua" w:hAnsi="Book Antiqua"/>
          <w:lang w:eastAsia="zh-CN"/>
        </w:rPr>
      </w:pPr>
      <w:r>
        <w:rPr>
          <w:rFonts w:ascii="Book Antiqua" w:hAnsi="Book Antiqua"/>
          <w:noProof/>
          <w:lang w:eastAsia="zh-CN"/>
        </w:rPr>
        <w:drawing>
          <wp:inline distT="0" distB="0" distL="0" distR="0" wp14:anchorId="3AA21DC9" wp14:editId="2C24C50E">
            <wp:extent cx="2495550" cy="1438275"/>
            <wp:effectExtent l="0" t="0" r="0" b="952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60821E80" w14:textId="77777777" w:rsidR="00D81E51" w:rsidRDefault="00D81E51" w:rsidP="00D81E51">
      <w:pPr>
        <w:jc w:val="center"/>
        <w:rPr>
          <w:rFonts w:ascii="Book Antiqua" w:hAnsi="Book Antiqua"/>
          <w:lang w:eastAsia="zh-CN"/>
        </w:rPr>
      </w:pPr>
    </w:p>
    <w:p w14:paraId="7AD90FD4" w14:textId="77777777" w:rsidR="00D81E51" w:rsidRDefault="00D81E51" w:rsidP="00D81E5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4413777" w14:textId="77777777" w:rsidR="00D81E51" w:rsidRDefault="00D81E51" w:rsidP="00D81E5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F9CF63" w14:textId="77777777" w:rsidR="00D81E51" w:rsidRDefault="00D81E51" w:rsidP="00D81E5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95C5E1" w14:textId="77777777" w:rsidR="00D81E51" w:rsidRDefault="00D81E51" w:rsidP="00D81E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D53C6D" w14:textId="77777777" w:rsidR="00D81E51" w:rsidRDefault="00D81E51" w:rsidP="00D81E5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97C0CD2" w14:textId="77777777" w:rsidR="00D81E51" w:rsidRDefault="00D81E51" w:rsidP="00D81E5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704AB5C" w14:textId="77777777" w:rsidR="00D81E51" w:rsidRDefault="00D81E51" w:rsidP="00D81E51">
      <w:pPr>
        <w:jc w:val="center"/>
        <w:rPr>
          <w:rFonts w:ascii="Book Antiqua" w:hAnsi="Book Antiqua"/>
          <w:lang w:eastAsia="zh-CN"/>
        </w:rPr>
      </w:pPr>
    </w:p>
    <w:p w14:paraId="592E9E72" w14:textId="77777777" w:rsidR="00D81E51" w:rsidRDefault="00D81E51" w:rsidP="00D81E51">
      <w:pPr>
        <w:jc w:val="center"/>
        <w:rPr>
          <w:rFonts w:ascii="Book Antiqua" w:hAnsi="Book Antiqua"/>
          <w:lang w:eastAsia="zh-CN"/>
        </w:rPr>
      </w:pPr>
    </w:p>
    <w:p w14:paraId="6C8153D4" w14:textId="77777777" w:rsidR="00D81E51" w:rsidRDefault="00D81E51" w:rsidP="00D81E51">
      <w:pPr>
        <w:jc w:val="center"/>
        <w:rPr>
          <w:rFonts w:ascii="Book Antiqua" w:hAnsi="Book Antiqua"/>
          <w:lang w:eastAsia="zh-CN"/>
        </w:rPr>
      </w:pPr>
    </w:p>
    <w:p w14:paraId="3879D2BE" w14:textId="7C928E2B" w:rsidR="00D81E51" w:rsidRDefault="00D81E51" w:rsidP="00D81E51">
      <w:pPr>
        <w:jc w:val="center"/>
        <w:rPr>
          <w:rFonts w:ascii="Book Antiqua" w:hAnsi="Book Antiqua"/>
          <w:lang w:eastAsia="zh-CN"/>
        </w:rPr>
      </w:pPr>
      <w:r>
        <w:rPr>
          <w:rFonts w:ascii="Book Antiqua" w:hAnsi="Book Antiqua"/>
          <w:noProof/>
          <w:lang w:eastAsia="zh-CN"/>
        </w:rPr>
        <w:drawing>
          <wp:inline distT="0" distB="0" distL="0" distR="0" wp14:anchorId="785D6C5A" wp14:editId="426A2176">
            <wp:extent cx="1447800" cy="1438275"/>
            <wp:effectExtent l="0" t="0" r="0" b="952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4969E10" w14:textId="77777777" w:rsidR="00D81E51" w:rsidRDefault="00D81E51" w:rsidP="00D81E51">
      <w:pPr>
        <w:jc w:val="center"/>
        <w:rPr>
          <w:rFonts w:ascii="Book Antiqua" w:hAnsi="Book Antiqua"/>
          <w:lang w:eastAsia="zh-CN"/>
        </w:rPr>
      </w:pPr>
    </w:p>
    <w:p w14:paraId="113A99E4" w14:textId="77777777" w:rsidR="00D81E51" w:rsidRDefault="00D81E51" w:rsidP="00D81E51">
      <w:pPr>
        <w:jc w:val="center"/>
        <w:rPr>
          <w:rFonts w:ascii="Book Antiqua" w:hAnsi="Book Antiqua"/>
          <w:lang w:eastAsia="zh-CN"/>
        </w:rPr>
      </w:pPr>
    </w:p>
    <w:p w14:paraId="102E7DA6" w14:textId="77777777" w:rsidR="00D81E51" w:rsidRDefault="00D81E51" w:rsidP="00D81E51">
      <w:pPr>
        <w:jc w:val="center"/>
        <w:rPr>
          <w:rFonts w:ascii="Book Antiqua" w:hAnsi="Book Antiqua"/>
          <w:lang w:eastAsia="zh-CN"/>
        </w:rPr>
      </w:pPr>
    </w:p>
    <w:p w14:paraId="6296F729" w14:textId="77777777" w:rsidR="00D81E51" w:rsidRDefault="00D81E51" w:rsidP="00D81E51">
      <w:pPr>
        <w:jc w:val="center"/>
        <w:rPr>
          <w:rFonts w:ascii="Book Antiqua" w:hAnsi="Book Antiqua"/>
          <w:lang w:eastAsia="zh-CN"/>
        </w:rPr>
      </w:pPr>
    </w:p>
    <w:p w14:paraId="5494C007" w14:textId="77777777" w:rsidR="00D81E51" w:rsidRDefault="00D81E51" w:rsidP="00D81E51">
      <w:pPr>
        <w:jc w:val="center"/>
        <w:rPr>
          <w:rFonts w:ascii="Book Antiqua" w:hAnsi="Book Antiqua"/>
          <w:lang w:eastAsia="zh-CN"/>
        </w:rPr>
      </w:pPr>
    </w:p>
    <w:p w14:paraId="6997A81A" w14:textId="77777777" w:rsidR="00D81E51" w:rsidRDefault="00D81E51" w:rsidP="00D81E51">
      <w:pPr>
        <w:jc w:val="center"/>
        <w:rPr>
          <w:rFonts w:ascii="Book Antiqua" w:hAnsi="Book Antiqua"/>
          <w:lang w:eastAsia="zh-CN"/>
        </w:rPr>
      </w:pPr>
    </w:p>
    <w:p w14:paraId="7A18EC4C" w14:textId="77777777" w:rsidR="00D81E51" w:rsidRDefault="00D81E51" w:rsidP="00D81E51">
      <w:pPr>
        <w:jc w:val="center"/>
        <w:rPr>
          <w:rFonts w:ascii="Book Antiqua" w:hAnsi="Book Antiqua"/>
          <w:lang w:eastAsia="zh-CN"/>
        </w:rPr>
      </w:pPr>
    </w:p>
    <w:p w14:paraId="292E0D4E" w14:textId="77777777" w:rsidR="00D81E51" w:rsidRDefault="00D81E51" w:rsidP="00D81E51">
      <w:pPr>
        <w:jc w:val="center"/>
        <w:rPr>
          <w:rFonts w:ascii="Book Antiqua" w:hAnsi="Book Antiqua"/>
          <w:lang w:eastAsia="zh-CN"/>
        </w:rPr>
      </w:pPr>
    </w:p>
    <w:p w14:paraId="66C1402D" w14:textId="77777777" w:rsidR="00D81E51" w:rsidRDefault="00D81E51" w:rsidP="00D81E51">
      <w:pPr>
        <w:jc w:val="center"/>
        <w:rPr>
          <w:rFonts w:ascii="Book Antiqua" w:hAnsi="Book Antiqua"/>
          <w:lang w:eastAsia="zh-CN"/>
        </w:rPr>
      </w:pPr>
    </w:p>
    <w:p w14:paraId="1EC7EC32" w14:textId="77777777" w:rsidR="00D81E51" w:rsidRDefault="00D81E51" w:rsidP="00D81E51">
      <w:pPr>
        <w:jc w:val="right"/>
        <w:rPr>
          <w:rFonts w:ascii="Book Antiqua" w:hAnsi="Book Antiqua"/>
          <w:color w:val="000000" w:themeColor="text1"/>
          <w:lang w:eastAsia="zh-CN"/>
        </w:rPr>
      </w:pPr>
    </w:p>
    <w:p w14:paraId="76BCF894" w14:textId="77777777" w:rsidR="00D81E51" w:rsidRDefault="00D81E51" w:rsidP="00D81E51">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16FD1127" w14:textId="77777777" w:rsidR="00A77B3E" w:rsidRPr="00DC6E51" w:rsidRDefault="00A77B3E">
      <w:pPr>
        <w:spacing w:line="360" w:lineRule="auto"/>
        <w:jc w:val="both"/>
        <w:rPr>
          <w:rFonts w:ascii="Book Antiqua" w:eastAsia="Book Antiqua" w:hAnsi="Book Antiqua" w:cs="Book Antiqua"/>
          <w:b/>
          <w:color w:val="000000"/>
        </w:rPr>
      </w:pPr>
    </w:p>
    <w:sectPr w:rsidR="00A77B3E" w:rsidRPr="00DC6E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5DE58" w14:textId="77777777" w:rsidR="00035C83" w:rsidRDefault="00035C83" w:rsidP="00292B7B">
      <w:r>
        <w:separator/>
      </w:r>
    </w:p>
  </w:endnote>
  <w:endnote w:type="continuationSeparator" w:id="0">
    <w:p w14:paraId="1BF62157" w14:textId="77777777" w:rsidR="00035C83" w:rsidRDefault="00035C83" w:rsidP="0029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436947100"/>
      <w:docPartObj>
        <w:docPartGallery w:val="Page Numbers (Bottom of Page)"/>
        <w:docPartUnique/>
      </w:docPartObj>
    </w:sdtPr>
    <w:sdtEndPr>
      <w:rPr>
        <w:noProof/>
      </w:rPr>
    </w:sdtEndPr>
    <w:sdtContent>
      <w:p w14:paraId="1F71D87C" w14:textId="58ADF985" w:rsidR="00D13D48" w:rsidRPr="00D13D48" w:rsidRDefault="00D13D48">
        <w:pPr>
          <w:pStyle w:val="a4"/>
          <w:jc w:val="right"/>
          <w:rPr>
            <w:rFonts w:ascii="Book Antiqua" w:hAnsi="Book Antiqua"/>
            <w:sz w:val="24"/>
            <w:szCs w:val="24"/>
          </w:rPr>
        </w:pPr>
        <w:r w:rsidRPr="00D13D48">
          <w:rPr>
            <w:rFonts w:ascii="Book Antiqua" w:hAnsi="Book Antiqua"/>
            <w:sz w:val="24"/>
            <w:szCs w:val="24"/>
          </w:rPr>
          <w:fldChar w:fldCharType="begin"/>
        </w:r>
        <w:r w:rsidRPr="00D13D48">
          <w:rPr>
            <w:rFonts w:ascii="Book Antiqua" w:hAnsi="Book Antiqua"/>
            <w:sz w:val="24"/>
            <w:szCs w:val="24"/>
          </w:rPr>
          <w:instrText xml:space="preserve"> PAGE   \* MERGEFORMAT </w:instrText>
        </w:r>
        <w:r w:rsidRPr="00D13D48">
          <w:rPr>
            <w:rFonts w:ascii="Book Antiqua" w:hAnsi="Book Antiqua"/>
            <w:sz w:val="24"/>
            <w:szCs w:val="24"/>
          </w:rPr>
          <w:fldChar w:fldCharType="separate"/>
        </w:r>
        <w:r w:rsidR="00DF0CDA">
          <w:rPr>
            <w:rFonts w:ascii="Book Antiqua" w:hAnsi="Book Antiqua"/>
            <w:noProof/>
            <w:sz w:val="24"/>
            <w:szCs w:val="24"/>
          </w:rPr>
          <w:t>2</w:t>
        </w:r>
        <w:r w:rsidRPr="00D13D48">
          <w:rPr>
            <w:rFonts w:ascii="Book Antiqua" w:hAnsi="Book Antiqua"/>
            <w:noProof/>
            <w:sz w:val="24"/>
            <w:szCs w:val="24"/>
          </w:rPr>
          <w:fldChar w:fldCharType="end"/>
        </w:r>
        <w:r w:rsidRPr="00D13D48">
          <w:rPr>
            <w:rFonts w:ascii="Book Antiqua" w:hAnsi="Book Antiqua"/>
            <w:noProof/>
            <w:sz w:val="24"/>
            <w:szCs w:val="24"/>
          </w:rPr>
          <w:t xml:space="preserve"> / </w:t>
        </w:r>
        <w:r w:rsidR="00497CB5">
          <w:rPr>
            <w:rFonts w:ascii="Book Antiqua" w:hAnsi="Book Antiqua"/>
            <w:noProof/>
            <w:sz w:val="24"/>
            <w:szCs w:val="24"/>
          </w:rPr>
          <w:t>29</w:t>
        </w:r>
      </w:p>
    </w:sdtContent>
  </w:sdt>
  <w:p w14:paraId="0DD9A49F" w14:textId="77777777" w:rsidR="00292B7B" w:rsidRDefault="00292B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DD3E2" w14:textId="77777777" w:rsidR="00035C83" w:rsidRDefault="00035C83" w:rsidP="00292B7B">
      <w:r>
        <w:separator/>
      </w:r>
    </w:p>
  </w:footnote>
  <w:footnote w:type="continuationSeparator" w:id="0">
    <w:p w14:paraId="574B40CA" w14:textId="77777777" w:rsidR="00035C83" w:rsidRDefault="00035C83" w:rsidP="00292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C1E00"/>
    <w:multiLevelType w:val="multilevel"/>
    <w:tmpl w:val="1C4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2DD1"/>
    <w:rsid w:val="000255A1"/>
    <w:rsid w:val="000326D1"/>
    <w:rsid w:val="00033068"/>
    <w:rsid w:val="00035C83"/>
    <w:rsid w:val="00054A34"/>
    <w:rsid w:val="000636A7"/>
    <w:rsid w:val="000F49D8"/>
    <w:rsid w:val="00100A33"/>
    <w:rsid w:val="0012465D"/>
    <w:rsid w:val="0013516C"/>
    <w:rsid w:val="00153C36"/>
    <w:rsid w:val="0015576F"/>
    <w:rsid w:val="00165C9F"/>
    <w:rsid w:val="0019770A"/>
    <w:rsid w:val="001B05E1"/>
    <w:rsid w:val="001D0DF1"/>
    <w:rsid w:val="00216B01"/>
    <w:rsid w:val="00274A30"/>
    <w:rsid w:val="00292A49"/>
    <w:rsid w:val="00292B7B"/>
    <w:rsid w:val="00293653"/>
    <w:rsid w:val="002F5A16"/>
    <w:rsid w:val="00315264"/>
    <w:rsid w:val="00324D94"/>
    <w:rsid w:val="00331D2F"/>
    <w:rsid w:val="00340857"/>
    <w:rsid w:val="00345079"/>
    <w:rsid w:val="003475A8"/>
    <w:rsid w:val="003C669F"/>
    <w:rsid w:val="003D064E"/>
    <w:rsid w:val="003D0A0B"/>
    <w:rsid w:val="003D30B8"/>
    <w:rsid w:val="003F69B3"/>
    <w:rsid w:val="004475FA"/>
    <w:rsid w:val="00460823"/>
    <w:rsid w:val="00497CB5"/>
    <w:rsid w:val="004F6548"/>
    <w:rsid w:val="00511F78"/>
    <w:rsid w:val="00512226"/>
    <w:rsid w:val="00520081"/>
    <w:rsid w:val="005A6835"/>
    <w:rsid w:val="00604851"/>
    <w:rsid w:val="00606564"/>
    <w:rsid w:val="00617EB9"/>
    <w:rsid w:val="00655226"/>
    <w:rsid w:val="00663039"/>
    <w:rsid w:val="006844BA"/>
    <w:rsid w:val="00694874"/>
    <w:rsid w:val="00697E06"/>
    <w:rsid w:val="006C488C"/>
    <w:rsid w:val="006D1095"/>
    <w:rsid w:val="006D66D1"/>
    <w:rsid w:val="006D7CC2"/>
    <w:rsid w:val="007009AA"/>
    <w:rsid w:val="0071391E"/>
    <w:rsid w:val="00767DE4"/>
    <w:rsid w:val="00781284"/>
    <w:rsid w:val="007970DA"/>
    <w:rsid w:val="007A5AEF"/>
    <w:rsid w:val="007C5F59"/>
    <w:rsid w:val="007D5798"/>
    <w:rsid w:val="0083619C"/>
    <w:rsid w:val="00837578"/>
    <w:rsid w:val="008475F2"/>
    <w:rsid w:val="008500C7"/>
    <w:rsid w:val="00865F35"/>
    <w:rsid w:val="008836BD"/>
    <w:rsid w:val="00917583"/>
    <w:rsid w:val="00984478"/>
    <w:rsid w:val="00984512"/>
    <w:rsid w:val="00996F2B"/>
    <w:rsid w:val="009E70AF"/>
    <w:rsid w:val="009F1EDB"/>
    <w:rsid w:val="00A10A2F"/>
    <w:rsid w:val="00A15329"/>
    <w:rsid w:val="00A77B3E"/>
    <w:rsid w:val="00A93E4C"/>
    <w:rsid w:val="00AA0821"/>
    <w:rsid w:val="00AA732B"/>
    <w:rsid w:val="00B35700"/>
    <w:rsid w:val="00B73F89"/>
    <w:rsid w:val="00BF790A"/>
    <w:rsid w:val="00C00DC2"/>
    <w:rsid w:val="00C33271"/>
    <w:rsid w:val="00C33907"/>
    <w:rsid w:val="00C424EC"/>
    <w:rsid w:val="00C4571D"/>
    <w:rsid w:val="00C550BE"/>
    <w:rsid w:val="00CA2A55"/>
    <w:rsid w:val="00CA36F9"/>
    <w:rsid w:val="00CB01C5"/>
    <w:rsid w:val="00CC0250"/>
    <w:rsid w:val="00CC3362"/>
    <w:rsid w:val="00D12B5B"/>
    <w:rsid w:val="00D13D48"/>
    <w:rsid w:val="00D23E64"/>
    <w:rsid w:val="00D51FEF"/>
    <w:rsid w:val="00D75DCD"/>
    <w:rsid w:val="00D81E51"/>
    <w:rsid w:val="00D830D7"/>
    <w:rsid w:val="00D8504E"/>
    <w:rsid w:val="00D96B63"/>
    <w:rsid w:val="00D97AAD"/>
    <w:rsid w:val="00DA164D"/>
    <w:rsid w:val="00DA4211"/>
    <w:rsid w:val="00DC6E51"/>
    <w:rsid w:val="00DF0CDA"/>
    <w:rsid w:val="00E205C8"/>
    <w:rsid w:val="00E37831"/>
    <w:rsid w:val="00E72DDE"/>
    <w:rsid w:val="00E73A33"/>
    <w:rsid w:val="00EB13D5"/>
    <w:rsid w:val="00EC4675"/>
    <w:rsid w:val="00EE6473"/>
    <w:rsid w:val="00EF0EBC"/>
    <w:rsid w:val="00EF4475"/>
    <w:rsid w:val="00F03D68"/>
    <w:rsid w:val="00F41B32"/>
    <w:rsid w:val="00F63796"/>
    <w:rsid w:val="00F72AB6"/>
    <w:rsid w:val="00F75695"/>
    <w:rsid w:val="00F93AF6"/>
    <w:rsid w:val="00F95A93"/>
    <w:rsid w:val="00FA3BC3"/>
    <w:rsid w:val="00FF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1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Char"/>
    <w:unhideWhenUsed/>
    <w:rsid w:val="00292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B7B"/>
    <w:rPr>
      <w:sz w:val="18"/>
      <w:szCs w:val="18"/>
    </w:rPr>
  </w:style>
  <w:style w:type="paragraph" w:styleId="a4">
    <w:name w:val="footer"/>
    <w:basedOn w:val="a"/>
    <w:link w:val="Char0"/>
    <w:uiPriority w:val="99"/>
    <w:unhideWhenUsed/>
    <w:rsid w:val="00292B7B"/>
    <w:pPr>
      <w:tabs>
        <w:tab w:val="center" w:pos="4153"/>
        <w:tab w:val="right" w:pos="8306"/>
      </w:tabs>
      <w:snapToGrid w:val="0"/>
    </w:pPr>
    <w:rPr>
      <w:sz w:val="18"/>
      <w:szCs w:val="18"/>
    </w:rPr>
  </w:style>
  <w:style w:type="character" w:customStyle="1" w:styleId="Char0">
    <w:name w:val="页脚 Char"/>
    <w:basedOn w:val="a0"/>
    <w:link w:val="a4"/>
    <w:uiPriority w:val="99"/>
    <w:rsid w:val="00292B7B"/>
    <w:rPr>
      <w:sz w:val="18"/>
      <w:szCs w:val="18"/>
    </w:rPr>
  </w:style>
  <w:style w:type="character" w:styleId="a5">
    <w:name w:val="annotation reference"/>
    <w:basedOn w:val="a0"/>
    <w:semiHidden/>
    <w:unhideWhenUsed/>
    <w:rsid w:val="00606564"/>
    <w:rPr>
      <w:sz w:val="21"/>
      <w:szCs w:val="21"/>
    </w:rPr>
  </w:style>
  <w:style w:type="paragraph" w:styleId="a6">
    <w:name w:val="annotation text"/>
    <w:basedOn w:val="a"/>
    <w:link w:val="Char1"/>
    <w:semiHidden/>
    <w:unhideWhenUsed/>
    <w:rsid w:val="00606564"/>
  </w:style>
  <w:style w:type="character" w:customStyle="1" w:styleId="Char1">
    <w:name w:val="批注文字 Char"/>
    <w:basedOn w:val="a0"/>
    <w:link w:val="a6"/>
    <w:semiHidden/>
    <w:rsid w:val="00606564"/>
    <w:rPr>
      <w:sz w:val="24"/>
      <w:szCs w:val="24"/>
    </w:rPr>
  </w:style>
  <w:style w:type="paragraph" w:styleId="a7">
    <w:name w:val="annotation subject"/>
    <w:basedOn w:val="a6"/>
    <w:next w:val="a6"/>
    <w:link w:val="Char2"/>
    <w:semiHidden/>
    <w:unhideWhenUsed/>
    <w:rsid w:val="00606564"/>
    <w:rPr>
      <w:b/>
      <w:bCs/>
    </w:rPr>
  </w:style>
  <w:style w:type="character" w:customStyle="1" w:styleId="Char2">
    <w:name w:val="批注主题 Char"/>
    <w:basedOn w:val="Char1"/>
    <w:link w:val="a7"/>
    <w:semiHidden/>
    <w:rsid w:val="00606564"/>
    <w:rPr>
      <w:b/>
      <w:bCs/>
      <w:sz w:val="24"/>
      <w:szCs w:val="24"/>
    </w:rPr>
  </w:style>
  <w:style w:type="paragraph" w:styleId="a8">
    <w:name w:val="Balloon Text"/>
    <w:basedOn w:val="a"/>
    <w:link w:val="Char3"/>
    <w:rsid w:val="00606564"/>
    <w:rPr>
      <w:sz w:val="18"/>
      <w:szCs w:val="18"/>
    </w:rPr>
  </w:style>
  <w:style w:type="character" w:customStyle="1" w:styleId="Char3">
    <w:name w:val="批注框文本 Char"/>
    <w:basedOn w:val="a0"/>
    <w:link w:val="a8"/>
    <w:rsid w:val="00606564"/>
    <w:rPr>
      <w:sz w:val="18"/>
      <w:szCs w:val="18"/>
    </w:rPr>
  </w:style>
  <w:style w:type="character" w:styleId="a9">
    <w:name w:val="Hyperlink"/>
    <w:basedOn w:val="a0"/>
    <w:unhideWhenUsed/>
    <w:rsid w:val="00E37831"/>
    <w:rPr>
      <w:color w:val="0000FF" w:themeColor="hyperlink"/>
      <w:u w:val="single"/>
    </w:rPr>
  </w:style>
  <w:style w:type="character" w:customStyle="1" w:styleId="1">
    <w:name w:val="未处理的提及1"/>
    <w:basedOn w:val="a0"/>
    <w:uiPriority w:val="99"/>
    <w:semiHidden/>
    <w:unhideWhenUsed/>
    <w:rsid w:val="00E3783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6">
    <w:name w:val="16"/>
    <w:basedOn w:val="a0"/>
  </w:style>
  <w:style w:type="paragraph" w:styleId="a3">
    <w:name w:val="header"/>
    <w:basedOn w:val="a"/>
    <w:link w:val="Char"/>
    <w:unhideWhenUsed/>
    <w:rsid w:val="00292B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92B7B"/>
    <w:rPr>
      <w:sz w:val="18"/>
      <w:szCs w:val="18"/>
    </w:rPr>
  </w:style>
  <w:style w:type="paragraph" w:styleId="a4">
    <w:name w:val="footer"/>
    <w:basedOn w:val="a"/>
    <w:link w:val="Char0"/>
    <w:uiPriority w:val="99"/>
    <w:unhideWhenUsed/>
    <w:rsid w:val="00292B7B"/>
    <w:pPr>
      <w:tabs>
        <w:tab w:val="center" w:pos="4153"/>
        <w:tab w:val="right" w:pos="8306"/>
      </w:tabs>
      <w:snapToGrid w:val="0"/>
    </w:pPr>
    <w:rPr>
      <w:sz w:val="18"/>
      <w:szCs w:val="18"/>
    </w:rPr>
  </w:style>
  <w:style w:type="character" w:customStyle="1" w:styleId="Char0">
    <w:name w:val="页脚 Char"/>
    <w:basedOn w:val="a0"/>
    <w:link w:val="a4"/>
    <w:uiPriority w:val="99"/>
    <w:rsid w:val="00292B7B"/>
    <w:rPr>
      <w:sz w:val="18"/>
      <w:szCs w:val="18"/>
    </w:rPr>
  </w:style>
  <w:style w:type="character" w:styleId="a5">
    <w:name w:val="annotation reference"/>
    <w:basedOn w:val="a0"/>
    <w:semiHidden/>
    <w:unhideWhenUsed/>
    <w:rsid w:val="00606564"/>
    <w:rPr>
      <w:sz w:val="21"/>
      <w:szCs w:val="21"/>
    </w:rPr>
  </w:style>
  <w:style w:type="paragraph" w:styleId="a6">
    <w:name w:val="annotation text"/>
    <w:basedOn w:val="a"/>
    <w:link w:val="Char1"/>
    <w:semiHidden/>
    <w:unhideWhenUsed/>
    <w:rsid w:val="00606564"/>
  </w:style>
  <w:style w:type="character" w:customStyle="1" w:styleId="Char1">
    <w:name w:val="批注文字 Char"/>
    <w:basedOn w:val="a0"/>
    <w:link w:val="a6"/>
    <w:semiHidden/>
    <w:rsid w:val="00606564"/>
    <w:rPr>
      <w:sz w:val="24"/>
      <w:szCs w:val="24"/>
    </w:rPr>
  </w:style>
  <w:style w:type="paragraph" w:styleId="a7">
    <w:name w:val="annotation subject"/>
    <w:basedOn w:val="a6"/>
    <w:next w:val="a6"/>
    <w:link w:val="Char2"/>
    <w:semiHidden/>
    <w:unhideWhenUsed/>
    <w:rsid w:val="00606564"/>
    <w:rPr>
      <w:b/>
      <w:bCs/>
    </w:rPr>
  </w:style>
  <w:style w:type="character" w:customStyle="1" w:styleId="Char2">
    <w:name w:val="批注主题 Char"/>
    <w:basedOn w:val="Char1"/>
    <w:link w:val="a7"/>
    <w:semiHidden/>
    <w:rsid w:val="00606564"/>
    <w:rPr>
      <w:b/>
      <w:bCs/>
      <w:sz w:val="24"/>
      <w:szCs w:val="24"/>
    </w:rPr>
  </w:style>
  <w:style w:type="paragraph" w:styleId="a8">
    <w:name w:val="Balloon Text"/>
    <w:basedOn w:val="a"/>
    <w:link w:val="Char3"/>
    <w:rsid w:val="00606564"/>
    <w:rPr>
      <w:sz w:val="18"/>
      <w:szCs w:val="18"/>
    </w:rPr>
  </w:style>
  <w:style w:type="character" w:customStyle="1" w:styleId="Char3">
    <w:name w:val="批注框文本 Char"/>
    <w:basedOn w:val="a0"/>
    <w:link w:val="a8"/>
    <w:rsid w:val="00606564"/>
    <w:rPr>
      <w:sz w:val="18"/>
      <w:szCs w:val="18"/>
    </w:rPr>
  </w:style>
  <w:style w:type="character" w:styleId="a9">
    <w:name w:val="Hyperlink"/>
    <w:basedOn w:val="a0"/>
    <w:unhideWhenUsed/>
    <w:rsid w:val="00E37831"/>
    <w:rPr>
      <w:color w:val="0000FF" w:themeColor="hyperlink"/>
      <w:u w:val="single"/>
    </w:rPr>
  </w:style>
  <w:style w:type="character" w:customStyle="1" w:styleId="1">
    <w:name w:val="未处理的提及1"/>
    <w:basedOn w:val="a0"/>
    <w:uiPriority w:val="99"/>
    <w:semiHidden/>
    <w:unhideWhenUsed/>
    <w:rsid w:val="00E378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4517">
      <w:bodyDiv w:val="1"/>
      <w:marLeft w:val="0"/>
      <w:marRight w:val="0"/>
      <w:marTop w:val="0"/>
      <w:marBottom w:val="0"/>
      <w:divBdr>
        <w:top w:val="none" w:sz="0" w:space="0" w:color="auto"/>
        <w:left w:val="none" w:sz="0" w:space="0" w:color="auto"/>
        <w:bottom w:val="none" w:sz="0" w:space="0" w:color="auto"/>
        <w:right w:val="none" w:sz="0" w:space="0" w:color="auto"/>
      </w:divBdr>
    </w:div>
    <w:div w:id="450436371">
      <w:bodyDiv w:val="1"/>
      <w:marLeft w:val="0"/>
      <w:marRight w:val="0"/>
      <w:marTop w:val="0"/>
      <w:marBottom w:val="0"/>
      <w:divBdr>
        <w:top w:val="none" w:sz="0" w:space="0" w:color="auto"/>
        <w:left w:val="none" w:sz="0" w:space="0" w:color="auto"/>
        <w:bottom w:val="none" w:sz="0" w:space="0" w:color="auto"/>
        <w:right w:val="none" w:sz="0" w:space="0" w:color="auto"/>
      </w:divBdr>
    </w:div>
    <w:div w:id="138178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32</Pages>
  <Words>8881</Words>
  <Characters>50626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lijiahui</cp:lastModifiedBy>
  <cp:revision>25</cp:revision>
  <dcterms:created xsi:type="dcterms:W3CDTF">2020-12-11T21:51:00Z</dcterms:created>
  <dcterms:modified xsi:type="dcterms:W3CDTF">2021-01-07T01:35:00Z</dcterms:modified>
</cp:coreProperties>
</file>