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1BA693"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Name of Journal: </w:t>
      </w:r>
      <w:r w:rsidRPr="00E32486">
        <w:rPr>
          <w:rFonts w:ascii="Book Antiqua" w:eastAsia="Book Antiqua" w:hAnsi="Book Antiqua" w:cs="Book Antiqua"/>
          <w:i/>
          <w:color w:val="000000"/>
        </w:rPr>
        <w:t>World Journal of Clinical Cases</w:t>
      </w:r>
    </w:p>
    <w:p w14:paraId="07D24ECA"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Manuscript NO: </w:t>
      </w:r>
      <w:r w:rsidRPr="00E32486">
        <w:rPr>
          <w:rFonts w:ascii="Book Antiqua" w:eastAsia="Book Antiqua" w:hAnsi="Book Antiqua" w:cs="Book Antiqua"/>
          <w:color w:val="000000"/>
        </w:rPr>
        <w:t>58935</w:t>
      </w:r>
    </w:p>
    <w:p w14:paraId="2A2558C0"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Manuscript Type: </w:t>
      </w:r>
      <w:r w:rsidRPr="00E32486">
        <w:rPr>
          <w:rFonts w:ascii="Book Antiqua" w:eastAsia="Book Antiqua" w:hAnsi="Book Antiqua" w:cs="Book Antiqua"/>
          <w:color w:val="000000"/>
        </w:rPr>
        <w:t>CASE REPORT</w:t>
      </w:r>
    </w:p>
    <w:p w14:paraId="75CA8E85" w14:textId="77777777" w:rsidR="00A77B3E" w:rsidRPr="00E32486" w:rsidRDefault="00A77B3E" w:rsidP="00E32486">
      <w:pPr>
        <w:spacing w:line="360" w:lineRule="auto"/>
        <w:jc w:val="both"/>
        <w:rPr>
          <w:rFonts w:ascii="Book Antiqua" w:hAnsi="Book Antiqua"/>
        </w:rPr>
      </w:pPr>
    </w:p>
    <w:p w14:paraId="76CA7D2C"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Neonatal </w:t>
      </w:r>
      <w:proofErr w:type="spellStart"/>
      <w:r w:rsidRPr="00E32486">
        <w:rPr>
          <w:rFonts w:ascii="Book Antiqua" w:eastAsia="Book Antiqua" w:hAnsi="Book Antiqua" w:cs="Book Antiqua"/>
          <w:b/>
          <w:color w:val="000000"/>
        </w:rPr>
        <w:t>isovaleric</w:t>
      </w:r>
      <w:proofErr w:type="spellEnd"/>
      <w:r w:rsidRPr="00E32486">
        <w:rPr>
          <w:rFonts w:ascii="Book Antiqua" w:eastAsia="Book Antiqua" w:hAnsi="Book Antiqua" w:cs="Book Antiqua"/>
          <w:b/>
          <w:color w:val="000000"/>
        </w:rPr>
        <w:t xml:space="preserve"> </w:t>
      </w:r>
      <w:proofErr w:type="spellStart"/>
      <w:r w:rsidRPr="00E32486">
        <w:rPr>
          <w:rFonts w:ascii="Book Antiqua" w:eastAsia="Book Antiqua" w:hAnsi="Book Antiqua" w:cs="Book Antiqua"/>
          <w:b/>
          <w:color w:val="000000"/>
        </w:rPr>
        <w:t>acidemia</w:t>
      </w:r>
      <w:proofErr w:type="spellEnd"/>
      <w:r w:rsidRPr="00E32486">
        <w:rPr>
          <w:rFonts w:ascii="Book Antiqua" w:eastAsia="Book Antiqua" w:hAnsi="Book Antiqua" w:cs="Book Antiqua"/>
          <w:b/>
          <w:color w:val="000000"/>
        </w:rPr>
        <w:t xml:space="preserve"> in China: A case report and review of literature</w:t>
      </w:r>
    </w:p>
    <w:p w14:paraId="513100BD" w14:textId="77777777" w:rsidR="00A77B3E" w:rsidRPr="00E32486" w:rsidRDefault="00A77B3E" w:rsidP="00E32486">
      <w:pPr>
        <w:spacing w:line="360" w:lineRule="auto"/>
        <w:jc w:val="both"/>
        <w:rPr>
          <w:rFonts w:ascii="Book Antiqua" w:hAnsi="Book Antiqua"/>
        </w:rPr>
      </w:pPr>
    </w:p>
    <w:p w14:paraId="5FF620F5" w14:textId="5BF743CD"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Wu F </w:t>
      </w:r>
      <w:r w:rsidRPr="00E32486">
        <w:rPr>
          <w:rFonts w:ascii="Book Antiqua" w:eastAsia="Book Antiqua" w:hAnsi="Book Antiqua" w:cs="Book Antiqua"/>
          <w:i/>
          <w:iCs/>
          <w:color w:val="000000"/>
        </w:rPr>
        <w:t>et al</w:t>
      </w:r>
      <w:r w:rsidRPr="00E32486">
        <w:rPr>
          <w:rFonts w:ascii="Book Antiqua" w:eastAsia="Book Antiqua" w:hAnsi="Book Antiqua" w:cs="Book Antiqua"/>
          <w:color w:val="000000"/>
        </w:rPr>
        <w:t xml:space="preserve">. </w:t>
      </w:r>
      <w:r w:rsidR="00D93532" w:rsidRPr="00E32486">
        <w:rPr>
          <w:rFonts w:ascii="Book Antiqua" w:eastAsia="Book Antiqua" w:hAnsi="Book Antiqua" w:cs="Book Antiqua"/>
          <w:color w:val="000000"/>
        </w:rPr>
        <w:t>N</w:t>
      </w:r>
      <w:r w:rsidRPr="00E32486">
        <w:rPr>
          <w:rFonts w:ascii="Book Antiqua" w:eastAsia="Book Antiqua" w:hAnsi="Book Antiqua" w:cs="Book Antiqua"/>
          <w:color w:val="000000"/>
        </w:rPr>
        <w:t xml:space="preserve">eonatal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p>
    <w:p w14:paraId="005B5018" w14:textId="77777777" w:rsidR="00A77B3E" w:rsidRPr="00E32486" w:rsidRDefault="00A77B3E" w:rsidP="00E32486">
      <w:pPr>
        <w:spacing w:line="360" w:lineRule="auto"/>
        <w:jc w:val="both"/>
        <w:rPr>
          <w:rFonts w:ascii="Book Antiqua" w:hAnsi="Book Antiqua"/>
        </w:rPr>
      </w:pPr>
    </w:p>
    <w:p w14:paraId="4A1C4A36"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Fang Wu, Shu-Juan Fan, Xi-Hui Zhou</w:t>
      </w:r>
    </w:p>
    <w:p w14:paraId="3A57DAE0" w14:textId="77777777" w:rsidR="00A77B3E" w:rsidRPr="00E32486" w:rsidRDefault="00A77B3E" w:rsidP="00E32486">
      <w:pPr>
        <w:spacing w:line="360" w:lineRule="auto"/>
        <w:jc w:val="both"/>
        <w:rPr>
          <w:rFonts w:ascii="Book Antiqua" w:hAnsi="Book Antiqua"/>
        </w:rPr>
      </w:pPr>
    </w:p>
    <w:p w14:paraId="5774A2C2" w14:textId="7FDB9013"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Fang Wu, Shu-Juan Fan, Xi-Hui Zhou, </w:t>
      </w:r>
      <w:r w:rsidRPr="00E32486">
        <w:rPr>
          <w:rFonts w:ascii="Book Antiqua" w:eastAsia="Book Antiqua" w:hAnsi="Book Antiqua" w:cs="Book Antiqua"/>
          <w:color w:val="000000"/>
        </w:rPr>
        <w:t xml:space="preserve">Department of </w:t>
      </w:r>
      <w:proofErr w:type="spellStart"/>
      <w:r w:rsidRPr="00E32486">
        <w:rPr>
          <w:rFonts w:ascii="Book Antiqua" w:eastAsia="Book Antiqua" w:hAnsi="Book Antiqua" w:cs="Book Antiqua"/>
          <w:color w:val="000000"/>
        </w:rPr>
        <w:t>Neonatalogy</w:t>
      </w:r>
      <w:proofErr w:type="spellEnd"/>
      <w:r w:rsidRPr="00E32486">
        <w:rPr>
          <w:rFonts w:ascii="Book Antiqua" w:eastAsia="Book Antiqua" w:hAnsi="Book Antiqua" w:cs="Book Antiqua"/>
          <w:color w:val="000000"/>
        </w:rPr>
        <w:t>, The First Affiliated Hospital of Xi</w:t>
      </w:r>
      <w:r w:rsidR="00E66B1F">
        <w:rPr>
          <w:rFonts w:ascii="Book Antiqua" w:eastAsia="Book Antiqua" w:hAnsi="Book Antiqua" w:cs="Book Antiqua"/>
          <w:color w:val="000000"/>
        </w:rPr>
        <w:t>’</w:t>
      </w:r>
      <w:r w:rsidRPr="00E32486">
        <w:rPr>
          <w:rFonts w:ascii="Book Antiqua" w:eastAsia="Book Antiqua" w:hAnsi="Book Antiqua" w:cs="Book Antiqua"/>
          <w:color w:val="000000"/>
        </w:rPr>
        <w:t xml:space="preserve">an </w:t>
      </w:r>
      <w:proofErr w:type="spellStart"/>
      <w:r w:rsidRPr="00E32486">
        <w:rPr>
          <w:rFonts w:ascii="Book Antiqua" w:eastAsia="Book Antiqua" w:hAnsi="Book Antiqua" w:cs="Book Antiqua"/>
          <w:color w:val="000000"/>
        </w:rPr>
        <w:t>Jiaotong</w:t>
      </w:r>
      <w:proofErr w:type="spellEnd"/>
      <w:r w:rsidRPr="00E32486">
        <w:rPr>
          <w:rFonts w:ascii="Book Antiqua" w:eastAsia="Book Antiqua" w:hAnsi="Book Antiqua" w:cs="Book Antiqua"/>
          <w:color w:val="000000"/>
        </w:rPr>
        <w:t xml:space="preserve"> University, Xi</w:t>
      </w:r>
      <w:r w:rsidR="00E66B1F">
        <w:rPr>
          <w:rFonts w:ascii="Book Antiqua" w:eastAsia="Book Antiqua" w:hAnsi="Book Antiqua" w:cs="Book Antiqua"/>
          <w:color w:val="000000"/>
        </w:rPr>
        <w:t>’</w:t>
      </w:r>
      <w:r w:rsidRPr="00E32486">
        <w:rPr>
          <w:rFonts w:ascii="Book Antiqua" w:eastAsia="Book Antiqua" w:hAnsi="Book Antiqua" w:cs="Book Antiqua"/>
          <w:color w:val="000000"/>
        </w:rPr>
        <w:t>an 710061, Shaanxi Province, China</w:t>
      </w:r>
    </w:p>
    <w:p w14:paraId="3094CF15" w14:textId="77777777" w:rsidR="00A77B3E" w:rsidRPr="00E32486" w:rsidRDefault="00A77B3E" w:rsidP="00E32486">
      <w:pPr>
        <w:spacing w:line="360" w:lineRule="auto"/>
        <w:jc w:val="both"/>
        <w:rPr>
          <w:rFonts w:ascii="Book Antiqua" w:hAnsi="Book Antiqua"/>
        </w:rPr>
      </w:pPr>
    </w:p>
    <w:p w14:paraId="57D933F7"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Author contributions: </w:t>
      </w:r>
      <w:r w:rsidRPr="00E32486">
        <w:rPr>
          <w:rFonts w:ascii="Book Antiqua" w:eastAsia="Book Antiqua" w:hAnsi="Book Antiqua" w:cs="Book Antiqua"/>
          <w:color w:val="000000"/>
        </w:rPr>
        <w:t>Wu F participated in the design of the report, reviewed the literature and wrote the paper; Fan SJ was the patient’s internist and collected the data; Zhou XH designed the report and performed the preliminary revision of the article.</w:t>
      </w:r>
    </w:p>
    <w:p w14:paraId="42AB74AE" w14:textId="77777777" w:rsidR="00A77B3E" w:rsidRPr="00E32486" w:rsidRDefault="00A77B3E" w:rsidP="00E32486">
      <w:pPr>
        <w:spacing w:line="360" w:lineRule="auto"/>
        <w:jc w:val="both"/>
        <w:rPr>
          <w:rFonts w:ascii="Book Antiqua" w:hAnsi="Book Antiqua"/>
        </w:rPr>
      </w:pPr>
    </w:p>
    <w:p w14:paraId="46A80AE8" w14:textId="355292DA"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Corresponding author: Xi-Hui Zhou, MD, Chief Physician, Full Professor, </w:t>
      </w:r>
      <w:r w:rsidRPr="00E32486">
        <w:rPr>
          <w:rFonts w:ascii="Book Antiqua" w:eastAsia="Book Antiqua" w:hAnsi="Book Antiqua" w:cs="Book Antiqua"/>
          <w:color w:val="000000"/>
        </w:rPr>
        <w:t xml:space="preserve">Department of </w:t>
      </w:r>
      <w:proofErr w:type="spellStart"/>
      <w:r w:rsidRPr="00E32486">
        <w:rPr>
          <w:rFonts w:ascii="Book Antiqua" w:eastAsia="Book Antiqua" w:hAnsi="Book Antiqua" w:cs="Book Antiqua"/>
          <w:color w:val="000000"/>
        </w:rPr>
        <w:t>Neonatalogy</w:t>
      </w:r>
      <w:proofErr w:type="spellEnd"/>
      <w:r w:rsidRPr="00E32486">
        <w:rPr>
          <w:rFonts w:ascii="Book Antiqua" w:eastAsia="Book Antiqua" w:hAnsi="Book Antiqua" w:cs="Book Antiqua"/>
          <w:color w:val="000000"/>
        </w:rPr>
        <w:t>, The First Affiliated Hospital of Xi</w:t>
      </w:r>
      <w:r w:rsidR="00675BEF">
        <w:rPr>
          <w:rFonts w:ascii="Book Antiqua" w:eastAsia="Book Antiqua" w:hAnsi="Book Antiqua" w:cs="Book Antiqua"/>
          <w:color w:val="000000"/>
        </w:rPr>
        <w:t>’</w:t>
      </w:r>
      <w:r w:rsidRPr="00E32486">
        <w:rPr>
          <w:rFonts w:ascii="Book Antiqua" w:eastAsia="Book Antiqua" w:hAnsi="Book Antiqua" w:cs="Book Antiqua"/>
          <w:color w:val="000000"/>
        </w:rPr>
        <w:t xml:space="preserve">an </w:t>
      </w:r>
      <w:proofErr w:type="spellStart"/>
      <w:r w:rsidRPr="00E32486">
        <w:rPr>
          <w:rFonts w:ascii="Book Antiqua" w:eastAsia="Book Antiqua" w:hAnsi="Book Antiqua" w:cs="Book Antiqua"/>
          <w:color w:val="000000"/>
        </w:rPr>
        <w:t>Jiaotong</w:t>
      </w:r>
      <w:proofErr w:type="spellEnd"/>
      <w:r w:rsidRPr="00E32486">
        <w:rPr>
          <w:rFonts w:ascii="Book Antiqua" w:eastAsia="Book Antiqua" w:hAnsi="Book Antiqua" w:cs="Book Antiqua"/>
          <w:color w:val="000000"/>
        </w:rPr>
        <w:t xml:space="preserve"> University, No. 277 </w:t>
      </w:r>
      <w:proofErr w:type="spellStart"/>
      <w:r w:rsidRPr="00E32486">
        <w:rPr>
          <w:rFonts w:ascii="Book Antiqua" w:eastAsia="Book Antiqua" w:hAnsi="Book Antiqua" w:cs="Book Antiqua"/>
          <w:color w:val="000000"/>
        </w:rPr>
        <w:t>Yanta</w:t>
      </w:r>
      <w:proofErr w:type="spellEnd"/>
      <w:r w:rsidRPr="00E32486">
        <w:rPr>
          <w:rFonts w:ascii="Book Antiqua" w:eastAsia="Book Antiqua" w:hAnsi="Book Antiqua" w:cs="Book Antiqua"/>
          <w:color w:val="000000"/>
        </w:rPr>
        <w:t xml:space="preserve"> West Road, Xi</w:t>
      </w:r>
      <w:r w:rsidR="00675BEF">
        <w:rPr>
          <w:rFonts w:ascii="Book Antiqua" w:eastAsia="Book Antiqua" w:hAnsi="Book Antiqua" w:cs="Book Antiqua"/>
          <w:color w:val="000000"/>
        </w:rPr>
        <w:t>’</w:t>
      </w:r>
      <w:r w:rsidRPr="00E32486">
        <w:rPr>
          <w:rFonts w:ascii="Book Antiqua" w:eastAsia="Book Antiqua" w:hAnsi="Book Antiqua" w:cs="Book Antiqua"/>
          <w:color w:val="000000"/>
        </w:rPr>
        <w:t>an 710061, Shaanxi Province, China. zhouxihuixian@163.com</w:t>
      </w:r>
    </w:p>
    <w:p w14:paraId="37B73C00" w14:textId="77777777" w:rsidR="00A77B3E" w:rsidRPr="00E32486" w:rsidRDefault="00A77B3E" w:rsidP="00E32486">
      <w:pPr>
        <w:spacing w:line="360" w:lineRule="auto"/>
        <w:jc w:val="both"/>
        <w:rPr>
          <w:rFonts w:ascii="Book Antiqua" w:hAnsi="Book Antiqua"/>
        </w:rPr>
      </w:pPr>
    </w:p>
    <w:p w14:paraId="0B859E0D"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Received: </w:t>
      </w:r>
      <w:r w:rsidRPr="00E32486">
        <w:rPr>
          <w:rFonts w:ascii="Book Antiqua" w:eastAsia="Book Antiqua" w:hAnsi="Book Antiqua" w:cs="Book Antiqua"/>
          <w:color w:val="000000"/>
        </w:rPr>
        <w:t>August 25, 2020</w:t>
      </w:r>
    </w:p>
    <w:p w14:paraId="200D083B"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Revised: </w:t>
      </w:r>
      <w:r w:rsidRPr="00E32486">
        <w:rPr>
          <w:rFonts w:ascii="Book Antiqua" w:eastAsia="Book Antiqua" w:hAnsi="Book Antiqua" w:cs="Book Antiqua"/>
          <w:color w:val="000000"/>
        </w:rPr>
        <w:t>November 7, 2020</w:t>
      </w:r>
    </w:p>
    <w:p w14:paraId="2F01790E" w14:textId="5375FC08"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Accepted: </w:t>
      </w:r>
      <w:r w:rsidR="00371AD6" w:rsidRPr="00E32486">
        <w:rPr>
          <w:rFonts w:ascii="Book Antiqua" w:eastAsia="Book Antiqua" w:hAnsi="Book Antiqua" w:cs="Book Antiqua"/>
          <w:color w:val="000000"/>
        </w:rPr>
        <w:t>November 21, 2020</w:t>
      </w:r>
    </w:p>
    <w:p w14:paraId="668DDBB6" w14:textId="6122C67F"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Published online: </w:t>
      </w:r>
      <w:r w:rsidR="00F17881">
        <w:rPr>
          <w:rFonts w:ascii="Book Antiqua" w:hAnsi="Book Antiqua"/>
          <w:color w:val="000000"/>
          <w:shd w:val="clear" w:color="auto" w:fill="FFFFFF"/>
        </w:rPr>
        <w:t>January 16</w:t>
      </w:r>
      <w:r w:rsidR="00F17881">
        <w:rPr>
          <w:rFonts w:ascii="Book Antiqua" w:hAnsi="Book Antiqua" w:hint="eastAsia"/>
          <w:color w:val="000000"/>
          <w:shd w:val="clear" w:color="auto" w:fill="FFFFFF"/>
          <w:lang w:eastAsia="zh-CN"/>
        </w:rPr>
        <w:t>, 2020</w:t>
      </w:r>
    </w:p>
    <w:p w14:paraId="6B32B5D9" w14:textId="77777777" w:rsidR="00A77B3E" w:rsidRPr="00E32486" w:rsidRDefault="00A77B3E" w:rsidP="00E32486">
      <w:pPr>
        <w:spacing w:line="360" w:lineRule="auto"/>
        <w:jc w:val="both"/>
        <w:rPr>
          <w:rFonts w:ascii="Book Antiqua" w:hAnsi="Book Antiqua"/>
        </w:rPr>
        <w:sectPr w:rsidR="00A77B3E" w:rsidRPr="00E32486">
          <w:footerReference w:type="default" r:id="rId8"/>
          <w:pgSz w:w="12240" w:h="15840"/>
          <w:pgMar w:top="1440" w:right="1440" w:bottom="1440" w:left="1440" w:header="720" w:footer="720" w:gutter="0"/>
          <w:cols w:space="720"/>
          <w:docGrid w:linePitch="360"/>
        </w:sectPr>
      </w:pPr>
    </w:p>
    <w:p w14:paraId="137732C8"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lastRenderedPageBreak/>
        <w:t>Abstract</w:t>
      </w:r>
    </w:p>
    <w:p w14:paraId="5EE3DA54"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BACKGROUND</w:t>
      </w:r>
    </w:p>
    <w:p w14:paraId="663BA0C7" w14:textId="2CEF75AF" w:rsidR="00A77B3E" w:rsidRPr="00E32486" w:rsidRDefault="00D57901" w:rsidP="00E32486">
      <w:pPr>
        <w:spacing w:line="360" w:lineRule="auto"/>
        <w:jc w:val="both"/>
        <w:rPr>
          <w:rFonts w:ascii="Book Antiqua" w:hAnsi="Book Antiqua"/>
        </w:rPr>
      </w:pPr>
      <w:bookmarkStart w:id="0" w:name="_Hlk56020709"/>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bookmarkEnd w:id="0"/>
      <w:proofErr w:type="spellEnd"/>
      <w:r w:rsidRPr="00E32486">
        <w:rPr>
          <w:rFonts w:ascii="Book Antiqua" w:eastAsia="Book Antiqua" w:hAnsi="Book Antiqua" w:cs="Book Antiqua"/>
          <w:color w:val="000000"/>
        </w:rPr>
        <w:t xml:space="preserve"> (IVA) is a rare autosomal recessive inherited organic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caused by a genetic deficiency of </w:t>
      </w:r>
      <w:bookmarkStart w:id="1" w:name="_Hlk56020650"/>
      <w:proofErr w:type="spellStart"/>
      <w:r w:rsidRPr="00E32486">
        <w:rPr>
          <w:rFonts w:ascii="Book Antiqua" w:eastAsia="Book Antiqua" w:hAnsi="Book Antiqua" w:cs="Book Antiqua"/>
          <w:color w:val="000000"/>
        </w:rPr>
        <w:t>isovaleryl</w:t>
      </w:r>
      <w:proofErr w:type="spellEnd"/>
      <w:r w:rsidRPr="00E32486">
        <w:rPr>
          <w:rFonts w:ascii="Book Antiqua" w:eastAsia="Book Antiqua" w:hAnsi="Book Antiqua" w:cs="Book Antiqua"/>
          <w:color w:val="000000"/>
        </w:rPr>
        <w:t>-CoA dehydrogenase</w:t>
      </w:r>
      <w:bookmarkEnd w:id="1"/>
      <w:r w:rsidRPr="00E32486">
        <w:rPr>
          <w:rFonts w:ascii="Book Antiqua" w:eastAsia="Book Antiqua" w:hAnsi="Book Antiqua" w:cs="Book Antiqua"/>
          <w:color w:val="000000"/>
        </w:rPr>
        <w:t xml:space="preserve"> (IVD). Its morbidity is low, but mortality is high. There is no effective cure for this disease. Early identification of IVA using clinical features can significantly slow disease progression and reduce mortality. Here we report a Chinese neonate with two mutations of IVD and share valuable information on this disease.</w:t>
      </w:r>
    </w:p>
    <w:p w14:paraId="1893F173" w14:textId="77777777" w:rsidR="00A77B3E" w:rsidRPr="00E32486" w:rsidRDefault="00A77B3E" w:rsidP="00E32486">
      <w:pPr>
        <w:spacing w:line="360" w:lineRule="auto"/>
        <w:jc w:val="both"/>
        <w:rPr>
          <w:rFonts w:ascii="Book Antiqua" w:hAnsi="Book Antiqua"/>
        </w:rPr>
      </w:pPr>
    </w:p>
    <w:p w14:paraId="7EA2859E"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CASE SUMMARY</w:t>
      </w:r>
    </w:p>
    <w:p w14:paraId="3BECEB1F" w14:textId="773C593E"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A 12-day-old male neonate with “poor response for 1 d and repeated convulsions accompanied by high muscle tension for 6 h” was hospitalized. The patient was the first child of </w:t>
      </w:r>
      <w:proofErr w:type="spellStart"/>
      <w:r w:rsidRPr="00E32486">
        <w:rPr>
          <w:rFonts w:ascii="Book Antiqua" w:eastAsia="Book Antiqua" w:hAnsi="Book Antiqua" w:cs="Book Antiqua"/>
          <w:color w:val="000000"/>
        </w:rPr>
        <w:t>nonconsanguineous</w:t>
      </w:r>
      <w:proofErr w:type="spellEnd"/>
      <w:r w:rsidRPr="00E32486">
        <w:rPr>
          <w:rFonts w:ascii="Book Antiqua" w:eastAsia="Book Antiqua" w:hAnsi="Book Antiqua" w:cs="Book Antiqua"/>
          <w:color w:val="000000"/>
        </w:rPr>
        <w:t xml:space="preserve"> ethnic Chinese parents. He was delivered by cesarean section due to breech position at 39</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 xml:space="preserve">1 </w:t>
      </w:r>
      <w:proofErr w:type="spellStart"/>
      <w:r w:rsidRPr="00E32486">
        <w:rPr>
          <w:rFonts w:ascii="Book Antiqua" w:eastAsia="Book Antiqua" w:hAnsi="Book Antiqua" w:cs="Book Antiqua"/>
          <w:color w:val="000000"/>
        </w:rPr>
        <w:t>wk</w:t>
      </w:r>
      <w:proofErr w:type="spellEnd"/>
      <w:r w:rsidRPr="00E32486">
        <w:rPr>
          <w:rFonts w:ascii="Book Antiqua" w:eastAsia="Book Antiqua" w:hAnsi="Book Antiqua" w:cs="Book Antiqua"/>
          <w:color w:val="000000"/>
        </w:rPr>
        <w:t xml:space="preserve"> of gestation with a birth weight of 3.27 kg. Initially, he suffered from dyspnea and </w:t>
      </w:r>
      <w:proofErr w:type="spellStart"/>
      <w:r w:rsidRPr="00E32486">
        <w:rPr>
          <w:rFonts w:ascii="Book Antiqua" w:eastAsia="Book Antiqua" w:hAnsi="Book Antiqua" w:cs="Book Antiqua"/>
          <w:color w:val="000000"/>
        </w:rPr>
        <w:t>rhinobyon</w:t>
      </w:r>
      <w:proofErr w:type="spellEnd"/>
      <w:r w:rsidRPr="00E32486">
        <w:rPr>
          <w:rFonts w:ascii="Book Antiqua" w:eastAsia="Book Antiqua" w:hAnsi="Book Antiqua" w:cs="Book Antiqua"/>
          <w:color w:val="000000"/>
        </w:rPr>
        <w:t xml:space="preserve">, and at 10 d after birth the patient suddenly developed poor feeding, low response, lethargy and seizures. Organic acid analysis of blood and urine by tandem mass spectrometry and </w:t>
      </w:r>
      <w:r w:rsidR="00D93532" w:rsidRPr="00E32486">
        <w:rPr>
          <w:rFonts w:ascii="Book Antiqua" w:eastAsia="Book Antiqua" w:hAnsi="Book Antiqua" w:cs="Book Antiqua"/>
          <w:color w:val="000000"/>
        </w:rPr>
        <w:t>gas chromatography mass spectrometry</w:t>
      </w:r>
      <w:r w:rsidRPr="00E32486">
        <w:rPr>
          <w:rFonts w:ascii="Book Antiqua" w:eastAsia="Book Antiqua" w:hAnsi="Book Antiqua" w:cs="Book Antiqua"/>
          <w:color w:val="000000"/>
        </w:rPr>
        <w:t xml:space="preserve"> showed extremely high concentrations of </w:t>
      </w:r>
      <w:proofErr w:type="spellStart"/>
      <w:r w:rsidRPr="00E32486">
        <w:rPr>
          <w:rFonts w:ascii="Book Antiqua" w:eastAsia="Book Antiqua" w:hAnsi="Book Antiqua" w:cs="Book Antiqua"/>
          <w:color w:val="000000"/>
        </w:rPr>
        <w:t>isovaleryl</w:t>
      </w:r>
      <w:proofErr w:type="spellEnd"/>
      <w:r w:rsidRPr="00E32486">
        <w:rPr>
          <w:rFonts w:ascii="Book Antiqua" w:eastAsia="Book Antiqua" w:hAnsi="Book Antiqua" w:cs="Book Antiqua"/>
          <w:color w:val="000000"/>
        </w:rPr>
        <w:t xml:space="preserve"> glycine. The patient had an acute episode of IVA causing severe metabolic stress and eventually died.</w:t>
      </w:r>
    </w:p>
    <w:p w14:paraId="0B04CD52" w14:textId="77777777" w:rsidR="00A77B3E" w:rsidRPr="00E32486" w:rsidRDefault="00A77B3E" w:rsidP="00E32486">
      <w:pPr>
        <w:spacing w:line="360" w:lineRule="auto"/>
        <w:jc w:val="both"/>
        <w:rPr>
          <w:rFonts w:ascii="Book Antiqua" w:hAnsi="Book Antiqua"/>
        </w:rPr>
      </w:pPr>
    </w:p>
    <w:p w14:paraId="52457A16"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CONCLUSION</w:t>
      </w:r>
    </w:p>
    <w:p w14:paraId="4E6979C7" w14:textId="4F872E01"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A new case of </w:t>
      </w:r>
      <w:r w:rsidR="00A92E65">
        <w:rPr>
          <w:rFonts w:ascii="Book Antiqua" w:eastAsia="Book Antiqua" w:hAnsi="Book Antiqua" w:cs="Book Antiqua"/>
          <w:color w:val="000000"/>
        </w:rPr>
        <w:t xml:space="preserve">an </w:t>
      </w:r>
      <w:r w:rsidRPr="00E32486">
        <w:rPr>
          <w:rFonts w:ascii="Book Antiqua" w:eastAsia="Book Antiqua" w:hAnsi="Book Antiqua" w:cs="Book Antiqua"/>
          <w:color w:val="000000"/>
        </w:rPr>
        <w:t xml:space="preserve">IVA patient carrying c.1193G&gt;A (p.Arg398Gln) and c.1208A&gt;G (p.Try403Cys) mutations is reported in China. </w:t>
      </w:r>
    </w:p>
    <w:p w14:paraId="3F71B4B0" w14:textId="77777777" w:rsidR="00A77B3E" w:rsidRPr="00E32486" w:rsidRDefault="00A77B3E" w:rsidP="00E32486">
      <w:pPr>
        <w:spacing w:line="360" w:lineRule="auto"/>
        <w:jc w:val="both"/>
        <w:rPr>
          <w:rFonts w:ascii="Book Antiqua" w:hAnsi="Book Antiqua"/>
        </w:rPr>
      </w:pPr>
    </w:p>
    <w:p w14:paraId="082DA546" w14:textId="0EDA4E5F"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Key Words: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t>
      </w:r>
      <w:proofErr w:type="spellStart"/>
      <w:r w:rsidR="00D93532" w:rsidRPr="00E32486">
        <w:rPr>
          <w:rFonts w:ascii="Book Antiqua" w:eastAsia="Book Antiqua" w:hAnsi="Book Antiqua" w:cs="Book Antiqua"/>
          <w:color w:val="000000"/>
        </w:rPr>
        <w:t>Isovaleryl</w:t>
      </w:r>
      <w:proofErr w:type="spellEnd"/>
      <w:r w:rsidR="00D93532" w:rsidRPr="00E32486">
        <w:rPr>
          <w:rFonts w:ascii="Book Antiqua" w:eastAsia="Book Antiqua" w:hAnsi="Book Antiqua" w:cs="Book Antiqua"/>
          <w:color w:val="000000"/>
        </w:rPr>
        <w:t>-CoA dehydrogenase</w:t>
      </w:r>
      <w:r w:rsidRPr="00E32486">
        <w:rPr>
          <w:rFonts w:ascii="Book Antiqua" w:eastAsia="Book Antiqua" w:hAnsi="Book Antiqua" w:cs="Book Antiqua"/>
          <w:color w:val="000000"/>
        </w:rPr>
        <w:t xml:space="preserve">; Sweaty feet odor; Case report; </w:t>
      </w:r>
      <w:r w:rsidR="00D93532" w:rsidRPr="00E32486">
        <w:rPr>
          <w:rFonts w:ascii="Book Antiqua" w:eastAsia="Book Antiqua" w:hAnsi="Book Antiqua" w:cs="Book Antiqua"/>
          <w:color w:val="000000"/>
        </w:rPr>
        <w:t>M</w:t>
      </w:r>
      <w:r w:rsidRPr="00E32486">
        <w:rPr>
          <w:rFonts w:ascii="Book Antiqua" w:eastAsia="Book Antiqua" w:hAnsi="Book Antiqua" w:cs="Book Antiqua"/>
          <w:color w:val="000000"/>
        </w:rPr>
        <w:t xml:space="preserve">ental retardation; </w:t>
      </w:r>
      <w:r w:rsidR="00D93532" w:rsidRPr="00E32486">
        <w:rPr>
          <w:rFonts w:ascii="Book Antiqua" w:eastAsia="Book Antiqua" w:hAnsi="Book Antiqua" w:cs="Book Antiqua"/>
          <w:color w:val="000000"/>
        </w:rPr>
        <w:t>L</w:t>
      </w:r>
      <w:r w:rsidRPr="00E32486">
        <w:rPr>
          <w:rFonts w:ascii="Book Antiqua" w:eastAsia="Book Antiqua" w:hAnsi="Book Antiqua" w:cs="Book Antiqua"/>
          <w:color w:val="000000"/>
        </w:rPr>
        <w:t>iterature review</w:t>
      </w:r>
    </w:p>
    <w:p w14:paraId="6E81C3D6" w14:textId="77777777" w:rsidR="007C2D9C" w:rsidRDefault="007C2D9C" w:rsidP="007C2D9C">
      <w:pPr>
        <w:spacing w:line="360" w:lineRule="auto"/>
        <w:jc w:val="both"/>
        <w:rPr>
          <w:lang w:eastAsia="zh-CN"/>
        </w:rPr>
      </w:pPr>
    </w:p>
    <w:p w14:paraId="0342D71E" w14:textId="77777777" w:rsidR="007C2D9C" w:rsidRPr="00026CB8" w:rsidRDefault="007C2D9C" w:rsidP="007C2D9C">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6433C71" w14:textId="77777777" w:rsidR="007C2D9C" w:rsidRPr="009C101B" w:rsidRDefault="007C2D9C" w:rsidP="007C2D9C">
      <w:pPr>
        <w:spacing w:line="360" w:lineRule="auto"/>
        <w:jc w:val="both"/>
        <w:rPr>
          <w:lang w:eastAsia="zh-CN"/>
        </w:rPr>
      </w:pPr>
    </w:p>
    <w:p w14:paraId="56D37A00" w14:textId="49B40FC7" w:rsidR="007C2D9C" w:rsidRPr="009A4682" w:rsidRDefault="007C2D9C" w:rsidP="00480BEA">
      <w:pPr>
        <w:spacing w:line="360" w:lineRule="auto"/>
        <w:jc w:val="both"/>
        <w:rPr>
          <w:rFonts w:ascii="Book Antiqua" w:hAnsi="Book Antiqua" w:hint="eastAsia"/>
          <w:lang w:eastAsia="zh-CN"/>
        </w:rPr>
      </w:pPr>
      <w:r w:rsidRPr="00AE1DD1">
        <w:rPr>
          <w:rFonts w:ascii="Book Antiqua" w:hAnsi="Book Antiqua" w:cs="Book Antiqua" w:hint="eastAsia"/>
          <w:b/>
          <w:color w:val="000000"/>
          <w:lang w:eastAsia="zh-CN"/>
        </w:rPr>
        <w:t>Citation:</w:t>
      </w:r>
      <w:r>
        <w:rPr>
          <w:rFonts w:ascii="Book Antiqua" w:hAnsi="Book Antiqua" w:hint="eastAsia"/>
          <w:lang w:eastAsia="zh-CN"/>
        </w:rPr>
        <w:t xml:space="preserve"> </w:t>
      </w:r>
      <w:r w:rsidR="00D57901" w:rsidRPr="00E32486">
        <w:rPr>
          <w:rFonts w:ascii="Book Antiqua" w:eastAsia="Book Antiqua" w:hAnsi="Book Antiqua" w:cs="Book Antiqua"/>
          <w:color w:val="000000"/>
        </w:rPr>
        <w:t xml:space="preserve">Wu F, Fan SJ, Zhou XH. Neonatal </w:t>
      </w:r>
      <w:proofErr w:type="spellStart"/>
      <w:r w:rsidR="00D57901" w:rsidRPr="00E32486">
        <w:rPr>
          <w:rFonts w:ascii="Book Antiqua" w:eastAsia="Book Antiqua" w:hAnsi="Book Antiqua" w:cs="Book Antiqua"/>
          <w:color w:val="000000"/>
        </w:rPr>
        <w:t>isovaleric</w:t>
      </w:r>
      <w:proofErr w:type="spellEnd"/>
      <w:r w:rsidR="00D57901" w:rsidRPr="00E32486">
        <w:rPr>
          <w:rFonts w:ascii="Book Antiqua" w:eastAsia="Book Antiqua" w:hAnsi="Book Antiqua" w:cs="Book Antiqua"/>
          <w:color w:val="000000"/>
        </w:rPr>
        <w:t xml:space="preserve"> </w:t>
      </w:r>
      <w:proofErr w:type="spellStart"/>
      <w:r w:rsidR="00D57901" w:rsidRPr="00E32486">
        <w:rPr>
          <w:rFonts w:ascii="Book Antiqua" w:eastAsia="Book Antiqua" w:hAnsi="Book Antiqua" w:cs="Book Antiqua"/>
          <w:color w:val="000000"/>
        </w:rPr>
        <w:t>acidemia</w:t>
      </w:r>
      <w:proofErr w:type="spellEnd"/>
      <w:r w:rsidR="00D57901" w:rsidRPr="00E32486">
        <w:rPr>
          <w:rFonts w:ascii="Book Antiqua" w:eastAsia="Book Antiqua" w:hAnsi="Book Antiqua" w:cs="Book Antiqua"/>
          <w:color w:val="000000"/>
        </w:rPr>
        <w:t xml:space="preserve"> in China: A case report and review of literature. </w:t>
      </w:r>
      <w:r w:rsidR="00D57901" w:rsidRPr="00E32486">
        <w:rPr>
          <w:rFonts w:ascii="Book Antiqua" w:eastAsia="Book Antiqua" w:hAnsi="Book Antiqua" w:cs="Book Antiqua"/>
          <w:i/>
          <w:iCs/>
          <w:color w:val="000000"/>
        </w:rPr>
        <w:t xml:space="preserve">World J </w:t>
      </w:r>
      <w:proofErr w:type="spellStart"/>
      <w:r w:rsidR="00D57901" w:rsidRPr="00E32486">
        <w:rPr>
          <w:rFonts w:ascii="Book Antiqua" w:eastAsia="Book Antiqua" w:hAnsi="Book Antiqua" w:cs="Book Antiqua"/>
          <w:i/>
          <w:iCs/>
          <w:color w:val="000000"/>
        </w:rPr>
        <w:t>Clin</w:t>
      </w:r>
      <w:proofErr w:type="spellEnd"/>
      <w:r w:rsidR="00D57901" w:rsidRPr="00E32486">
        <w:rPr>
          <w:rFonts w:ascii="Book Antiqua" w:eastAsia="Book Antiqua" w:hAnsi="Book Antiqua" w:cs="Book Antiqua"/>
          <w:i/>
          <w:iCs/>
          <w:color w:val="000000"/>
        </w:rPr>
        <w:t xml:space="preserve"> Cases</w:t>
      </w:r>
      <w:r w:rsidR="00D57901" w:rsidRPr="00E32486">
        <w:rPr>
          <w:rFonts w:ascii="Book Antiqua" w:eastAsia="Book Antiqua" w:hAnsi="Book Antiqua" w:cs="Book Antiqua"/>
          <w:color w:val="000000"/>
        </w:rPr>
        <w:t xml:space="preserve"> 202</w:t>
      </w:r>
      <w:r>
        <w:rPr>
          <w:rFonts w:ascii="Book Antiqua" w:hAnsi="Book Antiqua" w:cs="Book Antiqua" w:hint="eastAsia"/>
          <w:color w:val="000000"/>
          <w:lang w:eastAsia="zh-CN"/>
        </w:rPr>
        <w:t>1</w:t>
      </w:r>
      <w:r w:rsidR="00D57901" w:rsidRPr="00E32486">
        <w:rPr>
          <w:rFonts w:ascii="Book Antiqua" w:eastAsia="Book Antiqua" w:hAnsi="Book Antiqua" w:cs="Book Antiqua"/>
          <w:color w:val="000000"/>
        </w:rPr>
        <w:t xml:space="preserve">; </w:t>
      </w:r>
      <w:r w:rsidR="00480BEA" w:rsidRPr="00480BEA">
        <w:rPr>
          <w:rFonts w:ascii="Book Antiqua" w:eastAsia="Book Antiqua" w:hAnsi="Book Antiqua" w:cs="Book Antiqua"/>
          <w:color w:val="000000"/>
        </w:rPr>
        <w:t xml:space="preserve">9(2): </w:t>
      </w:r>
      <w:r w:rsidR="009A4682">
        <w:rPr>
          <w:rFonts w:ascii="Book Antiqua" w:hAnsi="Book Antiqua" w:cs="Book Antiqua" w:hint="eastAsia"/>
          <w:color w:val="000000"/>
          <w:lang w:eastAsia="zh-CN"/>
        </w:rPr>
        <w:t>436-444</w:t>
      </w:r>
    </w:p>
    <w:p w14:paraId="2B63FAAF" w14:textId="58B8CA1A" w:rsidR="007C2D9C" w:rsidRDefault="00480BEA" w:rsidP="00480BEA">
      <w:pPr>
        <w:spacing w:line="360" w:lineRule="auto"/>
        <w:jc w:val="both"/>
        <w:rPr>
          <w:rFonts w:ascii="Book Antiqua" w:hAnsi="Book Antiqua" w:cs="Book Antiqua" w:hint="eastAsia"/>
          <w:color w:val="000000"/>
          <w:lang w:eastAsia="zh-CN"/>
        </w:rPr>
      </w:pPr>
      <w:r w:rsidRPr="00480BEA">
        <w:rPr>
          <w:rFonts w:ascii="Book Antiqua" w:eastAsia="Book Antiqua" w:hAnsi="Book Antiqua" w:cs="Book Antiqua"/>
          <w:color w:val="000000"/>
        </w:rPr>
        <w:t>URL: https://www.wjgnet.com/2307-8960/full/v9/i2/</w:t>
      </w:r>
      <w:r w:rsidR="009A4682">
        <w:rPr>
          <w:rFonts w:ascii="Book Antiqua" w:hAnsi="Book Antiqua" w:cs="Book Antiqua" w:hint="eastAsia"/>
          <w:color w:val="000000"/>
          <w:lang w:eastAsia="zh-CN"/>
        </w:rPr>
        <w:t>436</w:t>
      </w:r>
      <w:r w:rsidRPr="00480BEA">
        <w:rPr>
          <w:rFonts w:ascii="Book Antiqua" w:eastAsia="Book Antiqua" w:hAnsi="Book Antiqua" w:cs="Book Antiqua"/>
          <w:color w:val="000000"/>
        </w:rPr>
        <w:t xml:space="preserve">.htm </w:t>
      </w:r>
    </w:p>
    <w:p w14:paraId="1D1BB630" w14:textId="5B4FAE1E" w:rsidR="00A77B3E" w:rsidRPr="009A4682" w:rsidRDefault="00480BEA" w:rsidP="00480BEA">
      <w:pPr>
        <w:spacing w:line="360" w:lineRule="auto"/>
        <w:jc w:val="both"/>
        <w:rPr>
          <w:rFonts w:ascii="Book Antiqua" w:hAnsi="Book Antiqua" w:cs="Book Antiqua" w:hint="eastAsia"/>
          <w:color w:val="000000"/>
          <w:lang w:eastAsia="zh-CN"/>
        </w:rPr>
      </w:pPr>
      <w:r w:rsidRPr="00480BEA">
        <w:rPr>
          <w:rFonts w:ascii="Book Antiqua" w:eastAsia="Book Antiqua" w:hAnsi="Book Antiqua" w:cs="Book Antiqua"/>
          <w:color w:val="000000"/>
        </w:rPr>
        <w:t>DOI: https://dx.doi.org/10.12998/wjcc.v9.i2.</w:t>
      </w:r>
      <w:r w:rsidR="009A4682">
        <w:rPr>
          <w:rFonts w:ascii="Book Antiqua" w:hAnsi="Book Antiqua" w:cs="Book Antiqua" w:hint="eastAsia"/>
          <w:color w:val="000000"/>
          <w:lang w:eastAsia="zh-CN"/>
        </w:rPr>
        <w:t>436</w:t>
      </w:r>
      <w:bookmarkStart w:id="2" w:name="_GoBack"/>
      <w:bookmarkEnd w:id="2"/>
    </w:p>
    <w:p w14:paraId="4B291CC3" w14:textId="77777777" w:rsidR="00A77B3E" w:rsidRPr="00E32486" w:rsidRDefault="00A77B3E" w:rsidP="00E32486">
      <w:pPr>
        <w:spacing w:line="360" w:lineRule="auto"/>
        <w:jc w:val="both"/>
        <w:rPr>
          <w:rFonts w:ascii="Book Antiqua" w:hAnsi="Book Antiqua"/>
        </w:rPr>
      </w:pPr>
    </w:p>
    <w:p w14:paraId="03415011" w14:textId="3B579530"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Core Tip: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is a rare autosomal recessive inherited organic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caused by a genetic deficiency of </w:t>
      </w:r>
      <w:proofErr w:type="spellStart"/>
      <w:r w:rsidRPr="00E32486">
        <w:rPr>
          <w:rFonts w:ascii="Book Antiqua" w:eastAsia="Book Antiqua" w:hAnsi="Book Antiqua" w:cs="Book Antiqua"/>
          <w:color w:val="000000"/>
        </w:rPr>
        <w:t>isovaleryl</w:t>
      </w:r>
      <w:proofErr w:type="spellEnd"/>
      <w:r w:rsidRPr="00E32486">
        <w:rPr>
          <w:rFonts w:ascii="Book Antiqua" w:eastAsia="Book Antiqua" w:hAnsi="Book Antiqua" w:cs="Book Antiqua"/>
          <w:color w:val="000000"/>
        </w:rPr>
        <w:t xml:space="preserve">-CoA dehydrogenase (IVD), with a high mortality. We describe a 12-day-old male neonate diagnosed with IVD </w:t>
      </w:r>
      <w:r w:rsidR="00B81DA8">
        <w:rPr>
          <w:rFonts w:ascii="Book Antiqua" w:eastAsia="Book Antiqua" w:hAnsi="Book Antiqua" w:cs="Book Antiqua"/>
          <w:color w:val="000000"/>
        </w:rPr>
        <w:t>after</w:t>
      </w:r>
      <w:r w:rsidRPr="00E32486">
        <w:rPr>
          <w:rFonts w:ascii="Book Antiqua" w:eastAsia="Book Antiqua" w:hAnsi="Book Antiqua" w:cs="Book Antiqua"/>
          <w:color w:val="000000"/>
        </w:rPr>
        <w:t xml:space="preserve"> </w:t>
      </w:r>
      <w:r w:rsidR="00D93532" w:rsidRPr="00E32486">
        <w:rPr>
          <w:rFonts w:ascii="Book Antiqua" w:eastAsia="Book Antiqua" w:hAnsi="Book Antiqua" w:cs="Book Antiqua"/>
          <w:color w:val="000000"/>
        </w:rPr>
        <w:t>tandem mass spectrometry</w:t>
      </w:r>
      <w:r w:rsidRPr="00E32486">
        <w:rPr>
          <w:rFonts w:ascii="Book Antiqua" w:eastAsia="Book Antiqua" w:hAnsi="Book Antiqua" w:cs="Book Antiqua"/>
          <w:color w:val="000000"/>
        </w:rPr>
        <w:t xml:space="preserve"> and </w:t>
      </w:r>
      <w:r w:rsidR="00D93532" w:rsidRPr="00E32486">
        <w:rPr>
          <w:rFonts w:ascii="Book Antiqua" w:eastAsia="Book Antiqua" w:hAnsi="Book Antiqua" w:cs="Book Antiqua"/>
          <w:color w:val="000000"/>
        </w:rPr>
        <w:t>gas chromatography mass spectrometry</w:t>
      </w:r>
      <w:r w:rsidR="00B81DA8">
        <w:rPr>
          <w:rFonts w:ascii="Book Antiqua" w:eastAsia="Book Antiqua" w:hAnsi="Book Antiqua" w:cs="Book Antiqua"/>
          <w:color w:val="000000"/>
        </w:rPr>
        <w:t xml:space="preserve"> analysis</w:t>
      </w:r>
      <w:r w:rsidRPr="00E32486">
        <w:rPr>
          <w:rFonts w:ascii="Book Antiqua" w:eastAsia="Book Antiqua" w:hAnsi="Book Antiqua" w:cs="Book Antiqua"/>
          <w:color w:val="000000"/>
        </w:rPr>
        <w:t xml:space="preserve">. Organic acid analysis of blood and urine showed extremely high concentrations of </w:t>
      </w:r>
      <w:proofErr w:type="spellStart"/>
      <w:r w:rsidRPr="00E32486">
        <w:rPr>
          <w:rFonts w:ascii="Book Antiqua" w:eastAsia="Book Antiqua" w:hAnsi="Book Antiqua" w:cs="Book Antiqua"/>
          <w:color w:val="000000"/>
        </w:rPr>
        <w:t>isovaleryl</w:t>
      </w:r>
      <w:proofErr w:type="spellEnd"/>
      <w:r w:rsidRPr="00E32486">
        <w:rPr>
          <w:rFonts w:ascii="Book Antiqua" w:eastAsia="Book Antiqua" w:hAnsi="Book Antiqua" w:cs="Book Antiqua"/>
          <w:color w:val="000000"/>
        </w:rPr>
        <w:t xml:space="preserve"> glycine. DNA sequencing of the IVD gene in the family revealed c.1193G&gt;A mutation inherited from his mother and c.1208A&gt;G mutation inherited from his father. Furthermore, the clinical characteristics and prognosis </w:t>
      </w:r>
      <w:r w:rsidR="00707D49">
        <w:rPr>
          <w:rFonts w:ascii="Book Antiqua" w:eastAsia="Book Antiqua" w:hAnsi="Book Antiqua" w:cs="Book Antiqua"/>
          <w:color w:val="000000"/>
        </w:rPr>
        <w:t>we</w:t>
      </w:r>
      <w:r w:rsidRPr="00E32486">
        <w:rPr>
          <w:rFonts w:ascii="Book Antiqua" w:eastAsia="Book Antiqua" w:hAnsi="Book Antiqua" w:cs="Book Antiqua"/>
          <w:color w:val="000000"/>
        </w:rPr>
        <w:t>re discussed in combination with reported cases over the past 14 years.</w:t>
      </w:r>
    </w:p>
    <w:p w14:paraId="28F73021" w14:textId="1991F1D4" w:rsidR="00A77B3E" w:rsidRPr="00E32486" w:rsidRDefault="00D93532" w:rsidP="00E32486">
      <w:pPr>
        <w:spacing w:line="360" w:lineRule="auto"/>
        <w:jc w:val="both"/>
        <w:rPr>
          <w:rFonts w:ascii="Book Antiqua" w:hAnsi="Book Antiqua"/>
        </w:rPr>
      </w:pPr>
      <w:r w:rsidRPr="00E32486">
        <w:rPr>
          <w:rFonts w:ascii="Book Antiqua" w:hAnsi="Book Antiqua"/>
        </w:rPr>
        <w:br w:type="page"/>
      </w:r>
      <w:r w:rsidR="00D57901" w:rsidRPr="00E32486">
        <w:rPr>
          <w:rFonts w:ascii="Book Antiqua" w:eastAsia="Book Antiqua" w:hAnsi="Book Antiqua" w:cs="Book Antiqua"/>
          <w:b/>
          <w:caps/>
          <w:color w:val="000000"/>
          <w:u w:val="single"/>
        </w:rPr>
        <w:lastRenderedPageBreak/>
        <w:t>INTRODUCTION</w:t>
      </w:r>
    </w:p>
    <w:p w14:paraId="2DFE2B0B" w14:textId="55568204" w:rsidR="00A77B3E" w:rsidRPr="00E32486" w:rsidRDefault="00D57901" w:rsidP="00E32486">
      <w:pPr>
        <w:spacing w:line="360" w:lineRule="auto"/>
        <w:jc w:val="both"/>
        <w:rPr>
          <w:rFonts w:ascii="Book Antiqua" w:hAnsi="Book Antiqua"/>
        </w:rPr>
      </w:pP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 xml:space="preserve">(IVA) is a rare inherited organic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caused by a genetic deficiency of </w:t>
      </w:r>
      <w:proofErr w:type="spellStart"/>
      <w:r w:rsidRPr="00E32486">
        <w:rPr>
          <w:rFonts w:ascii="Book Antiqua" w:eastAsia="Book Antiqua" w:hAnsi="Book Antiqua" w:cs="Book Antiqua"/>
          <w:color w:val="000000"/>
        </w:rPr>
        <w:t>isovaleryl</w:t>
      </w:r>
      <w:proofErr w:type="spellEnd"/>
      <w:r w:rsidRPr="00E32486">
        <w:rPr>
          <w:rFonts w:ascii="Book Antiqua" w:eastAsia="Book Antiqua" w:hAnsi="Book Antiqua" w:cs="Book Antiqua"/>
          <w:color w:val="000000"/>
        </w:rPr>
        <w:t xml:space="preserve">-CoA dehydrogenase (IVD), an enzyme in the catabolic pathway of leucine, which catalyzes the conversion of </w:t>
      </w:r>
      <w:proofErr w:type="spellStart"/>
      <w:r w:rsidRPr="00E32486">
        <w:rPr>
          <w:rFonts w:ascii="Book Antiqua" w:eastAsia="Book Antiqua" w:hAnsi="Book Antiqua" w:cs="Book Antiqua"/>
          <w:color w:val="000000"/>
        </w:rPr>
        <w:t>isovaleryl</w:t>
      </w:r>
      <w:proofErr w:type="spellEnd"/>
      <w:r w:rsidRPr="00E32486">
        <w:rPr>
          <w:rFonts w:ascii="Book Antiqua" w:eastAsia="Book Antiqua" w:hAnsi="Book Antiqua" w:cs="Book Antiqua"/>
          <w:color w:val="000000"/>
        </w:rPr>
        <w:t>-CoA to 3-methylcrotonyl-CoA</w:t>
      </w:r>
      <w:r w:rsidRPr="00E32486">
        <w:rPr>
          <w:rFonts w:ascii="Book Antiqua" w:eastAsia="Book Antiqua" w:hAnsi="Book Antiqua" w:cs="Book Antiqua"/>
          <w:color w:val="000000"/>
          <w:vertAlign w:val="superscript"/>
        </w:rPr>
        <w:t>[1]</w:t>
      </w:r>
      <w:r w:rsidRPr="00E32486">
        <w:rPr>
          <w:rFonts w:ascii="Book Antiqua" w:eastAsia="Book Antiqua" w:hAnsi="Book Antiqua" w:cs="Book Antiqua"/>
          <w:color w:val="000000"/>
        </w:rPr>
        <w:t xml:space="preserve">. This deficiency leads to abnormally high concentrations of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acid and its derivatives in cells, blood and urine,</w:t>
      </w:r>
      <w:r w:rsidR="007F0B28">
        <w:rPr>
          <w:rFonts w:ascii="Book Antiqua" w:eastAsia="Book Antiqua" w:hAnsi="Book Antiqua" w:cs="Book Antiqua"/>
          <w:color w:val="000000"/>
        </w:rPr>
        <w:t xml:space="preserve"> which</w:t>
      </w:r>
      <w:r w:rsidRPr="00E32486">
        <w:rPr>
          <w:rFonts w:ascii="Book Antiqua" w:eastAsia="Book Antiqua" w:hAnsi="Book Antiqua" w:cs="Book Antiqua"/>
          <w:color w:val="000000"/>
        </w:rPr>
        <w:t xml:space="preserve"> result</w:t>
      </w:r>
      <w:r w:rsidR="007F0B28">
        <w:rPr>
          <w:rFonts w:ascii="Book Antiqua" w:eastAsia="Book Antiqua" w:hAnsi="Book Antiqua" w:cs="Book Antiqua"/>
          <w:color w:val="000000"/>
        </w:rPr>
        <w:t>s</w:t>
      </w:r>
      <w:r w:rsidRPr="00E32486">
        <w:rPr>
          <w:rFonts w:ascii="Book Antiqua" w:eastAsia="Book Antiqua" w:hAnsi="Book Antiqua" w:cs="Book Antiqua"/>
          <w:color w:val="000000"/>
        </w:rPr>
        <w:t xml:space="preserve"> in severe, life-threatening metabolic encephalopathy. </w:t>
      </w:r>
    </w:p>
    <w:p w14:paraId="0AC622A9" w14:textId="4F317708" w:rsidR="00A77B3E" w:rsidRPr="00E32486" w:rsidRDefault="00D57901" w:rsidP="00383921">
      <w:pPr>
        <w:spacing w:line="360" w:lineRule="auto"/>
        <w:ind w:firstLineChars="112" w:firstLine="269"/>
        <w:jc w:val="both"/>
        <w:rPr>
          <w:rFonts w:ascii="Book Antiqua" w:hAnsi="Book Antiqua"/>
        </w:rPr>
      </w:pPr>
      <w:r w:rsidRPr="00E32486">
        <w:rPr>
          <w:rFonts w:ascii="Book Antiqua" w:eastAsia="Book Antiqua" w:hAnsi="Book Antiqua" w:cs="Book Antiqua"/>
          <w:color w:val="000000"/>
        </w:rPr>
        <w:t xml:space="preserve">The clinical presentation of IVA appears to be highly variable ranging from severely affected to asymptomatic patients. Clinical features include poor feeding, vomiting, acidosis, ketosis, progressive alteration of consciousness, seizures and finally deep coma and death without appropriate therapy. The characteristic odor of “sweaty feet” caused by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acid is often noted during metabolic crisis</w:t>
      </w:r>
      <w:r w:rsidRPr="00E32486">
        <w:rPr>
          <w:rFonts w:ascii="Book Antiqua" w:eastAsia="Book Antiqua" w:hAnsi="Book Antiqua" w:cs="Book Antiqua"/>
          <w:color w:val="000000"/>
          <w:vertAlign w:val="superscript"/>
        </w:rPr>
        <w:t>[2]</w:t>
      </w:r>
      <w:r w:rsidRPr="00E32486">
        <w:rPr>
          <w:rFonts w:ascii="Book Antiqua" w:eastAsia="Book Antiqua" w:hAnsi="Book Antiqua" w:cs="Book Antiqua"/>
          <w:color w:val="000000"/>
        </w:rPr>
        <w:t>. The clinical diagnosis of IVA can be confirmed by mutation of the IVD gene. The IVD gene is encoded by the nuclear gene, which is located on chromosome 15q14-15, consisting of 12 exons that span 15 kb of genomic DNA</w:t>
      </w:r>
      <w:r w:rsidRPr="00E32486">
        <w:rPr>
          <w:rFonts w:ascii="Book Antiqua" w:eastAsia="Book Antiqua" w:hAnsi="Book Antiqua" w:cs="Book Antiqua"/>
          <w:color w:val="000000"/>
          <w:vertAlign w:val="superscript"/>
        </w:rPr>
        <w:t>[3]</w:t>
      </w:r>
      <w:r w:rsidRPr="00E32486">
        <w:rPr>
          <w:rFonts w:ascii="Book Antiqua" w:eastAsia="Book Antiqua" w:hAnsi="Book Antiqua" w:cs="Book Antiqua"/>
          <w:color w:val="000000"/>
        </w:rPr>
        <w:t xml:space="preserve">. To date, more than 70 heterogeneous mutations in the IVD gene have been reported in patients with IVA. </w:t>
      </w:r>
    </w:p>
    <w:p w14:paraId="6E2C62D1" w14:textId="77777777" w:rsidR="00A77B3E" w:rsidRPr="00E32486" w:rsidRDefault="00D57901" w:rsidP="00383921">
      <w:pPr>
        <w:spacing w:line="360" w:lineRule="auto"/>
        <w:ind w:firstLineChars="112" w:firstLine="269"/>
        <w:jc w:val="both"/>
        <w:rPr>
          <w:rFonts w:ascii="Book Antiqua" w:hAnsi="Book Antiqua"/>
        </w:rPr>
      </w:pPr>
      <w:r w:rsidRPr="00E32486">
        <w:rPr>
          <w:rFonts w:ascii="Book Antiqua" w:eastAsia="Book Antiqua" w:hAnsi="Book Antiqua" w:cs="Book Antiqua"/>
          <w:color w:val="000000"/>
        </w:rPr>
        <w:t>Here we report a case of IVA in a Chinese neonate who was compound heterozygous for a novel 4-bp duplication together with a missense mutation known to be common in Chinese populations, which has been reported previously. Furthermore, the clinical characteristics and prognosis are discussed in combination with reported cases over the past 14 years.</w:t>
      </w:r>
    </w:p>
    <w:p w14:paraId="37D7D952" w14:textId="77777777" w:rsidR="00A77B3E" w:rsidRPr="00E32486" w:rsidRDefault="00A77B3E" w:rsidP="00E32486">
      <w:pPr>
        <w:spacing w:line="360" w:lineRule="auto"/>
        <w:jc w:val="both"/>
        <w:rPr>
          <w:rFonts w:ascii="Book Antiqua" w:hAnsi="Book Antiqua"/>
        </w:rPr>
      </w:pPr>
    </w:p>
    <w:p w14:paraId="6EB9001E"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aps/>
          <w:color w:val="000000"/>
          <w:u w:val="single"/>
        </w:rPr>
        <w:t>CASE PRESENTATION</w:t>
      </w:r>
    </w:p>
    <w:p w14:paraId="4A467D3A"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i/>
          <w:color w:val="000000"/>
        </w:rPr>
        <w:t>Chief complaints</w:t>
      </w:r>
    </w:p>
    <w:p w14:paraId="0D3EFD81" w14:textId="37B0566F"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A 12-day-old male neonate with “poor respond for 1 d and repeated convulsions accompanied by high muscle tension for 6 h” was hospitalized.</w:t>
      </w:r>
    </w:p>
    <w:p w14:paraId="448FF2C3" w14:textId="77777777" w:rsidR="00A77B3E" w:rsidRPr="00E32486" w:rsidRDefault="00A77B3E" w:rsidP="00E32486">
      <w:pPr>
        <w:spacing w:line="360" w:lineRule="auto"/>
        <w:jc w:val="both"/>
        <w:rPr>
          <w:rFonts w:ascii="Book Antiqua" w:hAnsi="Book Antiqua"/>
        </w:rPr>
      </w:pPr>
    </w:p>
    <w:p w14:paraId="616105D2"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i/>
          <w:color w:val="000000"/>
        </w:rPr>
        <w:t>History of present illness</w:t>
      </w:r>
    </w:p>
    <w:p w14:paraId="6229211A" w14:textId="14CE56CB"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lastRenderedPageBreak/>
        <w:t xml:space="preserve">On the second day after birth, he was admitted to a local hospital due to dyspnea and </w:t>
      </w:r>
      <w:proofErr w:type="spellStart"/>
      <w:r w:rsidRPr="00E32486">
        <w:rPr>
          <w:rFonts w:ascii="Book Antiqua" w:eastAsia="Book Antiqua" w:hAnsi="Book Antiqua" w:cs="Book Antiqua"/>
          <w:color w:val="000000"/>
        </w:rPr>
        <w:t>rhinobyon</w:t>
      </w:r>
      <w:proofErr w:type="spellEnd"/>
      <w:r w:rsidRPr="00E32486">
        <w:rPr>
          <w:rFonts w:ascii="Book Antiqua" w:eastAsia="Book Antiqua" w:hAnsi="Book Antiqua" w:cs="Book Antiqua"/>
          <w:color w:val="000000"/>
        </w:rPr>
        <w:t xml:space="preserve"> and received anti-infection and other symptomatic treatment. The patient suddenly developed poor feeding (mixed feeding of 50-60 mL/time decreased to 20 mL/time at intervals of 3 h), low response, lethargy and seizures at 10 d after birth and was transferred to our hospital.</w:t>
      </w:r>
    </w:p>
    <w:p w14:paraId="5EE7DE26" w14:textId="77777777" w:rsidR="00A77B3E" w:rsidRPr="00E32486" w:rsidRDefault="00A77B3E" w:rsidP="00E32486">
      <w:pPr>
        <w:spacing w:line="360" w:lineRule="auto"/>
        <w:jc w:val="both"/>
        <w:rPr>
          <w:rFonts w:ascii="Book Antiqua" w:hAnsi="Book Antiqua"/>
        </w:rPr>
      </w:pPr>
    </w:p>
    <w:p w14:paraId="004253BE"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i/>
          <w:color w:val="000000"/>
        </w:rPr>
        <w:t>History of past illness</w:t>
      </w:r>
    </w:p>
    <w:p w14:paraId="0B933DC6"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The patient had no history of past illness.</w:t>
      </w:r>
    </w:p>
    <w:p w14:paraId="2AB58CAE" w14:textId="77777777" w:rsidR="00A77B3E" w:rsidRPr="00E32486" w:rsidRDefault="00A77B3E" w:rsidP="00E32486">
      <w:pPr>
        <w:spacing w:line="360" w:lineRule="auto"/>
        <w:jc w:val="both"/>
        <w:rPr>
          <w:rFonts w:ascii="Book Antiqua" w:hAnsi="Book Antiqua"/>
        </w:rPr>
      </w:pPr>
    </w:p>
    <w:p w14:paraId="11E2B676"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i/>
          <w:color w:val="000000"/>
        </w:rPr>
        <w:t>Personal and family history</w:t>
      </w:r>
    </w:p>
    <w:p w14:paraId="417E8D7E" w14:textId="370A1089"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The patient was the first child of </w:t>
      </w:r>
      <w:proofErr w:type="spellStart"/>
      <w:r w:rsidRPr="00E32486">
        <w:rPr>
          <w:rFonts w:ascii="Book Antiqua" w:eastAsia="Book Antiqua" w:hAnsi="Book Antiqua" w:cs="Book Antiqua"/>
          <w:color w:val="000000"/>
        </w:rPr>
        <w:t>nonconsanguineous</w:t>
      </w:r>
      <w:proofErr w:type="spellEnd"/>
      <w:r w:rsidRPr="00E32486">
        <w:rPr>
          <w:rFonts w:ascii="Book Antiqua" w:eastAsia="Book Antiqua" w:hAnsi="Book Antiqua" w:cs="Book Antiqua"/>
          <w:color w:val="000000"/>
        </w:rPr>
        <w:t xml:space="preserve"> ethnic Chinese parents. He was delivered by cesarean section due to breech position at 39</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 xml:space="preserve">1 </w:t>
      </w:r>
      <w:proofErr w:type="spellStart"/>
      <w:r w:rsidRPr="00E32486">
        <w:rPr>
          <w:rFonts w:ascii="Book Antiqua" w:eastAsia="Book Antiqua" w:hAnsi="Book Antiqua" w:cs="Book Antiqua"/>
          <w:color w:val="000000"/>
        </w:rPr>
        <w:t>wk</w:t>
      </w:r>
      <w:proofErr w:type="spellEnd"/>
      <w:r w:rsidRPr="00E32486">
        <w:rPr>
          <w:rFonts w:ascii="Book Antiqua" w:eastAsia="Book Antiqua" w:hAnsi="Book Antiqua" w:cs="Book Antiqua"/>
          <w:color w:val="000000"/>
        </w:rPr>
        <w:t xml:space="preserve"> of gestation with a birth weight of 3.27 kg and an Apgar score of 9-10-10. His father was 27 years old</w:t>
      </w:r>
      <w:r w:rsidR="00361A48">
        <w:rPr>
          <w:rFonts w:ascii="Book Antiqua" w:eastAsia="Book Antiqua" w:hAnsi="Book Antiqua" w:cs="Book Antiqua"/>
          <w:color w:val="000000"/>
        </w:rPr>
        <w:t>.</w:t>
      </w:r>
      <w:r w:rsidRPr="00E32486">
        <w:rPr>
          <w:rFonts w:ascii="Book Antiqua" w:eastAsia="Book Antiqua" w:hAnsi="Book Antiqua" w:cs="Book Antiqua"/>
          <w:color w:val="000000"/>
        </w:rPr>
        <w:t xml:space="preserve"> </w:t>
      </w:r>
      <w:r w:rsidR="00361A48">
        <w:rPr>
          <w:rFonts w:ascii="Book Antiqua" w:eastAsia="Book Antiqua" w:hAnsi="Book Antiqua" w:cs="Book Antiqua"/>
          <w:color w:val="000000"/>
        </w:rPr>
        <w:t>H</w:t>
      </w:r>
      <w:r w:rsidRPr="00E32486">
        <w:rPr>
          <w:rFonts w:ascii="Book Antiqua" w:eastAsia="Book Antiqua" w:hAnsi="Book Antiqua" w:cs="Book Antiqua"/>
          <w:color w:val="000000"/>
        </w:rPr>
        <w:t>is mother was 23 years old</w:t>
      </w:r>
      <w:r w:rsidR="00980DAE">
        <w:rPr>
          <w:rFonts w:ascii="Book Antiqua" w:eastAsia="Book Antiqua" w:hAnsi="Book Antiqua" w:cs="Book Antiqua"/>
          <w:color w:val="000000"/>
        </w:rPr>
        <w:t>.</w:t>
      </w:r>
      <w:r w:rsidRPr="00E32486">
        <w:rPr>
          <w:rFonts w:ascii="Book Antiqua" w:eastAsia="Book Antiqua" w:hAnsi="Book Antiqua" w:cs="Book Antiqua"/>
          <w:color w:val="000000"/>
        </w:rPr>
        <w:t xml:space="preserve"> </w:t>
      </w:r>
      <w:r w:rsidR="00980DAE">
        <w:rPr>
          <w:rFonts w:ascii="Book Antiqua" w:eastAsia="Book Antiqua" w:hAnsi="Book Antiqua" w:cs="Book Antiqua"/>
          <w:color w:val="000000"/>
        </w:rPr>
        <w:t>B</w:t>
      </w:r>
      <w:r w:rsidRPr="00E32486">
        <w:rPr>
          <w:rFonts w:ascii="Book Antiqua" w:eastAsia="Book Antiqua" w:hAnsi="Book Antiqua" w:cs="Book Antiqua"/>
          <w:color w:val="000000"/>
        </w:rPr>
        <w:t>oth were healthy, and his mother underwent an abortion two years ago in early pregnancy.</w:t>
      </w:r>
    </w:p>
    <w:p w14:paraId="2F06FAF2" w14:textId="77777777" w:rsidR="00A77B3E" w:rsidRPr="00E32486" w:rsidRDefault="00A77B3E" w:rsidP="00E32486">
      <w:pPr>
        <w:spacing w:line="360" w:lineRule="auto"/>
        <w:jc w:val="both"/>
        <w:rPr>
          <w:rFonts w:ascii="Book Antiqua" w:hAnsi="Book Antiqua"/>
        </w:rPr>
      </w:pPr>
    </w:p>
    <w:p w14:paraId="39D5E1BE"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i/>
          <w:color w:val="000000"/>
        </w:rPr>
        <w:t>Physical examination</w:t>
      </w:r>
    </w:p>
    <w:p w14:paraId="5D4208F8" w14:textId="7CE5BBEC"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The patient’s weight was 2580 g, with a significant loss of 690 g since birth, poor response, no frowning and crying after more than 10 times of foot stimulation, characteristic disagreeable “sweaty feet” odor, yellow skin, flat and soft anterior fontanelle, no neck resistance and </w:t>
      </w:r>
      <w:proofErr w:type="spellStart"/>
      <w:r w:rsidRPr="00E32486">
        <w:rPr>
          <w:rFonts w:ascii="Book Antiqua" w:eastAsia="Book Antiqua" w:hAnsi="Book Antiqua" w:cs="Book Antiqua"/>
          <w:color w:val="000000"/>
        </w:rPr>
        <w:t>hypermyotonia</w:t>
      </w:r>
      <w:proofErr w:type="spellEnd"/>
      <w:r w:rsidRPr="00E32486">
        <w:rPr>
          <w:rFonts w:ascii="Book Antiqua" w:eastAsia="Book Antiqua" w:hAnsi="Book Antiqua" w:cs="Book Antiqua"/>
          <w:color w:val="000000"/>
        </w:rPr>
        <w:t xml:space="preserve"> of extremities. Both upper limbs were in a state of flexion, his hands were clenched, lower limbs were stiff, grasp reflex was weakened, and rooting reflex, sucking reflex and Moro reflex were not elicited.</w:t>
      </w:r>
    </w:p>
    <w:p w14:paraId="495EEEDB" w14:textId="77777777" w:rsidR="00A77B3E" w:rsidRPr="00E32486" w:rsidRDefault="00A77B3E" w:rsidP="00E32486">
      <w:pPr>
        <w:spacing w:line="360" w:lineRule="auto"/>
        <w:jc w:val="both"/>
        <w:rPr>
          <w:rFonts w:ascii="Book Antiqua" w:hAnsi="Book Antiqua"/>
        </w:rPr>
      </w:pPr>
    </w:p>
    <w:p w14:paraId="59FE1C73"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i/>
          <w:color w:val="000000"/>
        </w:rPr>
        <w:t>Laboratory examinations</w:t>
      </w:r>
    </w:p>
    <w:p w14:paraId="04966044" w14:textId="14674286"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Biochemical laboratory examinations indicated pancytopenia (hemoglobin 107</w:t>
      </w:r>
      <w:r w:rsidR="0070374C">
        <w:rPr>
          <w:rFonts w:ascii="Book Antiqua" w:eastAsia="Book Antiqua" w:hAnsi="Book Antiqua" w:cs="Book Antiqua"/>
          <w:color w:val="000000"/>
        </w:rPr>
        <w:t xml:space="preserve"> </w:t>
      </w:r>
      <w:r w:rsidRPr="00E32486">
        <w:rPr>
          <w:rFonts w:ascii="Book Antiqua" w:eastAsia="Book Antiqua" w:hAnsi="Book Antiqua" w:cs="Book Antiqua"/>
          <w:color w:val="000000"/>
        </w:rPr>
        <w:t>g/L, white blood cells 1.72</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10</w:t>
      </w:r>
      <w:r w:rsidRPr="00E32486">
        <w:rPr>
          <w:rFonts w:ascii="Book Antiqua" w:eastAsia="Book Antiqua" w:hAnsi="Book Antiqua" w:cs="Book Antiqua"/>
          <w:color w:val="000000"/>
          <w:vertAlign w:val="superscript"/>
        </w:rPr>
        <w:t>9</w:t>
      </w:r>
      <w:r w:rsidRPr="00E32486">
        <w:rPr>
          <w:rFonts w:ascii="Book Antiqua" w:eastAsia="Book Antiqua" w:hAnsi="Book Antiqua" w:cs="Book Antiqua"/>
          <w:color w:val="000000"/>
        </w:rPr>
        <w:t>/L, platelets 11</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10</w:t>
      </w:r>
      <w:r w:rsidRPr="00E32486">
        <w:rPr>
          <w:rFonts w:ascii="Book Antiqua" w:eastAsia="Book Antiqua" w:hAnsi="Book Antiqua" w:cs="Book Antiqua"/>
          <w:color w:val="000000"/>
          <w:vertAlign w:val="superscript"/>
        </w:rPr>
        <w:t>9</w:t>
      </w:r>
      <w:r w:rsidRPr="00E32486">
        <w:rPr>
          <w:rFonts w:ascii="Book Antiqua" w:eastAsia="Book Antiqua" w:hAnsi="Book Antiqua" w:cs="Book Antiqua"/>
          <w:color w:val="000000"/>
        </w:rPr>
        <w:t xml:space="preserve">/L), increased calcitonin levels (3.180 ng/mL), metabolic acidosis (pH 7.320, bicarbonate 16.50 </w:t>
      </w:r>
      <w:proofErr w:type="spellStart"/>
      <w:r w:rsidRPr="00E32486">
        <w:rPr>
          <w:rFonts w:ascii="Book Antiqua" w:eastAsia="Book Antiqua" w:hAnsi="Book Antiqua" w:cs="Book Antiqua"/>
          <w:color w:val="000000"/>
        </w:rPr>
        <w:t>mmol</w:t>
      </w:r>
      <w:proofErr w:type="spellEnd"/>
      <w:r w:rsidRPr="00E32486">
        <w:rPr>
          <w:rFonts w:ascii="Book Antiqua" w:eastAsia="Book Antiqua" w:hAnsi="Book Antiqua" w:cs="Book Antiqua"/>
          <w:color w:val="000000"/>
        </w:rPr>
        <w:t xml:space="preserve">/L, base excess -9.60 </w:t>
      </w:r>
      <w:proofErr w:type="spellStart"/>
      <w:r w:rsidRPr="00E32486">
        <w:rPr>
          <w:rFonts w:ascii="Book Antiqua" w:eastAsia="Book Antiqua" w:hAnsi="Book Antiqua" w:cs="Book Antiqua"/>
          <w:color w:val="000000"/>
        </w:rPr>
        <w:t>mmol</w:t>
      </w:r>
      <w:proofErr w:type="spellEnd"/>
      <w:r w:rsidRPr="00E32486">
        <w:rPr>
          <w:rFonts w:ascii="Book Antiqua" w:eastAsia="Book Antiqua" w:hAnsi="Book Antiqua" w:cs="Book Antiqua"/>
          <w:color w:val="000000"/>
        </w:rPr>
        <w:t xml:space="preserve">/L), persistent hypocalcemia (1.06-1.24 </w:t>
      </w:r>
      <w:proofErr w:type="spellStart"/>
      <w:r w:rsidRPr="00E32486">
        <w:rPr>
          <w:rFonts w:ascii="Book Antiqua" w:eastAsia="Book Antiqua" w:hAnsi="Book Antiqua" w:cs="Book Antiqua"/>
          <w:color w:val="000000"/>
        </w:rPr>
        <w:t>mmol</w:t>
      </w:r>
      <w:proofErr w:type="spellEnd"/>
      <w:r w:rsidRPr="00E32486">
        <w:rPr>
          <w:rFonts w:ascii="Book Antiqua" w:eastAsia="Book Antiqua" w:hAnsi="Book Antiqua" w:cs="Book Antiqua"/>
          <w:color w:val="000000"/>
        </w:rPr>
        <w:t xml:space="preserve">/L), </w:t>
      </w:r>
      <w:proofErr w:type="spellStart"/>
      <w:r w:rsidRPr="00E32486">
        <w:rPr>
          <w:rFonts w:ascii="Book Antiqua" w:eastAsia="Book Antiqua" w:hAnsi="Book Antiqua" w:cs="Book Antiqua"/>
          <w:color w:val="000000"/>
        </w:rPr>
        <w:t>hyperammonemia</w:t>
      </w:r>
      <w:proofErr w:type="spellEnd"/>
      <w:r w:rsidRPr="00E32486">
        <w:rPr>
          <w:rFonts w:ascii="Book Antiqua" w:eastAsia="Book Antiqua" w:hAnsi="Book Antiqua" w:cs="Book Antiqua"/>
          <w:color w:val="000000"/>
        </w:rPr>
        <w:t xml:space="preserve"> (110-543 </w:t>
      </w:r>
      <w:proofErr w:type="spellStart"/>
      <w:r w:rsidRPr="00E32486">
        <w:rPr>
          <w:rFonts w:ascii="Book Antiqua" w:eastAsia="Book Antiqua" w:hAnsi="Book Antiqua" w:cs="Book Antiqua"/>
          <w:color w:val="000000"/>
        </w:rPr>
        <w:lastRenderedPageBreak/>
        <w:t>μmol</w:t>
      </w:r>
      <w:proofErr w:type="spellEnd"/>
      <w:r w:rsidRPr="00E32486">
        <w:rPr>
          <w:rFonts w:ascii="Book Antiqua" w:eastAsia="Book Antiqua" w:hAnsi="Book Antiqua" w:cs="Book Antiqua"/>
          <w:color w:val="000000"/>
        </w:rPr>
        <w:t xml:space="preserve">/L) and positive </w:t>
      </w:r>
      <w:proofErr w:type="spellStart"/>
      <w:r w:rsidRPr="00E32486">
        <w:rPr>
          <w:rFonts w:ascii="Book Antiqua" w:eastAsia="Book Antiqua" w:hAnsi="Book Antiqua" w:cs="Book Antiqua"/>
          <w:color w:val="000000"/>
        </w:rPr>
        <w:t>ketonuria</w:t>
      </w:r>
      <w:proofErr w:type="spellEnd"/>
      <w:r w:rsidRPr="00E32486">
        <w:rPr>
          <w:rFonts w:ascii="Book Antiqua" w:eastAsia="Book Antiqua" w:hAnsi="Book Antiqua" w:cs="Book Antiqua"/>
          <w:color w:val="000000"/>
        </w:rPr>
        <w:t xml:space="preserve"> and urinary protein. Cerebrospinal fluid was yellow and limpid, the </w:t>
      </w:r>
      <w:proofErr w:type="spellStart"/>
      <w:r w:rsidRPr="00E32486">
        <w:rPr>
          <w:rFonts w:ascii="Book Antiqua" w:eastAsia="Book Antiqua" w:hAnsi="Book Antiqua" w:cs="Book Antiqua"/>
          <w:color w:val="000000"/>
        </w:rPr>
        <w:t>Pandy</w:t>
      </w:r>
      <w:proofErr w:type="spellEnd"/>
      <w:r w:rsidRPr="00E32486">
        <w:rPr>
          <w:rFonts w:ascii="Book Antiqua" w:eastAsia="Book Antiqua" w:hAnsi="Book Antiqua" w:cs="Book Antiqua"/>
          <w:color w:val="000000"/>
        </w:rPr>
        <w:t xml:space="preserve"> test was positive, white blood cells were 3</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10</w:t>
      </w:r>
      <w:r w:rsidRPr="00E32486">
        <w:rPr>
          <w:rFonts w:ascii="Book Antiqua" w:eastAsia="Book Antiqua" w:hAnsi="Book Antiqua" w:cs="Book Antiqua"/>
          <w:color w:val="000000"/>
          <w:vertAlign w:val="superscript"/>
        </w:rPr>
        <w:t>6</w:t>
      </w:r>
      <w:r w:rsidRPr="00E32486">
        <w:rPr>
          <w:rFonts w:ascii="Book Antiqua" w:eastAsia="Book Antiqua" w:hAnsi="Book Antiqua" w:cs="Book Antiqua"/>
          <w:color w:val="000000"/>
        </w:rPr>
        <w:t xml:space="preserve">/L, glucose was 6.55 </w:t>
      </w:r>
      <w:proofErr w:type="spellStart"/>
      <w:r w:rsidRPr="00E32486">
        <w:rPr>
          <w:rFonts w:ascii="Book Antiqua" w:eastAsia="Book Antiqua" w:hAnsi="Book Antiqua" w:cs="Book Antiqua"/>
          <w:color w:val="000000"/>
        </w:rPr>
        <w:t>mmol</w:t>
      </w:r>
      <w:proofErr w:type="spellEnd"/>
      <w:r w:rsidRPr="00E32486">
        <w:rPr>
          <w:rFonts w:ascii="Book Antiqua" w:eastAsia="Book Antiqua" w:hAnsi="Book Antiqua" w:cs="Book Antiqua"/>
          <w:color w:val="000000"/>
        </w:rPr>
        <w:t>/L, and protein was 1.80</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g/L. Tandem mass spectrometry (MS/MS) and urine gas chromatography mass spectrometry (GC/MS</w:t>
      </w:r>
      <w:r w:rsidR="00D93532" w:rsidRPr="00E32486">
        <w:rPr>
          <w:rFonts w:ascii="Book Antiqua" w:hAnsi="Book Antiqua" w:cs="Book Antiqua"/>
          <w:color w:val="000000"/>
          <w:lang w:eastAsia="zh-CN"/>
        </w:rPr>
        <w:t xml:space="preserve">) </w:t>
      </w:r>
      <w:r w:rsidRPr="00E32486">
        <w:rPr>
          <w:rFonts w:ascii="Book Antiqua" w:eastAsia="Book Antiqua" w:hAnsi="Book Antiqua" w:cs="Book Antiqua"/>
          <w:color w:val="000000"/>
        </w:rPr>
        <w:t xml:space="preserve">found </w:t>
      </w:r>
      <w:proofErr w:type="spellStart"/>
      <w:r w:rsidRPr="00E32486">
        <w:rPr>
          <w:rFonts w:ascii="Book Antiqua" w:eastAsia="Book Antiqua" w:hAnsi="Book Antiqua" w:cs="Book Antiqua"/>
          <w:color w:val="000000"/>
        </w:rPr>
        <w:t>isovaleryl</w:t>
      </w:r>
      <w:proofErr w:type="spellEnd"/>
      <w:r w:rsidRPr="00E32486">
        <w:rPr>
          <w:rFonts w:ascii="Book Antiqua" w:eastAsia="Book Antiqua" w:hAnsi="Book Antiqua" w:cs="Book Antiqua"/>
          <w:color w:val="000000"/>
        </w:rPr>
        <w:t xml:space="preserve"> glycine.</w:t>
      </w:r>
    </w:p>
    <w:p w14:paraId="17F7C72E" w14:textId="5549BE58" w:rsidR="00A77B3E" w:rsidRPr="00E32486" w:rsidRDefault="00D57901" w:rsidP="00383921">
      <w:pPr>
        <w:spacing w:line="360" w:lineRule="auto"/>
        <w:ind w:firstLine="270"/>
        <w:jc w:val="both"/>
        <w:rPr>
          <w:rFonts w:ascii="Book Antiqua" w:hAnsi="Book Antiqua"/>
        </w:rPr>
      </w:pPr>
      <w:r w:rsidRPr="00E32486">
        <w:rPr>
          <w:rFonts w:ascii="Book Antiqua" w:eastAsia="Book Antiqua" w:hAnsi="Book Antiqua" w:cs="Book Antiqua"/>
          <w:color w:val="000000"/>
        </w:rPr>
        <w:t>Genetic testing of the IVD gene (NM_002225) was performed using genomic DNA isolated from peripheral leukocytes. The patient had compound heterozygous mutations: c.1193G&gt;A (p.Arg398Gln) and c.1208A&gt;G (p.Try403Cys). The p.Arg398Gln variant was inherited from his mother, whereas p.Try403Cys was inherited from his father (Figure 1)</w:t>
      </w:r>
      <w:r w:rsidR="00B81DA8">
        <w:rPr>
          <w:rFonts w:ascii="Book Antiqua" w:eastAsia="Book Antiqua" w:hAnsi="Book Antiqua" w:cs="Book Antiqua"/>
          <w:color w:val="000000"/>
        </w:rPr>
        <w:t>.</w:t>
      </w:r>
      <w:r w:rsidRPr="00E32486">
        <w:rPr>
          <w:rFonts w:ascii="Book Antiqua" w:eastAsia="Book Antiqua" w:hAnsi="Book Antiqua" w:cs="Book Antiqua"/>
          <w:color w:val="000000"/>
        </w:rPr>
        <w:t xml:space="preserve"> </w:t>
      </w:r>
      <w:r w:rsidR="00B81DA8">
        <w:rPr>
          <w:rFonts w:ascii="Book Antiqua" w:eastAsia="Book Antiqua" w:hAnsi="Book Antiqua" w:cs="Book Antiqua"/>
          <w:color w:val="000000"/>
        </w:rPr>
        <w:t>B</w:t>
      </w:r>
      <w:r w:rsidRPr="00E32486">
        <w:rPr>
          <w:rFonts w:ascii="Book Antiqua" w:eastAsia="Book Antiqua" w:hAnsi="Book Antiqua" w:cs="Book Antiqua"/>
          <w:color w:val="000000"/>
        </w:rPr>
        <w:t>oth variants were missense mutations in accordance with an autosomal recessive inherited disease, which has been previously reported</w:t>
      </w:r>
      <w:r w:rsidRPr="00E32486">
        <w:rPr>
          <w:rFonts w:ascii="Book Antiqua" w:eastAsia="Book Antiqua" w:hAnsi="Book Antiqua" w:cs="Book Antiqua"/>
          <w:color w:val="000000"/>
          <w:vertAlign w:val="superscript"/>
        </w:rPr>
        <w:t>[4,5]</w:t>
      </w:r>
      <w:r w:rsidRPr="00E32486">
        <w:rPr>
          <w:rFonts w:ascii="Book Antiqua" w:eastAsia="Book Antiqua" w:hAnsi="Book Antiqua" w:cs="Book Antiqua"/>
          <w:color w:val="000000"/>
        </w:rPr>
        <w:t>.</w:t>
      </w:r>
    </w:p>
    <w:p w14:paraId="17A0E536" w14:textId="77777777" w:rsidR="00A77B3E" w:rsidRPr="00E32486" w:rsidRDefault="00A77B3E" w:rsidP="00E32486">
      <w:pPr>
        <w:spacing w:line="360" w:lineRule="auto"/>
        <w:jc w:val="both"/>
        <w:rPr>
          <w:rFonts w:ascii="Book Antiqua" w:hAnsi="Book Antiqua"/>
        </w:rPr>
      </w:pPr>
    </w:p>
    <w:p w14:paraId="1286169F"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i/>
          <w:color w:val="000000"/>
        </w:rPr>
        <w:t>Imaging examinations</w:t>
      </w:r>
    </w:p>
    <w:p w14:paraId="3D1E889C" w14:textId="09181B33"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Cerebral ultrasound showed that the cerebral parenchyma and white matter of the periventricular were damaged with intraventricular hemorrhage (grade I-II), and </w:t>
      </w:r>
      <w:proofErr w:type="spellStart"/>
      <w:r w:rsidRPr="00E32486">
        <w:rPr>
          <w:rFonts w:ascii="Book Antiqua" w:eastAsia="Book Antiqua" w:hAnsi="Book Antiqua" w:cs="Book Antiqua"/>
          <w:color w:val="000000"/>
        </w:rPr>
        <w:t>encephaledema</w:t>
      </w:r>
      <w:proofErr w:type="spellEnd"/>
      <w:r w:rsidRPr="00E32486">
        <w:rPr>
          <w:rFonts w:ascii="Book Antiqua" w:eastAsia="Book Antiqua" w:hAnsi="Book Antiqua" w:cs="Book Antiqua"/>
          <w:color w:val="000000"/>
        </w:rPr>
        <w:t>.</w:t>
      </w:r>
    </w:p>
    <w:p w14:paraId="576BA103" w14:textId="77777777" w:rsidR="00A77B3E" w:rsidRPr="00E32486" w:rsidRDefault="00A77B3E" w:rsidP="00E32486">
      <w:pPr>
        <w:spacing w:line="360" w:lineRule="auto"/>
        <w:jc w:val="both"/>
        <w:rPr>
          <w:rFonts w:ascii="Book Antiqua" w:hAnsi="Book Antiqua"/>
        </w:rPr>
      </w:pPr>
    </w:p>
    <w:p w14:paraId="570CCFD9"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aps/>
          <w:color w:val="000000"/>
          <w:u w:val="single"/>
        </w:rPr>
        <w:t>FINAL DIAGNOSIS</w:t>
      </w:r>
    </w:p>
    <w:p w14:paraId="218E96EB" w14:textId="71189755"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He was diagnosed with IVA 7 d later.</w:t>
      </w:r>
    </w:p>
    <w:p w14:paraId="76407C1A" w14:textId="77777777" w:rsidR="00A77B3E" w:rsidRPr="00E32486" w:rsidRDefault="00A77B3E" w:rsidP="00E32486">
      <w:pPr>
        <w:spacing w:line="360" w:lineRule="auto"/>
        <w:jc w:val="both"/>
        <w:rPr>
          <w:rFonts w:ascii="Book Antiqua" w:hAnsi="Book Antiqua"/>
        </w:rPr>
      </w:pPr>
    </w:p>
    <w:p w14:paraId="22E5DD45"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aps/>
          <w:color w:val="000000"/>
          <w:u w:val="single"/>
        </w:rPr>
        <w:t>TREATMENT</w:t>
      </w:r>
    </w:p>
    <w:p w14:paraId="6766623A" w14:textId="7CD83636"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The patient was treated with anti-infection, granulocyte stimulating factor, human immunoglobulin to enhance immunity, correcting electrolyte disorders and fasting and parenteral nutrition to supply calories. He also received several transfusions of blood products.</w:t>
      </w:r>
    </w:p>
    <w:p w14:paraId="5DD333D2" w14:textId="77777777" w:rsidR="00A77B3E" w:rsidRPr="00E32486" w:rsidRDefault="00A77B3E" w:rsidP="00E32486">
      <w:pPr>
        <w:spacing w:line="360" w:lineRule="auto"/>
        <w:jc w:val="both"/>
        <w:rPr>
          <w:rFonts w:ascii="Book Antiqua" w:hAnsi="Book Antiqua"/>
        </w:rPr>
      </w:pPr>
    </w:p>
    <w:p w14:paraId="0A77D696"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aps/>
          <w:color w:val="000000"/>
          <w:u w:val="single"/>
        </w:rPr>
        <w:t>OUTCOME AND FOLLOW-UP</w:t>
      </w:r>
    </w:p>
    <w:p w14:paraId="326FDD0F" w14:textId="5CBEF2DC"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The patient developed a persistent poor response and internal environment disturbance. His parents gave up treatment after 4 d</w:t>
      </w:r>
      <w:r w:rsidR="00285ED7">
        <w:rPr>
          <w:rFonts w:ascii="Book Antiqua" w:eastAsia="Book Antiqua" w:hAnsi="Book Antiqua" w:cs="Book Antiqua"/>
          <w:color w:val="000000"/>
        </w:rPr>
        <w:t>,</w:t>
      </w:r>
      <w:r w:rsidRPr="00E32486">
        <w:rPr>
          <w:rFonts w:ascii="Book Antiqua" w:eastAsia="Book Antiqua" w:hAnsi="Book Antiqua" w:cs="Book Antiqua"/>
          <w:color w:val="000000"/>
        </w:rPr>
        <w:t xml:space="preserve"> and he was discharged from hospital. He subsequently died.</w:t>
      </w:r>
    </w:p>
    <w:p w14:paraId="08805481" w14:textId="77777777" w:rsidR="00A77B3E" w:rsidRPr="00E32486" w:rsidRDefault="00A77B3E" w:rsidP="00E32486">
      <w:pPr>
        <w:spacing w:line="360" w:lineRule="auto"/>
        <w:jc w:val="both"/>
        <w:rPr>
          <w:rFonts w:ascii="Book Antiqua" w:hAnsi="Book Antiqua"/>
        </w:rPr>
      </w:pPr>
    </w:p>
    <w:p w14:paraId="3E369A5A"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aps/>
          <w:color w:val="000000"/>
          <w:u w:val="single"/>
        </w:rPr>
        <w:t>DISCUSSION</w:t>
      </w:r>
    </w:p>
    <w:p w14:paraId="4FCC3F18" w14:textId="5E2E36C1"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IVA is an autosomal recessive disorder caused by a defect in IVD, a mitochondrial matrix enzyme that catalyzes the oxidation of </w:t>
      </w:r>
      <w:proofErr w:type="spellStart"/>
      <w:r w:rsidRPr="00E32486">
        <w:rPr>
          <w:rFonts w:ascii="Book Antiqua" w:eastAsia="Book Antiqua" w:hAnsi="Book Antiqua" w:cs="Book Antiqua"/>
          <w:color w:val="000000"/>
        </w:rPr>
        <w:t>isovaleryl</w:t>
      </w:r>
      <w:proofErr w:type="spellEnd"/>
      <w:r w:rsidRPr="00E32486">
        <w:rPr>
          <w:rFonts w:ascii="Book Antiqua" w:eastAsia="Book Antiqua" w:hAnsi="Book Antiqua" w:cs="Book Antiqua"/>
          <w:color w:val="000000"/>
        </w:rPr>
        <w:t>-CoA to 3-methylcrotonyl-CoA in the leucine degradation pathway</w:t>
      </w:r>
      <w:r w:rsidRPr="00E32486">
        <w:rPr>
          <w:rFonts w:ascii="Book Antiqua" w:eastAsia="Book Antiqua" w:hAnsi="Book Antiqua" w:cs="Book Antiqua"/>
          <w:color w:val="000000"/>
          <w:vertAlign w:val="superscript"/>
        </w:rPr>
        <w:t>[1]</w:t>
      </w:r>
      <w:r w:rsidRPr="00E32486">
        <w:rPr>
          <w:rFonts w:ascii="Book Antiqua" w:eastAsia="Book Antiqua" w:hAnsi="Book Antiqua" w:cs="Book Antiqua"/>
          <w:color w:val="000000"/>
        </w:rPr>
        <w:t xml:space="preserve">. It was first reported by Tanaka </w:t>
      </w:r>
      <w:r w:rsidR="00B04E55">
        <w:rPr>
          <w:rFonts w:ascii="Book Antiqua" w:eastAsia="Book Antiqua" w:hAnsi="Book Antiqua" w:cs="Book Antiqua"/>
          <w:i/>
          <w:iCs/>
          <w:color w:val="000000"/>
        </w:rPr>
        <w:t xml:space="preserve">et </w:t>
      </w:r>
      <w:proofErr w:type="gramStart"/>
      <w:r w:rsidR="00B04E55" w:rsidRPr="00B04E55">
        <w:rPr>
          <w:rFonts w:ascii="Book Antiqua" w:eastAsia="Book Antiqua" w:hAnsi="Book Antiqua" w:cs="Book Antiqua"/>
          <w:i/>
          <w:iCs/>
          <w:color w:val="000000"/>
        </w:rPr>
        <w:t>al</w:t>
      </w:r>
      <w:r w:rsidR="00B04E55" w:rsidRPr="00E32486">
        <w:rPr>
          <w:rFonts w:ascii="Book Antiqua" w:eastAsia="Book Antiqua" w:hAnsi="Book Antiqua" w:cs="Book Antiqua"/>
          <w:color w:val="000000"/>
          <w:vertAlign w:val="superscript"/>
        </w:rPr>
        <w:t>[</w:t>
      </w:r>
      <w:proofErr w:type="gramEnd"/>
      <w:r w:rsidR="00B04E55" w:rsidRPr="00E32486">
        <w:rPr>
          <w:rFonts w:ascii="Book Antiqua" w:eastAsia="Book Antiqua" w:hAnsi="Book Antiqua" w:cs="Book Antiqua"/>
          <w:color w:val="000000"/>
          <w:vertAlign w:val="superscript"/>
        </w:rPr>
        <w:t>6]</w:t>
      </w:r>
      <w:r w:rsidR="00B04E55">
        <w:rPr>
          <w:rFonts w:ascii="Book Antiqua" w:eastAsia="Book Antiqua" w:hAnsi="Book Antiqua" w:cs="Book Antiqua"/>
          <w:i/>
          <w:iCs/>
          <w:color w:val="000000"/>
        </w:rPr>
        <w:t xml:space="preserve"> </w:t>
      </w:r>
      <w:r w:rsidRPr="00E32486">
        <w:rPr>
          <w:rFonts w:ascii="Book Antiqua" w:eastAsia="Book Antiqua" w:hAnsi="Book Antiqua" w:cs="Book Antiqua"/>
          <w:color w:val="000000"/>
        </w:rPr>
        <w:t>and diagnosed by GC/MS and urine organic acid analysis technology in 1966. Neonatal screening studies of IVA have been conducted in many countries and regions, and the incidence of IVA in Germany is 1 in 62500</w:t>
      </w:r>
      <w:r w:rsidRPr="00E32486">
        <w:rPr>
          <w:rFonts w:ascii="Book Antiqua" w:eastAsia="Book Antiqua" w:hAnsi="Book Antiqua" w:cs="Book Antiqua"/>
          <w:color w:val="000000"/>
          <w:vertAlign w:val="superscript"/>
        </w:rPr>
        <w:t>[7]</w:t>
      </w:r>
      <w:r w:rsidRPr="00E32486">
        <w:rPr>
          <w:rFonts w:ascii="Book Antiqua" w:eastAsia="Book Antiqua" w:hAnsi="Book Antiqua" w:cs="Book Antiqua"/>
          <w:color w:val="000000"/>
        </w:rPr>
        <w:t xml:space="preserve"> and in the United States is 1 in 250000</w:t>
      </w:r>
      <w:r w:rsidRPr="00E32486">
        <w:rPr>
          <w:rFonts w:ascii="Book Antiqua" w:eastAsia="Book Antiqua" w:hAnsi="Book Antiqua" w:cs="Book Antiqua"/>
          <w:color w:val="000000"/>
          <w:vertAlign w:val="superscript"/>
        </w:rPr>
        <w:t>[8]</w:t>
      </w:r>
      <w:r w:rsidRPr="00E32486">
        <w:rPr>
          <w:rFonts w:ascii="Book Antiqua" w:eastAsia="Book Antiqua" w:hAnsi="Book Antiqua" w:cs="Book Antiqua"/>
          <w:color w:val="000000"/>
        </w:rPr>
        <w:t>. The incidence in China is about 1 in 190000 diagnosed by neonatal MS/</w:t>
      </w:r>
      <w:proofErr w:type="gramStart"/>
      <w:r w:rsidRPr="00E32486">
        <w:rPr>
          <w:rFonts w:ascii="Book Antiqua" w:eastAsia="Book Antiqua" w:hAnsi="Book Antiqua" w:cs="Book Antiqua"/>
          <w:color w:val="000000"/>
        </w:rPr>
        <w:t>MS</w:t>
      </w:r>
      <w:r w:rsidRPr="00E32486">
        <w:rPr>
          <w:rFonts w:ascii="Book Antiqua" w:eastAsia="Book Antiqua" w:hAnsi="Book Antiqua" w:cs="Book Antiqua"/>
          <w:color w:val="000000"/>
          <w:vertAlign w:val="superscript"/>
        </w:rPr>
        <w:t>[</w:t>
      </w:r>
      <w:proofErr w:type="gramEnd"/>
      <w:r w:rsidRPr="00E32486">
        <w:rPr>
          <w:rFonts w:ascii="Book Antiqua" w:eastAsia="Book Antiqua" w:hAnsi="Book Antiqua" w:cs="Book Antiqua"/>
          <w:color w:val="000000"/>
          <w:vertAlign w:val="superscript"/>
        </w:rPr>
        <w:t>9]</w:t>
      </w:r>
      <w:r w:rsidRPr="00E32486">
        <w:rPr>
          <w:rFonts w:ascii="Book Antiqua" w:eastAsia="Book Antiqua" w:hAnsi="Book Antiqua" w:cs="Book Antiqua"/>
          <w:color w:val="000000"/>
        </w:rPr>
        <w:t xml:space="preserve">. We performed a literature review by searching the </w:t>
      </w:r>
      <w:proofErr w:type="spellStart"/>
      <w:r w:rsidRPr="00E32486">
        <w:rPr>
          <w:rFonts w:ascii="Book Antiqua" w:eastAsia="Book Antiqua" w:hAnsi="Book Antiqua" w:cs="Book Antiqua"/>
          <w:color w:val="000000"/>
        </w:rPr>
        <w:t>Wanfang</w:t>
      </w:r>
      <w:proofErr w:type="spellEnd"/>
      <w:r w:rsidRPr="00E32486">
        <w:rPr>
          <w:rFonts w:ascii="Book Antiqua" w:eastAsia="Book Antiqua" w:hAnsi="Book Antiqua" w:cs="Book Antiqua"/>
          <w:color w:val="000000"/>
        </w:rPr>
        <w:t xml:space="preserve"> database, CNKI and the VIP database using the terms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00D25676">
        <w:rPr>
          <w:rFonts w:ascii="Book Antiqua" w:eastAsia="Book Antiqua" w:hAnsi="Book Antiqua" w:cs="Book Antiqua"/>
          <w:color w:val="000000"/>
        </w:rPr>
        <w:t>,</w:t>
      </w:r>
      <w:r w:rsidRPr="00E32486">
        <w:rPr>
          <w:rFonts w:ascii="Book Antiqua" w:eastAsia="Book Antiqua" w:hAnsi="Book Antiqua" w:cs="Book Antiqua"/>
          <w:color w:val="000000"/>
        </w:rPr>
        <w:t>”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aciduria</w:t>
      </w:r>
      <w:r w:rsidR="00D25676">
        <w:rPr>
          <w:rFonts w:ascii="Book Antiqua" w:eastAsia="Book Antiqua" w:hAnsi="Book Antiqua" w:cs="Book Antiqua"/>
          <w:color w:val="000000"/>
        </w:rPr>
        <w:t>,</w:t>
      </w:r>
      <w:r w:rsidRPr="00E32486">
        <w:rPr>
          <w:rFonts w:ascii="Book Antiqua" w:eastAsia="Book Antiqua" w:hAnsi="Book Antiqua" w:cs="Book Antiqua"/>
          <w:color w:val="000000"/>
        </w:rPr>
        <w:t xml:space="preserve">” “organic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and “organic aciduria” in order to obtain comprehensive information on the clinical course of IVA from a larger number of patients. The clinical features are summarized in Table 1</w:t>
      </w:r>
      <w:r w:rsidR="00D93532" w:rsidRPr="00E32486">
        <w:rPr>
          <w:rFonts w:ascii="Book Antiqua" w:eastAsia="Book Antiqua" w:hAnsi="Book Antiqua" w:cs="Book Antiqua"/>
          <w:color w:val="000000"/>
          <w:vertAlign w:val="superscript"/>
        </w:rPr>
        <w:t>[1</w:t>
      </w:r>
      <w:r w:rsidR="000379DE">
        <w:rPr>
          <w:rFonts w:ascii="Book Antiqua" w:eastAsia="Book Antiqua" w:hAnsi="Book Antiqua" w:cs="Book Antiqua"/>
          <w:color w:val="000000"/>
          <w:vertAlign w:val="superscript"/>
        </w:rPr>
        <w:t>0</w:t>
      </w:r>
      <w:r w:rsidR="00D93532" w:rsidRPr="00E32486">
        <w:rPr>
          <w:rFonts w:ascii="Book Antiqua" w:eastAsia="Book Antiqua" w:hAnsi="Book Antiqua" w:cs="Book Antiqua"/>
          <w:color w:val="000000"/>
          <w:vertAlign w:val="superscript"/>
        </w:rPr>
        <w:t>-29]</w:t>
      </w:r>
      <w:r w:rsidRPr="00E32486">
        <w:rPr>
          <w:rFonts w:ascii="Book Antiqua" w:eastAsia="Book Antiqua" w:hAnsi="Book Antiqua" w:cs="Book Antiqua"/>
          <w:color w:val="000000"/>
        </w:rPr>
        <w:t>.</w:t>
      </w:r>
    </w:p>
    <w:p w14:paraId="699D51BC" w14:textId="4D30AC98" w:rsidR="00A77B3E" w:rsidRPr="00E32486" w:rsidRDefault="00D57901" w:rsidP="00E32486">
      <w:pPr>
        <w:spacing w:line="360" w:lineRule="auto"/>
        <w:ind w:firstLineChars="100" w:firstLine="240"/>
        <w:jc w:val="both"/>
        <w:rPr>
          <w:rFonts w:ascii="Book Antiqua" w:hAnsi="Book Antiqua"/>
        </w:rPr>
      </w:pPr>
      <w:r w:rsidRPr="00E32486">
        <w:rPr>
          <w:rFonts w:ascii="Book Antiqua" w:eastAsia="Book Antiqua" w:hAnsi="Book Antiqua" w:cs="Book Antiqua"/>
          <w:color w:val="000000"/>
        </w:rPr>
        <w:t xml:space="preserve">As shown in Table 1, 29 cases of clinically diagnosed IVA published between 2007 and 2020 were identified and reviewed, specifically focusing on patient age at disease onset, mortality and neurocognitive outcome. The clinical features included neonatal onset (25 cases), acute episode (24 cases), sweaty feet odor (17 cases), pancytopenia (19 cases) and </w:t>
      </w:r>
      <w:proofErr w:type="spellStart"/>
      <w:r w:rsidRPr="00E32486">
        <w:rPr>
          <w:rFonts w:ascii="Book Antiqua" w:eastAsia="Book Antiqua" w:hAnsi="Book Antiqua" w:cs="Book Antiqua"/>
          <w:color w:val="000000"/>
        </w:rPr>
        <w:t>hyperammonemia</w:t>
      </w:r>
      <w:proofErr w:type="spellEnd"/>
      <w:r w:rsidRPr="00E32486">
        <w:rPr>
          <w:rFonts w:ascii="Book Antiqua" w:eastAsia="Book Antiqua" w:hAnsi="Book Antiqua" w:cs="Book Antiqua"/>
          <w:color w:val="000000"/>
        </w:rPr>
        <w:t xml:space="preserve"> (14 cases), and 15 deaths were reported. Through the literature review, we found that most cases occurred during the neonatal period</w:t>
      </w:r>
      <w:r w:rsidR="00555393">
        <w:rPr>
          <w:rFonts w:ascii="Book Antiqua" w:eastAsia="Book Antiqua" w:hAnsi="Book Antiqua" w:cs="Book Antiqua"/>
          <w:color w:val="000000"/>
        </w:rPr>
        <w:t>,</w:t>
      </w:r>
      <w:r w:rsidRPr="00E32486">
        <w:rPr>
          <w:rFonts w:ascii="Book Antiqua" w:eastAsia="Book Antiqua" w:hAnsi="Book Antiqua" w:cs="Book Antiqua"/>
          <w:color w:val="000000"/>
        </w:rPr>
        <w:t xml:space="preserve"> and the mortality rate was high. Thus, it is important for clinicians to be aware of this disease.</w:t>
      </w:r>
    </w:p>
    <w:p w14:paraId="53558737" w14:textId="724D9531" w:rsidR="00A77B3E" w:rsidRPr="00E32486" w:rsidRDefault="00D57901" w:rsidP="00E32486">
      <w:pPr>
        <w:spacing w:line="360" w:lineRule="auto"/>
        <w:ind w:firstLineChars="100" w:firstLine="240"/>
        <w:jc w:val="both"/>
        <w:rPr>
          <w:rFonts w:ascii="Book Antiqua" w:hAnsi="Book Antiqua"/>
        </w:rPr>
      </w:pPr>
      <w:r w:rsidRPr="00E32486">
        <w:rPr>
          <w:rFonts w:ascii="Book Antiqua" w:eastAsia="Book Antiqua" w:hAnsi="Book Antiqua" w:cs="Book Antiqua"/>
          <w:color w:val="000000"/>
        </w:rPr>
        <w:t>The clinical manifestations var</w:t>
      </w:r>
      <w:r w:rsidR="00555393">
        <w:rPr>
          <w:rFonts w:ascii="Book Antiqua" w:eastAsia="Book Antiqua" w:hAnsi="Book Antiqua" w:cs="Book Antiqua"/>
          <w:color w:val="000000"/>
        </w:rPr>
        <w:t>y</w:t>
      </w:r>
      <w:r w:rsidRPr="00E32486">
        <w:rPr>
          <w:rFonts w:ascii="Book Antiqua" w:eastAsia="Book Antiqua" w:hAnsi="Book Antiqua" w:cs="Book Antiqua"/>
          <w:color w:val="000000"/>
        </w:rPr>
        <w:t>, and disease onset can range from the neonatal period to the adult period. The clinical presentation of IVA is classified into two types: classic acute neonatal episodes and chronic intermittent episodes</w:t>
      </w:r>
      <w:r w:rsidRPr="00E32486">
        <w:rPr>
          <w:rFonts w:ascii="Book Antiqua" w:eastAsia="Book Antiqua" w:hAnsi="Book Antiqua" w:cs="Book Antiqua"/>
          <w:color w:val="000000"/>
          <w:vertAlign w:val="superscript"/>
        </w:rPr>
        <w:t>[30]</w:t>
      </w:r>
      <w:r w:rsidRPr="00E32486">
        <w:rPr>
          <w:rFonts w:ascii="Book Antiqua" w:eastAsia="Book Antiqua" w:hAnsi="Book Antiqua" w:cs="Book Antiqua"/>
          <w:color w:val="000000"/>
        </w:rPr>
        <w:t>. The typical clinical manifestations are severe metabolic acidosis and encephalopathy, often accompanied by leukopenia, neutropenia and thrombocytopenia due to bone marrow suppression and other abnormal blood systems in the neonatal period, and hypocalcemia, hyperglycemia, coma and death may occur if appropriate treatment is not initiated</w:t>
      </w:r>
      <w:r w:rsidR="00551C38">
        <w:rPr>
          <w:rFonts w:ascii="Book Antiqua" w:eastAsia="Book Antiqua" w:hAnsi="Book Antiqua" w:cs="Book Antiqua"/>
          <w:color w:val="000000"/>
        </w:rPr>
        <w:t xml:space="preserve">. </w:t>
      </w:r>
      <w:r w:rsidR="00551C38">
        <w:rPr>
          <w:rFonts w:ascii="Book Antiqua" w:eastAsia="Book Antiqua" w:hAnsi="Book Antiqua" w:cs="Book Antiqua"/>
          <w:color w:val="000000"/>
        </w:rPr>
        <w:lastRenderedPageBreak/>
        <w:t>T</w:t>
      </w:r>
      <w:r w:rsidRPr="00E32486">
        <w:rPr>
          <w:rFonts w:ascii="Book Antiqua" w:eastAsia="Book Antiqua" w:hAnsi="Book Antiqua" w:cs="Book Antiqua"/>
          <w:color w:val="000000"/>
        </w:rPr>
        <w:t>herefore, the fatality rate is very high</w:t>
      </w:r>
      <w:r w:rsidRPr="00E32486">
        <w:rPr>
          <w:rFonts w:ascii="Book Antiqua" w:eastAsia="Book Antiqua" w:hAnsi="Book Antiqua" w:cs="Book Antiqua"/>
          <w:color w:val="000000"/>
          <w:vertAlign w:val="superscript"/>
        </w:rPr>
        <w:t>[5]</w:t>
      </w:r>
      <w:r w:rsidRPr="00E32486">
        <w:rPr>
          <w:rFonts w:ascii="Book Antiqua" w:eastAsia="Book Antiqua" w:hAnsi="Book Antiqua" w:cs="Book Antiqua"/>
          <w:color w:val="000000"/>
        </w:rPr>
        <w:t xml:space="preserve">. These clinical manifestations often lack specificity, and the symptoms are similar to feeding intolerance and neonatal infection, which often cause diagnostic difficulties. Patients with the chronic intermittent form develop intermittent metabolic derangement during episodes of stress, such as infections and developmental delays. Due to the accumulation of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acid in the body, the patient</w:t>
      </w:r>
      <w:r w:rsidR="00551C38">
        <w:rPr>
          <w:rFonts w:ascii="Book Antiqua" w:eastAsia="Book Antiqua" w:hAnsi="Book Antiqua" w:cs="Book Antiqua"/>
          <w:color w:val="000000"/>
        </w:rPr>
        <w:t>’</w:t>
      </w:r>
      <w:r w:rsidRPr="00E32486">
        <w:rPr>
          <w:rFonts w:ascii="Book Antiqua" w:eastAsia="Book Antiqua" w:hAnsi="Book Antiqua" w:cs="Book Antiqua"/>
          <w:color w:val="000000"/>
        </w:rPr>
        <w:t xml:space="preserve">s body and urine will have an odor similar to sweaty feet, which is an important clue for clinical diagnosis. Our patient demonstrated classical IVA features: pancytopenia, hypocalcemia, acidosis and </w:t>
      </w:r>
      <w:proofErr w:type="spellStart"/>
      <w:r w:rsidRPr="00E32486">
        <w:rPr>
          <w:rFonts w:ascii="Book Antiqua" w:eastAsia="Book Antiqua" w:hAnsi="Book Antiqua" w:cs="Book Antiqua"/>
          <w:color w:val="000000"/>
        </w:rPr>
        <w:t>hyperammonemia</w:t>
      </w:r>
      <w:proofErr w:type="spellEnd"/>
      <w:r w:rsidRPr="00E32486">
        <w:rPr>
          <w:rFonts w:ascii="Book Antiqua" w:eastAsia="Book Antiqua" w:hAnsi="Book Antiqua" w:cs="Book Antiqua"/>
          <w:color w:val="000000"/>
        </w:rPr>
        <w:t xml:space="preserve">. The characteristic “sweaty feet odor” should enable this condition to be easily recognized clinically. </w:t>
      </w:r>
    </w:p>
    <w:p w14:paraId="133134BB" w14:textId="7AE80B51" w:rsidR="00A77B3E" w:rsidRPr="00E32486" w:rsidRDefault="00D57901" w:rsidP="00E32486">
      <w:pPr>
        <w:spacing w:line="360" w:lineRule="auto"/>
        <w:ind w:firstLineChars="100" w:firstLine="240"/>
        <w:jc w:val="both"/>
        <w:rPr>
          <w:rFonts w:ascii="Book Antiqua" w:hAnsi="Book Antiqua"/>
        </w:rPr>
      </w:pPr>
      <w:r w:rsidRPr="00E32486">
        <w:rPr>
          <w:rFonts w:ascii="Book Antiqua" w:eastAsia="Book Antiqua" w:hAnsi="Book Antiqua" w:cs="Book Antiqua"/>
          <w:color w:val="000000"/>
        </w:rPr>
        <w:t xml:space="preserve">Plasma </w:t>
      </w:r>
      <w:proofErr w:type="spellStart"/>
      <w:r w:rsidRPr="00E32486">
        <w:rPr>
          <w:rFonts w:ascii="Book Antiqua" w:eastAsia="Book Antiqua" w:hAnsi="Book Antiqua" w:cs="Book Antiqua"/>
          <w:color w:val="000000"/>
        </w:rPr>
        <w:t>isovaleryl</w:t>
      </w:r>
      <w:proofErr w:type="spellEnd"/>
      <w:r w:rsidRPr="00E32486">
        <w:rPr>
          <w:rFonts w:ascii="Book Antiqua" w:eastAsia="Book Antiqua" w:hAnsi="Book Antiqua" w:cs="Book Antiqua"/>
          <w:color w:val="000000"/>
        </w:rPr>
        <w:t xml:space="preserve"> carnitine and urine </w:t>
      </w:r>
      <w:proofErr w:type="spellStart"/>
      <w:r w:rsidRPr="00E32486">
        <w:rPr>
          <w:rFonts w:ascii="Book Antiqua" w:eastAsia="Book Antiqua" w:hAnsi="Book Antiqua" w:cs="Book Antiqua"/>
          <w:color w:val="000000"/>
        </w:rPr>
        <w:t>isovaleryl</w:t>
      </w:r>
      <w:proofErr w:type="spellEnd"/>
      <w:r w:rsidRPr="00E32486">
        <w:rPr>
          <w:rFonts w:ascii="Book Antiqua" w:eastAsia="Book Antiqua" w:hAnsi="Book Antiqua" w:cs="Book Antiqua"/>
          <w:color w:val="000000"/>
        </w:rPr>
        <w:t xml:space="preserve"> glycine are IVA biomarkers, and the levels of these biomarkers can increase several hundred-fold during acute episodes. Since the implementation of expanded newborn screening by MS/MS in many countries, IVA can be diagnosed </w:t>
      </w:r>
      <w:proofErr w:type="spellStart"/>
      <w:proofErr w:type="gramStart"/>
      <w:r w:rsidRPr="00E32486">
        <w:rPr>
          <w:rFonts w:ascii="Book Antiqua" w:eastAsia="Book Antiqua" w:hAnsi="Book Antiqua" w:cs="Book Antiqua"/>
          <w:color w:val="000000"/>
        </w:rPr>
        <w:t>presymptomatically</w:t>
      </w:r>
      <w:proofErr w:type="spellEnd"/>
      <w:r w:rsidRPr="00E32486">
        <w:rPr>
          <w:rFonts w:ascii="Book Antiqua" w:eastAsia="Book Antiqua" w:hAnsi="Book Antiqua" w:cs="Book Antiqua"/>
          <w:color w:val="000000"/>
          <w:vertAlign w:val="superscript"/>
        </w:rPr>
        <w:t>[</w:t>
      </w:r>
      <w:proofErr w:type="gramEnd"/>
      <w:r w:rsidRPr="00E32486">
        <w:rPr>
          <w:rFonts w:ascii="Book Antiqua" w:eastAsia="Book Antiqua" w:hAnsi="Book Antiqua" w:cs="Book Antiqua"/>
          <w:color w:val="000000"/>
          <w:vertAlign w:val="superscript"/>
        </w:rPr>
        <w:t>31]</w:t>
      </w:r>
      <w:r w:rsidRPr="00E32486">
        <w:rPr>
          <w:rFonts w:ascii="Book Antiqua" w:eastAsia="Book Antiqua" w:hAnsi="Book Antiqua" w:cs="Book Antiqua"/>
          <w:color w:val="000000"/>
        </w:rPr>
        <w:t>. Molecular genetic analysis helps to further confirm the clinical diagnosis of IVA. To date, more than 70 heterogeneous mutations in the IVD gene have been reported in patients with IVA, including point mutations, frameshift mutations and slice-site mutations (http://www.hgmd.org/). Missense and splicing mutations are the most common, but a small number of frameshift mutations have been reported</w:t>
      </w:r>
      <w:r w:rsidRPr="00E32486">
        <w:rPr>
          <w:rFonts w:ascii="Book Antiqua" w:eastAsia="Book Antiqua" w:hAnsi="Book Antiqua" w:cs="Book Antiqua"/>
          <w:color w:val="000000"/>
          <w:vertAlign w:val="superscript"/>
        </w:rPr>
        <w:t>[3]</w:t>
      </w:r>
      <w:r w:rsidRPr="00E32486">
        <w:rPr>
          <w:rFonts w:ascii="Book Antiqua" w:eastAsia="Book Antiqua" w:hAnsi="Book Antiqua" w:cs="Book Antiqua"/>
          <w:color w:val="000000"/>
        </w:rPr>
        <w:t>. Recently, a novel mild and potentially asymptomatic form of IVA and its association with a common missense mutation, c.932C&gt;T (p.A282V) was identified in two-thirds of patients</w:t>
      </w:r>
      <w:r w:rsidRPr="00E32486">
        <w:rPr>
          <w:rFonts w:ascii="Book Antiqua" w:eastAsia="Book Antiqua" w:hAnsi="Book Antiqua" w:cs="Book Antiqua"/>
          <w:color w:val="000000"/>
          <w:vertAlign w:val="superscript"/>
        </w:rPr>
        <w:t>[32]</w:t>
      </w:r>
      <w:r w:rsidRPr="00E32486">
        <w:rPr>
          <w:rFonts w:ascii="Book Antiqua" w:eastAsia="Book Antiqua" w:hAnsi="Book Antiqua" w:cs="Book Antiqua"/>
          <w:color w:val="000000"/>
        </w:rPr>
        <w:t xml:space="preserve">. </w:t>
      </w:r>
      <w:r w:rsidR="00C06C78">
        <w:rPr>
          <w:rFonts w:ascii="Book Antiqua" w:eastAsia="Book Antiqua" w:hAnsi="Book Antiqua" w:cs="Book Antiqua"/>
          <w:color w:val="000000"/>
        </w:rPr>
        <w:t xml:space="preserve">The missense mutations, </w:t>
      </w:r>
      <w:r w:rsidRPr="00E32486">
        <w:rPr>
          <w:rFonts w:ascii="Book Antiqua" w:eastAsia="Book Antiqua" w:hAnsi="Book Antiqua" w:cs="Book Antiqua"/>
          <w:color w:val="000000"/>
        </w:rPr>
        <w:t>c.149G&gt;A (p.R21H) and c.1199A&gt;G (p.Y371C)</w:t>
      </w:r>
      <w:r w:rsidR="00C06C78">
        <w:rPr>
          <w:rFonts w:ascii="Book Antiqua" w:eastAsia="Book Antiqua" w:hAnsi="Book Antiqua" w:cs="Book Antiqua"/>
          <w:color w:val="000000"/>
        </w:rPr>
        <w:t>,</w:t>
      </w:r>
      <w:r w:rsidRPr="00E32486">
        <w:rPr>
          <w:rFonts w:ascii="Book Antiqua" w:eastAsia="Book Antiqua" w:hAnsi="Book Antiqua" w:cs="Book Antiqua"/>
          <w:color w:val="000000"/>
        </w:rPr>
        <w:t xml:space="preserve"> are common in Han Chinese subjects</w:t>
      </w:r>
      <w:r w:rsidR="000424A1">
        <w:rPr>
          <w:rFonts w:ascii="Book Antiqua" w:eastAsia="Book Antiqua" w:hAnsi="Book Antiqua" w:cs="Book Antiqua"/>
          <w:color w:val="000000"/>
        </w:rPr>
        <w:t>,</w:t>
      </w:r>
      <w:r w:rsidR="000424A1" w:rsidRPr="000424A1">
        <w:rPr>
          <w:rFonts w:ascii="Book Antiqua" w:eastAsia="Book Antiqua" w:hAnsi="Book Antiqua" w:cs="Book Antiqua"/>
          <w:color w:val="000000"/>
        </w:rPr>
        <w:t xml:space="preserve"> </w:t>
      </w:r>
      <w:r w:rsidR="000424A1" w:rsidRPr="00E32486">
        <w:rPr>
          <w:rFonts w:ascii="Book Antiqua" w:eastAsia="Book Antiqua" w:hAnsi="Book Antiqua" w:cs="Book Antiqua"/>
          <w:color w:val="000000"/>
        </w:rPr>
        <w:t xml:space="preserve">especially the </w:t>
      </w:r>
      <w:proofErr w:type="gramStart"/>
      <w:r w:rsidR="000424A1" w:rsidRPr="00E32486">
        <w:rPr>
          <w:rFonts w:ascii="Book Antiqua" w:eastAsia="Book Antiqua" w:hAnsi="Book Antiqua" w:cs="Book Antiqua"/>
          <w:color w:val="000000"/>
        </w:rPr>
        <w:t>latter</w:t>
      </w:r>
      <w:r w:rsidRPr="00E32486">
        <w:rPr>
          <w:rFonts w:ascii="Book Antiqua" w:eastAsia="Book Antiqua" w:hAnsi="Book Antiqua" w:cs="Book Antiqua"/>
          <w:color w:val="000000"/>
          <w:vertAlign w:val="superscript"/>
        </w:rPr>
        <w:t>[</w:t>
      </w:r>
      <w:proofErr w:type="gramEnd"/>
      <w:r w:rsidRPr="00E32486">
        <w:rPr>
          <w:rFonts w:ascii="Book Antiqua" w:eastAsia="Book Antiqua" w:hAnsi="Book Antiqua" w:cs="Book Antiqua"/>
          <w:color w:val="000000"/>
          <w:vertAlign w:val="superscript"/>
        </w:rPr>
        <w:t>11,33,34]</w:t>
      </w:r>
      <w:r w:rsidRPr="00E32486">
        <w:rPr>
          <w:rFonts w:ascii="Book Antiqua" w:eastAsia="Book Antiqua" w:hAnsi="Book Antiqua" w:cs="Book Antiqua"/>
          <w:color w:val="000000"/>
        </w:rPr>
        <w:t>. In the present study, the patient had compound heterozygous mutations: c.1193G&gt;A (p.Arg398Gln) and c.1208A&gt;G (p.Try403Cys), and both were missense mutations in accordance with an autosomal recessive inherited disease, which have been previously reported</w:t>
      </w:r>
      <w:r w:rsidRPr="00E32486">
        <w:rPr>
          <w:rFonts w:ascii="Book Antiqua" w:eastAsia="Book Antiqua" w:hAnsi="Book Antiqua" w:cs="Book Antiqua"/>
          <w:color w:val="000000"/>
          <w:vertAlign w:val="superscript"/>
        </w:rPr>
        <w:t>[4,5]</w:t>
      </w:r>
      <w:r w:rsidRPr="00E32486">
        <w:rPr>
          <w:rFonts w:ascii="Book Antiqua" w:eastAsia="Book Antiqua" w:hAnsi="Book Antiqua" w:cs="Book Antiqua"/>
          <w:color w:val="000000"/>
        </w:rPr>
        <w:t>.</w:t>
      </w:r>
    </w:p>
    <w:p w14:paraId="61C0A50D" w14:textId="232619DE" w:rsidR="00A77B3E" w:rsidRPr="00E32486" w:rsidRDefault="00D57901" w:rsidP="00E32486">
      <w:pPr>
        <w:spacing w:line="360" w:lineRule="auto"/>
        <w:ind w:firstLineChars="100" w:firstLine="240"/>
        <w:jc w:val="both"/>
        <w:rPr>
          <w:rFonts w:ascii="Book Antiqua" w:hAnsi="Book Antiqua"/>
        </w:rPr>
      </w:pPr>
      <w:r w:rsidRPr="00E32486">
        <w:rPr>
          <w:rFonts w:ascii="Book Antiqua" w:eastAsia="Book Antiqua" w:hAnsi="Book Antiqua" w:cs="Book Antiqua"/>
          <w:color w:val="000000"/>
        </w:rPr>
        <w:t xml:space="preserve">Early diagnosis and treatment </w:t>
      </w:r>
      <w:r w:rsidR="00891B02" w:rsidRPr="00E32486">
        <w:rPr>
          <w:rFonts w:ascii="Book Antiqua" w:eastAsia="Book Antiqua" w:hAnsi="Book Antiqua" w:cs="Book Antiqua"/>
          <w:color w:val="000000"/>
        </w:rPr>
        <w:t>are</w:t>
      </w:r>
      <w:r w:rsidRPr="00E32486">
        <w:rPr>
          <w:rFonts w:ascii="Book Antiqua" w:eastAsia="Book Antiqua" w:hAnsi="Book Antiqua" w:cs="Book Antiqua"/>
          <w:color w:val="000000"/>
        </w:rPr>
        <w:t xml:space="preserve"> necessary to prevent neonatal mortality and improve the neurologic and cognitive outcomes. </w:t>
      </w:r>
      <w:proofErr w:type="spellStart"/>
      <w:r w:rsidRPr="00E32486">
        <w:rPr>
          <w:rFonts w:ascii="Book Antiqua" w:eastAsia="Book Antiqua" w:hAnsi="Book Antiqua" w:cs="Book Antiqua"/>
          <w:color w:val="000000"/>
        </w:rPr>
        <w:t>Grünert</w:t>
      </w:r>
      <w:proofErr w:type="spellEnd"/>
      <w:r w:rsidRPr="00E32486">
        <w:rPr>
          <w:rFonts w:ascii="Book Antiqua" w:eastAsia="Book Antiqua" w:hAnsi="Book Antiqua" w:cs="Book Antiqua"/>
          <w:color w:val="000000"/>
        </w:rPr>
        <w:t xml:space="preserve"> </w:t>
      </w:r>
      <w:r w:rsidRPr="00E32486">
        <w:rPr>
          <w:rFonts w:ascii="Book Antiqua" w:eastAsia="Book Antiqua" w:hAnsi="Book Antiqua" w:cs="Book Antiqua"/>
          <w:i/>
          <w:iCs/>
          <w:color w:val="000000"/>
        </w:rPr>
        <w:t xml:space="preserve">et </w:t>
      </w:r>
      <w:proofErr w:type="gramStart"/>
      <w:r w:rsidRPr="00E32486">
        <w:rPr>
          <w:rFonts w:ascii="Book Antiqua" w:eastAsia="Book Antiqua" w:hAnsi="Book Antiqua" w:cs="Book Antiqua"/>
          <w:i/>
          <w:iCs/>
          <w:color w:val="000000"/>
        </w:rPr>
        <w:t>al</w:t>
      </w:r>
      <w:r w:rsidR="00D93532" w:rsidRPr="00E32486">
        <w:rPr>
          <w:rFonts w:ascii="Book Antiqua" w:eastAsia="Book Antiqua" w:hAnsi="Book Antiqua" w:cs="Book Antiqua"/>
          <w:color w:val="000000"/>
          <w:vertAlign w:val="superscript"/>
        </w:rPr>
        <w:t>[</w:t>
      </w:r>
      <w:proofErr w:type="gramEnd"/>
      <w:r w:rsidR="00D93532" w:rsidRPr="00E32486">
        <w:rPr>
          <w:rFonts w:ascii="Book Antiqua" w:eastAsia="Book Antiqua" w:hAnsi="Book Antiqua" w:cs="Book Antiqua"/>
          <w:color w:val="000000"/>
          <w:vertAlign w:val="superscript"/>
        </w:rPr>
        <w:t>8]</w:t>
      </w:r>
      <w:r w:rsidRPr="00E32486">
        <w:rPr>
          <w:rFonts w:ascii="Book Antiqua" w:eastAsia="Book Antiqua" w:hAnsi="Book Antiqua" w:cs="Book Antiqua"/>
          <w:color w:val="000000"/>
        </w:rPr>
        <w:t xml:space="preserve"> investigated 155 IVA patients and found that the survival rate was higher in the group diagnosed early (</w:t>
      </w:r>
      <w:r w:rsidRPr="00E32486">
        <w:rPr>
          <w:rFonts w:ascii="Book Antiqua" w:eastAsia="Book Antiqua" w:hAnsi="Book Antiqua" w:cs="Book Antiqua"/>
          <w:i/>
          <w:iCs/>
          <w:color w:val="000000"/>
        </w:rPr>
        <w:t>i.e.</w:t>
      </w:r>
      <w:r w:rsidRPr="00E32486">
        <w:rPr>
          <w:rFonts w:ascii="Book Antiqua" w:eastAsia="Book Antiqua" w:hAnsi="Book Antiqua" w:cs="Book Antiqua"/>
          <w:color w:val="000000"/>
        </w:rPr>
        <w:t xml:space="preserve"> diagnosed in the first </w:t>
      </w:r>
      <w:r w:rsidR="002E4614">
        <w:rPr>
          <w:rFonts w:ascii="Book Antiqua" w:eastAsia="Book Antiqua" w:hAnsi="Book Antiqua" w:cs="Book Antiqua"/>
          <w:color w:val="000000"/>
        </w:rPr>
        <w:t xml:space="preserve">5 </w:t>
      </w:r>
      <w:proofErr w:type="spellStart"/>
      <w:r w:rsidR="002E4614">
        <w:rPr>
          <w:rFonts w:ascii="Book Antiqua" w:eastAsia="Book Antiqua" w:hAnsi="Book Antiqua" w:cs="Book Antiqua"/>
          <w:color w:val="000000"/>
        </w:rPr>
        <w:t>wk</w:t>
      </w:r>
      <w:proofErr w:type="spellEnd"/>
      <w:r w:rsidRPr="00E32486">
        <w:rPr>
          <w:rFonts w:ascii="Book Antiqua" w:eastAsia="Book Antiqua" w:hAnsi="Book Antiqua" w:cs="Book Antiqua"/>
          <w:color w:val="000000"/>
        </w:rPr>
        <w:t xml:space="preserve">) than in the group diagnosed later (33% and 3%, </w:t>
      </w:r>
      <w:r w:rsidRPr="00E32486">
        <w:rPr>
          <w:rFonts w:ascii="Book Antiqua" w:eastAsia="Book Antiqua" w:hAnsi="Book Antiqua" w:cs="Book Antiqua"/>
          <w:color w:val="000000"/>
        </w:rPr>
        <w:lastRenderedPageBreak/>
        <w:t xml:space="preserve">respectively), and the rate of normal cognitive outcome followed a similar pattern (85% </w:t>
      </w:r>
      <w:r w:rsidRPr="00E32486">
        <w:rPr>
          <w:rFonts w:ascii="Book Antiqua" w:eastAsia="Book Antiqua" w:hAnsi="Book Antiqua" w:cs="Book Antiqua"/>
          <w:i/>
          <w:iCs/>
          <w:color w:val="000000"/>
        </w:rPr>
        <w:t>vs</w:t>
      </w:r>
      <w:r w:rsidRPr="00E32486">
        <w:rPr>
          <w:rFonts w:ascii="Book Antiqua" w:eastAsia="Book Antiqua" w:hAnsi="Book Antiqua" w:cs="Book Antiqua"/>
          <w:color w:val="000000"/>
        </w:rPr>
        <w:t xml:space="preserve"> 45%, respectively). These data emphasize that early diagnosis and treatment play a vital role in the outcome of IVA. Therefore, early diagnosis is crucial, and asymptomatic detection is possible with expanded neonatal screening. In newborns or older babies who present with multiple symptoms such as poor feeding, vomiting, drowsiness, coma, metabolic acidosis, ketosis, </w:t>
      </w:r>
      <w:proofErr w:type="spellStart"/>
      <w:r w:rsidRPr="00E32486">
        <w:rPr>
          <w:rFonts w:ascii="Book Antiqua" w:eastAsia="Book Antiqua" w:hAnsi="Book Antiqua" w:cs="Book Antiqua"/>
          <w:color w:val="000000"/>
        </w:rPr>
        <w:t>hyperammonemia</w:t>
      </w:r>
      <w:proofErr w:type="spellEnd"/>
      <w:r w:rsidRPr="00E32486">
        <w:rPr>
          <w:rFonts w:ascii="Book Antiqua" w:eastAsia="Book Antiqua" w:hAnsi="Book Antiqua" w:cs="Book Antiqua"/>
          <w:color w:val="000000"/>
        </w:rPr>
        <w:t>, hypocalcemia, neutropenia, thrombocytopenia and a decrease in whole blood cells at the same time, or other diseases of unknown causes, IVA should be considered</w:t>
      </w:r>
      <w:r w:rsidR="005A5FA8">
        <w:rPr>
          <w:rFonts w:ascii="Book Antiqua" w:eastAsia="Book Antiqua" w:hAnsi="Book Antiqua" w:cs="Book Antiqua"/>
          <w:color w:val="000000"/>
        </w:rPr>
        <w:t>.</w:t>
      </w:r>
      <w:r w:rsidRPr="00E32486">
        <w:rPr>
          <w:rFonts w:ascii="Book Antiqua" w:eastAsia="Book Antiqua" w:hAnsi="Book Antiqua" w:cs="Book Antiqua"/>
          <w:color w:val="000000"/>
        </w:rPr>
        <w:t xml:space="preserve"> </w:t>
      </w:r>
      <w:r w:rsidR="005A5FA8">
        <w:rPr>
          <w:rFonts w:ascii="Book Antiqua" w:eastAsia="Book Antiqua" w:hAnsi="Book Antiqua" w:cs="Book Antiqua"/>
          <w:color w:val="000000"/>
        </w:rPr>
        <w:t>R</w:t>
      </w:r>
      <w:r w:rsidRPr="00E32486">
        <w:rPr>
          <w:rFonts w:ascii="Book Antiqua" w:eastAsia="Book Antiqua" w:hAnsi="Book Antiqua" w:cs="Book Antiqua"/>
          <w:color w:val="000000"/>
        </w:rPr>
        <w:t xml:space="preserve">elevant examinations should be carried out to establish a diagnosis as early as possible. We summarized characteristics of the IVA cases reported over a 14-year period using the </w:t>
      </w:r>
      <w:proofErr w:type="spellStart"/>
      <w:r w:rsidRPr="00E32486">
        <w:rPr>
          <w:rFonts w:ascii="Book Antiqua" w:eastAsia="Book Antiqua" w:hAnsi="Book Antiqua" w:cs="Book Antiqua"/>
          <w:color w:val="000000"/>
        </w:rPr>
        <w:t>Wanfang</w:t>
      </w:r>
      <w:proofErr w:type="spellEnd"/>
      <w:r w:rsidRPr="00E32486">
        <w:rPr>
          <w:rFonts w:ascii="Book Antiqua" w:eastAsia="Book Antiqua" w:hAnsi="Book Antiqua" w:cs="Book Antiqua"/>
          <w:color w:val="000000"/>
        </w:rPr>
        <w:t xml:space="preserve"> database, CNKI and the VIP database and found that neonatal morbidity was prevalent in the vast majority of cases. The patient</w:t>
      </w:r>
      <w:r w:rsidR="005A5FA8">
        <w:rPr>
          <w:rFonts w:ascii="Book Antiqua" w:eastAsia="Book Antiqua" w:hAnsi="Book Antiqua" w:cs="Book Antiqua"/>
          <w:color w:val="000000"/>
        </w:rPr>
        <w:t>’</w:t>
      </w:r>
      <w:r w:rsidRPr="00E32486">
        <w:rPr>
          <w:rFonts w:ascii="Book Antiqua" w:eastAsia="Book Antiqua" w:hAnsi="Book Antiqua" w:cs="Book Antiqua"/>
          <w:color w:val="000000"/>
        </w:rPr>
        <w:t>s clinical symptoms and laboratory examinations were typical in the acute type, and the chronic intermittent type was not easily identified at an early age. When certain clinical manifestations occur in children, the disease can be diagnosed by blood and urinary organic acid or acyl carnitine analysis. However, there are few reported gene mutations related to this disease in China, and there is also a lack of long-term follow-up study data on IVA children.</w:t>
      </w:r>
    </w:p>
    <w:p w14:paraId="3688C9A0" w14:textId="07BB0FC0" w:rsidR="00A77B3E" w:rsidRPr="00E32486" w:rsidRDefault="00D57901" w:rsidP="00E32486">
      <w:pPr>
        <w:spacing w:line="360" w:lineRule="auto"/>
        <w:ind w:firstLineChars="100" w:firstLine="240"/>
        <w:jc w:val="both"/>
        <w:rPr>
          <w:rFonts w:ascii="Book Antiqua" w:hAnsi="Book Antiqua"/>
        </w:rPr>
      </w:pPr>
      <w:r w:rsidRPr="00E32486">
        <w:rPr>
          <w:rFonts w:ascii="Book Antiqua" w:eastAsia="Book Antiqua" w:hAnsi="Book Antiqua" w:cs="Book Antiqua"/>
          <w:color w:val="000000"/>
        </w:rPr>
        <w:t xml:space="preserve">An early diagnosis leads to early treatment and subsequently results in normal development of the children. Mild protein restriction and glycine and carnitine are recommended to remove toxic metabolites, in addition to antibiotics and supportive care. If untreated, patients may die or show significant developmental delay. The use of glycine has been effective in the treatment of IVA, and it has been shown that glycine administration reduced the rise in serum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acid produced by a leucine load</w:t>
      </w:r>
      <w:r w:rsidRPr="00E32486">
        <w:rPr>
          <w:rFonts w:ascii="Book Antiqua" w:eastAsia="Book Antiqua" w:hAnsi="Book Antiqua" w:cs="Book Antiqua"/>
          <w:color w:val="000000"/>
          <w:vertAlign w:val="superscript"/>
        </w:rPr>
        <w:t>[35]</w:t>
      </w:r>
      <w:r w:rsidRPr="00E32486">
        <w:rPr>
          <w:rFonts w:ascii="Book Antiqua" w:eastAsia="Book Antiqua" w:hAnsi="Book Antiqua" w:cs="Book Antiqua"/>
          <w:color w:val="000000"/>
        </w:rPr>
        <w:t>. The measurement of disease-specific metabolites in the amniotic fluid and [</w:t>
      </w:r>
      <w:r w:rsidRPr="00E32486">
        <w:rPr>
          <w:rFonts w:ascii="Book Antiqua" w:eastAsia="Book Antiqua" w:hAnsi="Book Antiqua" w:cs="Book Antiqua"/>
          <w:color w:val="000000"/>
          <w:vertAlign w:val="superscript"/>
        </w:rPr>
        <w:t>14</w:t>
      </w:r>
      <w:r w:rsidRPr="00E32486">
        <w:rPr>
          <w:rFonts w:ascii="Book Antiqua" w:eastAsia="Book Antiqua" w:hAnsi="Book Antiqua" w:cs="Book Antiqua"/>
          <w:color w:val="000000"/>
        </w:rPr>
        <w:t xml:space="preserve">C] IVA incorporation in cultured </w:t>
      </w:r>
      <w:proofErr w:type="spellStart"/>
      <w:r w:rsidRPr="00E32486">
        <w:rPr>
          <w:rFonts w:ascii="Book Antiqua" w:eastAsia="Book Antiqua" w:hAnsi="Book Antiqua" w:cs="Book Antiqua"/>
          <w:color w:val="000000"/>
        </w:rPr>
        <w:t>amniocytes</w:t>
      </w:r>
      <w:proofErr w:type="spellEnd"/>
      <w:r w:rsidRPr="00E32486">
        <w:rPr>
          <w:rFonts w:ascii="Book Antiqua" w:eastAsia="Book Antiqua" w:hAnsi="Book Antiqua" w:cs="Book Antiqua"/>
          <w:color w:val="000000"/>
        </w:rPr>
        <w:t xml:space="preserve"> could help prenatal diagnosis</w:t>
      </w:r>
      <w:r w:rsidRPr="00E32486">
        <w:rPr>
          <w:rFonts w:ascii="Book Antiqua" w:eastAsia="Book Antiqua" w:hAnsi="Book Antiqua" w:cs="Book Antiqua"/>
          <w:color w:val="000000"/>
          <w:vertAlign w:val="superscript"/>
        </w:rPr>
        <w:t>[36]</w:t>
      </w:r>
      <w:r w:rsidRPr="00E32486">
        <w:rPr>
          <w:rFonts w:ascii="Book Antiqua" w:eastAsia="Book Antiqua" w:hAnsi="Book Antiqua" w:cs="Book Antiqua"/>
          <w:color w:val="000000"/>
        </w:rPr>
        <w:t>. It is also important for the mother to undergo detection of metabolites in amniotic fluid during future pregnancies for prenatal diagnosis of IVA.</w:t>
      </w:r>
    </w:p>
    <w:p w14:paraId="38ABDA2A" w14:textId="77777777" w:rsidR="00A77B3E" w:rsidRPr="00E32486" w:rsidRDefault="00A77B3E" w:rsidP="00E32486">
      <w:pPr>
        <w:spacing w:line="360" w:lineRule="auto"/>
        <w:jc w:val="both"/>
        <w:rPr>
          <w:rFonts w:ascii="Book Antiqua" w:hAnsi="Book Antiqua"/>
        </w:rPr>
      </w:pPr>
    </w:p>
    <w:p w14:paraId="33DD4B56"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aps/>
          <w:color w:val="000000"/>
          <w:u w:val="single"/>
        </w:rPr>
        <w:t>CONCLUSION</w:t>
      </w:r>
    </w:p>
    <w:p w14:paraId="4B9FE00F" w14:textId="63E47452"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lastRenderedPageBreak/>
        <w:t>The case of IVA reported herein showed that the mutations were not polymorphic</w:t>
      </w:r>
      <w:r w:rsidR="005A5FA8">
        <w:rPr>
          <w:rFonts w:ascii="Book Antiqua" w:eastAsia="Book Antiqua" w:hAnsi="Book Antiqua" w:cs="Book Antiqua"/>
          <w:color w:val="000000"/>
        </w:rPr>
        <w:t>. T</w:t>
      </w:r>
      <w:r w:rsidRPr="00E32486">
        <w:rPr>
          <w:rFonts w:ascii="Book Antiqua" w:eastAsia="Book Antiqua" w:hAnsi="Book Antiqua" w:cs="Book Antiqua"/>
          <w:color w:val="000000"/>
        </w:rPr>
        <w:t>he frequency of occurrence in the population is extremely low. The clinical and genetic features of this patient help to further expand our knowledge of IVA. Moreover, most cases occur during the neonatal period</w:t>
      </w:r>
      <w:r w:rsidR="005A5FA8">
        <w:rPr>
          <w:rFonts w:ascii="Book Antiqua" w:eastAsia="Book Antiqua" w:hAnsi="Book Antiqua" w:cs="Book Antiqua"/>
          <w:color w:val="000000"/>
        </w:rPr>
        <w:t>,</w:t>
      </w:r>
      <w:r w:rsidRPr="00E32486">
        <w:rPr>
          <w:rFonts w:ascii="Book Antiqua" w:eastAsia="Book Antiqua" w:hAnsi="Book Antiqua" w:cs="Book Antiqua"/>
          <w:color w:val="000000"/>
        </w:rPr>
        <w:t xml:space="preserve"> and the mortality rate is high. Thus, clinicians should be aware of this disease. Early diagnosis as well as the detection of genetic metabolic diseases may improve patient outcomes.</w:t>
      </w:r>
    </w:p>
    <w:p w14:paraId="4F6373AB" w14:textId="77777777" w:rsidR="00A77B3E" w:rsidRPr="00E32486" w:rsidRDefault="00A77B3E" w:rsidP="00E32486">
      <w:pPr>
        <w:spacing w:line="360" w:lineRule="auto"/>
        <w:jc w:val="both"/>
        <w:rPr>
          <w:rFonts w:ascii="Book Antiqua" w:hAnsi="Book Antiqua"/>
        </w:rPr>
      </w:pPr>
    </w:p>
    <w:p w14:paraId="35594741"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REFERENCES</w:t>
      </w:r>
    </w:p>
    <w:p w14:paraId="3D0F642D" w14:textId="6B41CBAD"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 </w:t>
      </w:r>
      <w:r w:rsidRPr="00E32486">
        <w:rPr>
          <w:rFonts w:ascii="Book Antiqua" w:eastAsia="Book Antiqua" w:hAnsi="Book Antiqua" w:cs="Book Antiqua"/>
          <w:b/>
          <w:bCs/>
          <w:color w:val="000000"/>
        </w:rPr>
        <w:t>Budd MA</w:t>
      </w:r>
      <w:r w:rsidRPr="00E32486">
        <w:rPr>
          <w:rFonts w:ascii="Book Antiqua" w:eastAsia="Book Antiqua" w:hAnsi="Book Antiqua" w:cs="Book Antiqua"/>
          <w:color w:val="000000"/>
        </w:rPr>
        <w:t xml:space="preserve">, Tanaka K, Holmes LB, </w:t>
      </w:r>
      <w:proofErr w:type="spellStart"/>
      <w:r w:rsidRPr="00E32486">
        <w:rPr>
          <w:rFonts w:ascii="Book Antiqua" w:eastAsia="Book Antiqua" w:hAnsi="Book Antiqua" w:cs="Book Antiqua"/>
          <w:color w:val="000000"/>
        </w:rPr>
        <w:t>Efron</w:t>
      </w:r>
      <w:proofErr w:type="spellEnd"/>
      <w:r w:rsidRPr="00E32486">
        <w:rPr>
          <w:rFonts w:ascii="Book Antiqua" w:eastAsia="Book Antiqua" w:hAnsi="Book Antiqua" w:cs="Book Antiqua"/>
          <w:color w:val="000000"/>
        </w:rPr>
        <w:t xml:space="preserve"> ML, Crawford JD, </w:t>
      </w:r>
      <w:proofErr w:type="spellStart"/>
      <w:r w:rsidRPr="00E32486">
        <w:rPr>
          <w:rFonts w:ascii="Book Antiqua" w:eastAsia="Book Antiqua" w:hAnsi="Book Antiqua" w:cs="Book Antiqua"/>
          <w:color w:val="000000"/>
        </w:rPr>
        <w:t>Isselbacher</w:t>
      </w:r>
      <w:proofErr w:type="spellEnd"/>
      <w:r w:rsidRPr="00E32486">
        <w:rPr>
          <w:rFonts w:ascii="Book Antiqua" w:eastAsia="Book Antiqua" w:hAnsi="Book Antiqua" w:cs="Book Antiqua"/>
          <w:color w:val="000000"/>
        </w:rPr>
        <w:t xml:space="preserve"> KJ.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Clinical features of a new genetic defect of leucine metabolism. </w:t>
      </w:r>
      <w:r w:rsidRPr="00E32486">
        <w:rPr>
          <w:rFonts w:ascii="Book Antiqua" w:eastAsia="Book Antiqua" w:hAnsi="Book Antiqua" w:cs="Book Antiqua"/>
          <w:i/>
          <w:iCs/>
          <w:color w:val="000000"/>
        </w:rPr>
        <w:t xml:space="preserve">N </w:t>
      </w:r>
      <w:proofErr w:type="spellStart"/>
      <w:r w:rsidRPr="00E32486">
        <w:rPr>
          <w:rFonts w:ascii="Book Antiqua" w:eastAsia="Book Antiqua" w:hAnsi="Book Antiqua" w:cs="Book Antiqua"/>
          <w:i/>
          <w:iCs/>
          <w:color w:val="000000"/>
        </w:rPr>
        <w:t>Engl</w:t>
      </w:r>
      <w:proofErr w:type="spellEnd"/>
      <w:r w:rsidRPr="00E32486">
        <w:rPr>
          <w:rFonts w:ascii="Book Antiqua" w:eastAsia="Book Antiqua" w:hAnsi="Book Antiqua" w:cs="Book Antiqua"/>
          <w:i/>
          <w:iCs/>
          <w:color w:val="000000"/>
        </w:rPr>
        <w:t xml:space="preserve"> J Med</w:t>
      </w:r>
      <w:r w:rsidRPr="00E32486">
        <w:rPr>
          <w:rFonts w:ascii="Book Antiqua" w:eastAsia="Book Antiqua" w:hAnsi="Book Antiqua" w:cs="Book Antiqua"/>
          <w:color w:val="000000"/>
        </w:rPr>
        <w:t xml:space="preserve"> 1967; </w:t>
      </w:r>
      <w:r w:rsidRPr="00E32486">
        <w:rPr>
          <w:rFonts w:ascii="Book Antiqua" w:eastAsia="Book Antiqua" w:hAnsi="Book Antiqua" w:cs="Book Antiqua"/>
          <w:b/>
          <w:bCs/>
          <w:color w:val="000000"/>
        </w:rPr>
        <w:t>277</w:t>
      </w:r>
      <w:r w:rsidRPr="00E32486">
        <w:rPr>
          <w:rFonts w:ascii="Book Antiqua" w:eastAsia="Book Antiqua" w:hAnsi="Book Antiqua" w:cs="Book Antiqua"/>
          <w:color w:val="000000"/>
        </w:rPr>
        <w:t>: 321-327 [PMID: 4378266 DOI: 10.1056/NEJM196708172770701]</w:t>
      </w:r>
    </w:p>
    <w:p w14:paraId="1282EAD7" w14:textId="41A7BE0D"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highlight w:val="yellow"/>
        </w:rPr>
        <w:t xml:space="preserve">2 </w:t>
      </w:r>
      <w:proofErr w:type="spellStart"/>
      <w:r w:rsidRPr="00E32486">
        <w:rPr>
          <w:rFonts w:ascii="Book Antiqua" w:eastAsia="Book Antiqua" w:hAnsi="Book Antiqua" w:cs="Book Antiqua"/>
          <w:b/>
          <w:bCs/>
          <w:color w:val="000000"/>
          <w:highlight w:val="yellow"/>
        </w:rPr>
        <w:t>Sweetman</w:t>
      </w:r>
      <w:proofErr w:type="spellEnd"/>
      <w:r w:rsidRPr="00E32486">
        <w:rPr>
          <w:rFonts w:ascii="Book Antiqua" w:eastAsia="Book Antiqua" w:hAnsi="Book Antiqua" w:cs="Book Antiqua"/>
          <w:b/>
          <w:bCs/>
          <w:color w:val="000000"/>
          <w:highlight w:val="yellow"/>
        </w:rPr>
        <w:t xml:space="preserve"> L</w:t>
      </w:r>
      <w:r w:rsidRPr="00E32486">
        <w:rPr>
          <w:rFonts w:ascii="Book Antiqua" w:eastAsia="Book Antiqua" w:hAnsi="Book Antiqua" w:cs="Book Antiqua"/>
          <w:color w:val="000000"/>
          <w:highlight w:val="yellow"/>
        </w:rPr>
        <w:t xml:space="preserve">, Williams JD. Branched chain organic acidurias. In: Scriver CR, </w:t>
      </w:r>
      <w:proofErr w:type="spellStart"/>
      <w:r w:rsidRPr="00E32486">
        <w:rPr>
          <w:rFonts w:ascii="Book Antiqua" w:eastAsia="Book Antiqua" w:hAnsi="Book Antiqua" w:cs="Book Antiqua"/>
          <w:color w:val="000000"/>
          <w:highlight w:val="yellow"/>
        </w:rPr>
        <w:t>Beaudet</w:t>
      </w:r>
      <w:proofErr w:type="spellEnd"/>
      <w:r w:rsidRPr="00E32486">
        <w:rPr>
          <w:rFonts w:ascii="Book Antiqua" w:eastAsia="Book Antiqua" w:hAnsi="Book Antiqua" w:cs="Book Antiqua"/>
          <w:color w:val="000000"/>
          <w:highlight w:val="yellow"/>
        </w:rPr>
        <w:t xml:space="preserve"> AL, Sly W, Valle D. The Metabolic and Molecular Basis of Inherited Disease, 8th ed. New York: McGraw Hill, 2001: 2125-2164</w:t>
      </w:r>
    </w:p>
    <w:p w14:paraId="43780170"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3 </w:t>
      </w:r>
      <w:proofErr w:type="spellStart"/>
      <w:r w:rsidRPr="00E32486">
        <w:rPr>
          <w:rFonts w:ascii="Book Antiqua" w:eastAsia="Book Antiqua" w:hAnsi="Book Antiqua" w:cs="Book Antiqua"/>
          <w:b/>
          <w:bCs/>
          <w:color w:val="000000"/>
        </w:rPr>
        <w:t>Parimoo</w:t>
      </w:r>
      <w:proofErr w:type="spellEnd"/>
      <w:r w:rsidRPr="00E32486">
        <w:rPr>
          <w:rFonts w:ascii="Book Antiqua" w:eastAsia="Book Antiqua" w:hAnsi="Book Antiqua" w:cs="Book Antiqua"/>
          <w:b/>
          <w:bCs/>
          <w:color w:val="000000"/>
        </w:rPr>
        <w:t xml:space="preserve"> B</w:t>
      </w:r>
      <w:r w:rsidRPr="00E32486">
        <w:rPr>
          <w:rFonts w:ascii="Book Antiqua" w:eastAsia="Book Antiqua" w:hAnsi="Book Antiqua" w:cs="Book Antiqua"/>
          <w:color w:val="000000"/>
        </w:rPr>
        <w:t xml:space="preserve">, Tanaka K. Structural organization of the human </w:t>
      </w:r>
      <w:proofErr w:type="spellStart"/>
      <w:r w:rsidRPr="00E32486">
        <w:rPr>
          <w:rFonts w:ascii="Book Antiqua" w:eastAsia="Book Antiqua" w:hAnsi="Book Antiqua" w:cs="Book Antiqua"/>
          <w:color w:val="000000"/>
        </w:rPr>
        <w:t>isovaleryl</w:t>
      </w:r>
      <w:proofErr w:type="spellEnd"/>
      <w:r w:rsidRPr="00E32486">
        <w:rPr>
          <w:rFonts w:ascii="Book Antiqua" w:eastAsia="Book Antiqua" w:hAnsi="Book Antiqua" w:cs="Book Antiqua"/>
          <w:color w:val="000000"/>
        </w:rPr>
        <w:t xml:space="preserve">-CoA dehydrogenase gene. </w:t>
      </w:r>
      <w:r w:rsidRPr="00E32486">
        <w:rPr>
          <w:rFonts w:ascii="Book Antiqua" w:eastAsia="Book Antiqua" w:hAnsi="Book Antiqua" w:cs="Book Antiqua"/>
          <w:i/>
          <w:iCs/>
          <w:color w:val="000000"/>
        </w:rPr>
        <w:t>Genomics</w:t>
      </w:r>
      <w:r w:rsidRPr="00E32486">
        <w:rPr>
          <w:rFonts w:ascii="Book Antiqua" w:eastAsia="Book Antiqua" w:hAnsi="Book Antiqua" w:cs="Book Antiqua"/>
          <w:color w:val="000000"/>
        </w:rPr>
        <w:t xml:space="preserve"> 1993; </w:t>
      </w:r>
      <w:r w:rsidRPr="00E32486">
        <w:rPr>
          <w:rFonts w:ascii="Book Antiqua" w:eastAsia="Book Antiqua" w:hAnsi="Book Antiqua" w:cs="Book Antiqua"/>
          <w:b/>
          <w:bCs/>
          <w:color w:val="000000"/>
        </w:rPr>
        <w:t>15</w:t>
      </w:r>
      <w:r w:rsidRPr="00E32486">
        <w:rPr>
          <w:rFonts w:ascii="Book Antiqua" w:eastAsia="Book Antiqua" w:hAnsi="Book Antiqua" w:cs="Book Antiqua"/>
          <w:color w:val="000000"/>
        </w:rPr>
        <w:t>: 582-590 [PMID: 8468053 DOI: 10.1006/geno.1993.1111]</w:t>
      </w:r>
    </w:p>
    <w:p w14:paraId="6DDBFC87"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4 </w:t>
      </w:r>
      <w:r w:rsidRPr="00E32486">
        <w:rPr>
          <w:rFonts w:ascii="Book Antiqua" w:eastAsia="Book Antiqua" w:hAnsi="Book Antiqua" w:cs="Book Antiqua"/>
          <w:b/>
          <w:bCs/>
          <w:color w:val="000000"/>
        </w:rPr>
        <w:t>Al-</w:t>
      </w:r>
      <w:proofErr w:type="spellStart"/>
      <w:r w:rsidRPr="00E32486">
        <w:rPr>
          <w:rFonts w:ascii="Book Antiqua" w:eastAsia="Book Antiqua" w:hAnsi="Book Antiqua" w:cs="Book Antiqua"/>
          <w:b/>
          <w:bCs/>
          <w:color w:val="000000"/>
        </w:rPr>
        <w:t>Shamsi</w:t>
      </w:r>
      <w:proofErr w:type="spellEnd"/>
      <w:r w:rsidRPr="00E32486">
        <w:rPr>
          <w:rFonts w:ascii="Book Antiqua" w:eastAsia="Book Antiqua" w:hAnsi="Book Antiqua" w:cs="Book Antiqua"/>
          <w:b/>
          <w:bCs/>
          <w:color w:val="000000"/>
        </w:rPr>
        <w:t xml:space="preserve"> A</w:t>
      </w:r>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Hertecant</w:t>
      </w:r>
      <w:proofErr w:type="spellEnd"/>
      <w:r w:rsidRPr="00E32486">
        <w:rPr>
          <w:rFonts w:ascii="Book Antiqua" w:eastAsia="Book Antiqua" w:hAnsi="Book Antiqua" w:cs="Book Antiqua"/>
          <w:color w:val="000000"/>
        </w:rPr>
        <w:t xml:space="preserve"> JL, Al-Hamad S, </w:t>
      </w:r>
      <w:proofErr w:type="spellStart"/>
      <w:r w:rsidRPr="00E32486">
        <w:rPr>
          <w:rFonts w:ascii="Book Antiqua" w:eastAsia="Book Antiqua" w:hAnsi="Book Antiqua" w:cs="Book Antiqua"/>
          <w:color w:val="000000"/>
        </w:rPr>
        <w:t>Souid</w:t>
      </w:r>
      <w:proofErr w:type="spellEnd"/>
      <w:r w:rsidRPr="00E32486">
        <w:rPr>
          <w:rFonts w:ascii="Book Antiqua" w:eastAsia="Book Antiqua" w:hAnsi="Book Antiqua" w:cs="Book Antiqua"/>
          <w:color w:val="000000"/>
        </w:rPr>
        <w:t xml:space="preserve"> AK, Al-</w:t>
      </w:r>
      <w:proofErr w:type="spellStart"/>
      <w:r w:rsidRPr="00E32486">
        <w:rPr>
          <w:rFonts w:ascii="Book Antiqua" w:eastAsia="Book Antiqua" w:hAnsi="Book Antiqua" w:cs="Book Antiqua"/>
          <w:color w:val="000000"/>
        </w:rPr>
        <w:t>Jasmi</w:t>
      </w:r>
      <w:proofErr w:type="spellEnd"/>
      <w:r w:rsidRPr="00E32486">
        <w:rPr>
          <w:rFonts w:ascii="Book Antiqua" w:eastAsia="Book Antiqua" w:hAnsi="Book Antiqua" w:cs="Book Antiqua"/>
          <w:color w:val="000000"/>
        </w:rPr>
        <w:t xml:space="preserve"> F. Mutation Spectrum and Birth Prevalence of Inborn Errors of Metabolism among Emiratis: A study from </w:t>
      </w:r>
      <w:proofErr w:type="spellStart"/>
      <w:r w:rsidRPr="00E32486">
        <w:rPr>
          <w:rFonts w:ascii="Book Antiqua" w:eastAsia="Book Antiqua" w:hAnsi="Book Antiqua" w:cs="Book Antiqua"/>
          <w:color w:val="000000"/>
        </w:rPr>
        <w:t>Tawam</w:t>
      </w:r>
      <w:proofErr w:type="spellEnd"/>
      <w:r w:rsidRPr="00E32486">
        <w:rPr>
          <w:rFonts w:ascii="Book Antiqua" w:eastAsia="Book Antiqua" w:hAnsi="Book Antiqua" w:cs="Book Antiqua"/>
          <w:color w:val="000000"/>
        </w:rPr>
        <w:t xml:space="preserve"> Hospital Metabolic Center, United Arab Emirates. </w:t>
      </w:r>
      <w:r w:rsidRPr="00E32486">
        <w:rPr>
          <w:rFonts w:ascii="Book Antiqua" w:eastAsia="Book Antiqua" w:hAnsi="Book Antiqua" w:cs="Book Antiqua"/>
          <w:i/>
          <w:iCs/>
          <w:color w:val="000000"/>
        </w:rPr>
        <w:t xml:space="preserve">Sultan </w:t>
      </w:r>
      <w:proofErr w:type="spellStart"/>
      <w:r w:rsidRPr="00E32486">
        <w:rPr>
          <w:rFonts w:ascii="Book Antiqua" w:eastAsia="Book Antiqua" w:hAnsi="Book Antiqua" w:cs="Book Antiqua"/>
          <w:i/>
          <w:iCs/>
          <w:color w:val="000000"/>
        </w:rPr>
        <w:t>Qaboos</w:t>
      </w:r>
      <w:proofErr w:type="spellEnd"/>
      <w:r w:rsidRPr="00E32486">
        <w:rPr>
          <w:rFonts w:ascii="Book Antiqua" w:eastAsia="Book Antiqua" w:hAnsi="Book Antiqua" w:cs="Book Antiqua"/>
          <w:i/>
          <w:iCs/>
          <w:color w:val="000000"/>
        </w:rPr>
        <w:t xml:space="preserve"> </w:t>
      </w:r>
      <w:proofErr w:type="spellStart"/>
      <w:r w:rsidRPr="00E32486">
        <w:rPr>
          <w:rFonts w:ascii="Book Antiqua" w:eastAsia="Book Antiqua" w:hAnsi="Book Antiqua" w:cs="Book Antiqua"/>
          <w:i/>
          <w:iCs/>
          <w:color w:val="000000"/>
        </w:rPr>
        <w:t>Univ</w:t>
      </w:r>
      <w:proofErr w:type="spellEnd"/>
      <w:r w:rsidRPr="00E32486">
        <w:rPr>
          <w:rFonts w:ascii="Book Antiqua" w:eastAsia="Book Antiqua" w:hAnsi="Book Antiqua" w:cs="Book Antiqua"/>
          <w:i/>
          <w:iCs/>
          <w:color w:val="000000"/>
        </w:rPr>
        <w:t xml:space="preserve"> Med J</w:t>
      </w:r>
      <w:r w:rsidRPr="00E32486">
        <w:rPr>
          <w:rFonts w:ascii="Book Antiqua" w:eastAsia="Book Antiqua" w:hAnsi="Book Antiqua" w:cs="Book Antiqua"/>
          <w:color w:val="000000"/>
        </w:rPr>
        <w:t xml:space="preserve"> 2014; </w:t>
      </w:r>
      <w:r w:rsidRPr="00E32486">
        <w:rPr>
          <w:rFonts w:ascii="Book Antiqua" w:eastAsia="Book Antiqua" w:hAnsi="Book Antiqua" w:cs="Book Antiqua"/>
          <w:b/>
          <w:bCs/>
          <w:color w:val="000000"/>
        </w:rPr>
        <w:t>14</w:t>
      </w:r>
      <w:r w:rsidRPr="00E32486">
        <w:rPr>
          <w:rFonts w:ascii="Book Antiqua" w:eastAsia="Book Antiqua" w:hAnsi="Book Antiqua" w:cs="Book Antiqua"/>
          <w:color w:val="000000"/>
        </w:rPr>
        <w:t>: e42-e49 [PMID: 24516753 DOI: 10.12816/0003335]</w:t>
      </w:r>
    </w:p>
    <w:p w14:paraId="2B73B4E4"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5 </w:t>
      </w:r>
      <w:r w:rsidRPr="00E32486">
        <w:rPr>
          <w:rFonts w:ascii="Book Antiqua" w:eastAsia="Book Antiqua" w:hAnsi="Book Antiqua" w:cs="Book Antiqua"/>
          <w:b/>
          <w:bCs/>
          <w:color w:val="000000"/>
        </w:rPr>
        <w:t>Lin WD</w:t>
      </w:r>
      <w:r w:rsidRPr="00E32486">
        <w:rPr>
          <w:rFonts w:ascii="Book Antiqua" w:eastAsia="Book Antiqua" w:hAnsi="Book Antiqua" w:cs="Book Antiqua"/>
          <w:color w:val="000000"/>
        </w:rPr>
        <w:t xml:space="preserve">, Wang CH, Lee CC, Lai CC, Tsai Y, Tsai FJ. Genetic mutation profile of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patients in Taiwan. </w:t>
      </w:r>
      <w:proofErr w:type="spellStart"/>
      <w:r w:rsidRPr="00E32486">
        <w:rPr>
          <w:rFonts w:ascii="Book Antiqua" w:eastAsia="Book Antiqua" w:hAnsi="Book Antiqua" w:cs="Book Antiqua"/>
          <w:i/>
          <w:iCs/>
          <w:color w:val="000000"/>
        </w:rPr>
        <w:t>Mol</w:t>
      </w:r>
      <w:proofErr w:type="spellEnd"/>
      <w:r w:rsidRPr="00E32486">
        <w:rPr>
          <w:rFonts w:ascii="Book Antiqua" w:eastAsia="Book Antiqua" w:hAnsi="Book Antiqua" w:cs="Book Antiqua"/>
          <w:i/>
          <w:iCs/>
          <w:color w:val="000000"/>
        </w:rPr>
        <w:t xml:space="preserve"> Genet </w:t>
      </w:r>
      <w:proofErr w:type="spellStart"/>
      <w:r w:rsidRPr="00E32486">
        <w:rPr>
          <w:rFonts w:ascii="Book Antiqua" w:eastAsia="Book Antiqua" w:hAnsi="Book Antiqua" w:cs="Book Antiqua"/>
          <w:i/>
          <w:iCs/>
          <w:color w:val="000000"/>
        </w:rPr>
        <w:t>Metab</w:t>
      </w:r>
      <w:proofErr w:type="spellEnd"/>
      <w:r w:rsidRPr="00E32486">
        <w:rPr>
          <w:rFonts w:ascii="Book Antiqua" w:eastAsia="Book Antiqua" w:hAnsi="Book Antiqua" w:cs="Book Antiqua"/>
          <w:color w:val="000000"/>
        </w:rPr>
        <w:t xml:space="preserve"> 2007; </w:t>
      </w:r>
      <w:r w:rsidRPr="00E32486">
        <w:rPr>
          <w:rFonts w:ascii="Book Antiqua" w:eastAsia="Book Antiqua" w:hAnsi="Book Antiqua" w:cs="Book Antiqua"/>
          <w:b/>
          <w:bCs/>
          <w:color w:val="000000"/>
        </w:rPr>
        <w:t>90</w:t>
      </w:r>
      <w:r w:rsidRPr="00E32486">
        <w:rPr>
          <w:rFonts w:ascii="Book Antiqua" w:eastAsia="Book Antiqua" w:hAnsi="Book Antiqua" w:cs="Book Antiqua"/>
          <w:color w:val="000000"/>
        </w:rPr>
        <w:t>: 134-139 [PMID: 17027310 DOI: 10.1016/j.ymgme.2006.08.011]</w:t>
      </w:r>
    </w:p>
    <w:p w14:paraId="10EF4D65"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6 </w:t>
      </w:r>
      <w:r w:rsidRPr="00E32486">
        <w:rPr>
          <w:rFonts w:ascii="Book Antiqua" w:eastAsia="Book Antiqua" w:hAnsi="Book Antiqua" w:cs="Book Antiqua"/>
          <w:b/>
          <w:bCs/>
          <w:color w:val="000000"/>
        </w:rPr>
        <w:t>Tanaka K</w:t>
      </w:r>
      <w:r w:rsidRPr="00E32486">
        <w:rPr>
          <w:rFonts w:ascii="Book Antiqua" w:eastAsia="Book Antiqua" w:hAnsi="Book Antiqua" w:cs="Book Antiqua"/>
          <w:color w:val="000000"/>
        </w:rPr>
        <w:t xml:space="preserve">, Budd MA, </w:t>
      </w:r>
      <w:proofErr w:type="spellStart"/>
      <w:r w:rsidRPr="00E32486">
        <w:rPr>
          <w:rFonts w:ascii="Book Antiqua" w:eastAsia="Book Antiqua" w:hAnsi="Book Antiqua" w:cs="Book Antiqua"/>
          <w:color w:val="000000"/>
        </w:rPr>
        <w:t>Efron</w:t>
      </w:r>
      <w:proofErr w:type="spellEnd"/>
      <w:r w:rsidRPr="00E32486">
        <w:rPr>
          <w:rFonts w:ascii="Book Antiqua" w:eastAsia="Book Antiqua" w:hAnsi="Book Antiqua" w:cs="Book Antiqua"/>
          <w:color w:val="000000"/>
        </w:rPr>
        <w:t xml:space="preserve"> ML, </w:t>
      </w:r>
      <w:proofErr w:type="spellStart"/>
      <w:r w:rsidRPr="00E32486">
        <w:rPr>
          <w:rFonts w:ascii="Book Antiqua" w:eastAsia="Book Antiqua" w:hAnsi="Book Antiqua" w:cs="Book Antiqua"/>
          <w:color w:val="000000"/>
        </w:rPr>
        <w:t>Isselbacher</w:t>
      </w:r>
      <w:proofErr w:type="spellEnd"/>
      <w:r w:rsidRPr="00E32486">
        <w:rPr>
          <w:rFonts w:ascii="Book Antiqua" w:eastAsia="Book Antiqua" w:hAnsi="Book Antiqua" w:cs="Book Antiqua"/>
          <w:color w:val="000000"/>
        </w:rPr>
        <w:t xml:space="preserve"> KJ.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a new genetic defect of leucine metabolism. </w:t>
      </w:r>
      <w:r w:rsidRPr="00E32486">
        <w:rPr>
          <w:rFonts w:ascii="Book Antiqua" w:eastAsia="Book Antiqua" w:hAnsi="Book Antiqua" w:cs="Book Antiqua"/>
          <w:i/>
          <w:iCs/>
          <w:color w:val="000000"/>
        </w:rPr>
        <w:t xml:space="preserve">Proc Natl </w:t>
      </w:r>
      <w:proofErr w:type="spellStart"/>
      <w:r w:rsidRPr="00E32486">
        <w:rPr>
          <w:rFonts w:ascii="Book Antiqua" w:eastAsia="Book Antiqua" w:hAnsi="Book Antiqua" w:cs="Book Antiqua"/>
          <w:i/>
          <w:iCs/>
          <w:color w:val="000000"/>
        </w:rPr>
        <w:t>Acad</w:t>
      </w:r>
      <w:proofErr w:type="spellEnd"/>
      <w:r w:rsidRPr="00E32486">
        <w:rPr>
          <w:rFonts w:ascii="Book Antiqua" w:eastAsia="Book Antiqua" w:hAnsi="Book Antiqua" w:cs="Book Antiqua"/>
          <w:i/>
          <w:iCs/>
          <w:color w:val="000000"/>
        </w:rPr>
        <w:t xml:space="preserve"> </w:t>
      </w:r>
      <w:proofErr w:type="spellStart"/>
      <w:r w:rsidRPr="00E32486">
        <w:rPr>
          <w:rFonts w:ascii="Book Antiqua" w:eastAsia="Book Antiqua" w:hAnsi="Book Antiqua" w:cs="Book Antiqua"/>
          <w:i/>
          <w:iCs/>
          <w:color w:val="000000"/>
        </w:rPr>
        <w:t>Sci</w:t>
      </w:r>
      <w:proofErr w:type="spellEnd"/>
      <w:r w:rsidRPr="00E32486">
        <w:rPr>
          <w:rFonts w:ascii="Book Antiqua" w:eastAsia="Book Antiqua" w:hAnsi="Book Antiqua" w:cs="Book Antiqua"/>
          <w:i/>
          <w:iCs/>
          <w:color w:val="000000"/>
        </w:rPr>
        <w:t xml:space="preserve"> U S A</w:t>
      </w:r>
      <w:r w:rsidRPr="00E32486">
        <w:rPr>
          <w:rFonts w:ascii="Book Antiqua" w:eastAsia="Book Antiqua" w:hAnsi="Book Antiqua" w:cs="Book Antiqua"/>
          <w:color w:val="000000"/>
        </w:rPr>
        <w:t xml:space="preserve"> 1966; </w:t>
      </w:r>
      <w:r w:rsidRPr="00E32486">
        <w:rPr>
          <w:rFonts w:ascii="Book Antiqua" w:eastAsia="Book Antiqua" w:hAnsi="Book Antiqua" w:cs="Book Antiqua"/>
          <w:b/>
          <w:bCs/>
          <w:color w:val="000000"/>
        </w:rPr>
        <w:t>56</w:t>
      </w:r>
      <w:r w:rsidRPr="00E32486">
        <w:rPr>
          <w:rFonts w:ascii="Book Antiqua" w:eastAsia="Book Antiqua" w:hAnsi="Book Antiqua" w:cs="Book Antiqua"/>
          <w:color w:val="000000"/>
        </w:rPr>
        <w:t>: 236-242 [PMID: 5229850 DOI: 10.1073/pnas.56.1.236]</w:t>
      </w:r>
    </w:p>
    <w:p w14:paraId="4778E8DE"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7 </w:t>
      </w:r>
      <w:r w:rsidRPr="00E32486">
        <w:rPr>
          <w:rFonts w:ascii="Book Antiqua" w:eastAsia="Book Antiqua" w:hAnsi="Book Antiqua" w:cs="Book Antiqua"/>
          <w:b/>
          <w:bCs/>
          <w:color w:val="000000"/>
        </w:rPr>
        <w:t>Schulze A</w:t>
      </w:r>
      <w:r w:rsidRPr="00E32486">
        <w:rPr>
          <w:rFonts w:ascii="Book Antiqua" w:eastAsia="Book Antiqua" w:hAnsi="Book Antiqua" w:cs="Book Antiqua"/>
          <w:color w:val="000000"/>
        </w:rPr>
        <w:t xml:space="preserve">, Lindner M, </w:t>
      </w:r>
      <w:proofErr w:type="spellStart"/>
      <w:r w:rsidRPr="00E32486">
        <w:rPr>
          <w:rFonts w:ascii="Book Antiqua" w:eastAsia="Book Antiqua" w:hAnsi="Book Antiqua" w:cs="Book Antiqua"/>
          <w:color w:val="000000"/>
        </w:rPr>
        <w:t>Kohlmüller</w:t>
      </w:r>
      <w:proofErr w:type="spellEnd"/>
      <w:r w:rsidRPr="00E32486">
        <w:rPr>
          <w:rFonts w:ascii="Book Antiqua" w:eastAsia="Book Antiqua" w:hAnsi="Book Antiqua" w:cs="Book Antiqua"/>
          <w:color w:val="000000"/>
        </w:rPr>
        <w:t xml:space="preserve"> D, </w:t>
      </w:r>
      <w:proofErr w:type="spellStart"/>
      <w:r w:rsidRPr="00E32486">
        <w:rPr>
          <w:rFonts w:ascii="Book Antiqua" w:eastAsia="Book Antiqua" w:hAnsi="Book Antiqua" w:cs="Book Antiqua"/>
          <w:color w:val="000000"/>
        </w:rPr>
        <w:t>Olgemöller</w:t>
      </w:r>
      <w:proofErr w:type="spellEnd"/>
      <w:r w:rsidRPr="00E32486">
        <w:rPr>
          <w:rFonts w:ascii="Book Antiqua" w:eastAsia="Book Antiqua" w:hAnsi="Book Antiqua" w:cs="Book Antiqua"/>
          <w:color w:val="000000"/>
        </w:rPr>
        <w:t xml:space="preserve"> K, </w:t>
      </w:r>
      <w:proofErr w:type="spellStart"/>
      <w:r w:rsidRPr="00E32486">
        <w:rPr>
          <w:rFonts w:ascii="Book Antiqua" w:eastAsia="Book Antiqua" w:hAnsi="Book Antiqua" w:cs="Book Antiqua"/>
          <w:color w:val="000000"/>
        </w:rPr>
        <w:t>Mayatepek</w:t>
      </w:r>
      <w:proofErr w:type="spellEnd"/>
      <w:r w:rsidRPr="00E32486">
        <w:rPr>
          <w:rFonts w:ascii="Book Antiqua" w:eastAsia="Book Antiqua" w:hAnsi="Book Antiqua" w:cs="Book Antiqua"/>
          <w:color w:val="000000"/>
        </w:rPr>
        <w:t xml:space="preserve"> E, Hoffmann GF. Expanded newborn screening for inborn errors of metabolism by electrospray </w:t>
      </w:r>
      <w:r w:rsidRPr="00E32486">
        <w:rPr>
          <w:rFonts w:ascii="Book Antiqua" w:eastAsia="Book Antiqua" w:hAnsi="Book Antiqua" w:cs="Book Antiqua"/>
          <w:color w:val="000000"/>
        </w:rPr>
        <w:lastRenderedPageBreak/>
        <w:t xml:space="preserve">ionization-tandem mass spectrometry: results, outcome, and implications. </w:t>
      </w:r>
      <w:r w:rsidRPr="00E32486">
        <w:rPr>
          <w:rFonts w:ascii="Book Antiqua" w:eastAsia="Book Antiqua" w:hAnsi="Book Antiqua" w:cs="Book Antiqua"/>
          <w:i/>
          <w:iCs/>
          <w:color w:val="000000"/>
        </w:rPr>
        <w:t>Pediatrics</w:t>
      </w:r>
      <w:r w:rsidRPr="00E32486">
        <w:rPr>
          <w:rFonts w:ascii="Book Antiqua" w:eastAsia="Book Antiqua" w:hAnsi="Book Antiqua" w:cs="Book Antiqua"/>
          <w:color w:val="000000"/>
        </w:rPr>
        <w:t xml:space="preserve"> 2003; </w:t>
      </w:r>
      <w:r w:rsidRPr="00E32486">
        <w:rPr>
          <w:rFonts w:ascii="Book Antiqua" w:eastAsia="Book Antiqua" w:hAnsi="Book Antiqua" w:cs="Book Antiqua"/>
          <w:b/>
          <w:bCs/>
          <w:color w:val="000000"/>
        </w:rPr>
        <w:t>111</w:t>
      </w:r>
      <w:r w:rsidRPr="00E32486">
        <w:rPr>
          <w:rFonts w:ascii="Book Antiqua" w:eastAsia="Book Antiqua" w:hAnsi="Book Antiqua" w:cs="Book Antiqua"/>
          <w:color w:val="000000"/>
        </w:rPr>
        <w:t>: 1399-1406 [PMID: 12777559 DOI: 10.1542/peds.111.6.1399]</w:t>
      </w:r>
    </w:p>
    <w:p w14:paraId="048A69F0"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8 </w:t>
      </w:r>
      <w:proofErr w:type="spellStart"/>
      <w:r w:rsidRPr="00E32486">
        <w:rPr>
          <w:rFonts w:ascii="Book Antiqua" w:eastAsia="Book Antiqua" w:hAnsi="Book Antiqua" w:cs="Book Antiqua"/>
          <w:b/>
          <w:bCs/>
          <w:color w:val="000000"/>
        </w:rPr>
        <w:t>Grünert</w:t>
      </w:r>
      <w:proofErr w:type="spellEnd"/>
      <w:r w:rsidRPr="00E32486">
        <w:rPr>
          <w:rFonts w:ascii="Book Antiqua" w:eastAsia="Book Antiqua" w:hAnsi="Book Antiqua" w:cs="Book Antiqua"/>
          <w:b/>
          <w:bCs/>
          <w:color w:val="000000"/>
        </w:rPr>
        <w:t xml:space="preserve"> SC</w:t>
      </w:r>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Wendel</w:t>
      </w:r>
      <w:proofErr w:type="spellEnd"/>
      <w:r w:rsidRPr="00E32486">
        <w:rPr>
          <w:rFonts w:ascii="Book Antiqua" w:eastAsia="Book Antiqua" w:hAnsi="Book Antiqua" w:cs="Book Antiqua"/>
          <w:color w:val="000000"/>
        </w:rPr>
        <w:t xml:space="preserve"> U, Lindner M, </w:t>
      </w:r>
      <w:proofErr w:type="spellStart"/>
      <w:r w:rsidRPr="00E32486">
        <w:rPr>
          <w:rFonts w:ascii="Book Antiqua" w:eastAsia="Book Antiqua" w:hAnsi="Book Antiqua" w:cs="Book Antiqua"/>
          <w:color w:val="000000"/>
        </w:rPr>
        <w:t>Leichsenring</w:t>
      </w:r>
      <w:proofErr w:type="spellEnd"/>
      <w:r w:rsidRPr="00E32486">
        <w:rPr>
          <w:rFonts w:ascii="Book Antiqua" w:eastAsia="Book Antiqua" w:hAnsi="Book Antiqua" w:cs="Book Antiqua"/>
          <w:color w:val="000000"/>
        </w:rPr>
        <w:t xml:space="preserve"> M, Schwab KO, </w:t>
      </w:r>
      <w:proofErr w:type="spellStart"/>
      <w:r w:rsidRPr="00E32486">
        <w:rPr>
          <w:rFonts w:ascii="Book Antiqua" w:eastAsia="Book Antiqua" w:hAnsi="Book Antiqua" w:cs="Book Antiqua"/>
          <w:color w:val="000000"/>
        </w:rPr>
        <w:t>Vockley</w:t>
      </w:r>
      <w:proofErr w:type="spellEnd"/>
      <w:r w:rsidRPr="00E32486">
        <w:rPr>
          <w:rFonts w:ascii="Book Antiqua" w:eastAsia="Book Antiqua" w:hAnsi="Book Antiqua" w:cs="Book Antiqua"/>
          <w:color w:val="000000"/>
        </w:rPr>
        <w:t xml:space="preserve"> J, </w:t>
      </w:r>
      <w:proofErr w:type="spellStart"/>
      <w:r w:rsidRPr="00E32486">
        <w:rPr>
          <w:rFonts w:ascii="Book Antiqua" w:eastAsia="Book Antiqua" w:hAnsi="Book Antiqua" w:cs="Book Antiqua"/>
          <w:color w:val="000000"/>
        </w:rPr>
        <w:t>Lehnert</w:t>
      </w:r>
      <w:proofErr w:type="spellEnd"/>
      <w:r w:rsidRPr="00E32486">
        <w:rPr>
          <w:rFonts w:ascii="Book Antiqua" w:eastAsia="Book Antiqua" w:hAnsi="Book Antiqua" w:cs="Book Antiqua"/>
          <w:color w:val="000000"/>
        </w:rPr>
        <w:t xml:space="preserve"> W, </w:t>
      </w:r>
      <w:proofErr w:type="spellStart"/>
      <w:r w:rsidRPr="00E32486">
        <w:rPr>
          <w:rFonts w:ascii="Book Antiqua" w:eastAsia="Book Antiqua" w:hAnsi="Book Antiqua" w:cs="Book Antiqua"/>
          <w:color w:val="000000"/>
        </w:rPr>
        <w:t>Ensenauer</w:t>
      </w:r>
      <w:proofErr w:type="spellEnd"/>
      <w:r w:rsidRPr="00E32486">
        <w:rPr>
          <w:rFonts w:ascii="Book Antiqua" w:eastAsia="Book Antiqua" w:hAnsi="Book Antiqua" w:cs="Book Antiqua"/>
          <w:color w:val="000000"/>
        </w:rPr>
        <w:t xml:space="preserve"> R. Clinical and neurocognitive outcome in symptomatic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i/>
          <w:iCs/>
          <w:color w:val="000000"/>
        </w:rPr>
        <w:t>Orphanet</w:t>
      </w:r>
      <w:proofErr w:type="spellEnd"/>
      <w:r w:rsidRPr="00E32486">
        <w:rPr>
          <w:rFonts w:ascii="Book Antiqua" w:eastAsia="Book Antiqua" w:hAnsi="Book Antiqua" w:cs="Book Antiqua"/>
          <w:i/>
          <w:iCs/>
          <w:color w:val="000000"/>
        </w:rPr>
        <w:t xml:space="preserve"> J Rare Dis</w:t>
      </w:r>
      <w:r w:rsidRPr="00E32486">
        <w:rPr>
          <w:rFonts w:ascii="Book Antiqua" w:eastAsia="Book Antiqua" w:hAnsi="Book Antiqua" w:cs="Book Antiqua"/>
          <w:color w:val="000000"/>
        </w:rPr>
        <w:t xml:space="preserve"> 2012; </w:t>
      </w:r>
      <w:r w:rsidRPr="00E32486">
        <w:rPr>
          <w:rFonts w:ascii="Book Antiqua" w:eastAsia="Book Antiqua" w:hAnsi="Book Antiqua" w:cs="Book Antiqua"/>
          <w:b/>
          <w:bCs/>
          <w:color w:val="000000"/>
        </w:rPr>
        <w:t>7</w:t>
      </w:r>
      <w:r w:rsidRPr="00E32486">
        <w:rPr>
          <w:rFonts w:ascii="Book Antiqua" w:eastAsia="Book Antiqua" w:hAnsi="Book Antiqua" w:cs="Book Antiqua"/>
          <w:color w:val="000000"/>
        </w:rPr>
        <w:t>: 9 [PMID: 22277694 DOI: 10.1186/1750-1172-7-9]</w:t>
      </w:r>
    </w:p>
    <w:p w14:paraId="4D0ED522" w14:textId="214FE039"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9 </w:t>
      </w:r>
      <w:r w:rsidRPr="00E32486">
        <w:rPr>
          <w:rFonts w:ascii="Book Antiqua" w:eastAsia="Book Antiqua" w:hAnsi="Book Antiqua" w:cs="Book Antiqua"/>
          <w:b/>
          <w:bCs/>
          <w:color w:val="000000"/>
        </w:rPr>
        <w:t>Zhou W</w:t>
      </w:r>
      <w:r w:rsidRPr="00E32486">
        <w:rPr>
          <w:rFonts w:ascii="Book Antiqua" w:eastAsia="Book Antiqua" w:hAnsi="Book Antiqua" w:cs="Book Antiqua"/>
          <w:color w:val="000000"/>
        </w:rPr>
        <w:t xml:space="preserve">, Li HZ, Wang CX, </w:t>
      </w:r>
      <w:proofErr w:type="spellStart"/>
      <w:r w:rsidRPr="00E32486">
        <w:rPr>
          <w:rFonts w:ascii="Book Antiqua" w:eastAsia="Book Antiqua" w:hAnsi="Book Antiqua" w:cs="Book Antiqua"/>
          <w:color w:val="000000"/>
        </w:rPr>
        <w:t>Gu</w:t>
      </w:r>
      <w:proofErr w:type="spellEnd"/>
      <w:r w:rsidRPr="00E32486">
        <w:rPr>
          <w:rFonts w:ascii="Book Antiqua" w:eastAsia="Book Antiqua" w:hAnsi="Book Antiqua" w:cs="Book Antiqua"/>
          <w:color w:val="000000"/>
        </w:rPr>
        <w:t xml:space="preserve"> MS. Clinical study of abnormal conditions of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in NICU neonate by tandem mass spectrometry. </w:t>
      </w:r>
      <w:proofErr w:type="spellStart"/>
      <w:r w:rsidR="00546F5D" w:rsidRPr="00E32486">
        <w:rPr>
          <w:rFonts w:ascii="Book Antiqua" w:eastAsia="Book Antiqua" w:hAnsi="Book Antiqua" w:cs="Book Antiqua"/>
          <w:i/>
          <w:iCs/>
          <w:color w:val="000000"/>
        </w:rPr>
        <w:t>Zhongguo</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Yousheng</w:t>
      </w:r>
      <w:proofErr w:type="spellEnd"/>
      <w:r w:rsidR="00546F5D" w:rsidRPr="00E32486">
        <w:rPr>
          <w:rFonts w:ascii="Book Antiqua" w:eastAsia="Book Antiqua" w:hAnsi="Book Antiqua" w:cs="Book Antiqua"/>
          <w:i/>
          <w:iCs/>
          <w:color w:val="000000"/>
        </w:rPr>
        <w:t xml:space="preserve"> Yu </w:t>
      </w:r>
      <w:proofErr w:type="spellStart"/>
      <w:r w:rsidR="00546F5D" w:rsidRPr="00E32486">
        <w:rPr>
          <w:rFonts w:ascii="Book Antiqua" w:eastAsia="Book Antiqua" w:hAnsi="Book Antiqua" w:cs="Book Antiqua"/>
          <w:i/>
          <w:iCs/>
          <w:color w:val="000000"/>
        </w:rPr>
        <w:t>Yichuan</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2018; </w:t>
      </w:r>
      <w:r w:rsidRPr="00E32486">
        <w:rPr>
          <w:rFonts w:ascii="Book Antiqua" w:eastAsia="Book Antiqua" w:hAnsi="Book Antiqua" w:cs="Book Antiqua"/>
          <w:b/>
          <w:bCs/>
          <w:color w:val="000000"/>
        </w:rPr>
        <w:t>26</w:t>
      </w:r>
      <w:r w:rsidRPr="00E32486">
        <w:rPr>
          <w:rFonts w:ascii="Book Antiqua" w:eastAsia="Book Antiqua" w:hAnsi="Book Antiqua" w:cs="Book Antiqua"/>
          <w:color w:val="000000"/>
        </w:rPr>
        <w:t>: 82-84 [DOI: 10.13404/j.cnki.cjbhh.2018.06.033]</w:t>
      </w:r>
    </w:p>
    <w:p w14:paraId="4D1354FD" w14:textId="773B22FF"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10 </w:t>
      </w:r>
      <w:r w:rsidRPr="00E32486">
        <w:rPr>
          <w:rFonts w:ascii="Book Antiqua" w:eastAsia="Book Antiqua" w:hAnsi="Book Antiqua" w:cs="Book Antiqua"/>
          <w:b/>
          <w:bCs/>
          <w:color w:val="000000"/>
        </w:rPr>
        <w:t>Tang JM</w:t>
      </w:r>
      <w:r w:rsidRPr="00E32486">
        <w:rPr>
          <w:rFonts w:ascii="Book Antiqua" w:eastAsia="Book Antiqua" w:hAnsi="Book Antiqua" w:cs="Book Antiqua"/>
          <w:color w:val="000000"/>
        </w:rPr>
        <w:t xml:space="preserve">. Neonatal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in a case. </w:t>
      </w:r>
      <w:proofErr w:type="spellStart"/>
      <w:r w:rsidR="00546F5D" w:rsidRPr="00E32486">
        <w:rPr>
          <w:rFonts w:ascii="Book Antiqua" w:eastAsia="Book Antiqua" w:hAnsi="Book Antiqua" w:cs="Book Antiqua"/>
          <w:i/>
          <w:iCs/>
          <w:color w:val="000000"/>
        </w:rPr>
        <w:t>Zhonghua</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Erke</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2007; </w:t>
      </w:r>
      <w:r w:rsidRPr="00E32486">
        <w:rPr>
          <w:rFonts w:ascii="Book Antiqua" w:eastAsia="Book Antiqua" w:hAnsi="Book Antiqua" w:cs="Book Antiqua"/>
          <w:b/>
          <w:bCs/>
          <w:color w:val="000000"/>
        </w:rPr>
        <w:t>45</w:t>
      </w:r>
      <w:r w:rsidRPr="00E32486">
        <w:rPr>
          <w:rFonts w:ascii="Book Antiqua" w:eastAsia="Book Antiqua" w:hAnsi="Book Antiqua" w:cs="Book Antiqua"/>
          <w:color w:val="000000"/>
        </w:rPr>
        <w:t>: 720 [DOI: 10.3760/j.issn:0578-1310.2007.09.025]</w:t>
      </w:r>
    </w:p>
    <w:p w14:paraId="79B04D5E" w14:textId="2706D920"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11 </w:t>
      </w:r>
      <w:proofErr w:type="spellStart"/>
      <w:r w:rsidRPr="00E32486">
        <w:rPr>
          <w:rFonts w:ascii="Book Antiqua" w:eastAsia="Book Antiqua" w:hAnsi="Book Antiqua" w:cs="Book Antiqua"/>
          <w:b/>
          <w:bCs/>
          <w:color w:val="000000"/>
        </w:rPr>
        <w:t>Qiu</w:t>
      </w:r>
      <w:proofErr w:type="spellEnd"/>
      <w:r w:rsidRPr="00E32486">
        <w:rPr>
          <w:rFonts w:ascii="Book Antiqua" w:eastAsia="Book Antiqua" w:hAnsi="Book Antiqua" w:cs="Book Antiqua"/>
          <w:b/>
          <w:bCs/>
          <w:color w:val="000000"/>
        </w:rPr>
        <w:t xml:space="preserve"> WJ</w:t>
      </w:r>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Gu</w:t>
      </w:r>
      <w:proofErr w:type="spellEnd"/>
      <w:r w:rsidRPr="00E32486">
        <w:rPr>
          <w:rFonts w:ascii="Book Antiqua" w:eastAsia="Book Antiqua" w:hAnsi="Book Antiqua" w:cs="Book Antiqua"/>
          <w:color w:val="000000"/>
        </w:rPr>
        <w:t xml:space="preserve"> XF, Ye J, Han LS, Bai HT, Wang X, Gao XL, Wang Y, </w:t>
      </w:r>
      <w:proofErr w:type="spellStart"/>
      <w:r w:rsidRPr="00E32486">
        <w:rPr>
          <w:rFonts w:ascii="Book Antiqua" w:eastAsia="Book Antiqua" w:hAnsi="Book Antiqua" w:cs="Book Antiqua"/>
          <w:color w:val="000000"/>
        </w:rPr>
        <w:t>Jin</w:t>
      </w:r>
      <w:proofErr w:type="spellEnd"/>
      <w:r w:rsidRPr="00E32486">
        <w:rPr>
          <w:rFonts w:ascii="Book Antiqua" w:eastAsia="Book Antiqua" w:hAnsi="Book Antiqua" w:cs="Book Antiqua"/>
          <w:color w:val="000000"/>
        </w:rPr>
        <w:t xml:space="preserve"> J, Zhang HW. Clinical and mutational study of a Chinese infant with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t>
      </w:r>
      <w:proofErr w:type="spellStart"/>
      <w:r w:rsidR="00546F5D" w:rsidRPr="00E32486">
        <w:rPr>
          <w:rFonts w:ascii="Book Antiqua" w:eastAsia="Book Antiqua" w:hAnsi="Book Antiqua" w:cs="Book Antiqua"/>
          <w:i/>
          <w:iCs/>
          <w:color w:val="000000"/>
        </w:rPr>
        <w:t>Zhonghua</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Erke</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2008; </w:t>
      </w:r>
      <w:r w:rsidRPr="00E32486">
        <w:rPr>
          <w:rFonts w:ascii="Book Antiqua" w:eastAsia="Book Antiqua" w:hAnsi="Book Antiqua" w:cs="Book Antiqua"/>
          <w:b/>
          <w:bCs/>
          <w:color w:val="000000"/>
        </w:rPr>
        <w:t>6</w:t>
      </w:r>
      <w:r w:rsidRPr="00E32486">
        <w:rPr>
          <w:rFonts w:ascii="Book Antiqua" w:eastAsia="Book Antiqua" w:hAnsi="Book Antiqua" w:cs="Book Antiqua"/>
          <w:color w:val="000000"/>
        </w:rPr>
        <w:t>: 526-530 [DOI: 10.3321/j.issn:0578-1310.2008.07.014]</w:t>
      </w:r>
    </w:p>
    <w:p w14:paraId="7B94F8B8" w14:textId="7774318E"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12 </w:t>
      </w:r>
      <w:r w:rsidRPr="00E32486">
        <w:rPr>
          <w:rFonts w:ascii="Book Antiqua" w:eastAsia="Book Antiqua" w:hAnsi="Book Antiqua" w:cs="Book Antiqua"/>
          <w:b/>
          <w:bCs/>
          <w:color w:val="000000"/>
        </w:rPr>
        <w:t>Ren CJ,</w:t>
      </w:r>
      <w:r w:rsidRPr="00E32486">
        <w:rPr>
          <w:rFonts w:ascii="Book Antiqua" w:eastAsia="Book Antiqua" w:hAnsi="Book Antiqua" w:cs="Book Antiqua"/>
          <w:color w:val="000000"/>
        </w:rPr>
        <w:t xml:space="preserve"> Li YM, Chen BC, </w:t>
      </w:r>
      <w:proofErr w:type="spellStart"/>
      <w:r w:rsidRPr="00E32486">
        <w:rPr>
          <w:rFonts w:ascii="Book Antiqua" w:eastAsia="Book Antiqua" w:hAnsi="Book Antiqua" w:cs="Book Antiqua"/>
          <w:color w:val="000000"/>
        </w:rPr>
        <w:t>Er</w:t>
      </w:r>
      <w:proofErr w:type="spellEnd"/>
      <w:r w:rsidRPr="00E32486">
        <w:rPr>
          <w:rFonts w:ascii="Book Antiqua" w:eastAsia="Book Antiqua" w:hAnsi="Book Antiqua" w:cs="Book Antiqua"/>
          <w:color w:val="000000"/>
        </w:rPr>
        <w:t xml:space="preserve"> EDGW, Han XM. Case report of a patient with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t>
      </w:r>
      <w:proofErr w:type="spellStart"/>
      <w:r w:rsidR="00546F5D" w:rsidRPr="00E32486">
        <w:rPr>
          <w:rFonts w:ascii="Book Antiqua" w:eastAsia="Book Antiqua" w:hAnsi="Book Antiqua" w:cs="Book Antiqua"/>
          <w:i/>
          <w:iCs/>
          <w:color w:val="000000"/>
        </w:rPr>
        <w:t>Linchuang</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Erke</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2009; </w:t>
      </w:r>
      <w:r w:rsidRPr="00E32486">
        <w:rPr>
          <w:rFonts w:ascii="Book Antiqua" w:eastAsia="Book Antiqua" w:hAnsi="Book Antiqua" w:cs="Book Antiqua"/>
          <w:b/>
          <w:bCs/>
          <w:color w:val="000000"/>
        </w:rPr>
        <w:t>27</w:t>
      </w:r>
      <w:r w:rsidRPr="00E32486">
        <w:rPr>
          <w:rFonts w:ascii="Book Antiqua" w:eastAsia="Book Antiqua" w:hAnsi="Book Antiqua" w:cs="Book Antiqua"/>
          <w:color w:val="000000"/>
        </w:rPr>
        <w:t>: 1185 [DOI: 10.3969/j.issn.1000-3606.2009.12.023]</w:t>
      </w:r>
    </w:p>
    <w:p w14:paraId="1D16A880" w14:textId="1BBE654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13 </w:t>
      </w:r>
      <w:r w:rsidRPr="00E32486">
        <w:rPr>
          <w:rFonts w:ascii="Book Antiqua" w:eastAsia="Book Antiqua" w:hAnsi="Book Antiqua" w:cs="Book Antiqua"/>
          <w:b/>
          <w:bCs/>
          <w:color w:val="000000"/>
        </w:rPr>
        <w:t>Wang F</w:t>
      </w:r>
      <w:r w:rsidRPr="00E32486">
        <w:rPr>
          <w:rFonts w:ascii="Book Antiqua" w:eastAsia="Book Antiqua" w:hAnsi="Book Antiqua" w:cs="Book Antiqua"/>
          <w:color w:val="000000"/>
        </w:rPr>
        <w:t xml:space="preserve">, Ding XC. One case of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t>
      </w:r>
      <w:proofErr w:type="spellStart"/>
      <w:r w:rsidR="00546F5D" w:rsidRPr="00E32486">
        <w:rPr>
          <w:rFonts w:ascii="Book Antiqua" w:eastAsia="Book Antiqua" w:hAnsi="Book Antiqua" w:cs="Book Antiqua"/>
          <w:i/>
          <w:iCs/>
          <w:color w:val="000000"/>
        </w:rPr>
        <w:t>Zhonghua</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Fuyou</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Linchuang</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Yixue</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Zazhi</w:t>
      </w:r>
      <w:proofErr w:type="spellEnd"/>
      <w:r w:rsidR="00546F5D" w:rsidRPr="00E32486">
        <w:rPr>
          <w:rFonts w:ascii="Book Antiqua" w:eastAsia="Book Antiqua" w:hAnsi="Book Antiqua" w:cs="Book Antiqua"/>
          <w:i/>
          <w:iCs/>
          <w:color w:val="000000"/>
        </w:rPr>
        <w:t xml:space="preserve"> (</w:t>
      </w:r>
      <w:r w:rsidRPr="00E32486">
        <w:rPr>
          <w:rFonts w:ascii="Book Antiqua" w:eastAsia="Book Antiqua" w:hAnsi="Book Antiqua" w:cs="Book Antiqua"/>
          <w:i/>
          <w:iCs/>
          <w:color w:val="000000"/>
        </w:rPr>
        <w:t>Electron Ed</w:t>
      </w:r>
      <w:r w:rsidR="00546F5D" w:rsidRPr="00E32486">
        <w:rPr>
          <w:rFonts w:ascii="Book Antiqua" w:eastAsia="Book Antiqua" w:hAnsi="Book Antiqua" w:cs="Book Antiqua"/>
          <w:i/>
          <w:iCs/>
          <w:color w:val="000000"/>
        </w:rPr>
        <w:t>)</w:t>
      </w:r>
      <w:r w:rsidRPr="00E32486">
        <w:rPr>
          <w:rFonts w:ascii="Book Antiqua" w:eastAsia="Book Antiqua" w:hAnsi="Book Antiqua" w:cs="Book Antiqua"/>
          <w:color w:val="000000"/>
        </w:rPr>
        <w:t xml:space="preserve"> 2011; </w:t>
      </w:r>
      <w:r w:rsidRPr="00E32486">
        <w:rPr>
          <w:rFonts w:ascii="Book Antiqua" w:eastAsia="Book Antiqua" w:hAnsi="Book Antiqua" w:cs="Book Antiqua"/>
          <w:b/>
          <w:bCs/>
          <w:color w:val="000000"/>
        </w:rPr>
        <w:t>7</w:t>
      </w:r>
      <w:r w:rsidRPr="00E32486">
        <w:rPr>
          <w:rFonts w:ascii="Book Antiqua" w:eastAsia="Book Antiqua" w:hAnsi="Book Antiqua" w:cs="Book Antiqua"/>
          <w:color w:val="000000"/>
        </w:rPr>
        <w:t>:</w:t>
      </w:r>
      <w:r w:rsidR="00546F5D"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74 [DOI: 10.3877/cma.j.issn.1673-5250.2011.01.021]</w:t>
      </w:r>
    </w:p>
    <w:p w14:paraId="094B0182" w14:textId="459E4DF2"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14 </w:t>
      </w:r>
      <w:r w:rsidRPr="00E32486">
        <w:rPr>
          <w:rFonts w:ascii="Book Antiqua" w:eastAsia="Book Antiqua" w:hAnsi="Book Antiqua" w:cs="Book Antiqua"/>
          <w:b/>
          <w:bCs/>
          <w:color w:val="000000"/>
        </w:rPr>
        <w:t>Wu XL</w:t>
      </w:r>
      <w:r w:rsidRPr="00E32486">
        <w:rPr>
          <w:rFonts w:ascii="Book Antiqua" w:eastAsia="Book Antiqua" w:hAnsi="Book Antiqua" w:cs="Book Antiqua"/>
          <w:color w:val="000000"/>
        </w:rPr>
        <w:t xml:space="preserve">, Shang CL, Liu XH, Liu Y, Chen MQ. One case of neonatal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was reported. </w:t>
      </w:r>
      <w:proofErr w:type="spellStart"/>
      <w:r w:rsidR="00546F5D" w:rsidRPr="00E32486">
        <w:rPr>
          <w:rFonts w:ascii="Book Antiqua" w:eastAsia="Book Antiqua" w:hAnsi="Book Antiqua" w:cs="Book Antiqua"/>
          <w:i/>
          <w:iCs/>
          <w:color w:val="000000"/>
        </w:rPr>
        <w:t>Zhonghua</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Xinsheng</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Erke</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2011; </w:t>
      </w:r>
      <w:r w:rsidRPr="00E32486">
        <w:rPr>
          <w:rFonts w:ascii="Book Antiqua" w:eastAsia="Book Antiqua" w:hAnsi="Book Antiqua" w:cs="Book Antiqua"/>
          <w:b/>
          <w:bCs/>
          <w:color w:val="000000"/>
        </w:rPr>
        <w:t>26</w:t>
      </w:r>
      <w:r w:rsidRPr="00E32486">
        <w:rPr>
          <w:rFonts w:ascii="Book Antiqua" w:eastAsia="Book Antiqua" w:hAnsi="Book Antiqua" w:cs="Book Antiqua"/>
          <w:color w:val="000000"/>
        </w:rPr>
        <w:t>:</w:t>
      </w:r>
      <w:r w:rsidR="00546F5D"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48 [DOI: 10.3969/j.issn.1673-6710.2011.01.017]</w:t>
      </w:r>
    </w:p>
    <w:p w14:paraId="1D8584E3" w14:textId="33F44738"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15 </w:t>
      </w:r>
      <w:r w:rsidRPr="00E32486">
        <w:rPr>
          <w:rFonts w:ascii="Book Antiqua" w:eastAsia="Book Antiqua" w:hAnsi="Book Antiqua" w:cs="Book Antiqua"/>
          <w:b/>
          <w:bCs/>
          <w:color w:val="000000"/>
        </w:rPr>
        <w:t>Zhao FP</w:t>
      </w:r>
      <w:r w:rsidRPr="00E32486">
        <w:rPr>
          <w:rFonts w:ascii="Book Antiqua" w:eastAsia="Book Antiqua" w:hAnsi="Book Antiqua" w:cs="Book Antiqua"/>
          <w:color w:val="000000"/>
        </w:rPr>
        <w:t xml:space="preserve">, Shi JY, Yi B. One case of neonatal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was reported. </w:t>
      </w:r>
      <w:proofErr w:type="spellStart"/>
      <w:r w:rsidR="00546F5D" w:rsidRPr="00E32486">
        <w:rPr>
          <w:rFonts w:ascii="Book Antiqua" w:eastAsia="Book Antiqua" w:hAnsi="Book Antiqua" w:cs="Book Antiqua"/>
          <w:i/>
          <w:iCs/>
          <w:color w:val="000000"/>
        </w:rPr>
        <w:t>Zhongguo</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Yousheng</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Youyu</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2011; </w:t>
      </w:r>
      <w:r w:rsidRPr="00E32486">
        <w:rPr>
          <w:rFonts w:ascii="Book Antiqua" w:eastAsia="Book Antiqua" w:hAnsi="Book Antiqua" w:cs="Book Antiqua"/>
          <w:b/>
          <w:bCs/>
          <w:color w:val="000000"/>
        </w:rPr>
        <w:t>17</w:t>
      </w:r>
      <w:r w:rsidRPr="00E32486">
        <w:rPr>
          <w:rFonts w:ascii="Book Antiqua" w:eastAsia="Book Antiqua" w:hAnsi="Book Antiqua" w:cs="Book Antiqua"/>
          <w:color w:val="000000"/>
        </w:rPr>
        <w:t>:</w:t>
      </w:r>
      <w:r w:rsidR="00546F5D"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359-360 [DOI: 10.3969/j.issn.1007-3434.2011.06.026]</w:t>
      </w:r>
    </w:p>
    <w:p w14:paraId="2647B5D5"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16 </w:t>
      </w:r>
      <w:proofErr w:type="spellStart"/>
      <w:r w:rsidRPr="00E32486">
        <w:rPr>
          <w:rFonts w:ascii="Book Antiqua" w:eastAsia="Book Antiqua" w:hAnsi="Book Antiqua" w:cs="Book Antiqua"/>
          <w:b/>
          <w:bCs/>
          <w:color w:val="000000"/>
        </w:rPr>
        <w:t>Teng</w:t>
      </w:r>
      <w:proofErr w:type="spellEnd"/>
      <w:r w:rsidRPr="00E32486">
        <w:rPr>
          <w:rFonts w:ascii="Book Antiqua" w:eastAsia="Book Antiqua" w:hAnsi="Book Antiqua" w:cs="Book Antiqua"/>
          <w:b/>
          <w:bCs/>
          <w:color w:val="000000"/>
        </w:rPr>
        <w:t xml:space="preserve"> AL</w:t>
      </w:r>
      <w:r w:rsidRPr="00E32486">
        <w:rPr>
          <w:rFonts w:ascii="Book Antiqua" w:eastAsia="Book Antiqua" w:hAnsi="Book Antiqua" w:cs="Book Antiqua"/>
          <w:color w:val="000000"/>
        </w:rPr>
        <w:t xml:space="preserve">, Zhang HY, Li JH, Ma RQ, Xu Q. One case of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was reported. J </w:t>
      </w:r>
      <w:proofErr w:type="spellStart"/>
      <w:r w:rsidRPr="00E32486">
        <w:rPr>
          <w:rFonts w:ascii="Book Antiqua" w:eastAsia="Book Antiqua" w:hAnsi="Book Antiqua" w:cs="Book Antiqua"/>
          <w:color w:val="000000"/>
        </w:rPr>
        <w:t>Clin</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Pediatr</w:t>
      </w:r>
      <w:proofErr w:type="spellEnd"/>
      <w:r w:rsidRPr="00E32486">
        <w:rPr>
          <w:rFonts w:ascii="Book Antiqua" w:eastAsia="Book Antiqua" w:hAnsi="Book Antiqua" w:cs="Book Antiqua"/>
          <w:color w:val="000000"/>
        </w:rPr>
        <w:t xml:space="preserve"> 2012; 30: 988,993 [DOI: 10.3969/j.issn.1000-3606.2012.10.024]</w:t>
      </w:r>
    </w:p>
    <w:p w14:paraId="28177D27" w14:textId="73B76C2C"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17 Long H. One case of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i/>
          <w:iCs/>
          <w:color w:val="000000"/>
        </w:rPr>
        <w:t>Youjiang</w:t>
      </w:r>
      <w:proofErr w:type="spellEnd"/>
      <w:r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Yixue</w:t>
      </w:r>
      <w:proofErr w:type="spellEnd"/>
      <w:r w:rsidR="00546F5D" w:rsidRPr="00E32486">
        <w:rPr>
          <w:rFonts w:ascii="Book Antiqua" w:eastAsia="Book Antiqua" w:hAnsi="Book Antiqua" w:cs="Book Antiqua"/>
          <w:i/>
          <w:iCs/>
          <w:color w:val="000000"/>
        </w:rPr>
        <w:t xml:space="preserve"> </w:t>
      </w:r>
      <w:proofErr w:type="spellStart"/>
      <w:r w:rsidR="00546F5D"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2012; </w:t>
      </w:r>
      <w:r w:rsidRPr="00E32486">
        <w:rPr>
          <w:rFonts w:ascii="Book Antiqua" w:eastAsia="Book Antiqua" w:hAnsi="Book Antiqua" w:cs="Book Antiqua"/>
          <w:b/>
          <w:bCs/>
          <w:color w:val="000000"/>
        </w:rPr>
        <w:t>40</w:t>
      </w:r>
      <w:r w:rsidRPr="00E32486">
        <w:rPr>
          <w:rFonts w:ascii="Book Antiqua" w:eastAsia="Book Antiqua" w:hAnsi="Book Antiqua" w:cs="Book Antiqua"/>
          <w:color w:val="000000"/>
        </w:rPr>
        <w:t>: 452-453 [DOI: 10.3969/j.issn.1003-1383.2012.03.069]</w:t>
      </w:r>
    </w:p>
    <w:p w14:paraId="282913AA" w14:textId="08173A28"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18 </w:t>
      </w:r>
      <w:r w:rsidRPr="00E32486">
        <w:rPr>
          <w:rFonts w:ascii="Book Antiqua" w:eastAsia="Book Antiqua" w:hAnsi="Book Antiqua" w:cs="Book Antiqua"/>
          <w:b/>
          <w:bCs/>
          <w:color w:val="000000"/>
        </w:rPr>
        <w:t>Shang Y</w:t>
      </w:r>
      <w:r w:rsidRPr="00E32486">
        <w:rPr>
          <w:rFonts w:ascii="Book Antiqua" w:eastAsia="Book Antiqua" w:hAnsi="Book Antiqua" w:cs="Book Antiqua"/>
          <w:color w:val="000000"/>
        </w:rPr>
        <w:t xml:space="preserve">, Yin LF, Liu XH, Wen PQ, Feng JX. Three cases of neonatal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were reported. </w:t>
      </w:r>
      <w:proofErr w:type="spellStart"/>
      <w:r w:rsidR="009E44DF" w:rsidRPr="00E32486">
        <w:rPr>
          <w:rFonts w:ascii="Book Antiqua" w:eastAsia="Book Antiqua" w:hAnsi="Book Antiqua" w:cs="Book Antiqua"/>
          <w:i/>
          <w:iCs/>
          <w:color w:val="000000"/>
        </w:rPr>
        <w:t>Zhongguo</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Shiyong</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Erke</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2012; </w:t>
      </w:r>
      <w:r w:rsidRPr="00E32486">
        <w:rPr>
          <w:rFonts w:ascii="Book Antiqua" w:eastAsia="Book Antiqua" w:hAnsi="Book Antiqua" w:cs="Book Antiqua"/>
          <w:b/>
          <w:bCs/>
          <w:color w:val="000000"/>
        </w:rPr>
        <w:t>27</w:t>
      </w:r>
      <w:r w:rsidRPr="00E32486">
        <w:rPr>
          <w:rFonts w:ascii="Book Antiqua" w:eastAsia="Book Antiqua" w:hAnsi="Book Antiqua" w:cs="Book Antiqua"/>
          <w:color w:val="000000"/>
        </w:rPr>
        <w:t>: 399-400</w:t>
      </w:r>
    </w:p>
    <w:p w14:paraId="4AE43A12" w14:textId="15AAA51C"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lastRenderedPageBreak/>
        <w:t xml:space="preserve">19 </w:t>
      </w:r>
      <w:r w:rsidRPr="00E32486">
        <w:rPr>
          <w:rFonts w:ascii="Book Antiqua" w:eastAsia="Book Antiqua" w:hAnsi="Book Antiqua" w:cs="Book Antiqua"/>
          <w:b/>
          <w:bCs/>
          <w:color w:val="000000"/>
        </w:rPr>
        <w:t>Zhu CL</w:t>
      </w:r>
      <w:r w:rsidRPr="00E32486">
        <w:rPr>
          <w:rFonts w:ascii="Book Antiqua" w:eastAsia="Book Antiqua" w:hAnsi="Book Antiqua" w:cs="Book Antiqua"/>
          <w:color w:val="000000"/>
        </w:rPr>
        <w:t xml:space="preserve">. Case discussion of neonatal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t>
      </w:r>
      <w:proofErr w:type="spellStart"/>
      <w:r w:rsidR="009E44DF" w:rsidRPr="00E32486">
        <w:rPr>
          <w:rFonts w:ascii="Book Antiqua" w:eastAsia="Book Antiqua" w:hAnsi="Book Antiqua" w:cs="Book Antiqua"/>
          <w:i/>
          <w:iCs/>
          <w:color w:val="000000"/>
        </w:rPr>
        <w:t>Zhongguo</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Yishi</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Jinxiu</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2012; </w:t>
      </w:r>
      <w:r w:rsidRPr="00E32486">
        <w:rPr>
          <w:rFonts w:ascii="Book Antiqua" w:eastAsia="Book Antiqua" w:hAnsi="Book Antiqua" w:cs="Book Antiqua"/>
          <w:b/>
          <w:bCs/>
          <w:color w:val="000000"/>
        </w:rPr>
        <w:t>35</w:t>
      </w:r>
      <w:r w:rsidRPr="00E32486">
        <w:rPr>
          <w:rFonts w:ascii="Book Antiqua" w:eastAsia="Book Antiqua" w:hAnsi="Book Antiqua" w:cs="Book Antiqua"/>
          <w:color w:val="000000"/>
        </w:rPr>
        <w:t>:</w:t>
      </w:r>
      <w:r w:rsidR="009E44DF"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76</w:t>
      </w:r>
      <w:r w:rsidR="009E44DF" w:rsidRPr="00E32486">
        <w:rPr>
          <w:rFonts w:ascii="Book Antiqua" w:eastAsia="Book Antiqua" w:hAnsi="Book Antiqua" w:cs="Book Antiqua"/>
          <w:color w:val="000000"/>
        </w:rPr>
        <w:t>-</w:t>
      </w:r>
      <w:r w:rsidRPr="00E32486">
        <w:rPr>
          <w:rFonts w:ascii="Book Antiqua" w:eastAsia="Book Antiqua" w:hAnsi="Book Antiqua" w:cs="Book Antiqua"/>
          <w:color w:val="000000"/>
        </w:rPr>
        <w:t>78 [DOI: 10.3760/cma.j.issn.1673-4904.2012.12.034]</w:t>
      </w:r>
    </w:p>
    <w:p w14:paraId="3094B229" w14:textId="36C32983"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20 </w:t>
      </w:r>
      <w:r w:rsidRPr="00E32486">
        <w:rPr>
          <w:rFonts w:ascii="Book Antiqua" w:eastAsia="Book Antiqua" w:hAnsi="Book Antiqua" w:cs="Book Antiqua"/>
          <w:b/>
          <w:bCs/>
          <w:color w:val="000000"/>
        </w:rPr>
        <w:t>Xu XM</w:t>
      </w:r>
      <w:r w:rsidRPr="00E32486">
        <w:rPr>
          <w:rFonts w:ascii="Book Antiqua" w:eastAsia="Book Antiqua" w:hAnsi="Book Antiqua" w:cs="Book Antiqua"/>
          <w:color w:val="000000"/>
        </w:rPr>
        <w:t xml:space="preserve">, Huang P, Zhang GQ, Sun JH, </w:t>
      </w:r>
      <w:proofErr w:type="spellStart"/>
      <w:r w:rsidRPr="00E32486">
        <w:rPr>
          <w:rFonts w:ascii="Book Antiqua" w:eastAsia="Book Antiqua" w:hAnsi="Book Antiqua" w:cs="Book Antiqua"/>
          <w:color w:val="000000"/>
        </w:rPr>
        <w:t>Bei</w:t>
      </w:r>
      <w:proofErr w:type="spellEnd"/>
      <w:r w:rsidRPr="00E32486">
        <w:rPr>
          <w:rFonts w:ascii="Book Antiqua" w:eastAsia="Book Antiqua" w:hAnsi="Book Antiqua" w:cs="Book Antiqua"/>
          <w:color w:val="000000"/>
        </w:rPr>
        <w:t xml:space="preserve"> F. One case of neonatal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was reported. </w:t>
      </w:r>
      <w:r w:rsidRPr="00E32486">
        <w:rPr>
          <w:rFonts w:ascii="Book Antiqua" w:eastAsia="Book Antiqua" w:hAnsi="Book Antiqua" w:cs="Book Antiqua"/>
          <w:i/>
          <w:iCs/>
          <w:color w:val="000000"/>
        </w:rPr>
        <w:t xml:space="preserve">Gansu </w:t>
      </w:r>
      <w:proofErr w:type="spellStart"/>
      <w:r w:rsidR="009E44DF" w:rsidRPr="00E32486">
        <w:rPr>
          <w:rFonts w:ascii="Book Antiqua" w:eastAsia="Book Antiqua" w:hAnsi="Book Antiqua" w:cs="Book Antiqua"/>
          <w:i/>
          <w:iCs/>
          <w:color w:val="000000"/>
        </w:rPr>
        <w:t>Yiyao</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2013; </w:t>
      </w:r>
      <w:r w:rsidRPr="00E32486">
        <w:rPr>
          <w:rFonts w:ascii="Book Antiqua" w:eastAsia="Book Antiqua" w:hAnsi="Book Antiqua" w:cs="Book Antiqua"/>
          <w:b/>
          <w:bCs/>
          <w:color w:val="000000"/>
        </w:rPr>
        <w:t>32</w:t>
      </w:r>
      <w:r w:rsidRPr="00E32486">
        <w:rPr>
          <w:rFonts w:ascii="Book Antiqua" w:eastAsia="Book Antiqua" w:hAnsi="Book Antiqua" w:cs="Book Antiqua"/>
          <w:color w:val="000000"/>
        </w:rPr>
        <w:t>: 239-240 [DOI: 10.3969/j.issn.1004-2725.2013.03.038]</w:t>
      </w:r>
    </w:p>
    <w:p w14:paraId="53839EC4" w14:textId="20C7A4C6"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21 </w:t>
      </w:r>
      <w:r w:rsidRPr="00E32486">
        <w:rPr>
          <w:rFonts w:ascii="Book Antiqua" w:eastAsia="Book Antiqua" w:hAnsi="Book Antiqua" w:cs="Book Antiqua"/>
          <w:b/>
          <w:bCs/>
          <w:color w:val="000000"/>
        </w:rPr>
        <w:t>Xu RF</w:t>
      </w:r>
      <w:r w:rsidRPr="00E32486">
        <w:rPr>
          <w:rFonts w:ascii="Book Antiqua" w:eastAsia="Book Antiqua" w:hAnsi="Book Antiqua" w:cs="Book Antiqua"/>
          <w:color w:val="000000"/>
        </w:rPr>
        <w:t xml:space="preserve">, Wu ZM, Wang WK. Two cases of neonatal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and literature analysis. </w:t>
      </w:r>
      <w:proofErr w:type="spellStart"/>
      <w:r w:rsidR="009E44DF" w:rsidRPr="00E32486">
        <w:rPr>
          <w:rFonts w:ascii="Book Antiqua" w:eastAsia="Book Antiqua" w:hAnsi="Book Antiqua" w:cs="Book Antiqua"/>
          <w:i/>
          <w:iCs/>
          <w:color w:val="000000"/>
        </w:rPr>
        <w:t>Guoji</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Erke</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Xue</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2014; </w:t>
      </w:r>
      <w:r w:rsidRPr="00E32486">
        <w:rPr>
          <w:rFonts w:ascii="Book Antiqua" w:eastAsia="Book Antiqua" w:hAnsi="Book Antiqua" w:cs="Book Antiqua"/>
          <w:b/>
          <w:bCs/>
          <w:color w:val="000000"/>
        </w:rPr>
        <w:t>41</w:t>
      </w:r>
      <w:r w:rsidRPr="00E32486">
        <w:rPr>
          <w:rFonts w:ascii="Book Antiqua" w:eastAsia="Book Antiqua" w:hAnsi="Book Antiqua" w:cs="Book Antiqua"/>
          <w:color w:val="000000"/>
        </w:rPr>
        <w:t>:</w:t>
      </w:r>
      <w:r w:rsidR="009E44DF"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215-216 [DOI: 10.3760/cma.j.issn.1673-4408.2014.02.031]</w:t>
      </w:r>
    </w:p>
    <w:p w14:paraId="7B6EB72A" w14:textId="36B8EA78"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22 </w:t>
      </w:r>
      <w:proofErr w:type="spellStart"/>
      <w:r w:rsidRPr="00E32486">
        <w:rPr>
          <w:rFonts w:ascii="Book Antiqua" w:eastAsia="Book Antiqua" w:hAnsi="Book Antiqua" w:cs="Book Antiqua"/>
          <w:b/>
          <w:bCs/>
          <w:color w:val="000000"/>
        </w:rPr>
        <w:t>Bei</w:t>
      </w:r>
      <w:proofErr w:type="spellEnd"/>
      <w:r w:rsidRPr="00E32486">
        <w:rPr>
          <w:rFonts w:ascii="Book Antiqua" w:eastAsia="Book Antiqua" w:hAnsi="Book Antiqua" w:cs="Book Antiqua"/>
          <w:b/>
          <w:bCs/>
          <w:color w:val="000000"/>
        </w:rPr>
        <w:t xml:space="preserve"> F</w:t>
      </w:r>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Jia</w:t>
      </w:r>
      <w:proofErr w:type="spellEnd"/>
      <w:r w:rsidRPr="00E32486">
        <w:rPr>
          <w:rFonts w:ascii="Book Antiqua" w:eastAsia="Book Antiqua" w:hAnsi="Book Antiqua" w:cs="Book Antiqua"/>
          <w:color w:val="000000"/>
        </w:rPr>
        <w:t xml:space="preserve"> J, Sun JH. Two </w:t>
      </w:r>
      <w:proofErr w:type="spellStart"/>
      <w:r w:rsidRPr="00E32486">
        <w:rPr>
          <w:rFonts w:ascii="Book Antiqua" w:eastAsia="Book Antiqua" w:hAnsi="Book Antiqua" w:cs="Book Antiqua"/>
          <w:color w:val="000000"/>
        </w:rPr>
        <w:t>isovaleryl</w:t>
      </w:r>
      <w:proofErr w:type="spellEnd"/>
      <w:r w:rsidRPr="00E32486">
        <w:rPr>
          <w:rFonts w:ascii="Book Antiqua" w:eastAsia="Book Antiqua" w:hAnsi="Book Antiqua" w:cs="Book Antiqua"/>
          <w:color w:val="000000"/>
        </w:rPr>
        <w:t xml:space="preserve">-CoA dehydrogenase gene mutations in a newborn with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t>
      </w:r>
      <w:proofErr w:type="spellStart"/>
      <w:r w:rsidR="009E44DF" w:rsidRPr="00E32486">
        <w:rPr>
          <w:rFonts w:ascii="Book Antiqua" w:eastAsia="Book Antiqua" w:hAnsi="Book Antiqua" w:cs="Book Antiqua"/>
          <w:i/>
          <w:iCs/>
          <w:color w:val="000000"/>
        </w:rPr>
        <w:t>Zhonghua</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Weichan</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Yixue</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Zazhi</w:t>
      </w:r>
      <w:proofErr w:type="spellEnd"/>
      <w:r w:rsidR="009E44DF" w:rsidRPr="00E32486">
        <w:rPr>
          <w:rFonts w:ascii="Book Antiqua" w:eastAsia="Book Antiqua" w:hAnsi="Book Antiqua" w:cs="Book Antiqua"/>
          <w:i/>
          <w:iCs/>
          <w:color w:val="000000"/>
        </w:rPr>
        <w:t xml:space="preserve"> </w:t>
      </w:r>
      <w:r w:rsidRPr="00E32486">
        <w:rPr>
          <w:rFonts w:ascii="Book Antiqua" w:eastAsia="Book Antiqua" w:hAnsi="Book Antiqua" w:cs="Book Antiqua"/>
          <w:color w:val="000000"/>
        </w:rPr>
        <w:t xml:space="preserve">2014; </w:t>
      </w:r>
      <w:r w:rsidRPr="00E32486">
        <w:rPr>
          <w:rFonts w:ascii="Book Antiqua" w:eastAsia="Book Antiqua" w:hAnsi="Book Antiqua" w:cs="Book Antiqua"/>
          <w:b/>
          <w:bCs/>
          <w:color w:val="000000"/>
        </w:rPr>
        <w:t>17</w:t>
      </w:r>
      <w:r w:rsidRPr="00E32486">
        <w:rPr>
          <w:rFonts w:ascii="Book Antiqua" w:eastAsia="Book Antiqua" w:hAnsi="Book Antiqua" w:cs="Book Antiqua"/>
          <w:color w:val="000000"/>
        </w:rPr>
        <w:t>: 632-635 [DOI: 10.3760/cma.j.issn.1007-9408.2014.09.011]</w:t>
      </w:r>
    </w:p>
    <w:p w14:paraId="6175D106" w14:textId="7B48E1B6"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23 </w:t>
      </w:r>
      <w:r w:rsidRPr="00E32486">
        <w:rPr>
          <w:rFonts w:ascii="Book Antiqua" w:eastAsia="Book Antiqua" w:hAnsi="Book Antiqua" w:cs="Book Antiqua"/>
          <w:b/>
          <w:bCs/>
          <w:color w:val="000000"/>
        </w:rPr>
        <w:t>Fu X</w:t>
      </w:r>
      <w:r w:rsidRPr="00E32486">
        <w:rPr>
          <w:rFonts w:ascii="Book Antiqua" w:eastAsia="Book Antiqua" w:hAnsi="Book Antiqua" w:cs="Book Antiqua"/>
          <w:color w:val="000000"/>
        </w:rPr>
        <w:t xml:space="preserve">, Gao HJ, Wu TT, Zhang WD, Liao LH, Luo XP. Clinical and genetic analysis of two Chinese patients with neonatal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and review of literature. </w:t>
      </w:r>
      <w:proofErr w:type="spellStart"/>
      <w:r w:rsidR="009E44DF" w:rsidRPr="00E32486">
        <w:rPr>
          <w:rFonts w:ascii="Book Antiqua" w:eastAsia="Book Antiqua" w:hAnsi="Book Antiqua" w:cs="Book Antiqua"/>
          <w:i/>
          <w:iCs/>
          <w:color w:val="000000"/>
        </w:rPr>
        <w:t>Zhonghua</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Shiyong</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Erke</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Linchuang</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2014; </w:t>
      </w:r>
      <w:r w:rsidRPr="00E32486">
        <w:rPr>
          <w:rFonts w:ascii="Book Antiqua" w:eastAsia="Book Antiqua" w:hAnsi="Book Antiqua" w:cs="Book Antiqua"/>
          <w:b/>
          <w:bCs/>
          <w:color w:val="000000"/>
        </w:rPr>
        <w:t>29</w:t>
      </w:r>
      <w:r w:rsidRPr="00E32486">
        <w:rPr>
          <w:rFonts w:ascii="Book Antiqua" w:eastAsia="Book Antiqua" w:hAnsi="Book Antiqua" w:cs="Book Antiqua"/>
          <w:color w:val="000000"/>
        </w:rPr>
        <w:t>: 599-604 [DOI: 10.3760/cma.j.issn.2095-428X.2014.08.011]</w:t>
      </w:r>
    </w:p>
    <w:p w14:paraId="7FE0BC4D" w14:textId="3E00C6F4"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24 </w:t>
      </w:r>
      <w:r w:rsidRPr="00E32486">
        <w:rPr>
          <w:rFonts w:ascii="Book Antiqua" w:eastAsia="Book Antiqua" w:hAnsi="Book Antiqua" w:cs="Book Antiqua"/>
          <w:b/>
          <w:bCs/>
          <w:color w:val="000000"/>
        </w:rPr>
        <w:t>Li XY</w:t>
      </w:r>
      <w:r w:rsidRPr="00E32486">
        <w:rPr>
          <w:rFonts w:ascii="Book Antiqua" w:eastAsia="Book Antiqua" w:hAnsi="Book Antiqua" w:cs="Book Antiqua"/>
          <w:color w:val="000000"/>
        </w:rPr>
        <w:t xml:space="preserve">, Hua Y, Ding Y, Liu YP, Song JQ, Wang Q, Wu TF, Zhang Y, </w:t>
      </w:r>
      <w:proofErr w:type="spellStart"/>
      <w:r w:rsidRPr="00E32486">
        <w:rPr>
          <w:rFonts w:ascii="Book Antiqua" w:eastAsia="Book Antiqua" w:hAnsi="Book Antiqua" w:cs="Book Antiqua"/>
          <w:color w:val="000000"/>
        </w:rPr>
        <w:t>Hou</w:t>
      </w:r>
      <w:proofErr w:type="spellEnd"/>
      <w:r w:rsidRPr="00E32486">
        <w:rPr>
          <w:rFonts w:ascii="Book Antiqua" w:eastAsia="Book Antiqua" w:hAnsi="Book Antiqua" w:cs="Book Antiqua"/>
          <w:color w:val="000000"/>
        </w:rPr>
        <w:t xml:space="preserve"> XL, Li MQ, Qin YP, Yang YL. Analysis of 4 cases of typical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in neonates. </w:t>
      </w:r>
      <w:proofErr w:type="spellStart"/>
      <w:r w:rsidR="009E44DF" w:rsidRPr="00E32486">
        <w:rPr>
          <w:rFonts w:ascii="Book Antiqua" w:eastAsia="Book Antiqua" w:hAnsi="Book Antiqua" w:cs="Book Antiqua"/>
          <w:i/>
          <w:iCs/>
          <w:color w:val="000000"/>
        </w:rPr>
        <w:t>Zhonghua</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Weichan</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Yixue</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2015; </w:t>
      </w:r>
      <w:r w:rsidRPr="00E32486">
        <w:rPr>
          <w:rFonts w:ascii="Book Antiqua" w:eastAsia="Book Antiqua" w:hAnsi="Book Antiqua" w:cs="Book Antiqua"/>
          <w:b/>
          <w:bCs/>
          <w:color w:val="000000"/>
        </w:rPr>
        <w:t>18</w:t>
      </w:r>
      <w:r w:rsidRPr="00E32486">
        <w:rPr>
          <w:rFonts w:ascii="Book Antiqua" w:eastAsia="Book Antiqua" w:hAnsi="Book Antiqua" w:cs="Book Antiqua"/>
          <w:color w:val="000000"/>
        </w:rPr>
        <w:t>:</w:t>
      </w:r>
      <w:r w:rsidR="009E44DF"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188-194 [DOI: 10.3760/cma.j.issn.1007-9408.2015.03.005]</w:t>
      </w:r>
    </w:p>
    <w:p w14:paraId="6BA4D01A" w14:textId="6401F742"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25 </w:t>
      </w:r>
      <w:r w:rsidRPr="00E32486">
        <w:rPr>
          <w:rFonts w:ascii="Book Antiqua" w:eastAsia="Book Antiqua" w:hAnsi="Book Antiqua" w:cs="Book Antiqua"/>
          <w:b/>
          <w:bCs/>
          <w:color w:val="000000"/>
        </w:rPr>
        <w:t>Zhang EQ</w:t>
      </w:r>
      <w:r w:rsidRPr="00E32486">
        <w:rPr>
          <w:rFonts w:ascii="Book Antiqua" w:eastAsia="Book Antiqua" w:hAnsi="Book Antiqua" w:cs="Book Antiqua"/>
          <w:color w:val="000000"/>
        </w:rPr>
        <w:t xml:space="preserve">, Xu XJ, Wang JY. A case of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during neonatal period. </w:t>
      </w:r>
      <w:proofErr w:type="spellStart"/>
      <w:r w:rsidR="009E44DF" w:rsidRPr="00E32486">
        <w:rPr>
          <w:rFonts w:ascii="Book Antiqua" w:eastAsia="Book Antiqua" w:hAnsi="Book Antiqua" w:cs="Book Antiqua"/>
          <w:i/>
          <w:iCs/>
          <w:color w:val="000000"/>
        </w:rPr>
        <w:t>Zhonghua</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Weichan</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Yixue</w:t>
      </w:r>
      <w:proofErr w:type="spellEnd"/>
      <w:r w:rsidR="009E44DF" w:rsidRPr="00E32486">
        <w:rPr>
          <w:rFonts w:ascii="Book Antiqua" w:eastAsia="Book Antiqua" w:hAnsi="Book Antiqua" w:cs="Book Antiqua"/>
          <w:i/>
          <w:iCs/>
          <w:color w:val="000000"/>
        </w:rPr>
        <w:t xml:space="preserve"> </w:t>
      </w:r>
      <w:proofErr w:type="spellStart"/>
      <w:r w:rsidR="009E44DF"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2015; </w:t>
      </w:r>
      <w:r w:rsidRPr="00E32486">
        <w:rPr>
          <w:rFonts w:ascii="Book Antiqua" w:eastAsia="Book Antiqua" w:hAnsi="Book Antiqua" w:cs="Book Antiqua"/>
          <w:b/>
          <w:bCs/>
          <w:color w:val="000000"/>
        </w:rPr>
        <w:t>18</w:t>
      </w:r>
      <w:r w:rsidRPr="00E32486">
        <w:rPr>
          <w:rFonts w:ascii="Book Antiqua" w:eastAsia="Book Antiqua" w:hAnsi="Book Antiqua" w:cs="Book Antiqua"/>
          <w:color w:val="000000"/>
        </w:rPr>
        <w:t>:</w:t>
      </w:r>
      <w:r w:rsidR="009E44DF"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700-701</w:t>
      </w:r>
    </w:p>
    <w:p w14:paraId="2CD078A5" w14:textId="37E7A63D"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26 </w:t>
      </w:r>
      <w:r w:rsidRPr="00E32486">
        <w:rPr>
          <w:rFonts w:ascii="Book Antiqua" w:eastAsia="Book Antiqua" w:hAnsi="Book Antiqua" w:cs="Book Antiqua"/>
          <w:b/>
          <w:bCs/>
          <w:color w:val="000000"/>
        </w:rPr>
        <w:t>Wang X</w:t>
      </w:r>
      <w:r w:rsidRPr="00E32486">
        <w:rPr>
          <w:rFonts w:ascii="Book Antiqua" w:eastAsia="Book Antiqua" w:hAnsi="Book Antiqua" w:cs="Book Antiqua"/>
          <w:color w:val="000000"/>
        </w:rPr>
        <w:t xml:space="preserve">, Wang ZH, Shang J, Li HB. Analysis of clinical characteristics of children with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acidaemia</w:t>
      </w:r>
      <w:proofErr w:type="spellEnd"/>
      <w:r w:rsidRPr="00E32486">
        <w:rPr>
          <w:rFonts w:ascii="Book Antiqua" w:eastAsia="Book Antiqua" w:hAnsi="Book Antiqua" w:cs="Book Antiqua"/>
          <w:color w:val="000000"/>
        </w:rPr>
        <w:t xml:space="preserve">. </w:t>
      </w:r>
      <w:proofErr w:type="spellStart"/>
      <w:r w:rsidR="00A34B73" w:rsidRPr="00E32486">
        <w:rPr>
          <w:rFonts w:ascii="Book Antiqua" w:eastAsia="Book Antiqua" w:hAnsi="Book Antiqua" w:cs="Book Antiqua"/>
          <w:i/>
          <w:iCs/>
          <w:color w:val="000000"/>
        </w:rPr>
        <w:t>Zhongguo</w:t>
      </w:r>
      <w:proofErr w:type="spellEnd"/>
      <w:r w:rsidR="00A34B73" w:rsidRPr="00E32486">
        <w:rPr>
          <w:rFonts w:ascii="Book Antiqua" w:eastAsia="Book Antiqua" w:hAnsi="Book Antiqua" w:cs="Book Antiqua"/>
          <w:i/>
          <w:iCs/>
          <w:color w:val="000000"/>
        </w:rPr>
        <w:t xml:space="preserve"> </w:t>
      </w:r>
      <w:proofErr w:type="spellStart"/>
      <w:r w:rsidR="00A34B73" w:rsidRPr="00E32486">
        <w:rPr>
          <w:rFonts w:ascii="Book Antiqua" w:eastAsia="Book Antiqua" w:hAnsi="Book Antiqua" w:cs="Book Antiqua"/>
          <w:i/>
          <w:iCs/>
          <w:color w:val="000000"/>
        </w:rPr>
        <w:t>Dangdai</w:t>
      </w:r>
      <w:proofErr w:type="spellEnd"/>
      <w:r w:rsidR="00A34B73" w:rsidRPr="00E32486">
        <w:rPr>
          <w:rFonts w:ascii="Book Antiqua" w:eastAsia="Book Antiqua" w:hAnsi="Book Antiqua" w:cs="Book Antiqua"/>
          <w:i/>
          <w:iCs/>
          <w:color w:val="000000"/>
        </w:rPr>
        <w:t xml:space="preserve"> </w:t>
      </w:r>
      <w:proofErr w:type="spellStart"/>
      <w:r w:rsidR="00A34B73" w:rsidRPr="00E32486">
        <w:rPr>
          <w:rFonts w:ascii="Book Antiqua" w:eastAsia="Book Antiqua" w:hAnsi="Book Antiqua" w:cs="Book Antiqua"/>
          <w:i/>
          <w:iCs/>
          <w:color w:val="000000"/>
        </w:rPr>
        <w:t>Yiyao</w:t>
      </w:r>
      <w:proofErr w:type="spellEnd"/>
      <w:r w:rsidR="00A34B73" w:rsidRPr="00E32486">
        <w:rPr>
          <w:rFonts w:ascii="Book Antiqua" w:eastAsia="Book Antiqua" w:hAnsi="Book Antiqua" w:cs="Book Antiqua"/>
          <w:i/>
          <w:iCs/>
          <w:color w:val="000000"/>
        </w:rPr>
        <w:t xml:space="preserve"> </w:t>
      </w:r>
      <w:proofErr w:type="spellStart"/>
      <w:r w:rsidR="00A34B73"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2016; </w:t>
      </w:r>
      <w:r w:rsidRPr="00E32486">
        <w:rPr>
          <w:rFonts w:ascii="Book Antiqua" w:eastAsia="Book Antiqua" w:hAnsi="Book Antiqua" w:cs="Book Antiqua"/>
          <w:b/>
          <w:bCs/>
          <w:color w:val="000000"/>
        </w:rPr>
        <w:t>23</w:t>
      </w:r>
      <w:r w:rsidRPr="00E32486">
        <w:rPr>
          <w:rFonts w:ascii="Book Antiqua" w:eastAsia="Book Antiqua" w:hAnsi="Book Antiqua" w:cs="Book Antiqua"/>
          <w:color w:val="000000"/>
        </w:rPr>
        <w:t>:</w:t>
      </w:r>
      <w:r w:rsidR="00A34B73"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101-103</w:t>
      </w:r>
    </w:p>
    <w:p w14:paraId="54B12DE1" w14:textId="41301223"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27 </w:t>
      </w:r>
      <w:r w:rsidRPr="00E32486">
        <w:rPr>
          <w:rFonts w:ascii="Book Antiqua" w:eastAsia="Book Antiqua" w:hAnsi="Book Antiqua" w:cs="Book Antiqua"/>
          <w:b/>
          <w:bCs/>
          <w:color w:val="000000"/>
        </w:rPr>
        <w:t>Tan JQ</w:t>
      </w:r>
      <w:r w:rsidRPr="00E32486">
        <w:rPr>
          <w:rFonts w:ascii="Book Antiqua" w:eastAsia="Book Antiqua" w:hAnsi="Book Antiqua" w:cs="Book Antiqua"/>
          <w:color w:val="000000"/>
        </w:rPr>
        <w:t xml:space="preserve">, Chen DY, Mo ZQ, Li ZT, Huang JW, </w:t>
      </w:r>
      <w:proofErr w:type="spellStart"/>
      <w:r w:rsidRPr="00E32486">
        <w:rPr>
          <w:rFonts w:ascii="Book Antiqua" w:eastAsia="Book Antiqua" w:hAnsi="Book Antiqua" w:cs="Book Antiqua"/>
          <w:color w:val="000000"/>
        </w:rPr>
        <w:t>Cai</w:t>
      </w:r>
      <w:proofErr w:type="spellEnd"/>
      <w:r w:rsidRPr="00E32486">
        <w:rPr>
          <w:rFonts w:ascii="Book Antiqua" w:eastAsia="Book Antiqua" w:hAnsi="Book Antiqua" w:cs="Book Antiqua"/>
          <w:color w:val="000000"/>
        </w:rPr>
        <w:t xml:space="preserve"> R, Yan TZ. Pancytopenia and metabolic decompensation in a neonate.</w:t>
      </w:r>
      <w:r w:rsidR="00A34B73" w:rsidRPr="00E32486">
        <w:rPr>
          <w:rFonts w:ascii="Book Antiqua" w:eastAsia="Book Antiqua" w:hAnsi="Book Antiqua" w:cs="Book Antiqua"/>
          <w:i/>
          <w:iCs/>
          <w:color w:val="000000"/>
        </w:rPr>
        <w:t xml:space="preserve"> </w:t>
      </w:r>
      <w:proofErr w:type="spellStart"/>
      <w:r w:rsidR="00A34B73" w:rsidRPr="00E32486">
        <w:rPr>
          <w:rFonts w:ascii="Book Antiqua" w:eastAsia="Book Antiqua" w:hAnsi="Book Antiqua" w:cs="Book Antiqua"/>
          <w:i/>
          <w:iCs/>
          <w:color w:val="000000"/>
        </w:rPr>
        <w:t>Zhongguo</w:t>
      </w:r>
      <w:proofErr w:type="spellEnd"/>
      <w:r w:rsidR="00A34B73" w:rsidRPr="00E32486">
        <w:rPr>
          <w:rFonts w:ascii="Book Antiqua" w:eastAsia="Book Antiqua" w:hAnsi="Book Antiqua" w:cs="Book Antiqua"/>
          <w:i/>
          <w:iCs/>
          <w:color w:val="000000"/>
        </w:rPr>
        <w:t xml:space="preserve"> </w:t>
      </w:r>
      <w:proofErr w:type="spellStart"/>
      <w:r w:rsidR="00A34B73" w:rsidRPr="00E32486">
        <w:rPr>
          <w:rFonts w:ascii="Book Antiqua" w:eastAsia="Book Antiqua" w:hAnsi="Book Antiqua" w:cs="Book Antiqua"/>
          <w:i/>
          <w:iCs/>
          <w:color w:val="000000"/>
        </w:rPr>
        <w:t>Dangdai</w:t>
      </w:r>
      <w:proofErr w:type="spellEnd"/>
      <w:r w:rsidR="00A34B73" w:rsidRPr="00E32486">
        <w:rPr>
          <w:rFonts w:ascii="Book Antiqua" w:eastAsia="Book Antiqua" w:hAnsi="Book Antiqua" w:cs="Book Antiqua"/>
          <w:i/>
          <w:iCs/>
          <w:color w:val="000000"/>
        </w:rPr>
        <w:t xml:space="preserve"> </w:t>
      </w:r>
      <w:proofErr w:type="spellStart"/>
      <w:r w:rsidR="00A34B73" w:rsidRPr="00E32486">
        <w:rPr>
          <w:rFonts w:ascii="Book Antiqua" w:eastAsia="Book Antiqua" w:hAnsi="Book Antiqua" w:cs="Book Antiqua"/>
          <w:i/>
          <w:iCs/>
          <w:color w:val="000000"/>
        </w:rPr>
        <w:t>Erke</w:t>
      </w:r>
      <w:proofErr w:type="spellEnd"/>
      <w:r w:rsidR="00A34B73" w:rsidRPr="00E32486">
        <w:rPr>
          <w:rFonts w:ascii="Book Antiqua" w:eastAsia="Book Antiqua" w:hAnsi="Book Antiqua" w:cs="Book Antiqua"/>
          <w:i/>
          <w:iCs/>
          <w:color w:val="000000"/>
        </w:rPr>
        <w:t xml:space="preserve"> </w:t>
      </w:r>
      <w:proofErr w:type="spellStart"/>
      <w:r w:rsidR="00A34B73"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2016; </w:t>
      </w:r>
      <w:r w:rsidRPr="00E32486">
        <w:rPr>
          <w:rFonts w:ascii="Book Antiqua" w:eastAsia="Book Antiqua" w:hAnsi="Book Antiqua" w:cs="Book Antiqua"/>
          <w:b/>
          <w:bCs/>
          <w:color w:val="000000"/>
        </w:rPr>
        <w:t>18</w:t>
      </w:r>
      <w:r w:rsidRPr="00E32486">
        <w:rPr>
          <w:rFonts w:ascii="Book Antiqua" w:eastAsia="Book Antiqua" w:hAnsi="Book Antiqua" w:cs="Book Antiqua"/>
          <w:color w:val="000000"/>
        </w:rPr>
        <w:t>:</w:t>
      </w:r>
      <w:r w:rsidR="00A34B73"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1150-1153</w:t>
      </w:r>
    </w:p>
    <w:p w14:paraId="2C39E5B5" w14:textId="3BEB9EA0"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28 </w:t>
      </w:r>
      <w:r w:rsidRPr="00E32486">
        <w:rPr>
          <w:rFonts w:ascii="Book Antiqua" w:eastAsia="Book Antiqua" w:hAnsi="Book Antiqua" w:cs="Book Antiqua"/>
          <w:b/>
          <w:bCs/>
          <w:color w:val="000000"/>
        </w:rPr>
        <w:t>Mei SY,</w:t>
      </w:r>
      <w:r w:rsidRPr="00E32486">
        <w:rPr>
          <w:rFonts w:ascii="Book Antiqua" w:eastAsia="Book Antiqua" w:hAnsi="Book Antiqua" w:cs="Book Antiqua"/>
          <w:color w:val="000000"/>
        </w:rPr>
        <w:t xml:space="preserve"> Bai N, Hu S, Liu N, Liu LN, Kong XD. Analysis of two cases of genetic variation in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and one case of prenatal diagnosis. </w:t>
      </w:r>
      <w:proofErr w:type="spellStart"/>
      <w:r w:rsidR="00A34B73" w:rsidRPr="00E32486">
        <w:rPr>
          <w:rFonts w:ascii="Book Antiqua" w:eastAsia="Book Antiqua" w:hAnsi="Book Antiqua" w:cs="Book Antiqua"/>
          <w:i/>
          <w:iCs/>
          <w:color w:val="000000"/>
        </w:rPr>
        <w:t>Zhonghua</w:t>
      </w:r>
      <w:proofErr w:type="spellEnd"/>
      <w:r w:rsidR="00A34B73" w:rsidRPr="00E32486">
        <w:rPr>
          <w:rFonts w:ascii="Book Antiqua" w:eastAsia="Book Antiqua" w:hAnsi="Book Antiqua" w:cs="Book Antiqua"/>
          <w:i/>
          <w:iCs/>
          <w:color w:val="000000"/>
        </w:rPr>
        <w:t xml:space="preserve"> </w:t>
      </w:r>
      <w:proofErr w:type="spellStart"/>
      <w:r w:rsidR="00A34B73" w:rsidRPr="00E32486">
        <w:rPr>
          <w:rFonts w:ascii="Book Antiqua" w:eastAsia="Book Antiqua" w:hAnsi="Book Antiqua" w:cs="Book Antiqua"/>
          <w:i/>
          <w:iCs/>
          <w:color w:val="000000"/>
        </w:rPr>
        <w:t>Weichan</w:t>
      </w:r>
      <w:proofErr w:type="spellEnd"/>
      <w:r w:rsidR="00A34B73" w:rsidRPr="00E32486">
        <w:rPr>
          <w:rFonts w:ascii="Book Antiqua" w:eastAsia="Book Antiqua" w:hAnsi="Book Antiqua" w:cs="Book Antiqua"/>
          <w:i/>
          <w:iCs/>
          <w:color w:val="000000"/>
        </w:rPr>
        <w:t xml:space="preserve"> </w:t>
      </w:r>
      <w:proofErr w:type="spellStart"/>
      <w:r w:rsidR="00A34B73" w:rsidRPr="00E32486">
        <w:rPr>
          <w:rFonts w:ascii="Book Antiqua" w:eastAsia="Book Antiqua" w:hAnsi="Book Antiqua" w:cs="Book Antiqua"/>
          <w:i/>
          <w:iCs/>
          <w:color w:val="000000"/>
        </w:rPr>
        <w:t>Yixue</w:t>
      </w:r>
      <w:proofErr w:type="spellEnd"/>
      <w:r w:rsidR="00A34B73" w:rsidRPr="00E32486">
        <w:rPr>
          <w:rFonts w:ascii="Book Antiqua" w:eastAsia="Book Antiqua" w:hAnsi="Book Antiqua" w:cs="Book Antiqua"/>
          <w:i/>
          <w:iCs/>
          <w:color w:val="000000"/>
        </w:rPr>
        <w:t xml:space="preserve"> </w:t>
      </w:r>
      <w:proofErr w:type="spellStart"/>
      <w:r w:rsidR="00A34B73" w:rsidRPr="00E32486">
        <w:rPr>
          <w:rFonts w:ascii="Book Antiqua" w:eastAsia="Book Antiqua" w:hAnsi="Book Antiqua" w:cs="Book Antiqua"/>
          <w:i/>
          <w:iCs/>
          <w:color w:val="000000"/>
        </w:rPr>
        <w:t>Zazhi</w:t>
      </w:r>
      <w:proofErr w:type="spellEnd"/>
      <w:r w:rsidR="00A34B73" w:rsidRPr="00E32486">
        <w:rPr>
          <w:rFonts w:ascii="Book Antiqua" w:eastAsia="Book Antiqua" w:hAnsi="Book Antiqua" w:cs="Book Antiqua"/>
          <w:i/>
          <w:iCs/>
          <w:color w:val="000000"/>
        </w:rPr>
        <w:t xml:space="preserve"> </w:t>
      </w:r>
      <w:r w:rsidRPr="00E32486">
        <w:rPr>
          <w:rFonts w:ascii="Book Antiqua" w:eastAsia="Book Antiqua" w:hAnsi="Book Antiqua" w:cs="Book Antiqua"/>
          <w:color w:val="000000"/>
        </w:rPr>
        <w:t xml:space="preserve">2018; </w:t>
      </w:r>
      <w:r w:rsidRPr="00E32486">
        <w:rPr>
          <w:rFonts w:ascii="Book Antiqua" w:eastAsia="Book Antiqua" w:hAnsi="Book Antiqua" w:cs="Book Antiqua"/>
          <w:b/>
          <w:bCs/>
          <w:color w:val="000000"/>
        </w:rPr>
        <w:t>21</w:t>
      </w:r>
      <w:r w:rsidRPr="00E32486">
        <w:rPr>
          <w:rFonts w:ascii="Book Antiqua" w:eastAsia="Book Antiqua" w:hAnsi="Book Antiqua" w:cs="Book Antiqua"/>
          <w:color w:val="000000"/>
        </w:rPr>
        <w:t>:</w:t>
      </w:r>
      <w:r w:rsidR="00A34B73"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31-35 [DOI: 10.3760/cma.j.issn.1007-9408.2018.01.007]</w:t>
      </w:r>
    </w:p>
    <w:p w14:paraId="442E29D8" w14:textId="47FC663B"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lastRenderedPageBreak/>
        <w:t xml:space="preserve">29 </w:t>
      </w:r>
      <w:r w:rsidRPr="00E32486">
        <w:rPr>
          <w:rFonts w:ascii="Book Antiqua" w:eastAsia="Book Antiqua" w:hAnsi="Book Antiqua" w:cs="Book Antiqua"/>
          <w:b/>
          <w:bCs/>
          <w:color w:val="000000"/>
        </w:rPr>
        <w:t>Sun M,</w:t>
      </w:r>
      <w:r w:rsidRPr="00E32486">
        <w:rPr>
          <w:rFonts w:ascii="Book Antiqua" w:eastAsia="Book Antiqua" w:hAnsi="Book Antiqua" w:cs="Book Antiqua"/>
          <w:color w:val="000000"/>
        </w:rPr>
        <w:t xml:space="preserve"> Li YL, Zou H. Diagnosis, treatment and follow-up of 3 cases </w:t>
      </w:r>
      <w:proofErr w:type="spellStart"/>
      <w:r w:rsidRPr="00E32486">
        <w:rPr>
          <w:rFonts w:ascii="Book Antiqua" w:eastAsia="Book Antiqua" w:hAnsi="Book Antiqua" w:cs="Book Antiqua"/>
          <w:color w:val="000000"/>
        </w:rPr>
        <w:t>wih</w:t>
      </w:r>
      <w:proofErr w:type="spellEnd"/>
      <w:r w:rsidRPr="00E32486">
        <w:rPr>
          <w:rFonts w:ascii="Book Antiqua" w:eastAsia="Book Antiqua" w:hAnsi="Book Antiqua" w:cs="Book Antiqua"/>
          <w:color w:val="000000"/>
        </w:rPr>
        <w:t xml:space="preserve"> neonatal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t>
      </w:r>
      <w:proofErr w:type="spellStart"/>
      <w:r w:rsidR="00A34B73" w:rsidRPr="00E32486">
        <w:rPr>
          <w:rFonts w:ascii="Book Antiqua" w:eastAsia="Book Antiqua" w:hAnsi="Book Antiqua" w:cs="Book Antiqua"/>
          <w:i/>
          <w:iCs/>
          <w:color w:val="000000"/>
        </w:rPr>
        <w:t>Fayu</w:t>
      </w:r>
      <w:proofErr w:type="spellEnd"/>
      <w:r w:rsidR="00A34B73" w:rsidRPr="00E32486">
        <w:rPr>
          <w:rFonts w:ascii="Book Antiqua" w:eastAsia="Book Antiqua" w:hAnsi="Book Antiqua" w:cs="Book Antiqua"/>
          <w:i/>
          <w:iCs/>
          <w:color w:val="000000"/>
        </w:rPr>
        <w:t xml:space="preserve"> </w:t>
      </w:r>
      <w:proofErr w:type="spellStart"/>
      <w:r w:rsidR="00A34B73" w:rsidRPr="00E32486">
        <w:rPr>
          <w:rFonts w:ascii="Book Antiqua" w:eastAsia="Book Antiqua" w:hAnsi="Book Antiqua" w:cs="Book Antiqua"/>
          <w:i/>
          <w:iCs/>
          <w:color w:val="000000"/>
        </w:rPr>
        <w:t>Yixue</w:t>
      </w:r>
      <w:proofErr w:type="spellEnd"/>
      <w:r w:rsidR="00A34B73" w:rsidRPr="00E32486">
        <w:rPr>
          <w:rFonts w:ascii="Book Antiqua" w:eastAsia="Book Antiqua" w:hAnsi="Book Antiqua" w:cs="Book Antiqua"/>
          <w:i/>
          <w:iCs/>
          <w:color w:val="000000"/>
        </w:rPr>
        <w:t xml:space="preserve"> </w:t>
      </w:r>
      <w:proofErr w:type="spellStart"/>
      <w:r w:rsidR="00A34B73" w:rsidRPr="00E32486">
        <w:rPr>
          <w:rFonts w:ascii="Book Antiqua" w:eastAsia="Book Antiqua" w:hAnsi="Book Antiqua" w:cs="Book Antiqua"/>
          <w:i/>
          <w:iCs/>
          <w:color w:val="000000"/>
        </w:rPr>
        <w:t>Dianzi</w:t>
      </w:r>
      <w:proofErr w:type="spellEnd"/>
      <w:r w:rsidR="00A34B73" w:rsidRPr="00E32486">
        <w:rPr>
          <w:rFonts w:ascii="Book Antiqua" w:eastAsia="Book Antiqua" w:hAnsi="Book Antiqua" w:cs="Book Antiqua"/>
          <w:i/>
          <w:iCs/>
          <w:color w:val="000000"/>
        </w:rPr>
        <w:t xml:space="preserve"> </w:t>
      </w:r>
      <w:proofErr w:type="spellStart"/>
      <w:r w:rsidR="00A34B73" w:rsidRPr="00E32486">
        <w:rPr>
          <w:rFonts w:ascii="Book Antiqua" w:eastAsia="Book Antiqua" w:hAnsi="Book Antiqua" w:cs="Book Antiqua"/>
          <w:i/>
          <w:iCs/>
          <w:color w:val="000000"/>
        </w:rPr>
        <w:t>Zazhi</w:t>
      </w:r>
      <w:proofErr w:type="spellEnd"/>
      <w:r w:rsidRPr="00E32486">
        <w:rPr>
          <w:rFonts w:ascii="Book Antiqua" w:eastAsia="Book Antiqua" w:hAnsi="Book Antiqua" w:cs="Book Antiqua"/>
          <w:color w:val="000000"/>
        </w:rPr>
        <w:t xml:space="preserve"> 2020; </w:t>
      </w:r>
      <w:r w:rsidRPr="00E32486">
        <w:rPr>
          <w:rFonts w:ascii="Book Antiqua" w:eastAsia="Book Antiqua" w:hAnsi="Book Antiqua" w:cs="Book Antiqua"/>
          <w:b/>
          <w:bCs/>
          <w:color w:val="000000"/>
        </w:rPr>
        <w:t>8</w:t>
      </w:r>
      <w:r w:rsidRPr="00E32486">
        <w:rPr>
          <w:rFonts w:ascii="Book Antiqua" w:eastAsia="Book Antiqua" w:hAnsi="Book Antiqua" w:cs="Book Antiqua"/>
          <w:color w:val="000000"/>
        </w:rPr>
        <w:t>:</w:t>
      </w:r>
      <w:r w:rsidR="00A34B73"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77-80 [DOI: 10.3969/j.issn.2095-5340.2020.01.014]</w:t>
      </w:r>
    </w:p>
    <w:p w14:paraId="3A081C2F"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30 </w:t>
      </w:r>
      <w:r w:rsidRPr="00E32486">
        <w:rPr>
          <w:rFonts w:ascii="Book Antiqua" w:eastAsia="Book Antiqua" w:hAnsi="Book Antiqua" w:cs="Book Antiqua"/>
          <w:b/>
          <w:bCs/>
          <w:color w:val="000000"/>
        </w:rPr>
        <w:t>Tanaka K</w:t>
      </w:r>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personal history, clinical survey and study of the molecular basis. </w:t>
      </w:r>
      <w:proofErr w:type="spellStart"/>
      <w:r w:rsidRPr="00E32486">
        <w:rPr>
          <w:rFonts w:ascii="Book Antiqua" w:eastAsia="Book Antiqua" w:hAnsi="Book Antiqua" w:cs="Book Antiqua"/>
          <w:i/>
          <w:iCs/>
          <w:color w:val="000000"/>
        </w:rPr>
        <w:t>Prog</w:t>
      </w:r>
      <w:proofErr w:type="spellEnd"/>
      <w:r w:rsidRPr="00E32486">
        <w:rPr>
          <w:rFonts w:ascii="Book Antiqua" w:eastAsia="Book Antiqua" w:hAnsi="Book Antiqua" w:cs="Book Antiqua"/>
          <w:i/>
          <w:iCs/>
          <w:color w:val="000000"/>
        </w:rPr>
        <w:t xml:space="preserve"> </w:t>
      </w:r>
      <w:proofErr w:type="spellStart"/>
      <w:r w:rsidRPr="00E32486">
        <w:rPr>
          <w:rFonts w:ascii="Book Antiqua" w:eastAsia="Book Antiqua" w:hAnsi="Book Antiqua" w:cs="Book Antiqua"/>
          <w:i/>
          <w:iCs/>
          <w:color w:val="000000"/>
        </w:rPr>
        <w:t>Clin</w:t>
      </w:r>
      <w:proofErr w:type="spellEnd"/>
      <w:r w:rsidRPr="00E32486">
        <w:rPr>
          <w:rFonts w:ascii="Book Antiqua" w:eastAsia="Book Antiqua" w:hAnsi="Book Antiqua" w:cs="Book Antiqua"/>
          <w:i/>
          <w:iCs/>
          <w:color w:val="000000"/>
        </w:rPr>
        <w:t xml:space="preserve"> </w:t>
      </w:r>
      <w:proofErr w:type="spellStart"/>
      <w:r w:rsidRPr="00E32486">
        <w:rPr>
          <w:rFonts w:ascii="Book Antiqua" w:eastAsia="Book Antiqua" w:hAnsi="Book Antiqua" w:cs="Book Antiqua"/>
          <w:i/>
          <w:iCs/>
          <w:color w:val="000000"/>
        </w:rPr>
        <w:t>Biol</w:t>
      </w:r>
      <w:proofErr w:type="spellEnd"/>
      <w:r w:rsidRPr="00E32486">
        <w:rPr>
          <w:rFonts w:ascii="Book Antiqua" w:eastAsia="Book Antiqua" w:hAnsi="Book Antiqua" w:cs="Book Antiqua"/>
          <w:i/>
          <w:iCs/>
          <w:color w:val="000000"/>
        </w:rPr>
        <w:t xml:space="preserve"> Res</w:t>
      </w:r>
      <w:r w:rsidRPr="00E32486">
        <w:rPr>
          <w:rFonts w:ascii="Book Antiqua" w:eastAsia="Book Antiqua" w:hAnsi="Book Antiqua" w:cs="Book Antiqua"/>
          <w:color w:val="000000"/>
        </w:rPr>
        <w:t xml:space="preserve"> 1990; </w:t>
      </w:r>
      <w:r w:rsidRPr="00E32486">
        <w:rPr>
          <w:rFonts w:ascii="Book Antiqua" w:eastAsia="Book Antiqua" w:hAnsi="Book Antiqua" w:cs="Book Antiqua"/>
          <w:b/>
          <w:bCs/>
          <w:color w:val="000000"/>
        </w:rPr>
        <w:t>321</w:t>
      </w:r>
      <w:r w:rsidRPr="00E32486">
        <w:rPr>
          <w:rFonts w:ascii="Book Antiqua" w:eastAsia="Book Antiqua" w:hAnsi="Book Antiqua" w:cs="Book Antiqua"/>
          <w:color w:val="000000"/>
        </w:rPr>
        <w:t>: 273-290 [PMID: 2326294]</w:t>
      </w:r>
    </w:p>
    <w:p w14:paraId="642E134F"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31 </w:t>
      </w:r>
      <w:proofErr w:type="spellStart"/>
      <w:r w:rsidRPr="00E32486">
        <w:rPr>
          <w:rFonts w:ascii="Book Antiqua" w:eastAsia="Book Antiqua" w:hAnsi="Book Antiqua" w:cs="Book Antiqua"/>
          <w:b/>
          <w:bCs/>
          <w:color w:val="000000"/>
        </w:rPr>
        <w:t>Vockley</w:t>
      </w:r>
      <w:proofErr w:type="spellEnd"/>
      <w:r w:rsidRPr="00E32486">
        <w:rPr>
          <w:rFonts w:ascii="Book Antiqua" w:eastAsia="Book Antiqua" w:hAnsi="Book Antiqua" w:cs="Book Antiqua"/>
          <w:b/>
          <w:bCs/>
          <w:color w:val="000000"/>
        </w:rPr>
        <w:t xml:space="preserve"> J</w:t>
      </w:r>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Ensenauer</w:t>
      </w:r>
      <w:proofErr w:type="spellEnd"/>
      <w:r w:rsidRPr="00E32486">
        <w:rPr>
          <w:rFonts w:ascii="Book Antiqua" w:eastAsia="Book Antiqua" w:hAnsi="Book Antiqua" w:cs="Book Antiqua"/>
          <w:color w:val="000000"/>
        </w:rPr>
        <w:t xml:space="preserve"> R.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new aspects of genetic and phenotypic heterogeneity. </w:t>
      </w:r>
      <w:r w:rsidRPr="00E32486">
        <w:rPr>
          <w:rFonts w:ascii="Book Antiqua" w:eastAsia="Book Antiqua" w:hAnsi="Book Antiqua" w:cs="Book Antiqua"/>
          <w:i/>
          <w:iCs/>
          <w:color w:val="000000"/>
        </w:rPr>
        <w:t xml:space="preserve">Am J Med Genet C </w:t>
      </w:r>
      <w:proofErr w:type="spellStart"/>
      <w:r w:rsidRPr="00E32486">
        <w:rPr>
          <w:rFonts w:ascii="Book Antiqua" w:eastAsia="Book Antiqua" w:hAnsi="Book Antiqua" w:cs="Book Antiqua"/>
          <w:i/>
          <w:iCs/>
          <w:color w:val="000000"/>
        </w:rPr>
        <w:t>Semin</w:t>
      </w:r>
      <w:proofErr w:type="spellEnd"/>
      <w:r w:rsidRPr="00E32486">
        <w:rPr>
          <w:rFonts w:ascii="Book Antiqua" w:eastAsia="Book Antiqua" w:hAnsi="Book Antiqua" w:cs="Book Antiqua"/>
          <w:i/>
          <w:iCs/>
          <w:color w:val="000000"/>
        </w:rPr>
        <w:t xml:space="preserve"> Med Genet</w:t>
      </w:r>
      <w:r w:rsidRPr="00E32486">
        <w:rPr>
          <w:rFonts w:ascii="Book Antiqua" w:eastAsia="Book Antiqua" w:hAnsi="Book Antiqua" w:cs="Book Antiqua"/>
          <w:color w:val="000000"/>
        </w:rPr>
        <w:t xml:space="preserve"> 2006; </w:t>
      </w:r>
      <w:r w:rsidRPr="00E32486">
        <w:rPr>
          <w:rFonts w:ascii="Book Antiqua" w:eastAsia="Book Antiqua" w:hAnsi="Book Antiqua" w:cs="Book Antiqua"/>
          <w:b/>
          <w:bCs/>
          <w:color w:val="000000"/>
        </w:rPr>
        <w:t>142C</w:t>
      </w:r>
      <w:r w:rsidRPr="00E32486">
        <w:rPr>
          <w:rFonts w:ascii="Book Antiqua" w:eastAsia="Book Antiqua" w:hAnsi="Book Antiqua" w:cs="Book Antiqua"/>
          <w:color w:val="000000"/>
        </w:rPr>
        <w:t>: 95-103 [PMID: 16602101 DOI: 10.1002/ajmg.c.30089]</w:t>
      </w:r>
    </w:p>
    <w:p w14:paraId="56A7AE8A"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32 </w:t>
      </w:r>
      <w:proofErr w:type="spellStart"/>
      <w:r w:rsidRPr="00E32486">
        <w:rPr>
          <w:rFonts w:ascii="Book Antiqua" w:eastAsia="Book Antiqua" w:hAnsi="Book Antiqua" w:cs="Book Antiqua"/>
          <w:b/>
          <w:bCs/>
          <w:color w:val="000000"/>
        </w:rPr>
        <w:t>Ensenauer</w:t>
      </w:r>
      <w:proofErr w:type="spellEnd"/>
      <w:r w:rsidRPr="00E32486">
        <w:rPr>
          <w:rFonts w:ascii="Book Antiqua" w:eastAsia="Book Antiqua" w:hAnsi="Book Antiqua" w:cs="Book Antiqua"/>
          <w:b/>
          <w:bCs/>
          <w:color w:val="000000"/>
        </w:rPr>
        <w:t xml:space="preserve"> R</w:t>
      </w:r>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Vockley</w:t>
      </w:r>
      <w:proofErr w:type="spellEnd"/>
      <w:r w:rsidRPr="00E32486">
        <w:rPr>
          <w:rFonts w:ascii="Book Antiqua" w:eastAsia="Book Antiqua" w:hAnsi="Book Antiqua" w:cs="Book Antiqua"/>
          <w:color w:val="000000"/>
        </w:rPr>
        <w:t xml:space="preserve"> J, Willard JM, Huey JC, Sass JO, </w:t>
      </w:r>
      <w:proofErr w:type="spellStart"/>
      <w:r w:rsidRPr="00E32486">
        <w:rPr>
          <w:rFonts w:ascii="Book Antiqua" w:eastAsia="Book Antiqua" w:hAnsi="Book Antiqua" w:cs="Book Antiqua"/>
          <w:color w:val="000000"/>
        </w:rPr>
        <w:t>Edland</w:t>
      </w:r>
      <w:proofErr w:type="spellEnd"/>
      <w:r w:rsidRPr="00E32486">
        <w:rPr>
          <w:rFonts w:ascii="Book Antiqua" w:eastAsia="Book Antiqua" w:hAnsi="Book Antiqua" w:cs="Book Antiqua"/>
          <w:color w:val="000000"/>
        </w:rPr>
        <w:t xml:space="preserve"> SD, Burton BK, Berry SA, </w:t>
      </w:r>
      <w:proofErr w:type="spellStart"/>
      <w:r w:rsidRPr="00E32486">
        <w:rPr>
          <w:rFonts w:ascii="Book Antiqua" w:eastAsia="Book Antiqua" w:hAnsi="Book Antiqua" w:cs="Book Antiqua"/>
          <w:color w:val="000000"/>
        </w:rPr>
        <w:t>Santer</w:t>
      </w:r>
      <w:proofErr w:type="spellEnd"/>
      <w:r w:rsidRPr="00E32486">
        <w:rPr>
          <w:rFonts w:ascii="Book Antiqua" w:eastAsia="Book Antiqua" w:hAnsi="Book Antiqua" w:cs="Book Antiqua"/>
          <w:color w:val="000000"/>
        </w:rPr>
        <w:t xml:space="preserve"> R, </w:t>
      </w:r>
      <w:proofErr w:type="spellStart"/>
      <w:r w:rsidRPr="00E32486">
        <w:rPr>
          <w:rFonts w:ascii="Book Antiqua" w:eastAsia="Book Antiqua" w:hAnsi="Book Antiqua" w:cs="Book Antiqua"/>
          <w:color w:val="000000"/>
        </w:rPr>
        <w:t>Grünert</w:t>
      </w:r>
      <w:proofErr w:type="spellEnd"/>
      <w:r w:rsidRPr="00E32486">
        <w:rPr>
          <w:rFonts w:ascii="Book Antiqua" w:eastAsia="Book Antiqua" w:hAnsi="Book Antiqua" w:cs="Book Antiqua"/>
          <w:color w:val="000000"/>
        </w:rPr>
        <w:t xml:space="preserve"> S, Koch HG, Marquardt I, </w:t>
      </w:r>
      <w:proofErr w:type="spellStart"/>
      <w:r w:rsidRPr="00E32486">
        <w:rPr>
          <w:rFonts w:ascii="Book Antiqua" w:eastAsia="Book Antiqua" w:hAnsi="Book Antiqua" w:cs="Book Antiqua"/>
          <w:color w:val="000000"/>
        </w:rPr>
        <w:t>Rinaldo</w:t>
      </w:r>
      <w:proofErr w:type="spellEnd"/>
      <w:r w:rsidRPr="00E32486">
        <w:rPr>
          <w:rFonts w:ascii="Book Antiqua" w:eastAsia="Book Antiqua" w:hAnsi="Book Antiqua" w:cs="Book Antiqua"/>
          <w:color w:val="000000"/>
        </w:rPr>
        <w:t xml:space="preserve"> P, Hahn S, </w:t>
      </w:r>
      <w:proofErr w:type="spellStart"/>
      <w:r w:rsidRPr="00E32486">
        <w:rPr>
          <w:rFonts w:ascii="Book Antiqua" w:eastAsia="Book Antiqua" w:hAnsi="Book Antiqua" w:cs="Book Antiqua"/>
          <w:color w:val="000000"/>
        </w:rPr>
        <w:t>Matern</w:t>
      </w:r>
      <w:proofErr w:type="spellEnd"/>
      <w:r w:rsidRPr="00E32486">
        <w:rPr>
          <w:rFonts w:ascii="Book Antiqua" w:eastAsia="Book Antiqua" w:hAnsi="Book Antiqua" w:cs="Book Antiqua"/>
          <w:color w:val="000000"/>
        </w:rPr>
        <w:t xml:space="preserve"> D. A common mutation is associated with a mild, potentially asymptomatic phenotype in patients with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diagnosed by newborn screening. </w:t>
      </w:r>
      <w:r w:rsidRPr="00E32486">
        <w:rPr>
          <w:rFonts w:ascii="Book Antiqua" w:eastAsia="Book Antiqua" w:hAnsi="Book Antiqua" w:cs="Book Antiqua"/>
          <w:i/>
          <w:iCs/>
          <w:color w:val="000000"/>
        </w:rPr>
        <w:t>Am J Hum Genet</w:t>
      </w:r>
      <w:r w:rsidRPr="00E32486">
        <w:rPr>
          <w:rFonts w:ascii="Book Antiqua" w:eastAsia="Book Antiqua" w:hAnsi="Book Antiqua" w:cs="Book Antiqua"/>
          <w:color w:val="000000"/>
        </w:rPr>
        <w:t xml:space="preserve"> 2004; </w:t>
      </w:r>
      <w:r w:rsidRPr="00E32486">
        <w:rPr>
          <w:rFonts w:ascii="Book Antiqua" w:eastAsia="Book Antiqua" w:hAnsi="Book Antiqua" w:cs="Book Antiqua"/>
          <w:b/>
          <w:bCs/>
          <w:color w:val="000000"/>
        </w:rPr>
        <w:t>75</w:t>
      </w:r>
      <w:r w:rsidRPr="00E32486">
        <w:rPr>
          <w:rFonts w:ascii="Book Antiqua" w:eastAsia="Book Antiqua" w:hAnsi="Book Antiqua" w:cs="Book Antiqua"/>
          <w:color w:val="000000"/>
        </w:rPr>
        <w:t>: 1136-1142 [PMID: 15486829 DOI: 10.1086/426318]</w:t>
      </w:r>
    </w:p>
    <w:p w14:paraId="79DFD319"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33 </w:t>
      </w:r>
      <w:r w:rsidRPr="00E32486">
        <w:rPr>
          <w:rFonts w:ascii="Book Antiqua" w:eastAsia="Book Antiqua" w:hAnsi="Book Antiqua" w:cs="Book Antiqua"/>
          <w:b/>
          <w:bCs/>
          <w:color w:val="000000"/>
        </w:rPr>
        <w:t>Lee HH</w:t>
      </w:r>
      <w:r w:rsidRPr="00E32486">
        <w:rPr>
          <w:rFonts w:ascii="Book Antiqua" w:eastAsia="Book Antiqua" w:hAnsi="Book Antiqua" w:cs="Book Antiqua"/>
          <w:color w:val="000000"/>
        </w:rPr>
        <w:t xml:space="preserve">, Lee RS, Lai CK, Yuen YP, Siu TS, Chan AY, Lam CW. A novel duplication at the putative DNA polymerase alpha arrest site and a founder mutation in Chinese in the IVD gene underlie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acidaemia</w:t>
      </w:r>
      <w:proofErr w:type="spellEnd"/>
      <w:r w:rsidRPr="00E32486">
        <w:rPr>
          <w:rFonts w:ascii="Book Antiqua" w:eastAsia="Book Antiqua" w:hAnsi="Book Antiqua" w:cs="Book Antiqua"/>
          <w:color w:val="000000"/>
        </w:rPr>
        <w:t xml:space="preserve">. </w:t>
      </w:r>
      <w:r w:rsidRPr="00E32486">
        <w:rPr>
          <w:rFonts w:ascii="Book Antiqua" w:eastAsia="Book Antiqua" w:hAnsi="Book Antiqua" w:cs="Book Antiqua"/>
          <w:i/>
          <w:iCs/>
          <w:color w:val="000000"/>
        </w:rPr>
        <w:t>Hong Kong Med J</w:t>
      </w:r>
      <w:r w:rsidRPr="00E32486">
        <w:rPr>
          <w:rFonts w:ascii="Book Antiqua" w:eastAsia="Book Antiqua" w:hAnsi="Book Antiqua" w:cs="Book Antiqua"/>
          <w:color w:val="000000"/>
        </w:rPr>
        <w:t xml:space="preserve"> 2010; </w:t>
      </w:r>
      <w:r w:rsidRPr="00E32486">
        <w:rPr>
          <w:rFonts w:ascii="Book Antiqua" w:eastAsia="Book Antiqua" w:hAnsi="Book Antiqua" w:cs="Book Antiqua"/>
          <w:b/>
          <w:bCs/>
          <w:color w:val="000000"/>
        </w:rPr>
        <w:t>16</w:t>
      </w:r>
      <w:r w:rsidRPr="00E32486">
        <w:rPr>
          <w:rFonts w:ascii="Book Antiqua" w:eastAsia="Book Antiqua" w:hAnsi="Book Antiqua" w:cs="Book Antiqua"/>
          <w:color w:val="000000"/>
        </w:rPr>
        <w:t>: 219-222 [PMID: 20519759]</w:t>
      </w:r>
    </w:p>
    <w:p w14:paraId="1AB266A9" w14:textId="2737A450"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34 </w:t>
      </w:r>
      <w:r w:rsidRPr="00E32486">
        <w:rPr>
          <w:rFonts w:ascii="Book Antiqua" w:eastAsia="Book Antiqua" w:hAnsi="Book Antiqua" w:cs="Book Antiqua"/>
          <w:b/>
          <w:bCs/>
          <w:color w:val="000000"/>
        </w:rPr>
        <w:t>Lee YW</w:t>
      </w:r>
      <w:r w:rsidRPr="00E32486">
        <w:rPr>
          <w:rFonts w:ascii="Book Antiqua" w:eastAsia="Book Antiqua" w:hAnsi="Book Antiqua" w:cs="Book Antiqua"/>
          <w:color w:val="000000"/>
        </w:rPr>
        <w:t xml:space="preserve">, Lee DH, </w:t>
      </w:r>
      <w:proofErr w:type="spellStart"/>
      <w:r w:rsidRPr="00E32486">
        <w:rPr>
          <w:rFonts w:ascii="Book Antiqua" w:eastAsia="Book Antiqua" w:hAnsi="Book Antiqua" w:cs="Book Antiqua"/>
          <w:color w:val="000000"/>
        </w:rPr>
        <w:t>Vockley</w:t>
      </w:r>
      <w:proofErr w:type="spellEnd"/>
      <w:r w:rsidRPr="00E32486">
        <w:rPr>
          <w:rFonts w:ascii="Book Antiqua" w:eastAsia="Book Antiqua" w:hAnsi="Book Antiqua" w:cs="Book Antiqua"/>
          <w:color w:val="000000"/>
        </w:rPr>
        <w:t xml:space="preserve"> J, Kim ND, Lee YK, Ki CS. Different spectrum of mutations of </w:t>
      </w:r>
      <w:proofErr w:type="spellStart"/>
      <w:r w:rsidRPr="00E32486">
        <w:rPr>
          <w:rFonts w:ascii="Book Antiqua" w:eastAsia="Book Antiqua" w:hAnsi="Book Antiqua" w:cs="Book Antiqua"/>
          <w:color w:val="000000"/>
        </w:rPr>
        <w:t>isovaleryl</w:t>
      </w:r>
      <w:proofErr w:type="spellEnd"/>
      <w:r w:rsidRPr="00E32486">
        <w:rPr>
          <w:rFonts w:ascii="Book Antiqua" w:eastAsia="Book Antiqua" w:hAnsi="Book Antiqua" w:cs="Book Antiqua"/>
          <w:color w:val="000000"/>
        </w:rPr>
        <w:t xml:space="preserve">-CoA dehydrogenase (IVD) gene in Korean patients with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i/>
          <w:iCs/>
          <w:color w:val="000000"/>
        </w:rPr>
        <w:t>Mol</w:t>
      </w:r>
      <w:proofErr w:type="spellEnd"/>
      <w:r w:rsidRPr="00E32486">
        <w:rPr>
          <w:rFonts w:ascii="Book Antiqua" w:eastAsia="Book Antiqua" w:hAnsi="Book Antiqua" w:cs="Book Antiqua"/>
          <w:i/>
          <w:iCs/>
          <w:color w:val="000000"/>
        </w:rPr>
        <w:t xml:space="preserve"> Genet </w:t>
      </w:r>
      <w:proofErr w:type="spellStart"/>
      <w:r w:rsidRPr="00E32486">
        <w:rPr>
          <w:rFonts w:ascii="Book Antiqua" w:eastAsia="Book Antiqua" w:hAnsi="Book Antiqua" w:cs="Book Antiqua"/>
          <w:i/>
          <w:iCs/>
          <w:color w:val="000000"/>
        </w:rPr>
        <w:t>Metab</w:t>
      </w:r>
      <w:proofErr w:type="spellEnd"/>
      <w:r w:rsidRPr="00E32486">
        <w:rPr>
          <w:rFonts w:ascii="Book Antiqua" w:eastAsia="Book Antiqua" w:hAnsi="Book Antiqua" w:cs="Book Antiqua"/>
          <w:color w:val="000000"/>
        </w:rPr>
        <w:t xml:space="preserve"> 2007; </w:t>
      </w:r>
      <w:r w:rsidRPr="00E32486">
        <w:rPr>
          <w:rFonts w:ascii="Book Antiqua" w:eastAsia="Book Antiqua" w:hAnsi="Book Antiqua" w:cs="Book Antiqua"/>
          <w:b/>
          <w:bCs/>
          <w:color w:val="000000"/>
        </w:rPr>
        <w:t>92</w:t>
      </w:r>
      <w:r w:rsidRPr="00E32486">
        <w:rPr>
          <w:rFonts w:ascii="Book Antiqua" w:eastAsia="Book Antiqua" w:hAnsi="Book Antiqua" w:cs="Book Antiqua"/>
          <w:color w:val="000000"/>
        </w:rPr>
        <w:t xml:space="preserve">: 71-77 [PMID: 17576084 DOI: </w:t>
      </w:r>
      <w:r w:rsidR="00A34B73" w:rsidRPr="00E32486">
        <w:rPr>
          <w:rFonts w:ascii="Book Antiqua" w:eastAsia="Book Antiqua" w:hAnsi="Book Antiqua" w:cs="Book Antiqua"/>
          <w:color w:val="000000"/>
        </w:rPr>
        <w:t>10.1016/j.ymgme.2007.05.003</w:t>
      </w:r>
      <w:r w:rsidRPr="00E32486">
        <w:rPr>
          <w:rFonts w:ascii="Book Antiqua" w:eastAsia="Book Antiqua" w:hAnsi="Book Antiqua" w:cs="Book Antiqua"/>
          <w:color w:val="000000"/>
        </w:rPr>
        <w:t>]</w:t>
      </w:r>
    </w:p>
    <w:p w14:paraId="49192F8B" w14:textId="47300293"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35 </w:t>
      </w:r>
      <w:r w:rsidRPr="00E32486">
        <w:rPr>
          <w:rFonts w:ascii="Book Antiqua" w:eastAsia="Book Antiqua" w:hAnsi="Book Antiqua" w:cs="Book Antiqua"/>
          <w:b/>
          <w:bCs/>
          <w:color w:val="000000"/>
        </w:rPr>
        <w:t>Krieger I</w:t>
      </w:r>
      <w:r w:rsidRPr="00E32486">
        <w:rPr>
          <w:rFonts w:ascii="Book Antiqua" w:eastAsia="Book Antiqua" w:hAnsi="Book Antiqua" w:cs="Book Antiqua"/>
          <w:color w:val="000000"/>
        </w:rPr>
        <w:t xml:space="preserve">, Tanaka K. Therapeutic effects of glycine in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i/>
          <w:iCs/>
          <w:color w:val="000000"/>
        </w:rPr>
        <w:t>Pediatr</w:t>
      </w:r>
      <w:proofErr w:type="spellEnd"/>
      <w:r w:rsidRPr="00E32486">
        <w:rPr>
          <w:rFonts w:ascii="Book Antiqua" w:eastAsia="Book Antiqua" w:hAnsi="Book Antiqua" w:cs="Book Antiqua"/>
          <w:i/>
          <w:iCs/>
          <w:color w:val="000000"/>
        </w:rPr>
        <w:t xml:space="preserve"> Res</w:t>
      </w:r>
      <w:r w:rsidRPr="00E32486">
        <w:rPr>
          <w:rFonts w:ascii="Book Antiqua" w:eastAsia="Book Antiqua" w:hAnsi="Book Antiqua" w:cs="Book Antiqua"/>
          <w:color w:val="000000"/>
        </w:rPr>
        <w:t xml:space="preserve"> 1976; </w:t>
      </w:r>
      <w:r w:rsidRPr="00E32486">
        <w:rPr>
          <w:rFonts w:ascii="Book Antiqua" w:eastAsia="Book Antiqua" w:hAnsi="Book Antiqua" w:cs="Book Antiqua"/>
          <w:b/>
          <w:bCs/>
          <w:color w:val="000000"/>
        </w:rPr>
        <w:t>10</w:t>
      </w:r>
      <w:r w:rsidRPr="00E32486">
        <w:rPr>
          <w:rFonts w:ascii="Book Antiqua" w:eastAsia="Book Antiqua" w:hAnsi="Book Antiqua" w:cs="Book Antiqua"/>
          <w:color w:val="000000"/>
        </w:rPr>
        <w:t xml:space="preserve">: 25-29 [PMID: 1246461 DOI: </w:t>
      </w:r>
      <w:r w:rsidR="00072A74" w:rsidRPr="00E32486">
        <w:rPr>
          <w:rFonts w:ascii="Book Antiqua" w:eastAsia="Book Antiqua" w:hAnsi="Book Antiqua" w:cs="Book Antiqua"/>
          <w:color w:val="000000"/>
        </w:rPr>
        <w:t>10.1203/00006450-197601000-00005</w:t>
      </w:r>
      <w:r w:rsidRPr="00E32486">
        <w:rPr>
          <w:rFonts w:ascii="Book Antiqua" w:eastAsia="Book Antiqua" w:hAnsi="Book Antiqua" w:cs="Book Antiqua"/>
          <w:color w:val="000000"/>
        </w:rPr>
        <w:t>]</w:t>
      </w:r>
    </w:p>
    <w:p w14:paraId="6641D2A4" w14:textId="1FB8DBDD"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36 </w:t>
      </w:r>
      <w:r w:rsidRPr="00E32486">
        <w:rPr>
          <w:rFonts w:ascii="Book Antiqua" w:eastAsia="Book Antiqua" w:hAnsi="Book Antiqua" w:cs="Book Antiqua"/>
          <w:b/>
          <w:bCs/>
          <w:color w:val="000000"/>
        </w:rPr>
        <w:t>Hine DG</w:t>
      </w:r>
      <w:r w:rsidRPr="00E32486">
        <w:rPr>
          <w:rFonts w:ascii="Book Antiqua" w:eastAsia="Book Antiqua" w:hAnsi="Book Antiqua" w:cs="Book Antiqua"/>
          <w:color w:val="000000"/>
        </w:rPr>
        <w:t xml:space="preserve">, Hack AM, Goodman SI, Tanaka K. Stable isotope dilution analysis of </w:t>
      </w:r>
      <w:proofErr w:type="spellStart"/>
      <w:r w:rsidRPr="00E32486">
        <w:rPr>
          <w:rFonts w:ascii="Book Antiqua" w:eastAsia="Book Antiqua" w:hAnsi="Book Antiqua" w:cs="Book Antiqua"/>
          <w:color w:val="000000"/>
        </w:rPr>
        <w:t>isovalerylglycine</w:t>
      </w:r>
      <w:proofErr w:type="spellEnd"/>
      <w:r w:rsidRPr="00E32486">
        <w:rPr>
          <w:rFonts w:ascii="Book Antiqua" w:eastAsia="Book Antiqua" w:hAnsi="Book Antiqua" w:cs="Book Antiqua"/>
          <w:color w:val="000000"/>
        </w:rPr>
        <w:t xml:space="preserve"> in amniotic fluid and urine and its application for the prenatal diagnosis of </w:t>
      </w:r>
      <w:proofErr w:type="spellStart"/>
      <w:r w:rsidRPr="00E32486">
        <w:rPr>
          <w:rFonts w:ascii="Book Antiqua" w:eastAsia="Book Antiqua" w:hAnsi="Book Antiqua" w:cs="Book Antiqua"/>
          <w:color w:val="000000"/>
        </w:rPr>
        <w:t>isovaleric</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color w:val="000000"/>
        </w:rPr>
        <w:t>acidemia</w:t>
      </w:r>
      <w:proofErr w:type="spellEnd"/>
      <w:r w:rsidRPr="00E32486">
        <w:rPr>
          <w:rFonts w:ascii="Book Antiqua" w:eastAsia="Book Antiqua" w:hAnsi="Book Antiqua" w:cs="Book Antiqua"/>
          <w:color w:val="000000"/>
        </w:rPr>
        <w:t xml:space="preserve">. </w:t>
      </w:r>
      <w:proofErr w:type="spellStart"/>
      <w:r w:rsidRPr="00E32486">
        <w:rPr>
          <w:rFonts w:ascii="Book Antiqua" w:eastAsia="Book Antiqua" w:hAnsi="Book Antiqua" w:cs="Book Antiqua"/>
          <w:i/>
          <w:iCs/>
          <w:color w:val="000000"/>
        </w:rPr>
        <w:t>Pediatr</w:t>
      </w:r>
      <w:proofErr w:type="spellEnd"/>
      <w:r w:rsidRPr="00E32486">
        <w:rPr>
          <w:rFonts w:ascii="Book Antiqua" w:eastAsia="Book Antiqua" w:hAnsi="Book Antiqua" w:cs="Book Antiqua"/>
          <w:i/>
          <w:iCs/>
          <w:color w:val="000000"/>
        </w:rPr>
        <w:t xml:space="preserve"> Res</w:t>
      </w:r>
      <w:r w:rsidRPr="00E32486">
        <w:rPr>
          <w:rFonts w:ascii="Book Antiqua" w:eastAsia="Book Antiqua" w:hAnsi="Book Antiqua" w:cs="Book Antiqua"/>
          <w:color w:val="000000"/>
        </w:rPr>
        <w:t xml:space="preserve"> 1986; </w:t>
      </w:r>
      <w:r w:rsidRPr="00E32486">
        <w:rPr>
          <w:rFonts w:ascii="Book Antiqua" w:eastAsia="Book Antiqua" w:hAnsi="Book Antiqua" w:cs="Book Antiqua"/>
          <w:b/>
          <w:bCs/>
          <w:color w:val="000000"/>
        </w:rPr>
        <w:t>20</w:t>
      </w:r>
      <w:r w:rsidRPr="00E32486">
        <w:rPr>
          <w:rFonts w:ascii="Book Antiqua" w:eastAsia="Book Antiqua" w:hAnsi="Book Antiqua" w:cs="Book Antiqua"/>
          <w:color w:val="000000"/>
        </w:rPr>
        <w:t xml:space="preserve">: 222-226 [PMID: 3703611 DOI: </w:t>
      </w:r>
      <w:r w:rsidR="00072A74" w:rsidRPr="00E32486">
        <w:rPr>
          <w:rFonts w:ascii="Book Antiqua" w:eastAsia="Book Antiqua" w:hAnsi="Book Antiqua" w:cs="Book Antiqua"/>
          <w:color w:val="000000"/>
        </w:rPr>
        <w:t>10.1203/00006450-198603000-00005</w:t>
      </w:r>
      <w:r w:rsidRPr="00E32486">
        <w:rPr>
          <w:rFonts w:ascii="Book Antiqua" w:eastAsia="Book Antiqua" w:hAnsi="Book Antiqua" w:cs="Book Antiqua"/>
          <w:color w:val="000000"/>
        </w:rPr>
        <w:t>]</w:t>
      </w:r>
    </w:p>
    <w:p w14:paraId="063AD40B" w14:textId="77777777" w:rsidR="00A77B3E" w:rsidRPr="00E32486" w:rsidRDefault="00A77B3E" w:rsidP="00E32486">
      <w:pPr>
        <w:spacing w:line="360" w:lineRule="auto"/>
        <w:jc w:val="both"/>
        <w:rPr>
          <w:rFonts w:ascii="Book Antiqua" w:hAnsi="Book Antiqua"/>
        </w:rPr>
        <w:sectPr w:rsidR="00A77B3E" w:rsidRPr="00E32486">
          <w:pgSz w:w="12240" w:h="15840"/>
          <w:pgMar w:top="1440" w:right="1440" w:bottom="1440" w:left="1440" w:header="720" w:footer="720" w:gutter="0"/>
          <w:cols w:space="720"/>
          <w:docGrid w:linePitch="360"/>
        </w:sectPr>
      </w:pPr>
    </w:p>
    <w:p w14:paraId="11094F17" w14:textId="77777777" w:rsidR="00BA7BFC" w:rsidRDefault="00BA7BFC" w:rsidP="00E32486">
      <w:pPr>
        <w:spacing w:line="360" w:lineRule="auto"/>
        <w:jc w:val="both"/>
        <w:rPr>
          <w:rFonts w:ascii="Book Antiqua" w:hAnsi="Book Antiqua" w:cs="Book Antiqua"/>
          <w:b/>
          <w:color w:val="000000"/>
          <w:lang w:eastAsia="zh-CN"/>
        </w:rPr>
      </w:pPr>
    </w:p>
    <w:p w14:paraId="19E56425"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Footnotes</w:t>
      </w:r>
    </w:p>
    <w:p w14:paraId="103F911F"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Informed consent statement: </w:t>
      </w:r>
      <w:r w:rsidRPr="00E32486">
        <w:rPr>
          <w:rFonts w:ascii="Book Antiqua" w:eastAsia="Book Antiqua" w:hAnsi="Book Antiqua" w:cs="Book Antiqua"/>
          <w:color w:val="000000"/>
        </w:rPr>
        <w:t>Consent was obtained from the patient for publication of this report and any accompanying images.</w:t>
      </w:r>
    </w:p>
    <w:p w14:paraId="71AF1625" w14:textId="77777777" w:rsidR="00A77B3E" w:rsidRPr="00E32486" w:rsidRDefault="00A77B3E" w:rsidP="00E32486">
      <w:pPr>
        <w:spacing w:line="360" w:lineRule="auto"/>
        <w:jc w:val="both"/>
        <w:rPr>
          <w:rFonts w:ascii="Book Antiqua" w:hAnsi="Book Antiqua"/>
        </w:rPr>
      </w:pPr>
    </w:p>
    <w:p w14:paraId="64F17902"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Conflict-of-interest statement: </w:t>
      </w:r>
      <w:r w:rsidRPr="00E32486">
        <w:rPr>
          <w:rFonts w:ascii="Book Antiqua" w:eastAsia="Book Antiqua" w:hAnsi="Book Antiqua" w:cs="Book Antiqua"/>
          <w:color w:val="000000"/>
        </w:rPr>
        <w:t>The authors have no conflicts of interest to declare.</w:t>
      </w:r>
    </w:p>
    <w:p w14:paraId="1EBC2D67" w14:textId="77777777" w:rsidR="00A77B3E" w:rsidRPr="00E32486" w:rsidRDefault="00A77B3E" w:rsidP="00E32486">
      <w:pPr>
        <w:spacing w:line="360" w:lineRule="auto"/>
        <w:jc w:val="both"/>
        <w:rPr>
          <w:rFonts w:ascii="Book Antiqua" w:hAnsi="Book Antiqua"/>
        </w:rPr>
      </w:pPr>
    </w:p>
    <w:p w14:paraId="34267C92"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CARE Checklist (2016) statement: </w:t>
      </w:r>
      <w:r w:rsidRPr="00E32486">
        <w:rPr>
          <w:rFonts w:ascii="Book Antiqua" w:eastAsia="Book Antiqua" w:hAnsi="Book Antiqua" w:cs="Book Antiqua"/>
          <w:color w:val="000000"/>
        </w:rPr>
        <w:t>The authors have read the CARE Checklist (2016), and the manuscript was prepared and revised according to the CARE Checklist (2016).</w:t>
      </w:r>
    </w:p>
    <w:p w14:paraId="4385B0B3" w14:textId="77777777" w:rsidR="00A77B3E" w:rsidRPr="00E32486" w:rsidRDefault="00A77B3E" w:rsidP="00E32486">
      <w:pPr>
        <w:spacing w:line="360" w:lineRule="auto"/>
        <w:jc w:val="both"/>
        <w:rPr>
          <w:rFonts w:ascii="Book Antiqua" w:hAnsi="Book Antiqua"/>
        </w:rPr>
      </w:pPr>
    </w:p>
    <w:p w14:paraId="7AD89DB0"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Open-Access: </w:t>
      </w:r>
      <w:r w:rsidRPr="00E3248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32486">
        <w:rPr>
          <w:rFonts w:ascii="Book Antiqua" w:eastAsia="Book Antiqua" w:hAnsi="Book Antiqua" w:cs="Book Antiqua"/>
          <w:color w:val="000000"/>
        </w:rPr>
        <w:t>NonCommercial</w:t>
      </w:r>
      <w:proofErr w:type="spellEnd"/>
      <w:r w:rsidRPr="00E3248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2660E5" w14:textId="77777777" w:rsidR="00A77B3E" w:rsidRPr="00E32486" w:rsidRDefault="00A77B3E" w:rsidP="00E32486">
      <w:pPr>
        <w:spacing w:line="360" w:lineRule="auto"/>
        <w:jc w:val="both"/>
        <w:rPr>
          <w:rFonts w:ascii="Book Antiqua" w:hAnsi="Book Antiqua"/>
        </w:rPr>
      </w:pPr>
    </w:p>
    <w:p w14:paraId="52602A0D" w14:textId="75C73B4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Manuscript source: </w:t>
      </w:r>
      <w:r w:rsidRPr="00E32486">
        <w:rPr>
          <w:rFonts w:ascii="Book Antiqua" w:eastAsia="Book Antiqua" w:hAnsi="Book Antiqua" w:cs="Book Antiqua"/>
          <w:color w:val="000000"/>
        </w:rPr>
        <w:t xml:space="preserve">Unsolicited </w:t>
      </w:r>
      <w:r w:rsidR="00D93532" w:rsidRPr="00E32486">
        <w:rPr>
          <w:rFonts w:ascii="Book Antiqua" w:eastAsia="Book Antiqua" w:hAnsi="Book Antiqua" w:cs="Book Antiqua"/>
          <w:color w:val="000000"/>
        </w:rPr>
        <w:t>m</w:t>
      </w:r>
      <w:r w:rsidRPr="00E32486">
        <w:rPr>
          <w:rFonts w:ascii="Book Antiqua" w:eastAsia="Book Antiqua" w:hAnsi="Book Antiqua" w:cs="Book Antiqua"/>
          <w:color w:val="000000"/>
        </w:rPr>
        <w:t>anuscript</w:t>
      </w:r>
    </w:p>
    <w:p w14:paraId="4E3A0E09" w14:textId="77777777" w:rsidR="00A77B3E" w:rsidRPr="00E32486" w:rsidRDefault="00A77B3E" w:rsidP="00E32486">
      <w:pPr>
        <w:spacing w:line="360" w:lineRule="auto"/>
        <w:jc w:val="both"/>
        <w:rPr>
          <w:rFonts w:ascii="Book Antiqua" w:hAnsi="Book Antiqua"/>
        </w:rPr>
      </w:pPr>
    </w:p>
    <w:p w14:paraId="24395CE4"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Peer-review started: </w:t>
      </w:r>
      <w:r w:rsidRPr="00E32486">
        <w:rPr>
          <w:rFonts w:ascii="Book Antiqua" w:eastAsia="Book Antiqua" w:hAnsi="Book Antiqua" w:cs="Book Antiqua"/>
          <w:color w:val="000000"/>
        </w:rPr>
        <w:t>August 25, 2020</w:t>
      </w:r>
    </w:p>
    <w:p w14:paraId="47AD66B4"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First decision: </w:t>
      </w:r>
      <w:r w:rsidRPr="00E32486">
        <w:rPr>
          <w:rFonts w:ascii="Book Antiqua" w:eastAsia="Book Antiqua" w:hAnsi="Book Antiqua" w:cs="Book Antiqua"/>
          <w:color w:val="000000"/>
        </w:rPr>
        <w:t>October 27, 2020</w:t>
      </w:r>
    </w:p>
    <w:p w14:paraId="6249D2FE" w14:textId="5691241A"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Article in press: </w:t>
      </w:r>
      <w:r w:rsidR="00480BEA" w:rsidRPr="00E32486">
        <w:rPr>
          <w:rFonts w:ascii="Book Antiqua" w:eastAsia="Book Antiqua" w:hAnsi="Book Antiqua" w:cs="Book Antiqua"/>
          <w:color w:val="000000"/>
        </w:rPr>
        <w:t>November 21, 2020</w:t>
      </w:r>
    </w:p>
    <w:p w14:paraId="45303EAD" w14:textId="77777777" w:rsidR="00A77B3E" w:rsidRPr="00E32486" w:rsidRDefault="00A77B3E" w:rsidP="00E32486">
      <w:pPr>
        <w:spacing w:line="360" w:lineRule="auto"/>
        <w:jc w:val="both"/>
        <w:rPr>
          <w:rFonts w:ascii="Book Antiqua" w:hAnsi="Book Antiqua"/>
        </w:rPr>
      </w:pPr>
    </w:p>
    <w:p w14:paraId="66E15BF8" w14:textId="55F5A8CC"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Specialty type: </w:t>
      </w:r>
      <w:r w:rsidR="00D93532" w:rsidRPr="00E32486">
        <w:rPr>
          <w:rFonts w:ascii="Book Antiqua" w:eastAsia="微软雅黑" w:hAnsi="Book Antiqua" w:cs="宋体"/>
        </w:rPr>
        <w:t>Medicine, research and experimental</w:t>
      </w:r>
    </w:p>
    <w:p w14:paraId="6E923339"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Country/Territory of origin: </w:t>
      </w:r>
      <w:r w:rsidRPr="00E32486">
        <w:rPr>
          <w:rFonts w:ascii="Book Antiqua" w:eastAsia="Book Antiqua" w:hAnsi="Book Antiqua" w:cs="Book Antiqua"/>
          <w:color w:val="000000"/>
        </w:rPr>
        <w:t>China</w:t>
      </w:r>
    </w:p>
    <w:p w14:paraId="79C414C1"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Peer-review report’s scientific quality classification</w:t>
      </w:r>
    </w:p>
    <w:p w14:paraId="725D2479"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Grade A (Excellent): 0</w:t>
      </w:r>
    </w:p>
    <w:p w14:paraId="7A4D399A"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Grade B (Very good): B</w:t>
      </w:r>
    </w:p>
    <w:p w14:paraId="7FA7CEB0"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lastRenderedPageBreak/>
        <w:t>Grade C (Good): 0</w:t>
      </w:r>
    </w:p>
    <w:p w14:paraId="63B13EFB"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Grade D (Fair): 0</w:t>
      </w:r>
    </w:p>
    <w:p w14:paraId="21CA0591"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Grade E (Poor): 0</w:t>
      </w:r>
    </w:p>
    <w:p w14:paraId="5E44521B" w14:textId="77777777" w:rsidR="00A77B3E" w:rsidRPr="00E32486" w:rsidRDefault="00A77B3E" w:rsidP="00E32486">
      <w:pPr>
        <w:spacing w:line="360" w:lineRule="auto"/>
        <w:jc w:val="both"/>
        <w:rPr>
          <w:rFonts w:ascii="Book Antiqua" w:hAnsi="Book Antiqua"/>
        </w:rPr>
      </w:pPr>
    </w:p>
    <w:p w14:paraId="7E0ECC1E" w14:textId="2EFC095B" w:rsidR="00A77B3E" w:rsidRPr="00E32486" w:rsidRDefault="00D57901" w:rsidP="00BA7BFC">
      <w:pPr>
        <w:spacing w:line="360" w:lineRule="auto"/>
        <w:rPr>
          <w:rFonts w:ascii="Book Antiqua" w:hAnsi="Book Antiqua"/>
        </w:rPr>
        <w:sectPr w:rsidR="00A77B3E" w:rsidRPr="00E32486">
          <w:pgSz w:w="12240" w:h="15840"/>
          <w:pgMar w:top="1440" w:right="1440" w:bottom="1440" w:left="1440" w:header="720" w:footer="720" w:gutter="0"/>
          <w:cols w:space="720"/>
          <w:docGrid w:linePitch="360"/>
        </w:sectPr>
      </w:pPr>
      <w:r w:rsidRPr="00E32486">
        <w:rPr>
          <w:rFonts w:ascii="Book Antiqua" w:eastAsia="Book Antiqua" w:hAnsi="Book Antiqua" w:cs="Book Antiqua"/>
          <w:b/>
          <w:color w:val="000000"/>
        </w:rPr>
        <w:t xml:space="preserve">P-Reviewer: </w:t>
      </w:r>
      <w:proofErr w:type="spellStart"/>
      <w:r w:rsidRPr="00E32486">
        <w:rPr>
          <w:rFonts w:ascii="Book Antiqua" w:eastAsia="Book Antiqua" w:hAnsi="Book Antiqua" w:cs="Book Antiqua"/>
          <w:color w:val="000000"/>
        </w:rPr>
        <w:t>Slomiany</w:t>
      </w:r>
      <w:proofErr w:type="spellEnd"/>
      <w:r w:rsidRPr="00E32486">
        <w:rPr>
          <w:rFonts w:ascii="Book Antiqua" w:eastAsia="Book Antiqua" w:hAnsi="Book Antiqua" w:cs="Book Antiqua"/>
          <w:color w:val="000000"/>
        </w:rPr>
        <w:t xml:space="preserve"> BL</w:t>
      </w:r>
      <w:r w:rsidRPr="00E32486">
        <w:rPr>
          <w:rFonts w:ascii="Book Antiqua" w:eastAsia="Book Antiqua" w:hAnsi="Book Antiqua" w:cs="Book Antiqua"/>
          <w:b/>
          <w:color w:val="000000"/>
        </w:rPr>
        <w:t xml:space="preserve"> S-Editor: </w:t>
      </w:r>
      <w:proofErr w:type="gramStart"/>
      <w:r w:rsidRPr="00E32486">
        <w:rPr>
          <w:rFonts w:ascii="Book Antiqua" w:eastAsia="Book Antiqua" w:hAnsi="Book Antiqua" w:cs="Book Antiqua"/>
          <w:color w:val="000000"/>
        </w:rPr>
        <w:t>Gao</w:t>
      </w:r>
      <w:proofErr w:type="gramEnd"/>
      <w:r w:rsidRPr="00E32486">
        <w:rPr>
          <w:rFonts w:ascii="Book Antiqua" w:eastAsia="Book Antiqua" w:hAnsi="Book Antiqua" w:cs="Book Antiqua"/>
          <w:color w:val="000000"/>
        </w:rPr>
        <w:t xml:space="preserve"> CC</w:t>
      </w:r>
      <w:r w:rsidRPr="00E32486">
        <w:rPr>
          <w:rFonts w:ascii="Book Antiqua" w:eastAsia="Book Antiqua" w:hAnsi="Book Antiqua" w:cs="Book Antiqua"/>
          <w:b/>
          <w:color w:val="000000"/>
        </w:rPr>
        <w:t xml:space="preserve"> L-Editor: </w:t>
      </w:r>
      <w:proofErr w:type="spellStart"/>
      <w:r w:rsidR="00BE1494" w:rsidRPr="00E32486">
        <w:rPr>
          <w:rFonts w:ascii="Book Antiqua" w:eastAsia="Book Antiqua" w:hAnsi="Book Antiqua" w:cs="Book Antiqua"/>
          <w:bCs/>
          <w:color w:val="000000"/>
        </w:rPr>
        <w:t>Filipodia</w:t>
      </w:r>
      <w:proofErr w:type="spellEnd"/>
      <w:r w:rsidRPr="00E32486">
        <w:rPr>
          <w:rFonts w:ascii="Book Antiqua" w:eastAsia="Book Antiqua" w:hAnsi="Book Antiqua" w:cs="Book Antiqua"/>
          <w:b/>
          <w:color w:val="000000"/>
        </w:rPr>
        <w:t xml:space="preserve"> P-Editor: </w:t>
      </w:r>
      <w:r w:rsidR="00480BEA" w:rsidRPr="00480BEA">
        <w:rPr>
          <w:rFonts w:ascii="Book Antiqua" w:eastAsia="Book Antiqua" w:hAnsi="Book Antiqua" w:cs="Book Antiqua"/>
          <w:color w:val="000000"/>
        </w:rPr>
        <w:t>Xing YX</w:t>
      </w:r>
    </w:p>
    <w:p w14:paraId="5D698E7D" w14:textId="77777777" w:rsidR="00BA7BFC" w:rsidRDefault="00BA7BFC" w:rsidP="00E32486">
      <w:pPr>
        <w:spacing w:line="360" w:lineRule="auto"/>
        <w:jc w:val="both"/>
        <w:rPr>
          <w:rFonts w:ascii="Book Antiqua" w:hAnsi="Book Antiqua" w:cs="Book Antiqua"/>
          <w:b/>
          <w:color w:val="000000"/>
          <w:lang w:eastAsia="zh-CN"/>
        </w:rPr>
      </w:pPr>
    </w:p>
    <w:p w14:paraId="18B993D6" w14:textId="3879E682" w:rsidR="00A77B3E" w:rsidRPr="00E32486" w:rsidRDefault="00D57901" w:rsidP="00E32486">
      <w:pPr>
        <w:spacing w:line="360" w:lineRule="auto"/>
        <w:jc w:val="both"/>
        <w:rPr>
          <w:rFonts w:ascii="Book Antiqua" w:eastAsia="Book Antiqua" w:hAnsi="Book Antiqua" w:cs="Book Antiqua"/>
          <w:b/>
          <w:color w:val="000000"/>
        </w:rPr>
      </w:pPr>
      <w:r w:rsidRPr="00E32486">
        <w:rPr>
          <w:rFonts w:ascii="Book Antiqua" w:eastAsia="Book Antiqua" w:hAnsi="Book Antiqua" w:cs="Book Antiqua"/>
          <w:b/>
          <w:color w:val="000000"/>
        </w:rPr>
        <w:t>Figure Legends</w:t>
      </w:r>
    </w:p>
    <w:p w14:paraId="0F78315F" w14:textId="0629ABA9" w:rsidR="003A5DDF" w:rsidRPr="00E32486" w:rsidRDefault="007B2306" w:rsidP="00E32486">
      <w:pPr>
        <w:spacing w:line="360" w:lineRule="auto"/>
        <w:jc w:val="both"/>
        <w:rPr>
          <w:rFonts w:ascii="Book Antiqua" w:hAnsi="Book Antiqua"/>
        </w:rPr>
      </w:pPr>
      <w:r w:rsidRPr="00E32486">
        <w:rPr>
          <w:rFonts w:ascii="Book Antiqua" w:hAnsi="Book Antiqua"/>
          <w:noProof/>
          <w:lang w:eastAsia="zh-CN"/>
        </w:rPr>
        <w:drawing>
          <wp:inline distT="0" distB="0" distL="0" distR="0" wp14:anchorId="399735C0" wp14:editId="517B66F5">
            <wp:extent cx="5933888" cy="20568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2727" cy="2073732"/>
                    </a:xfrm>
                    <a:prstGeom prst="rect">
                      <a:avLst/>
                    </a:prstGeom>
                    <a:noFill/>
                  </pic:spPr>
                </pic:pic>
              </a:graphicData>
            </a:graphic>
          </wp:inline>
        </w:drawing>
      </w:r>
    </w:p>
    <w:p w14:paraId="07AB2008" w14:textId="63BE1CC2" w:rsidR="007B2306" w:rsidRPr="00E32486" w:rsidRDefault="007B2306" w:rsidP="00E32486">
      <w:pPr>
        <w:spacing w:line="360" w:lineRule="auto"/>
        <w:jc w:val="both"/>
        <w:rPr>
          <w:rFonts w:ascii="Book Antiqua" w:hAnsi="Book Antiqua"/>
        </w:rPr>
      </w:pPr>
      <w:r w:rsidRPr="00E32486">
        <w:rPr>
          <w:rFonts w:ascii="Book Antiqua" w:hAnsi="Book Antiqua"/>
          <w:noProof/>
          <w:lang w:eastAsia="zh-CN"/>
        </w:rPr>
        <w:drawing>
          <wp:inline distT="0" distB="0" distL="0" distR="0" wp14:anchorId="3917A87E" wp14:editId="64426F8B">
            <wp:extent cx="5908840" cy="208811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324" cy="2099240"/>
                    </a:xfrm>
                    <a:prstGeom prst="rect">
                      <a:avLst/>
                    </a:prstGeom>
                    <a:noFill/>
                  </pic:spPr>
                </pic:pic>
              </a:graphicData>
            </a:graphic>
          </wp:inline>
        </w:drawing>
      </w:r>
    </w:p>
    <w:p w14:paraId="0F622E0C" w14:textId="4FAF74B8" w:rsidR="007B2306" w:rsidRPr="00E32486" w:rsidRDefault="007B2306" w:rsidP="00E32486">
      <w:pPr>
        <w:spacing w:line="360" w:lineRule="auto"/>
        <w:jc w:val="both"/>
        <w:rPr>
          <w:rFonts w:ascii="Book Antiqua" w:hAnsi="Book Antiqua"/>
        </w:rPr>
      </w:pPr>
      <w:r w:rsidRPr="00E32486">
        <w:rPr>
          <w:rFonts w:ascii="Book Antiqua" w:hAnsi="Book Antiqua"/>
          <w:noProof/>
          <w:lang w:eastAsia="zh-CN"/>
        </w:rPr>
        <w:drawing>
          <wp:inline distT="0" distB="0" distL="0" distR="0" wp14:anchorId="01D3C84B" wp14:editId="0A2777BC">
            <wp:extent cx="5892013" cy="223545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357" cy="2251896"/>
                    </a:xfrm>
                    <a:prstGeom prst="rect">
                      <a:avLst/>
                    </a:prstGeom>
                    <a:noFill/>
                  </pic:spPr>
                </pic:pic>
              </a:graphicData>
            </a:graphic>
          </wp:inline>
        </w:drawing>
      </w:r>
    </w:p>
    <w:p w14:paraId="6CEF86E1" w14:textId="4E4F57D0" w:rsidR="00B73DF2" w:rsidRPr="00E32486" w:rsidRDefault="00D57901" w:rsidP="00E32486">
      <w:pPr>
        <w:spacing w:line="360" w:lineRule="auto"/>
        <w:jc w:val="both"/>
        <w:rPr>
          <w:rFonts w:ascii="Book Antiqua" w:eastAsia="Book Antiqua" w:hAnsi="Book Antiqua" w:cs="Book Antiqua"/>
          <w:color w:val="000000"/>
        </w:rPr>
      </w:pPr>
      <w:r w:rsidRPr="00E32486">
        <w:rPr>
          <w:rFonts w:ascii="Book Antiqua" w:eastAsia="Book Antiqua" w:hAnsi="Book Antiqua" w:cs="Book Antiqua"/>
          <w:b/>
          <w:bCs/>
          <w:color w:val="000000"/>
        </w:rPr>
        <w:t xml:space="preserve">Figure 1 Genetic testing of the </w:t>
      </w:r>
      <w:proofErr w:type="spellStart"/>
      <w:r w:rsidR="003A5DDF" w:rsidRPr="00E32486">
        <w:rPr>
          <w:rFonts w:ascii="Book Antiqua" w:eastAsia="Book Antiqua" w:hAnsi="Book Antiqua" w:cs="Book Antiqua"/>
          <w:b/>
          <w:bCs/>
          <w:color w:val="000000"/>
        </w:rPr>
        <w:t>isovaleryl</w:t>
      </w:r>
      <w:proofErr w:type="spellEnd"/>
      <w:r w:rsidR="003A5DDF" w:rsidRPr="00E32486">
        <w:rPr>
          <w:rFonts w:ascii="Book Antiqua" w:eastAsia="Book Antiqua" w:hAnsi="Book Antiqua" w:cs="Book Antiqua"/>
          <w:b/>
          <w:bCs/>
          <w:color w:val="000000"/>
        </w:rPr>
        <w:t>-CoA dehydrogenase</w:t>
      </w:r>
      <w:r w:rsidRPr="00E32486">
        <w:rPr>
          <w:rFonts w:ascii="Book Antiqua" w:eastAsia="Book Antiqua" w:hAnsi="Book Antiqua" w:cs="Book Antiqua"/>
          <w:b/>
          <w:bCs/>
          <w:color w:val="000000"/>
        </w:rPr>
        <w:t xml:space="preserve"> gene.</w:t>
      </w:r>
      <w:r w:rsidRPr="00E32486">
        <w:rPr>
          <w:rFonts w:ascii="Book Antiqua" w:eastAsia="Book Antiqua" w:hAnsi="Book Antiqua" w:cs="Book Antiqua"/>
          <w:color w:val="000000"/>
        </w:rPr>
        <w:t xml:space="preserve"> Sequence analysis of the </w:t>
      </w:r>
      <w:proofErr w:type="spellStart"/>
      <w:r w:rsidRPr="00E32486">
        <w:rPr>
          <w:rFonts w:ascii="Book Antiqua" w:eastAsia="Book Antiqua" w:hAnsi="Book Antiqua" w:cs="Book Antiqua"/>
          <w:color w:val="000000"/>
        </w:rPr>
        <w:t>isovaleryl</w:t>
      </w:r>
      <w:proofErr w:type="spellEnd"/>
      <w:r w:rsidRPr="00E32486">
        <w:rPr>
          <w:rFonts w:ascii="Book Antiqua" w:eastAsia="Book Antiqua" w:hAnsi="Book Antiqua" w:cs="Book Antiqua"/>
          <w:color w:val="000000"/>
        </w:rPr>
        <w:t>-CoA dehydrogenase gene in the patient reveal</w:t>
      </w:r>
      <w:r w:rsidR="000569E3">
        <w:rPr>
          <w:rFonts w:ascii="Book Antiqua" w:eastAsia="Book Antiqua" w:hAnsi="Book Antiqua" w:cs="Book Antiqua"/>
          <w:color w:val="000000"/>
        </w:rPr>
        <w:t>ed</w:t>
      </w:r>
      <w:r w:rsidRPr="00E32486">
        <w:rPr>
          <w:rFonts w:ascii="Book Antiqua" w:eastAsia="Book Antiqua" w:hAnsi="Book Antiqua" w:cs="Book Antiqua"/>
          <w:color w:val="000000"/>
        </w:rPr>
        <w:t xml:space="preserve"> the missense mutations, c.1193G&gt;A (p.Arg398Gln) and c.1208A&gt;G (p.Try403Cys).</w:t>
      </w:r>
    </w:p>
    <w:p w14:paraId="631F71E5" w14:textId="27290D4A" w:rsidR="007B2306" w:rsidRPr="00E32486" w:rsidRDefault="007B2306" w:rsidP="00E32486">
      <w:pPr>
        <w:spacing w:line="360" w:lineRule="auto"/>
        <w:jc w:val="both"/>
        <w:rPr>
          <w:rFonts w:ascii="Book Antiqua" w:eastAsia="Book Antiqua" w:hAnsi="Book Antiqua" w:cs="Book Antiqua"/>
          <w:color w:val="000000"/>
        </w:rPr>
        <w:sectPr w:rsidR="007B2306" w:rsidRPr="00E32486">
          <w:pgSz w:w="12240" w:h="15840"/>
          <w:pgMar w:top="1440" w:right="1440" w:bottom="1440" w:left="1440" w:header="720" w:footer="720" w:gutter="0"/>
          <w:cols w:space="720"/>
          <w:docGrid w:linePitch="360"/>
        </w:sectPr>
      </w:pPr>
    </w:p>
    <w:p w14:paraId="358C31D8" w14:textId="77777777" w:rsidR="00BA7BFC" w:rsidRDefault="00BA7BFC" w:rsidP="00E32486">
      <w:pPr>
        <w:spacing w:line="360" w:lineRule="auto"/>
        <w:jc w:val="both"/>
        <w:rPr>
          <w:rFonts w:ascii="Book Antiqua" w:hAnsi="Book Antiqua"/>
          <w:b/>
          <w:bCs/>
          <w:lang w:eastAsia="zh-CN"/>
        </w:rPr>
      </w:pPr>
    </w:p>
    <w:p w14:paraId="5E60FC8A" w14:textId="77777777" w:rsidR="00BA7BFC" w:rsidRDefault="00BA7BFC" w:rsidP="00E32486">
      <w:pPr>
        <w:spacing w:line="360" w:lineRule="auto"/>
        <w:jc w:val="both"/>
        <w:rPr>
          <w:rFonts w:ascii="Book Antiqua" w:hAnsi="Book Antiqua"/>
          <w:b/>
          <w:bCs/>
          <w:lang w:eastAsia="zh-CN"/>
        </w:rPr>
      </w:pPr>
    </w:p>
    <w:p w14:paraId="49C52880" w14:textId="77777777" w:rsidR="00BA7BFC" w:rsidRDefault="00BA7BFC" w:rsidP="00E32486">
      <w:pPr>
        <w:spacing w:line="360" w:lineRule="auto"/>
        <w:jc w:val="both"/>
        <w:rPr>
          <w:rFonts w:ascii="Book Antiqua" w:hAnsi="Book Antiqua"/>
          <w:b/>
          <w:bCs/>
          <w:lang w:eastAsia="zh-CN"/>
        </w:rPr>
      </w:pPr>
    </w:p>
    <w:p w14:paraId="2BAFA5B2" w14:textId="77777777" w:rsidR="00BA7BFC" w:rsidRDefault="00BA7BFC" w:rsidP="00E32486">
      <w:pPr>
        <w:spacing w:line="360" w:lineRule="auto"/>
        <w:jc w:val="both"/>
        <w:rPr>
          <w:rFonts w:ascii="Book Antiqua" w:hAnsi="Book Antiqua"/>
          <w:b/>
          <w:bCs/>
          <w:lang w:eastAsia="zh-CN"/>
        </w:rPr>
      </w:pPr>
    </w:p>
    <w:p w14:paraId="226932D0" w14:textId="47D560A0" w:rsidR="00A77B3E" w:rsidRPr="00E32486" w:rsidRDefault="00BA7BFC" w:rsidP="00E32486">
      <w:pPr>
        <w:spacing w:line="360" w:lineRule="auto"/>
        <w:jc w:val="both"/>
        <w:rPr>
          <w:rFonts w:ascii="Book Antiqua" w:hAnsi="Book Antiqua"/>
          <w:b/>
          <w:bCs/>
        </w:rPr>
      </w:pPr>
      <w:r>
        <w:rPr>
          <w:rFonts w:ascii="Book Antiqua" w:hAnsi="Book Antiqua"/>
          <w:b/>
          <w:bCs/>
        </w:rPr>
        <w:t xml:space="preserve">Table </w:t>
      </w:r>
      <w:proofErr w:type="gramStart"/>
      <w:r>
        <w:rPr>
          <w:rFonts w:ascii="Book Antiqua" w:hAnsi="Book Antiqua"/>
          <w:b/>
          <w:bCs/>
        </w:rPr>
        <w:t>1</w:t>
      </w:r>
      <w:r>
        <w:rPr>
          <w:rFonts w:ascii="Book Antiqua" w:hAnsi="Book Antiqua" w:hint="eastAsia"/>
          <w:b/>
          <w:bCs/>
          <w:lang w:eastAsia="zh-CN"/>
        </w:rPr>
        <w:t xml:space="preserve">  </w:t>
      </w:r>
      <w:r w:rsidR="00B73DF2" w:rsidRPr="00E32486">
        <w:rPr>
          <w:rFonts w:ascii="Book Antiqua" w:hAnsi="Book Antiqua"/>
          <w:b/>
          <w:bCs/>
        </w:rPr>
        <w:t>The</w:t>
      </w:r>
      <w:proofErr w:type="gramEnd"/>
      <w:r w:rsidR="00B73DF2" w:rsidRPr="00E32486">
        <w:rPr>
          <w:rFonts w:ascii="Book Antiqua" w:hAnsi="Book Antiqua"/>
          <w:b/>
          <w:bCs/>
        </w:rPr>
        <w:t xml:space="preserve"> features of 29 patients with </w:t>
      </w:r>
      <w:proofErr w:type="spellStart"/>
      <w:r w:rsidR="00B73DF2" w:rsidRPr="00E32486">
        <w:rPr>
          <w:rFonts w:ascii="Book Antiqua" w:hAnsi="Book Antiqua"/>
          <w:b/>
          <w:bCs/>
        </w:rPr>
        <w:t>isovaleric</w:t>
      </w:r>
      <w:proofErr w:type="spellEnd"/>
      <w:r w:rsidR="00B73DF2" w:rsidRPr="00E32486">
        <w:rPr>
          <w:rFonts w:ascii="Book Antiqua" w:hAnsi="Book Antiqua"/>
          <w:b/>
          <w:bCs/>
        </w:rPr>
        <w:t xml:space="preserve"> </w:t>
      </w:r>
      <w:proofErr w:type="spellStart"/>
      <w:r w:rsidR="00B73DF2" w:rsidRPr="00E32486">
        <w:rPr>
          <w:rFonts w:ascii="Book Antiqua" w:hAnsi="Book Antiqua"/>
          <w:b/>
          <w:bCs/>
        </w:rPr>
        <w:t>acidemia</w:t>
      </w:r>
      <w:proofErr w:type="spellEnd"/>
      <w:r w:rsidR="00B73DF2" w:rsidRPr="00E32486">
        <w:rPr>
          <w:rFonts w:ascii="Book Antiqua" w:hAnsi="Book Antiqua"/>
          <w:b/>
          <w:bCs/>
        </w:rPr>
        <w:t xml:space="preserve"> reported in China</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
        <w:gridCol w:w="952"/>
        <w:gridCol w:w="952"/>
        <w:gridCol w:w="958"/>
        <w:gridCol w:w="954"/>
        <w:gridCol w:w="1454"/>
        <w:gridCol w:w="1053"/>
        <w:gridCol w:w="1053"/>
        <w:gridCol w:w="1444"/>
        <w:gridCol w:w="6"/>
      </w:tblGrid>
      <w:tr w:rsidR="004D670D" w:rsidRPr="00E32486" w14:paraId="7DC8761D" w14:textId="77777777" w:rsidTr="00383921">
        <w:trPr>
          <w:gridAfter w:val="1"/>
          <w:wAfter w:w="4" w:type="pct"/>
          <w:trHeight w:val="705"/>
        </w:trPr>
        <w:tc>
          <w:tcPr>
            <w:tcW w:w="392" w:type="pct"/>
            <w:tcBorders>
              <w:top w:val="single" w:sz="4" w:space="0" w:color="auto"/>
              <w:bottom w:val="single" w:sz="4" w:space="0" w:color="auto"/>
            </w:tcBorders>
          </w:tcPr>
          <w:p w14:paraId="0D2789E4" w14:textId="77777777"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Patient No.</w:t>
            </w:r>
          </w:p>
        </w:tc>
        <w:tc>
          <w:tcPr>
            <w:tcW w:w="497" w:type="pct"/>
            <w:tcBorders>
              <w:top w:val="single" w:sz="4" w:space="0" w:color="auto"/>
              <w:bottom w:val="single" w:sz="4" w:space="0" w:color="auto"/>
            </w:tcBorders>
          </w:tcPr>
          <w:p w14:paraId="22DE42BA" w14:textId="51F729DE" w:rsidR="004D670D" w:rsidRPr="00E32486" w:rsidRDefault="004D670D" w:rsidP="000379DE">
            <w:pPr>
              <w:spacing w:line="360" w:lineRule="auto"/>
              <w:rPr>
                <w:rFonts w:ascii="Book Antiqua" w:hAnsi="Book Antiqua"/>
                <w:b/>
              </w:rPr>
            </w:pPr>
            <w:r w:rsidRPr="00E32486">
              <w:rPr>
                <w:rFonts w:ascii="Book Antiqua" w:hAnsi="Book Antiqua"/>
                <w:b/>
              </w:rPr>
              <w:t>Ref.</w:t>
            </w:r>
          </w:p>
        </w:tc>
        <w:tc>
          <w:tcPr>
            <w:tcW w:w="497" w:type="pct"/>
            <w:tcBorders>
              <w:top w:val="single" w:sz="4" w:space="0" w:color="auto"/>
              <w:bottom w:val="single" w:sz="4" w:space="0" w:color="auto"/>
            </w:tcBorders>
          </w:tcPr>
          <w:p w14:paraId="40E1B596" w14:textId="0A34B3B1"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Sex</w:t>
            </w:r>
          </w:p>
        </w:tc>
        <w:tc>
          <w:tcPr>
            <w:tcW w:w="500" w:type="pct"/>
            <w:tcBorders>
              <w:top w:val="single" w:sz="4" w:space="0" w:color="auto"/>
              <w:bottom w:val="single" w:sz="4" w:space="0" w:color="auto"/>
            </w:tcBorders>
          </w:tcPr>
          <w:p w14:paraId="2E001974" w14:textId="77777777"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Age of symptom onset</w:t>
            </w:r>
          </w:p>
        </w:tc>
        <w:tc>
          <w:tcPr>
            <w:tcW w:w="498" w:type="pct"/>
            <w:tcBorders>
              <w:top w:val="single" w:sz="4" w:space="0" w:color="auto"/>
              <w:bottom w:val="single" w:sz="4" w:space="0" w:color="auto"/>
            </w:tcBorders>
          </w:tcPr>
          <w:p w14:paraId="54DD4870" w14:textId="77777777"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Age at diagnosis</w:t>
            </w:r>
          </w:p>
        </w:tc>
        <w:tc>
          <w:tcPr>
            <w:tcW w:w="759" w:type="pct"/>
            <w:tcBorders>
              <w:top w:val="single" w:sz="4" w:space="0" w:color="auto"/>
              <w:bottom w:val="single" w:sz="4" w:space="0" w:color="auto"/>
            </w:tcBorders>
          </w:tcPr>
          <w:p w14:paraId="4830CD99" w14:textId="77777777"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Clinical presentation</w:t>
            </w:r>
          </w:p>
        </w:tc>
        <w:tc>
          <w:tcPr>
            <w:tcW w:w="550" w:type="pct"/>
            <w:tcBorders>
              <w:top w:val="single" w:sz="4" w:space="0" w:color="auto"/>
              <w:bottom w:val="single" w:sz="4" w:space="0" w:color="auto"/>
            </w:tcBorders>
          </w:tcPr>
          <w:p w14:paraId="134C496A" w14:textId="77777777"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 xml:space="preserve">Urine </w:t>
            </w:r>
            <w:proofErr w:type="spellStart"/>
            <w:r w:rsidRPr="00E32486">
              <w:rPr>
                <w:rFonts w:ascii="Book Antiqua" w:hAnsi="Book Antiqua" w:cs="Times New Roman"/>
                <w:b/>
              </w:rPr>
              <w:t>isovaleryl</w:t>
            </w:r>
            <w:proofErr w:type="spellEnd"/>
            <w:r w:rsidRPr="00E32486">
              <w:rPr>
                <w:rFonts w:ascii="Book Antiqua" w:hAnsi="Book Antiqua" w:cs="Times New Roman"/>
                <w:b/>
              </w:rPr>
              <w:t>-glycine</w:t>
            </w:r>
          </w:p>
        </w:tc>
        <w:tc>
          <w:tcPr>
            <w:tcW w:w="550" w:type="pct"/>
            <w:tcBorders>
              <w:top w:val="single" w:sz="4" w:space="0" w:color="auto"/>
              <w:bottom w:val="single" w:sz="4" w:space="0" w:color="auto"/>
            </w:tcBorders>
          </w:tcPr>
          <w:p w14:paraId="70A93162" w14:textId="77777777"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IVD gene mutations</w:t>
            </w:r>
          </w:p>
        </w:tc>
        <w:tc>
          <w:tcPr>
            <w:tcW w:w="754" w:type="pct"/>
            <w:tcBorders>
              <w:top w:val="single" w:sz="4" w:space="0" w:color="auto"/>
              <w:bottom w:val="single" w:sz="4" w:space="0" w:color="auto"/>
            </w:tcBorders>
          </w:tcPr>
          <w:p w14:paraId="25D8808D" w14:textId="77777777"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Prognosis</w:t>
            </w:r>
          </w:p>
        </w:tc>
      </w:tr>
      <w:tr w:rsidR="004D670D" w:rsidRPr="00E32486" w14:paraId="0919341D" w14:textId="77777777" w:rsidTr="00383921">
        <w:trPr>
          <w:trHeight w:val="1104"/>
        </w:trPr>
        <w:tc>
          <w:tcPr>
            <w:tcW w:w="392" w:type="pct"/>
          </w:tcPr>
          <w:p w14:paraId="0E682F06" w14:textId="13E1D50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w:t>
            </w:r>
          </w:p>
        </w:tc>
        <w:tc>
          <w:tcPr>
            <w:tcW w:w="497" w:type="pct"/>
          </w:tcPr>
          <w:p w14:paraId="36C81547" w14:textId="59B6893E" w:rsidR="004D670D" w:rsidRPr="00E32486" w:rsidRDefault="004D670D" w:rsidP="000379DE">
            <w:pPr>
              <w:spacing w:line="360" w:lineRule="auto"/>
              <w:rPr>
                <w:rFonts w:ascii="Book Antiqua" w:hAnsi="Book Antiqua"/>
              </w:rPr>
            </w:pPr>
            <w:r w:rsidRPr="00E32486">
              <w:rPr>
                <w:rFonts w:ascii="Book Antiqua" w:eastAsia="Book Antiqua" w:hAnsi="Book Antiqua" w:cs="Book Antiqua"/>
                <w:color w:val="000000"/>
              </w:rPr>
              <w:t xml:space="preserve">Zhou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[10]</w:t>
            </w:r>
          </w:p>
        </w:tc>
        <w:tc>
          <w:tcPr>
            <w:tcW w:w="497" w:type="pct"/>
          </w:tcPr>
          <w:p w14:paraId="4DE0AFA7" w14:textId="43B2A09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3FBF7588" w14:textId="2480DE5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4 d</w:t>
            </w:r>
          </w:p>
        </w:tc>
        <w:tc>
          <w:tcPr>
            <w:tcW w:w="498" w:type="pct"/>
          </w:tcPr>
          <w:p w14:paraId="2F0CB068"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14D862F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feeding, sweaty feet odor, thrombocytopenia, acidosis, coma, hypocalcemia</w:t>
            </w:r>
          </w:p>
        </w:tc>
        <w:tc>
          <w:tcPr>
            <w:tcW w:w="550" w:type="pct"/>
          </w:tcPr>
          <w:p w14:paraId="4C5A829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Increased </w:t>
            </w:r>
          </w:p>
        </w:tc>
        <w:tc>
          <w:tcPr>
            <w:tcW w:w="550" w:type="pct"/>
          </w:tcPr>
          <w:p w14:paraId="4751A0CB"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21926AD5" w14:textId="7EDE144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13 d after birth</w:t>
            </w:r>
          </w:p>
        </w:tc>
      </w:tr>
      <w:tr w:rsidR="004D670D" w:rsidRPr="00E32486" w14:paraId="5BB6003D" w14:textId="77777777" w:rsidTr="00383921">
        <w:trPr>
          <w:trHeight w:val="1104"/>
        </w:trPr>
        <w:tc>
          <w:tcPr>
            <w:tcW w:w="392" w:type="pct"/>
          </w:tcPr>
          <w:p w14:paraId="26F101FF" w14:textId="1A3C6E7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w:t>
            </w:r>
          </w:p>
        </w:tc>
        <w:tc>
          <w:tcPr>
            <w:tcW w:w="497" w:type="pct"/>
          </w:tcPr>
          <w:p w14:paraId="548D21C1" w14:textId="2EAE2678" w:rsidR="004D670D" w:rsidRPr="00E32486" w:rsidRDefault="004D670D" w:rsidP="000379DE">
            <w:pPr>
              <w:spacing w:line="360" w:lineRule="auto"/>
              <w:rPr>
                <w:rFonts w:ascii="Book Antiqua" w:hAnsi="Book Antiqua"/>
              </w:rPr>
            </w:pPr>
            <w:proofErr w:type="spellStart"/>
            <w:r w:rsidRPr="00E32486">
              <w:rPr>
                <w:rFonts w:ascii="Book Antiqua" w:hAnsi="Book Antiqua"/>
              </w:rPr>
              <w:t>Qiu</w:t>
            </w:r>
            <w:proofErr w:type="spellEnd"/>
            <w:r w:rsidRPr="00E32486">
              <w:rPr>
                <w:rFonts w:ascii="Book Antiqua" w:hAnsi="Book Antiqua"/>
              </w:rPr>
              <w:t xml:space="preserve">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[11]</w:t>
            </w:r>
          </w:p>
        </w:tc>
        <w:tc>
          <w:tcPr>
            <w:tcW w:w="497" w:type="pct"/>
          </w:tcPr>
          <w:p w14:paraId="06E655BA" w14:textId="34E51CC3"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4D737BFD" w14:textId="1B6750E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3 d</w:t>
            </w:r>
          </w:p>
        </w:tc>
        <w:tc>
          <w:tcPr>
            <w:tcW w:w="498" w:type="pct"/>
          </w:tcPr>
          <w:p w14:paraId="62687452" w14:textId="6596ACA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31 </w:t>
            </w:r>
            <w:proofErr w:type="spellStart"/>
            <w:r w:rsidRPr="00E32486">
              <w:rPr>
                <w:rFonts w:ascii="Book Antiqua" w:hAnsi="Book Antiqua" w:cs="Times New Roman"/>
              </w:rPr>
              <w:t>mo</w:t>
            </w:r>
            <w:proofErr w:type="spellEnd"/>
          </w:p>
        </w:tc>
        <w:tc>
          <w:tcPr>
            <w:tcW w:w="759" w:type="pct"/>
          </w:tcPr>
          <w:p w14:paraId="5C435EB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Vomiting, acidosis, hyperglycemia, hypocalcemia</w:t>
            </w:r>
          </w:p>
        </w:tc>
        <w:tc>
          <w:tcPr>
            <w:tcW w:w="550" w:type="pct"/>
          </w:tcPr>
          <w:p w14:paraId="1F95155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Increased </w:t>
            </w:r>
          </w:p>
        </w:tc>
        <w:tc>
          <w:tcPr>
            <w:tcW w:w="550" w:type="pct"/>
          </w:tcPr>
          <w:p w14:paraId="40F6E832" w14:textId="0574618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c.149G&gt;A, c.466G&gt;C</w:t>
            </w:r>
          </w:p>
        </w:tc>
        <w:tc>
          <w:tcPr>
            <w:tcW w:w="758" w:type="pct"/>
            <w:gridSpan w:val="2"/>
          </w:tcPr>
          <w:p w14:paraId="5B36ADCA"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Intelligence and development retardation</w:t>
            </w:r>
          </w:p>
        </w:tc>
      </w:tr>
      <w:tr w:rsidR="004D670D" w:rsidRPr="00E32486" w14:paraId="14F9D652" w14:textId="77777777" w:rsidTr="00383921">
        <w:trPr>
          <w:trHeight w:val="1104"/>
        </w:trPr>
        <w:tc>
          <w:tcPr>
            <w:tcW w:w="392" w:type="pct"/>
          </w:tcPr>
          <w:p w14:paraId="7034068A" w14:textId="771240D3"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3</w:t>
            </w:r>
          </w:p>
        </w:tc>
        <w:tc>
          <w:tcPr>
            <w:tcW w:w="497" w:type="pct"/>
          </w:tcPr>
          <w:p w14:paraId="63A78FB1" w14:textId="68CEEA08" w:rsidR="004D670D" w:rsidRPr="00E32486" w:rsidRDefault="004D670D" w:rsidP="000379DE">
            <w:pPr>
              <w:spacing w:line="360" w:lineRule="auto"/>
              <w:rPr>
                <w:rFonts w:ascii="Book Antiqua" w:hAnsi="Book Antiqua"/>
              </w:rPr>
            </w:pPr>
            <w:r w:rsidRPr="00E32486">
              <w:rPr>
                <w:rFonts w:ascii="Book Antiqua" w:hAnsi="Book Antiqua"/>
              </w:rPr>
              <w:t xml:space="preserve">Ren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[12]</w:t>
            </w:r>
          </w:p>
        </w:tc>
        <w:tc>
          <w:tcPr>
            <w:tcW w:w="497" w:type="pct"/>
          </w:tcPr>
          <w:p w14:paraId="16EBC8EE" w14:textId="4554DCC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6E882268" w14:textId="64F517A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3 d</w:t>
            </w:r>
          </w:p>
        </w:tc>
        <w:tc>
          <w:tcPr>
            <w:tcW w:w="498" w:type="pct"/>
          </w:tcPr>
          <w:p w14:paraId="779CE8B6"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599894E9"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Poor feeding, low response, </w:t>
            </w:r>
            <w:r w:rsidRPr="00E32486">
              <w:rPr>
                <w:rFonts w:ascii="Book Antiqua" w:hAnsi="Book Antiqua" w:cs="Times New Roman"/>
              </w:rPr>
              <w:lastRenderedPageBreak/>
              <w:t>acidosis, hypoglycemia, coma, shock</w:t>
            </w:r>
          </w:p>
        </w:tc>
        <w:tc>
          <w:tcPr>
            <w:tcW w:w="550" w:type="pct"/>
          </w:tcPr>
          <w:p w14:paraId="4D95A628"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Increased</w:t>
            </w:r>
          </w:p>
        </w:tc>
        <w:tc>
          <w:tcPr>
            <w:tcW w:w="550" w:type="pct"/>
          </w:tcPr>
          <w:p w14:paraId="01141B8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7B700EEF" w14:textId="299997A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7 d after birth</w:t>
            </w:r>
          </w:p>
        </w:tc>
      </w:tr>
      <w:tr w:rsidR="004D670D" w:rsidRPr="00E32486" w14:paraId="7A486A17" w14:textId="77777777" w:rsidTr="00383921">
        <w:trPr>
          <w:trHeight w:val="1104"/>
        </w:trPr>
        <w:tc>
          <w:tcPr>
            <w:tcW w:w="392" w:type="pct"/>
          </w:tcPr>
          <w:p w14:paraId="4F9FD198" w14:textId="0076B9C3"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4</w:t>
            </w:r>
          </w:p>
        </w:tc>
        <w:tc>
          <w:tcPr>
            <w:tcW w:w="497" w:type="pct"/>
          </w:tcPr>
          <w:p w14:paraId="7A17C051" w14:textId="59ED86AF" w:rsidR="004D670D" w:rsidRPr="00E32486" w:rsidRDefault="004D670D" w:rsidP="000379DE">
            <w:pPr>
              <w:spacing w:line="360" w:lineRule="auto"/>
              <w:rPr>
                <w:rFonts w:ascii="Book Antiqua" w:hAnsi="Book Antiqua"/>
              </w:rPr>
            </w:pPr>
            <w:r w:rsidRPr="00E32486">
              <w:rPr>
                <w:rFonts w:ascii="Book Antiqua" w:hAnsi="Book Antiqua"/>
              </w:rPr>
              <w:t xml:space="preserve">Wang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[13]</w:t>
            </w:r>
          </w:p>
        </w:tc>
        <w:tc>
          <w:tcPr>
            <w:tcW w:w="497" w:type="pct"/>
          </w:tcPr>
          <w:p w14:paraId="41388AD6" w14:textId="2E4076BB"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31330CAF" w14:textId="65C12A2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7 d</w:t>
            </w:r>
          </w:p>
        </w:tc>
        <w:tc>
          <w:tcPr>
            <w:tcW w:w="498" w:type="pct"/>
          </w:tcPr>
          <w:p w14:paraId="0E7A605B"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07CF412E"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feeding, low response, acidosis, thrombocytopenia, anemia, lethargy</w:t>
            </w:r>
          </w:p>
        </w:tc>
        <w:tc>
          <w:tcPr>
            <w:tcW w:w="550" w:type="pct"/>
          </w:tcPr>
          <w:p w14:paraId="3504251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Increased</w:t>
            </w:r>
          </w:p>
        </w:tc>
        <w:tc>
          <w:tcPr>
            <w:tcW w:w="550" w:type="pct"/>
          </w:tcPr>
          <w:p w14:paraId="7B0F3FE9"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1313D112" w14:textId="3E7B22D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Died at 1 </w:t>
            </w:r>
            <w:proofErr w:type="spellStart"/>
            <w:r w:rsidRPr="00E32486">
              <w:rPr>
                <w:rFonts w:ascii="Book Antiqua" w:hAnsi="Book Antiqua" w:cs="Times New Roman"/>
              </w:rPr>
              <w:t>mo</w:t>
            </w:r>
            <w:proofErr w:type="spellEnd"/>
            <w:r w:rsidRPr="00E32486">
              <w:rPr>
                <w:rFonts w:ascii="Book Antiqua" w:hAnsi="Book Antiqua" w:cs="Times New Roman"/>
              </w:rPr>
              <w:t xml:space="preserve"> after birth</w:t>
            </w:r>
          </w:p>
        </w:tc>
      </w:tr>
      <w:tr w:rsidR="004D670D" w:rsidRPr="00E32486" w14:paraId="58431FB7" w14:textId="77777777" w:rsidTr="00383921">
        <w:trPr>
          <w:trHeight w:val="1104"/>
        </w:trPr>
        <w:tc>
          <w:tcPr>
            <w:tcW w:w="392" w:type="pct"/>
          </w:tcPr>
          <w:p w14:paraId="471AEA4B" w14:textId="72FB9AC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5</w:t>
            </w:r>
          </w:p>
        </w:tc>
        <w:tc>
          <w:tcPr>
            <w:tcW w:w="497" w:type="pct"/>
          </w:tcPr>
          <w:p w14:paraId="53A7CB9E" w14:textId="1ED66E9D" w:rsidR="004D670D" w:rsidRPr="00E32486" w:rsidRDefault="004D670D" w:rsidP="000379DE">
            <w:pPr>
              <w:spacing w:line="360" w:lineRule="auto"/>
              <w:rPr>
                <w:rFonts w:ascii="Book Antiqua" w:hAnsi="Book Antiqua"/>
              </w:rPr>
            </w:pPr>
            <w:r w:rsidRPr="00E32486">
              <w:rPr>
                <w:rFonts w:ascii="Book Antiqua" w:hAnsi="Book Antiqua"/>
              </w:rPr>
              <w:t xml:space="preserve">Wu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[14]</w:t>
            </w:r>
          </w:p>
        </w:tc>
        <w:tc>
          <w:tcPr>
            <w:tcW w:w="497" w:type="pct"/>
          </w:tcPr>
          <w:p w14:paraId="6E9B157C" w14:textId="7C39E233"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4E9438DF" w14:textId="235E47F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7 d</w:t>
            </w:r>
          </w:p>
        </w:tc>
        <w:tc>
          <w:tcPr>
            <w:tcW w:w="498" w:type="pct"/>
          </w:tcPr>
          <w:p w14:paraId="2756A28C" w14:textId="396DD28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10 d</w:t>
            </w:r>
          </w:p>
        </w:tc>
        <w:tc>
          <w:tcPr>
            <w:tcW w:w="759" w:type="pct"/>
          </w:tcPr>
          <w:p w14:paraId="41A69F0A" w14:textId="77777777" w:rsidR="004D670D" w:rsidRPr="00E32486" w:rsidRDefault="004D670D" w:rsidP="000379DE">
            <w:pPr>
              <w:spacing w:line="360" w:lineRule="auto"/>
              <w:rPr>
                <w:rFonts w:ascii="Book Antiqua" w:hAnsi="Book Antiqua" w:cs="Times New Roman"/>
              </w:rPr>
            </w:pPr>
            <w:proofErr w:type="spellStart"/>
            <w:r w:rsidRPr="00E32486">
              <w:rPr>
                <w:rFonts w:ascii="Book Antiqua" w:hAnsi="Book Antiqua" w:cs="Times New Roman"/>
              </w:rPr>
              <w:t>Rhinobyon</w:t>
            </w:r>
            <w:proofErr w:type="spellEnd"/>
            <w:r w:rsidRPr="00E32486">
              <w:rPr>
                <w:rFonts w:ascii="Book Antiqua" w:hAnsi="Book Antiqua" w:cs="Times New Roman"/>
              </w:rPr>
              <w:t xml:space="preserve">, poor feeding, sweaty feet odor, coma, poor response, convulsion, </w:t>
            </w:r>
            <w:proofErr w:type="spellStart"/>
            <w:r w:rsidRPr="00E32486">
              <w:rPr>
                <w:rFonts w:ascii="Book Antiqua" w:hAnsi="Book Antiqua" w:cs="Times New Roman"/>
              </w:rPr>
              <w:t>hyperammonemia</w:t>
            </w:r>
            <w:proofErr w:type="spellEnd"/>
            <w:r w:rsidRPr="00E32486">
              <w:rPr>
                <w:rFonts w:ascii="Book Antiqua" w:hAnsi="Book Antiqua" w:cs="Times New Roman"/>
              </w:rPr>
              <w:t>, thrombocytopenia</w:t>
            </w:r>
          </w:p>
        </w:tc>
        <w:tc>
          <w:tcPr>
            <w:tcW w:w="550" w:type="pct"/>
          </w:tcPr>
          <w:p w14:paraId="303015BB"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25.73</w:t>
            </w:r>
          </w:p>
        </w:tc>
        <w:tc>
          <w:tcPr>
            <w:tcW w:w="550" w:type="pct"/>
          </w:tcPr>
          <w:p w14:paraId="3FBE6B45"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072602B9" w14:textId="453195C6"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The patient showed normal growth and development after follow-up for 3 </w:t>
            </w:r>
            <w:proofErr w:type="spellStart"/>
            <w:r w:rsidRPr="00E32486">
              <w:rPr>
                <w:rFonts w:ascii="Book Antiqua" w:hAnsi="Book Antiqua" w:cs="Times New Roman"/>
              </w:rPr>
              <w:t>mo</w:t>
            </w:r>
            <w:proofErr w:type="spellEnd"/>
          </w:p>
        </w:tc>
      </w:tr>
      <w:tr w:rsidR="004D670D" w:rsidRPr="00E32486" w14:paraId="0B321AE6" w14:textId="77777777" w:rsidTr="00383921">
        <w:tc>
          <w:tcPr>
            <w:tcW w:w="392" w:type="pct"/>
          </w:tcPr>
          <w:p w14:paraId="22248547" w14:textId="1EFE7AC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6</w:t>
            </w:r>
          </w:p>
        </w:tc>
        <w:tc>
          <w:tcPr>
            <w:tcW w:w="497" w:type="pct"/>
          </w:tcPr>
          <w:p w14:paraId="683061C3" w14:textId="4B06354E" w:rsidR="004D670D" w:rsidRPr="00E32486" w:rsidRDefault="004D670D" w:rsidP="000379DE">
            <w:pPr>
              <w:spacing w:line="360" w:lineRule="auto"/>
              <w:rPr>
                <w:rFonts w:ascii="Book Antiqua" w:hAnsi="Book Antiqua"/>
              </w:rPr>
            </w:pPr>
            <w:r w:rsidRPr="00E32486">
              <w:rPr>
                <w:rFonts w:ascii="Book Antiqua" w:hAnsi="Book Antiqua"/>
              </w:rPr>
              <w:t xml:space="preserve">Zhao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[15]</w:t>
            </w:r>
          </w:p>
        </w:tc>
        <w:tc>
          <w:tcPr>
            <w:tcW w:w="497" w:type="pct"/>
          </w:tcPr>
          <w:p w14:paraId="6E19A771" w14:textId="673B476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69399229" w14:textId="23B94DA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6 d</w:t>
            </w:r>
          </w:p>
        </w:tc>
        <w:tc>
          <w:tcPr>
            <w:tcW w:w="498" w:type="pct"/>
          </w:tcPr>
          <w:p w14:paraId="60A90F5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50BDDA96"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Poor response, lethargy, </w:t>
            </w:r>
            <w:r w:rsidRPr="00E32486">
              <w:rPr>
                <w:rFonts w:ascii="Book Antiqua" w:hAnsi="Book Antiqua" w:cs="Times New Roman"/>
              </w:rPr>
              <w:lastRenderedPageBreak/>
              <w:t>sweaty feet odor, thrombocytopenia, leukopenia, shock</w:t>
            </w:r>
          </w:p>
        </w:tc>
        <w:tc>
          <w:tcPr>
            <w:tcW w:w="550" w:type="pct"/>
          </w:tcPr>
          <w:p w14:paraId="1E779AD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Increased</w:t>
            </w:r>
          </w:p>
        </w:tc>
        <w:tc>
          <w:tcPr>
            <w:tcW w:w="550" w:type="pct"/>
          </w:tcPr>
          <w:p w14:paraId="6D7CD91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69A21CA7" w14:textId="16E406D0"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12 d after birth</w:t>
            </w:r>
          </w:p>
        </w:tc>
      </w:tr>
      <w:tr w:rsidR="004D670D" w:rsidRPr="00E32486" w14:paraId="1EEAFB6F" w14:textId="77777777" w:rsidTr="00383921">
        <w:trPr>
          <w:trHeight w:val="1104"/>
        </w:trPr>
        <w:tc>
          <w:tcPr>
            <w:tcW w:w="392" w:type="pct"/>
          </w:tcPr>
          <w:p w14:paraId="1C3E9012" w14:textId="7A6C6593"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7</w:t>
            </w:r>
          </w:p>
        </w:tc>
        <w:tc>
          <w:tcPr>
            <w:tcW w:w="497" w:type="pct"/>
          </w:tcPr>
          <w:p w14:paraId="1E41460A" w14:textId="502ACC9E" w:rsidR="004D670D" w:rsidRPr="00E32486" w:rsidRDefault="004D670D" w:rsidP="000379DE">
            <w:pPr>
              <w:spacing w:line="360" w:lineRule="auto"/>
              <w:rPr>
                <w:rFonts w:ascii="Book Antiqua" w:hAnsi="Book Antiqua"/>
              </w:rPr>
            </w:pPr>
            <w:proofErr w:type="spellStart"/>
            <w:r w:rsidRPr="00E32486">
              <w:rPr>
                <w:rFonts w:ascii="Book Antiqua" w:hAnsi="Book Antiqua"/>
              </w:rPr>
              <w:t>Teng</w:t>
            </w:r>
            <w:proofErr w:type="spellEnd"/>
            <w:r w:rsidRPr="00E32486">
              <w:rPr>
                <w:rFonts w:ascii="Book Antiqua" w:hAnsi="Book Antiqua"/>
              </w:rPr>
              <w:t xml:space="preserve">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[16]</w:t>
            </w:r>
          </w:p>
        </w:tc>
        <w:tc>
          <w:tcPr>
            <w:tcW w:w="497" w:type="pct"/>
          </w:tcPr>
          <w:p w14:paraId="2729C3F4" w14:textId="23235A0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084F3113" w14:textId="2B81C48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3 </w:t>
            </w:r>
            <w:proofErr w:type="spellStart"/>
            <w:r w:rsidRPr="00E32486">
              <w:rPr>
                <w:rFonts w:ascii="Book Antiqua" w:hAnsi="Book Antiqua" w:cs="Times New Roman"/>
              </w:rPr>
              <w:t>mo</w:t>
            </w:r>
            <w:proofErr w:type="spellEnd"/>
          </w:p>
        </w:tc>
        <w:tc>
          <w:tcPr>
            <w:tcW w:w="498" w:type="pct"/>
          </w:tcPr>
          <w:p w14:paraId="611A59AD" w14:textId="045F71E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11 </w:t>
            </w:r>
            <w:proofErr w:type="spellStart"/>
            <w:r w:rsidRPr="00E32486">
              <w:rPr>
                <w:rFonts w:ascii="Book Antiqua" w:hAnsi="Book Antiqua" w:cs="Times New Roman"/>
              </w:rPr>
              <w:t>yr</w:t>
            </w:r>
            <w:proofErr w:type="spellEnd"/>
          </w:p>
        </w:tc>
        <w:tc>
          <w:tcPr>
            <w:tcW w:w="759" w:type="pct"/>
          </w:tcPr>
          <w:p w14:paraId="4AEF2F6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feeding, low response, lethargy, sweaty feet odor</w:t>
            </w:r>
          </w:p>
        </w:tc>
        <w:tc>
          <w:tcPr>
            <w:tcW w:w="550" w:type="pct"/>
          </w:tcPr>
          <w:p w14:paraId="54F9FE98"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1192.54</w:t>
            </w:r>
          </w:p>
        </w:tc>
        <w:tc>
          <w:tcPr>
            <w:tcW w:w="550" w:type="pct"/>
          </w:tcPr>
          <w:p w14:paraId="15A9034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0FF0AB5E" w14:textId="63E0C65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Delayed development after 2.5 </w:t>
            </w:r>
            <w:proofErr w:type="spellStart"/>
            <w:r w:rsidRPr="00E32486">
              <w:rPr>
                <w:rFonts w:ascii="Book Antiqua" w:hAnsi="Book Antiqua" w:cs="Times New Roman"/>
              </w:rPr>
              <w:t>yr</w:t>
            </w:r>
            <w:proofErr w:type="spellEnd"/>
            <w:r w:rsidRPr="00E32486">
              <w:rPr>
                <w:rFonts w:ascii="Book Antiqua" w:hAnsi="Book Antiqua" w:cs="Times New Roman"/>
              </w:rPr>
              <w:t xml:space="preserve"> follow-up</w:t>
            </w:r>
          </w:p>
        </w:tc>
      </w:tr>
      <w:tr w:rsidR="004D670D" w:rsidRPr="00E32486" w14:paraId="0D9414DF" w14:textId="77777777" w:rsidTr="00383921">
        <w:trPr>
          <w:trHeight w:val="1104"/>
        </w:trPr>
        <w:tc>
          <w:tcPr>
            <w:tcW w:w="392" w:type="pct"/>
          </w:tcPr>
          <w:p w14:paraId="37BC9356" w14:textId="48F21B90"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8</w:t>
            </w:r>
          </w:p>
        </w:tc>
        <w:tc>
          <w:tcPr>
            <w:tcW w:w="497" w:type="pct"/>
          </w:tcPr>
          <w:p w14:paraId="37AAF5FB" w14:textId="5577CC2F" w:rsidR="004D670D" w:rsidRPr="00E32486" w:rsidRDefault="004D670D" w:rsidP="000379DE">
            <w:pPr>
              <w:spacing w:line="360" w:lineRule="auto"/>
              <w:rPr>
                <w:rFonts w:ascii="Book Antiqua" w:hAnsi="Book Antiqua"/>
              </w:rPr>
            </w:pPr>
            <w:r w:rsidRPr="00E32486">
              <w:rPr>
                <w:rFonts w:ascii="Book Antiqua" w:eastAsia="Book Antiqua" w:hAnsi="Book Antiqua" w:cs="Book Antiqua"/>
                <w:color w:val="000000"/>
              </w:rPr>
              <w:t xml:space="preserve">Long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[17]</w:t>
            </w:r>
          </w:p>
        </w:tc>
        <w:tc>
          <w:tcPr>
            <w:tcW w:w="497" w:type="pct"/>
          </w:tcPr>
          <w:p w14:paraId="586D250E" w14:textId="4928A76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6E33699E" w14:textId="0B183CB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68 d</w:t>
            </w:r>
          </w:p>
        </w:tc>
        <w:tc>
          <w:tcPr>
            <w:tcW w:w="498" w:type="pct"/>
          </w:tcPr>
          <w:p w14:paraId="4567C2F1" w14:textId="3BDD939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70 d</w:t>
            </w:r>
          </w:p>
        </w:tc>
        <w:tc>
          <w:tcPr>
            <w:tcW w:w="759" w:type="pct"/>
          </w:tcPr>
          <w:p w14:paraId="38AE6ACC"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response, sweaty feet odor, anemia, thrombocytopenia, lethargy</w:t>
            </w:r>
          </w:p>
        </w:tc>
        <w:tc>
          <w:tcPr>
            <w:tcW w:w="550" w:type="pct"/>
          </w:tcPr>
          <w:p w14:paraId="1643E662"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Increased</w:t>
            </w:r>
          </w:p>
        </w:tc>
        <w:tc>
          <w:tcPr>
            <w:tcW w:w="550" w:type="pct"/>
          </w:tcPr>
          <w:p w14:paraId="45EA020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3D5C00B6" w14:textId="3E74E02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78 d after birth</w:t>
            </w:r>
          </w:p>
        </w:tc>
      </w:tr>
      <w:tr w:rsidR="004D670D" w:rsidRPr="00E32486" w14:paraId="7238D16C" w14:textId="77777777" w:rsidTr="00383921">
        <w:trPr>
          <w:trHeight w:val="272"/>
        </w:trPr>
        <w:tc>
          <w:tcPr>
            <w:tcW w:w="392" w:type="pct"/>
          </w:tcPr>
          <w:p w14:paraId="04F15ED2" w14:textId="090F3B5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9</w:t>
            </w:r>
          </w:p>
        </w:tc>
        <w:tc>
          <w:tcPr>
            <w:tcW w:w="497" w:type="pct"/>
          </w:tcPr>
          <w:p w14:paraId="30F4922E" w14:textId="4B41F534" w:rsidR="004D670D" w:rsidRPr="00E32486" w:rsidRDefault="004D670D" w:rsidP="000379DE">
            <w:pPr>
              <w:spacing w:line="360" w:lineRule="auto"/>
              <w:rPr>
                <w:rFonts w:ascii="Book Antiqua" w:hAnsi="Book Antiqua"/>
              </w:rPr>
            </w:pPr>
            <w:r w:rsidRPr="00E32486">
              <w:rPr>
                <w:rFonts w:ascii="Book Antiqua" w:hAnsi="Book Antiqua"/>
              </w:rPr>
              <w:t xml:space="preserve">Shang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[18]</w:t>
            </w:r>
          </w:p>
        </w:tc>
        <w:tc>
          <w:tcPr>
            <w:tcW w:w="497" w:type="pct"/>
          </w:tcPr>
          <w:p w14:paraId="3ACF4D6B" w14:textId="34AB76A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3DD9E560" w14:textId="3C68AE0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7 d</w:t>
            </w:r>
          </w:p>
        </w:tc>
        <w:tc>
          <w:tcPr>
            <w:tcW w:w="498" w:type="pct"/>
          </w:tcPr>
          <w:p w14:paraId="6B41761B" w14:textId="2863B9B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11 d</w:t>
            </w:r>
          </w:p>
        </w:tc>
        <w:tc>
          <w:tcPr>
            <w:tcW w:w="759" w:type="pct"/>
          </w:tcPr>
          <w:p w14:paraId="495CC8AB"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Lethargy, </w:t>
            </w:r>
            <w:proofErr w:type="spellStart"/>
            <w:r w:rsidRPr="00E32486">
              <w:rPr>
                <w:rFonts w:ascii="Book Antiqua" w:hAnsi="Book Antiqua" w:cs="Times New Roman"/>
              </w:rPr>
              <w:t>rhinobyon</w:t>
            </w:r>
            <w:proofErr w:type="spellEnd"/>
            <w:r w:rsidRPr="00E32486">
              <w:rPr>
                <w:rFonts w:ascii="Book Antiqua" w:hAnsi="Book Antiqua" w:cs="Times New Roman"/>
              </w:rPr>
              <w:t xml:space="preserve">, convulsion, </w:t>
            </w:r>
            <w:proofErr w:type="spellStart"/>
            <w:r w:rsidRPr="00E32486">
              <w:rPr>
                <w:rFonts w:ascii="Book Antiqua" w:hAnsi="Book Antiqua" w:cs="Times New Roman"/>
              </w:rPr>
              <w:t>hyperammonemia</w:t>
            </w:r>
            <w:proofErr w:type="spellEnd"/>
            <w:r w:rsidRPr="00E32486">
              <w:rPr>
                <w:rFonts w:ascii="Book Antiqua" w:hAnsi="Book Antiqua" w:cs="Times New Roman"/>
              </w:rPr>
              <w:t xml:space="preserve">, hypocalcemia, </w:t>
            </w:r>
            <w:r w:rsidRPr="00E32486">
              <w:rPr>
                <w:rFonts w:ascii="Book Antiqua" w:hAnsi="Book Antiqua" w:cs="Times New Roman"/>
              </w:rPr>
              <w:lastRenderedPageBreak/>
              <w:t>thrombocytopenia, sweaty feet odor</w:t>
            </w:r>
          </w:p>
        </w:tc>
        <w:tc>
          <w:tcPr>
            <w:tcW w:w="550" w:type="pct"/>
          </w:tcPr>
          <w:p w14:paraId="078B2077"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Increased</w:t>
            </w:r>
          </w:p>
        </w:tc>
        <w:tc>
          <w:tcPr>
            <w:tcW w:w="550" w:type="pct"/>
          </w:tcPr>
          <w:p w14:paraId="7F692E9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012E8F37" w14:textId="0AFB6A9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treatment for 7 d, the patient was better and was discharged</w:t>
            </w:r>
            <w:r w:rsidRPr="00E32486">
              <w:rPr>
                <w:rFonts w:ascii="Book Antiqua" w:hAnsi="Book Antiqua" w:cs="Times New Roman"/>
              </w:rPr>
              <w:lastRenderedPageBreak/>
              <w:t xml:space="preserve">, reviewed urine </w:t>
            </w:r>
            <w:proofErr w:type="spellStart"/>
            <w:r w:rsidRPr="00E32486">
              <w:rPr>
                <w:rFonts w:ascii="Book Antiqua" w:hAnsi="Book Antiqua" w:cs="Times New Roman"/>
              </w:rPr>
              <w:t>isovaleryl</w:t>
            </w:r>
            <w:proofErr w:type="spellEnd"/>
            <w:r w:rsidRPr="00E32486">
              <w:rPr>
                <w:rFonts w:ascii="Book Antiqua" w:hAnsi="Book Antiqua" w:cs="Times New Roman"/>
              </w:rPr>
              <w:t>-glycine decreased to 25.12</w:t>
            </w:r>
          </w:p>
        </w:tc>
      </w:tr>
      <w:tr w:rsidR="004D670D" w:rsidRPr="00E32486" w14:paraId="04AB7F36" w14:textId="77777777" w:rsidTr="00383921">
        <w:trPr>
          <w:trHeight w:val="272"/>
        </w:trPr>
        <w:tc>
          <w:tcPr>
            <w:tcW w:w="392" w:type="pct"/>
          </w:tcPr>
          <w:p w14:paraId="08C70F08" w14:textId="7D1E3F6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10</w:t>
            </w:r>
          </w:p>
        </w:tc>
        <w:tc>
          <w:tcPr>
            <w:tcW w:w="497" w:type="pct"/>
          </w:tcPr>
          <w:p w14:paraId="4CDFA011" w14:textId="5330CE60" w:rsidR="004D670D" w:rsidRPr="00E32486" w:rsidRDefault="004D670D" w:rsidP="000379DE">
            <w:pPr>
              <w:spacing w:line="360" w:lineRule="auto"/>
              <w:rPr>
                <w:rFonts w:ascii="Book Antiqua" w:hAnsi="Book Antiqua"/>
              </w:rPr>
            </w:pPr>
            <w:r w:rsidRPr="00E32486">
              <w:rPr>
                <w:rFonts w:ascii="Book Antiqua" w:hAnsi="Book Antiqua"/>
              </w:rPr>
              <w:t xml:space="preserve">Shang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[18]</w:t>
            </w:r>
          </w:p>
        </w:tc>
        <w:tc>
          <w:tcPr>
            <w:tcW w:w="497" w:type="pct"/>
          </w:tcPr>
          <w:p w14:paraId="5798490C" w14:textId="3198C58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 (the older of twins)</w:t>
            </w:r>
          </w:p>
        </w:tc>
        <w:tc>
          <w:tcPr>
            <w:tcW w:w="500" w:type="pct"/>
          </w:tcPr>
          <w:p w14:paraId="08373278" w14:textId="1C1122D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5 d</w:t>
            </w:r>
          </w:p>
        </w:tc>
        <w:tc>
          <w:tcPr>
            <w:tcW w:w="498" w:type="pct"/>
          </w:tcPr>
          <w:p w14:paraId="4897E8A8"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06C53E51"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Lethargy, sweaty feet odor, leukopenia, thrombocytopenia, poor response, coma, shock, </w:t>
            </w:r>
            <w:proofErr w:type="spellStart"/>
            <w:r w:rsidRPr="00E32486">
              <w:rPr>
                <w:rFonts w:ascii="Book Antiqua" w:hAnsi="Book Antiqua" w:cs="Times New Roman"/>
              </w:rPr>
              <w:t>hyperammonemia</w:t>
            </w:r>
            <w:proofErr w:type="spellEnd"/>
          </w:p>
        </w:tc>
        <w:tc>
          <w:tcPr>
            <w:tcW w:w="550" w:type="pct"/>
          </w:tcPr>
          <w:p w14:paraId="57F44F4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25.13</w:t>
            </w:r>
          </w:p>
        </w:tc>
        <w:tc>
          <w:tcPr>
            <w:tcW w:w="550" w:type="pct"/>
          </w:tcPr>
          <w:p w14:paraId="5291B320"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3A91C125" w14:textId="337CA2B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10 d after birth</w:t>
            </w:r>
          </w:p>
        </w:tc>
      </w:tr>
      <w:tr w:rsidR="004D670D" w:rsidRPr="00E32486" w14:paraId="641BF257" w14:textId="77777777" w:rsidTr="00383921">
        <w:trPr>
          <w:trHeight w:val="272"/>
        </w:trPr>
        <w:tc>
          <w:tcPr>
            <w:tcW w:w="392" w:type="pct"/>
          </w:tcPr>
          <w:p w14:paraId="423BFB21" w14:textId="5B3BB16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11</w:t>
            </w:r>
          </w:p>
        </w:tc>
        <w:tc>
          <w:tcPr>
            <w:tcW w:w="497" w:type="pct"/>
          </w:tcPr>
          <w:p w14:paraId="0F21C63F" w14:textId="0C729116" w:rsidR="004D670D" w:rsidRPr="00E32486" w:rsidRDefault="004D670D" w:rsidP="000379DE">
            <w:pPr>
              <w:spacing w:line="360" w:lineRule="auto"/>
              <w:rPr>
                <w:rFonts w:ascii="Book Antiqua" w:hAnsi="Book Antiqua"/>
              </w:rPr>
            </w:pPr>
            <w:r w:rsidRPr="00E32486">
              <w:rPr>
                <w:rFonts w:ascii="Book Antiqua" w:hAnsi="Book Antiqua"/>
              </w:rPr>
              <w:t xml:space="preserve">Shang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[18]</w:t>
            </w:r>
          </w:p>
        </w:tc>
        <w:tc>
          <w:tcPr>
            <w:tcW w:w="497" w:type="pct"/>
          </w:tcPr>
          <w:p w14:paraId="121E09E4" w14:textId="3A0C90F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 (the younger of twins)</w:t>
            </w:r>
          </w:p>
        </w:tc>
        <w:tc>
          <w:tcPr>
            <w:tcW w:w="500" w:type="pct"/>
          </w:tcPr>
          <w:p w14:paraId="256E2EB2" w14:textId="4F7B3E1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5 d</w:t>
            </w:r>
          </w:p>
        </w:tc>
        <w:tc>
          <w:tcPr>
            <w:tcW w:w="498" w:type="pct"/>
          </w:tcPr>
          <w:p w14:paraId="0F02255B" w14:textId="4608E81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10 d</w:t>
            </w:r>
          </w:p>
        </w:tc>
        <w:tc>
          <w:tcPr>
            <w:tcW w:w="759" w:type="pct"/>
          </w:tcPr>
          <w:p w14:paraId="605FBA7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Lethargy, sweaty feet odor, thrombocytopenia, poor response, </w:t>
            </w:r>
            <w:proofErr w:type="spellStart"/>
            <w:r w:rsidRPr="00E32486">
              <w:rPr>
                <w:rFonts w:ascii="Book Antiqua" w:hAnsi="Book Antiqua" w:cs="Times New Roman"/>
              </w:rPr>
              <w:t>hyperammonemia</w:t>
            </w:r>
            <w:proofErr w:type="spellEnd"/>
          </w:p>
        </w:tc>
        <w:tc>
          <w:tcPr>
            <w:tcW w:w="550" w:type="pct"/>
          </w:tcPr>
          <w:p w14:paraId="53827AF1"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25.73</w:t>
            </w:r>
          </w:p>
        </w:tc>
        <w:tc>
          <w:tcPr>
            <w:tcW w:w="550" w:type="pct"/>
          </w:tcPr>
          <w:p w14:paraId="4FB36377"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2FFBA5FF" w14:textId="5EBDADD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Leukopenia, neutropenia, thrombocytopenia and </w:t>
            </w:r>
            <w:proofErr w:type="spellStart"/>
            <w:r w:rsidRPr="00E32486">
              <w:rPr>
                <w:rFonts w:ascii="Book Antiqua" w:hAnsi="Book Antiqua" w:cs="Times New Roman"/>
              </w:rPr>
              <w:t>hyperammonemia</w:t>
            </w:r>
            <w:proofErr w:type="spellEnd"/>
            <w:r w:rsidRPr="00E32486">
              <w:rPr>
                <w:rFonts w:ascii="Book Antiqua" w:hAnsi="Book Antiqua" w:cs="Times New Roman"/>
              </w:rPr>
              <w:t xml:space="preserve"> </w:t>
            </w:r>
            <w:r w:rsidRPr="00E32486">
              <w:rPr>
                <w:rFonts w:ascii="Book Antiqua" w:hAnsi="Book Antiqua" w:cs="Times New Roman"/>
              </w:rPr>
              <w:lastRenderedPageBreak/>
              <w:t xml:space="preserve">after follow-up for 1 </w:t>
            </w:r>
            <w:proofErr w:type="spellStart"/>
            <w:r w:rsidRPr="00E32486">
              <w:rPr>
                <w:rFonts w:ascii="Book Antiqua" w:hAnsi="Book Antiqua" w:cs="Times New Roman"/>
              </w:rPr>
              <w:t>wk</w:t>
            </w:r>
            <w:proofErr w:type="spellEnd"/>
            <w:r w:rsidRPr="00E32486">
              <w:rPr>
                <w:rFonts w:ascii="Book Antiqua" w:hAnsi="Book Antiqua" w:cs="Times New Roman"/>
              </w:rPr>
              <w:t xml:space="preserve">, reviewed urine </w:t>
            </w:r>
            <w:proofErr w:type="spellStart"/>
            <w:r w:rsidRPr="00E32486">
              <w:rPr>
                <w:rFonts w:ascii="Book Antiqua" w:hAnsi="Book Antiqua" w:cs="Times New Roman"/>
              </w:rPr>
              <w:t>isovaleryl</w:t>
            </w:r>
            <w:proofErr w:type="spellEnd"/>
            <w:r w:rsidRPr="00E32486">
              <w:rPr>
                <w:rFonts w:ascii="Book Antiqua" w:hAnsi="Book Antiqua" w:cs="Times New Roman"/>
              </w:rPr>
              <w:t>-glycine was slightly elevated</w:t>
            </w:r>
          </w:p>
        </w:tc>
      </w:tr>
      <w:tr w:rsidR="004D670D" w:rsidRPr="00E32486" w14:paraId="3396143D" w14:textId="77777777" w:rsidTr="00383921">
        <w:trPr>
          <w:trHeight w:val="272"/>
        </w:trPr>
        <w:tc>
          <w:tcPr>
            <w:tcW w:w="392" w:type="pct"/>
          </w:tcPr>
          <w:p w14:paraId="1F2CD11E" w14:textId="6BE848A0"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12</w:t>
            </w:r>
          </w:p>
        </w:tc>
        <w:tc>
          <w:tcPr>
            <w:tcW w:w="497" w:type="pct"/>
          </w:tcPr>
          <w:p w14:paraId="47F0B748" w14:textId="1AE348C1" w:rsidR="004D670D" w:rsidRPr="00E32486" w:rsidRDefault="0013112A" w:rsidP="000379DE">
            <w:pPr>
              <w:spacing w:line="360" w:lineRule="auto"/>
              <w:rPr>
                <w:rFonts w:ascii="Book Antiqua" w:hAnsi="Book Antiqua"/>
              </w:rPr>
            </w:pPr>
            <w:r w:rsidRPr="00E32486">
              <w:rPr>
                <w:rFonts w:ascii="Book Antiqua" w:hAnsi="Book Antiqua"/>
              </w:rPr>
              <w:t xml:space="preserve">Zhu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[19]</w:t>
            </w:r>
          </w:p>
        </w:tc>
        <w:tc>
          <w:tcPr>
            <w:tcW w:w="497" w:type="pct"/>
          </w:tcPr>
          <w:p w14:paraId="155F39C0" w14:textId="1DBF1E0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01374A07" w14:textId="49371BE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6 d</w:t>
            </w:r>
          </w:p>
        </w:tc>
        <w:tc>
          <w:tcPr>
            <w:tcW w:w="498" w:type="pct"/>
          </w:tcPr>
          <w:p w14:paraId="411FA8C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769A1FD9" w14:textId="3B7DD21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feeding, poor response, lethargy, acidosis, hypocalcemia, urine ketone</w:t>
            </w:r>
          </w:p>
        </w:tc>
        <w:tc>
          <w:tcPr>
            <w:tcW w:w="550" w:type="pct"/>
          </w:tcPr>
          <w:p w14:paraId="11C4B96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Increased</w:t>
            </w:r>
          </w:p>
        </w:tc>
        <w:tc>
          <w:tcPr>
            <w:tcW w:w="550" w:type="pct"/>
          </w:tcPr>
          <w:p w14:paraId="430A4C29"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7D189842" w14:textId="64F1FFB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12 d after birth</w:t>
            </w:r>
          </w:p>
        </w:tc>
      </w:tr>
      <w:tr w:rsidR="004D670D" w:rsidRPr="00E32486" w14:paraId="1D5FE573" w14:textId="77777777" w:rsidTr="00383921">
        <w:trPr>
          <w:trHeight w:val="272"/>
        </w:trPr>
        <w:tc>
          <w:tcPr>
            <w:tcW w:w="392" w:type="pct"/>
          </w:tcPr>
          <w:p w14:paraId="1F93302B" w14:textId="16C5B74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13</w:t>
            </w:r>
          </w:p>
        </w:tc>
        <w:tc>
          <w:tcPr>
            <w:tcW w:w="497" w:type="pct"/>
          </w:tcPr>
          <w:p w14:paraId="32691F0D" w14:textId="2A53CB76" w:rsidR="004D670D" w:rsidRPr="00E32486" w:rsidRDefault="0013112A" w:rsidP="000379DE">
            <w:pPr>
              <w:spacing w:line="360" w:lineRule="auto"/>
              <w:rPr>
                <w:rFonts w:ascii="Book Antiqua" w:hAnsi="Book Antiqua"/>
              </w:rPr>
            </w:pPr>
            <w:r w:rsidRPr="00E32486">
              <w:rPr>
                <w:rFonts w:ascii="Book Antiqua" w:eastAsia="Book Antiqua" w:hAnsi="Book Antiqua" w:cs="Book Antiqua"/>
                <w:color w:val="000000"/>
              </w:rPr>
              <w:t xml:space="preserve">Xu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[20]</w:t>
            </w:r>
          </w:p>
        </w:tc>
        <w:tc>
          <w:tcPr>
            <w:tcW w:w="497" w:type="pct"/>
          </w:tcPr>
          <w:p w14:paraId="6CABAA73" w14:textId="78B427D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10B6ECE6" w14:textId="1E32EF4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5 d</w:t>
            </w:r>
          </w:p>
        </w:tc>
        <w:tc>
          <w:tcPr>
            <w:tcW w:w="498" w:type="pct"/>
          </w:tcPr>
          <w:p w14:paraId="54AAF56A" w14:textId="3A146C9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14 d</w:t>
            </w:r>
          </w:p>
        </w:tc>
        <w:tc>
          <w:tcPr>
            <w:tcW w:w="759" w:type="pct"/>
          </w:tcPr>
          <w:p w14:paraId="3D95D6B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response, poor feeding, sweaty feet odor, thrombocytopenia</w:t>
            </w:r>
          </w:p>
        </w:tc>
        <w:tc>
          <w:tcPr>
            <w:tcW w:w="550" w:type="pct"/>
          </w:tcPr>
          <w:p w14:paraId="385C452A"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1989.67</w:t>
            </w:r>
          </w:p>
        </w:tc>
        <w:tc>
          <w:tcPr>
            <w:tcW w:w="550" w:type="pct"/>
          </w:tcPr>
          <w:p w14:paraId="46D625B0"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2070AB1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Better after treatment, sweaty feet odor disappeared</w:t>
            </w:r>
          </w:p>
        </w:tc>
      </w:tr>
      <w:tr w:rsidR="004D670D" w:rsidRPr="00E32486" w14:paraId="3A2F9300" w14:textId="77777777" w:rsidTr="00383921">
        <w:trPr>
          <w:trHeight w:val="272"/>
        </w:trPr>
        <w:tc>
          <w:tcPr>
            <w:tcW w:w="392" w:type="pct"/>
          </w:tcPr>
          <w:p w14:paraId="02F235B0" w14:textId="35245A2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14</w:t>
            </w:r>
          </w:p>
        </w:tc>
        <w:tc>
          <w:tcPr>
            <w:tcW w:w="497" w:type="pct"/>
          </w:tcPr>
          <w:p w14:paraId="6F430681" w14:textId="16E582B8" w:rsidR="004D670D" w:rsidRPr="00E32486" w:rsidRDefault="0013112A" w:rsidP="000379DE">
            <w:pPr>
              <w:spacing w:line="360" w:lineRule="auto"/>
              <w:rPr>
                <w:rFonts w:ascii="Book Antiqua" w:hAnsi="Book Antiqua"/>
              </w:rPr>
            </w:pPr>
            <w:r w:rsidRPr="00E32486">
              <w:rPr>
                <w:rFonts w:ascii="Book Antiqua" w:eastAsia="Book Antiqua" w:hAnsi="Book Antiqua" w:cs="Book Antiqua"/>
                <w:color w:val="000000"/>
              </w:rPr>
              <w:t xml:space="preserve">Xu </w:t>
            </w:r>
            <w:r w:rsidRPr="00E32486">
              <w:rPr>
                <w:rFonts w:ascii="Book Antiqua" w:eastAsia="Book Antiqua" w:hAnsi="Book Antiqua" w:cs="Book Antiqua"/>
                <w:i/>
                <w:iCs/>
                <w:color w:val="000000"/>
              </w:rPr>
              <w:t xml:space="preserve">et </w:t>
            </w:r>
            <w:r w:rsidRPr="00E32486">
              <w:rPr>
                <w:rFonts w:ascii="Book Antiqua" w:eastAsia="Book Antiqua" w:hAnsi="Book Antiqua" w:cs="Book Antiqua"/>
                <w:i/>
                <w:iCs/>
                <w:color w:val="000000"/>
              </w:rPr>
              <w:lastRenderedPageBreak/>
              <w:t>al</w:t>
            </w:r>
            <w:r w:rsidRPr="00E32486">
              <w:rPr>
                <w:rFonts w:ascii="Book Antiqua" w:hAnsi="Book Antiqua" w:cs="Times New Roman"/>
                <w:vertAlign w:val="superscript"/>
              </w:rPr>
              <w:t>[21]</w:t>
            </w:r>
          </w:p>
        </w:tc>
        <w:tc>
          <w:tcPr>
            <w:tcW w:w="497" w:type="pct"/>
          </w:tcPr>
          <w:p w14:paraId="21024A4D" w14:textId="05D8F53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Male</w:t>
            </w:r>
          </w:p>
        </w:tc>
        <w:tc>
          <w:tcPr>
            <w:tcW w:w="500" w:type="pct"/>
          </w:tcPr>
          <w:p w14:paraId="6FE929A3" w14:textId="4EA2FAF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4 d</w:t>
            </w:r>
          </w:p>
        </w:tc>
        <w:tc>
          <w:tcPr>
            <w:tcW w:w="498" w:type="pct"/>
          </w:tcPr>
          <w:p w14:paraId="5EEF55D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After </w:t>
            </w:r>
            <w:r w:rsidRPr="00E32486">
              <w:rPr>
                <w:rFonts w:ascii="Book Antiqua" w:hAnsi="Book Antiqua" w:cs="Times New Roman"/>
              </w:rPr>
              <w:lastRenderedPageBreak/>
              <w:t>death</w:t>
            </w:r>
          </w:p>
        </w:tc>
        <w:tc>
          <w:tcPr>
            <w:tcW w:w="759" w:type="pct"/>
          </w:tcPr>
          <w:p w14:paraId="1EBDDEAC"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 xml:space="preserve">Poor </w:t>
            </w:r>
            <w:r w:rsidRPr="00E32486">
              <w:rPr>
                <w:rFonts w:ascii="Book Antiqua" w:hAnsi="Book Antiqua" w:cs="Times New Roman"/>
              </w:rPr>
              <w:lastRenderedPageBreak/>
              <w:t>feeding, poor response, sweaty feet odor, thrombocytopenia, acidosis, hypocalcemia, ecchymosis</w:t>
            </w:r>
          </w:p>
        </w:tc>
        <w:tc>
          <w:tcPr>
            <w:tcW w:w="550" w:type="pct"/>
          </w:tcPr>
          <w:p w14:paraId="751428B9"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Increas</w:t>
            </w:r>
            <w:r w:rsidRPr="00E32486">
              <w:rPr>
                <w:rFonts w:ascii="Book Antiqua" w:hAnsi="Book Antiqua" w:cs="Times New Roman"/>
              </w:rPr>
              <w:lastRenderedPageBreak/>
              <w:t>ed</w:t>
            </w:r>
          </w:p>
        </w:tc>
        <w:tc>
          <w:tcPr>
            <w:tcW w:w="550" w:type="pct"/>
          </w:tcPr>
          <w:p w14:paraId="216B42E9"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w:t>
            </w:r>
          </w:p>
        </w:tc>
        <w:tc>
          <w:tcPr>
            <w:tcW w:w="758" w:type="pct"/>
            <w:gridSpan w:val="2"/>
          </w:tcPr>
          <w:p w14:paraId="2AF2A84E" w14:textId="5D8267B6"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Died at 13 </w:t>
            </w:r>
            <w:r w:rsidRPr="00E32486">
              <w:rPr>
                <w:rFonts w:ascii="Book Antiqua" w:hAnsi="Book Antiqua" w:cs="Times New Roman"/>
              </w:rPr>
              <w:lastRenderedPageBreak/>
              <w:t>d after birth</w:t>
            </w:r>
          </w:p>
        </w:tc>
      </w:tr>
      <w:tr w:rsidR="004D670D" w:rsidRPr="00E32486" w14:paraId="4F4435E1" w14:textId="77777777" w:rsidTr="00383921">
        <w:trPr>
          <w:trHeight w:val="272"/>
        </w:trPr>
        <w:tc>
          <w:tcPr>
            <w:tcW w:w="392" w:type="pct"/>
          </w:tcPr>
          <w:p w14:paraId="4E273899" w14:textId="53F2421B"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15</w:t>
            </w:r>
          </w:p>
        </w:tc>
        <w:tc>
          <w:tcPr>
            <w:tcW w:w="497" w:type="pct"/>
          </w:tcPr>
          <w:p w14:paraId="1254C21E" w14:textId="755A4725" w:rsidR="004D670D" w:rsidRPr="00E32486" w:rsidRDefault="0013112A" w:rsidP="000379DE">
            <w:pPr>
              <w:spacing w:line="360" w:lineRule="auto"/>
              <w:rPr>
                <w:rFonts w:ascii="Book Antiqua" w:hAnsi="Book Antiqua"/>
              </w:rPr>
            </w:pPr>
            <w:r w:rsidRPr="00E32486">
              <w:rPr>
                <w:rFonts w:ascii="Book Antiqua" w:eastAsia="Book Antiqua" w:hAnsi="Book Antiqua" w:cs="Book Antiqua"/>
                <w:color w:val="000000"/>
              </w:rPr>
              <w:t xml:space="preserve">Xu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[21]</w:t>
            </w:r>
          </w:p>
        </w:tc>
        <w:tc>
          <w:tcPr>
            <w:tcW w:w="497" w:type="pct"/>
          </w:tcPr>
          <w:p w14:paraId="51B31801" w14:textId="795D7B6B"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5EACB0B5" w14:textId="0FDEF45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4 d</w:t>
            </w:r>
          </w:p>
        </w:tc>
        <w:tc>
          <w:tcPr>
            <w:tcW w:w="498" w:type="pct"/>
          </w:tcPr>
          <w:p w14:paraId="2204017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0EBA34A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Lethargy, poor feeding, sweaty feet odor, acidosis, hypoxemia, thrombocytopenia, leukopenia</w:t>
            </w:r>
          </w:p>
        </w:tc>
        <w:tc>
          <w:tcPr>
            <w:tcW w:w="550" w:type="pct"/>
          </w:tcPr>
          <w:p w14:paraId="18822058"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Increased</w:t>
            </w:r>
          </w:p>
        </w:tc>
        <w:tc>
          <w:tcPr>
            <w:tcW w:w="550" w:type="pct"/>
          </w:tcPr>
          <w:p w14:paraId="531F7C40"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79EE8A7F" w14:textId="7750114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13 d after birth</w:t>
            </w:r>
          </w:p>
        </w:tc>
      </w:tr>
      <w:tr w:rsidR="004D670D" w:rsidRPr="00E32486" w14:paraId="0F76FEFC" w14:textId="77777777" w:rsidTr="00383921">
        <w:trPr>
          <w:trHeight w:val="272"/>
        </w:trPr>
        <w:tc>
          <w:tcPr>
            <w:tcW w:w="392" w:type="pct"/>
          </w:tcPr>
          <w:p w14:paraId="06D3C971" w14:textId="6A6EFED0"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16</w:t>
            </w:r>
          </w:p>
        </w:tc>
        <w:tc>
          <w:tcPr>
            <w:tcW w:w="497" w:type="pct"/>
          </w:tcPr>
          <w:p w14:paraId="344A6803" w14:textId="568F6EDF" w:rsidR="004D670D" w:rsidRPr="00E32486" w:rsidRDefault="0013112A" w:rsidP="000379DE">
            <w:pPr>
              <w:spacing w:line="360" w:lineRule="auto"/>
              <w:rPr>
                <w:rFonts w:ascii="Book Antiqua" w:hAnsi="Book Antiqua"/>
              </w:rPr>
            </w:pPr>
            <w:proofErr w:type="spellStart"/>
            <w:r w:rsidRPr="00E32486">
              <w:rPr>
                <w:rFonts w:ascii="Book Antiqua" w:hAnsi="Book Antiqua"/>
              </w:rPr>
              <w:t>Bei</w:t>
            </w:r>
            <w:proofErr w:type="spellEnd"/>
            <w:r w:rsidRPr="00E32486">
              <w:rPr>
                <w:rFonts w:ascii="Book Antiqua" w:hAnsi="Book Antiqua"/>
              </w:rPr>
              <w:t xml:space="preserve">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[22]</w:t>
            </w:r>
          </w:p>
        </w:tc>
        <w:tc>
          <w:tcPr>
            <w:tcW w:w="497" w:type="pct"/>
          </w:tcPr>
          <w:p w14:paraId="05E39938" w14:textId="58A7B15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0779B06B" w14:textId="3F32722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4 d</w:t>
            </w:r>
          </w:p>
        </w:tc>
        <w:tc>
          <w:tcPr>
            <w:tcW w:w="498" w:type="pct"/>
          </w:tcPr>
          <w:p w14:paraId="6271BFC0" w14:textId="0D519D3B"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11 d</w:t>
            </w:r>
          </w:p>
        </w:tc>
        <w:tc>
          <w:tcPr>
            <w:tcW w:w="759" w:type="pct"/>
          </w:tcPr>
          <w:p w14:paraId="40D62282"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Poor response, poor feeding, dyspnea, sweaty feet </w:t>
            </w:r>
            <w:r w:rsidRPr="00E32486">
              <w:rPr>
                <w:rFonts w:ascii="Book Antiqua" w:hAnsi="Book Antiqua" w:cs="Times New Roman"/>
              </w:rPr>
              <w:lastRenderedPageBreak/>
              <w:t xml:space="preserve">odor, shock, acidosis, </w:t>
            </w:r>
            <w:proofErr w:type="spellStart"/>
            <w:r w:rsidRPr="00E32486">
              <w:rPr>
                <w:rFonts w:ascii="Book Antiqua" w:hAnsi="Book Antiqua" w:cs="Times New Roman"/>
              </w:rPr>
              <w:t>hyperammonemia</w:t>
            </w:r>
            <w:proofErr w:type="spellEnd"/>
          </w:p>
        </w:tc>
        <w:tc>
          <w:tcPr>
            <w:tcW w:w="550" w:type="pct"/>
          </w:tcPr>
          <w:p w14:paraId="71F6B56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1488.78</w:t>
            </w:r>
          </w:p>
        </w:tc>
        <w:tc>
          <w:tcPr>
            <w:tcW w:w="550" w:type="pct"/>
          </w:tcPr>
          <w:p w14:paraId="7FD3B700" w14:textId="1FED4090"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c.39G&gt;A</w:t>
            </w:r>
            <w:r w:rsidR="0013112A" w:rsidRPr="00E32486">
              <w:rPr>
                <w:rFonts w:ascii="Book Antiqua" w:hAnsi="Book Antiqua" w:cs="Times New Roman"/>
              </w:rPr>
              <w:t xml:space="preserve">, </w:t>
            </w:r>
            <w:r w:rsidRPr="00E32486">
              <w:rPr>
                <w:rFonts w:ascii="Book Antiqua" w:hAnsi="Book Antiqua" w:cs="Times New Roman"/>
              </w:rPr>
              <w:t>c.597C&gt;G</w:t>
            </w:r>
          </w:p>
        </w:tc>
        <w:tc>
          <w:tcPr>
            <w:tcW w:w="758" w:type="pct"/>
            <w:gridSpan w:val="2"/>
          </w:tcPr>
          <w:p w14:paraId="78207009" w14:textId="6BD285F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12 d after birth</w:t>
            </w:r>
          </w:p>
        </w:tc>
      </w:tr>
      <w:tr w:rsidR="004D670D" w:rsidRPr="00E32486" w14:paraId="216022E8" w14:textId="77777777" w:rsidTr="00383921">
        <w:trPr>
          <w:trHeight w:val="272"/>
        </w:trPr>
        <w:tc>
          <w:tcPr>
            <w:tcW w:w="392" w:type="pct"/>
          </w:tcPr>
          <w:p w14:paraId="6320CACF" w14:textId="14DA7DF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17</w:t>
            </w:r>
          </w:p>
        </w:tc>
        <w:tc>
          <w:tcPr>
            <w:tcW w:w="497" w:type="pct"/>
          </w:tcPr>
          <w:p w14:paraId="7CEB46DB" w14:textId="3942379A" w:rsidR="004D670D" w:rsidRPr="00E32486" w:rsidRDefault="0013112A" w:rsidP="000379DE">
            <w:pPr>
              <w:spacing w:line="360" w:lineRule="auto"/>
              <w:rPr>
                <w:rFonts w:ascii="Book Antiqua" w:hAnsi="Book Antiqua"/>
              </w:rPr>
            </w:pPr>
            <w:r w:rsidRPr="00E32486">
              <w:rPr>
                <w:rFonts w:ascii="Book Antiqua" w:hAnsi="Book Antiqua"/>
              </w:rPr>
              <w:t xml:space="preserve">Fu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[23]</w:t>
            </w:r>
          </w:p>
        </w:tc>
        <w:tc>
          <w:tcPr>
            <w:tcW w:w="497" w:type="pct"/>
          </w:tcPr>
          <w:p w14:paraId="7C11490D" w14:textId="2585110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3E2C8078" w14:textId="3C5BDE2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7 d</w:t>
            </w:r>
          </w:p>
        </w:tc>
        <w:tc>
          <w:tcPr>
            <w:tcW w:w="498" w:type="pct"/>
          </w:tcPr>
          <w:p w14:paraId="4C49421A" w14:textId="2B660B0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11 d</w:t>
            </w:r>
          </w:p>
        </w:tc>
        <w:tc>
          <w:tcPr>
            <w:tcW w:w="759" w:type="pct"/>
          </w:tcPr>
          <w:p w14:paraId="3179B65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Lethargy, sweaty feet odor, poor response, poor feeding, </w:t>
            </w:r>
            <w:proofErr w:type="spellStart"/>
            <w:r w:rsidRPr="00E32486">
              <w:rPr>
                <w:rFonts w:ascii="Book Antiqua" w:hAnsi="Book Antiqua" w:cs="Times New Roman"/>
              </w:rPr>
              <w:t>hyperammonemia</w:t>
            </w:r>
            <w:proofErr w:type="spellEnd"/>
            <w:r w:rsidRPr="00E32486">
              <w:rPr>
                <w:rFonts w:ascii="Book Antiqua" w:hAnsi="Book Antiqua" w:cs="Times New Roman"/>
              </w:rPr>
              <w:t xml:space="preserve">, </w:t>
            </w:r>
            <w:bookmarkStart w:id="3" w:name="OLE_LINK2"/>
            <w:bookmarkStart w:id="4" w:name="OLE_LINK9"/>
            <w:r w:rsidRPr="00E32486">
              <w:rPr>
                <w:rFonts w:ascii="Book Antiqua" w:hAnsi="Book Antiqua" w:cs="Times New Roman"/>
              </w:rPr>
              <w:t>thrombocytopenia,</w:t>
            </w:r>
            <w:bookmarkEnd w:id="3"/>
            <w:bookmarkEnd w:id="4"/>
            <w:r w:rsidRPr="00E32486">
              <w:rPr>
                <w:rFonts w:ascii="Book Antiqua" w:hAnsi="Book Antiqua" w:cs="Times New Roman"/>
              </w:rPr>
              <w:t xml:space="preserve"> leukopenia, urine ketones, urine protein</w:t>
            </w:r>
          </w:p>
        </w:tc>
        <w:tc>
          <w:tcPr>
            <w:tcW w:w="550" w:type="pct"/>
          </w:tcPr>
          <w:p w14:paraId="2555DC3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Increased</w:t>
            </w:r>
          </w:p>
        </w:tc>
        <w:tc>
          <w:tcPr>
            <w:tcW w:w="550" w:type="pct"/>
          </w:tcPr>
          <w:p w14:paraId="69EECA7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c.1016G&gt;A</w:t>
            </w:r>
          </w:p>
        </w:tc>
        <w:tc>
          <w:tcPr>
            <w:tcW w:w="758" w:type="pct"/>
            <w:gridSpan w:val="2"/>
          </w:tcPr>
          <w:p w14:paraId="08D9AA1F" w14:textId="04C2FB3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14 d after birth</w:t>
            </w:r>
          </w:p>
        </w:tc>
      </w:tr>
      <w:tr w:rsidR="004D670D" w:rsidRPr="00E32486" w14:paraId="53A17DEF" w14:textId="77777777" w:rsidTr="00383921">
        <w:trPr>
          <w:trHeight w:val="272"/>
        </w:trPr>
        <w:tc>
          <w:tcPr>
            <w:tcW w:w="392" w:type="pct"/>
          </w:tcPr>
          <w:p w14:paraId="0027E83D" w14:textId="1899F4F3"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18</w:t>
            </w:r>
          </w:p>
        </w:tc>
        <w:tc>
          <w:tcPr>
            <w:tcW w:w="497" w:type="pct"/>
          </w:tcPr>
          <w:p w14:paraId="46CA49C8" w14:textId="2DADEB50" w:rsidR="004D670D" w:rsidRPr="00E32486" w:rsidRDefault="0013112A" w:rsidP="000379DE">
            <w:pPr>
              <w:spacing w:line="360" w:lineRule="auto"/>
              <w:rPr>
                <w:rFonts w:ascii="Book Antiqua" w:hAnsi="Book Antiqua"/>
              </w:rPr>
            </w:pPr>
            <w:r w:rsidRPr="00E32486">
              <w:rPr>
                <w:rFonts w:ascii="Book Antiqua" w:hAnsi="Book Antiqua"/>
              </w:rPr>
              <w:t xml:space="preserve">Fu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[23]</w:t>
            </w:r>
          </w:p>
        </w:tc>
        <w:tc>
          <w:tcPr>
            <w:tcW w:w="497" w:type="pct"/>
          </w:tcPr>
          <w:p w14:paraId="16052A5B" w14:textId="690A2F6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5F368F65" w14:textId="6556C72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2 </w:t>
            </w:r>
            <w:proofErr w:type="spellStart"/>
            <w:r w:rsidRPr="00E32486">
              <w:rPr>
                <w:rFonts w:ascii="Book Antiqua" w:hAnsi="Book Antiqua" w:cs="Times New Roman"/>
              </w:rPr>
              <w:t>mo</w:t>
            </w:r>
            <w:proofErr w:type="spellEnd"/>
          </w:p>
        </w:tc>
        <w:tc>
          <w:tcPr>
            <w:tcW w:w="498" w:type="pct"/>
          </w:tcPr>
          <w:p w14:paraId="4B27EF96" w14:textId="4D22D17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7 d</w:t>
            </w:r>
          </w:p>
        </w:tc>
        <w:tc>
          <w:tcPr>
            <w:tcW w:w="759" w:type="pct"/>
          </w:tcPr>
          <w:p w14:paraId="561F2E00" w14:textId="77777777" w:rsidR="004D670D" w:rsidRPr="00E32486" w:rsidRDefault="004D670D" w:rsidP="000379DE">
            <w:pPr>
              <w:spacing w:line="360" w:lineRule="auto"/>
              <w:rPr>
                <w:rFonts w:ascii="Book Antiqua" w:hAnsi="Book Antiqua" w:cs="Times New Roman"/>
              </w:rPr>
            </w:pPr>
            <w:proofErr w:type="spellStart"/>
            <w:r w:rsidRPr="00E32486">
              <w:rPr>
                <w:rFonts w:ascii="Book Antiqua" w:hAnsi="Book Antiqua" w:cs="Times New Roman"/>
              </w:rPr>
              <w:t>Hyperammonemia</w:t>
            </w:r>
            <w:proofErr w:type="spellEnd"/>
            <w:r w:rsidRPr="00E32486">
              <w:rPr>
                <w:rFonts w:ascii="Book Antiqua" w:hAnsi="Book Antiqua" w:cs="Times New Roman"/>
              </w:rPr>
              <w:t>, sweaty feet odor</w:t>
            </w:r>
          </w:p>
        </w:tc>
        <w:tc>
          <w:tcPr>
            <w:tcW w:w="550" w:type="pct"/>
          </w:tcPr>
          <w:p w14:paraId="05348E0B"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Increased</w:t>
            </w:r>
          </w:p>
        </w:tc>
        <w:tc>
          <w:tcPr>
            <w:tcW w:w="550" w:type="pct"/>
          </w:tcPr>
          <w:p w14:paraId="4C39FFE1"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c.1016G&gt;A</w:t>
            </w:r>
          </w:p>
        </w:tc>
        <w:tc>
          <w:tcPr>
            <w:tcW w:w="758" w:type="pct"/>
            <w:gridSpan w:val="2"/>
          </w:tcPr>
          <w:p w14:paraId="681A4A4E" w14:textId="54E8A13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Due to timely detection and treatment, the patient’s growth </w:t>
            </w:r>
            <w:r w:rsidRPr="00E32486">
              <w:rPr>
                <w:rFonts w:ascii="Book Antiqua" w:hAnsi="Book Antiqua" w:cs="Times New Roman"/>
              </w:rPr>
              <w:lastRenderedPageBreak/>
              <w:t xml:space="preserve">and development </w:t>
            </w:r>
            <w:r w:rsidR="00740AB0">
              <w:rPr>
                <w:rFonts w:ascii="Book Antiqua" w:hAnsi="Book Antiqua" w:cs="Times New Roman"/>
              </w:rPr>
              <w:t>we</w:t>
            </w:r>
            <w:r w:rsidRPr="00E32486">
              <w:rPr>
                <w:rFonts w:ascii="Book Antiqua" w:hAnsi="Book Antiqua" w:cs="Times New Roman"/>
              </w:rPr>
              <w:t xml:space="preserve">re normal after follow-up of 2 </w:t>
            </w:r>
            <w:proofErr w:type="spellStart"/>
            <w:r w:rsidRPr="00E32486">
              <w:rPr>
                <w:rFonts w:ascii="Book Antiqua" w:hAnsi="Book Antiqua" w:cs="Times New Roman"/>
              </w:rPr>
              <w:t>y</w:t>
            </w:r>
            <w:r w:rsidR="0013112A" w:rsidRPr="00E32486">
              <w:rPr>
                <w:rFonts w:ascii="Book Antiqua" w:hAnsi="Book Antiqua" w:cs="Times New Roman"/>
              </w:rPr>
              <w:t>r</w:t>
            </w:r>
            <w:proofErr w:type="spellEnd"/>
          </w:p>
        </w:tc>
      </w:tr>
      <w:tr w:rsidR="004D670D" w:rsidRPr="00E32486" w14:paraId="29E82099" w14:textId="77777777" w:rsidTr="00383921">
        <w:trPr>
          <w:trHeight w:val="272"/>
        </w:trPr>
        <w:tc>
          <w:tcPr>
            <w:tcW w:w="392" w:type="pct"/>
          </w:tcPr>
          <w:p w14:paraId="75690D5E" w14:textId="72E6A37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19</w:t>
            </w:r>
          </w:p>
        </w:tc>
        <w:tc>
          <w:tcPr>
            <w:tcW w:w="497" w:type="pct"/>
          </w:tcPr>
          <w:p w14:paraId="3633F019" w14:textId="0BD20424" w:rsidR="004D670D" w:rsidRPr="00E32486" w:rsidRDefault="0013112A" w:rsidP="000379DE">
            <w:pPr>
              <w:spacing w:line="360" w:lineRule="auto"/>
              <w:rPr>
                <w:rFonts w:ascii="Book Antiqua" w:hAnsi="Book Antiqua"/>
              </w:rPr>
            </w:pPr>
            <w:r w:rsidRPr="00E32486">
              <w:rPr>
                <w:rFonts w:ascii="Book Antiqua" w:hAnsi="Book Antiqua"/>
              </w:rPr>
              <w:t xml:space="preserve">Li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[24]</w:t>
            </w:r>
          </w:p>
        </w:tc>
        <w:tc>
          <w:tcPr>
            <w:tcW w:w="497" w:type="pct"/>
          </w:tcPr>
          <w:p w14:paraId="5A32BD4B" w14:textId="597D47A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6794C0AF" w14:textId="151B3F5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4 d</w:t>
            </w:r>
          </w:p>
        </w:tc>
        <w:tc>
          <w:tcPr>
            <w:tcW w:w="498" w:type="pct"/>
          </w:tcPr>
          <w:p w14:paraId="50B0DCA1" w14:textId="5159BE5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20 </w:t>
            </w:r>
            <w:proofErr w:type="spellStart"/>
            <w:r w:rsidRPr="00E32486">
              <w:rPr>
                <w:rFonts w:ascii="Book Antiqua" w:hAnsi="Book Antiqua" w:cs="Times New Roman"/>
              </w:rPr>
              <w:t>mo</w:t>
            </w:r>
            <w:proofErr w:type="spellEnd"/>
          </w:p>
        </w:tc>
        <w:tc>
          <w:tcPr>
            <w:tcW w:w="759" w:type="pct"/>
          </w:tcPr>
          <w:p w14:paraId="2C0CEB46"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Vomiting, coma, </w:t>
            </w:r>
            <w:bookmarkStart w:id="5" w:name="OLE_LINK12"/>
            <w:r w:rsidRPr="00E32486">
              <w:rPr>
                <w:rFonts w:ascii="Book Antiqua" w:hAnsi="Book Antiqua" w:cs="Times New Roman"/>
              </w:rPr>
              <w:t>thrombocytopenia,</w:t>
            </w:r>
            <w:bookmarkEnd w:id="5"/>
            <w:r w:rsidRPr="00E32486">
              <w:rPr>
                <w:rFonts w:ascii="Book Antiqua" w:hAnsi="Book Antiqua" w:cs="Times New Roman"/>
              </w:rPr>
              <w:t xml:space="preserve"> acidosis, </w:t>
            </w:r>
            <w:proofErr w:type="spellStart"/>
            <w:r w:rsidRPr="00E32486">
              <w:rPr>
                <w:rFonts w:ascii="Book Antiqua" w:hAnsi="Book Antiqua" w:cs="Times New Roman"/>
              </w:rPr>
              <w:t>hyperammonemia</w:t>
            </w:r>
            <w:proofErr w:type="spellEnd"/>
          </w:p>
        </w:tc>
        <w:tc>
          <w:tcPr>
            <w:tcW w:w="550" w:type="pct"/>
          </w:tcPr>
          <w:p w14:paraId="06AAADA8"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2535.76</w:t>
            </w:r>
          </w:p>
        </w:tc>
        <w:tc>
          <w:tcPr>
            <w:tcW w:w="550" w:type="pct"/>
          </w:tcPr>
          <w:p w14:paraId="6748089F" w14:textId="13BB560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c.1193G&gt;A</w:t>
            </w:r>
            <w:r w:rsidR="0013112A" w:rsidRPr="00E32486">
              <w:rPr>
                <w:rFonts w:ascii="Book Antiqua" w:hAnsi="Book Antiqua" w:cs="Times New Roman"/>
              </w:rPr>
              <w:t xml:space="preserve">, </w:t>
            </w:r>
            <w:r w:rsidRPr="00E32486">
              <w:rPr>
                <w:rFonts w:ascii="Book Antiqua" w:hAnsi="Book Antiqua" w:cs="Times New Roman"/>
              </w:rPr>
              <w:t>c.1208A&gt;G</w:t>
            </w:r>
          </w:p>
        </w:tc>
        <w:tc>
          <w:tcPr>
            <w:tcW w:w="758" w:type="pct"/>
            <w:gridSpan w:val="2"/>
          </w:tcPr>
          <w:p w14:paraId="517FABA1" w14:textId="51D2948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Normal development after follow-up of 3 </w:t>
            </w:r>
            <w:proofErr w:type="spellStart"/>
            <w:r w:rsidRPr="00E32486">
              <w:rPr>
                <w:rFonts w:ascii="Book Antiqua" w:hAnsi="Book Antiqua" w:cs="Times New Roman"/>
              </w:rPr>
              <w:t>y</w:t>
            </w:r>
            <w:r w:rsidR="0013112A" w:rsidRPr="00E32486">
              <w:rPr>
                <w:rFonts w:ascii="Book Antiqua" w:hAnsi="Book Antiqua" w:cs="Times New Roman"/>
              </w:rPr>
              <w:t>r</w:t>
            </w:r>
            <w:proofErr w:type="spellEnd"/>
          </w:p>
        </w:tc>
      </w:tr>
      <w:tr w:rsidR="004D670D" w:rsidRPr="00E32486" w14:paraId="56AD5D15" w14:textId="77777777" w:rsidTr="00383921">
        <w:trPr>
          <w:trHeight w:val="272"/>
        </w:trPr>
        <w:tc>
          <w:tcPr>
            <w:tcW w:w="392" w:type="pct"/>
          </w:tcPr>
          <w:p w14:paraId="493750A5" w14:textId="5AF28DF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20</w:t>
            </w:r>
          </w:p>
        </w:tc>
        <w:tc>
          <w:tcPr>
            <w:tcW w:w="497" w:type="pct"/>
          </w:tcPr>
          <w:p w14:paraId="5BC20E4C" w14:textId="66BF07A5" w:rsidR="004D670D" w:rsidRPr="00E32486" w:rsidRDefault="0013112A" w:rsidP="000379DE">
            <w:pPr>
              <w:spacing w:line="360" w:lineRule="auto"/>
              <w:rPr>
                <w:rFonts w:ascii="Book Antiqua" w:hAnsi="Book Antiqua"/>
              </w:rPr>
            </w:pPr>
            <w:r w:rsidRPr="00E32486">
              <w:rPr>
                <w:rFonts w:ascii="Book Antiqua" w:hAnsi="Book Antiqua"/>
              </w:rPr>
              <w:t xml:space="preserve">Li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[24]</w:t>
            </w:r>
          </w:p>
        </w:tc>
        <w:tc>
          <w:tcPr>
            <w:tcW w:w="497" w:type="pct"/>
          </w:tcPr>
          <w:p w14:paraId="6A1D9338" w14:textId="018EBBA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0BA5BDEA" w14:textId="169948E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 d</w:t>
            </w:r>
          </w:p>
        </w:tc>
        <w:tc>
          <w:tcPr>
            <w:tcW w:w="498" w:type="pct"/>
          </w:tcPr>
          <w:p w14:paraId="70736311" w14:textId="118E866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25 d</w:t>
            </w:r>
          </w:p>
        </w:tc>
        <w:tc>
          <w:tcPr>
            <w:tcW w:w="759" w:type="pct"/>
          </w:tcPr>
          <w:p w14:paraId="15AC71B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Vomiting, poor feeding, hypothermia, coma, acidosis, </w:t>
            </w:r>
            <w:proofErr w:type="spellStart"/>
            <w:r w:rsidRPr="00E32486">
              <w:rPr>
                <w:rFonts w:ascii="Book Antiqua" w:hAnsi="Book Antiqua" w:cs="Times New Roman"/>
              </w:rPr>
              <w:t>hyperammonemia</w:t>
            </w:r>
            <w:proofErr w:type="spellEnd"/>
          </w:p>
        </w:tc>
        <w:tc>
          <w:tcPr>
            <w:tcW w:w="550" w:type="pct"/>
          </w:tcPr>
          <w:p w14:paraId="13929082"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1537.94</w:t>
            </w:r>
          </w:p>
        </w:tc>
        <w:tc>
          <w:tcPr>
            <w:tcW w:w="550" w:type="pct"/>
          </w:tcPr>
          <w:p w14:paraId="78BE92B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c.145C&gt;T</w:t>
            </w:r>
          </w:p>
        </w:tc>
        <w:tc>
          <w:tcPr>
            <w:tcW w:w="758" w:type="pct"/>
            <w:gridSpan w:val="2"/>
          </w:tcPr>
          <w:p w14:paraId="420F0E88" w14:textId="4D886726"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Mild development retardation after follow-up of more than 3 </w:t>
            </w:r>
            <w:proofErr w:type="spellStart"/>
            <w:r w:rsidRPr="00E32486">
              <w:rPr>
                <w:rFonts w:ascii="Book Antiqua" w:hAnsi="Book Antiqua" w:cs="Times New Roman"/>
              </w:rPr>
              <w:t>y</w:t>
            </w:r>
            <w:r w:rsidR="0013112A" w:rsidRPr="00E32486">
              <w:rPr>
                <w:rFonts w:ascii="Book Antiqua" w:hAnsi="Book Antiqua" w:cs="Times New Roman"/>
              </w:rPr>
              <w:t>r</w:t>
            </w:r>
            <w:proofErr w:type="spellEnd"/>
          </w:p>
        </w:tc>
      </w:tr>
      <w:tr w:rsidR="004D670D" w:rsidRPr="00E32486" w14:paraId="65F43984" w14:textId="77777777" w:rsidTr="00383921">
        <w:trPr>
          <w:trHeight w:val="272"/>
        </w:trPr>
        <w:tc>
          <w:tcPr>
            <w:tcW w:w="392" w:type="pct"/>
          </w:tcPr>
          <w:p w14:paraId="53D8DB20" w14:textId="56EDB38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21</w:t>
            </w:r>
          </w:p>
        </w:tc>
        <w:tc>
          <w:tcPr>
            <w:tcW w:w="497" w:type="pct"/>
          </w:tcPr>
          <w:p w14:paraId="4DB01FC9" w14:textId="783F8DB6" w:rsidR="004D670D" w:rsidRPr="00E32486" w:rsidRDefault="0013112A" w:rsidP="000379DE">
            <w:pPr>
              <w:spacing w:line="360" w:lineRule="auto"/>
              <w:rPr>
                <w:rFonts w:ascii="Book Antiqua" w:hAnsi="Book Antiqua"/>
              </w:rPr>
            </w:pPr>
            <w:r w:rsidRPr="00E32486">
              <w:rPr>
                <w:rFonts w:ascii="Book Antiqua" w:hAnsi="Book Antiqua"/>
              </w:rPr>
              <w:t xml:space="preserve">Li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[24]</w:t>
            </w:r>
          </w:p>
        </w:tc>
        <w:tc>
          <w:tcPr>
            <w:tcW w:w="497" w:type="pct"/>
          </w:tcPr>
          <w:p w14:paraId="415B3510" w14:textId="3EAB5386"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630F89DE" w14:textId="780DE60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3 d</w:t>
            </w:r>
          </w:p>
        </w:tc>
        <w:tc>
          <w:tcPr>
            <w:tcW w:w="498" w:type="pct"/>
          </w:tcPr>
          <w:p w14:paraId="6628E86E" w14:textId="2F6B485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4 </w:t>
            </w:r>
            <w:proofErr w:type="spellStart"/>
            <w:r w:rsidRPr="00E32486">
              <w:rPr>
                <w:rFonts w:ascii="Book Antiqua" w:hAnsi="Book Antiqua" w:cs="Times New Roman"/>
              </w:rPr>
              <w:t>y</w:t>
            </w:r>
            <w:r w:rsidR="0013112A" w:rsidRPr="00E32486">
              <w:rPr>
                <w:rFonts w:ascii="Book Antiqua" w:hAnsi="Book Antiqua" w:cs="Times New Roman"/>
              </w:rPr>
              <w:t>r</w:t>
            </w:r>
            <w:proofErr w:type="spellEnd"/>
          </w:p>
        </w:tc>
        <w:tc>
          <w:tcPr>
            <w:tcW w:w="759" w:type="pct"/>
          </w:tcPr>
          <w:p w14:paraId="4A69BB8C"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Vomiting, acidosis</w:t>
            </w:r>
          </w:p>
        </w:tc>
        <w:tc>
          <w:tcPr>
            <w:tcW w:w="550" w:type="pct"/>
          </w:tcPr>
          <w:p w14:paraId="554CBFC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858.51</w:t>
            </w:r>
          </w:p>
        </w:tc>
        <w:tc>
          <w:tcPr>
            <w:tcW w:w="550" w:type="pct"/>
          </w:tcPr>
          <w:p w14:paraId="16D4D91B" w14:textId="7D51DEC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c.611A&gt;G</w:t>
            </w:r>
            <w:r w:rsidR="0013112A" w:rsidRPr="00E32486">
              <w:rPr>
                <w:rFonts w:ascii="Book Antiqua" w:hAnsi="Book Antiqua" w:cs="Times New Roman"/>
              </w:rPr>
              <w:t xml:space="preserve">, </w:t>
            </w:r>
            <w:r w:rsidRPr="00E32486">
              <w:rPr>
                <w:rFonts w:ascii="Book Antiqua" w:hAnsi="Book Antiqua" w:cs="Times New Roman"/>
              </w:rPr>
              <w:t>c.1183C&gt;T</w:t>
            </w:r>
          </w:p>
        </w:tc>
        <w:tc>
          <w:tcPr>
            <w:tcW w:w="758" w:type="pct"/>
            <w:gridSpan w:val="2"/>
          </w:tcPr>
          <w:p w14:paraId="7E999BA0" w14:textId="74D2A78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Normal development after follow-up of 10 </w:t>
            </w:r>
            <w:proofErr w:type="spellStart"/>
            <w:r w:rsidRPr="00E32486">
              <w:rPr>
                <w:rFonts w:ascii="Book Antiqua" w:hAnsi="Book Antiqua" w:cs="Times New Roman"/>
              </w:rPr>
              <w:t>y</w:t>
            </w:r>
            <w:r w:rsidR="0013112A" w:rsidRPr="00E32486">
              <w:rPr>
                <w:rFonts w:ascii="Book Antiqua" w:hAnsi="Book Antiqua" w:cs="Times New Roman"/>
              </w:rPr>
              <w:t>r</w:t>
            </w:r>
            <w:proofErr w:type="spellEnd"/>
          </w:p>
        </w:tc>
      </w:tr>
      <w:tr w:rsidR="004D670D" w:rsidRPr="00E32486" w14:paraId="55FDBDFE" w14:textId="77777777" w:rsidTr="00383921">
        <w:trPr>
          <w:trHeight w:val="272"/>
        </w:trPr>
        <w:tc>
          <w:tcPr>
            <w:tcW w:w="392" w:type="pct"/>
          </w:tcPr>
          <w:p w14:paraId="654F6879" w14:textId="0A22AE2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22</w:t>
            </w:r>
          </w:p>
        </w:tc>
        <w:tc>
          <w:tcPr>
            <w:tcW w:w="497" w:type="pct"/>
          </w:tcPr>
          <w:p w14:paraId="7FE24E51" w14:textId="392C7355" w:rsidR="004D670D" w:rsidRPr="00E32486" w:rsidRDefault="0013112A" w:rsidP="000379DE">
            <w:pPr>
              <w:spacing w:line="360" w:lineRule="auto"/>
              <w:rPr>
                <w:rFonts w:ascii="Book Antiqua" w:hAnsi="Book Antiqua"/>
              </w:rPr>
            </w:pPr>
            <w:r w:rsidRPr="00E32486">
              <w:rPr>
                <w:rFonts w:ascii="Book Antiqua" w:hAnsi="Book Antiqua"/>
              </w:rPr>
              <w:t xml:space="preserve">Li </w:t>
            </w:r>
            <w:r w:rsidRPr="00E32486">
              <w:rPr>
                <w:rFonts w:ascii="Book Antiqua" w:eastAsia="Book Antiqua" w:hAnsi="Book Antiqua" w:cs="Book Antiqua"/>
                <w:i/>
                <w:iCs/>
                <w:color w:val="000000"/>
              </w:rPr>
              <w:t xml:space="preserve">et </w:t>
            </w:r>
            <w:r w:rsidRPr="00E32486">
              <w:rPr>
                <w:rFonts w:ascii="Book Antiqua" w:eastAsia="Book Antiqua" w:hAnsi="Book Antiqua" w:cs="Book Antiqua"/>
                <w:i/>
                <w:iCs/>
                <w:color w:val="000000"/>
              </w:rPr>
              <w:lastRenderedPageBreak/>
              <w:t>al</w:t>
            </w:r>
            <w:r w:rsidRPr="00E32486">
              <w:rPr>
                <w:rFonts w:ascii="Book Antiqua" w:hAnsi="Book Antiqua" w:cs="Times New Roman"/>
                <w:vertAlign w:val="superscript"/>
              </w:rPr>
              <w:t>[24]</w:t>
            </w:r>
          </w:p>
        </w:tc>
        <w:tc>
          <w:tcPr>
            <w:tcW w:w="497" w:type="pct"/>
          </w:tcPr>
          <w:p w14:paraId="3267DCE6" w14:textId="78C02F4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Male</w:t>
            </w:r>
          </w:p>
        </w:tc>
        <w:tc>
          <w:tcPr>
            <w:tcW w:w="500" w:type="pct"/>
          </w:tcPr>
          <w:p w14:paraId="55922F75" w14:textId="6F80035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 d</w:t>
            </w:r>
          </w:p>
        </w:tc>
        <w:tc>
          <w:tcPr>
            <w:tcW w:w="498" w:type="pct"/>
          </w:tcPr>
          <w:p w14:paraId="6433756A"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After </w:t>
            </w:r>
            <w:r w:rsidRPr="00E32486">
              <w:rPr>
                <w:rFonts w:ascii="Book Antiqua" w:hAnsi="Book Antiqua" w:cs="Times New Roman"/>
              </w:rPr>
              <w:lastRenderedPageBreak/>
              <w:t>death</w:t>
            </w:r>
          </w:p>
        </w:tc>
        <w:tc>
          <w:tcPr>
            <w:tcW w:w="759" w:type="pct"/>
          </w:tcPr>
          <w:p w14:paraId="252C628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 xml:space="preserve">Vomiting, </w:t>
            </w:r>
            <w:r w:rsidRPr="00E32486">
              <w:rPr>
                <w:rFonts w:ascii="Book Antiqua" w:hAnsi="Book Antiqua" w:cs="Times New Roman"/>
              </w:rPr>
              <w:lastRenderedPageBreak/>
              <w:t xml:space="preserve">poor feeding, coma, leukopenia, thrombocytopenia, </w:t>
            </w:r>
            <w:proofErr w:type="spellStart"/>
            <w:r w:rsidRPr="00E32486">
              <w:rPr>
                <w:rFonts w:ascii="Book Antiqua" w:hAnsi="Book Antiqua" w:cs="Times New Roman"/>
              </w:rPr>
              <w:t>hyperammonemia</w:t>
            </w:r>
            <w:proofErr w:type="spellEnd"/>
          </w:p>
        </w:tc>
        <w:tc>
          <w:tcPr>
            <w:tcW w:w="550" w:type="pct"/>
          </w:tcPr>
          <w:p w14:paraId="32CC10DC"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258.30</w:t>
            </w:r>
          </w:p>
        </w:tc>
        <w:tc>
          <w:tcPr>
            <w:tcW w:w="550" w:type="pct"/>
          </w:tcPr>
          <w:p w14:paraId="402E5AE9" w14:textId="76658D8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c.158G</w:t>
            </w:r>
            <w:r w:rsidRPr="00E32486">
              <w:rPr>
                <w:rFonts w:ascii="Book Antiqua" w:hAnsi="Book Antiqua" w:cs="Times New Roman"/>
              </w:rPr>
              <w:lastRenderedPageBreak/>
              <w:t>&gt;A</w:t>
            </w:r>
            <w:r w:rsidR="0013112A" w:rsidRPr="00E32486">
              <w:rPr>
                <w:rFonts w:ascii="Book Antiqua" w:hAnsi="Book Antiqua" w:cs="Times New Roman"/>
              </w:rPr>
              <w:t xml:space="preserve">, </w:t>
            </w:r>
            <w:r w:rsidRPr="00E32486">
              <w:rPr>
                <w:rFonts w:ascii="Book Antiqua" w:hAnsi="Book Antiqua" w:cs="Times New Roman"/>
              </w:rPr>
              <w:t>c.676-677insA</w:t>
            </w:r>
          </w:p>
        </w:tc>
        <w:tc>
          <w:tcPr>
            <w:tcW w:w="758" w:type="pct"/>
            <w:gridSpan w:val="2"/>
          </w:tcPr>
          <w:p w14:paraId="4D627A61" w14:textId="30F301E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 xml:space="preserve">Died at 15 </w:t>
            </w:r>
            <w:r w:rsidRPr="00E32486">
              <w:rPr>
                <w:rFonts w:ascii="Book Antiqua" w:hAnsi="Book Antiqua" w:cs="Times New Roman"/>
              </w:rPr>
              <w:lastRenderedPageBreak/>
              <w:t>d after birth</w:t>
            </w:r>
          </w:p>
        </w:tc>
      </w:tr>
      <w:tr w:rsidR="004D670D" w:rsidRPr="00E32486" w14:paraId="5DCEBFA9" w14:textId="77777777" w:rsidTr="00383921">
        <w:trPr>
          <w:trHeight w:val="272"/>
        </w:trPr>
        <w:tc>
          <w:tcPr>
            <w:tcW w:w="392" w:type="pct"/>
          </w:tcPr>
          <w:p w14:paraId="026EA28D" w14:textId="22E1B0C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23</w:t>
            </w:r>
          </w:p>
        </w:tc>
        <w:tc>
          <w:tcPr>
            <w:tcW w:w="497" w:type="pct"/>
          </w:tcPr>
          <w:p w14:paraId="5CF764A6" w14:textId="308F0F84" w:rsidR="004D670D" w:rsidRPr="00E32486" w:rsidRDefault="0013112A" w:rsidP="000379DE">
            <w:pPr>
              <w:spacing w:line="360" w:lineRule="auto"/>
              <w:rPr>
                <w:rFonts w:ascii="Book Antiqua" w:hAnsi="Book Antiqua"/>
              </w:rPr>
            </w:pPr>
            <w:r w:rsidRPr="00E32486">
              <w:rPr>
                <w:rFonts w:ascii="Book Antiqua" w:hAnsi="Book Antiqua"/>
              </w:rPr>
              <w:t xml:space="preserve">Zhang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[25]</w:t>
            </w:r>
          </w:p>
        </w:tc>
        <w:tc>
          <w:tcPr>
            <w:tcW w:w="497" w:type="pct"/>
          </w:tcPr>
          <w:p w14:paraId="695EB690" w14:textId="27E37B2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718EAD1F" w14:textId="47470A06"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6 d</w:t>
            </w:r>
          </w:p>
        </w:tc>
        <w:tc>
          <w:tcPr>
            <w:tcW w:w="498" w:type="pct"/>
          </w:tcPr>
          <w:p w14:paraId="099463F1"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1CCADAC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Tachypnea, hypothermia, leukopenia, acidosis, poor response, hypocalcemia, </w:t>
            </w:r>
            <w:proofErr w:type="spellStart"/>
            <w:r w:rsidRPr="00E32486">
              <w:rPr>
                <w:rFonts w:ascii="Book Antiqua" w:hAnsi="Book Antiqua" w:cs="Times New Roman"/>
              </w:rPr>
              <w:t>hyperammonemia</w:t>
            </w:r>
            <w:proofErr w:type="spellEnd"/>
            <w:r w:rsidRPr="00E32486">
              <w:rPr>
                <w:rFonts w:ascii="Book Antiqua" w:hAnsi="Book Antiqua" w:cs="Times New Roman"/>
              </w:rPr>
              <w:t>, septicemia</w:t>
            </w:r>
          </w:p>
        </w:tc>
        <w:tc>
          <w:tcPr>
            <w:tcW w:w="550" w:type="pct"/>
          </w:tcPr>
          <w:p w14:paraId="2D3725E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Increased</w:t>
            </w:r>
          </w:p>
        </w:tc>
        <w:tc>
          <w:tcPr>
            <w:tcW w:w="550" w:type="pct"/>
          </w:tcPr>
          <w:p w14:paraId="37B52E09"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3CB3EE6E" w14:textId="5656A6C6"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11 d</w:t>
            </w:r>
            <w:r w:rsidR="0013112A" w:rsidRPr="00E32486">
              <w:rPr>
                <w:rFonts w:ascii="Book Antiqua" w:hAnsi="Book Antiqua" w:cs="Times New Roman"/>
              </w:rPr>
              <w:t xml:space="preserve"> </w:t>
            </w:r>
            <w:r w:rsidRPr="00E32486">
              <w:rPr>
                <w:rFonts w:ascii="Book Antiqua" w:hAnsi="Book Antiqua" w:cs="Times New Roman"/>
              </w:rPr>
              <w:t>after birth</w:t>
            </w:r>
          </w:p>
        </w:tc>
      </w:tr>
      <w:tr w:rsidR="004D670D" w:rsidRPr="00E32486" w14:paraId="655DB091" w14:textId="77777777" w:rsidTr="00383921">
        <w:trPr>
          <w:trHeight w:val="272"/>
        </w:trPr>
        <w:tc>
          <w:tcPr>
            <w:tcW w:w="392" w:type="pct"/>
          </w:tcPr>
          <w:p w14:paraId="5F9B9E18" w14:textId="704FD6C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24</w:t>
            </w:r>
          </w:p>
        </w:tc>
        <w:tc>
          <w:tcPr>
            <w:tcW w:w="497" w:type="pct"/>
          </w:tcPr>
          <w:p w14:paraId="509411B1" w14:textId="79D08A51" w:rsidR="004D670D" w:rsidRPr="00E32486" w:rsidRDefault="0013112A" w:rsidP="000379DE">
            <w:pPr>
              <w:spacing w:line="360" w:lineRule="auto"/>
              <w:rPr>
                <w:rFonts w:ascii="Book Antiqua" w:hAnsi="Book Antiqua"/>
              </w:rPr>
            </w:pPr>
            <w:r w:rsidRPr="00E32486">
              <w:rPr>
                <w:rFonts w:ascii="Book Antiqua" w:hAnsi="Book Antiqua"/>
              </w:rPr>
              <w:t xml:space="preserve">Wang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[26]</w:t>
            </w:r>
          </w:p>
        </w:tc>
        <w:tc>
          <w:tcPr>
            <w:tcW w:w="497" w:type="pct"/>
          </w:tcPr>
          <w:p w14:paraId="700CE78A" w14:textId="19DD0EF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3A1B9DC2" w14:textId="41F073D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 d</w:t>
            </w:r>
          </w:p>
        </w:tc>
        <w:tc>
          <w:tcPr>
            <w:tcW w:w="498" w:type="pct"/>
          </w:tcPr>
          <w:p w14:paraId="507FE26F" w14:textId="4098618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33 </w:t>
            </w:r>
            <w:proofErr w:type="spellStart"/>
            <w:r w:rsidRPr="00E32486">
              <w:rPr>
                <w:rFonts w:ascii="Book Antiqua" w:hAnsi="Book Antiqua" w:cs="Times New Roman"/>
              </w:rPr>
              <w:t>mo</w:t>
            </w:r>
            <w:proofErr w:type="spellEnd"/>
          </w:p>
        </w:tc>
        <w:tc>
          <w:tcPr>
            <w:tcW w:w="759" w:type="pct"/>
          </w:tcPr>
          <w:p w14:paraId="551E96B0"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Recurrent vomiting, acidosis, leukopenia, elevated urine ketones </w:t>
            </w:r>
            <w:r w:rsidRPr="00E32486">
              <w:rPr>
                <w:rFonts w:ascii="Book Antiqua" w:hAnsi="Book Antiqua" w:cs="Times New Roman"/>
              </w:rPr>
              <w:lastRenderedPageBreak/>
              <w:t>and urine acid, hypokalemia, hyponatremia, thrombocytopenia</w:t>
            </w:r>
          </w:p>
        </w:tc>
        <w:tc>
          <w:tcPr>
            <w:tcW w:w="550" w:type="pct"/>
          </w:tcPr>
          <w:p w14:paraId="1187BA07"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576.181</w:t>
            </w:r>
          </w:p>
        </w:tc>
        <w:tc>
          <w:tcPr>
            <w:tcW w:w="550" w:type="pct"/>
          </w:tcPr>
          <w:p w14:paraId="1EF85B16"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38CB2BD7"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Severe mental retardation</w:t>
            </w:r>
          </w:p>
        </w:tc>
      </w:tr>
      <w:tr w:rsidR="004D670D" w:rsidRPr="00E32486" w14:paraId="4C886C76" w14:textId="77777777" w:rsidTr="00383921">
        <w:trPr>
          <w:trHeight w:val="272"/>
        </w:trPr>
        <w:tc>
          <w:tcPr>
            <w:tcW w:w="392" w:type="pct"/>
          </w:tcPr>
          <w:p w14:paraId="564BA63B" w14:textId="359B0A4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25</w:t>
            </w:r>
          </w:p>
        </w:tc>
        <w:tc>
          <w:tcPr>
            <w:tcW w:w="497" w:type="pct"/>
          </w:tcPr>
          <w:p w14:paraId="1351DC8E" w14:textId="724E9DFF" w:rsidR="004D670D" w:rsidRPr="00E32486" w:rsidRDefault="0013112A" w:rsidP="000379DE">
            <w:pPr>
              <w:spacing w:line="360" w:lineRule="auto"/>
              <w:rPr>
                <w:rFonts w:ascii="Book Antiqua" w:hAnsi="Book Antiqua"/>
              </w:rPr>
            </w:pPr>
            <w:r w:rsidRPr="00E32486">
              <w:rPr>
                <w:rFonts w:ascii="Book Antiqua" w:hAnsi="Book Antiqua"/>
              </w:rPr>
              <w:t xml:space="preserve">Tan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[27]</w:t>
            </w:r>
          </w:p>
        </w:tc>
        <w:tc>
          <w:tcPr>
            <w:tcW w:w="497" w:type="pct"/>
          </w:tcPr>
          <w:p w14:paraId="2F35136E" w14:textId="5B7785B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22372F51" w14:textId="17E70EE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 d</w:t>
            </w:r>
          </w:p>
        </w:tc>
        <w:tc>
          <w:tcPr>
            <w:tcW w:w="498" w:type="pct"/>
          </w:tcPr>
          <w:p w14:paraId="3A1EED6D" w14:textId="16329E9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9 d</w:t>
            </w:r>
          </w:p>
        </w:tc>
        <w:tc>
          <w:tcPr>
            <w:tcW w:w="759" w:type="pct"/>
          </w:tcPr>
          <w:p w14:paraId="4F872E83" w14:textId="2EFAB9F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Cough, somnolent, delirious, pneumonia, sweaty feet odor, acidosis, anemia, leukopenia, thrombocytopenia, hyperglycemia</w:t>
            </w:r>
          </w:p>
        </w:tc>
        <w:tc>
          <w:tcPr>
            <w:tcW w:w="550" w:type="pct"/>
          </w:tcPr>
          <w:p w14:paraId="10102F1C"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2122.18</w:t>
            </w:r>
          </w:p>
        </w:tc>
        <w:tc>
          <w:tcPr>
            <w:tcW w:w="550" w:type="pct"/>
          </w:tcPr>
          <w:p w14:paraId="57EBFEA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c.1208A&gt;G</w:t>
            </w:r>
          </w:p>
        </w:tc>
        <w:tc>
          <w:tcPr>
            <w:tcW w:w="758" w:type="pct"/>
            <w:gridSpan w:val="2"/>
          </w:tcPr>
          <w:p w14:paraId="1394BFA2" w14:textId="63BCC13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16 d after birth</w:t>
            </w:r>
          </w:p>
        </w:tc>
      </w:tr>
      <w:tr w:rsidR="004D670D" w:rsidRPr="00E32486" w14:paraId="72195D75" w14:textId="77777777" w:rsidTr="00383921">
        <w:trPr>
          <w:trHeight w:val="272"/>
        </w:trPr>
        <w:tc>
          <w:tcPr>
            <w:tcW w:w="392" w:type="pct"/>
          </w:tcPr>
          <w:p w14:paraId="28B5D711" w14:textId="0FFBD2E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26</w:t>
            </w:r>
          </w:p>
        </w:tc>
        <w:tc>
          <w:tcPr>
            <w:tcW w:w="497" w:type="pct"/>
          </w:tcPr>
          <w:p w14:paraId="43F0193B" w14:textId="11A763A1" w:rsidR="004D670D" w:rsidRPr="00E32486" w:rsidRDefault="0013112A" w:rsidP="000379DE">
            <w:pPr>
              <w:spacing w:line="360" w:lineRule="auto"/>
              <w:rPr>
                <w:rFonts w:ascii="Book Antiqua" w:hAnsi="Book Antiqua"/>
              </w:rPr>
            </w:pPr>
            <w:r w:rsidRPr="00E32486">
              <w:rPr>
                <w:rFonts w:ascii="Book Antiqua" w:hAnsi="Book Antiqua"/>
              </w:rPr>
              <w:t xml:space="preserve">Mei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[28]</w:t>
            </w:r>
          </w:p>
        </w:tc>
        <w:tc>
          <w:tcPr>
            <w:tcW w:w="497" w:type="pct"/>
          </w:tcPr>
          <w:p w14:paraId="630865BD" w14:textId="4686FEF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5433F733" w14:textId="4AD6CC8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5 d</w:t>
            </w:r>
          </w:p>
        </w:tc>
        <w:tc>
          <w:tcPr>
            <w:tcW w:w="498" w:type="pct"/>
          </w:tcPr>
          <w:p w14:paraId="689F3CD0" w14:textId="2D71EE8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8 d</w:t>
            </w:r>
          </w:p>
        </w:tc>
        <w:tc>
          <w:tcPr>
            <w:tcW w:w="759" w:type="pct"/>
          </w:tcPr>
          <w:p w14:paraId="3FECD6DF" w14:textId="3991B19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Poor response, sweaty feet odor, leukopenia, </w:t>
            </w:r>
            <w:r w:rsidRPr="00E32486">
              <w:rPr>
                <w:rFonts w:ascii="Book Antiqua" w:hAnsi="Book Antiqua" w:cs="Times New Roman"/>
              </w:rPr>
              <w:lastRenderedPageBreak/>
              <w:t xml:space="preserve">hypoglycemia, </w:t>
            </w:r>
            <w:proofErr w:type="spellStart"/>
            <w:r w:rsidRPr="00E32486">
              <w:rPr>
                <w:rFonts w:ascii="Book Antiqua" w:hAnsi="Book Antiqua" w:cs="Times New Roman"/>
              </w:rPr>
              <w:t>hyperammonemia</w:t>
            </w:r>
            <w:proofErr w:type="spellEnd"/>
            <w:r w:rsidRPr="00E32486">
              <w:rPr>
                <w:rFonts w:ascii="Book Antiqua" w:hAnsi="Book Antiqua" w:cs="Times New Roman"/>
              </w:rPr>
              <w:t>, acidosis, hypocalcemia</w:t>
            </w:r>
          </w:p>
        </w:tc>
        <w:tc>
          <w:tcPr>
            <w:tcW w:w="550" w:type="pct"/>
          </w:tcPr>
          <w:p w14:paraId="7BFC04A5"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Increased</w:t>
            </w:r>
          </w:p>
        </w:tc>
        <w:tc>
          <w:tcPr>
            <w:tcW w:w="550" w:type="pct"/>
          </w:tcPr>
          <w:p w14:paraId="760DA990" w14:textId="75AFAA6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c.1195G&gt;C</w:t>
            </w:r>
            <w:r w:rsidR="0013112A" w:rsidRPr="00E32486">
              <w:rPr>
                <w:rFonts w:ascii="Book Antiqua" w:hAnsi="Book Antiqua" w:cs="Times New Roman"/>
              </w:rPr>
              <w:t xml:space="preserve">, </w:t>
            </w:r>
            <w:r w:rsidRPr="00E32486">
              <w:rPr>
                <w:rFonts w:ascii="Book Antiqua" w:hAnsi="Book Antiqua" w:cs="Times New Roman"/>
              </w:rPr>
              <w:t>c.466-3_466-2delinsGG</w:t>
            </w:r>
          </w:p>
        </w:tc>
        <w:tc>
          <w:tcPr>
            <w:tcW w:w="758" w:type="pct"/>
            <w:gridSpan w:val="2"/>
          </w:tcPr>
          <w:p w14:paraId="052EDE78" w14:textId="6F2A353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14 d after birth</w:t>
            </w:r>
          </w:p>
        </w:tc>
      </w:tr>
      <w:tr w:rsidR="004D670D" w:rsidRPr="00E32486" w14:paraId="6CA80180" w14:textId="77777777" w:rsidTr="00383921">
        <w:trPr>
          <w:trHeight w:val="272"/>
        </w:trPr>
        <w:tc>
          <w:tcPr>
            <w:tcW w:w="392" w:type="pct"/>
          </w:tcPr>
          <w:p w14:paraId="522356BA" w14:textId="650EF51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27</w:t>
            </w:r>
          </w:p>
        </w:tc>
        <w:tc>
          <w:tcPr>
            <w:tcW w:w="497" w:type="pct"/>
          </w:tcPr>
          <w:p w14:paraId="699C2F98" w14:textId="0436B208" w:rsidR="004D670D" w:rsidRPr="00E32486" w:rsidRDefault="0013112A" w:rsidP="000379DE">
            <w:pPr>
              <w:spacing w:line="360" w:lineRule="auto"/>
              <w:rPr>
                <w:rFonts w:ascii="Book Antiqua" w:hAnsi="Book Antiqua"/>
              </w:rPr>
            </w:pPr>
            <w:r w:rsidRPr="00E32486">
              <w:rPr>
                <w:rFonts w:ascii="Book Antiqua" w:hAnsi="Book Antiqua"/>
              </w:rPr>
              <w:t xml:space="preserve">Sun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[29]</w:t>
            </w:r>
          </w:p>
        </w:tc>
        <w:tc>
          <w:tcPr>
            <w:tcW w:w="497" w:type="pct"/>
          </w:tcPr>
          <w:p w14:paraId="30C2F5E9" w14:textId="6D04BB8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4260CB67" w14:textId="09DE136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 d</w:t>
            </w:r>
          </w:p>
        </w:tc>
        <w:tc>
          <w:tcPr>
            <w:tcW w:w="498" w:type="pct"/>
          </w:tcPr>
          <w:p w14:paraId="16680D81" w14:textId="279A52C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5 d</w:t>
            </w:r>
          </w:p>
        </w:tc>
        <w:tc>
          <w:tcPr>
            <w:tcW w:w="759" w:type="pct"/>
          </w:tcPr>
          <w:p w14:paraId="30DAD499"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Poor response, anemia, leukopenia, thrombocytopenia, sweaty feet odor, </w:t>
            </w:r>
            <w:proofErr w:type="spellStart"/>
            <w:r w:rsidRPr="00E32486">
              <w:rPr>
                <w:rFonts w:ascii="Book Antiqua" w:hAnsi="Book Antiqua" w:cs="Times New Roman"/>
              </w:rPr>
              <w:t>hyperammonemia</w:t>
            </w:r>
            <w:proofErr w:type="spellEnd"/>
            <w:r w:rsidRPr="00E32486">
              <w:rPr>
                <w:rFonts w:ascii="Book Antiqua" w:hAnsi="Book Antiqua" w:cs="Times New Roman"/>
              </w:rPr>
              <w:t xml:space="preserve">, urinary ketones and protein, </w:t>
            </w:r>
            <w:proofErr w:type="spellStart"/>
            <w:r w:rsidRPr="00E32486">
              <w:rPr>
                <w:rFonts w:ascii="Book Antiqua" w:hAnsi="Book Antiqua" w:cs="Times New Roman"/>
              </w:rPr>
              <w:t>hypermyotonia</w:t>
            </w:r>
            <w:proofErr w:type="spellEnd"/>
          </w:p>
        </w:tc>
        <w:tc>
          <w:tcPr>
            <w:tcW w:w="550" w:type="pct"/>
          </w:tcPr>
          <w:p w14:paraId="561AB70A"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623.4</w:t>
            </w:r>
          </w:p>
        </w:tc>
        <w:tc>
          <w:tcPr>
            <w:tcW w:w="550" w:type="pct"/>
          </w:tcPr>
          <w:p w14:paraId="6FD07E68" w14:textId="2320A58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c.158G&gt;A</w:t>
            </w:r>
            <w:r w:rsidR="0013112A" w:rsidRPr="00E32486">
              <w:rPr>
                <w:rFonts w:ascii="Book Antiqua" w:hAnsi="Book Antiqua" w:cs="Times New Roman"/>
              </w:rPr>
              <w:t xml:space="preserve">, </w:t>
            </w:r>
            <w:r w:rsidRPr="00E32486">
              <w:rPr>
                <w:rFonts w:ascii="Book Antiqua" w:hAnsi="Book Antiqua" w:cs="Times New Roman"/>
              </w:rPr>
              <w:t>c.1195G&gt;C</w:t>
            </w:r>
          </w:p>
        </w:tc>
        <w:tc>
          <w:tcPr>
            <w:tcW w:w="758" w:type="pct"/>
            <w:gridSpan w:val="2"/>
          </w:tcPr>
          <w:p w14:paraId="2C8E5D8F" w14:textId="7B7DFFA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The patient’s growth and development </w:t>
            </w:r>
            <w:r w:rsidR="00B86E45">
              <w:rPr>
                <w:rFonts w:ascii="Book Antiqua" w:hAnsi="Book Antiqua" w:cs="Times New Roman"/>
              </w:rPr>
              <w:t>we</w:t>
            </w:r>
            <w:r w:rsidRPr="00E32486">
              <w:rPr>
                <w:rFonts w:ascii="Book Antiqua" w:hAnsi="Book Antiqua" w:cs="Times New Roman"/>
              </w:rPr>
              <w:t xml:space="preserve">re normal after follow-up of 1 </w:t>
            </w:r>
            <w:proofErr w:type="spellStart"/>
            <w:r w:rsidRPr="00E32486">
              <w:rPr>
                <w:rFonts w:ascii="Book Antiqua" w:hAnsi="Book Antiqua" w:cs="Times New Roman"/>
              </w:rPr>
              <w:t>yr</w:t>
            </w:r>
            <w:proofErr w:type="spellEnd"/>
          </w:p>
        </w:tc>
      </w:tr>
      <w:tr w:rsidR="004D670D" w:rsidRPr="00E32486" w14:paraId="5D3A07BE" w14:textId="77777777" w:rsidTr="00383921">
        <w:trPr>
          <w:trHeight w:val="272"/>
        </w:trPr>
        <w:tc>
          <w:tcPr>
            <w:tcW w:w="392" w:type="pct"/>
          </w:tcPr>
          <w:p w14:paraId="044E8171" w14:textId="043A06F0"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28</w:t>
            </w:r>
          </w:p>
        </w:tc>
        <w:tc>
          <w:tcPr>
            <w:tcW w:w="497" w:type="pct"/>
          </w:tcPr>
          <w:p w14:paraId="0E3FDDD9" w14:textId="778EC820" w:rsidR="004D670D" w:rsidRPr="00E32486" w:rsidRDefault="0013112A" w:rsidP="000379DE">
            <w:pPr>
              <w:spacing w:line="360" w:lineRule="auto"/>
              <w:rPr>
                <w:rFonts w:ascii="Book Antiqua" w:hAnsi="Book Antiqua"/>
              </w:rPr>
            </w:pPr>
            <w:r w:rsidRPr="00E32486">
              <w:rPr>
                <w:rFonts w:ascii="Book Antiqua" w:hAnsi="Book Antiqua"/>
              </w:rPr>
              <w:t xml:space="preserve">Sun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[29]</w:t>
            </w:r>
          </w:p>
        </w:tc>
        <w:tc>
          <w:tcPr>
            <w:tcW w:w="497" w:type="pct"/>
          </w:tcPr>
          <w:p w14:paraId="52C87BEE" w14:textId="27DAC18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704735EB" w14:textId="4128E76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20 d</w:t>
            </w:r>
          </w:p>
        </w:tc>
        <w:tc>
          <w:tcPr>
            <w:tcW w:w="498" w:type="pct"/>
          </w:tcPr>
          <w:p w14:paraId="76EC7E1D" w14:textId="594309F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3 d</w:t>
            </w:r>
          </w:p>
        </w:tc>
        <w:tc>
          <w:tcPr>
            <w:tcW w:w="759" w:type="pct"/>
          </w:tcPr>
          <w:p w14:paraId="69AF2794" w14:textId="1B15FEDE" w:rsidR="004D670D" w:rsidRPr="00E32486" w:rsidRDefault="0013112A" w:rsidP="000379DE">
            <w:pPr>
              <w:spacing w:line="360" w:lineRule="auto"/>
              <w:rPr>
                <w:rFonts w:ascii="Book Antiqua" w:hAnsi="Book Antiqua" w:cs="Times New Roman"/>
              </w:rPr>
            </w:pPr>
            <w:proofErr w:type="spellStart"/>
            <w:r w:rsidRPr="00E32486">
              <w:rPr>
                <w:rFonts w:ascii="Book Antiqua" w:hAnsi="Book Antiqua" w:cs="Times New Roman"/>
              </w:rPr>
              <w:t>H</w:t>
            </w:r>
            <w:r w:rsidR="004D670D" w:rsidRPr="00E32486">
              <w:rPr>
                <w:rFonts w:ascii="Book Antiqua" w:hAnsi="Book Antiqua" w:cs="Times New Roman"/>
              </w:rPr>
              <w:t>yperammonemia</w:t>
            </w:r>
            <w:proofErr w:type="spellEnd"/>
          </w:p>
        </w:tc>
        <w:tc>
          <w:tcPr>
            <w:tcW w:w="550" w:type="pct"/>
          </w:tcPr>
          <w:p w14:paraId="7F8E3B25"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58.73</w:t>
            </w:r>
          </w:p>
        </w:tc>
        <w:tc>
          <w:tcPr>
            <w:tcW w:w="550" w:type="pct"/>
          </w:tcPr>
          <w:p w14:paraId="0E7FE73E"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c.214G&gt;T</w:t>
            </w:r>
          </w:p>
        </w:tc>
        <w:tc>
          <w:tcPr>
            <w:tcW w:w="758" w:type="pct"/>
            <w:gridSpan w:val="2"/>
          </w:tcPr>
          <w:p w14:paraId="5BD6DF1B" w14:textId="2BC6158B"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Magnetic resonance imaging of the brain </w:t>
            </w:r>
            <w:r w:rsidRPr="00E32486">
              <w:rPr>
                <w:rFonts w:ascii="Book Antiqua" w:hAnsi="Book Antiqua" w:cs="Times New Roman"/>
              </w:rPr>
              <w:lastRenderedPageBreak/>
              <w:t xml:space="preserve">showed abnormal signals at the right parietal lobe and left thalamus at 21 </w:t>
            </w:r>
            <w:proofErr w:type="spellStart"/>
            <w:r w:rsidRPr="00E32486">
              <w:rPr>
                <w:rFonts w:ascii="Book Antiqua" w:hAnsi="Book Antiqua" w:cs="Times New Roman"/>
              </w:rPr>
              <w:t>mo</w:t>
            </w:r>
            <w:proofErr w:type="spellEnd"/>
            <w:r w:rsidRPr="00E32486">
              <w:rPr>
                <w:rFonts w:ascii="Book Antiqua" w:hAnsi="Book Antiqua" w:cs="Times New Roman"/>
              </w:rPr>
              <w:t xml:space="preserve"> old, intelligence retardation after follow</w:t>
            </w:r>
            <w:r w:rsidR="00B86E45">
              <w:rPr>
                <w:rFonts w:ascii="Book Antiqua" w:hAnsi="Book Antiqua" w:cs="Times New Roman"/>
              </w:rPr>
              <w:t>-</w:t>
            </w:r>
            <w:r w:rsidRPr="00E32486">
              <w:rPr>
                <w:rFonts w:ascii="Book Antiqua" w:hAnsi="Book Antiqua" w:cs="Times New Roman"/>
              </w:rPr>
              <w:t xml:space="preserve">up of 26 </w:t>
            </w:r>
            <w:proofErr w:type="spellStart"/>
            <w:r w:rsidRPr="00E32486">
              <w:rPr>
                <w:rFonts w:ascii="Book Antiqua" w:hAnsi="Book Antiqua" w:cs="Times New Roman"/>
              </w:rPr>
              <w:t>mo</w:t>
            </w:r>
            <w:proofErr w:type="spellEnd"/>
          </w:p>
        </w:tc>
      </w:tr>
      <w:tr w:rsidR="004D670D" w:rsidRPr="00E32486" w14:paraId="287A056A" w14:textId="77777777" w:rsidTr="00383921">
        <w:trPr>
          <w:trHeight w:val="272"/>
        </w:trPr>
        <w:tc>
          <w:tcPr>
            <w:tcW w:w="392" w:type="pct"/>
            <w:tcBorders>
              <w:bottom w:val="single" w:sz="4" w:space="0" w:color="auto"/>
            </w:tcBorders>
          </w:tcPr>
          <w:p w14:paraId="1647E44F" w14:textId="7B50F98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29</w:t>
            </w:r>
          </w:p>
        </w:tc>
        <w:tc>
          <w:tcPr>
            <w:tcW w:w="497" w:type="pct"/>
            <w:tcBorders>
              <w:bottom w:val="single" w:sz="4" w:space="0" w:color="auto"/>
            </w:tcBorders>
          </w:tcPr>
          <w:p w14:paraId="6823DC64" w14:textId="0EC224E2" w:rsidR="004D670D" w:rsidRPr="00E32486" w:rsidRDefault="0013112A" w:rsidP="000379DE">
            <w:pPr>
              <w:spacing w:line="360" w:lineRule="auto"/>
              <w:rPr>
                <w:rFonts w:ascii="Book Antiqua" w:hAnsi="Book Antiqua"/>
              </w:rPr>
            </w:pPr>
            <w:r w:rsidRPr="00E32486">
              <w:rPr>
                <w:rFonts w:ascii="Book Antiqua" w:hAnsi="Book Antiqua"/>
              </w:rPr>
              <w:t xml:space="preserve">Sun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[29]</w:t>
            </w:r>
          </w:p>
        </w:tc>
        <w:tc>
          <w:tcPr>
            <w:tcW w:w="497" w:type="pct"/>
            <w:tcBorders>
              <w:bottom w:val="single" w:sz="4" w:space="0" w:color="auto"/>
            </w:tcBorders>
          </w:tcPr>
          <w:p w14:paraId="5F0E6DD5" w14:textId="432E73F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Borders>
              <w:bottom w:val="single" w:sz="4" w:space="0" w:color="auto"/>
            </w:tcBorders>
          </w:tcPr>
          <w:p w14:paraId="47987AFE" w14:textId="6C81E85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1 </w:t>
            </w:r>
            <w:proofErr w:type="spellStart"/>
            <w:r w:rsidRPr="00E32486">
              <w:rPr>
                <w:rFonts w:ascii="Book Antiqua" w:hAnsi="Book Antiqua" w:cs="Times New Roman"/>
              </w:rPr>
              <w:t>mo</w:t>
            </w:r>
            <w:proofErr w:type="spellEnd"/>
          </w:p>
        </w:tc>
        <w:tc>
          <w:tcPr>
            <w:tcW w:w="498" w:type="pct"/>
            <w:tcBorders>
              <w:bottom w:val="single" w:sz="4" w:space="0" w:color="auto"/>
            </w:tcBorders>
          </w:tcPr>
          <w:p w14:paraId="3FB32A5B" w14:textId="4EBC31B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1 </w:t>
            </w:r>
            <w:proofErr w:type="spellStart"/>
            <w:r w:rsidRPr="00E32486">
              <w:rPr>
                <w:rFonts w:ascii="Book Antiqua" w:hAnsi="Book Antiqua" w:cs="Times New Roman"/>
              </w:rPr>
              <w:t>mo</w:t>
            </w:r>
            <w:proofErr w:type="spellEnd"/>
          </w:p>
        </w:tc>
        <w:tc>
          <w:tcPr>
            <w:tcW w:w="759" w:type="pct"/>
            <w:tcBorders>
              <w:bottom w:val="single" w:sz="4" w:space="0" w:color="auto"/>
            </w:tcBorders>
          </w:tcPr>
          <w:p w14:paraId="576CB4DB" w14:textId="693547D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No obvious abnormalities were found in routine</w:t>
            </w:r>
            <w:r w:rsidR="00B86E45">
              <w:rPr>
                <w:rFonts w:ascii="Book Antiqua" w:hAnsi="Book Antiqua" w:cs="Times New Roman"/>
              </w:rPr>
              <w:t xml:space="preserve"> blood work</w:t>
            </w:r>
            <w:r w:rsidRPr="00E32486">
              <w:rPr>
                <w:rFonts w:ascii="Book Antiqua" w:hAnsi="Book Antiqua" w:cs="Times New Roman"/>
              </w:rPr>
              <w:t>, biochemistry and blood ammonia</w:t>
            </w:r>
          </w:p>
        </w:tc>
        <w:tc>
          <w:tcPr>
            <w:tcW w:w="550" w:type="pct"/>
            <w:tcBorders>
              <w:bottom w:val="single" w:sz="4" w:space="0" w:color="auto"/>
            </w:tcBorders>
          </w:tcPr>
          <w:p w14:paraId="0063208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41.32</w:t>
            </w:r>
          </w:p>
        </w:tc>
        <w:tc>
          <w:tcPr>
            <w:tcW w:w="550" w:type="pct"/>
            <w:tcBorders>
              <w:bottom w:val="single" w:sz="4" w:space="0" w:color="auto"/>
            </w:tcBorders>
          </w:tcPr>
          <w:p w14:paraId="75E4D01C"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Borders>
              <w:bottom w:val="single" w:sz="4" w:space="0" w:color="auto"/>
            </w:tcBorders>
          </w:tcPr>
          <w:p w14:paraId="6610AAEC" w14:textId="3C11F4D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Normal development after follow</w:t>
            </w:r>
            <w:r w:rsidR="00B86E45">
              <w:rPr>
                <w:rFonts w:ascii="Book Antiqua" w:hAnsi="Book Antiqua" w:cs="Times New Roman"/>
              </w:rPr>
              <w:t>-</w:t>
            </w:r>
            <w:r w:rsidRPr="00E32486">
              <w:rPr>
                <w:rFonts w:ascii="Book Antiqua" w:hAnsi="Book Antiqua" w:cs="Times New Roman"/>
              </w:rPr>
              <w:t xml:space="preserve">up of 6 </w:t>
            </w:r>
            <w:proofErr w:type="spellStart"/>
            <w:r w:rsidRPr="00E32486">
              <w:rPr>
                <w:rFonts w:ascii="Book Antiqua" w:hAnsi="Book Antiqua" w:cs="Times New Roman"/>
              </w:rPr>
              <w:t>mo</w:t>
            </w:r>
            <w:proofErr w:type="spellEnd"/>
          </w:p>
        </w:tc>
      </w:tr>
    </w:tbl>
    <w:p w14:paraId="05296CC6" w14:textId="164DC24E" w:rsidR="00700E14" w:rsidRDefault="00C65BB1" w:rsidP="00E32486">
      <w:pPr>
        <w:spacing w:line="360" w:lineRule="auto"/>
        <w:jc w:val="both"/>
        <w:rPr>
          <w:rFonts w:ascii="Book Antiqua" w:hAnsi="Book Antiqua"/>
        </w:rPr>
      </w:pPr>
      <w:r w:rsidRPr="00E32486">
        <w:rPr>
          <w:rFonts w:ascii="Book Antiqua" w:hAnsi="Book Antiqua"/>
        </w:rPr>
        <w:t>-</w:t>
      </w:r>
      <w:r w:rsidR="007A6EF5" w:rsidRPr="00E32486">
        <w:rPr>
          <w:rFonts w:ascii="Book Antiqua" w:hAnsi="Book Antiqua"/>
        </w:rPr>
        <w:t>:</w:t>
      </w:r>
      <w:r w:rsidRPr="00E32486">
        <w:rPr>
          <w:rFonts w:ascii="Book Antiqua" w:hAnsi="Book Antiqua"/>
        </w:rPr>
        <w:t xml:space="preserve"> </w:t>
      </w:r>
      <w:r w:rsidRPr="00E32486">
        <w:rPr>
          <w:rFonts w:ascii="Book Antiqua" w:hAnsi="Book Antiqua"/>
          <w:caps/>
        </w:rPr>
        <w:t>t</w:t>
      </w:r>
      <w:r w:rsidRPr="00E32486">
        <w:rPr>
          <w:rFonts w:ascii="Book Antiqua" w:hAnsi="Book Antiqua"/>
        </w:rPr>
        <w:t>he examination was not performed.</w:t>
      </w:r>
      <w:r w:rsidRPr="00E32486">
        <w:rPr>
          <w:rFonts w:ascii="Book Antiqua" w:hAnsi="Book Antiqua"/>
          <w:lang w:eastAsia="zh-CN"/>
        </w:rPr>
        <w:t xml:space="preserve"> </w:t>
      </w:r>
      <w:r w:rsidRPr="00E32486">
        <w:rPr>
          <w:rFonts w:ascii="Book Antiqua" w:hAnsi="Book Antiqua"/>
        </w:rPr>
        <w:t xml:space="preserve">IVD: </w:t>
      </w:r>
      <w:proofErr w:type="spellStart"/>
      <w:r w:rsidRPr="00E32486">
        <w:rPr>
          <w:rFonts w:ascii="Book Antiqua" w:hAnsi="Book Antiqua"/>
        </w:rPr>
        <w:t>Isovaleryl</w:t>
      </w:r>
      <w:proofErr w:type="spellEnd"/>
      <w:r w:rsidRPr="00E32486">
        <w:rPr>
          <w:rFonts w:ascii="Book Antiqua" w:hAnsi="Book Antiqua"/>
        </w:rPr>
        <w:t>-CoA dehydrogenase.</w:t>
      </w:r>
    </w:p>
    <w:p w14:paraId="4023DF03" w14:textId="77777777" w:rsidR="00700E14" w:rsidRDefault="00700E14">
      <w:pPr>
        <w:rPr>
          <w:rFonts w:ascii="Book Antiqua" w:hAnsi="Book Antiqua"/>
        </w:rPr>
      </w:pPr>
      <w:r>
        <w:rPr>
          <w:rFonts w:ascii="Book Antiqua" w:hAnsi="Book Antiqua"/>
        </w:rPr>
        <w:br w:type="page"/>
      </w:r>
    </w:p>
    <w:p w14:paraId="6DB4076F" w14:textId="77777777" w:rsidR="00A162AF" w:rsidRDefault="00A162AF" w:rsidP="00A162AF">
      <w:pPr>
        <w:jc w:val="center"/>
        <w:rPr>
          <w:rFonts w:ascii="Book Antiqua" w:hAnsi="Book Antiqua"/>
          <w:lang w:eastAsia="zh-CN"/>
        </w:rPr>
      </w:pPr>
    </w:p>
    <w:p w14:paraId="2E8E163A" w14:textId="77777777" w:rsidR="00A162AF" w:rsidRDefault="00A162AF" w:rsidP="00A162AF">
      <w:pPr>
        <w:jc w:val="center"/>
        <w:rPr>
          <w:rFonts w:ascii="Book Antiqua" w:hAnsi="Book Antiqua"/>
          <w:lang w:eastAsia="zh-CN"/>
        </w:rPr>
      </w:pPr>
    </w:p>
    <w:p w14:paraId="1BF76DF0" w14:textId="77777777" w:rsidR="00A162AF" w:rsidRDefault="00A162AF" w:rsidP="00A162AF">
      <w:pPr>
        <w:jc w:val="center"/>
        <w:rPr>
          <w:rFonts w:ascii="Book Antiqua" w:hAnsi="Book Antiqua"/>
          <w:lang w:eastAsia="zh-CN"/>
        </w:rPr>
      </w:pPr>
    </w:p>
    <w:p w14:paraId="7E4152DF" w14:textId="77777777" w:rsidR="00A162AF" w:rsidRDefault="00A162AF" w:rsidP="00A162AF">
      <w:pPr>
        <w:jc w:val="center"/>
        <w:rPr>
          <w:rFonts w:ascii="Book Antiqua" w:hAnsi="Book Antiqua"/>
          <w:lang w:eastAsia="zh-CN"/>
        </w:rPr>
      </w:pPr>
    </w:p>
    <w:p w14:paraId="2B15282E" w14:textId="77777777" w:rsidR="00A162AF" w:rsidRDefault="00A162AF" w:rsidP="00A162AF">
      <w:pPr>
        <w:jc w:val="center"/>
        <w:rPr>
          <w:rFonts w:ascii="Book Antiqua" w:hAnsi="Book Antiqua"/>
          <w:lang w:eastAsia="zh-CN"/>
        </w:rPr>
      </w:pPr>
    </w:p>
    <w:p w14:paraId="65B3273A" w14:textId="77777777" w:rsidR="00A162AF" w:rsidRDefault="00A162AF" w:rsidP="00A162AF">
      <w:pPr>
        <w:jc w:val="center"/>
        <w:rPr>
          <w:rFonts w:ascii="Book Antiqua" w:hAnsi="Book Antiqua"/>
          <w:lang w:eastAsia="zh-CN"/>
        </w:rPr>
      </w:pPr>
      <w:r>
        <w:rPr>
          <w:rFonts w:ascii="Book Antiqua" w:hAnsi="Book Antiqua"/>
          <w:noProof/>
          <w:lang w:eastAsia="zh-CN"/>
        </w:rPr>
        <w:drawing>
          <wp:inline distT="0" distB="0" distL="0" distR="0" wp14:anchorId="442D788A" wp14:editId="1F76111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4F4D6F4" w14:textId="77777777" w:rsidR="00A162AF" w:rsidRDefault="00A162AF" w:rsidP="00A162AF">
      <w:pPr>
        <w:jc w:val="center"/>
        <w:rPr>
          <w:rFonts w:ascii="Book Antiqua" w:hAnsi="Book Antiqua"/>
          <w:lang w:eastAsia="zh-CN"/>
        </w:rPr>
      </w:pPr>
    </w:p>
    <w:p w14:paraId="5FE72448" w14:textId="77777777" w:rsidR="00A162AF" w:rsidRPr="00763D22" w:rsidRDefault="00A162AF" w:rsidP="00A162A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167CF99" w14:textId="77777777" w:rsidR="00A162AF" w:rsidRPr="00763D22" w:rsidRDefault="00A162AF" w:rsidP="00A162A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693FA92" w14:textId="77777777" w:rsidR="00A162AF" w:rsidRPr="00763D22" w:rsidRDefault="00A162AF" w:rsidP="00A162A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60092A6" w14:textId="77777777" w:rsidR="00A162AF" w:rsidRPr="00763D22" w:rsidRDefault="00A162AF" w:rsidP="00A162A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F06BB74" w14:textId="77777777" w:rsidR="00A162AF" w:rsidRPr="00763D22" w:rsidRDefault="00A162AF" w:rsidP="00A162A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052201D" w14:textId="77777777" w:rsidR="00A162AF" w:rsidRPr="00763D22" w:rsidRDefault="00A162AF" w:rsidP="00A162A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9A6E39B" w14:textId="77777777" w:rsidR="00A162AF" w:rsidRDefault="00A162AF" w:rsidP="00A162AF">
      <w:pPr>
        <w:jc w:val="center"/>
        <w:rPr>
          <w:rFonts w:ascii="Book Antiqua" w:hAnsi="Book Antiqua"/>
          <w:lang w:eastAsia="zh-CN"/>
        </w:rPr>
      </w:pPr>
    </w:p>
    <w:p w14:paraId="1276A0CE" w14:textId="77777777" w:rsidR="00A162AF" w:rsidRDefault="00A162AF" w:rsidP="00A162AF">
      <w:pPr>
        <w:jc w:val="center"/>
        <w:rPr>
          <w:rFonts w:ascii="Book Antiqua" w:hAnsi="Book Antiqua"/>
          <w:lang w:eastAsia="zh-CN"/>
        </w:rPr>
      </w:pPr>
    </w:p>
    <w:p w14:paraId="6C03BD19" w14:textId="77777777" w:rsidR="00A162AF" w:rsidRDefault="00A162AF" w:rsidP="00A162AF">
      <w:pPr>
        <w:jc w:val="center"/>
        <w:rPr>
          <w:rFonts w:ascii="Book Antiqua" w:hAnsi="Book Antiqua"/>
          <w:lang w:eastAsia="zh-CN"/>
        </w:rPr>
      </w:pPr>
    </w:p>
    <w:p w14:paraId="667A661C" w14:textId="77777777" w:rsidR="00A162AF" w:rsidRDefault="00A162AF" w:rsidP="00A162AF">
      <w:pPr>
        <w:jc w:val="center"/>
        <w:rPr>
          <w:rFonts w:ascii="Book Antiqua" w:hAnsi="Book Antiqua"/>
          <w:lang w:eastAsia="zh-CN"/>
        </w:rPr>
      </w:pPr>
      <w:r>
        <w:rPr>
          <w:rFonts w:ascii="Book Antiqua" w:hAnsi="Book Antiqua"/>
          <w:noProof/>
          <w:lang w:eastAsia="zh-CN"/>
        </w:rPr>
        <w:drawing>
          <wp:inline distT="0" distB="0" distL="0" distR="0" wp14:anchorId="0F795EDE" wp14:editId="3E392C2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0AC2DF2" w14:textId="77777777" w:rsidR="00A162AF" w:rsidRDefault="00A162AF" w:rsidP="00A162AF">
      <w:pPr>
        <w:jc w:val="center"/>
        <w:rPr>
          <w:rFonts w:ascii="Book Antiqua" w:hAnsi="Book Antiqua"/>
          <w:lang w:eastAsia="zh-CN"/>
        </w:rPr>
      </w:pPr>
    </w:p>
    <w:p w14:paraId="686B545C" w14:textId="77777777" w:rsidR="00A162AF" w:rsidRDefault="00A162AF" w:rsidP="00A162AF">
      <w:pPr>
        <w:jc w:val="center"/>
        <w:rPr>
          <w:rFonts w:ascii="Book Antiqua" w:hAnsi="Book Antiqua"/>
          <w:lang w:eastAsia="zh-CN"/>
        </w:rPr>
      </w:pPr>
    </w:p>
    <w:p w14:paraId="78903725" w14:textId="77777777" w:rsidR="00A162AF" w:rsidRDefault="00A162AF" w:rsidP="00A162AF">
      <w:pPr>
        <w:jc w:val="center"/>
        <w:rPr>
          <w:rFonts w:ascii="Book Antiqua" w:hAnsi="Book Antiqua"/>
          <w:lang w:eastAsia="zh-CN"/>
        </w:rPr>
      </w:pPr>
    </w:p>
    <w:p w14:paraId="4FA0770F" w14:textId="77777777" w:rsidR="00A162AF" w:rsidRDefault="00A162AF" w:rsidP="00A162AF">
      <w:pPr>
        <w:jc w:val="center"/>
        <w:rPr>
          <w:rFonts w:ascii="Book Antiqua" w:hAnsi="Book Antiqua"/>
          <w:lang w:eastAsia="zh-CN"/>
        </w:rPr>
      </w:pPr>
    </w:p>
    <w:p w14:paraId="5A045496" w14:textId="77777777" w:rsidR="00A162AF" w:rsidRDefault="00A162AF" w:rsidP="00A162AF">
      <w:pPr>
        <w:jc w:val="center"/>
        <w:rPr>
          <w:rFonts w:ascii="Book Antiqua" w:hAnsi="Book Antiqua"/>
          <w:lang w:eastAsia="zh-CN"/>
        </w:rPr>
      </w:pPr>
    </w:p>
    <w:p w14:paraId="732DEC09" w14:textId="77777777" w:rsidR="00A162AF" w:rsidRDefault="00A162AF" w:rsidP="00A162AF">
      <w:pPr>
        <w:jc w:val="center"/>
        <w:rPr>
          <w:rFonts w:ascii="Book Antiqua" w:hAnsi="Book Antiqua"/>
          <w:lang w:eastAsia="zh-CN"/>
        </w:rPr>
      </w:pPr>
    </w:p>
    <w:p w14:paraId="43C5048A" w14:textId="77777777" w:rsidR="00A162AF" w:rsidRDefault="00A162AF" w:rsidP="00A162AF">
      <w:pPr>
        <w:jc w:val="center"/>
        <w:rPr>
          <w:rFonts w:ascii="Book Antiqua" w:hAnsi="Book Antiqua"/>
          <w:lang w:eastAsia="zh-CN"/>
        </w:rPr>
      </w:pPr>
    </w:p>
    <w:p w14:paraId="784BF1EE" w14:textId="77777777" w:rsidR="00A162AF" w:rsidRDefault="00A162AF" w:rsidP="00A162AF">
      <w:pPr>
        <w:jc w:val="center"/>
        <w:rPr>
          <w:rFonts w:ascii="Book Antiqua" w:hAnsi="Book Antiqua"/>
          <w:lang w:eastAsia="zh-CN"/>
        </w:rPr>
      </w:pPr>
    </w:p>
    <w:p w14:paraId="148D2276" w14:textId="77777777" w:rsidR="00A162AF" w:rsidRDefault="00A162AF" w:rsidP="00A162AF">
      <w:pPr>
        <w:jc w:val="center"/>
        <w:rPr>
          <w:rFonts w:ascii="Book Antiqua" w:hAnsi="Book Antiqua"/>
          <w:lang w:eastAsia="zh-CN"/>
        </w:rPr>
      </w:pPr>
    </w:p>
    <w:p w14:paraId="056FCB08" w14:textId="77777777" w:rsidR="00A162AF" w:rsidRPr="00763D22" w:rsidRDefault="00A162AF" w:rsidP="00A162AF">
      <w:pPr>
        <w:jc w:val="right"/>
        <w:rPr>
          <w:rFonts w:ascii="Book Antiqua" w:hAnsi="Book Antiqua"/>
          <w:color w:val="000000" w:themeColor="text1"/>
          <w:lang w:eastAsia="zh-CN"/>
        </w:rPr>
      </w:pPr>
    </w:p>
    <w:p w14:paraId="2CCCB44B" w14:textId="77777777" w:rsidR="00A162AF" w:rsidRPr="00763D22" w:rsidRDefault="00A162AF" w:rsidP="00A162A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AFCFB9E" w14:textId="77777777" w:rsidR="00DB4C57" w:rsidRPr="00E32486" w:rsidRDefault="00DB4C57" w:rsidP="00E32486">
      <w:pPr>
        <w:spacing w:line="360" w:lineRule="auto"/>
        <w:jc w:val="both"/>
        <w:rPr>
          <w:rFonts w:ascii="Book Antiqua" w:hAnsi="Book Antiqua"/>
        </w:rPr>
      </w:pPr>
    </w:p>
    <w:sectPr w:rsidR="00DB4C57" w:rsidRPr="00E32486" w:rsidSect="00A162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24B48E" w14:textId="77777777" w:rsidR="001B711E" w:rsidRDefault="001B711E" w:rsidP="00D93532">
      <w:r>
        <w:separator/>
      </w:r>
    </w:p>
  </w:endnote>
  <w:endnote w:type="continuationSeparator" w:id="0">
    <w:p w14:paraId="6B9732D6" w14:textId="77777777" w:rsidR="001B711E" w:rsidRDefault="001B711E" w:rsidP="00D93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58314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E752621" w14:textId="29DEBCF3" w:rsidR="0070374C" w:rsidRPr="00375047" w:rsidRDefault="0070374C" w:rsidP="00375047">
            <w:pPr>
              <w:pStyle w:val="a4"/>
              <w:jc w:val="right"/>
              <w:rPr>
                <w:rFonts w:ascii="Book Antiqua" w:hAnsi="Book Antiqua"/>
                <w:sz w:val="24"/>
                <w:szCs w:val="24"/>
              </w:rPr>
            </w:pPr>
            <w:r w:rsidRPr="00375047">
              <w:rPr>
                <w:rFonts w:ascii="Book Antiqua" w:hAnsi="Book Antiqua"/>
                <w:sz w:val="24"/>
                <w:szCs w:val="24"/>
                <w:lang w:val="zh-CN" w:eastAsia="zh-CN"/>
              </w:rPr>
              <w:t xml:space="preserve"> </w:t>
            </w:r>
            <w:r w:rsidRPr="00375047">
              <w:rPr>
                <w:rFonts w:ascii="Book Antiqua" w:hAnsi="Book Antiqua"/>
                <w:sz w:val="24"/>
                <w:szCs w:val="24"/>
              </w:rPr>
              <w:fldChar w:fldCharType="begin"/>
            </w:r>
            <w:r w:rsidRPr="00375047">
              <w:rPr>
                <w:rFonts w:ascii="Book Antiqua" w:hAnsi="Book Antiqua"/>
                <w:sz w:val="24"/>
                <w:szCs w:val="24"/>
              </w:rPr>
              <w:instrText>PAGE</w:instrText>
            </w:r>
            <w:r w:rsidRPr="00375047">
              <w:rPr>
                <w:rFonts w:ascii="Book Antiqua" w:hAnsi="Book Antiqua"/>
                <w:sz w:val="24"/>
                <w:szCs w:val="24"/>
              </w:rPr>
              <w:fldChar w:fldCharType="separate"/>
            </w:r>
            <w:r w:rsidR="009A4682">
              <w:rPr>
                <w:rFonts w:ascii="Book Antiqua" w:hAnsi="Book Antiqua"/>
                <w:noProof/>
                <w:sz w:val="24"/>
                <w:szCs w:val="24"/>
              </w:rPr>
              <w:t>3</w:t>
            </w:r>
            <w:r w:rsidRPr="00375047">
              <w:rPr>
                <w:rFonts w:ascii="Book Antiqua" w:hAnsi="Book Antiqua"/>
                <w:sz w:val="24"/>
                <w:szCs w:val="24"/>
              </w:rPr>
              <w:fldChar w:fldCharType="end"/>
            </w:r>
            <w:r w:rsidRPr="00375047">
              <w:rPr>
                <w:rFonts w:ascii="Book Antiqua" w:hAnsi="Book Antiqua"/>
                <w:sz w:val="24"/>
                <w:szCs w:val="24"/>
                <w:lang w:val="zh-CN" w:eastAsia="zh-CN"/>
              </w:rPr>
              <w:t xml:space="preserve"> / </w:t>
            </w:r>
            <w:r w:rsidRPr="00375047">
              <w:rPr>
                <w:rFonts w:ascii="Book Antiqua" w:hAnsi="Book Antiqua"/>
                <w:sz w:val="24"/>
                <w:szCs w:val="24"/>
              </w:rPr>
              <w:fldChar w:fldCharType="begin"/>
            </w:r>
            <w:r w:rsidRPr="00375047">
              <w:rPr>
                <w:rFonts w:ascii="Book Antiqua" w:hAnsi="Book Antiqua"/>
                <w:sz w:val="24"/>
                <w:szCs w:val="24"/>
              </w:rPr>
              <w:instrText>NUMPAGES</w:instrText>
            </w:r>
            <w:r w:rsidRPr="00375047">
              <w:rPr>
                <w:rFonts w:ascii="Book Antiqua" w:hAnsi="Book Antiqua"/>
                <w:sz w:val="24"/>
                <w:szCs w:val="24"/>
              </w:rPr>
              <w:fldChar w:fldCharType="separate"/>
            </w:r>
            <w:r w:rsidR="009A4682">
              <w:rPr>
                <w:rFonts w:ascii="Book Antiqua" w:hAnsi="Book Antiqua"/>
                <w:noProof/>
                <w:sz w:val="24"/>
                <w:szCs w:val="24"/>
              </w:rPr>
              <w:t>29</w:t>
            </w:r>
            <w:r w:rsidRPr="00375047">
              <w:rPr>
                <w:rFonts w:ascii="Book Antiqua" w:hAnsi="Book Antiqua"/>
                <w:sz w:val="24"/>
                <w:szCs w:val="24"/>
              </w:rPr>
              <w:fldChar w:fldCharType="end"/>
            </w:r>
          </w:p>
        </w:sdtContent>
      </w:sdt>
    </w:sdtContent>
  </w:sdt>
  <w:p w14:paraId="4DDF4F35" w14:textId="77777777" w:rsidR="0070374C" w:rsidRDefault="0070374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331FDF" w14:textId="77777777" w:rsidR="001B711E" w:rsidRDefault="001B711E" w:rsidP="00D93532">
      <w:r>
        <w:separator/>
      </w:r>
    </w:p>
  </w:footnote>
  <w:footnote w:type="continuationSeparator" w:id="0">
    <w:p w14:paraId="793186D4" w14:textId="77777777" w:rsidR="001B711E" w:rsidRDefault="001B711E" w:rsidP="00D935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79DE"/>
    <w:rsid w:val="000424A1"/>
    <w:rsid w:val="000569E3"/>
    <w:rsid w:val="00072A74"/>
    <w:rsid w:val="000A72FA"/>
    <w:rsid w:val="000C7BC1"/>
    <w:rsid w:val="0013112A"/>
    <w:rsid w:val="001B711E"/>
    <w:rsid w:val="00260ACF"/>
    <w:rsid w:val="00285ED7"/>
    <w:rsid w:val="002A0AC2"/>
    <w:rsid w:val="002A6D11"/>
    <w:rsid w:val="002D2D65"/>
    <w:rsid w:val="002E4614"/>
    <w:rsid w:val="002F1C4A"/>
    <w:rsid w:val="00361A48"/>
    <w:rsid w:val="00371AD6"/>
    <w:rsid w:val="00375047"/>
    <w:rsid w:val="00383921"/>
    <w:rsid w:val="003A5DDF"/>
    <w:rsid w:val="003E4BAD"/>
    <w:rsid w:val="003F1374"/>
    <w:rsid w:val="003F43E8"/>
    <w:rsid w:val="003F6874"/>
    <w:rsid w:val="004227D1"/>
    <w:rsid w:val="00480BEA"/>
    <w:rsid w:val="004D670D"/>
    <w:rsid w:val="00515005"/>
    <w:rsid w:val="00546F5D"/>
    <w:rsid w:val="00551C38"/>
    <w:rsid w:val="00555393"/>
    <w:rsid w:val="005926EC"/>
    <w:rsid w:val="005A5FA8"/>
    <w:rsid w:val="00626678"/>
    <w:rsid w:val="00675BEF"/>
    <w:rsid w:val="006B2CD5"/>
    <w:rsid w:val="006F1EF1"/>
    <w:rsid w:val="00700E14"/>
    <w:rsid w:val="0070374C"/>
    <w:rsid w:val="00707D49"/>
    <w:rsid w:val="00740AB0"/>
    <w:rsid w:val="00756790"/>
    <w:rsid w:val="007A6EF5"/>
    <w:rsid w:val="007B20D9"/>
    <w:rsid w:val="007B2306"/>
    <w:rsid w:val="007C2D9C"/>
    <w:rsid w:val="007E7FC8"/>
    <w:rsid w:val="007F04E4"/>
    <w:rsid w:val="007F0B28"/>
    <w:rsid w:val="00877A0C"/>
    <w:rsid w:val="00891B02"/>
    <w:rsid w:val="008D00D7"/>
    <w:rsid w:val="00907594"/>
    <w:rsid w:val="009357A8"/>
    <w:rsid w:val="00944864"/>
    <w:rsid w:val="00980DAE"/>
    <w:rsid w:val="009A4682"/>
    <w:rsid w:val="009E44DF"/>
    <w:rsid w:val="00A162AF"/>
    <w:rsid w:val="00A34B73"/>
    <w:rsid w:val="00A50D8B"/>
    <w:rsid w:val="00A77B3E"/>
    <w:rsid w:val="00A92E65"/>
    <w:rsid w:val="00B04E55"/>
    <w:rsid w:val="00B32FA5"/>
    <w:rsid w:val="00B73DF2"/>
    <w:rsid w:val="00B81DA8"/>
    <w:rsid w:val="00B86E45"/>
    <w:rsid w:val="00BA7BFC"/>
    <w:rsid w:val="00BE1494"/>
    <w:rsid w:val="00C06C78"/>
    <w:rsid w:val="00C65BB1"/>
    <w:rsid w:val="00C679B2"/>
    <w:rsid w:val="00C851B5"/>
    <w:rsid w:val="00CA2A55"/>
    <w:rsid w:val="00D25676"/>
    <w:rsid w:val="00D2596D"/>
    <w:rsid w:val="00D4136E"/>
    <w:rsid w:val="00D57901"/>
    <w:rsid w:val="00D6715C"/>
    <w:rsid w:val="00D93532"/>
    <w:rsid w:val="00DB4C57"/>
    <w:rsid w:val="00E269B4"/>
    <w:rsid w:val="00E32486"/>
    <w:rsid w:val="00E45DB7"/>
    <w:rsid w:val="00E62093"/>
    <w:rsid w:val="00E66B1F"/>
    <w:rsid w:val="00EA158E"/>
    <w:rsid w:val="00F106C2"/>
    <w:rsid w:val="00F10CF7"/>
    <w:rsid w:val="00F17881"/>
    <w:rsid w:val="00F96192"/>
    <w:rsid w:val="00FA24E1"/>
    <w:rsid w:val="00FF24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F4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935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93532"/>
    <w:rPr>
      <w:sz w:val="18"/>
      <w:szCs w:val="18"/>
    </w:rPr>
  </w:style>
  <w:style w:type="paragraph" w:styleId="a4">
    <w:name w:val="footer"/>
    <w:basedOn w:val="a"/>
    <w:link w:val="Char0"/>
    <w:uiPriority w:val="99"/>
    <w:unhideWhenUsed/>
    <w:rsid w:val="00D93532"/>
    <w:pPr>
      <w:tabs>
        <w:tab w:val="center" w:pos="4153"/>
        <w:tab w:val="right" w:pos="8306"/>
      </w:tabs>
      <w:snapToGrid w:val="0"/>
    </w:pPr>
    <w:rPr>
      <w:sz w:val="18"/>
      <w:szCs w:val="18"/>
    </w:rPr>
  </w:style>
  <w:style w:type="character" w:customStyle="1" w:styleId="Char0">
    <w:name w:val="页脚 Char"/>
    <w:basedOn w:val="a0"/>
    <w:link w:val="a4"/>
    <w:uiPriority w:val="99"/>
    <w:rsid w:val="00D93532"/>
    <w:rPr>
      <w:sz w:val="18"/>
      <w:szCs w:val="18"/>
    </w:rPr>
  </w:style>
  <w:style w:type="character" w:styleId="a5">
    <w:name w:val="annotation reference"/>
    <w:basedOn w:val="a0"/>
    <w:semiHidden/>
    <w:unhideWhenUsed/>
    <w:rsid w:val="00D93532"/>
    <w:rPr>
      <w:sz w:val="21"/>
      <w:szCs w:val="21"/>
    </w:rPr>
  </w:style>
  <w:style w:type="paragraph" w:styleId="a6">
    <w:name w:val="annotation text"/>
    <w:basedOn w:val="a"/>
    <w:link w:val="Char1"/>
    <w:semiHidden/>
    <w:unhideWhenUsed/>
    <w:rsid w:val="00D93532"/>
  </w:style>
  <w:style w:type="character" w:customStyle="1" w:styleId="Char1">
    <w:name w:val="批注文字 Char"/>
    <w:basedOn w:val="a0"/>
    <w:link w:val="a6"/>
    <w:semiHidden/>
    <w:rsid w:val="00D93532"/>
    <w:rPr>
      <w:sz w:val="24"/>
      <w:szCs w:val="24"/>
    </w:rPr>
  </w:style>
  <w:style w:type="paragraph" w:styleId="a7">
    <w:name w:val="annotation subject"/>
    <w:basedOn w:val="a6"/>
    <w:next w:val="a6"/>
    <w:link w:val="Char2"/>
    <w:semiHidden/>
    <w:unhideWhenUsed/>
    <w:rsid w:val="00D93532"/>
    <w:rPr>
      <w:b/>
      <w:bCs/>
    </w:rPr>
  </w:style>
  <w:style w:type="character" w:customStyle="1" w:styleId="Char2">
    <w:name w:val="批注主题 Char"/>
    <w:basedOn w:val="Char1"/>
    <w:link w:val="a7"/>
    <w:semiHidden/>
    <w:rsid w:val="00D93532"/>
    <w:rPr>
      <w:b/>
      <w:bCs/>
      <w:sz w:val="24"/>
      <w:szCs w:val="24"/>
    </w:rPr>
  </w:style>
  <w:style w:type="paragraph" w:styleId="a8">
    <w:name w:val="Balloon Text"/>
    <w:basedOn w:val="a"/>
    <w:link w:val="Char3"/>
    <w:rsid w:val="00D93532"/>
    <w:rPr>
      <w:sz w:val="18"/>
      <w:szCs w:val="18"/>
    </w:rPr>
  </w:style>
  <w:style w:type="character" w:customStyle="1" w:styleId="Char3">
    <w:name w:val="批注框文本 Char"/>
    <w:basedOn w:val="a0"/>
    <w:link w:val="a8"/>
    <w:rsid w:val="00D93532"/>
    <w:rPr>
      <w:sz w:val="18"/>
      <w:szCs w:val="18"/>
    </w:rPr>
  </w:style>
  <w:style w:type="table" w:styleId="a9">
    <w:name w:val="Table Grid"/>
    <w:basedOn w:val="a1"/>
    <w:qFormat/>
    <w:rsid w:val="00DB4C5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0A72FA"/>
    <w:rPr>
      <w:sz w:val="24"/>
      <w:szCs w:val="24"/>
    </w:rPr>
  </w:style>
  <w:style w:type="paragraph" w:styleId="ab">
    <w:name w:val="Normal (Web)"/>
    <w:basedOn w:val="a"/>
    <w:uiPriority w:val="99"/>
    <w:unhideWhenUsed/>
    <w:rsid w:val="00C679B2"/>
    <w:pPr>
      <w:spacing w:before="100" w:beforeAutospacing="1" w:after="100" w:afterAutospacing="1"/>
    </w:pPr>
    <w:rPr>
      <w:rFonts w:eastAsia="Times New Roman"/>
    </w:rPr>
  </w:style>
  <w:style w:type="character" w:styleId="ac">
    <w:name w:val="Hyperlink"/>
    <w:basedOn w:val="a0"/>
    <w:unhideWhenUsed/>
    <w:rsid w:val="007C2D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935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93532"/>
    <w:rPr>
      <w:sz w:val="18"/>
      <w:szCs w:val="18"/>
    </w:rPr>
  </w:style>
  <w:style w:type="paragraph" w:styleId="a4">
    <w:name w:val="footer"/>
    <w:basedOn w:val="a"/>
    <w:link w:val="Char0"/>
    <w:uiPriority w:val="99"/>
    <w:unhideWhenUsed/>
    <w:rsid w:val="00D93532"/>
    <w:pPr>
      <w:tabs>
        <w:tab w:val="center" w:pos="4153"/>
        <w:tab w:val="right" w:pos="8306"/>
      </w:tabs>
      <w:snapToGrid w:val="0"/>
    </w:pPr>
    <w:rPr>
      <w:sz w:val="18"/>
      <w:szCs w:val="18"/>
    </w:rPr>
  </w:style>
  <w:style w:type="character" w:customStyle="1" w:styleId="Char0">
    <w:name w:val="页脚 Char"/>
    <w:basedOn w:val="a0"/>
    <w:link w:val="a4"/>
    <w:uiPriority w:val="99"/>
    <w:rsid w:val="00D93532"/>
    <w:rPr>
      <w:sz w:val="18"/>
      <w:szCs w:val="18"/>
    </w:rPr>
  </w:style>
  <w:style w:type="character" w:styleId="a5">
    <w:name w:val="annotation reference"/>
    <w:basedOn w:val="a0"/>
    <w:semiHidden/>
    <w:unhideWhenUsed/>
    <w:rsid w:val="00D93532"/>
    <w:rPr>
      <w:sz w:val="21"/>
      <w:szCs w:val="21"/>
    </w:rPr>
  </w:style>
  <w:style w:type="paragraph" w:styleId="a6">
    <w:name w:val="annotation text"/>
    <w:basedOn w:val="a"/>
    <w:link w:val="Char1"/>
    <w:semiHidden/>
    <w:unhideWhenUsed/>
    <w:rsid w:val="00D93532"/>
  </w:style>
  <w:style w:type="character" w:customStyle="1" w:styleId="Char1">
    <w:name w:val="批注文字 Char"/>
    <w:basedOn w:val="a0"/>
    <w:link w:val="a6"/>
    <w:semiHidden/>
    <w:rsid w:val="00D93532"/>
    <w:rPr>
      <w:sz w:val="24"/>
      <w:szCs w:val="24"/>
    </w:rPr>
  </w:style>
  <w:style w:type="paragraph" w:styleId="a7">
    <w:name w:val="annotation subject"/>
    <w:basedOn w:val="a6"/>
    <w:next w:val="a6"/>
    <w:link w:val="Char2"/>
    <w:semiHidden/>
    <w:unhideWhenUsed/>
    <w:rsid w:val="00D93532"/>
    <w:rPr>
      <w:b/>
      <w:bCs/>
    </w:rPr>
  </w:style>
  <w:style w:type="character" w:customStyle="1" w:styleId="Char2">
    <w:name w:val="批注主题 Char"/>
    <w:basedOn w:val="Char1"/>
    <w:link w:val="a7"/>
    <w:semiHidden/>
    <w:rsid w:val="00D93532"/>
    <w:rPr>
      <w:b/>
      <w:bCs/>
      <w:sz w:val="24"/>
      <w:szCs w:val="24"/>
    </w:rPr>
  </w:style>
  <w:style w:type="paragraph" w:styleId="a8">
    <w:name w:val="Balloon Text"/>
    <w:basedOn w:val="a"/>
    <w:link w:val="Char3"/>
    <w:rsid w:val="00D93532"/>
    <w:rPr>
      <w:sz w:val="18"/>
      <w:szCs w:val="18"/>
    </w:rPr>
  </w:style>
  <w:style w:type="character" w:customStyle="1" w:styleId="Char3">
    <w:name w:val="批注框文本 Char"/>
    <w:basedOn w:val="a0"/>
    <w:link w:val="a8"/>
    <w:rsid w:val="00D93532"/>
    <w:rPr>
      <w:sz w:val="18"/>
      <w:szCs w:val="18"/>
    </w:rPr>
  </w:style>
  <w:style w:type="table" w:styleId="a9">
    <w:name w:val="Table Grid"/>
    <w:basedOn w:val="a1"/>
    <w:qFormat/>
    <w:rsid w:val="00DB4C5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0A72FA"/>
    <w:rPr>
      <w:sz w:val="24"/>
      <w:szCs w:val="24"/>
    </w:rPr>
  </w:style>
  <w:style w:type="paragraph" w:styleId="ab">
    <w:name w:val="Normal (Web)"/>
    <w:basedOn w:val="a"/>
    <w:uiPriority w:val="99"/>
    <w:unhideWhenUsed/>
    <w:rsid w:val="00C679B2"/>
    <w:pPr>
      <w:spacing w:before="100" w:beforeAutospacing="1" w:after="100" w:afterAutospacing="1"/>
    </w:pPr>
    <w:rPr>
      <w:rFonts w:eastAsia="Times New Roman"/>
    </w:rPr>
  </w:style>
  <w:style w:type="character" w:styleId="ac">
    <w:name w:val="Hyperlink"/>
    <w:basedOn w:val="a0"/>
    <w:unhideWhenUsed/>
    <w:rsid w:val="007C2D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566327">
      <w:bodyDiv w:val="1"/>
      <w:marLeft w:val="0"/>
      <w:marRight w:val="0"/>
      <w:marTop w:val="0"/>
      <w:marBottom w:val="0"/>
      <w:divBdr>
        <w:top w:val="none" w:sz="0" w:space="0" w:color="auto"/>
        <w:left w:val="none" w:sz="0" w:space="0" w:color="auto"/>
        <w:bottom w:val="none" w:sz="0" w:space="0" w:color="auto"/>
        <w:right w:val="none" w:sz="0" w:space="0" w:color="auto"/>
      </w:divBdr>
      <w:divsChild>
        <w:div w:id="1777485904">
          <w:marLeft w:val="0"/>
          <w:marRight w:val="0"/>
          <w:marTop w:val="0"/>
          <w:marBottom w:val="0"/>
          <w:divBdr>
            <w:top w:val="none" w:sz="0" w:space="0" w:color="auto"/>
            <w:left w:val="none" w:sz="0" w:space="0" w:color="auto"/>
            <w:bottom w:val="none" w:sz="0" w:space="0" w:color="auto"/>
            <w:right w:val="none" w:sz="0" w:space="0" w:color="auto"/>
          </w:divBdr>
          <w:divsChild>
            <w:div w:id="370692201">
              <w:marLeft w:val="0"/>
              <w:marRight w:val="0"/>
              <w:marTop w:val="0"/>
              <w:marBottom w:val="0"/>
              <w:divBdr>
                <w:top w:val="none" w:sz="0" w:space="0" w:color="auto"/>
                <w:left w:val="none" w:sz="0" w:space="0" w:color="auto"/>
                <w:bottom w:val="none" w:sz="0" w:space="0" w:color="auto"/>
                <w:right w:val="none" w:sz="0" w:space="0" w:color="auto"/>
              </w:divBdr>
              <w:divsChild>
                <w:div w:id="3976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DF260-D8FD-4292-B3CA-054BD62A1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4604</Words>
  <Characters>26244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2020-11-21T03:57:00Z</dcterms:created>
  <dcterms:modified xsi:type="dcterms:W3CDTF">2021-01-07T02:31:00Z</dcterms:modified>
</cp:coreProperties>
</file>