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04887"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Name of Journal: </w:t>
      </w:r>
      <w:r w:rsidRPr="00E47E86">
        <w:rPr>
          <w:rFonts w:ascii="Book Antiqua" w:eastAsia="Book Antiqua" w:hAnsi="Book Antiqua" w:cs="Book Antiqua"/>
          <w:i/>
          <w:color w:val="000000"/>
        </w:rPr>
        <w:t>World Journal of Clinical Cases</w:t>
      </w:r>
    </w:p>
    <w:p w14:paraId="07CB1373"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Manuscript NO: </w:t>
      </w:r>
      <w:r w:rsidRPr="00E47E86">
        <w:rPr>
          <w:rFonts w:ascii="Book Antiqua" w:eastAsia="Book Antiqua" w:hAnsi="Book Antiqua" w:cs="Book Antiqua"/>
          <w:color w:val="000000"/>
        </w:rPr>
        <w:t>62160</w:t>
      </w:r>
    </w:p>
    <w:p w14:paraId="14B5E34B"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Manuscript Type: </w:t>
      </w:r>
      <w:r w:rsidRPr="00E47E86">
        <w:rPr>
          <w:rFonts w:ascii="Book Antiqua" w:eastAsia="Book Antiqua" w:hAnsi="Book Antiqua" w:cs="Book Antiqua"/>
          <w:color w:val="000000"/>
        </w:rPr>
        <w:t>CASE REPORT</w:t>
      </w:r>
    </w:p>
    <w:p w14:paraId="20DD76C9" w14:textId="77777777" w:rsidR="00A77B3E" w:rsidRPr="00E47E86" w:rsidRDefault="00A77B3E" w:rsidP="00E47E86">
      <w:pPr>
        <w:snapToGrid w:val="0"/>
        <w:spacing w:line="360" w:lineRule="auto"/>
        <w:jc w:val="both"/>
        <w:rPr>
          <w:rFonts w:ascii="Book Antiqua" w:hAnsi="Book Antiqua"/>
        </w:rPr>
      </w:pPr>
    </w:p>
    <w:p w14:paraId="6B22BBE2" w14:textId="73A49816" w:rsidR="00A77B3E" w:rsidRPr="00E47E86" w:rsidRDefault="001E345E" w:rsidP="00E47E86">
      <w:pPr>
        <w:snapToGrid w:val="0"/>
        <w:spacing w:line="360" w:lineRule="auto"/>
        <w:jc w:val="both"/>
        <w:rPr>
          <w:rFonts w:ascii="Book Antiqua" w:hAnsi="Book Antiqua"/>
        </w:rPr>
      </w:pPr>
      <w:bookmarkStart w:id="0" w:name="OLE_LINK1"/>
      <w:r w:rsidRPr="00E47E86">
        <w:rPr>
          <w:rFonts w:ascii="Book Antiqua" w:eastAsia="Book Antiqua" w:hAnsi="Book Antiqua" w:cs="Book Antiqua"/>
          <w:b/>
          <w:bCs/>
          <w:color w:val="000000"/>
        </w:rPr>
        <w:t>Giant hemangioma of</w:t>
      </w:r>
      <w:r w:rsidR="00E47E86">
        <w:rPr>
          <w:rFonts w:ascii="Book Antiqua" w:eastAsia="Book Antiqua" w:hAnsi="Book Antiqua" w:cs="Book Antiqua"/>
          <w:b/>
          <w:bCs/>
          <w:color w:val="000000"/>
        </w:rPr>
        <w:t xml:space="preserve"> the</w:t>
      </w:r>
      <w:r w:rsidRPr="00E47E86">
        <w:rPr>
          <w:rFonts w:ascii="Book Antiqua" w:eastAsia="Book Antiqua" w:hAnsi="Book Antiqua" w:cs="Book Antiqua"/>
          <w:b/>
          <w:bCs/>
          <w:color w:val="000000"/>
        </w:rPr>
        <w:t xml:space="preserve"> caudate lobe of </w:t>
      </w:r>
      <w:r w:rsidR="00E47E86">
        <w:rPr>
          <w:rFonts w:ascii="Book Antiqua" w:eastAsia="Book Antiqua" w:hAnsi="Book Antiqua" w:cs="Book Antiqua"/>
          <w:b/>
          <w:bCs/>
          <w:color w:val="000000"/>
        </w:rPr>
        <w:t xml:space="preserve">the </w:t>
      </w:r>
      <w:r w:rsidRPr="00E47E86">
        <w:rPr>
          <w:rFonts w:ascii="Book Antiqua" w:eastAsia="Book Antiqua" w:hAnsi="Book Antiqua" w:cs="Book Antiqua"/>
          <w:b/>
          <w:bCs/>
          <w:color w:val="000000"/>
        </w:rPr>
        <w:t>liver with surgical treatment: A case report</w:t>
      </w:r>
    </w:p>
    <w:bookmarkEnd w:id="0"/>
    <w:p w14:paraId="2E8EB627" w14:textId="77777777" w:rsidR="00A77B3E" w:rsidRPr="00E47E86" w:rsidRDefault="00A77B3E" w:rsidP="00E47E86">
      <w:pPr>
        <w:snapToGrid w:val="0"/>
        <w:spacing w:line="360" w:lineRule="auto"/>
        <w:jc w:val="both"/>
        <w:rPr>
          <w:rFonts w:ascii="Book Antiqua" w:hAnsi="Book Antiqua"/>
        </w:rPr>
      </w:pPr>
    </w:p>
    <w:p w14:paraId="33EEC31F"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Wang XX </w:t>
      </w:r>
      <w:r w:rsidRPr="00E47E86">
        <w:rPr>
          <w:rFonts w:ascii="Book Antiqua" w:eastAsia="Book Antiqua" w:hAnsi="Book Antiqua" w:cs="Book Antiqua"/>
          <w:i/>
          <w:iCs/>
          <w:color w:val="000000"/>
        </w:rPr>
        <w:t>et al</w:t>
      </w:r>
      <w:r w:rsidRPr="00E47E86">
        <w:rPr>
          <w:rFonts w:ascii="Book Antiqua" w:eastAsia="Book Antiqua" w:hAnsi="Book Antiqua" w:cs="Book Antiqua"/>
          <w:color w:val="000000"/>
        </w:rPr>
        <w:t xml:space="preserve">. </w:t>
      </w:r>
      <w:bookmarkStart w:id="1" w:name="OLE_LINK4"/>
      <w:r w:rsidRPr="00E47E86">
        <w:rPr>
          <w:rFonts w:ascii="Book Antiqua" w:eastAsia="Book Antiqua" w:hAnsi="Book Antiqua" w:cs="Book Antiqua"/>
          <w:color w:val="000000"/>
        </w:rPr>
        <w:t>Giant hemangioma of caudate lobe of liver</w:t>
      </w:r>
    </w:p>
    <w:bookmarkEnd w:id="1"/>
    <w:p w14:paraId="69C044A4" w14:textId="77777777" w:rsidR="00A77B3E" w:rsidRPr="00E47E86" w:rsidRDefault="00A77B3E" w:rsidP="00E47E86">
      <w:pPr>
        <w:snapToGrid w:val="0"/>
        <w:spacing w:line="360" w:lineRule="auto"/>
        <w:jc w:val="both"/>
        <w:rPr>
          <w:rFonts w:ascii="Book Antiqua" w:hAnsi="Book Antiqua"/>
        </w:rPr>
      </w:pPr>
    </w:p>
    <w:p w14:paraId="10163341"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Xin-Xin Wang, Bao-Long Dong, Biao Wu, Shi-Yong Chen, Yu He, Xiao-Jun Yang</w:t>
      </w:r>
    </w:p>
    <w:p w14:paraId="3EB8F8C4" w14:textId="77777777" w:rsidR="00A77B3E" w:rsidRPr="00E47E86" w:rsidRDefault="00A77B3E" w:rsidP="00E47E86">
      <w:pPr>
        <w:snapToGrid w:val="0"/>
        <w:spacing w:line="360" w:lineRule="auto"/>
        <w:jc w:val="both"/>
        <w:rPr>
          <w:rFonts w:ascii="Book Antiqua" w:hAnsi="Book Antiqua"/>
        </w:rPr>
      </w:pPr>
    </w:p>
    <w:p w14:paraId="592C3ADD"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Xin-Xin Wang, Bao-Long Dong, Biao Wu, Shi-Yong Chen, Yu He, Xiao-Jun Yang, </w:t>
      </w:r>
      <w:r w:rsidRPr="00E47E86">
        <w:rPr>
          <w:rFonts w:ascii="Book Antiqua" w:eastAsia="Book Antiqua" w:hAnsi="Book Antiqua" w:cs="Book Antiqua"/>
          <w:color w:val="000000"/>
        </w:rPr>
        <w:t>Department of General Surgery, Gansu Provincial Hospital, Lanzhou 730000, Gansu Province, China</w:t>
      </w:r>
    </w:p>
    <w:p w14:paraId="10DB0AF4" w14:textId="77777777" w:rsidR="00A77B3E" w:rsidRPr="00E47E86" w:rsidRDefault="00A77B3E" w:rsidP="00E47E86">
      <w:pPr>
        <w:snapToGrid w:val="0"/>
        <w:spacing w:line="360" w:lineRule="auto"/>
        <w:jc w:val="both"/>
        <w:rPr>
          <w:rFonts w:ascii="Book Antiqua" w:hAnsi="Book Antiqua"/>
        </w:rPr>
      </w:pPr>
    </w:p>
    <w:p w14:paraId="3E3FDDE0"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Xin-Xin Wang, </w:t>
      </w:r>
      <w:r w:rsidRPr="00E47E86">
        <w:rPr>
          <w:rFonts w:ascii="Book Antiqua" w:eastAsia="Book Antiqua" w:hAnsi="Book Antiqua" w:cs="Book Antiqua"/>
          <w:color w:val="000000"/>
        </w:rPr>
        <w:t>Gansu University of Chinese Medicine, The 1</w:t>
      </w:r>
      <w:r w:rsidRPr="00E47E86">
        <w:rPr>
          <w:rFonts w:ascii="Book Antiqua" w:eastAsia="Book Antiqua" w:hAnsi="Book Antiqua" w:cs="Book Antiqua"/>
          <w:color w:val="000000"/>
          <w:vertAlign w:val="superscript"/>
        </w:rPr>
        <w:t>st</w:t>
      </w:r>
      <w:r w:rsidRPr="00E47E86">
        <w:rPr>
          <w:rFonts w:ascii="Book Antiqua" w:eastAsia="Book Antiqua" w:hAnsi="Book Antiqua" w:cs="Book Antiqua"/>
          <w:color w:val="000000"/>
        </w:rPr>
        <w:t xml:space="preserve"> Clinical Medicine College, Lanzhou 730000, Gansu Province, China</w:t>
      </w:r>
    </w:p>
    <w:p w14:paraId="332FACCC" w14:textId="77777777" w:rsidR="00A77B3E" w:rsidRPr="00E47E86" w:rsidRDefault="00A77B3E" w:rsidP="00E47E86">
      <w:pPr>
        <w:snapToGrid w:val="0"/>
        <w:spacing w:line="360" w:lineRule="auto"/>
        <w:jc w:val="both"/>
        <w:rPr>
          <w:rFonts w:ascii="Book Antiqua" w:hAnsi="Book Antiqua"/>
        </w:rPr>
      </w:pPr>
    </w:p>
    <w:p w14:paraId="4704E075"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Xiao-Jun Yang, </w:t>
      </w:r>
      <w:r w:rsidRPr="00E47E86">
        <w:rPr>
          <w:rFonts w:ascii="Book Antiqua" w:eastAsia="Book Antiqua" w:hAnsi="Book Antiqua" w:cs="Book Antiqua"/>
          <w:color w:val="000000"/>
        </w:rPr>
        <w:t>Peoples Clinical Medicine College, Lanzhou University, Lanzhou 730000, Gansu Province, China</w:t>
      </w:r>
    </w:p>
    <w:p w14:paraId="2123B3E2" w14:textId="77777777" w:rsidR="00A77B3E" w:rsidRPr="00E47E86" w:rsidRDefault="00A77B3E" w:rsidP="00E47E86">
      <w:pPr>
        <w:snapToGrid w:val="0"/>
        <w:spacing w:line="360" w:lineRule="auto"/>
        <w:jc w:val="both"/>
        <w:rPr>
          <w:rFonts w:ascii="Book Antiqua" w:hAnsi="Book Antiqua"/>
        </w:rPr>
      </w:pPr>
    </w:p>
    <w:p w14:paraId="71B8B499" w14:textId="7CD320AE"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Xiao-Jun Yang, </w:t>
      </w:r>
      <w:r w:rsidRPr="00E47E86">
        <w:rPr>
          <w:rFonts w:ascii="Book Antiqua" w:eastAsia="Book Antiqua" w:hAnsi="Book Antiqua" w:cs="Book Antiqua"/>
          <w:color w:val="000000"/>
        </w:rPr>
        <w:t xml:space="preserve">Gansu </w:t>
      </w:r>
      <w:r w:rsidR="00E47E86">
        <w:rPr>
          <w:rFonts w:ascii="Book Antiqua" w:eastAsia="Book Antiqua" w:hAnsi="Book Antiqua" w:cs="Book Antiqua"/>
          <w:color w:val="000000"/>
        </w:rPr>
        <w:t>K</w:t>
      </w:r>
      <w:r w:rsidRPr="00E47E86">
        <w:rPr>
          <w:rFonts w:ascii="Book Antiqua" w:eastAsia="Book Antiqua" w:hAnsi="Book Antiqua" w:cs="Book Antiqua"/>
          <w:color w:val="000000"/>
        </w:rPr>
        <w:t>ey Laboratory of Molecular Diagnostics and Precision Medicine for Surgical Oncology, Gansu Provincial Hospital, Lanzhou 730000, Gansu Province, China</w:t>
      </w:r>
    </w:p>
    <w:p w14:paraId="55F54712" w14:textId="77777777" w:rsidR="00A77B3E" w:rsidRPr="00E47E86" w:rsidRDefault="00A77B3E" w:rsidP="00E47E86">
      <w:pPr>
        <w:snapToGrid w:val="0"/>
        <w:spacing w:line="360" w:lineRule="auto"/>
        <w:jc w:val="both"/>
        <w:rPr>
          <w:rFonts w:ascii="Book Antiqua" w:hAnsi="Book Antiqua"/>
        </w:rPr>
      </w:pPr>
    </w:p>
    <w:p w14:paraId="3DB4502F"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Xiao-Jun Yang, </w:t>
      </w:r>
      <w:r w:rsidRPr="00E47E86">
        <w:rPr>
          <w:rFonts w:ascii="Book Antiqua" w:eastAsia="Book Antiqua" w:hAnsi="Book Antiqua" w:cs="Book Antiqua"/>
          <w:color w:val="000000"/>
        </w:rPr>
        <w:t>Gansu Research Center of Prevention and Control Project for Digestive Oncology, Gansu Provincial Hospital, Lanzhou 730000, Gansu Province, China</w:t>
      </w:r>
    </w:p>
    <w:p w14:paraId="5AD44E39" w14:textId="77777777" w:rsidR="0096261C" w:rsidRPr="00E47E86" w:rsidRDefault="0096261C" w:rsidP="00E47E86">
      <w:pPr>
        <w:snapToGrid w:val="0"/>
        <w:spacing w:line="360" w:lineRule="auto"/>
        <w:jc w:val="both"/>
        <w:rPr>
          <w:rFonts w:ascii="Book Antiqua" w:eastAsia="Book Antiqua" w:hAnsi="Book Antiqua" w:cs="Book Antiqua"/>
          <w:color w:val="000000"/>
        </w:rPr>
      </w:pPr>
    </w:p>
    <w:p w14:paraId="28E70F88" w14:textId="0A0D7D36"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lastRenderedPageBreak/>
        <w:t xml:space="preserve">Author contributions: </w:t>
      </w:r>
      <w:r w:rsidR="00C5239C" w:rsidRPr="00E47E86">
        <w:rPr>
          <w:rFonts w:ascii="Book Antiqua" w:eastAsia="Book Antiqua" w:hAnsi="Book Antiqua" w:cs="Book Antiqua"/>
          <w:color w:val="000000"/>
        </w:rPr>
        <w:t>Wang XX</w:t>
      </w:r>
      <w:r w:rsidRPr="00E47E86">
        <w:rPr>
          <w:rFonts w:ascii="Book Antiqua" w:eastAsia="Book Antiqua" w:hAnsi="Book Antiqua" w:cs="Book Antiqua"/>
          <w:color w:val="000000"/>
        </w:rPr>
        <w:t xml:space="preserve"> and </w:t>
      </w:r>
      <w:r w:rsidR="00C5239C" w:rsidRPr="00E47E86">
        <w:rPr>
          <w:rFonts w:ascii="Book Antiqua" w:eastAsia="Book Antiqua" w:hAnsi="Book Antiqua" w:cs="Book Antiqua"/>
          <w:color w:val="000000"/>
        </w:rPr>
        <w:t xml:space="preserve">Dong BL </w:t>
      </w:r>
      <w:r w:rsidRPr="00E47E86">
        <w:rPr>
          <w:rFonts w:ascii="Book Antiqua" w:eastAsia="Book Antiqua" w:hAnsi="Book Antiqua" w:cs="Book Antiqua"/>
          <w:color w:val="000000"/>
        </w:rPr>
        <w:t xml:space="preserve">reviewed the literature and contributed to manuscript drafting; </w:t>
      </w:r>
      <w:r w:rsidR="00C5239C" w:rsidRPr="00E47E86">
        <w:rPr>
          <w:rFonts w:ascii="Book Antiqua" w:eastAsia="Book Antiqua" w:hAnsi="Book Antiqua" w:cs="Book Antiqua"/>
          <w:color w:val="000000"/>
        </w:rPr>
        <w:t>Wu B</w:t>
      </w:r>
      <w:r w:rsidRPr="00E47E86">
        <w:rPr>
          <w:rFonts w:ascii="Book Antiqua" w:eastAsia="Book Antiqua" w:hAnsi="Book Antiqua" w:cs="Book Antiqua"/>
          <w:color w:val="000000"/>
        </w:rPr>
        <w:t xml:space="preserve"> and </w:t>
      </w:r>
      <w:r w:rsidR="00C5239C" w:rsidRPr="00E47E86">
        <w:rPr>
          <w:rFonts w:ascii="Book Antiqua" w:eastAsia="Book Antiqua" w:hAnsi="Book Antiqua" w:cs="Book Antiqua"/>
          <w:color w:val="000000"/>
        </w:rPr>
        <w:t xml:space="preserve">Chen SY </w:t>
      </w:r>
      <w:r w:rsidRPr="00E47E86">
        <w:rPr>
          <w:rFonts w:ascii="Book Antiqua" w:eastAsia="Book Antiqua" w:hAnsi="Book Antiqua" w:cs="Book Antiqua"/>
          <w:color w:val="000000"/>
        </w:rPr>
        <w:t xml:space="preserve">analyzed and interpreted the imaging findings; </w:t>
      </w:r>
      <w:r w:rsidR="00C5239C" w:rsidRPr="00E47E86">
        <w:rPr>
          <w:rFonts w:ascii="Book Antiqua" w:eastAsia="Book Antiqua" w:hAnsi="Book Antiqua" w:cs="Book Antiqua"/>
          <w:color w:val="000000"/>
        </w:rPr>
        <w:t>He Y</w:t>
      </w:r>
      <w:r w:rsidRPr="00E47E86">
        <w:rPr>
          <w:rFonts w:ascii="Book Antiqua" w:eastAsia="Book Antiqua" w:hAnsi="Book Antiqua" w:cs="Book Antiqua"/>
          <w:color w:val="000000"/>
        </w:rPr>
        <w:t xml:space="preserve"> reviewed the literature; </w:t>
      </w:r>
      <w:r w:rsidR="00C5239C" w:rsidRPr="00E47E86">
        <w:rPr>
          <w:rFonts w:ascii="Book Antiqua" w:eastAsia="Book Antiqua" w:hAnsi="Book Antiqua" w:cs="Book Antiqua"/>
          <w:color w:val="000000"/>
        </w:rPr>
        <w:t xml:space="preserve">Yang XJ </w:t>
      </w:r>
      <w:r w:rsidR="00E47E86">
        <w:rPr>
          <w:rFonts w:ascii="Book Antiqua" w:hAnsi="Book Antiqua" w:cs="Book Antiqua"/>
          <w:color w:val="000000"/>
          <w:lang w:eastAsia="zh-CN"/>
        </w:rPr>
        <w:t>wa</w:t>
      </w:r>
      <w:r w:rsidR="00C5239C" w:rsidRPr="00E47E86">
        <w:rPr>
          <w:rFonts w:ascii="Book Antiqua" w:hAnsi="Book Antiqua" w:cs="Book Antiqua"/>
          <w:color w:val="000000"/>
          <w:lang w:eastAsia="zh-CN"/>
        </w:rPr>
        <w:t>s</w:t>
      </w:r>
      <w:r w:rsid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the patient’s surgeon, analyzed and interpreted the imaging findings and revis</w:t>
      </w:r>
      <w:r w:rsidR="00E47E86">
        <w:rPr>
          <w:rFonts w:ascii="Book Antiqua" w:eastAsia="Book Antiqua" w:hAnsi="Book Antiqua" w:cs="Book Antiqua"/>
          <w:color w:val="000000"/>
        </w:rPr>
        <w:t>ed</w:t>
      </w:r>
      <w:r w:rsidRPr="00E47E86">
        <w:rPr>
          <w:rFonts w:ascii="Book Antiqua" w:eastAsia="Book Antiqua" w:hAnsi="Book Antiqua" w:cs="Book Antiqua"/>
          <w:color w:val="000000"/>
        </w:rPr>
        <w:t xml:space="preserve"> the manuscript; all authors issued final approval for the version to be submitted.</w:t>
      </w:r>
    </w:p>
    <w:p w14:paraId="434BA507" w14:textId="77777777" w:rsidR="00A77B3E" w:rsidRPr="00E47E86" w:rsidRDefault="00A77B3E" w:rsidP="00E47E86">
      <w:pPr>
        <w:snapToGrid w:val="0"/>
        <w:spacing w:line="360" w:lineRule="auto"/>
        <w:jc w:val="both"/>
        <w:rPr>
          <w:rFonts w:ascii="Book Antiqua" w:hAnsi="Book Antiqua"/>
        </w:rPr>
      </w:pPr>
    </w:p>
    <w:p w14:paraId="4806E877" w14:textId="4289464D"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Supported by </w:t>
      </w:r>
      <w:r w:rsidRPr="00E47E86">
        <w:rPr>
          <w:rFonts w:ascii="Book Antiqua" w:eastAsia="Book Antiqua" w:hAnsi="Book Antiqua" w:cs="Book Antiqua"/>
          <w:color w:val="000000"/>
        </w:rPr>
        <w:t>National Natural Science Foundation of China, No. 81660398; Hospital Key Program of National</w:t>
      </w:r>
      <w:r w:rsid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Scientific Research Cultivation Plan,</w:t>
      </w:r>
      <w:r w:rsidR="00C5239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No.</w:t>
      </w:r>
      <w:r w:rsidR="002E4B52"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19SYPYA-12</w:t>
      </w:r>
      <w:r w:rsidR="002E4B52" w:rsidRPr="00E47E86">
        <w:rPr>
          <w:rFonts w:ascii="Book Antiqua" w:hAnsi="Book Antiqua" w:cs="Book Antiqua"/>
          <w:color w:val="000000"/>
          <w:lang w:eastAsia="zh-CN"/>
        </w:rPr>
        <w:t>.</w:t>
      </w:r>
    </w:p>
    <w:p w14:paraId="4C10FEC9" w14:textId="77777777" w:rsidR="00A77B3E" w:rsidRPr="00E47E86" w:rsidRDefault="00A77B3E" w:rsidP="00E47E86">
      <w:pPr>
        <w:snapToGrid w:val="0"/>
        <w:spacing w:line="360" w:lineRule="auto"/>
        <w:jc w:val="both"/>
        <w:rPr>
          <w:rFonts w:ascii="Book Antiqua" w:hAnsi="Book Antiqua"/>
        </w:rPr>
      </w:pPr>
    </w:p>
    <w:p w14:paraId="430B51E4" w14:textId="503C20E4"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Corresponding author: Xiao-Jun Yang, MD, PhD, Chief Doctor, Professor, Surgeon, </w:t>
      </w:r>
      <w:r w:rsidRPr="00E47E86">
        <w:rPr>
          <w:rFonts w:ascii="Book Antiqua" w:eastAsia="Book Antiqua" w:hAnsi="Book Antiqua" w:cs="Book Antiqua"/>
          <w:color w:val="000000"/>
        </w:rPr>
        <w:t>Department of General Surgery, Gansu Provincial Hospital, No. 204 Donggang West Road, Lanzhou 730000, Gansu Province, China. yangxjmd@aliyun.com</w:t>
      </w:r>
    </w:p>
    <w:p w14:paraId="24516EBF" w14:textId="77777777" w:rsidR="00A77B3E" w:rsidRPr="00E47E86" w:rsidRDefault="00A77B3E" w:rsidP="00E47E86">
      <w:pPr>
        <w:snapToGrid w:val="0"/>
        <w:spacing w:line="360" w:lineRule="auto"/>
        <w:jc w:val="both"/>
        <w:rPr>
          <w:rFonts w:ascii="Book Antiqua" w:hAnsi="Book Antiqua"/>
        </w:rPr>
      </w:pPr>
    </w:p>
    <w:p w14:paraId="631263D6"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Received: </w:t>
      </w:r>
      <w:r w:rsidRPr="00E47E86">
        <w:rPr>
          <w:rFonts w:ascii="Book Antiqua" w:eastAsia="Book Antiqua" w:hAnsi="Book Antiqua" w:cs="Book Antiqua"/>
          <w:color w:val="000000"/>
        </w:rPr>
        <w:t>December 30, 2020</w:t>
      </w:r>
    </w:p>
    <w:p w14:paraId="538CE966"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Revised: </w:t>
      </w:r>
      <w:r w:rsidRPr="00E47E86">
        <w:rPr>
          <w:rFonts w:ascii="Book Antiqua" w:eastAsia="Book Antiqua" w:hAnsi="Book Antiqua" w:cs="Book Antiqua"/>
          <w:color w:val="000000"/>
        </w:rPr>
        <w:t>May 7, 2021</w:t>
      </w:r>
    </w:p>
    <w:p w14:paraId="5FE2D408" w14:textId="4D6350EA"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Accepted:</w:t>
      </w:r>
      <w:r w:rsidRPr="00E47E86">
        <w:rPr>
          <w:rFonts w:ascii="Book Antiqua" w:eastAsia="Book Antiqua" w:hAnsi="Book Antiqua" w:cs="Book Antiqua"/>
          <w:bCs/>
          <w:color w:val="000000"/>
        </w:rPr>
        <w:t xml:space="preserve"> </w:t>
      </w:r>
      <w:r w:rsidR="004149AB" w:rsidRPr="00E47E86">
        <w:rPr>
          <w:rFonts w:ascii="Book Antiqua" w:eastAsia="Book Antiqua" w:hAnsi="Book Antiqua" w:cs="Book Antiqua"/>
          <w:bCs/>
          <w:color w:val="000000"/>
        </w:rPr>
        <w:t>June 4, 2021</w:t>
      </w:r>
    </w:p>
    <w:p w14:paraId="1BED18EA" w14:textId="12506743"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Published online: </w:t>
      </w:r>
      <w:r w:rsidR="00124DE7" w:rsidRPr="00A619A5">
        <w:rPr>
          <w:rFonts w:ascii="Book Antiqua" w:eastAsia="Book Antiqua" w:hAnsi="Book Antiqua" w:cs="Book Antiqua"/>
          <w:bCs/>
          <w:color w:val="000000"/>
        </w:rPr>
        <w:t xml:space="preserve">July </w:t>
      </w:r>
      <w:r w:rsidR="00124DE7">
        <w:rPr>
          <w:rFonts w:ascii="Book Antiqua" w:hAnsi="Book Antiqua" w:cs="Book Antiqua" w:hint="eastAsia"/>
          <w:bCs/>
          <w:color w:val="000000"/>
          <w:lang w:eastAsia="zh-CN"/>
        </w:rPr>
        <w:t>2</w:t>
      </w:r>
      <w:r w:rsidR="00124DE7" w:rsidRPr="00A619A5">
        <w:rPr>
          <w:rFonts w:ascii="Book Antiqua" w:eastAsia="Book Antiqua" w:hAnsi="Book Antiqua" w:cs="Book Antiqua"/>
          <w:bCs/>
          <w:color w:val="000000"/>
        </w:rPr>
        <w:t>6</w:t>
      </w:r>
      <w:r w:rsidR="00124DE7" w:rsidRPr="00A619A5">
        <w:rPr>
          <w:rFonts w:ascii="Book Antiqua" w:hAnsi="Book Antiqua" w:cs="Book Antiqua" w:hint="eastAsia"/>
          <w:bCs/>
          <w:color w:val="000000"/>
          <w:lang w:eastAsia="zh-CN"/>
        </w:rPr>
        <w:t>, 2021</w:t>
      </w:r>
    </w:p>
    <w:p w14:paraId="75CFCBEB" w14:textId="51E51DC4" w:rsidR="00A77B3E" w:rsidRPr="00E47E86" w:rsidRDefault="002E4B52"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br w:type="page"/>
      </w:r>
      <w:r w:rsidR="001E345E" w:rsidRPr="00E47E86">
        <w:rPr>
          <w:rFonts w:ascii="Book Antiqua" w:eastAsia="Book Antiqua" w:hAnsi="Book Antiqua" w:cs="Book Antiqua"/>
          <w:b/>
          <w:color w:val="000000"/>
        </w:rPr>
        <w:t>Abstract</w:t>
      </w:r>
    </w:p>
    <w:p w14:paraId="3FCEED95"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BACKGROUND</w:t>
      </w:r>
    </w:p>
    <w:p w14:paraId="007D46AC" w14:textId="1FB2D51D"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Caudate lobe hemangioma of </w:t>
      </w:r>
      <w:r w:rsidR="00E47E86">
        <w:rPr>
          <w:rFonts w:ascii="Book Antiqua" w:eastAsia="Book Antiqua" w:hAnsi="Book Antiqua" w:cs="Book Antiqua"/>
          <w:color w:val="000000"/>
        </w:rPr>
        <w:t xml:space="preserve">the </w:t>
      </w:r>
      <w:r w:rsidRPr="00E47E86">
        <w:rPr>
          <w:rFonts w:ascii="Book Antiqua" w:eastAsia="Book Antiqua" w:hAnsi="Book Antiqua" w:cs="Book Antiqua"/>
          <w:color w:val="000000"/>
        </w:rPr>
        <w:t xml:space="preserve">liver is relatively rare. Due to the unique anatomical location of </w:t>
      </w:r>
      <w:r w:rsidR="00E47E86">
        <w:rPr>
          <w:rFonts w:ascii="Book Antiqua" w:eastAsia="Book Antiqua" w:hAnsi="Book Antiqua" w:cs="Book Antiqua"/>
          <w:color w:val="000000"/>
        </w:rPr>
        <w:t xml:space="preserve">the </w:t>
      </w:r>
      <w:r w:rsidRPr="00E47E86">
        <w:rPr>
          <w:rFonts w:ascii="Book Antiqua" w:eastAsia="Book Antiqua" w:hAnsi="Book Antiqua" w:cs="Book Antiqua"/>
          <w:color w:val="000000"/>
        </w:rPr>
        <w:t>caudate lobe, the caudate lobectomy accounts for only 0.5% to 4% of hepatic resection, which is difficult to operate and takes a long time,</w:t>
      </w:r>
      <w:r w:rsidR="00E47E86">
        <w:rPr>
          <w:rFonts w:ascii="Book Antiqua" w:eastAsia="Book Antiqua" w:hAnsi="Book Antiqua" w:cs="Book Antiqua"/>
          <w:color w:val="000000"/>
        </w:rPr>
        <w:t xml:space="preserve"> and</w:t>
      </w:r>
      <w:r w:rsidRPr="00E47E86">
        <w:rPr>
          <w:rFonts w:ascii="Book Antiqua" w:eastAsia="Book Antiqua" w:hAnsi="Book Antiqua" w:cs="Book Antiqua"/>
          <w:color w:val="000000"/>
        </w:rPr>
        <w:t xml:space="preserve"> even has many postoperative complications.</w:t>
      </w:r>
    </w:p>
    <w:p w14:paraId="610CEA48" w14:textId="77777777" w:rsidR="00A77B3E" w:rsidRPr="00E47E86" w:rsidRDefault="00A77B3E" w:rsidP="00E47E86">
      <w:pPr>
        <w:snapToGrid w:val="0"/>
        <w:spacing w:line="360" w:lineRule="auto"/>
        <w:jc w:val="both"/>
        <w:rPr>
          <w:rFonts w:ascii="Book Antiqua" w:hAnsi="Book Antiqua"/>
        </w:rPr>
      </w:pPr>
    </w:p>
    <w:p w14:paraId="4784B608"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CASE SUMMARY</w:t>
      </w:r>
    </w:p>
    <w:p w14:paraId="49482919" w14:textId="2AB70420"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A 34-year-old female presented with a 1</w:t>
      </w:r>
      <w:r w:rsid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year history of intermittent pain in the right side of the waist without obvious inducement.</w:t>
      </w:r>
      <w:r w:rsidR="00C5239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 xml:space="preserve">All laboratory blood tests </w:t>
      </w:r>
      <w:r w:rsidR="00E47E86">
        <w:rPr>
          <w:rFonts w:ascii="Book Antiqua" w:eastAsia="Book Antiqua" w:hAnsi="Book Antiqua" w:cs="Book Antiqua"/>
          <w:color w:val="000000"/>
        </w:rPr>
        <w:t>we</w:t>
      </w:r>
      <w:r w:rsidRPr="00E47E86">
        <w:rPr>
          <w:rFonts w:ascii="Book Antiqua" w:eastAsia="Book Antiqua" w:hAnsi="Book Antiqua" w:cs="Book Antiqua"/>
          <w:color w:val="000000"/>
        </w:rPr>
        <w:t xml:space="preserve">re within normal limits. </w:t>
      </w:r>
      <w:r w:rsidR="002E4B52" w:rsidRPr="00E47E86">
        <w:rPr>
          <w:rFonts w:ascii="Book Antiqua" w:eastAsia="Book Antiqua" w:hAnsi="Book Antiqua" w:cs="Book Antiqua"/>
          <w:color w:val="000000"/>
        </w:rPr>
        <w:t>Indocyanine green</w:t>
      </w:r>
      <w:r w:rsidR="00341C1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15</w:t>
      </w:r>
      <w:r w:rsidR="00341C1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 xml:space="preserve">min retention </w:t>
      </w:r>
      <w:r w:rsidR="00E47E86">
        <w:rPr>
          <w:rFonts w:ascii="Book Antiqua" w:eastAsia="Book Antiqua" w:hAnsi="Book Antiqua" w:cs="Book Antiqua"/>
          <w:color w:val="000000"/>
        </w:rPr>
        <w:t>wa</w:t>
      </w:r>
      <w:r w:rsidRPr="00E47E86">
        <w:rPr>
          <w:rFonts w:ascii="Book Antiqua" w:eastAsia="Book Antiqua" w:hAnsi="Book Antiqua" w:cs="Book Antiqua"/>
          <w:color w:val="000000"/>
        </w:rPr>
        <w:t>s rated 2.9%</w:t>
      </w:r>
      <w:r w:rsidR="00E47E86">
        <w:rPr>
          <w:rFonts w:ascii="Book Antiqua" w:eastAsia="Book Antiqua" w:hAnsi="Book Antiqua" w:cs="Book Antiqua"/>
          <w:color w:val="000000"/>
        </w:rPr>
        <w:t>,</w:t>
      </w:r>
      <w:r w:rsidRPr="00E47E86">
        <w:rPr>
          <w:rFonts w:ascii="Book Antiqua" w:eastAsia="Book Antiqua" w:hAnsi="Book Antiqua" w:cs="Book Antiqua"/>
          <w:color w:val="000000"/>
        </w:rPr>
        <w:t xml:space="preserve"> and Child-Pugh </w:t>
      </w:r>
      <w:r w:rsidR="00E47E86">
        <w:rPr>
          <w:rFonts w:ascii="Book Antiqua" w:eastAsia="Book Antiqua" w:hAnsi="Book Antiqua" w:cs="Book Antiqua"/>
          <w:color w:val="000000"/>
        </w:rPr>
        <w:t>wa</w:t>
      </w:r>
      <w:r w:rsidRPr="00E47E86">
        <w:rPr>
          <w:rFonts w:ascii="Book Antiqua" w:eastAsia="Book Antiqua" w:hAnsi="Book Antiqua" w:cs="Book Antiqua"/>
          <w:color w:val="000000"/>
        </w:rPr>
        <w:t xml:space="preserve">s rated A. </w:t>
      </w:r>
      <w:r w:rsidR="00341C1D" w:rsidRPr="00E47E86">
        <w:rPr>
          <w:rFonts w:ascii="Book Antiqua" w:eastAsia="Book Antiqua" w:hAnsi="Book Antiqua" w:cs="Book Antiqua"/>
          <w:color w:val="000000"/>
        </w:rPr>
        <w:t>Computed tomography</w:t>
      </w:r>
      <w:r w:rsidRPr="00E47E86">
        <w:rPr>
          <w:rFonts w:ascii="Book Antiqua" w:eastAsia="Book Antiqua" w:hAnsi="Book Antiqua" w:cs="Book Antiqua"/>
          <w:color w:val="000000"/>
        </w:rPr>
        <w:t xml:space="preserve"> and </w:t>
      </w:r>
      <w:r w:rsidR="00341C1D" w:rsidRPr="00E47E86">
        <w:rPr>
          <w:rFonts w:ascii="Book Antiqua" w:eastAsia="Book Antiqua" w:hAnsi="Book Antiqua" w:cs="Book Antiqua"/>
          <w:color w:val="000000"/>
        </w:rPr>
        <w:t>magnetic resonance imaging</w:t>
      </w:r>
      <w:r w:rsidRPr="00E47E86">
        <w:rPr>
          <w:rFonts w:ascii="Book Antiqua" w:eastAsia="Book Antiqua" w:hAnsi="Book Antiqua" w:cs="Book Antiqua"/>
          <w:color w:val="000000"/>
        </w:rPr>
        <w:t xml:space="preserve"> diagnosed giant hemangioma of </w:t>
      </w:r>
      <w:r w:rsidR="00E47E86">
        <w:rPr>
          <w:rFonts w:ascii="Book Antiqua" w:eastAsia="Book Antiqua" w:hAnsi="Book Antiqua" w:cs="Book Antiqua"/>
          <w:color w:val="000000"/>
        </w:rPr>
        <w:t xml:space="preserve">the </w:t>
      </w:r>
      <w:r w:rsidRPr="00E47E86">
        <w:rPr>
          <w:rFonts w:ascii="Book Antiqua" w:eastAsia="Book Antiqua" w:hAnsi="Book Antiqua" w:cs="Book Antiqua"/>
          <w:color w:val="000000"/>
        </w:rPr>
        <w:t>caudate lobe with hemangioma of left lobe of liver. After discussion, surgical treatment was performed, which lasted 410</w:t>
      </w:r>
      <w:r w:rsidR="00341C1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min, with intraoperative bleeding of about 600</w:t>
      </w:r>
      <w:r w:rsidR="00341C1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mL and postoperative pathological findings of cavernous hemangioma. There were no obvious postoperative complications, and the patient was discharged 10 d after surgery.</w:t>
      </w:r>
    </w:p>
    <w:p w14:paraId="705D75E7" w14:textId="77777777" w:rsidR="00A77B3E" w:rsidRPr="00E47E86" w:rsidRDefault="00A77B3E" w:rsidP="00E47E86">
      <w:pPr>
        <w:snapToGrid w:val="0"/>
        <w:spacing w:line="360" w:lineRule="auto"/>
        <w:jc w:val="both"/>
        <w:rPr>
          <w:rFonts w:ascii="Book Antiqua" w:hAnsi="Book Antiqua"/>
        </w:rPr>
      </w:pPr>
    </w:p>
    <w:p w14:paraId="4C81063E"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CONCLUSION</w:t>
      </w:r>
    </w:p>
    <w:p w14:paraId="0CD964F3" w14:textId="4A25FFB0"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Caudate lobectomy is difficult due to its special anatomical location. Under the condition of fully exposing the anatomy of the first porta hepatis, the second porta hepatis, the third porta hepatis, the fo</w:t>
      </w:r>
      <w:r w:rsidR="00E47E86">
        <w:rPr>
          <w:rFonts w:ascii="Book Antiqua" w:eastAsia="Book Antiqua" w:hAnsi="Book Antiqua" w:cs="Book Antiqua"/>
          <w:color w:val="000000"/>
        </w:rPr>
        <w:t>u</w:t>
      </w:r>
      <w:r w:rsidRPr="00E47E86">
        <w:rPr>
          <w:rFonts w:ascii="Book Antiqua" w:eastAsia="Book Antiqua" w:hAnsi="Book Antiqua" w:cs="Book Antiqua"/>
          <w:color w:val="000000"/>
        </w:rPr>
        <w:t>rth porta hepatis and middle hepatic vein and combining with the Pringle maneuver, caudate lobectomy can be performed in a precise and safe process.</w:t>
      </w:r>
    </w:p>
    <w:p w14:paraId="0B026B63" w14:textId="77777777" w:rsidR="00A77B3E" w:rsidRPr="00E47E86" w:rsidRDefault="00A77B3E" w:rsidP="00E47E86">
      <w:pPr>
        <w:snapToGrid w:val="0"/>
        <w:spacing w:line="360" w:lineRule="auto"/>
        <w:jc w:val="both"/>
        <w:rPr>
          <w:rFonts w:ascii="Book Antiqua" w:hAnsi="Book Antiqua"/>
        </w:rPr>
      </w:pPr>
    </w:p>
    <w:p w14:paraId="76DE75C6"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Key Words: </w:t>
      </w:r>
      <w:r w:rsidRPr="00E47E86">
        <w:rPr>
          <w:rFonts w:ascii="Book Antiqua" w:eastAsia="Book Antiqua" w:hAnsi="Book Antiqua" w:cs="Book Antiqua"/>
          <w:color w:val="000000"/>
        </w:rPr>
        <w:t>Caudate lobe hemangioma; Caudate lobectomy; Case report</w:t>
      </w:r>
    </w:p>
    <w:p w14:paraId="4F5931B4" w14:textId="77777777" w:rsidR="00A77B3E" w:rsidRPr="00E47E86" w:rsidRDefault="00A77B3E" w:rsidP="00E47E86">
      <w:pPr>
        <w:snapToGrid w:val="0"/>
        <w:spacing w:line="360" w:lineRule="auto"/>
        <w:jc w:val="both"/>
        <w:rPr>
          <w:rFonts w:ascii="Book Antiqua" w:hAnsi="Book Antiqua"/>
        </w:rPr>
      </w:pPr>
    </w:p>
    <w:p w14:paraId="73219DE1" w14:textId="77777777" w:rsidR="00526505" w:rsidRDefault="00526505" w:rsidP="00526505">
      <w:pPr>
        <w:spacing w:line="360" w:lineRule="auto"/>
        <w:jc w:val="both"/>
        <w:rPr>
          <w:lang w:eastAsia="zh-CN"/>
        </w:rPr>
      </w:pPr>
      <w:bookmarkStart w:id="2" w:name="OLE_LINK3"/>
    </w:p>
    <w:p w14:paraId="6BB2B806" w14:textId="77777777" w:rsidR="00526505" w:rsidRPr="00026CB8" w:rsidRDefault="00526505" w:rsidP="00526505">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24A9E9D" w14:textId="77777777" w:rsidR="00526505" w:rsidRDefault="00526505" w:rsidP="00E47E86">
      <w:pPr>
        <w:snapToGrid w:val="0"/>
        <w:spacing w:line="360" w:lineRule="auto"/>
        <w:jc w:val="both"/>
        <w:rPr>
          <w:rFonts w:ascii="Book Antiqua" w:hAnsi="Book Antiqua" w:cs="Book Antiqua" w:hint="eastAsia"/>
          <w:b/>
          <w:color w:val="000000"/>
          <w:lang w:eastAsia="zh-CN"/>
        </w:rPr>
      </w:pPr>
    </w:p>
    <w:p w14:paraId="2DDFA058" w14:textId="45085F2C" w:rsidR="000A7A53" w:rsidRDefault="00D41C14" w:rsidP="00E47E86">
      <w:pPr>
        <w:snapToGrid w:val="0"/>
        <w:spacing w:line="360" w:lineRule="auto"/>
        <w:jc w:val="both"/>
        <w:rPr>
          <w:rFonts w:ascii="Book Antiqua" w:hAnsi="Book Antiqua" w:hint="eastAsia"/>
          <w:lang w:eastAsia="zh-CN"/>
        </w:rPr>
      </w:pPr>
      <w:r w:rsidRPr="00D41C14">
        <w:rPr>
          <w:rFonts w:ascii="Book Antiqua" w:hAnsi="Book Antiqua" w:cs="Book Antiqua" w:hint="eastAsia"/>
          <w:b/>
          <w:color w:val="000000"/>
          <w:lang w:eastAsia="zh-CN"/>
        </w:rPr>
        <w:t xml:space="preserve">Citation: </w:t>
      </w:r>
      <w:r w:rsidR="001E345E" w:rsidRPr="00E47E86">
        <w:rPr>
          <w:rFonts w:ascii="Book Antiqua" w:eastAsia="Book Antiqua" w:hAnsi="Book Antiqua" w:cs="Book Antiqua"/>
          <w:color w:val="000000"/>
        </w:rPr>
        <w:t>Wang XX, Dong BL, Wu B, Chen SY, He Y, Yang XJ. Giant hemangioma of</w:t>
      </w:r>
      <w:r w:rsidR="00E47E86">
        <w:rPr>
          <w:rFonts w:ascii="Book Antiqua" w:eastAsia="Book Antiqua" w:hAnsi="Book Antiqua" w:cs="Book Antiqua"/>
          <w:color w:val="000000"/>
        </w:rPr>
        <w:t xml:space="preserve"> the</w:t>
      </w:r>
      <w:r w:rsidR="001E345E" w:rsidRPr="00E47E86">
        <w:rPr>
          <w:rFonts w:ascii="Book Antiqua" w:eastAsia="Book Antiqua" w:hAnsi="Book Antiqua" w:cs="Book Antiqua"/>
          <w:color w:val="000000"/>
        </w:rPr>
        <w:t xml:space="preserve"> caudate lobe of</w:t>
      </w:r>
      <w:r w:rsidR="00E47E86">
        <w:rPr>
          <w:rFonts w:ascii="Book Antiqua" w:eastAsia="Book Antiqua" w:hAnsi="Book Antiqua" w:cs="Book Antiqua"/>
          <w:color w:val="000000"/>
        </w:rPr>
        <w:t xml:space="preserve"> the</w:t>
      </w:r>
      <w:r w:rsidR="001E345E" w:rsidRPr="00E47E86">
        <w:rPr>
          <w:rFonts w:ascii="Book Antiqua" w:eastAsia="Book Antiqua" w:hAnsi="Book Antiqua" w:cs="Book Antiqua"/>
          <w:color w:val="000000"/>
        </w:rPr>
        <w:t xml:space="preserve"> liver with surgical treatment: A case report. </w:t>
      </w:r>
      <w:r w:rsidR="001E345E" w:rsidRPr="00E47E86">
        <w:rPr>
          <w:rFonts w:ascii="Book Antiqua" w:eastAsia="Book Antiqua" w:hAnsi="Book Antiqua" w:cs="Book Antiqua"/>
          <w:i/>
          <w:iCs/>
          <w:color w:val="000000"/>
        </w:rPr>
        <w:t>World J Clin Cases</w:t>
      </w:r>
      <w:r w:rsidR="001E345E" w:rsidRPr="00E47E86">
        <w:rPr>
          <w:rFonts w:ascii="Book Antiqua" w:eastAsia="Book Antiqua" w:hAnsi="Book Antiqua" w:cs="Book Antiqua"/>
          <w:color w:val="000000"/>
        </w:rPr>
        <w:t xml:space="preserve"> </w:t>
      </w:r>
      <w:bookmarkStart w:id="3" w:name="OLE_LINK104"/>
      <w:r w:rsidR="00880E02" w:rsidRPr="00EE6A3B">
        <w:rPr>
          <w:rFonts w:ascii="Book Antiqua" w:hAnsi="Book Antiqua"/>
        </w:rPr>
        <w:t>202</w:t>
      </w:r>
      <w:r w:rsidR="00880E02">
        <w:rPr>
          <w:rFonts w:ascii="Book Antiqua" w:hAnsi="Book Antiqua" w:hint="eastAsia"/>
          <w:lang w:eastAsia="zh-CN"/>
        </w:rPr>
        <w:t>1</w:t>
      </w:r>
      <w:r w:rsidR="00880E02" w:rsidRPr="00EE6A3B">
        <w:rPr>
          <w:rFonts w:ascii="Book Antiqua" w:hAnsi="Book Antiqua"/>
        </w:rPr>
        <w:t xml:space="preserve">; </w:t>
      </w:r>
      <w:r w:rsidR="00880E02">
        <w:rPr>
          <w:rFonts w:ascii="Book Antiqua" w:hAnsi="Book Antiqua" w:hint="eastAsia"/>
          <w:lang w:eastAsia="zh-CN"/>
        </w:rPr>
        <w:t>9</w:t>
      </w:r>
      <w:r w:rsidR="00880E02" w:rsidRPr="00EE6A3B">
        <w:rPr>
          <w:rFonts w:ascii="Book Antiqua" w:hAnsi="Book Antiqua"/>
        </w:rPr>
        <w:t>(</w:t>
      </w:r>
      <w:r w:rsidR="00880E02">
        <w:rPr>
          <w:rFonts w:ascii="Book Antiqua" w:hAnsi="Book Antiqua" w:hint="eastAsia"/>
          <w:lang w:eastAsia="zh-CN"/>
        </w:rPr>
        <w:t>21</w:t>
      </w:r>
      <w:r w:rsidR="00880E02" w:rsidRPr="00EE6A3B">
        <w:rPr>
          <w:rFonts w:ascii="Book Antiqua" w:hAnsi="Book Antiqua"/>
        </w:rPr>
        <w:t xml:space="preserve">): </w:t>
      </w:r>
      <w:r w:rsidR="00B375A1" w:rsidRPr="00B375A1">
        <w:rPr>
          <w:rFonts w:ascii="Book Antiqua" w:hAnsi="Book Antiqua"/>
        </w:rPr>
        <w:t>5980-</w:t>
      </w:r>
      <w:bookmarkStart w:id="4" w:name="OLE_LINK107"/>
      <w:bookmarkStart w:id="5" w:name="OLE_LINK108"/>
      <w:r w:rsidR="00B375A1" w:rsidRPr="00B375A1">
        <w:rPr>
          <w:rFonts w:ascii="Book Antiqua" w:hAnsi="Book Antiqua"/>
        </w:rPr>
        <w:t>5987</w:t>
      </w:r>
      <w:bookmarkEnd w:id="3"/>
      <w:r w:rsidR="00880E02" w:rsidRPr="00EE6A3B">
        <w:rPr>
          <w:rFonts w:ascii="Book Antiqua" w:hAnsi="Book Antiqua"/>
        </w:rPr>
        <w:t xml:space="preserve"> </w:t>
      </w:r>
      <w:bookmarkEnd w:id="4"/>
      <w:bookmarkEnd w:id="5"/>
    </w:p>
    <w:p w14:paraId="234FF2CB" w14:textId="77172EC0" w:rsidR="000A7A53" w:rsidRDefault="00880E02" w:rsidP="00E47E86">
      <w:pPr>
        <w:snapToGrid w:val="0"/>
        <w:spacing w:line="360" w:lineRule="auto"/>
        <w:jc w:val="both"/>
        <w:rPr>
          <w:rFonts w:ascii="Book Antiqua" w:hAnsi="Book Antiqua" w:hint="eastAsia"/>
          <w:lang w:eastAsia="zh-CN"/>
        </w:rPr>
      </w:pPr>
      <w:r w:rsidRPr="00D41C14">
        <w:rPr>
          <w:rFonts w:ascii="Book Antiqua" w:hAnsi="Book Antiqua"/>
          <w:b/>
        </w:rPr>
        <w:t xml:space="preserve">URL: </w:t>
      </w:r>
      <w:r w:rsidRPr="00EE6A3B">
        <w:rPr>
          <w:rFonts w:ascii="Book Antiqua" w:hAnsi="Book Antiqua"/>
        </w:rPr>
        <w:t>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21</w:t>
      </w:r>
      <w:r w:rsidRPr="00EE6A3B">
        <w:rPr>
          <w:rFonts w:ascii="Book Antiqua" w:hAnsi="Book Antiqua"/>
        </w:rPr>
        <w:t>/</w:t>
      </w:r>
      <w:r w:rsidR="00B375A1" w:rsidRPr="00B375A1">
        <w:rPr>
          <w:rFonts w:ascii="Book Antiqua" w:hAnsi="Book Antiqua"/>
        </w:rPr>
        <w:t>5980</w:t>
      </w:r>
      <w:r w:rsidRPr="00EE6A3B">
        <w:rPr>
          <w:rFonts w:ascii="Book Antiqua" w:hAnsi="Book Antiqua"/>
        </w:rPr>
        <w:t xml:space="preserve">.htm  </w:t>
      </w:r>
    </w:p>
    <w:p w14:paraId="2BD49B23" w14:textId="4D2209D2" w:rsidR="00A77B3E" w:rsidRPr="00E47E86" w:rsidRDefault="00880E02" w:rsidP="00E47E86">
      <w:pPr>
        <w:snapToGrid w:val="0"/>
        <w:spacing w:line="360" w:lineRule="auto"/>
        <w:jc w:val="both"/>
        <w:rPr>
          <w:rFonts w:ascii="Book Antiqua" w:hAnsi="Book Antiqua"/>
        </w:rPr>
      </w:pPr>
      <w:r w:rsidRPr="00D41C14">
        <w:rPr>
          <w:rFonts w:ascii="Book Antiqua" w:hAnsi="Book Antiqua"/>
          <w:b/>
        </w:rPr>
        <w:t xml:space="preserve">DOI: </w:t>
      </w:r>
      <w:bookmarkStart w:id="6" w:name="OLE_LINK105"/>
      <w:bookmarkStart w:id="7" w:name="OLE_LINK106"/>
      <w:r w:rsidRPr="00EE6A3B">
        <w:rPr>
          <w:rFonts w:ascii="Book Antiqua" w:hAnsi="Book Antiqua"/>
        </w:rPr>
        <w:t>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21</w:t>
      </w:r>
      <w:r w:rsidRPr="00EE6A3B">
        <w:rPr>
          <w:rFonts w:ascii="Book Antiqua" w:hAnsi="Book Antiqua"/>
        </w:rPr>
        <w:t>.</w:t>
      </w:r>
      <w:r w:rsidR="00B375A1" w:rsidRPr="00B375A1">
        <w:rPr>
          <w:rFonts w:ascii="Book Antiqua" w:hAnsi="Book Antiqua"/>
        </w:rPr>
        <w:t>5980</w:t>
      </w:r>
      <w:bookmarkEnd w:id="6"/>
      <w:bookmarkEnd w:id="7"/>
    </w:p>
    <w:bookmarkEnd w:id="2"/>
    <w:p w14:paraId="165051E7" w14:textId="77777777" w:rsidR="00A77B3E" w:rsidRPr="00E47E86" w:rsidRDefault="00A77B3E" w:rsidP="00E47E86">
      <w:pPr>
        <w:snapToGrid w:val="0"/>
        <w:spacing w:line="360" w:lineRule="auto"/>
        <w:jc w:val="both"/>
        <w:rPr>
          <w:rFonts w:ascii="Book Antiqua" w:hAnsi="Book Antiqua"/>
        </w:rPr>
      </w:pPr>
    </w:p>
    <w:p w14:paraId="2262C9A3" w14:textId="538C014A"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Core Tip: </w:t>
      </w:r>
      <w:r w:rsidRPr="00E47E86">
        <w:rPr>
          <w:rFonts w:ascii="Book Antiqua" w:eastAsia="Book Antiqua" w:hAnsi="Book Antiqua" w:cs="Book Antiqua"/>
          <w:color w:val="000000"/>
        </w:rPr>
        <w:t xml:space="preserve">Caudate lobe hemangioma of </w:t>
      </w:r>
      <w:r w:rsidR="00E47E86">
        <w:rPr>
          <w:rFonts w:ascii="Book Antiqua" w:eastAsia="Book Antiqua" w:hAnsi="Book Antiqua" w:cs="Book Antiqua"/>
          <w:color w:val="000000"/>
        </w:rPr>
        <w:t xml:space="preserve">the </w:t>
      </w:r>
      <w:r w:rsidRPr="00E47E86">
        <w:rPr>
          <w:rFonts w:ascii="Book Antiqua" w:eastAsia="Book Antiqua" w:hAnsi="Book Antiqua" w:cs="Book Antiqua"/>
          <w:color w:val="000000"/>
        </w:rPr>
        <w:t>liver is rare. Due to the unique anatomical location of caudate lobe, the caudate lobectomy is difficult to operate</w:t>
      </w:r>
      <w:r w:rsidR="00E47E86">
        <w:rPr>
          <w:rFonts w:ascii="Book Antiqua" w:eastAsia="Book Antiqua" w:hAnsi="Book Antiqua" w:cs="Book Antiqua"/>
          <w:color w:val="000000"/>
        </w:rPr>
        <w:t>,</w:t>
      </w:r>
      <w:r w:rsidRPr="00E47E86">
        <w:rPr>
          <w:rFonts w:ascii="Book Antiqua" w:eastAsia="Book Antiqua" w:hAnsi="Book Antiqua" w:cs="Book Antiqua"/>
          <w:color w:val="000000"/>
        </w:rPr>
        <w:t xml:space="preserve"> takes a long time</w:t>
      </w:r>
      <w:r w:rsidR="00E47E86">
        <w:rPr>
          <w:rFonts w:ascii="Book Antiqua" w:eastAsia="Book Antiqua" w:hAnsi="Book Antiqua" w:cs="Book Antiqua"/>
          <w:color w:val="000000"/>
        </w:rPr>
        <w:t xml:space="preserve"> and </w:t>
      </w:r>
      <w:r w:rsidRPr="00E47E86">
        <w:rPr>
          <w:rFonts w:ascii="Book Antiqua" w:eastAsia="Book Antiqua" w:hAnsi="Book Antiqua" w:cs="Book Antiqua"/>
          <w:color w:val="000000"/>
        </w:rPr>
        <w:t xml:space="preserve">has many postoperative complications. We report a case of a giant hemangioma of </w:t>
      </w:r>
      <w:r w:rsidR="00E47E86">
        <w:rPr>
          <w:rFonts w:ascii="Book Antiqua" w:eastAsia="Book Antiqua" w:hAnsi="Book Antiqua" w:cs="Book Antiqua"/>
          <w:color w:val="000000"/>
        </w:rPr>
        <w:t xml:space="preserve">the </w:t>
      </w:r>
      <w:r w:rsidRPr="00E47E86">
        <w:rPr>
          <w:rFonts w:ascii="Book Antiqua" w:eastAsia="Book Antiqua" w:hAnsi="Book Antiqua" w:cs="Book Antiqua"/>
          <w:color w:val="000000"/>
        </w:rPr>
        <w:t>caudate lobe with left lobe hemangioma with a left hemangioma in a 3</w:t>
      </w:r>
      <w:r w:rsidR="00E47E86">
        <w:rPr>
          <w:rFonts w:ascii="Book Antiqua" w:eastAsia="Book Antiqua" w:hAnsi="Book Antiqua" w:cs="Book Antiqua"/>
          <w:color w:val="000000"/>
        </w:rPr>
        <w:t>4</w:t>
      </w:r>
      <w:r w:rsidRPr="00E47E86">
        <w:rPr>
          <w:rFonts w:ascii="Book Antiqua" w:eastAsia="Book Antiqua" w:hAnsi="Book Antiqua" w:cs="Book Antiqua"/>
          <w:color w:val="000000"/>
        </w:rPr>
        <w:t>-year-old female. After completing the relevant examination, the surgical treatment was performed. The patient</w:t>
      </w:r>
      <w:r w:rsidR="00E47E86">
        <w:rPr>
          <w:rFonts w:ascii="Book Antiqua" w:eastAsia="Book Antiqua" w:hAnsi="Book Antiqua" w:cs="Book Antiqua"/>
          <w:color w:val="000000"/>
        </w:rPr>
        <w:t>’</w:t>
      </w:r>
      <w:r w:rsidRPr="00E47E86">
        <w:rPr>
          <w:rFonts w:ascii="Book Antiqua" w:eastAsia="Book Antiqua" w:hAnsi="Book Antiqua" w:cs="Book Antiqua"/>
          <w:color w:val="000000"/>
        </w:rPr>
        <w:t>s condition was stable</w:t>
      </w:r>
      <w:r w:rsidR="00E47E86">
        <w:rPr>
          <w:rFonts w:ascii="Book Antiqua" w:eastAsia="Book Antiqua" w:hAnsi="Book Antiqua" w:cs="Book Antiqua"/>
          <w:color w:val="000000"/>
        </w:rPr>
        <w:t>,</w:t>
      </w:r>
      <w:r w:rsidRPr="00E47E86">
        <w:rPr>
          <w:rFonts w:ascii="Book Antiqua" w:eastAsia="Book Antiqua" w:hAnsi="Book Antiqua" w:cs="Book Antiqua"/>
          <w:color w:val="000000"/>
        </w:rPr>
        <w:t xml:space="preserve"> and </w:t>
      </w:r>
      <w:r w:rsidR="00E47E86">
        <w:rPr>
          <w:rFonts w:ascii="Book Antiqua" w:eastAsia="Book Antiqua" w:hAnsi="Book Antiqua" w:cs="Book Antiqua"/>
          <w:color w:val="000000"/>
        </w:rPr>
        <w:t>she was</w:t>
      </w:r>
      <w:r w:rsidRPr="00E47E86">
        <w:rPr>
          <w:rFonts w:ascii="Book Antiqua" w:eastAsia="Book Antiqua" w:hAnsi="Book Antiqua" w:cs="Book Antiqua"/>
          <w:color w:val="000000"/>
        </w:rPr>
        <w:t xml:space="preserve"> discharged 10 d after the operation. This report can help reduce the risk of controlled surgery, prevent the occurrence of postoperative complications and benefit patients</w:t>
      </w:r>
      <w:r w:rsidR="007257A2" w:rsidRPr="00E47E86">
        <w:rPr>
          <w:rFonts w:ascii="Book Antiqua" w:eastAsia="宋体" w:hAnsi="Book Antiqua" w:cs="宋体"/>
          <w:color w:val="000000"/>
          <w:lang w:eastAsia="zh-CN"/>
        </w:rPr>
        <w:t>.</w:t>
      </w:r>
    </w:p>
    <w:p w14:paraId="42DE26F7" w14:textId="77777777" w:rsidR="00A77B3E" w:rsidRPr="00E47E86" w:rsidRDefault="00A77B3E" w:rsidP="00E47E86">
      <w:pPr>
        <w:snapToGrid w:val="0"/>
        <w:spacing w:line="360" w:lineRule="auto"/>
        <w:jc w:val="both"/>
        <w:rPr>
          <w:rFonts w:ascii="Book Antiqua" w:hAnsi="Book Antiqua"/>
        </w:rPr>
      </w:pPr>
    </w:p>
    <w:p w14:paraId="5F89A6C6" w14:textId="7B184E49" w:rsidR="00A77B3E" w:rsidRPr="00E47E86" w:rsidRDefault="007257A2" w:rsidP="00E47E86">
      <w:pPr>
        <w:snapToGrid w:val="0"/>
        <w:spacing w:line="360" w:lineRule="auto"/>
        <w:jc w:val="both"/>
        <w:rPr>
          <w:rFonts w:ascii="Book Antiqua" w:hAnsi="Book Antiqua"/>
        </w:rPr>
      </w:pPr>
      <w:r w:rsidRPr="00E47E86">
        <w:rPr>
          <w:rFonts w:ascii="Book Antiqua" w:eastAsia="Book Antiqua" w:hAnsi="Book Antiqua" w:cs="Book Antiqua"/>
          <w:b/>
          <w:caps/>
          <w:color w:val="000000"/>
          <w:u w:val="single"/>
        </w:rPr>
        <w:br w:type="page"/>
      </w:r>
      <w:r w:rsidR="001E345E" w:rsidRPr="00E47E86">
        <w:rPr>
          <w:rFonts w:ascii="Book Antiqua" w:eastAsia="Book Antiqua" w:hAnsi="Book Antiqua" w:cs="Book Antiqua"/>
          <w:b/>
          <w:caps/>
          <w:color w:val="000000"/>
          <w:u w:val="single"/>
        </w:rPr>
        <w:t>INTRODUCTION</w:t>
      </w:r>
    </w:p>
    <w:p w14:paraId="3ECFD9FD" w14:textId="162F1E3F"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Hepatic hemangioma is a common benign tumor of the liver in adults, with an estimated prevalence of 0.4% to 20%</w:t>
      </w:r>
      <w:r w:rsidRPr="00E47E86">
        <w:rPr>
          <w:rFonts w:ascii="Book Antiqua" w:eastAsia="Book Antiqua" w:hAnsi="Book Antiqua" w:cs="Book Antiqua"/>
          <w:color w:val="000000"/>
          <w:vertAlign w:val="superscript"/>
        </w:rPr>
        <w:t>[1]</w:t>
      </w:r>
      <w:r w:rsidRPr="00E47E86">
        <w:rPr>
          <w:rFonts w:ascii="Book Antiqua" w:eastAsia="Book Antiqua" w:hAnsi="Book Antiqua" w:cs="Book Antiqua"/>
          <w:color w:val="000000"/>
        </w:rPr>
        <w:t>. It mostly occur</w:t>
      </w:r>
      <w:r w:rsidR="00B2743B">
        <w:rPr>
          <w:rFonts w:ascii="Book Antiqua" w:eastAsia="Book Antiqua" w:hAnsi="Book Antiqua" w:cs="Book Antiqua"/>
          <w:color w:val="000000"/>
        </w:rPr>
        <w:t>s</w:t>
      </w:r>
      <w:r w:rsidRPr="00E47E86">
        <w:rPr>
          <w:rFonts w:ascii="Book Antiqua" w:eastAsia="Book Antiqua" w:hAnsi="Book Antiqua" w:cs="Book Antiqua"/>
          <w:color w:val="000000"/>
        </w:rPr>
        <w:t xml:space="preserve"> </w:t>
      </w:r>
      <w:r w:rsidR="00B2743B">
        <w:rPr>
          <w:rFonts w:ascii="Book Antiqua" w:eastAsia="Book Antiqua" w:hAnsi="Book Antiqua" w:cs="Book Antiqua"/>
          <w:color w:val="000000"/>
        </w:rPr>
        <w:t xml:space="preserve">in </w:t>
      </w:r>
      <w:r w:rsidRPr="00E47E86">
        <w:rPr>
          <w:rFonts w:ascii="Book Antiqua" w:eastAsia="Book Antiqua" w:hAnsi="Book Antiqua" w:cs="Book Antiqua"/>
          <w:color w:val="000000"/>
        </w:rPr>
        <w:t>women aged 20-40 years</w:t>
      </w:r>
      <w:r w:rsidRPr="00E47E86">
        <w:rPr>
          <w:rFonts w:ascii="Book Antiqua" w:eastAsia="Book Antiqua" w:hAnsi="Book Antiqua" w:cs="Book Antiqua"/>
          <w:color w:val="000000"/>
          <w:vertAlign w:val="superscript"/>
        </w:rPr>
        <w:t>[2]</w:t>
      </w:r>
      <w:r w:rsidRPr="00E47E86">
        <w:rPr>
          <w:rFonts w:ascii="Book Antiqua" w:eastAsia="Book Antiqua" w:hAnsi="Book Antiqua" w:cs="Book Antiqua"/>
          <w:color w:val="000000"/>
        </w:rPr>
        <w:t xml:space="preserve"> and is common </w:t>
      </w:r>
      <w:r w:rsidR="00B2743B">
        <w:rPr>
          <w:rFonts w:ascii="Book Antiqua" w:eastAsia="Book Antiqua" w:hAnsi="Book Antiqua" w:cs="Book Antiqua"/>
          <w:color w:val="000000"/>
        </w:rPr>
        <w:t>as a</w:t>
      </w:r>
      <w:r w:rsidRPr="00E47E86">
        <w:rPr>
          <w:rFonts w:ascii="Book Antiqua" w:eastAsia="Book Antiqua" w:hAnsi="Book Antiqua" w:cs="Book Antiqua"/>
          <w:color w:val="000000"/>
        </w:rPr>
        <w:t xml:space="preserve"> single lesion</w:t>
      </w:r>
      <w:r w:rsidRPr="00E47E86">
        <w:rPr>
          <w:rFonts w:ascii="Book Antiqua" w:eastAsia="Book Antiqua" w:hAnsi="Book Antiqua" w:cs="Book Antiqua"/>
          <w:color w:val="000000"/>
          <w:vertAlign w:val="superscript"/>
        </w:rPr>
        <w:t>[3]</w:t>
      </w:r>
      <w:r w:rsidRPr="00E47E86">
        <w:rPr>
          <w:rFonts w:ascii="Book Antiqua" w:eastAsia="Book Antiqua" w:hAnsi="Book Antiqua" w:cs="Book Antiqua"/>
          <w:color w:val="000000"/>
        </w:rPr>
        <w:t xml:space="preserve">. Caudate lobe hemangioma of </w:t>
      </w:r>
      <w:r w:rsidR="00B2743B">
        <w:rPr>
          <w:rFonts w:ascii="Book Antiqua" w:eastAsia="Book Antiqua" w:hAnsi="Book Antiqua" w:cs="Book Antiqua"/>
          <w:color w:val="000000"/>
        </w:rPr>
        <w:t xml:space="preserve">the </w:t>
      </w:r>
      <w:r w:rsidRPr="00E47E86">
        <w:rPr>
          <w:rFonts w:ascii="Book Antiqua" w:eastAsia="Book Antiqua" w:hAnsi="Book Antiqua" w:cs="Book Antiqua"/>
          <w:color w:val="000000"/>
        </w:rPr>
        <w:t xml:space="preserve">liver is relatively rare. Due to the unique anatomical location of </w:t>
      </w:r>
      <w:r w:rsidR="00B2743B">
        <w:rPr>
          <w:rFonts w:ascii="Book Antiqua" w:eastAsia="Book Antiqua" w:hAnsi="Book Antiqua" w:cs="Book Antiqua"/>
          <w:color w:val="000000"/>
        </w:rPr>
        <w:t xml:space="preserve">the </w:t>
      </w:r>
      <w:r w:rsidRPr="00E47E86">
        <w:rPr>
          <w:rFonts w:ascii="Book Antiqua" w:eastAsia="Book Antiqua" w:hAnsi="Book Antiqua" w:cs="Book Antiqua"/>
          <w:color w:val="000000"/>
        </w:rPr>
        <w:t>caudate lobe, the caudate lobectomy accounts for only 0.5% to 4% of hepatic resection</w:t>
      </w:r>
      <w:r w:rsidRPr="00E47E86">
        <w:rPr>
          <w:rFonts w:ascii="Book Antiqua" w:eastAsia="Book Antiqua" w:hAnsi="Book Antiqua" w:cs="Book Antiqua"/>
          <w:color w:val="000000"/>
          <w:vertAlign w:val="superscript"/>
        </w:rPr>
        <w:t>[4]</w:t>
      </w:r>
      <w:r w:rsidRPr="00E47E86">
        <w:rPr>
          <w:rFonts w:ascii="Book Antiqua" w:eastAsia="Book Antiqua" w:hAnsi="Book Antiqua" w:cs="Book Antiqua"/>
          <w:color w:val="000000"/>
        </w:rPr>
        <w:t>, which is difficult to operate</w:t>
      </w:r>
      <w:r w:rsidR="00B2743B">
        <w:rPr>
          <w:rFonts w:ascii="Book Antiqua" w:eastAsia="Book Antiqua" w:hAnsi="Book Antiqua" w:cs="Book Antiqua"/>
          <w:color w:val="000000"/>
        </w:rPr>
        <w:t>,</w:t>
      </w:r>
      <w:r w:rsidRPr="00E47E86">
        <w:rPr>
          <w:rFonts w:ascii="Book Antiqua" w:eastAsia="Book Antiqua" w:hAnsi="Book Antiqua" w:cs="Book Antiqua"/>
          <w:color w:val="000000"/>
        </w:rPr>
        <w:t xml:space="preserve"> takes a long time</w:t>
      </w:r>
      <w:r w:rsidR="00B2743B">
        <w:rPr>
          <w:rFonts w:ascii="Book Antiqua" w:eastAsia="Book Antiqua" w:hAnsi="Book Antiqua" w:cs="Book Antiqua"/>
          <w:color w:val="000000"/>
        </w:rPr>
        <w:t xml:space="preserve"> and</w:t>
      </w:r>
      <w:r w:rsidRPr="00E47E86">
        <w:rPr>
          <w:rFonts w:ascii="Book Antiqua" w:eastAsia="Book Antiqua" w:hAnsi="Book Antiqua" w:cs="Book Antiqua"/>
          <w:color w:val="000000"/>
        </w:rPr>
        <w:t xml:space="preserve"> has many postoperative complications. A case of giant hemangioma of </w:t>
      </w:r>
      <w:r w:rsidR="00B2743B">
        <w:rPr>
          <w:rFonts w:ascii="Book Antiqua" w:eastAsia="Book Antiqua" w:hAnsi="Book Antiqua" w:cs="Book Antiqua"/>
          <w:color w:val="000000"/>
        </w:rPr>
        <w:t xml:space="preserve">the </w:t>
      </w:r>
      <w:r w:rsidRPr="00E47E86">
        <w:rPr>
          <w:rFonts w:ascii="Book Antiqua" w:eastAsia="Book Antiqua" w:hAnsi="Book Antiqua" w:cs="Book Antiqua"/>
          <w:color w:val="000000"/>
        </w:rPr>
        <w:t xml:space="preserve">caudate lobe of </w:t>
      </w:r>
      <w:r w:rsidR="00C81B4D">
        <w:rPr>
          <w:rFonts w:ascii="Book Antiqua" w:eastAsia="Book Antiqua" w:hAnsi="Book Antiqua" w:cs="Book Antiqua"/>
          <w:color w:val="000000"/>
        </w:rPr>
        <w:t xml:space="preserve">the </w:t>
      </w:r>
      <w:r w:rsidRPr="00E47E86">
        <w:rPr>
          <w:rFonts w:ascii="Book Antiqua" w:eastAsia="Book Antiqua" w:hAnsi="Book Antiqua" w:cs="Book Antiqua"/>
          <w:color w:val="000000"/>
        </w:rPr>
        <w:t>liver complicated with hemangioma in</w:t>
      </w:r>
      <w:r w:rsidR="00C81B4D">
        <w:rPr>
          <w:rFonts w:ascii="Book Antiqua" w:eastAsia="Book Antiqua" w:hAnsi="Book Antiqua" w:cs="Book Antiqua"/>
          <w:color w:val="000000"/>
        </w:rPr>
        <w:t xml:space="preserve"> the</w:t>
      </w:r>
      <w:r w:rsidRPr="00E47E86">
        <w:rPr>
          <w:rFonts w:ascii="Book Antiqua" w:eastAsia="Book Antiqua" w:hAnsi="Book Antiqua" w:cs="Book Antiqua"/>
          <w:color w:val="000000"/>
        </w:rPr>
        <w:t xml:space="preserve"> left lobe of </w:t>
      </w:r>
      <w:r w:rsidR="00C81B4D">
        <w:rPr>
          <w:rFonts w:ascii="Book Antiqua" w:eastAsia="Book Antiqua" w:hAnsi="Book Antiqua" w:cs="Book Antiqua"/>
          <w:color w:val="000000"/>
        </w:rPr>
        <w:t xml:space="preserve">the </w:t>
      </w:r>
      <w:r w:rsidRPr="00E47E86">
        <w:rPr>
          <w:rFonts w:ascii="Book Antiqua" w:eastAsia="Book Antiqua" w:hAnsi="Book Antiqua" w:cs="Book Antiqua"/>
          <w:color w:val="000000"/>
        </w:rPr>
        <w:t>liver after surgical resection in our hospital is reported</w:t>
      </w:r>
      <w:r w:rsidR="00C81B4D">
        <w:rPr>
          <w:rFonts w:ascii="Book Antiqua" w:eastAsia="Book Antiqua" w:hAnsi="Book Antiqua" w:cs="Book Antiqua"/>
          <w:color w:val="000000"/>
        </w:rPr>
        <w:t>,</w:t>
      </w:r>
      <w:r w:rsidRPr="00E47E86">
        <w:rPr>
          <w:rFonts w:ascii="Book Antiqua" w:eastAsia="Book Antiqua" w:hAnsi="Book Antiqua" w:cs="Book Antiqua"/>
          <w:color w:val="000000"/>
        </w:rPr>
        <w:t xml:space="preserve"> and the relevant literature</w:t>
      </w:r>
      <w:r w:rsidR="00C81B4D">
        <w:rPr>
          <w:rFonts w:ascii="Book Antiqua" w:eastAsia="Book Antiqua" w:hAnsi="Book Antiqua" w:cs="Book Antiqua"/>
          <w:color w:val="000000"/>
        </w:rPr>
        <w:t xml:space="preserve"> i</w:t>
      </w:r>
      <w:r w:rsidRPr="00E47E86">
        <w:rPr>
          <w:rFonts w:ascii="Book Antiqua" w:eastAsia="Book Antiqua" w:hAnsi="Book Antiqua" w:cs="Book Antiqua"/>
          <w:color w:val="000000"/>
        </w:rPr>
        <w:t xml:space="preserve">s reviewed to discuss the matters </w:t>
      </w:r>
      <w:r w:rsidR="00C81B4D">
        <w:rPr>
          <w:rFonts w:ascii="Book Antiqua" w:eastAsia="Book Antiqua" w:hAnsi="Book Antiqua" w:cs="Book Antiqua"/>
          <w:color w:val="000000"/>
        </w:rPr>
        <w:t>that</w:t>
      </w:r>
      <w:r w:rsidRPr="00E47E86">
        <w:rPr>
          <w:rFonts w:ascii="Book Antiqua" w:eastAsia="Book Antiqua" w:hAnsi="Book Antiqua" w:cs="Book Antiqua"/>
          <w:color w:val="000000"/>
        </w:rPr>
        <w:t xml:space="preserve"> we need to pay attention in operation, improve the safety of caudate lobectomy and prevent the occurrence of complications.</w:t>
      </w:r>
    </w:p>
    <w:p w14:paraId="46EA9381" w14:textId="77777777" w:rsidR="00A77B3E" w:rsidRPr="00E47E86" w:rsidRDefault="00A77B3E" w:rsidP="00E47E86">
      <w:pPr>
        <w:snapToGrid w:val="0"/>
        <w:spacing w:line="360" w:lineRule="auto"/>
        <w:jc w:val="both"/>
        <w:rPr>
          <w:rFonts w:ascii="Book Antiqua" w:hAnsi="Book Antiqua"/>
        </w:rPr>
      </w:pPr>
    </w:p>
    <w:p w14:paraId="3029987A"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aps/>
          <w:color w:val="000000"/>
          <w:u w:val="single"/>
        </w:rPr>
        <w:t>CASE PRESENTATION</w:t>
      </w:r>
    </w:p>
    <w:p w14:paraId="46CB4747"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i/>
          <w:color w:val="000000"/>
        </w:rPr>
        <w:t>Chief complaints</w:t>
      </w:r>
    </w:p>
    <w:p w14:paraId="7F7A4927" w14:textId="28A812E8"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A 34-year-old female presented with a 1</w:t>
      </w:r>
      <w:r w:rsidR="00C81B4D">
        <w:rPr>
          <w:rFonts w:ascii="Book Antiqua" w:eastAsia="Book Antiqua" w:hAnsi="Book Antiqua" w:cs="Book Antiqua"/>
          <w:color w:val="000000"/>
        </w:rPr>
        <w:t xml:space="preserve"> </w:t>
      </w:r>
      <w:r w:rsidRPr="00E47E86">
        <w:rPr>
          <w:rFonts w:ascii="Book Antiqua" w:eastAsia="Book Antiqua" w:hAnsi="Book Antiqua" w:cs="Book Antiqua"/>
          <w:color w:val="000000"/>
        </w:rPr>
        <w:t>year history of intermittent pain in the right side of the waist without obvious inducement.</w:t>
      </w:r>
    </w:p>
    <w:p w14:paraId="11555F9F" w14:textId="77777777" w:rsidR="00A77B3E" w:rsidRPr="00E47E86" w:rsidRDefault="00A77B3E" w:rsidP="00E47E86">
      <w:pPr>
        <w:snapToGrid w:val="0"/>
        <w:spacing w:line="360" w:lineRule="auto"/>
        <w:jc w:val="both"/>
        <w:rPr>
          <w:rFonts w:ascii="Book Antiqua" w:hAnsi="Book Antiqua"/>
        </w:rPr>
      </w:pPr>
    </w:p>
    <w:p w14:paraId="13421362"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i/>
          <w:color w:val="000000"/>
        </w:rPr>
        <w:t>History of present illness</w:t>
      </w:r>
    </w:p>
    <w:p w14:paraId="68EE480D" w14:textId="56C300B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She d</w:t>
      </w:r>
      <w:r w:rsidR="00C81B4D">
        <w:rPr>
          <w:rFonts w:ascii="Book Antiqua" w:eastAsia="Book Antiqua" w:hAnsi="Book Antiqua" w:cs="Book Antiqua"/>
          <w:color w:val="000000"/>
        </w:rPr>
        <w:t xml:space="preserve">id </w:t>
      </w:r>
      <w:r w:rsidRPr="00E47E86">
        <w:rPr>
          <w:rFonts w:ascii="Book Antiqua" w:eastAsia="Book Antiqua" w:hAnsi="Book Antiqua" w:cs="Book Antiqua"/>
          <w:color w:val="000000"/>
        </w:rPr>
        <w:t>n</w:t>
      </w:r>
      <w:r w:rsidR="00C81B4D">
        <w:rPr>
          <w:rFonts w:ascii="Book Antiqua" w:eastAsia="Book Antiqua" w:hAnsi="Book Antiqua" w:cs="Book Antiqua"/>
          <w:color w:val="000000"/>
        </w:rPr>
        <w:t>o</w:t>
      </w:r>
      <w:r w:rsidRPr="00E47E86">
        <w:rPr>
          <w:rFonts w:ascii="Book Antiqua" w:eastAsia="Book Antiqua" w:hAnsi="Book Antiqua" w:cs="Book Antiqua"/>
          <w:color w:val="000000"/>
        </w:rPr>
        <w:t xml:space="preserve">t </w:t>
      </w:r>
      <w:r w:rsidR="00C81B4D">
        <w:rPr>
          <w:rFonts w:ascii="Book Antiqua" w:eastAsia="Book Antiqua" w:hAnsi="Book Antiqua" w:cs="Book Antiqua"/>
          <w:color w:val="000000"/>
        </w:rPr>
        <w:t xml:space="preserve">notice </w:t>
      </w:r>
      <w:r w:rsidRPr="00E47E86">
        <w:rPr>
          <w:rFonts w:ascii="Book Antiqua" w:eastAsia="Book Antiqua" w:hAnsi="Book Antiqua" w:cs="Book Antiqua"/>
          <w:color w:val="000000"/>
        </w:rPr>
        <w:t>other symptoms such as nausea and vomiting, chills, high fever, chest tightness, frequent urination, urgency of urination and painful urination</w:t>
      </w:r>
      <w:r w:rsidR="00C81B4D">
        <w:rPr>
          <w:rFonts w:ascii="Book Antiqua" w:eastAsia="Book Antiqua" w:hAnsi="Book Antiqua" w:cs="Book Antiqua"/>
          <w:color w:val="000000"/>
        </w:rPr>
        <w:t>.</w:t>
      </w:r>
      <w:r w:rsidRPr="00E47E86">
        <w:rPr>
          <w:rFonts w:ascii="Book Antiqua" w:eastAsia="Book Antiqua" w:hAnsi="Book Antiqua" w:cs="Book Antiqua"/>
          <w:color w:val="000000"/>
        </w:rPr>
        <w:t xml:space="preserve"> In </w:t>
      </w:r>
      <w:r w:rsidR="00C81B4D">
        <w:rPr>
          <w:rFonts w:ascii="Book Antiqua" w:eastAsia="Book Antiqua" w:hAnsi="Book Antiqua" w:cs="Book Antiqua"/>
          <w:color w:val="000000"/>
        </w:rPr>
        <w:t xml:space="preserve">the </w:t>
      </w:r>
      <w:r w:rsidRPr="00E47E86">
        <w:rPr>
          <w:rFonts w:ascii="Book Antiqua" w:eastAsia="Book Antiqua" w:hAnsi="Book Antiqua" w:cs="Book Antiqua"/>
          <w:color w:val="000000"/>
        </w:rPr>
        <w:t>recent 2 mo, the above symptoms gradually worsened</w:t>
      </w:r>
      <w:r w:rsidR="00C81B4D">
        <w:rPr>
          <w:rFonts w:ascii="Book Antiqua" w:eastAsia="Book Antiqua" w:hAnsi="Book Antiqua" w:cs="Book Antiqua"/>
          <w:color w:val="000000"/>
        </w:rPr>
        <w:t>,</w:t>
      </w:r>
      <w:r w:rsidRPr="00E47E86">
        <w:rPr>
          <w:rFonts w:ascii="Book Antiqua" w:eastAsia="Book Antiqua" w:hAnsi="Book Antiqua" w:cs="Book Antiqua"/>
          <w:color w:val="000000"/>
        </w:rPr>
        <w:t xml:space="preserve"> and she was admitted to our hospital.</w:t>
      </w:r>
    </w:p>
    <w:p w14:paraId="184F166F" w14:textId="77777777" w:rsidR="00A77B3E" w:rsidRPr="00E47E86" w:rsidRDefault="00A77B3E" w:rsidP="00E47E86">
      <w:pPr>
        <w:snapToGrid w:val="0"/>
        <w:spacing w:line="360" w:lineRule="auto"/>
        <w:jc w:val="both"/>
        <w:rPr>
          <w:rFonts w:ascii="Book Antiqua" w:hAnsi="Book Antiqua"/>
        </w:rPr>
      </w:pPr>
    </w:p>
    <w:p w14:paraId="2D1C4F88"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i/>
          <w:color w:val="000000"/>
        </w:rPr>
        <w:t>History of past illness</w:t>
      </w:r>
    </w:p>
    <w:p w14:paraId="3223D884" w14:textId="11FF5BAD"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She had no previous history of viral hepatitis B or cirrhosis and denied smoking or drinking. She also had no other history of past illness.</w:t>
      </w:r>
    </w:p>
    <w:p w14:paraId="24361E11" w14:textId="77777777" w:rsidR="00A77B3E" w:rsidRPr="00E47E86" w:rsidRDefault="00A77B3E" w:rsidP="00E47E86">
      <w:pPr>
        <w:snapToGrid w:val="0"/>
        <w:spacing w:line="360" w:lineRule="auto"/>
        <w:jc w:val="both"/>
        <w:rPr>
          <w:rFonts w:ascii="Book Antiqua" w:hAnsi="Book Antiqua"/>
        </w:rPr>
      </w:pPr>
    </w:p>
    <w:p w14:paraId="4B2C2B0C"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i/>
          <w:color w:val="000000"/>
        </w:rPr>
        <w:t>Personal and family history</w:t>
      </w:r>
    </w:p>
    <w:p w14:paraId="787C4006"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Her parents are currently in good health and are not suffering from any illnesses. There is no history of inheritance in the family.</w:t>
      </w:r>
    </w:p>
    <w:p w14:paraId="51B1301F" w14:textId="77777777" w:rsidR="00A77B3E" w:rsidRPr="00E47E86" w:rsidRDefault="00A77B3E" w:rsidP="00E47E86">
      <w:pPr>
        <w:snapToGrid w:val="0"/>
        <w:spacing w:line="360" w:lineRule="auto"/>
        <w:jc w:val="both"/>
        <w:rPr>
          <w:rFonts w:ascii="Book Antiqua" w:hAnsi="Book Antiqua"/>
        </w:rPr>
      </w:pPr>
    </w:p>
    <w:p w14:paraId="158FFE8A"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i/>
          <w:color w:val="000000"/>
        </w:rPr>
        <w:t>Physical examination</w:t>
      </w:r>
    </w:p>
    <w:p w14:paraId="5024AF7A" w14:textId="0C6CC49B"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Clinical examination showed that there</w:t>
      </w:r>
      <w:r w:rsidR="00C81B4D">
        <w:rPr>
          <w:rFonts w:ascii="Book Antiqua" w:eastAsia="Book Antiqua" w:hAnsi="Book Antiqua" w:cs="Book Antiqua"/>
          <w:color w:val="000000"/>
        </w:rPr>
        <w:t xml:space="preserve"> wa</w:t>
      </w:r>
      <w:r w:rsidRPr="00E47E86">
        <w:rPr>
          <w:rFonts w:ascii="Book Antiqua" w:eastAsia="Book Antiqua" w:hAnsi="Book Antiqua" w:cs="Book Antiqua"/>
          <w:color w:val="000000"/>
        </w:rPr>
        <w:t>s no obvious abnormality.</w:t>
      </w:r>
    </w:p>
    <w:p w14:paraId="2A6CAFC4" w14:textId="77777777" w:rsidR="00A77B3E" w:rsidRPr="00E47E86" w:rsidRDefault="00A77B3E" w:rsidP="00E47E86">
      <w:pPr>
        <w:snapToGrid w:val="0"/>
        <w:spacing w:line="360" w:lineRule="auto"/>
        <w:jc w:val="both"/>
        <w:rPr>
          <w:rFonts w:ascii="Book Antiqua" w:hAnsi="Book Antiqua"/>
        </w:rPr>
      </w:pPr>
    </w:p>
    <w:p w14:paraId="269FC0E1"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i/>
          <w:color w:val="000000"/>
        </w:rPr>
        <w:t>Laboratory examinations</w:t>
      </w:r>
    </w:p>
    <w:p w14:paraId="59B746F0" w14:textId="0B5779CF"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All laboratory blood tests </w:t>
      </w:r>
      <w:r w:rsidR="00C81B4D">
        <w:rPr>
          <w:rFonts w:ascii="Book Antiqua" w:eastAsia="Book Antiqua" w:hAnsi="Book Antiqua" w:cs="Book Antiqua"/>
          <w:color w:val="000000"/>
        </w:rPr>
        <w:t>we</w:t>
      </w:r>
      <w:r w:rsidRPr="00E47E86">
        <w:rPr>
          <w:rFonts w:ascii="Book Antiqua" w:eastAsia="Book Antiqua" w:hAnsi="Book Antiqua" w:cs="Book Antiqua"/>
          <w:color w:val="000000"/>
        </w:rPr>
        <w:t xml:space="preserve">re within normal limits. </w:t>
      </w:r>
      <w:r w:rsidR="002E4B52" w:rsidRPr="00E47E86">
        <w:rPr>
          <w:rFonts w:ascii="Book Antiqua" w:eastAsia="Book Antiqua" w:hAnsi="Book Antiqua" w:cs="Book Antiqua"/>
          <w:color w:val="000000"/>
        </w:rPr>
        <w:t>Indocyanine green</w:t>
      </w:r>
      <w:r w:rsidR="0093504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15</w:t>
      </w:r>
      <w:r w:rsidR="0093504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 xml:space="preserve">min retention </w:t>
      </w:r>
      <w:r w:rsidR="00C81B4D">
        <w:rPr>
          <w:rFonts w:ascii="Book Antiqua" w:eastAsia="Book Antiqua" w:hAnsi="Book Antiqua" w:cs="Book Antiqua"/>
          <w:color w:val="000000"/>
        </w:rPr>
        <w:t>wa</w:t>
      </w:r>
      <w:r w:rsidRPr="00E47E86">
        <w:rPr>
          <w:rFonts w:ascii="Book Antiqua" w:eastAsia="Book Antiqua" w:hAnsi="Book Antiqua" w:cs="Book Antiqua"/>
          <w:color w:val="000000"/>
        </w:rPr>
        <w:t>s rated 2.9%</w:t>
      </w:r>
      <w:r w:rsidR="00C81B4D">
        <w:rPr>
          <w:rFonts w:ascii="Book Antiqua" w:eastAsia="Book Antiqua" w:hAnsi="Book Antiqua" w:cs="Book Antiqua"/>
          <w:color w:val="000000"/>
        </w:rPr>
        <w:t>,</w:t>
      </w:r>
      <w:r w:rsidRPr="00E47E86">
        <w:rPr>
          <w:rFonts w:ascii="Book Antiqua" w:eastAsia="Book Antiqua" w:hAnsi="Book Antiqua" w:cs="Book Antiqua"/>
          <w:color w:val="000000"/>
        </w:rPr>
        <w:t xml:space="preserve"> and Child-Pugh </w:t>
      </w:r>
      <w:r w:rsidR="00C81B4D">
        <w:rPr>
          <w:rFonts w:ascii="Book Antiqua" w:eastAsia="Book Antiqua" w:hAnsi="Book Antiqua" w:cs="Book Antiqua"/>
          <w:color w:val="000000"/>
        </w:rPr>
        <w:t>wa</w:t>
      </w:r>
      <w:r w:rsidRPr="00E47E86">
        <w:rPr>
          <w:rFonts w:ascii="Book Antiqua" w:eastAsia="Book Antiqua" w:hAnsi="Book Antiqua" w:cs="Book Antiqua"/>
          <w:color w:val="000000"/>
        </w:rPr>
        <w:t>s rated A.</w:t>
      </w:r>
    </w:p>
    <w:p w14:paraId="67293ECD" w14:textId="77777777" w:rsidR="00A77B3E" w:rsidRPr="00E47E86" w:rsidRDefault="00A77B3E" w:rsidP="00E47E86">
      <w:pPr>
        <w:snapToGrid w:val="0"/>
        <w:spacing w:line="360" w:lineRule="auto"/>
        <w:jc w:val="both"/>
        <w:rPr>
          <w:rFonts w:ascii="Book Antiqua" w:hAnsi="Book Antiqua"/>
        </w:rPr>
      </w:pPr>
    </w:p>
    <w:p w14:paraId="345B219B"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i/>
          <w:color w:val="000000"/>
        </w:rPr>
        <w:t>Imaging examinations</w:t>
      </w:r>
    </w:p>
    <w:p w14:paraId="2724F6B3" w14:textId="411E4FC8"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Abdominal </w:t>
      </w:r>
      <w:r w:rsidR="0093504C" w:rsidRPr="00E47E86">
        <w:rPr>
          <w:rFonts w:ascii="Book Antiqua" w:eastAsia="Book Antiqua" w:hAnsi="Book Antiqua" w:cs="Book Antiqua"/>
          <w:color w:val="000000"/>
        </w:rPr>
        <w:t>computed tomography (</w:t>
      </w:r>
      <w:r w:rsidRPr="00E47E86">
        <w:rPr>
          <w:rFonts w:ascii="Book Antiqua" w:eastAsia="Book Antiqua" w:hAnsi="Book Antiqua" w:cs="Book Antiqua"/>
          <w:color w:val="000000"/>
        </w:rPr>
        <w:t>CT</w:t>
      </w:r>
      <w:r w:rsidR="0093504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showed that multiple nodules and abnormal lumpy low-density shadows could be seen in the liver parenchyma, in which the larger ones were located in the left lobe and cauda</w:t>
      </w:r>
      <w:r w:rsidRPr="00E47E86">
        <w:rPr>
          <w:rFonts w:ascii="Book Antiqua" w:eastAsia="Book Antiqua" w:hAnsi="Book Antiqua" w:cs="Book Antiqua"/>
        </w:rPr>
        <w:t>te lobe of the liver, with a size of about 9.5</w:t>
      </w:r>
      <w:r w:rsidR="0093504C" w:rsidRPr="00E47E86">
        <w:rPr>
          <w:rFonts w:ascii="Book Antiqua" w:eastAsia="Book Antiqua" w:hAnsi="Book Antiqua" w:cs="Book Antiqua"/>
        </w:rPr>
        <w:t xml:space="preserve"> </w:t>
      </w:r>
      <w:r w:rsidRPr="00E47E86">
        <w:rPr>
          <w:rFonts w:ascii="Book Antiqua" w:eastAsia="Book Antiqua" w:hAnsi="Book Antiqua" w:cs="Book Antiqua"/>
        </w:rPr>
        <w:t>cm</w:t>
      </w:r>
      <w:r w:rsidR="0093504C" w:rsidRPr="00E47E86">
        <w:rPr>
          <w:rFonts w:ascii="Book Antiqua" w:eastAsia="Book Antiqua" w:hAnsi="Book Antiqua" w:cs="Book Antiqua"/>
        </w:rPr>
        <w:t xml:space="preserve"> </w:t>
      </w:r>
      <w:r w:rsidR="0093504C" w:rsidRPr="00E47E86">
        <w:rPr>
          <w:rFonts w:ascii="Book Antiqua" w:hAnsi="Book Antiqua" w:cs="Book Antiqua"/>
          <w:lang w:eastAsia="zh-CN"/>
        </w:rPr>
        <w:t>×</w:t>
      </w:r>
      <w:r w:rsidR="0093504C" w:rsidRPr="00E47E86">
        <w:rPr>
          <w:rFonts w:ascii="Book Antiqua" w:eastAsia="Book Antiqua" w:hAnsi="Book Antiqua" w:cs="Book Antiqua"/>
        </w:rPr>
        <w:t xml:space="preserve"> </w:t>
      </w:r>
      <w:r w:rsidRPr="00E47E86">
        <w:rPr>
          <w:rFonts w:ascii="Book Antiqua" w:eastAsia="Book Antiqua" w:hAnsi="Book Antiqua" w:cs="Book Antiqua"/>
        </w:rPr>
        <w:t>6.3</w:t>
      </w:r>
      <w:r w:rsidR="0093504C" w:rsidRPr="00E47E86">
        <w:rPr>
          <w:rFonts w:ascii="Book Antiqua" w:eastAsia="Book Antiqua" w:hAnsi="Book Antiqua" w:cs="Book Antiqua"/>
        </w:rPr>
        <w:t xml:space="preserve"> </w:t>
      </w:r>
      <w:r w:rsidRPr="00E47E86">
        <w:rPr>
          <w:rFonts w:ascii="Book Antiqua" w:eastAsia="Book Antiqua" w:hAnsi="Book Antiqua" w:cs="Book Antiqua"/>
        </w:rPr>
        <w:t>cm and 8.1</w:t>
      </w:r>
      <w:r w:rsidR="0093504C" w:rsidRPr="00E47E86">
        <w:rPr>
          <w:rFonts w:ascii="Book Antiqua" w:eastAsia="Book Antiqua" w:hAnsi="Book Antiqua" w:cs="Book Antiqua"/>
        </w:rPr>
        <w:t xml:space="preserve"> </w:t>
      </w:r>
      <w:r w:rsidRPr="00E47E86">
        <w:rPr>
          <w:rFonts w:ascii="Book Antiqua" w:eastAsia="Book Antiqua" w:hAnsi="Book Antiqua" w:cs="Book Antiqua"/>
        </w:rPr>
        <w:t>cm</w:t>
      </w:r>
      <w:r w:rsidR="0093504C" w:rsidRPr="00E47E86">
        <w:rPr>
          <w:rFonts w:ascii="Book Antiqua" w:eastAsia="Book Antiqua" w:hAnsi="Book Antiqua" w:cs="Book Antiqua"/>
        </w:rPr>
        <w:t xml:space="preserve"> </w:t>
      </w:r>
      <w:r w:rsidRPr="00E47E86">
        <w:rPr>
          <w:rFonts w:ascii="Book Antiqua" w:eastAsia="Book Antiqua" w:hAnsi="Book Antiqua" w:cs="Book Antiqua"/>
        </w:rPr>
        <w:t>×</w:t>
      </w:r>
      <w:r w:rsidR="0093504C" w:rsidRPr="00E47E86">
        <w:rPr>
          <w:rFonts w:ascii="Book Antiqua" w:eastAsia="Book Antiqua" w:hAnsi="Book Antiqua" w:cs="Book Antiqua"/>
        </w:rPr>
        <w:t xml:space="preserve"> </w:t>
      </w:r>
      <w:r w:rsidRPr="00E47E86">
        <w:rPr>
          <w:rFonts w:ascii="Book Antiqua" w:eastAsia="Book Antiqua" w:hAnsi="Book Antiqua" w:cs="Book Antiqua"/>
        </w:rPr>
        <w:t>6.5</w:t>
      </w:r>
      <w:r w:rsidR="0093504C" w:rsidRPr="00E47E86">
        <w:rPr>
          <w:rFonts w:ascii="Book Antiqua" w:eastAsia="Book Antiqua" w:hAnsi="Book Antiqua" w:cs="Book Antiqua"/>
        </w:rPr>
        <w:t xml:space="preserve"> </w:t>
      </w:r>
      <w:r w:rsidRPr="00E47E86">
        <w:rPr>
          <w:rFonts w:ascii="Book Antiqua" w:eastAsia="Book Antiqua" w:hAnsi="Book Antiqua" w:cs="Book Antiqua"/>
        </w:rPr>
        <w:t>cm (Figure 1</w:t>
      </w:r>
      <w:r w:rsidR="00CD4120" w:rsidRPr="00E47E86">
        <w:rPr>
          <w:rFonts w:ascii="Book Antiqua" w:eastAsia="Book Antiqua" w:hAnsi="Book Antiqua" w:cs="Book Antiqua"/>
        </w:rPr>
        <w:t xml:space="preserve">A and </w:t>
      </w:r>
      <w:r w:rsidR="00C81B4D">
        <w:rPr>
          <w:rFonts w:ascii="Book Antiqua" w:eastAsia="Book Antiqua" w:hAnsi="Book Antiqua" w:cs="Book Antiqua"/>
        </w:rPr>
        <w:t>1</w:t>
      </w:r>
      <w:r w:rsidR="009C48F9" w:rsidRPr="00E47E86">
        <w:rPr>
          <w:rFonts w:ascii="Book Antiqua" w:eastAsia="Book Antiqua" w:hAnsi="Book Antiqua" w:cs="Book Antiqua"/>
        </w:rPr>
        <w:t>B</w:t>
      </w:r>
      <w:r w:rsidRPr="00E47E86">
        <w:rPr>
          <w:rFonts w:ascii="Book Antiqua" w:eastAsia="Book Antiqua" w:hAnsi="Book Antiqua" w:cs="Book Antiqua"/>
        </w:rPr>
        <w:t xml:space="preserve">). Abdominal </w:t>
      </w:r>
      <w:r w:rsidR="0093504C" w:rsidRPr="00E47E86">
        <w:rPr>
          <w:rFonts w:ascii="Book Antiqua" w:eastAsia="Book Antiqua" w:hAnsi="Book Antiqua" w:cs="Book Antiqua"/>
        </w:rPr>
        <w:t>magnetic resonance imaging</w:t>
      </w:r>
      <w:r w:rsidR="00C81B4D">
        <w:rPr>
          <w:rFonts w:ascii="Book Antiqua" w:eastAsia="Book Antiqua" w:hAnsi="Book Antiqua" w:cs="Book Antiqua"/>
        </w:rPr>
        <w:t xml:space="preserve"> revealed</w:t>
      </w:r>
      <w:r w:rsidRPr="00E47E86">
        <w:rPr>
          <w:rFonts w:ascii="Book Antiqua" w:eastAsia="Book Antiqua" w:hAnsi="Book Antiqua" w:cs="Book Antiqua"/>
        </w:rPr>
        <w:t xml:space="preserve"> multiple space-occupying lesions in the liver</w:t>
      </w:r>
      <w:r w:rsidR="00C81B4D">
        <w:rPr>
          <w:rFonts w:ascii="Book Antiqua" w:eastAsia="Book Antiqua" w:hAnsi="Book Antiqua" w:cs="Book Antiqua"/>
        </w:rPr>
        <w:t>.</w:t>
      </w:r>
      <w:r w:rsidRPr="00E47E86">
        <w:rPr>
          <w:rFonts w:ascii="Book Antiqua" w:eastAsia="Book Antiqua" w:hAnsi="Book Antiqua" w:cs="Book Antiqua"/>
        </w:rPr>
        <w:t xml:space="preserve"> </w:t>
      </w:r>
      <w:r w:rsidR="00C81B4D">
        <w:rPr>
          <w:rFonts w:ascii="Book Antiqua" w:eastAsia="Book Antiqua" w:hAnsi="Book Antiqua" w:cs="Book Antiqua"/>
        </w:rPr>
        <w:t>C</w:t>
      </w:r>
      <w:r w:rsidRPr="00E47E86">
        <w:rPr>
          <w:rFonts w:ascii="Book Antiqua" w:eastAsia="Book Antiqua" w:hAnsi="Book Antiqua" w:cs="Book Antiqua"/>
        </w:rPr>
        <w:t>ombined with enhanced CT scan, hemangioma was considered</w:t>
      </w:r>
      <w:r w:rsidR="00C81B4D">
        <w:rPr>
          <w:rFonts w:ascii="Book Antiqua" w:eastAsia="Book Antiqua" w:hAnsi="Book Antiqua" w:cs="Book Antiqua"/>
        </w:rPr>
        <w:t>.</w:t>
      </w:r>
      <w:r w:rsidRPr="00E47E86">
        <w:rPr>
          <w:rFonts w:ascii="Book Antiqua" w:eastAsia="Book Antiqua" w:hAnsi="Book Antiqua" w:cs="Book Antiqua"/>
        </w:rPr>
        <w:t xml:space="preserve"> Compression of the main portal vein</w:t>
      </w:r>
      <w:r w:rsidR="00C81B4D">
        <w:rPr>
          <w:rFonts w:ascii="Book Antiqua" w:eastAsia="Book Antiqua" w:hAnsi="Book Antiqua" w:cs="Book Antiqua"/>
        </w:rPr>
        <w:t xml:space="preserve"> and</w:t>
      </w:r>
      <w:r w:rsidRPr="00E47E86">
        <w:rPr>
          <w:rFonts w:ascii="Book Antiqua" w:eastAsia="Book Antiqua" w:hAnsi="Book Antiqua" w:cs="Book Antiqua"/>
        </w:rPr>
        <w:t xml:space="preserve"> right portal vein </w:t>
      </w:r>
      <w:r w:rsidR="00C81B4D">
        <w:rPr>
          <w:rFonts w:ascii="Book Antiqua" w:eastAsia="Book Antiqua" w:hAnsi="Book Antiqua" w:cs="Book Antiqua"/>
        </w:rPr>
        <w:t xml:space="preserve">were noted, </w:t>
      </w:r>
      <w:r w:rsidRPr="00E47E86">
        <w:rPr>
          <w:rFonts w:ascii="Book Antiqua" w:eastAsia="Book Antiqua" w:hAnsi="Book Antiqua" w:cs="Book Antiqua"/>
        </w:rPr>
        <w:t xml:space="preserve">and </w:t>
      </w:r>
      <w:r w:rsidR="00C81B4D">
        <w:rPr>
          <w:rFonts w:ascii="Book Antiqua" w:eastAsia="Book Antiqua" w:hAnsi="Book Antiqua" w:cs="Book Antiqua"/>
        </w:rPr>
        <w:t xml:space="preserve">the </w:t>
      </w:r>
      <w:r w:rsidRPr="00E47E86">
        <w:rPr>
          <w:rFonts w:ascii="Book Antiqua" w:eastAsia="Book Antiqua" w:hAnsi="Book Antiqua" w:cs="Book Antiqua"/>
        </w:rPr>
        <w:t>inferior vena cava narrowed (Figure 1</w:t>
      </w:r>
      <w:r w:rsidR="00CD4120" w:rsidRPr="00E47E86">
        <w:rPr>
          <w:rFonts w:ascii="Book Antiqua" w:eastAsia="Book Antiqua" w:hAnsi="Book Antiqua" w:cs="Book Antiqua"/>
        </w:rPr>
        <w:t xml:space="preserve">C and </w:t>
      </w:r>
      <w:r w:rsidR="00C81B4D">
        <w:rPr>
          <w:rFonts w:ascii="Book Antiqua" w:eastAsia="Book Antiqua" w:hAnsi="Book Antiqua" w:cs="Book Antiqua"/>
        </w:rPr>
        <w:t>1</w:t>
      </w:r>
      <w:r w:rsidR="009C48F9" w:rsidRPr="00E47E86">
        <w:rPr>
          <w:rFonts w:ascii="Book Antiqua" w:eastAsia="Book Antiqua" w:hAnsi="Book Antiqua" w:cs="Book Antiqua"/>
        </w:rPr>
        <w:t>D</w:t>
      </w:r>
      <w:r w:rsidRPr="00E47E86">
        <w:rPr>
          <w:rFonts w:ascii="Book Antiqua" w:eastAsia="Book Antiqua" w:hAnsi="Book Antiqua" w:cs="Book Antiqua"/>
        </w:rPr>
        <w:t>). The total liver volume was about 1739</w:t>
      </w:r>
      <w:r w:rsidR="0093504C" w:rsidRPr="00E47E86">
        <w:rPr>
          <w:rFonts w:ascii="Book Antiqua" w:eastAsia="Book Antiqua" w:hAnsi="Book Antiqua" w:cs="Book Antiqua"/>
        </w:rPr>
        <w:t xml:space="preserve"> </w:t>
      </w:r>
      <w:r w:rsidRPr="00E47E86">
        <w:rPr>
          <w:rFonts w:ascii="Book Antiqua" w:eastAsia="Book Antiqua" w:hAnsi="Book Antiqua" w:cs="Book Antiqua"/>
        </w:rPr>
        <w:t>cm</w:t>
      </w:r>
      <w:r w:rsidRPr="00E47E86">
        <w:rPr>
          <w:rFonts w:ascii="Book Antiqua" w:eastAsia="Book Antiqua" w:hAnsi="Book Antiqua" w:cs="Book Antiqua"/>
          <w:vertAlign w:val="superscript"/>
        </w:rPr>
        <w:t>3</w:t>
      </w:r>
      <w:r w:rsidRPr="00E47E86">
        <w:rPr>
          <w:rFonts w:ascii="Book Antiqua" w:eastAsia="Book Antiqua" w:hAnsi="Book Antiqua" w:cs="Book Antiqua"/>
        </w:rPr>
        <w:t>, the lesion liver volume was about 571</w:t>
      </w:r>
      <w:r w:rsidR="0093504C" w:rsidRPr="00E47E86">
        <w:rPr>
          <w:rFonts w:ascii="Book Antiqua" w:eastAsia="Book Antiqua" w:hAnsi="Book Antiqua" w:cs="Book Antiqua"/>
        </w:rPr>
        <w:t xml:space="preserve"> </w:t>
      </w:r>
      <w:r w:rsidRPr="00E47E86">
        <w:rPr>
          <w:rFonts w:ascii="Book Antiqua" w:eastAsia="Book Antiqua" w:hAnsi="Book Antiqua" w:cs="Book Antiqua"/>
        </w:rPr>
        <w:t>cm</w:t>
      </w:r>
      <w:r w:rsidRPr="00E47E86">
        <w:rPr>
          <w:rFonts w:ascii="Book Antiqua" w:eastAsia="Book Antiqua" w:hAnsi="Book Antiqua" w:cs="Book Antiqua"/>
          <w:vertAlign w:val="superscript"/>
        </w:rPr>
        <w:t>3</w:t>
      </w:r>
      <w:r w:rsidRPr="00E47E86">
        <w:rPr>
          <w:rFonts w:ascii="Book Antiqua" w:eastAsia="Book Antiqua" w:hAnsi="Book Antiqua" w:cs="Book Antiqua"/>
        </w:rPr>
        <w:t>, and the residual liver volume was about 1168</w:t>
      </w:r>
      <w:r w:rsidR="0093504C" w:rsidRPr="00E47E86">
        <w:rPr>
          <w:rFonts w:ascii="Book Antiqua" w:eastAsia="Book Antiqua" w:hAnsi="Book Antiqua" w:cs="Book Antiqua"/>
        </w:rPr>
        <w:t xml:space="preserve"> </w:t>
      </w:r>
      <w:r w:rsidRPr="00E47E86">
        <w:rPr>
          <w:rFonts w:ascii="Book Antiqua" w:eastAsia="Book Antiqua" w:hAnsi="Book Antiqua" w:cs="Book Antiqua"/>
        </w:rPr>
        <w:t>cm</w:t>
      </w:r>
      <w:r w:rsidRPr="00E47E86">
        <w:rPr>
          <w:rFonts w:ascii="Book Antiqua" w:eastAsia="Book Antiqua" w:hAnsi="Book Antiqua" w:cs="Book Antiqua"/>
          <w:vertAlign w:val="superscript"/>
        </w:rPr>
        <w:t>3</w:t>
      </w:r>
      <w:r w:rsidRPr="00E47E86">
        <w:rPr>
          <w:rFonts w:ascii="Book Antiqua" w:eastAsia="Book Antiqua" w:hAnsi="Book Antiqua" w:cs="Book Antiqua"/>
        </w:rPr>
        <w:t xml:space="preserve"> (Figure 1</w:t>
      </w:r>
      <w:r w:rsidR="009C48F9" w:rsidRPr="00E47E86">
        <w:rPr>
          <w:rFonts w:ascii="Book Antiqua" w:eastAsia="Book Antiqua" w:hAnsi="Book Antiqua" w:cs="Book Antiqua"/>
        </w:rPr>
        <w:t>E</w:t>
      </w:r>
      <w:r w:rsidRPr="00E47E86">
        <w:rPr>
          <w:rFonts w:ascii="Book Antiqua" w:eastAsia="Book Antiqua" w:hAnsi="Book Antiqua" w:cs="Book Antiqua"/>
        </w:rPr>
        <w:t>).</w:t>
      </w:r>
    </w:p>
    <w:p w14:paraId="5018FE21" w14:textId="77777777" w:rsidR="00A77B3E" w:rsidRPr="00E47E86" w:rsidRDefault="00A77B3E" w:rsidP="00E47E86">
      <w:pPr>
        <w:snapToGrid w:val="0"/>
        <w:spacing w:line="360" w:lineRule="auto"/>
        <w:jc w:val="both"/>
        <w:rPr>
          <w:rFonts w:ascii="Book Antiqua" w:hAnsi="Book Antiqua"/>
        </w:rPr>
      </w:pPr>
    </w:p>
    <w:p w14:paraId="69DA0E4E"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aps/>
          <w:color w:val="000000"/>
          <w:u w:val="single"/>
        </w:rPr>
        <w:t>FINAL DIAGNOSIS</w:t>
      </w:r>
    </w:p>
    <w:p w14:paraId="6D63A9C3"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Giant hemangioma of caudate lobe with left lobe hemangioma.</w:t>
      </w:r>
    </w:p>
    <w:p w14:paraId="23749F78" w14:textId="77777777" w:rsidR="00A77B3E" w:rsidRPr="00E47E86" w:rsidRDefault="00A77B3E" w:rsidP="00E47E86">
      <w:pPr>
        <w:snapToGrid w:val="0"/>
        <w:spacing w:line="360" w:lineRule="auto"/>
        <w:jc w:val="both"/>
        <w:rPr>
          <w:rFonts w:ascii="Book Antiqua" w:hAnsi="Book Antiqua"/>
        </w:rPr>
      </w:pPr>
    </w:p>
    <w:p w14:paraId="4C167B5C"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aps/>
          <w:color w:val="000000"/>
          <w:u w:val="single"/>
        </w:rPr>
        <w:t>TREATMENT</w:t>
      </w:r>
    </w:p>
    <w:p w14:paraId="15875E2D" w14:textId="66AAF9FA"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After completing the relevant examination, the surgical treatment was performed. After the success of the anesthesia, the patient supine and the conventional disinfection draping, the right side of the inverted L under the costal margin incision </w:t>
      </w:r>
      <w:r w:rsidR="00C81B4D">
        <w:rPr>
          <w:rFonts w:ascii="Book Antiqua" w:eastAsia="Book Antiqua" w:hAnsi="Book Antiqua" w:cs="Book Antiqua"/>
          <w:color w:val="000000"/>
        </w:rPr>
        <w:t>wa</w:t>
      </w:r>
      <w:r w:rsidRPr="00E47E86">
        <w:rPr>
          <w:rFonts w:ascii="Book Antiqua" w:eastAsia="Book Antiqua" w:hAnsi="Book Antiqua" w:cs="Book Antiqua"/>
          <w:color w:val="000000"/>
        </w:rPr>
        <w:t>s about 30 cm long was taken. Into the abdomen,</w:t>
      </w:r>
      <w:r w:rsidR="00C81B4D">
        <w:rPr>
          <w:rFonts w:ascii="Book Antiqua" w:eastAsia="Book Antiqua" w:hAnsi="Book Antiqua" w:cs="Book Antiqua"/>
          <w:color w:val="000000"/>
        </w:rPr>
        <w:t xml:space="preserve"> after</w:t>
      </w:r>
      <w:r w:rsidR="0093504C" w:rsidRPr="00E47E86">
        <w:rPr>
          <w:rFonts w:ascii="Book Antiqua" w:eastAsia="Book Antiqua" w:hAnsi="Book Antiqua" w:cs="Book Antiqua"/>
          <w:color w:val="000000"/>
        </w:rPr>
        <w:t xml:space="preserve"> p</w:t>
      </w:r>
      <w:r w:rsidRPr="00E47E86">
        <w:rPr>
          <w:rFonts w:ascii="Book Antiqua" w:eastAsia="Book Antiqua" w:hAnsi="Book Antiqua" w:cs="Book Antiqua"/>
          <w:color w:val="000000"/>
        </w:rPr>
        <w:t>robing the left lobe and caudate lobe of the liver</w:t>
      </w:r>
      <w:r w:rsidR="00C81B4D">
        <w:rPr>
          <w:rFonts w:ascii="Book Antiqua" w:eastAsia="Book Antiqua" w:hAnsi="Book Antiqua" w:cs="Book Antiqua"/>
          <w:color w:val="000000"/>
        </w:rPr>
        <w:t>,</w:t>
      </w:r>
      <w:r w:rsidRPr="00E47E86">
        <w:rPr>
          <w:rFonts w:ascii="Book Antiqua" w:eastAsia="Book Antiqua" w:hAnsi="Book Antiqua" w:cs="Book Antiqua"/>
          <w:color w:val="000000"/>
        </w:rPr>
        <w:t xml:space="preserve"> the left lobe neoplasm</w:t>
      </w:r>
      <w:r w:rsidR="00C81B4D">
        <w:rPr>
          <w:rFonts w:ascii="Book Antiqua" w:eastAsia="Book Antiqua" w:hAnsi="Book Antiqua" w:cs="Book Antiqua"/>
          <w:color w:val="000000"/>
        </w:rPr>
        <w:t>s were</w:t>
      </w:r>
      <w:r w:rsidRPr="00E47E86">
        <w:rPr>
          <w:rFonts w:ascii="Book Antiqua" w:eastAsia="Book Antiqua" w:hAnsi="Book Antiqua" w:cs="Book Antiqua"/>
          <w:color w:val="000000"/>
        </w:rPr>
        <w:t xml:space="preserve"> 9.5 cm </w:t>
      </w:r>
      <w:r w:rsidR="002E4B52" w:rsidRPr="00E47E86">
        <w:rPr>
          <w:rFonts w:ascii="Book Antiqua" w:eastAsia="Book Antiqua" w:hAnsi="Book Antiqua" w:cs="Book Antiqua"/>
          <w:color w:val="000000"/>
        </w:rPr>
        <w:t>×</w:t>
      </w:r>
      <w:r w:rsidRPr="00E47E86">
        <w:rPr>
          <w:rFonts w:ascii="Book Antiqua" w:eastAsia="Book Antiqua" w:hAnsi="Book Antiqua" w:cs="Book Antiqua"/>
          <w:color w:val="000000"/>
        </w:rPr>
        <w:t xml:space="preserve"> 7.0 cm</w:t>
      </w:r>
      <w:r w:rsidR="00C81B4D">
        <w:rPr>
          <w:rFonts w:ascii="Book Antiqua" w:eastAsia="Book Antiqua" w:hAnsi="Book Antiqua" w:cs="Book Antiqua"/>
          <w:color w:val="000000"/>
        </w:rPr>
        <w:t xml:space="preserve"> and</w:t>
      </w:r>
      <w:r w:rsidRPr="00E47E86">
        <w:rPr>
          <w:rFonts w:ascii="Book Antiqua" w:eastAsia="Book Antiqua" w:hAnsi="Book Antiqua" w:cs="Book Antiqua"/>
          <w:color w:val="000000"/>
        </w:rPr>
        <w:t xml:space="preserve"> 8.0 cm </w:t>
      </w:r>
      <w:r w:rsidR="002E4B52" w:rsidRPr="00E47E86">
        <w:rPr>
          <w:rFonts w:ascii="Book Antiqua" w:eastAsia="Book Antiqua" w:hAnsi="Book Antiqua" w:cs="Book Antiqua"/>
          <w:color w:val="000000"/>
        </w:rPr>
        <w:t>×</w:t>
      </w:r>
      <w:r w:rsidRPr="00E47E86">
        <w:rPr>
          <w:rFonts w:ascii="Book Antiqua" w:eastAsia="Book Antiqua" w:hAnsi="Book Antiqua" w:cs="Book Antiqua"/>
          <w:color w:val="000000"/>
        </w:rPr>
        <w:t xml:space="preserve"> 7.0 cm</w:t>
      </w:r>
      <w:r w:rsidR="00C81B4D">
        <w:rPr>
          <w:rFonts w:ascii="Book Antiqua" w:eastAsia="Book Antiqua" w:hAnsi="Book Antiqua" w:cs="Book Antiqua"/>
          <w:color w:val="000000"/>
        </w:rPr>
        <w:t xml:space="preserve"> and</w:t>
      </w:r>
      <w:r w:rsidRPr="00E47E86">
        <w:rPr>
          <w:rFonts w:ascii="Book Antiqua" w:eastAsia="Book Antiqua" w:hAnsi="Book Antiqua" w:cs="Book Antiqua"/>
          <w:color w:val="000000"/>
        </w:rPr>
        <w:t xml:space="preserve"> solid</w:t>
      </w:r>
      <w:r w:rsidR="00C81B4D">
        <w:rPr>
          <w:rFonts w:ascii="Book Antiqua" w:eastAsia="Book Antiqua" w:hAnsi="Book Antiqua" w:cs="Book Antiqua"/>
          <w:color w:val="000000"/>
        </w:rPr>
        <w:t>, with the</w:t>
      </w:r>
      <w:r w:rsidRPr="00E47E86">
        <w:rPr>
          <w:rFonts w:ascii="Book Antiqua" w:eastAsia="Book Antiqua" w:hAnsi="Book Antiqua" w:cs="Book Antiqua"/>
          <w:color w:val="000000"/>
        </w:rPr>
        <w:t xml:space="preserve"> boundary clear and soft. It </w:t>
      </w:r>
      <w:r w:rsidR="00C81B4D">
        <w:rPr>
          <w:rFonts w:ascii="Book Antiqua" w:eastAsia="Book Antiqua" w:hAnsi="Book Antiqua" w:cs="Book Antiqua"/>
          <w:color w:val="000000"/>
        </w:rPr>
        <w:t>wa</w:t>
      </w:r>
      <w:r w:rsidRPr="00E47E86">
        <w:rPr>
          <w:rFonts w:ascii="Book Antiqua" w:eastAsia="Book Antiqua" w:hAnsi="Book Antiqua" w:cs="Book Antiqua"/>
          <w:color w:val="000000"/>
        </w:rPr>
        <w:t xml:space="preserve">s considered </w:t>
      </w:r>
      <w:r w:rsidR="00C81B4D">
        <w:rPr>
          <w:rFonts w:ascii="Book Antiqua" w:eastAsia="Book Antiqua" w:hAnsi="Book Antiqua" w:cs="Book Antiqua"/>
          <w:color w:val="000000"/>
        </w:rPr>
        <w:t>a</w:t>
      </w:r>
      <w:r w:rsidRPr="00E47E86">
        <w:rPr>
          <w:rFonts w:ascii="Book Antiqua" w:eastAsia="Book Antiqua" w:hAnsi="Book Antiqua" w:cs="Book Antiqua"/>
          <w:color w:val="000000"/>
        </w:rPr>
        <w:t xml:space="preserve"> huge liver hemangioma during operation</w:t>
      </w:r>
      <w:r w:rsidR="00C81B4D">
        <w:rPr>
          <w:rFonts w:ascii="Book Antiqua" w:eastAsia="Book Antiqua" w:hAnsi="Book Antiqua" w:cs="Book Antiqua"/>
          <w:color w:val="000000"/>
        </w:rPr>
        <w:t>.</w:t>
      </w:r>
      <w:r w:rsidRPr="00E47E86">
        <w:rPr>
          <w:rFonts w:ascii="Book Antiqua" w:eastAsia="Book Antiqua" w:hAnsi="Book Antiqua" w:cs="Book Antiqua"/>
          <w:color w:val="000000"/>
        </w:rPr>
        <w:t xml:space="preserve"> </w:t>
      </w:r>
      <w:r w:rsidR="00C81B4D">
        <w:rPr>
          <w:rFonts w:ascii="Book Antiqua" w:eastAsia="Book Antiqua" w:hAnsi="Book Antiqua" w:cs="Book Antiqua"/>
          <w:color w:val="000000"/>
        </w:rPr>
        <w:t>W</w:t>
      </w:r>
      <w:r w:rsidRPr="00E47E86">
        <w:rPr>
          <w:rFonts w:ascii="Book Antiqua" w:eastAsia="Book Antiqua" w:hAnsi="Book Antiqua" w:cs="Book Antiqua"/>
          <w:color w:val="000000"/>
        </w:rPr>
        <w:t>e decided to</w:t>
      </w:r>
      <w:r w:rsidR="00C81B4D">
        <w:rPr>
          <w:rFonts w:ascii="Book Antiqua" w:eastAsia="Book Antiqua" w:hAnsi="Book Antiqua" w:cs="Book Antiqua"/>
          <w:color w:val="000000"/>
        </w:rPr>
        <w:t xml:space="preserve"> resect the</w:t>
      </w:r>
      <w:r w:rsidRPr="00E47E86">
        <w:rPr>
          <w:rFonts w:ascii="Book Antiqua" w:eastAsia="Book Antiqua" w:hAnsi="Book Antiqua" w:cs="Book Antiqua"/>
          <w:color w:val="000000"/>
        </w:rPr>
        <w:t xml:space="preserve"> left liver </w:t>
      </w:r>
      <w:r w:rsidR="00C81B4D">
        <w:rPr>
          <w:rFonts w:ascii="Book Antiqua" w:eastAsia="Book Antiqua" w:hAnsi="Book Antiqua" w:cs="Book Antiqua"/>
          <w:color w:val="000000"/>
        </w:rPr>
        <w:t xml:space="preserve">lobe </w:t>
      </w:r>
      <w:r w:rsidRPr="00E47E86">
        <w:rPr>
          <w:rFonts w:ascii="Book Antiqua" w:eastAsia="Book Antiqua" w:hAnsi="Book Antiqua" w:cs="Book Antiqua"/>
          <w:color w:val="000000"/>
        </w:rPr>
        <w:t xml:space="preserve">and caudate lobe. </w:t>
      </w:r>
      <w:r w:rsidR="00C81B4D">
        <w:rPr>
          <w:rFonts w:ascii="Book Antiqua" w:eastAsia="Book Antiqua" w:hAnsi="Book Antiqua" w:cs="Book Antiqua"/>
          <w:color w:val="000000"/>
        </w:rPr>
        <w:t>We f</w:t>
      </w:r>
      <w:r w:rsidRPr="00E47E86">
        <w:rPr>
          <w:rFonts w:ascii="Book Antiqua" w:eastAsia="Book Antiqua" w:hAnsi="Book Antiqua" w:cs="Book Antiqua"/>
          <w:color w:val="000000"/>
        </w:rPr>
        <w:t>ully dissociate</w:t>
      </w:r>
      <w:r w:rsidR="00C81B4D">
        <w:rPr>
          <w:rFonts w:ascii="Book Antiqua" w:eastAsia="Book Antiqua" w:hAnsi="Book Antiqua" w:cs="Book Antiqua"/>
          <w:color w:val="000000"/>
        </w:rPr>
        <w:t>d</w:t>
      </w:r>
      <w:r w:rsidRPr="00E47E86">
        <w:rPr>
          <w:rFonts w:ascii="Book Antiqua" w:eastAsia="Book Antiqua" w:hAnsi="Book Antiqua" w:cs="Book Antiqua"/>
          <w:color w:val="000000"/>
        </w:rPr>
        <w:t xml:space="preserve"> the hepatic round ligament, dissect</w:t>
      </w:r>
      <w:r w:rsidR="00C81B4D">
        <w:rPr>
          <w:rFonts w:ascii="Book Antiqua" w:eastAsia="Book Antiqua" w:hAnsi="Book Antiqua" w:cs="Book Antiqua"/>
          <w:color w:val="000000"/>
        </w:rPr>
        <w:t>ed</w:t>
      </w:r>
      <w:r w:rsidRPr="00E47E86">
        <w:rPr>
          <w:rFonts w:ascii="Book Antiqua" w:eastAsia="Book Antiqua" w:hAnsi="Book Antiqua" w:cs="Book Antiqua"/>
          <w:color w:val="000000"/>
        </w:rPr>
        <w:t xml:space="preserve"> the hepatic duodenal ligament</w:t>
      </w:r>
      <w:r w:rsidR="00C81B4D">
        <w:rPr>
          <w:rFonts w:ascii="Book Antiqua" w:eastAsia="Book Antiqua" w:hAnsi="Book Antiqua" w:cs="Book Antiqua"/>
          <w:color w:val="000000"/>
        </w:rPr>
        <w:t xml:space="preserve"> and</w:t>
      </w:r>
      <w:r w:rsidRPr="00E47E86">
        <w:rPr>
          <w:rFonts w:ascii="Book Antiqua" w:eastAsia="Book Antiqua" w:hAnsi="Book Antiqua" w:cs="Book Antiqua"/>
          <w:color w:val="000000"/>
        </w:rPr>
        <w:t xml:space="preserve"> separate</w:t>
      </w:r>
      <w:r w:rsidR="00C81B4D">
        <w:rPr>
          <w:rFonts w:ascii="Book Antiqua" w:eastAsia="Book Antiqua" w:hAnsi="Book Antiqua" w:cs="Book Antiqua"/>
          <w:color w:val="000000"/>
        </w:rPr>
        <w:t>d</w:t>
      </w:r>
      <w:r w:rsidRPr="00E47E86">
        <w:rPr>
          <w:rFonts w:ascii="Book Antiqua" w:eastAsia="Book Antiqua" w:hAnsi="Book Antiqua" w:cs="Book Antiqua"/>
          <w:color w:val="000000"/>
        </w:rPr>
        <w:t xml:space="preserve"> and ligate</w:t>
      </w:r>
      <w:r w:rsidR="00C81B4D">
        <w:rPr>
          <w:rFonts w:ascii="Book Antiqua" w:eastAsia="Book Antiqua" w:hAnsi="Book Antiqua" w:cs="Book Antiqua"/>
          <w:color w:val="000000"/>
        </w:rPr>
        <w:t>d</w:t>
      </w:r>
      <w:r w:rsidRPr="00E47E86">
        <w:rPr>
          <w:rFonts w:ascii="Book Antiqua" w:eastAsia="Book Antiqua" w:hAnsi="Book Antiqua" w:cs="Book Antiqua"/>
          <w:color w:val="000000"/>
        </w:rPr>
        <w:t xml:space="preserve"> the Glisson sheath of the left liver. At</w:t>
      </w:r>
      <w:r w:rsidR="00C81B4D">
        <w:rPr>
          <w:rFonts w:ascii="Book Antiqua" w:eastAsia="Book Antiqua" w:hAnsi="Book Antiqua" w:cs="Book Antiqua"/>
          <w:color w:val="000000"/>
        </w:rPr>
        <w:t xml:space="preserve"> </w:t>
      </w:r>
      <w:r w:rsidRPr="00E47E86">
        <w:rPr>
          <w:rFonts w:ascii="Book Antiqua" w:eastAsia="Book Antiqua" w:hAnsi="Book Antiqua" w:cs="Book Antiqua"/>
          <w:color w:val="000000"/>
        </w:rPr>
        <w:t>the</w:t>
      </w:r>
      <w:r w:rsidR="00C81B4D">
        <w:rPr>
          <w:rFonts w:ascii="Book Antiqua" w:eastAsia="Book Antiqua" w:hAnsi="Book Antiqua" w:cs="Book Antiqua"/>
          <w:color w:val="000000"/>
        </w:rPr>
        <w:t xml:space="preserve"> </w:t>
      </w:r>
      <w:r w:rsidRPr="00E47E86">
        <w:rPr>
          <w:rFonts w:ascii="Book Antiqua" w:eastAsia="Book Antiqua" w:hAnsi="Book Antiqua" w:cs="Book Antiqua"/>
          <w:color w:val="000000"/>
        </w:rPr>
        <w:t>same</w:t>
      </w:r>
      <w:r w:rsidR="00C81B4D">
        <w:rPr>
          <w:rFonts w:ascii="Book Antiqua" w:eastAsia="Book Antiqua" w:hAnsi="Book Antiqua" w:cs="Book Antiqua"/>
          <w:color w:val="000000"/>
        </w:rPr>
        <w:t xml:space="preserve"> </w:t>
      </w:r>
      <w:r w:rsidRPr="00E47E86">
        <w:rPr>
          <w:rFonts w:ascii="Book Antiqua" w:eastAsia="Book Antiqua" w:hAnsi="Book Antiqua" w:cs="Book Antiqua"/>
          <w:color w:val="000000"/>
        </w:rPr>
        <w:t xml:space="preserve">time, </w:t>
      </w:r>
      <w:r w:rsidR="00C81B4D">
        <w:rPr>
          <w:rFonts w:ascii="Book Antiqua" w:eastAsia="Book Antiqua" w:hAnsi="Book Antiqua" w:cs="Book Antiqua"/>
          <w:color w:val="000000"/>
        </w:rPr>
        <w:t>i</w:t>
      </w:r>
      <w:r w:rsidRPr="00E47E86">
        <w:rPr>
          <w:rFonts w:ascii="Book Antiqua" w:eastAsia="Book Antiqua" w:hAnsi="Book Antiqua" w:cs="Book Antiqua"/>
          <w:color w:val="000000"/>
        </w:rPr>
        <w:t>ntraoperative ultrasonography was used to monitor the boundary between</w:t>
      </w:r>
      <w:r w:rsidR="00C81F52">
        <w:rPr>
          <w:rFonts w:ascii="Book Antiqua" w:eastAsia="Book Antiqua" w:hAnsi="Book Antiqua" w:cs="Book Antiqua"/>
          <w:color w:val="000000"/>
        </w:rPr>
        <w:t xml:space="preserve"> the</w:t>
      </w:r>
      <w:r w:rsidRPr="00E47E86">
        <w:rPr>
          <w:rFonts w:ascii="Book Antiqua" w:eastAsia="Book Antiqua" w:hAnsi="Book Antiqua" w:cs="Book Antiqua"/>
          <w:color w:val="000000"/>
        </w:rPr>
        <w:t xml:space="preserve"> focal liver and normal liver tissue. A clear ischemic line c</w:t>
      </w:r>
      <w:r w:rsidR="00C81F52">
        <w:rPr>
          <w:rFonts w:ascii="Book Antiqua" w:eastAsia="Book Antiqua" w:hAnsi="Book Antiqua" w:cs="Book Antiqua"/>
          <w:color w:val="000000"/>
        </w:rPr>
        <w:t>ould</w:t>
      </w:r>
      <w:r w:rsidRPr="00E47E86">
        <w:rPr>
          <w:rFonts w:ascii="Book Antiqua" w:eastAsia="Book Antiqua" w:hAnsi="Book Antiqua" w:cs="Book Antiqua"/>
          <w:color w:val="000000"/>
        </w:rPr>
        <w:t xml:space="preserve"> be seen on the surface of the liver, the liver surface was marked with an electric knife, and the hilar interdiction zone </w:t>
      </w:r>
      <w:r w:rsidR="00C81F52">
        <w:rPr>
          <w:rFonts w:ascii="Book Antiqua" w:eastAsia="Book Antiqua" w:hAnsi="Book Antiqua" w:cs="Book Antiqua"/>
          <w:color w:val="000000"/>
        </w:rPr>
        <w:t>wa</w:t>
      </w:r>
      <w:r w:rsidRPr="00E47E86">
        <w:rPr>
          <w:rFonts w:ascii="Book Antiqua" w:eastAsia="Book Antiqua" w:hAnsi="Book Antiqua" w:cs="Book Antiqua"/>
          <w:color w:val="000000"/>
        </w:rPr>
        <w:t>s placed at the ligamentum hepatica. Ultrasonic knife carefully free</w:t>
      </w:r>
      <w:r w:rsidR="00C81F52">
        <w:rPr>
          <w:rFonts w:ascii="Book Antiqua" w:eastAsia="Book Antiqua" w:hAnsi="Book Antiqua" w:cs="Book Antiqua"/>
          <w:color w:val="000000"/>
        </w:rPr>
        <w:t>d the</w:t>
      </w:r>
      <w:r w:rsidRPr="00E47E86">
        <w:rPr>
          <w:rFonts w:ascii="Book Antiqua" w:eastAsia="Book Antiqua" w:hAnsi="Book Antiqua" w:cs="Book Antiqua"/>
          <w:color w:val="000000"/>
        </w:rPr>
        <w:t xml:space="preserve"> liver neoplasm surrounding adhesion, expos</w:t>
      </w:r>
      <w:r w:rsidR="00C81F52">
        <w:rPr>
          <w:rFonts w:ascii="Book Antiqua" w:eastAsia="Book Antiqua" w:hAnsi="Book Antiqua" w:cs="Book Antiqua"/>
          <w:color w:val="000000"/>
        </w:rPr>
        <w:t>ed the</w:t>
      </w:r>
      <w:r w:rsidRPr="00E47E86">
        <w:rPr>
          <w:rFonts w:ascii="Book Antiqua" w:eastAsia="Book Antiqua" w:hAnsi="Book Antiqua" w:cs="Book Antiqua"/>
          <w:color w:val="000000"/>
        </w:rPr>
        <w:t xml:space="preserve"> inferior vena cava, fine dissect</w:t>
      </w:r>
      <w:r w:rsidR="00C81F52">
        <w:rPr>
          <w:rFonts w:ascii="Book Antiqua" w:eastAsia="Book Antiqua" w:hAnsi="Book Antiqua" w:cs="Book Antiqua"/>
          <w:color w:val="000000"/>
        </w:rPr>
        <w:t>ed</w:t>
      </w:r>
      <w:r w:rsidRPr="00E47E86">
        <w:rPr>
          <w:rFonts w:ascii="Book Antiqua" w:eastAsia="Book Antiqua" w:hAnsi="Book Antiqua" w:cs="Book Antiqua"/>
          <w:color w:val="000000"/>
        </w:rPr>
        <w:t xml:space="preserve"> ligation</w:t>
      </w:r>
      <w:r w:rsidR="00C81F52">
        <w:rPr>
          <w:rFonts w:ascii="Book Antiqua" w:eastAsia="Book Antiqua" w:hAnsi="Book Antiqua" w:cs="Book Antiqua"/>
          <w:color w:val="000000"/>
        </w:rPr>
        <w:t xml:space="preserve"> of</w:t>
      </w:r>
      <w:r w:rsidRPr="00E47E86">
        <w:rPr>
          <w:rFonts w:ascii="Book Antiqua" w:eastAsia="Book Antiqua" w:hAnsi="Book Antiqua" w:cs="Book Antiqua"/>
          <w:color w:val="000000"/>
        </w:rPr>
        <w:t xml:space="preserve"> the third porta hepatis including short hepatic vein and block</w:t>
      </w:r>
      <w:r w:rsidR="004B2D97">
        <w:rPr>
          <w:rFonts w:ascii="Book Antiqua" w:eastAsia="Book Antiqua" w:hAnsi="Book Antiqua" w:cs="Book Antiqua"/>
          <w:color w:val="000000"/>
        </w:rPr>
        <w:t>ed</w:t>
      </w:r>
      <w:r w:rsidRPr="00E47E86">
        <w:rPr>
          <w:rFonts w:ascii="Book Antiqua" w:eastAsia="Book Antiqua" w:hAnsi="Book Antiqua" w:cs="Book Antiqua"/>
          <w:color w:val="000000"/>
        </w:rPr>
        <w:t xml:space="preserve"> the blood supply in the fo</w:t>
      </w:r>
      <w:r w:rsidR="004B2D97">
        <w:rPr>
          <w:rFonts w:ascii="Book Antiqua" w:eastAsia="Book Antiqua" w:hAnsi="Book Antiqua" w:cs="Book Antiqua"/>
          <w:color w:val="000000"/>
        </w:rPr>
        <w:t>u</w:t>
      </w:r>
      <w:r w:rsidRPr="00E47E86">
        <w:rPr>
          <w:rFonts w:ascii="Book Antiqua" w:eastAsia="Book Antiqua" w:hAnsi="Book Antiqua" w:cs="Book Antiqua"/>
          <w:color w:val="000000"/>
        </w:rPr>
        <w:t>rth porta hepatis. The left hepatic vein, right hepatic vein and middle hepatic vein c</w:t>
      </w:r>
      <w:r w:rsidR="004B2D97">
        <w:rPr>
          <w:rFonts w:ascii="Book Antiqua" w:eastAsia="Book Antiqua" w:hAnsi="Book Antiqua" w:cs="Book Antiqua"/>
          <w:color w:val="000000"/>
        </w:rPr>
        <w:t>ould</w:t>
      </w:r>
      <w:r w:rsidRPr="00E47E86">
        <w:rPr>
          <w:rFonts w:ascii="Book Antiqua" w:eastAsia="Book Antiqua" w:hAnsi="Book Antiqua" w:cs="Book Antiqua"/>
          <w:color w:val="000000"/>
        </w:rPr>
        <w:t xml:space="preserve"> be seen after gradual separation to the second porta hepatis. The whole process can show the inferior vena cava (Figu</w:t>
      </w:r>
      <w:r w:rsidRPr="00E47E86">
        <w:rPr>
          <w:rFonts w:ascii="Book Antiqua" w:eastAsia="Book Antiqua" w:hAnsi="Book Antiqua" w:cs="Book Antiqua"/>
        </w:rPr>
        <w:t>re 2</w:t>
      </w:r>
      <w:r w:rsidR="009C48F9" w:rsidRPr="00E47E86">
        <w:rPr>
          <w:rFonts w:ascii="Book Antiqua" w:eastAsia="Book Antiqua" w:hAnsi="Book Antiqua" w:cs="Book Antiqua"/>
        </w:rPr>
        <w:t>A</w:t>
      </w:r>
      <w:r w:rsidRPr="00E47E86">
        <w:rPr>
          <w:rFonts w:ascii="Book Antiqua" w:eastAsia="Book Antiqua" w:hAnsi="Book Antiqua" w:cs="Book Antiqua"/>
        </w:rPr>
        <w:t>). The porta hepatica blocking band was tightened after the establishment of the posterior inferior vena cava channel of the liver, and the first porta hepatis was blocked for</w:t>
      </w:r>
      <w:r w:rsidRPr="00E47E86">
        <w:rPr>
          <w:rFonts w:ascii="Book Antiqua" w:eastAsia="Book Antiqua" w:hAnsi="Book Antiqua" w:cs="Book Antiqua"/>
          <w:color w:val="000000"/>
        </w:rPr>
        <w:t xml:space="preserve"> 15</w:t>
      </w:r>
      <w:r w:rsidR="0093504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 xml:space="preserve">min for four times. The tissues of the left lobe and caudate lobe were gradually cut off with ultrasonic knife and </w:t>
      </w:r>
      <w:r w:rsidR="004B2D97">
        <w:rPr>
          <w:rFonts w:ascii="Book Antiqua" w:eastAsia="Book Antiqua" w:hAnsi="Book Antiqua" w:cs="Book Antiqua"/>
          <w:color w:val="000000"/>
        </w:rPr>
        <w:t>cavitron ultrasonic surgical aspirator</w:t>
      </w:r>
      <w:r w:rsidR="002E4B52"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CUSA</w:t>
      </w:r>
      <w:r w:rsidR="002E4B52" w:rsidRPr="00E47E86">
        <w:rPr>
          <w:rFonts w:ascii="Book Antiqua" w:eastAsia="Book Antiqua" w:hAnsi="Book Antiqua" w:cs="Book Antiqua"/>
          <w:color w:val="000000"/>
        </w:rPr>
        <w:t>)</w:t>
      </w:r>
      <w:r w:rsidRPr="00E47E86">
        <w:rPr>
          <w:rFonts w:ascii="Book Antiqua" w:eastAsia="Book Antiqua" w:hAnsi="Book Antiqua" w:cs="Book Antiqua"/>
          <w:color w:val="000000"/>
        </w:rPr>
        <w:t>. The liver wound was stanched by CUSA and bipolar electrocoagulation. Two rubber drainage tubes were placed after no bleeding was observed, and the abdomen was closed layer by layer after the dressing of the apparatus was counted. The operation lasted 410</w:t>
      </w:r>
      <w:r w:rsidR="0093504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min, and the intraoperative bleeding was about 600 mL.</w:t>
      </w:r>
    </w:p>
    <w:p w14:paraId="0534B174" w14:textId="77777777" w:rsidR="00A77B3E" w:rsidRPr="00E47E86" w:rsidRDefault="00A77B3E" w:rsidP="00E47E86">
      <w:pPr>
        <w:snapToGrid w:val="0"/>
        <w:spacing w:line="360" w:lineRule="auto"/>
        <w:jc w:val="both"/>
        <w:rPr>
          <w:rFonts w:ascii="Book Antiqua" w:hAnsi="Book Antiqua"/>
        </w:rPr>
      </w:pPr>
    </w:p>
    <w:p w14:paraId="51885F18"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aps/>
          <w:color w:val="000000"/>
          <w:u w:val="single"/>
        </w:rPr>
        <w:t>OUTCOME AND FOLLOW-UP</w:t>
      </w:r>
    </w:p>
    <w:p w14:paraId="77B4FF25" w14:textId="4844E3B5"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After the operation, the patient was given liver protection, anti-inflammatory, hemostasis and other symptomatic support treatments. The patient</w:t>
      </w:r>
      <w:r w:rsidR="004B2D97">
        <w:rPr>
          <w:rFonts w:ascii="Book Antiqua" w:eastAsia="Book Antiqua" w:hAnsi="Book Antiqua" w:cs="Book Antiqua"/>
          <w:color w:val="000000"/>
        </w:rPr>
        <w:t>’</w:t>
      </w:r>
      <w:r w:rsidRPr="00E47E86">
        <w:rPr>
          <w:rFonts w:ascii="Book Antiqua" w:eastAsia="Book Antiqua" w:hAnsi="Book Antiqua" w:cs="Book Antiqua"/>
          <w:color w:val="000000"/>
        </w:rPr>
        <w:t>s condition was stable and improved</w:t>
      </w:r>
      <w:r w:rsidR="004B2D97">
        <w:rPr>
          <w:rFonts w:ascii="Book Antiqua" w:eastAsia="Book Antiqua" w:hAnsi="Book Antiqua" w:cs="Book Antiqua"/>
          <w:color w:val="000000"/>
        </w:rPr>
        <w:t>,</w:t>
      </w:r>
      <w:r w:rsidRPr="00E47E86">
        <w:rPr>
          <w:rFonts w:ascii="Book Antiqua" w:eastAsia="Book Antiqua" w:hAnsi="Book Antiqua" w:cs="Book Antiqua"/>
          <w:color w:val="000000"/>
        </w:rPr>
        <w:t xml:space="preserve"> and</w:t>
      </w:r>
      <w:r w:rsidR="004B2D97">
        <w:rPr>
          <w:rFonts w:ascii="Book Antiqua" w:eastAsia="Book Antiqua" w:hAnsi="Book Antiqua" w:cs="Book Antiqua"/>
          <w:color w:val="000000"/>
        </w:rPr>
        <w:t xml:space="preserve"> she was</w:t>
      </w:r>
      <w:r w:rsidRPr="00E47E86">
        <w:rPr>
          <w:rFonts w:ascii="Book Antiqua" w:eastAsia="Book Antiqua" w:hAnsi="Book Antiqua" w:cs="Book Antiqua"/>
          <w:color w:val="000000"/>
        </w:rPr>
        <w:t xml:space="preserve"> discharged 10 d after the operation.</w:t>
      </w:r>
    </w:p>
    <w:p w14:paraId="75AD3010" w14:textId="7A76EB04" w:rsidR="00A77B3E" w:rsidRPr="00E47E86" w:rsidRDefault="002E4B52" w:rsidP="00E47E86">
      <w:pPr>
        <w:snapToGrid w:val="0"/>
        <w:spacing w:line="360" w:lineRule="auto"/>
        <w:ind w:firstLineChars="100" w:firstLine="240"/>
        <w:jc w:val="both"/>
        <w:rPr>
          <w:rFonts w:ascii="Book Antiqua" w:eastAsia="Book Antiqua" w:hAnsi="Book Antiqua" w:cs="Book Antiqua"/>
        </w:rPr>
      </w:pPr>
      <w:r w:rsidRPr="00E47E86">
        <w:rPr>
          <w:rFonts w:ascii="Book Antiqua" w:eastAsia="Book Antiqua" w:hAnsi="Book Antiqua" w:cs="Book Antiqua"/>
          <w:color w:val="000000"/>
        </w:rPr>
        <w:t>Postoperative pathology</w:t>
      </w:r>
      <w:r w:rsidR="001E345E" w:rsidRPr="00E47E86">
        <w:rPr>
          <w:rFonts w:ascii="Book Antiqua" w:eastAsia="Book Antiqua" w:hAnsi="Book Antiqua" w:cs="Book Antiqua"/>
          <w:color w:val="000000"/>
        </w:rPr>
        <w:t>:</w:t>
      </w:r>
      <w:r w:rsidRPr="00E47E86">
        <w:rPr>
          <w:rFonts w:ascii="Book Antiqua" w:eastAsia="Book Antiqua" w:hAnsi="Book Antiqua" w:cs="Book Antiqua"/>
          <w:color w:val="000000"/>
        </w:rPr>
        <w:t xml:space="preserve"> </w:t>
      </w:r>
      <w:r w:rsidR="001E345E" w:rsidRPr="00E47E86">
        <w:rPr>
          <w:rFonts w:ascii="Book Antiqua" w:eastAsia="Book Antiqua" w:hAnsi="Book Antiqua" w:cs="Book Antiqua"/>
          <w:color w:val="000000"/>
        </w:rPr>
        <w:t xml:space="preserve">(caudate lobe of liver) cavernous hemangioma (Figure </w:t>
      </w:r>
      <w:r w:rsidR="001E345E" w:rsidRPr="00E47E86">
        <w:rPr>
          <w:rFonts w:ascii="Book Antiqua" w:eastAsia="Book Antiqua" w:hAnsi="Book Antiqua" w:cs="Book Antiqua"/>
        </w:rPr>
        <w:t>2</w:t>
      </w:r>
      <w:r w:rsidR="00CD4120" w:rsidRPr="00E47E86">
        <w:rPr>
          <w:rFonts w:ascii="Book Antiqua" w:eastAsia="Book Antiqua" w:hAnsi="Book Antiqua" w:cs="Book Antiqua"/>
        </w:rPr>
        <w:t xml:space="preserve">B and </w:t>
      </w:r>
      <w:r w:rsidR="00CA003D">
        <w:rPr>
          <w:rFonts w:ascii="Book Antiqua" w:eastAsia="Book Antiqua" w:hAnsi="Book Antiqua" w:cs="Book Antiqua"/>
        </w:rPr>
        <w:t>2</w:t>
      </w:r>
      <w:r w:rsidR="009C48F9" w:rsidRPr="00E47E86">
        <w:rPr>
          <w:rFonts w:ascii="Book Antiqua" w:eastAsia="Book Antiqua" w:hAnsi="Book Antiqua" w:cs="Book Antiqua"/>
        </w:rPr>
        <w:t>C</w:t>
      </w:r>
      <w:r w:rsidR="001E345E" w:rsidRPr="00E47E86">
        <w:rPr>
          <w:rFonts w:ascii="Book Antiqua" w:eastAsia="Book Antiqua" w:hAnsi="Book Antiqua" w:cs="Book Antiqua"/>
        </w:rPr>
        <w:t>).</w:t>
      </w:r>
    </w:p>
    <w:p w14:paraId="1019DF4F" w14:textId="77777777" w:rsidR="00A77B3E" w:rsidRPr="00E47E86" w:rsidRDefault="00A77B3E" w:rsidP="00E47E86">
      <w:pPr>
        <w:snapToGrid w:val="0"/>
        <w:spacing w:line="360" w:lineRule="auto"/>
        <w:jc w:val="both"/>
        <w:rPr>
          <w:rFonts w:ascii="Book Antiqua" w:hAnsi="Book Antiqua"/>
        </w:rPr>
      </w:pPr>
    </w:p>
    <w:p w14:paraId="4B98992A" w14:textId="77777777" w:rsidR="00A77B3E" w:rsidRPr="00E47E86" w:rsidRDefault="001E345E" w:rsidP="00E47E86">
      <w:pPr>
        <w:snapToGrid w:val="0"/>
        <w:spacing w:line="360" w:lineRule="auto"/>
        <w:jc w:val="both"/>
        <w:rPr>
          <w:rFonts w:ascii="Book Antiqua" w:eastAsia="Book Antiqua" w:hAnsi="Book Antiqua" w:cs="Book Antiqua"/>
          <w:b/>
          <w:caps/>
          <w:color w:val="000000"/>
          <w:u w:val="single"/>
        </w:rPr>
      </w:pPr>
      <w:r w:rsidRPr="00E47E86">
        <w:rPr>
          <w:rFonts w:ascii="Book Antiqua" w:eastAsia="Book Antiqua" w:hAnsi="Book Antiqua" w:cs="Book Antiqua"/>
          <w:b/>
          <w:caps/>
          <w:color w:val="000000"/>
          <w:u w:val="single"/>
        </w:rPr>
        <w:t>DISCUSSION</w:t>
      </w:r>
    </w:p>
    <w:p w14:paraId="091B37DA" w14:textId="5C2461B8" w:rsidR="00CD4120" w:rsidRPr="00E47E86" w:rsidRDefault="00CD4120" w:rsidP="00E47E86">
      <w:pPr>
        <w:adjustRightInd w:val="0"/>
        <w:spacing w:line="360" w:lineRule="auto"/>
        <w:jc w:val="both"/>
        <w:rPr>
          <w:rFonts w:ascii="Book Antiqua" w:hAnsi="Book Antiqua"/>
        </w:rPr>
      </w:pPr>
      <w:r w:rsidRPr="00E47E86">
        <w:rPr>
          <w:rFonts w:ascii="Book Antiqua" w:hAnsi="Book Antiqua"/>
        </w:rPr>
        <w:t>In the previous literature review, a total of 18 cases related to caudate lobectomy were collected. There were 7 cases of caudate lobe hemangioma and 5 cases of caudate lobe hemangioma with obvious symptoms. Total caudate lobectomy was performed in 16 cases and partial caudate lobectomy in 2 cases. There were 3 cases of transfusion after caudate lobectomy, 13 cases of non-transfusion and 2 cases unclear. There were 2 cases of preoperative hepatic artery embolization (Table 1)</w:t>
      </w:r>
      <w:r w:rsidRPr="00E47E86">
        <w:rPr>
          <w:rFonts w:ascii="Book Antiqua" w:hAnsi="Book Antiqua"/>
          <w:vertAlign w:val="superscript"/>
        </w:rPr>
        <w:t>[5-12]</w:t>
      </w:r>
      <w:r w:rsidRPr="00E47E86">
        <w:rPr>
          <w:rFonts w:ascii="Book Antiqua" w:hAnsi="Book Antiqua"/>
        </w:rPr>
        <w:t>.</w:t>
      </w:r>
    </w:p>
    <w:p w14:paraId="3838B454" w14:textId="703BDBF1" w:rsidR="00A77B3E" w:rsidRPr="00E47E86" w:rsidRDefault="001E345E" w:rsidP="00E47E86">
      <w:pPr>
        <w:snapToGrid w:val="0"/>
        <w:spacing w:line="360" w:lineRule="auto"/>
        <w:ind w:firstLineChars="100" w:firstLine="240"/>
        <w:jc w:val="both"/>
        <w:rPr>
          <w:rFonts w:ascii="Book Antiqua" w:hAnsi="Book Antiqua"/>
        </w:rPr>
      </w:pPr>
      <w:r w:rsidRPr="00E47E86">
        <w:rPr>
          <w:rFonts w:ascii="Book Antiqua" w:eastAsia="Book Antiqua" w:hAnsi="Book Antiqua" w:cs="Book Antiqua"/>
          <w:color w:val="000000"/>
        </w:rPr>
        <w:t>The clinical manifestations of hepatic hemangioma are related to the size and location of the lesion as well as whether the tumor is ruptured, and its symptoms are mainly manifested as compression symptoms caused by the oversized tumor</w:t>
      </w:r>
      <w:r w:rsidRPr="00E47E86">
        <w:rPr>
          <w:rFonts w:ascii="Book Antiqua" w:eastAsia="Book Antiqua" w:hAnsi="Book Antiqua" w:cs="Book Antiqua"/>
          <w:color w:val="000000"/>
          <w:vertAlign w:val="superscript"/>
        </w:rPr>
        <w:t>[3]</w:t>
      </w:r>
      <w:r w:rsidRPr="00E47E86">
        <w:rPr>
          <w:rFonts w:ascii="Book Antiqua" w:eastAsia="Book Antiqua" w:hAnsi="Book Antiqua" w:cs="Book Antiqua"/>
          <w:color w:val="000000"/>
        </w:rPr>
        <w:t xml:space="preserve">. Common clinical symptoms are abdominal pain and discomfort, nausea and vomiting, loss of appetite, dyspepsia, fever, jaundice and so on. When the hemangioma tumor is large, there is also a risk of rupture and bleeding. The auxiliary examinations for the diagnosis of hepatic hemangioma mainly include abdominal ultrasound, CT and </w:t>
      </w:r>
      <w:r w:rsidR="00C81B4D" w:rsidRPr="00E47E86">
        <w:rPr>
          <w:rFonts w:ascii="Book Antiqua" w:eastAsia="Book Antiqua" w:hAnsi="Book Antiqua" w:cs="Book Antiqua"/>
        </w:rPr>
        <w:t>magnetic resonance imaging</w:t>
      </w:r>
      <w:r w:rsidRPr="00E47E86">
        <w:rPr>
          <w:rFonts w:ascii="Book Antiqua" w:eastAsia="Book Antiqua" w:hAnsi="Book Antiqua" w:cs="Book Antiqua"/>
          <w:color w:val="000000"/>
        </w:rPr>
        <w:t>. Currently, surgery is considered to be the preferred treatment for hepatic hemangioma with a diameter of &gt;</w:t>
      </w:r>
      <w:r w:rsidR="0093504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4</w:t>
      </w:r>
      <w:r w:rsidR="0093504C"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cm that can cause discomfort or pain in the upper abdomen</w:t>
      </w:r>
      <w:r w:rsidRPr="00E47E86">
        <w:rPr>
          <w:rFonts w:ascii="Book Antiqua" w:eastAsia="Book Antiqua" w:hAnsi="Book Antiqua" w:cs="Book Antiqua"/>
          <w:color w:val="000000"/>
          <w:vertAlign w:val="superscript"/>
        </w:rPr>
        <w:t>[13]</w:t>
      </w:r>
      <w:r w:rsidRPr="00E47E86">
        <w:rPr>
          <w:rFonts w:ascii="Book Antiqua" w:eastAsia="Book Antiqua" w:hAnsi="Book Antiqua" w:cs="Book Antiqua"/>
          <w:color w:val="000000"/>
        </w:rPr>
        <w:t>. In addition to considering operative feasibility before operation and prognosis of patients after liver resection, the residual liver volume should be calculated for evaluating residual liver compensated liver metabolic activity, and compensated liver metabolic activity of the residual liver volume should be at least a third of the total liver volume</w:t>
      </w:r>
      <w:r w:rsidRPr="00E47E86">
        <w:rPr>
          <w:rFonts w:ascii="Book Antiqua" w:eastAsia="Book Antiqua" w:hAnsi="Book Antiqua" w:cs="Book Antiqua"/>
          <w:color w:val="000000"/>
          <w:vertAlign w:val="superscript"/>
        </w:rPr>
        <w:t>[14]</w:t>
      </w:r>
      <w:r w:rsidRPr="00E47E86">
        <w:rPr>
          <w:rFonts w:ascii="Book Antiqua" w:eastAsia="Book Antiqua" w:hAnsi="Book Antiqua" w:cs="Book Antiqua"/>
          <w:color w:val="000000"/>
        </w:rPr>
        <w:t xml:space="preserve">. In this case, the patient suffered from intermittent right abdominal pain. According to abdominal CT and </w:t>
      </w:r>
      <w:r w:rsidR="00C81B4D" w:rsidRPr="00E47E86">
        <w:rPr>
          <w:rFonts w:ascii="Book Antiqua" w:eastAsia="Book Antiqua" w:hAnsi="Book Antiqua" w:cs="Book Antiqua"/>
        </w:rPr>
        <w:t>magnetic resonance imaging</w:t>
      </w:r>
      <w:r w:rsidRPr="00E47E86">
        <w:rPr>
          <w:rFonts w:ascii="Book Antiqua" w:eastAsia="Book Antiqua" w:hAnsi="Book Antiqua" w:cs="Book Antiqua"/>
          <w:color w:val="000000"/>
        </w:rPr>
        <w:t xml:space="preserve"> examination, giant hemangioma of </w:t>
      </w:r>
      <w:r w:rsidR="00B1656C">
        <w:rPr>
          <w:rFonts w:ascii="Book Antiqua" w:eastAsia="Book Antiqua" w:hAnsi="Book Antiqua" w:cs="Book Antiqua"/>
          <w:color w:val="000000"/>
        </w:rPr>
        <w:t xml:space="preserve">the </w:t>
      </w:r>
      <w:r w:rsidRPr="00E47E86">
        <w:rPr>
          <w:rFonts w:ascii="Book Antiqua" w:eastAsia="Book Antiqua" w:hAnsi="Book Antiqua" w:cs="Book Antiqua"/>
          <w:color w:val="000000"/>
        </w:rPr>
        <w:t>cauda</w:t>
      </w:r>
      <w:r w:rsidR="00B1656C">
        <w:rPr>
          <w:rFonts w:ascii="Book Antiqua" w:eastAsia="Book Antiqua" w:hAnsi="Book Antiqua" w:cs="Book Antiqua"/>
          <w:color w:val="000000"/>
        </w:rPr>
        <w:t>l</w:t>
      </w:r>
      <w:r w:rsidRPr="00E47E86">
        <w:rPr>
          <w:rFonts w:ascii="Book Antiqua" w:eastAsia="Book Antiqua" w:hAnsi="Book Antiqua" w:cs="Book Antiqua"/>
          <w:color w:val="000000"/>
        </w:rPr>
        <w:t xml:space="preserve"> lobe and left lobe of </w:t>
      </w:r>
      <w:r w:rsidR="00B1656C">
        <w:rPr>
          <w:rFonts w:ascii="Book Antiqua" w:eastAsia="Book Antiqua" w:hAnsi="Book Antiqua" w:cs="Book Antiqua"/>
          <w:color w:val="000000"/>
        </w:rPr>
        <w:t xml:space="preserve">the </w:t>
      </w:r>
      <w:r w:rsidRPr="00E47E86">
        <w:rPr>
          <w:rFonts w:ascii="Book Antiqua" w:eastAsia="Book Antiqua" w:hAnsi="Book Antiqua" w:cs="Book Antiqua"/>
          <w:color w:val="000000"/>
        </w:rPr>
        <w:t>liver was found, which ha</w:t>
      </w:r>
      <w:r w:rsidR="00B1656C">
        <w:rPr>
          <w:rFonts w:ascii="Book Antiqua" w:eastAsia="Book Antiqua" w:hAnsi="Book Antiqua" w:cs="Book Antiqua"/>
          <w:color w:val="000000"/>
        </w:rPr>
        <w:t xml:space="preserve">d a </w:t>
      </w:r>
      <w:r w:rsidRPr="00E47E86">
        <w:rPr>
          <w:rFonts w:ascii="Book Antiqua" w:eastAsia="Book Antiqua" w:hAnsi="Book Antiqua" w:cs="Book Antiqua"/>
          <w:color w:val="000000"/>
        </w:rPr>
        <w:t>maximum diameter of 9.5</w:t>
      </w:r>
      <w:r w:rsidR="00E27304"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cm and 8.1</w:t>
      </w:r>
      <w:r w:rsidR="00E27304"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cm, respectively. The residual liver volume accounted for 67.1% of the total liver volume, which was in line with the standard of surgical resection and could be treated surgically.</w:t>
      </w:r>
    </w:p>
    <w:p w14:paraId="726ACCB6" w14:textId="7E03582D" w:rsidR="00A77B3E" w:rsidRPr="00E47E86" w:rsidRDefault="001E345E" w:rsidP="00E47E86">
      <w:pPr>
        <w:snapToGrid w:val="0"/>
        <w:spacing w:line="360" w:lineRule="auto"/>
        <w:ind w:firstLineChars="100" w:firstLine="240"/>
        <w:jc w:val="both"/>
        <w:rPr>
          <w:rFonts w:ascii="Book Antiqua" w:hAnsi="Book Antiqua"/>
        </w:rPr>
      </w:pPr>
      <w:r w:rsidRPr="00E47E86">
        <w:rPr>
          <w:rFonts w:ascii="Book Antiqua" w:eastAsia="Book Antiqua" w:hAnsi="Book Antiqua" w:cs="Book Antiqua"/>
          <w:color w:val="000000"/>
        </w:rPr>
        <w:t xml:space="preserve">Caudate lobectomy is a challenging operation in hepatobiliary surgery due to its deep anatomical location and proximity to important vascular systems such as </w:t>
      </w:r>
      <w:r w:rsidR="00076719">
        <w:rPr>
          <w:rFonts w:ascii="Book Antiqua" w:eastAsia="Book Antiqua" w:hAnsi="Book Antiqua" w:cs="Book Antiqua"/>
          <w:color w:val="000000"/>
        </w:rPr>
        <w:t xml:space="preserve">the </w:t>
      </w:r>
      <w:r w:rsidRPr="00E47E86">
        <w:rPr>
          <w:rFonts w:ascii="Book Antiqua" w:eastAsia="Book Antiqua" w:hAnsi="Book Antiqua" w:cs="Book Antiqua"/>
          <w:color w:val="000000"/>
        </w:rPr>
        <w:t>inferior vena cava, portal vein and hepatic artery</w:t>
      </w:r>
      <w:r w:rsidRPr="00E47E86">
        <w:rPr>
          <w:rFonts w:ascii="Book Antiqua" w:eastAsia="Book Antiqua" w:hAnsi="Book Antiqua" w:cs="Book Antiqua"/>
          <w:color w:val="000000"/>
          <w:vertAlign w:val="superscript"/>
        </w:rPr>
        <w:t>[15]</w:t>
      </w:r>
      <w:r w:rsidRPr="00E47E86">
        <w:rPr>
          <w:rFonts w:ascii="Book Antiqua" w:eastAsia="Book Antiqua" w:hAnsi="Book Antiqua" w:cs="Book Antiqua"/>
          <w:color w:val="000000"/>
        </w:rPr>
        <w:t>. Although the surgical and technical level has been greatly improved in recent years, it is also particularly important for hepatobiliary surgeons to have accurate knowledge of liver anatomy and rich experience in surgical resection, no matter for laparotomy or laparoscopic operation.</w:t>
      </w:r>
    </w:p>
    <w:p w14:paraId="67F421C4" w14:textId="405C6061" w:rsidR="00076719" w:rsidRDefault="001E345E" w:rsidP="00E47E86">
      <w:pPr>
        <w:snapToGrid w:val="0"/>
        <w:spacing w:line="360" w:lineRule="auto"/>
        <w:ind w:firstLineChars="100" w:firstLine="240"/>
        <w:jc w:val="both"/>
        <w:rPr>
          <w:rFonts w:ascii="Book Antiqua" w:eastAsia="Book Antiqua" w:hAnsi="Book Antiqua" w:cs="Book Antiqua"/>
          <w:color w:val="000000"/>
        </w:rPr>
      </w:pPr>
      <w:r w:rsidRPr="00E47E86">
        <w:rPr>
          <w:rFonts w:ascii="Book Antiqua" w:eastAsia="Book Antiqua" w:hAnsi="Book Antiqua" w:cs="Book Antiqua"/>
          <w:color w:val="000000"/>
        </w:rPr>
        <w:t xml:space="preserve">The </w:t>
      </w:r>
      <w:r w:rsidR="00E27304" w:rsidRPr="00E47E86">
        <w:rPr>
          <w:rFonts w:ascii="Book Antiqua" w:eastAsia="Book Antiqua" w:hAnsi="Book Antiqua" w:cs="Book Antiqua"/>
          <w:color w:val="000000"/>
        </w:rPr>
        <w:t>cau</w:t>
      </w:r>
      <w:r w:rsidRPr="00E47E86">
        <w:rPr>
          <w:rFonts w:ascii="Book Antiqua" w:eastAsia="Book Antiqua" w:hAnsi="Book Antiqua" w:cs="Book Antiqua"/>
          <w:color w:val="000000"/>
        </w:rPr>
        <w:t xml:space="preserve">date lobe is divided into three parts, including the </w:t>
      </w:r>
      <w:r w:rsidR="00076719">
        <w:rPr>
          <w:rFonts w:ascii="Book Antiqua" w:eastAsia="Book Antiqua" w:hAnsi="Book Antiqua" w:cs="Book Antiqua"/>
          <w:color w:val="000000"/>
        </w:rPr>
        <w:t>S</w:t>
      </w:r>
      <w:r w:rsidR="00E27304" w:rsidRPr="00E47E86">
        <w:rPr>
          <w:rFonts w:ascii="Book Antiqua" w:eastAsia="Book Antiqua" w:hAnsi="Book Antiqua" w:cs="Book Antiqua"/>
          <w:color w:val="000000"/>
        </w:rPr>
        <w:t>pi</w:t>
      </w:r>
      <w:r w:rsidRPr="00E47E86">
        <w:rPr>
          <w:rFonts w:ascii="Book Antiqua" w:eastAsia="Book Antiqua" w:hAnsi="Book Antiqua" w:cs="Book Antiqua"/>
          <w:color w:val="000000"/>
        </w:rPr>
        <w:t xml:space="preserve">egel lobe, the paracaval portion and the caudate process. The portal vein branches of the </w:t>
      </w:r>
      <w:r w:rsidR="00076719">
        <w:rPr>
          <w:rFonts w:ascii="Book Antiqua" w:eastAsia="Book Antiqua" w:hAnsi="Book Antiqua" w:cs="Book Antiqua"/>
          <w:color w:val="000000"/>
        </w:rPr>
        <w:t>S</w:t>
      </w:r>
      <w:r w:rsidR="00E27304" w:rsidRPr="00E47E86">
        <w:rPr>
          <w:rFonts w:ascii="Book Antiqua" w:eastAsia="Book Antiqua" w:hAnsi="Book Antiqua" w:cs="Book Antiqua"/>
          <w:color w:val="000000"/>
        </w:rPr>
        <w:t>piegel lo</w:t>
      </w:r>
      <w:r w:rsidRPr="00E47E86">
        <w:rPr>
          <w:rFonts w:ascii="Book Antiqua" w:eastAsia="Book Antiqua" w:hAnsi="Book Antiqua" w:cs="Book Antiqua"/>
          <w:color w:val="000000"/>
        </w:rPr>
        <w:t>be and the paracaval portion are mainly from the left portal vein branch, while the portal vein branches of the caudate process are mainly from the right portal vein branch</w:t>
      </w:r>
      <w:r w:rsidRPr="00E47E86">
        <w:rPr>
          <w:rFonts w:ascii="Book Antiqua" w:eastAsia="Book Antiqua" w:hAnsi="Book Antiqua" w:cs="Book Antiqua"/>
          <w:color w:val="000000"/>
          <w:vertAlign w:val="superscript"/>
        </w:rPr>
        <w:t>[16]</w:t>
      </w:r>
      <w:r w:rsidRPr="00E47E86">
        <w:rPr>
          <w:rFonts w:ascii="Book Antiqua" w:eastAsia="Book Antiqua" w:hAnsi="Book Antiqua" w:cs="Book Antiqua"/>
          <w:color w:val="000000"/>
        </w:rPr>
        <w:t>. There are usually two arteries in the caudate lobe. One artery from the left hepatic artery or the middle hepatic artery supplies blood to the</w:t>
      </w:r>
      <w:r w:rsidR="00E27304" w:rsidRPr="00E47E86">
        <w:rPr>
          <w:rFonts w:ascii="Book Antiqua" w:eastAsia="Book Antiqua" w:hAnsi="Book Antiqua" w:cs="Book Antiqua"/>
          <w:color w:val="000000"/>
        </w:rPr>
        <w:t xml:space="preserve"> </w:t>
      </w:r>
      <w:r w:rsidR="00076719">
        <w:rPr>
          <w:rFonts w:ascii="Book Antiqua" w:eastAsia="Book Antiqua" w:hAnsi="Book Antiqua" w:cs="Book Antiqua"/>
          <w:color w:val="000000"/>
        </w:rPr>
        <w:t>S</w:t>
      </w:r>
      <w:r w:rsidR="00E27304" w:rsidRPr="00E47E86">
        <w:rPr>
          <w:rFonts w:ascii="Book Antiqua" w:eastAsia="Book Antiqua" w:hAnsi="Book Antiqua" w:cs="Book Antiqua"/>
          <w:color w:val="000000"/>
        </w:rPr>
        <w:t>pie</w:t>
      </w:r>
      <w:r w:rsidRPr="00E47E86">
        <w:rPr>
          <w:rFonts w:ascii="Book Antiqua" w:eastAsia="Book Antiqua" w:hAnsi="Book Antiqua" w:cs="Book Antiqua"/>
          <w:color w:val="000000"/>
        </w:rPr>
        <w:t>gel lobe and the paracaval portion, and the other artery from the right hepatic artery supplies blood to the caudate process</w:t>
      </w:r>
      <w:r w:rsidRPr="00E47E86">
        <w:rPr>
          <w:rFonts w:ascii="Book Antiqua" w:eastAsia="Book Antiqua" w:hAnsi="Book Antiqua" w:cs="Book Antiqua"/>
          <w:color w:val="000000"/>
          <w:vertAlign w:val="superscript"/>
        </w:rPr>
        <w:t>[17]</w:t>
      </w:r>
      <w:r w:rsidRPr="00E47E86">
        <w:rPr>
          <w:rFonts w:ascii="Book Antiqua" w:eastAsia="Book Antiqua" w:hAnsi="Book Antiqua" w:cs="Book Antiqua"/>
          <w:color w:val="000000"/>
        </w:rPr>
        <w:t>. Giant hemangiomas in the caudate lobe can completely occupy the upper abdomen, and leave little room for surgical operations, but hemangiomas have a compressible feature that shrinks and softens when blood supply is blocked</w:t>
      </w:r>
      <w:r w:rsidRPr="00E47E86">
        <w:rPr>
          <w:rFonts w:ascii="Book Antiqua" w:eastAsia="Book Antiqua" w:hAnsi="Book Antiqua" w:cs="Book Antiqua"/>
          <w:color w:val="000000"/>
          <w:vertAlign w:val="superscript"/>
        </w:rPr>
        <w:t>[18]</w:t>
      </w:r>
      <w:r w:rsidRPr="00E47E86">
        <w:rPr>
          <w:rFonts w:ascii="Book Antiqua" w:eastAsia="Book Antiqua" w:hAnsi="Book Antiqua" w:cs="Book Antiqua"/>
          <w:color w:val="000000"/>
        </w:rPr>
        <w:t>. During the operation, the better surgical space is exposed when the tumor can become smaller after blocking the flow of blood to the caudate lobe. Massive hemorrhage is a key factor of high risk and poor prognosis in patients with hepatectomy. Blood loss is associated with postoperative morbidity and mortality</w:t>
      </w:r>
      <w:r w:rsidRPr="00E47E86">
        <w:rPr>
          <w:rFonts w:ascii="Book Antiqua" w:eastAsia="Book Antiqua" w:hAnsi="Book Antiqua" w:cs="Book Antiqua"/>
          <w:color w:val="000000"/>
          <w:vertAlign w:val="superscript"/>
        </w:rPr>
        <w:t>[19]</w:t>
      </w:r>
      <w:r w:rsidRPr="00E47E86">
        <w:rPr>
          <w:rFonts w:ascii="Book Antiqua" w:eastAsia="Book Antiqua" w:hAnsi="Book Antiqua" w:cs="Book Antiqua"/>
          <w:color w:val="000000"/>
        </w:rPr>
        <w:t xml:space="preserve">. </w:t>
      </w:r>
    </w:p>
    <w:p w14:paraId="6366EE1E" w14:textId="536783ED" w:rsidR="00076719" w:rsidRDefault="001E345E" w:rsidP="00076719">
      <w:pPr>
        <w:snapToGrid w:val="0"/>
        <w:spacing w:line="360" w:lineRule="auto"/>
        <w:ind w:firstLineChars="100" w:firstLine="240"/>
        <w:jc w:val="both"/>
        <w:rPr>
          <w:rFonts w:ascii="Book Antiqua" w:eastAsia="Book Antiqua" w:hAnsi="Book Antiqua" w:cs="Book Antiqua"/>
          <w:color w:val="000000"/>
        </w:rPr>
      </w:pPr>
      <w:r w:rsidRPr="00E47E86">
        <w:rPr>
          <w:rFonts w:ascii="Book Antiqua" w:eastAsia="Book Antiqua" w:hAnsi="Book Antiqua" w:cs="Book Antiqua"/>
          <w:color w:val="000000"/>
        </w:rPr>
        <w:t xml:space="preserve">The difficulty of caudate lobectomy is the difficulty of exposure. Insufficient exposure will increase the possibility of bleeding. Adequate exposure of </w:t>
      </w:r>
      <w:r w:rsidR="00076719">
        <w:rPr>
          <w:rFonts w:ascii="Book Antiqua" w:eastAsia="Book Antiqua" w:hAnsi="Book Antiqua" w:cs="Book Antiqua"/>
          <w:color w:val="000000"/>
        </w:rPr>
        <w:t xml:space="preserve">the </w:t>
      </w:r>
      <w:r w:rsidRPr="00E47E86">
        <w:rPr>
          <w:rFonts w:ascii="Book Antiqua" w:eastAsia="Book Antiqua" w:hAnsi="Book Antiqua" w:cs="Book Antiqua"/>
          <w:color w:val="000000"/>
        </w:rPr>
        <w:t>caudate lobe, hepatic hilum and corresponding vessels is an important way to reduce intraoperative bleeding and a guarantee for safe operation. In this case, the intraoperative hemorrhage was about 600</w:t>
      </w:r>
      <w:r w:rsidR="00E27304"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mL, and the main hemorrhage was at the end of the separation of the second hepatic hilum</w:t>
      </w:r>
      <w:r w:rsidR="00076719">
        <w:rPr>
          <w:rFonts w:ascii="Book Antiqua" w:eastAsia="Book Antiqua" w:hAnsi="Book Antiqua" w:cs="Book Antiqua"/>
          <w:color w:val="000000"/>
        </w:rPr>
        <w:t>.</w:t>
      </w:r>
      <w:r w:rsidRPr="00E47E86">
        <w:rPr>
          <w:rFonts w:ascii="Book Antiqua" w:eastAsia="Book Antiqua" w:hAnsi="Book Antiqua" w:cs="Book Antiqua"/>
          <w:color w:val="000000"/>
        </w:rPr>
        <w:t xml:space="preserve"> </w:t>
      </w:r>
      <w:r w:rsidR="00076719">
        <w:rPr>
          <w:rFonts w:ascii="Book Antiqua" w:eastAsia="Book Antiqua" w:hAnsi="Book Antiqua" w:cs="Book Antiqua"/>
          <w:color w:val="000000"/>
        </w:rPr>
        <w:t>A</w:t>
      </w:r>
      <w:r w:rsidRPr="00E47E86">
        <w:rPr>
          <w:rFonts w:ascii="Book Antiqua" w:eastAsia="Book Antiqua" w:hAnsi="Book Antiqua" w:cs="Book Antiqua"/>
          <w:color w:val="000000"/>
        </w:rPr>
        <w:t xml:space="preserve"> blood opening was torn in the middle hepatic vein. Due to sufficient exposure in the early stage, the first-hand surgical assistant immediately pinched the bleeding mouth with his fingers, and the surgeon used 4-0 vascular suture line for suture hemostasis, thus avoiding intraoperative death of the patient due to massive hemorrhage. </w:t>
      </w:r>
      <w:r w:rsidR="00076719">
        <w:rPr>
          <w:rFonts w:ascii="Book Antiqua" w:eastAsia="Book Antiqua" w:hAnsi="Book Antiqua" w:cs="Book Antiqua"/>
          <w:color w:val="000000"/>
        </w:rPr>
        <w:t xml:space="preserve">The </w:t>
      </w:r>
      <w:r w:rsidRPr="00E47E86">
        <w:rPr>
          <w:rFonts w:ascii="Book Antiqua" w:eastAsia="Book Antiqua" w:hAnsi="Book Antiqua" w:cs="Book Antiqua"/>
          <w:color w:val="000000"/>
        </w:rPr>
        <w:t xml:space="preserve">Pringle maneuver is mainly used to block blood flow in </w:t>
      </w:r>
      <w:r w:rsidR="00076719">
        <w:rPr>
          <w:rFonts w:ascii="Book Antiqua" w:eastAsia="Book Antiqua" w:hAnsi="Book Antiqua" w:cs="Book Antiqua"/>
          <w:color w:val="000000"/>
        </w:rPr>
        <w:t xml:space="preserve">the </w:t>
      </w:r>
      <w:r w:rsidRPr="00E47E86">
        <w:rPr>
          <w:rFonts w:ascii="Book Antiqua" w:eastAsia="Book Antiqua" w:hAnsi="Book Antiqua" w:cs="Book Antiqua"/>
          <w:color w:val="000000"/>
        </w:rPr>
        <w:t>hepatic artery and portal vein, which is still one of the recognized effective methods to control bleeding in hepatectomy</w:t>
      </w:r>
      <w:r w:rsidRPr="00E47E86">
        <w:rPr>
          <w:rFonts w:ascii="Book Antiqua" w:eastAsia="Book Antiqua" w:hAnsi="Book Antiqua" w:cs="Book Antiqua"/>
          <w:color w:val="000000"/>
          <w:vertAlign w:val="superscript"/>
        </w:rPr>
        <w:t>[20]</w:t>
      </w:r>
      <w:r w:rsidRPr="00E47E86">
        <w:rPr>
          <w:rFonts w:ascii="Book Antiqua" w:eastAsia="Book Antiqua" w:hAnsi="Book Antiqua" w:cs="Book Antiqua"/>
          <w:color w:val="000000"/>
        </w:rPr>
        <w:t xml:space="preserve">. Conventional time of </w:t>
      </w:r>
      <w:r w:rsidR="00076719">
        <w:rPr>
          <w:rFonts w:ascii="Book Antiqua" w:eastAsia="Book Antiqua" w:hAnsi="Book Antiqua" w:cs="Book Antiqua"/>
          <w:color w:val="000000"/>
        </w:rPr>
        <w:t>the P</w:t>
      </w:r>
      <w:r w:rsidR="00E27304" w:rsidRPr="00E47E86">
        <w:rPr>
          <w:rFonts w:ascii="Book Antiqua" w:eastAsia="Book Antiqua" w:hAnsi="Book Antiqua" w:cs="Book Antiqua"/>
          <w:color w:val="000000"/>
        </w:rPr>
        <w:t>ringle maneuver</w:t>
      </w:r>
      <w:r w:rsidRPr="00E47E86">
        <w:rPr>
          <w:rFonts w:ascii="Book Antiqua" w:eastAsia="Book Antiqua" w:hAnsi="Book Antiqua" w:cs="Book Antiqua"/>
          <w:color w:val="000000"/>
        </w:rPr>
        <w:t xml:space="preserve"> is 10</w:t>
      </w:r>
      <w:r w:rsidR="004B6D7A" w:rsidRPr="00E47E86">
        <w:rPr>
          <w:rFonts w:ascii="Book Antiqua" w:eastAsia="Book Antiqua" w:hAnsi="Book Antiqua" w:cs="Book Antiqua"/>
          <w:color w:val="000000"/>
        </w:rPr>
        <w:t>-</w:t>
      </w:r>
      <w:r w:rsidRPr="00E47E86">
        <w:rPr>
          <w:rFonts w:ascii="Book Antiqua" w:eastAsia="Book Antiqua" w:hAnsi="Book Antiqua" w:cs="Book Antiqua"/>
          <w:color w:val="000000"/>
        </w:rPr>
        <w:t>20</w:t>
      </w:r>
      <w:r w:rsidR="00E27304"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min. However, a current clinical randomized controlled trial indicate</w:t>
      </w:r>
      <w:r w:rsidR="00076719">
        <w:rPr>
          <w:rFonts w:ascii="Book Antiqua" w:eastAsia="Book Antiqua" w:hAnsi="Book Antiqua" w:cs="Book Antiqua"/>
          <w:color w:val="000000"/>
        </w:rPr>
        <w:t>d</w:t>
      </w:r>
      <w:r w:rsidRPr="00E47E86">
        <w:rPr>
          <w:rFonts w:ascii="Book Antiqua" w:eastAsia="Book Antiqua" w:hAnsi="Book Antiqua" w:cs="Book Antiqua"/>
          <w:color w:val="000000"/>
        </w:rPr>
        <w:t xml:space="preserve"> that intermittent 30</w:t>
      </w:r>
      <w:r w:rsidR="004B6D7A"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min of</w:t>
      </w:r>
      <w:r w:rsidR="00076719">
        <w:rPr>
          <w:rFonts w:ascii="Book Antiqua" w:eastAsia="Book Antiqua" w:hAnsi="Book Antiqua" w:cs="Book Antiqua"/>
          <w:color w:val="000000"/>
        </w:rPr>
        <w:t xml:space="preserve"> the</w:t>
      </w:r>
      <w:r w:rsidRPr="00E47E86">
        <w:rPr>
          <w:rFonts w:ascii="Book Antiqua" w:eastAsia="Book Antiqua" w:hAnsi="Book Antiqua" w:cs="Book Antiqua"/>
          <w:color w:val="000000"/>
        </w:rPr>
        <w:t xml:space="preserve"> Pringle maneuver is also safe and feasible</w:t>
      </w:r>
      <w:r w:rsidRPr="00E47E86">
        <w:rPr>
          <w:rFonts w:ascii="Book Antiqua" w:eastAsia="Book Antiqua" w:hAnsi="Book Antiqua" w:cs="Book Antiqua"/>
          <w:color w:val="000000"/>
          <w:vertAlign w:val="superscript"/>
        </w:rPr>
        <w:t>[21]</w:t>
      </w:r>
      <w:r w:rsidRPr="00E47E86">
        <w:rPr>
          <w:rFonts w:ascii="Book Antiqua" w:eastAsia="Book Antiqua" w:hAnsi="Book Antiqua" w:cs="Book Antiqua"/>
          <w:color w:val="000000"/>
        </w:rPr>
        <w:t>. In this case, in addition to using bipolar electrocoagulation and CUSA and other equipment and instruments to reduce the amount of blood loss,</w:t>
      </w:r>
      <w:r w:rsidR="00076719">
        <w:rPr>
          <w:rFonts w:ascii="Book Antiqua" w:eastAsia="Book Antiqua" w:hAnsi="Book Antiqua" w:cs="Book Antiqua"/>
          <w:color w:val="000000"/>
        </w:rPr>
        <w:t xml:space="preserve"> the P</w:t>
      </w:r>
      <w:r w:rsidR="00E27304" w:rsidRPr="00E47E86">
        <w:rPr>
          <w:rFonts w:ascii="Book Antiqua" w:eastAsia="Book Antiqua" w:hAnsi="Book Antiqua" w:cs="Book Antiqua"/>
          <w:color w:val="000000"/>
        </w:rPr>
        <w:t>rin</w:t>
      </w:r>
      <w:r w:rsidRPr="00E47E86">
        <w:rPr>
          <w:rFonts w:ascii="Book Antiqua" w:eastAsia="Book Antiqua" w:hAnsi="Book Antiqua" w:cs="Book Antiqua"/>
          <w:color w:val="000000"/>
        </w:rPr>
        <w:t>gle maneuver was also used to control the bleeding, which was used four times in total, each time for 15</w:t>
      </w:r>
      <w:r w:rsidR="00E27304"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 xml:space="preserve">min. </w:t>
      </w:r>
    </w:p>
    <w:p w14:paraId="063C45ED" w14:textId="0F12B51E" w:rsidR="00A77B3E" w:rsidRPr="00904FDD" w:rsidRDefault="001E345E" w:rsidP="00076719">
      <w:pPr>
        <w:snapToGrid w:val="0"/>
        <w:spacing w:line="360" w:lineRule="auto"/>
        <w:ind w:firstLineChars="100" w:firstLine="240"/>
        <w:jc w:val="both"/>
        <w:rPr>
          <w:rFonts w:ascii="Book Antiqua" w:eastAsia="Book Antiqua" w:hAnsi="Book Antiqua" w:cs="Book Antiqua"/>
          <w:color w:val="000000"/>
        </w:rPr>
      </w:pPr>
      <w:r w:rsidRPr="00E47E86">
        <w:rPr>
          <w:rFonts w:ascii="Book Antiqua" w:eastAsia="Book Antiqua" w:hAnsi="Book Antiqua" w:cs="Book Antiqua"/>
          <w:color w:val="000000"/>
        </w:rPr>
        <w:t>Postoperative biochemical examination of the patient showed no liver function damage. In addition,</w:t>
      </w:r>
      <w:r w:rsidR="00076719">
        <w:rPr>
          <w:rFonts w:ascii="Book Antiqua" w:eastAsia="Book Antiqua" w:hAnsi="Book Antiqua" w:cs="Book Antiqua"/>
          <w:color w:val="000000"/>
        </w:rPr>
        <w:t xml:space="preserve"> regarding</w:t>
      </w:r>
      <w:r w:rsidRPr="00E47E86">
        <w:rPr>
          <w:rFonts w:ascii="Book Antiqua" w:eastAsia="Book Antiqua" w:hAnsi="Book Antiqua" w:cs="Book Antiqua"/>
          <w:color w:val="000000"/>
        </w:rPr>
        <w:t xml:space="preserve"> effective control </w:t>
      </w:r>
      <w:r w:rsidR="00076719">
        <w:rPr>
          <w:rFonts w:ascii="Book Antiqua" w:eastAsia="Book Antiqua" w:hAnsi="Book Antiqua" w:cs="Book Antiqua"/>
          <w:color w:val="000000"/>
        </w:rPr>
        <w:t>of</w:t>
      </w:r>
      <w:r w:rsidRPr="00E47E86">
        <w:rPr>
          <w:rFonts w:ascii="Book Antiqua" w:eastAsia="Book Antiqua" w:hAnsi="Book Antiqua" w:cs="Book Antiqua"/>
          <w:color w:val="000000"/>
        </w:rPr>
        <w:t xml:space="preserve"> bleeding problems in liver resection, </w:t>
      </w:r>
      <w:r w:rsidR="002869ED" w:rsidRPr="00E47E86">
        <w:rPr>
          <w:rFonts w:ascii="Book Antiqua" w:eastAsia="Book Antiqua" w:hAnsi="Book Antiqua" w:cs="Book Antiqua"/>
          <w:bCs/>
          <w:color w:val="000000"/>
        </w:rPr>
        <w:t>Li</w:t>
      </w:r>
      <w:r w:rsidRPr="00E47E86">
        <w:rPr>
          <w:rFonts w:ascii="Book Antiqua" w:eastAsia="Book Antiqua" w:hAnsi="Book Antiqua" w:cs="Book Antiqua"/>
          <w:color w:val="000000"/>
        </w:rPr>
        <w:t xml:space="preserve"> </w:t>
      </w:r>
      <w:r w:rsidRPr="00E47E86">
        <w:rPr>
          <w:rFonts w:ascii="Book Antiqua" w:eastAsia="Book Antiqua" w:hAnsi="Book Antiqua" w:cs="Book Antiqua"/>
          <w:i/>
          <w:iCs/>
          <w:color w:val="000000"/>
        </w:rPr>
        <w:t>el at</w:t>
      </w:r>
      <w:r w:rsidR="002869ED" w:rsidRPr="00E47E86">
        <w:rPr>
          <w:rFonts w:ascii="Book Antiqua" w:eastAsia="Book Antiqua" w:hAnsi="Book Antiqua" w:cs="Book Antiqua"/>
          <w:color w:val="000000"/>
          <w:vertAlign w:val="superscript"/>
        </w:rPr>
        <w:t>[22]</w:t>
      </w:r>
      <w:r w:rsidRPr="00E47E86">
        <w:rPr>
          <w:rFonts w:ascii="Book Antiqua" w:eastAsia="Book Antiqua" w:hAnsi="Book Antiqua" w:cs="Book Antiqua"/>
          <w:color w:val="000000"/>
        </w:rPr>
        <w:t xml:space="preserve"> found</w:t>
      </w:r>
      <w:r w:rsidR="00076719">
        <w:rPr>
          <w:rFonts w:ascii="Book Antiqua" w:eastAsia="Book Antiqua" w:hAnsi="Book Antiqua" w:cs="Book Antiqua"/>
          <w:color w:val="000000"/>
        </w:rPr>
        <w:t xml:space="preserve"> the</w:t>
      </w:r>
      <w:r w:rsidRPr="00E47E86">
        <w:rPr>
          <w:rFonts w:ascii="Book Antiqua" w:eastAsia="Book Antiqua" w:hAnsi="Book Antiqua" w:cs="Book Antiqua"/>
          <w:color w:val="000000"/>
        </w:rPr>
        <w:t xml:space="preserve"> portal vein area could see a number of portal vein tiny branches</w:t>
      </w:r>
      <w:r w:rsidR="00076719">
        <w:rPr>
          <w:rFonts w:ascii="Book Antiqua" w:eastAsia="Book Antiqua" w:hAnsi="Book Antiqua" w:cs="Book Antiqua"/>
          <w:color w:val="000000"/>
        </w:rPr>
        <w:t>.</w:t>
      </w:r>
      <w:r w:rsidRPr="00E47E86">
        <w:rPr>
          <w:rFonts w:ascii="Book Antiqua" w:eastAsia="Book Antiqua" w:hAnsi="Book Antiqua" w:cs="Book Antiqua"/>
          <w:color w:val="000000"/>
        </w:rPr>
        <w:t xml:space="preserve"> </w:t>
      </w:r>
      <w:r w:rsidR="00076719">
        <w:rPr>
          <w:rFonts w:ascii="Book Antiqua" w:eastAsia="Book Antiqua" w:hAnsi="Book Antiqua" w:cs="Book Antiqua"/>
          <w:color w:val="000000"/>
        </w:rPr>
        <w:t>H</w:t>
      </w:r>
      <w:r w:rsidRPr="00E47E86">
        <w:rPr>
          <w:rFonts w:ascii="Book Antiqua" w:eastAsia="Book Antiqua" w:hAnsi="Book Antiqua" w:cs="Book Antiqua"/>
          <w:color w:val="000000"/>
        </w:rPr>
        <w:t>andling these branches can be affected by any carelessness</w:t>
      </w:r>
      <w:r w:rsidR="00076719">
        <w:rPr>
          <w:rFonts w:ascii="Book Antiqua" w:eastAsia="Book Antiqua" w:hAnsi="Book Antiqua" w:cs="Book Antiqua"/>
          <w:color w:val="000000"/>
        </w:rPr>
        <w:t>, which</w:t>
      </w:r>
      <w:r w:rsidRPr="00E47E86">
        <w:rPr>
          <w:rFonts w:ascii="Book Antiqua" w:eastAsia="Book Antiqua" w:hAnsi="Book Antiqua" w:cs="Book Antiqua"/>
          <w:color w:val="000000"/>
        </w:rPr>
        <w:t xml:space="preserve"> leads to more difficult</w:t>
      </w:r>
      <w:r w:rsidR="00076719">
        <w:rPr>
          <w:rFonts w:ascii="Book Antiqua" w:eastAsia="Book Antiqua" w:hAnsi="Book Antiqua" w:cs="Book Antiqua"/>
          <w:color w:val="000000"/>
        </w:rPr>
        <w:t>y</w:t>
      </w:r>
      <w:r w:rsidRPr="00E47E86">
        <w:rPr>
          <w:rFonts w:ascii="Book Antiqua" w:eastAsia="Book Antiqua" w:hAnsi="Book Antiqua" w:cs="Book Antiqua"/>
          <w:color w:val="000000"/>
        </w:rPr>
        <w:t xml:space="preserve"> to control bleeding. These branches are named porta short vein</w:t>
      </w:r>
      <w:r w:rsidR="00076719">
        <w:rPr>
          <w:rFonts w:ascii="Book Antiqua" w:eastAsia="Book Antiqua" w:hAnsi="Book Antiqua" w:cs="Book Antiqua"/>
          <w:color w:val="000000"/>
        </w:rPr>
        <w:t>s</w:t>
      </w:r>
      <w:r w:rsidRPr="00E47E86">
        <w:rPr>
          <w:rFonts w:ascii="Book Antiqua" w:eastAsia="Book Antiqua" w:hAnsi="Book Antiqua" w:cs="Book Antiqua"/>
          <w:color w:val="000000"/>
        </w:rPr>
        <w:t xml:space="preserve">, and the porta short veins </w:t>
      </w:r>
      <w:r w:rsidR="00076719">
        <w:rPr>
          <w:rFonts w:ascii="Book Antiqua" w:eastAsia="Book Antiqua" w:hAnsi="Book Antiqua" w:cs="Book Antiqua"/>
          <w:color w:val="000000"/>
        </w:rPr>
        <w:t>are</w:t>
      </w:r>
      <w:r w:rsidRPr="00E47E86">
        <w:rPr>
          <w:rFonts w:ascii="Book Antiqua" w:eastAsia="Book Antiqua" w:hAnsi="Book Antiqua" w:cs="Book Antiqua"/>
          <w:color w:val="000000"/>
        </w:rPr>
        <w:t xml:space="preserve"> most common in the caudate lobe. The fo</w:t>
      </w:r>
      <w:r w:rsidR="00076719">
        <w:rPr>
          <w:rFonts w:ascii="Book Antiqua" w:eastAsia="Book Antiqua" w:hAnsi="Book Antiqua" w:cs="Book Antiqua"/>
          <w:color w:val="000000"/>
        </w:rPr>
        <w:t>u</w:t>
      </w:r>
      <w:r w:rsidRPr="00E47E86">
        <w:rPr>
          <w:rFonts w:ascii="Book Antiqua" w:eastAsia="Book Antiqua" w:hAnsi="Book Antiqua" w:cs="Book Antiqua"/>
          <w:color w:val="000000"/>
        </w:rPr>
        <w:t>rth porta hepatis anatomic concept has presented and used to reduce intraoperative bleeding and improve operation safety</w:t>
      </w:r>
      <w:r w:rsidRPr="00E47E86">
        <w:rPr>
          <w:rFonts w:ascii="Book Antiqua" w:eastAsia="Book Antiqua" w:hAnsi="Book Antiqua" w:cs="Book Antiqua"/>
          <w:color w:val="000000"/>
          <w:vertAlign w:val="superscript"/>
        </w:rPr>
        <w:t>[22]</w:t>
      </w:r>
      <w:r w:rsidRPr="00E47E86">
        <w:rPr>
          <w:rFonts w:ascii="Book Antiqua" w:eastAsia="Book Antiqua" w:hAnsi="Book Antiqua" w:cs="Book Antiqua"/>
          <w:color w:val="000000"/>
        </w:rPr>
        <w:t>. Furthermore, the middle hepatic vein is located in the middle plane of the liver. By exposing the middle hepatic vein and reaching the inferior vena cava along its path, it can avoid damage to the intrahepatic portal vein</w:t>
      </w:r>
      <w:r w:rsidR="00076719">
        <w:rPr>
          <w:rFonts w:ascii="Book Antiqua" w:eastAsia="Book Antiqua" w:hAnsi="Book Antiqua" w:cs="Book Antiqua"/>
          <w:color w:val="000000"/>
        </w:rPr>
        <w:t xml:space="preserve"> and</w:t>
      </w:r>
      <w:r w:rsidRPr="00E47E86">
        <w:rPr>
          <w:rFonts w:ascii="Book Antiqua" w:eastAsia="Book Antiqua" w:hAnsi="Book Antiqua" w:cs="Book Antiqua"/>
          <w:color w:val="000000"/>
        </w:rPr>
        <w:t xml:space="preserve"> avoid uncontrollable bleeding</w:t>
      </w:r>
      <w:r w:rsidRPr="00E47E86">
        <w:rPr>
          <w:rFonts w:ascii="Book Antiqua" w:eastAsia="Book Antiqua" w:hAnsi="Book Antiqua" w:cs="Book Antiqua"/>
          <w:color w:val="000000"/>
          <w:vertAlign w:val="superscript"/>
        </w:rPr>
        <w:t>[23]</w:t>
      </w:r>
      <w:r w:rsidRPr="00E47E86">
        <w:rPr>
          <w:rFonts w:ascii="Book Antiqua" w:eastAsia="Book Antiqua" w:hAnsi="Book Antiqua" w:cs="Book Antiqua"/>
          <w:color w:val="000000"/>
        </w:rPr>
        <w:t>. In this case, the short hepatic vein of the third porta hepatis and the porta short vein of the fo</w:t>
      </w:r>
      <w:r w:rsidR="00076719">
        <w:rPr>
          <w:rFonts w:ascii="Book Antiqua" w:eastAsia="Book Antiqua" w:hAnsi="Book Antiqua" w:cs="Book Antiqua"/>
          <w:color w:val="000000"/>
        </w:rPr>
        <w:t>u</w:t>
      </w:r>
      <w:r w:rsidRPr="00E47E86">
        <w:rPr>
          <w:rFonts w:ascii="Book Antiqua" w:eastAsia="Book Antiqua" w:hAnsi="Book Antiqua" w:cs="Book Antiqua"/>
          <w:color w:val="000000"/>
        </w:rPr>
        <w:t>rth porta hepatis were carefully ligated</w:t>
      </w:r>
      <w:r w:rsidR="00076719">
        <w:rPr>
          <w:rFonts w:ascii="Book Antiqua" w:eastAsia="Book Antiqua" w:hAnsi="Book Antiqua" w:cs="Book Antiqua"/>
          <w:color w:val="000000"/>
        </w:rPr>
        <w:t>,</w:t>
      </w:r>
      <w:r w:rsidRPr="00E47E86">
        <w:rPr>
          <w:rFonts w:ascii="Book Antiqua" w:eastAsia="Book Antiqua" w:hAnsi="Book Antiqua" w:cs="Book Antiqua"/>
          <w:color w:val="000000"/>
        </w:rPr>
        <w:t xml:space="preserve"> and the middle hepatic vein was exposed to reduce blood loss during operation.</w:t>
      </w:r>
    </w:p>
    <w:p w14:paraId="5153467A" w14:textId="750F6970" w:rsidR="00A77B3E" w:rsidRPr="00E47E86" w:rsidRDefault="001E345E" w:rsidP="00E47E86">
      <w:pPr>
        <w:snapToGrid w:val="0"/>
        <w:spacing w:line="360" w:lineRule="auto"/>
        <w:ind w:firstLineChars="100" w:firstLine="240"/>
        <w:jc w:val="both"/>
        <w:rPr>
          <w:rFonts w:ascii="Book Antiqua" w:hAnsi="Book Antiqua"/>
        </w:rPr>
      </w:pPr>
      <w:r w:rsidRPr="00E47E86">
        <w:rPr>
          <w:rFonts w:ascii="Book Antiqua" w:eastAsia="Book Antiqua" w:hAnsi="Book Antiqua" w:cs="Book Antiqua"/>
          <w:color w:val="000000"/>
        </w:rPr>
        <w:t>Liver resection surgery usually place</w:t>
      </w:r>
      <w:r w:rsidR="003B6DCE">
        <w:rPr>
          <w:rFonts w:ascii="Book Antiqua" w:eastAsia="Book Antiqua" w:hAnsi="Book Antiqua" w:cs="Book Antiqua"/>
          <w:color w:val="000000"/>
        </w:rPr>
        <w:t>s</w:t>
      </w:r>
      <w:r w:rsidRPr="00E47E86">
        <w:rPr>
          <w:rFonts w:ascii="Book Antiqua" w:eastAsia="Book Antiqua" w:hAnsi="Book Antiqua" w:cs="Book Antiqua"/>
          <w:color w:val="000000"/>
        </w:rPr>
        <w:t xml:space="preserve"> abdominal drainage tubes under the right diaphragm or liver section. The main function of the abdominal drains is to judge whether there</w:t>
      </w:r>
      <w:r w:rsidR="003B6DCE">
        <w:rPr>
          <w:rFonts w:ascii="Book Antiqua" w:eastAsia="Book Antiqua" w:hAnsi="Book Antiqua" w:cs="Book Antiqua"/>
          <w:color w:val="000000"/>
        </w:rPr>
        <w:t xml:space="preserve"> is</w:t>
      </w:r>
      <w:r w:rsidRPr="00E47E86">
        <w:rPr>
          <w:rFonts w:ascii="Book Antiqua" w:eastAsia="Book Antiqua" w:hAnsi="Book Antiqua" w:cs="Book Antiqua"/>
          <w:color w:val="000000"/>
        </w:rPr>
        <w:t xml:space="preserve"> bleeding, infection, bile leakage and other complications under the diaphragm and in the liver section of the patient after surgery. The abdominal drains can also drain the blood and necrotic tissue of the patient so as to prevent postoperative abdominal infection</w:t>
      </w:r>
      <w:r w:rsidRPr="00E47E86">
        <w:rPr>
          <w:rFonts w:ascii="Book Antiqua" w:eastAsia="Book Antiqua" w:hAnsi="Book Antiqua" w:cs="Book Antiqua"/>
          <w:color w:val="000000"/>
          <w:vertAlign w:val="superscript"/>
        </w:rPr>
        <w:t>[24]</w:t>
      </w:r>
      <w:r w:rsidRPr="00E47E86">
        <w:rPr>
          <w:rFonts w:ascii="Book Antiqua" w:eastAsia="Book Antiqua" w:hAnsi="Book Antiqua" w:cs="Book Antiqua"/>
          <w:color w:val="000000"/>
        </w:rPr>
        <w:t xml:space="preserve">. </w:t>
      </w:r>
      <w:r w:rsidR="003B6DCE">
        <w:rPr>
          <w:rFonts w:ascii="Book Antiqua" w:eastAsia="Book Antiqua" w:hAnsi="Book Antiqua" w:cs="Book Antiqua"/>
          <w:color w:val="000000"/>
        </w:rPr>
        <w:t>T</w:t>
      </w:r>
      <w:r w:rsidRPr="00E47E86">
        <w:rPr>
          <w:rFonts w:ascii="Book Antiqua" w:eastAsia="Book Antiqua" w:hAnsi="Book Antiqua" w:cs="Book Antiqua"/>
          <w:color w:val="000000"/>
        </w:rPr>
        <w:t>hough some scholars think abdominal cavity drainage tube</w:t>
      </w:r>
      <w:r w:rsidR="003B6DCE">
        <w:rPr>
          <w:rFonts w:ascii="Book Antiqua" w:eastAsia="Book Antiqua" w:hAnsi="Book Antiqua" w:cs="Book Antiqua"/>
          <w:color w:val="000000"/>
        </w:rPr>
        <w:t>s</w:t>
      </w:r>
      <w:r w:rsidRPr="00E47E86">
        <w:rPr>
          <w:rFonts w:ascii="Book Antiqua" w:eastAsia="Book Antiqua" w:hAnsi="Book Antiqua" w:cs="Book Antiqua"/>
          <w:color w:val="000000"/>
        </w:rPr>
        <w:t xml:space="preserve"> did not reduce the incidence of postoperative complications</w:t>
      </w:r>
      <w:r w:rsidRPr="00E47E86">
        <w:rPr>
          <w:rFonts w:ascii="Book Antiqua" w:eastAsia="Book Antiqua" w:hAnsi="Book Antiqua" w:cs="Book Antiqua"/>
          <w:color w:val="000000"/>
          <w:vertAlign w:val="superscript"/>
        </w:rPr>
        <w:t>[24,25]</w:t>
      </w:r>
      <w:r w:rsidRPr="00E47E86">
        <w:rPr>
          <w:rFonts w:ascii="Book Antiqua" w:eastAsia="Book Antiqua" w:hAnsi="Book Antiqua" w:cs="Book Antiqua"/>
          <w:color w:val="000000"/>
        </w:rPr>
        <w:t>.</w:t>
      </w:r>
      <w:r w:rsidR="002869E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 xml:space="preserve">In this case, in addition to removing </w:t>
      </w:r>
      <w:r w:rsidR="003B6DCE">
        <w:rPr>
          <w:rFonts w:ascii="Book Antiqua" w:eastAsia="Book Antiqua" w:hAnsi="Book Antiqua" w:cs="Book Antiqua"/>
          <w:color w:val="000000"/>
        </w:rPr>
        <w:t xml:space="preserve">a larger </w:t>
      </w:r>
      <w:r w:rsidRPr="00E47E86">
        <w:rPr>
          <w:rFonts w:ascii="Book Antiqua" w:eastAsia="Book Antiqua" w:hAnsi="Book Antiqua" w:cs="Book Antiqua"/>
          <w:color w:val="000000"/>
        </w:rPr>
        <w:t xml:space="preserve">liver volume, distribution of </w:t>
      </w:r>
      <w:r w:rsidR="003B6DCE">
        <w:rPr>
          <w:rFonts w:ascii="Book Antiqua" w:eastAsia="Book Antiqua" w:hAnsi="Book Antiqua" w:cs="Book Antiqua"/>
          <w:color w:val="000000"/>
        </w:rPr>
        <w:t xml:space="preserve">the </w:t>
      </w:r>
      <w:r w:rsidRPr="00E47E86">
        <w:rPr>
          <w:rFonts w:ascii="Book Antiqua" w:eastAsia="Book Antiqua" w:hAnsi="Book Antiqua" w:cs="Book Antiqua"/>
          <w:color w:val="000000"/>
        </w:rPr>
        <w:t>liver short vein and porta short vein of</w:t>
      </w:r>
      <w:r w:rsidR="003B6DCE">
        <w:rPr>
          <w:rFonts w:ascii="Book Antiqua" w:eastAsia="Book Antiqua" w:hAnsi="Book Antiqua" w:cs="Book Antiqua"/>
          <w:color w:val="000000"/>
        </w:rPr>
        <w:t xml:space="preserve"> the</w:t>
      </w:r>
      <w:r w:rsidRPr="00E47E86">
        <w:rPr>
          <w:rFonts w:ascii="Book Antiqua" w:eastAsia="Book Antiqua" w:hAnsi="Book Antiqua" w:cs="Book Antiqua"/>
          <w:color w:val="000000"/>
        </w:rPr>
        <w:t xml:space="preserve"> caudate lobe </w:t>
      </w:r>
      <w:r w:rsidR="003B6DCE">
        <w:rPr>
          <w:rFonts w:ascii="Book Antiqua" w:eastAsia="Book Antiqua" w:hAnsi="Book Antiqua" w:cs="Book Antiqua"/>
          <w:color w:val="000000"/>
        </w:rPr>
        <w:t>wa</w:t>
      </w:r>
      <w:r w:rsidRPr="00E47E86">
        <w:rPr>
          <w:rFonts w:ascii="Book Antiqua" w:eastAsia="Book Antiqua" w:hAnsi="Book Antiqua" w:cs="Book Antiqua"/>
          <w:color w:val="000000"/>
        </w:rPr>
        <w:t xml:space="preserve">s relatively dense. In order to prevent postoperative complications such as bleeding, bile leakage and intra-abdominal infection, </w:t>
      </w:r>
      <w:r w:rsidR="003B6DCE">
        <w:rPr>
          <w:rFonts w:ascii="Book Antiqua" w:eastAsia="Book Antiqua" w:hAnsi="Book Antiqua" w:cs="Book Antiqua"/>
          <w:color w:val="000000"/>
        </w:rPr>
        <w:t xml:space="preserve">the </w:t>
      </w:r>
      <w:r w:rsidRPr="00E47E86">
        <w:rPr>
          <w:rFonts w:ascii="Book Antiqua" w:eastAsia="Book Antiqua" w:hAnsi="Book Antiqua" w:cs="Book Antiqua"/>
          <w:color w:val="000000"/>
        </w:rPr>
        <w:t xml:space="preserve">operator placed </w:t>
      </w:r>
      <w:r w:rsidR="003B6DCE">
        <w:rPr>
          <w:rFonts w:ascii="Book Antiqua" w:eastAsia="Book Antiqua" w:hAnsi="Book Antiqua" w:cs="Book Antiqua"/>
          <w:color w:val="000000"/>
        </w:rPr>
        <w:t>two</w:t>
      </w:r>
      <w:r w:rsidRPr="00E47E86">
        <w:rPr>
          <w:rFonts w:ascii="Book Antiqua" w:eastAsia="Book Antiqua" w:hAnsi="Book Antiqua" w:cs="Book Antiqua"/>
          <w:color w:val="000000"/>
        </w:rPr>
        <w:t xml:space="preserve"> rubber drainage tubes under </w:t>
      </w:r>
      <w:r w:rsidR="003B6DCE">
        <w:rPr>
          <w:rFonts w:ascii="Book Antiqua" w:eastAsia="Book Antiqua" w:hAnsi="Book Antiqua" w:cs="Book Antiqua"/>
          <w:color w:val="000000"/>
        </w:rPr>
        <w:t xml:space="preserve">the </w:t>
      </w:r>
      <w:r w:rsidRPr="00E47E86">
        <w:rPr>
          <w:rFonts w:ascii="Book Antiqua" w:eastAsia="Book Antiqua" w:hAnsi="Book Antiqua" w:cs="Book Antiqua"/>
          <w:color w:val="000000"/>
        </w:rPr>
        <w:t xml:space="preserve">right diaphragm or liver section after stanching by CUSA and bipolar electrocoagulation. The drainage tube under </w:t>
      </w:r>
      <w:r w:rsidR="003B6DCE">
        <w:rPr>
          <w:rFonts w:ascii="Book Antiqua" w:eastAsia="Book Antiqua" w:hAnsi="Book Antiqua" w:cs="Book Antiqua"/>
          <w:color w:val="000000"/>
        </w:rPr>
        <w:t xml:space="preserve">the </w:t>
      </w:r>
      <w:r w:rsidRPr="00E47E86">
        <w:rPr>
          <w:rFonts w:ascii="Book Antiqua" w:eastAsia="Book Antiqua" w:hAnsi="Book Antiqua" w:cs="Book Antiqua"/>
          <w:color w:val="000000"/>
        </w:rPr>
        <w:t>diaphragm was removed on the</w:t>
      </w:r>
      <w:r w:rsidR="003B6DCE">
        <w:rPr>
          <w:rFonts w:ascii="Book Antiqua" w:eastAsia="Book Antiqua" w:hAnsi="Book Antiqua" w:cs="Book Antiqua"/>
          <w:color w:val="000000"/>
        </w:rPr>
        <w:t xml:space="preserve"> third</w:t>
      </w:r>
      <w:r w:rsidRPr="00E47E86">
        <w:rPr>
          <w:rFonts w:ascii="Book Antiqua" w:eastAsia="Book Antiqua" w:hAnsi="Book Antiqua" w:cs="Book Antiqua"/>
          <w:color w:val="000000"/>
        </w:rPr>
        <w:t xml:space="preserve"> day</w:t>
      </w:r>
      <w:r w:rsidR="003B6DCE">
        <w:rPr>
          <w:rFonts w:ascii="Book Antiqua" w:eastAsia="Book Antiqua" w:hAnsi="Book Antiqua" w:cs="Book Antiqua"/>
          <w:color w:val="000000"/>
        </w:rPr>
        <w:t>,</w:t>
      </w:r>
      <w:r w:rsidRPr="00E47E86">
        <w:rPr>
          <w:rFonts w:ascii="Book Antiqua" w:eastAsia="Book Antiqua" w:hAnsi="Book Antiqua" w:cs="Book Antiqua"/>
          <w:color w:val="000000"/>
        </w:rPr>
        <w:t xml:space="preserve"> and the hepatic section drainage tube was removed on the </w:t>
      </w:r>
      <w:r w:rsidR="003B6DCE">
        <w:rPr>
          <w:rFonts w:ascii="Book Antiqua" w:eastAsia="Book Antiqua" w:hAnsi="Book Antiqua" w:cs="Book Antiqua"/>
          <w:color w:val="000000"/>
        </w:rPr>
        <w:t>fifth</w:t>
      </w:r>
      <w:r w:rsidRPr="00E47E86">
        <w:rPr>
          <w:rFonts w:ascii="Book Antiqua" w:eastAsia="Book Antiqua" w:hAnsi="Book Antiqua" w:cs="Book Antiqua"/>
          <w:color w:val="000000"/>
        </w:rPr>
        <w:t xml:space="preserve"> day.</w:t>
      </w:r>
    </w:p>
    <w:p w14:paraId="02C384B3" w14:textId="6B4CE439" w:rsidR="00A77B3E" w:rsidRPr="00E47E86" w:rsidRDefault="001E345E" w:rsidP="00E47E86">
      <w:pPr>
        <w:snapToGrid w:val="0"/>
        <w:spacing w:line="360" w:lineRule="auto"/>
        <w:ind w:firstLineChars="100" w:firstLine="240"/>
        <w:jc w:val="both"/>
        <w:rPr>
          <w:rFonts w:ascii="Book Antiqua" w:hAnsi="Book Antiqua"/>
        </w:rPr>
      </w:pPr>
      <w:r w:rsidRPr="00E47E86">
        <w:rPr>
          <w:rFonts w:ascii="Book Antiqua" w:eastAsia="Book Antiqua" w:hAnsi="Book Antiqua" w:cs="Book Antiqua"/>
          <w:color w:val="000000"/>
        </w:rPr>
        <w:t xml:space="preserve">The reports about caudate lobectomy </w:t>
      </w:r>
      <w:r w:rsidR="00017939">
        <w:rPr>
          <w:rFonts w:ascii="Book Antiqua" w:eastAsia="Book Antiqua" w:hAnsi="Book Antiqua" w:cs="Book Antiqua"/>
          <w:color w:val="000000"/>
        </w:rPr>
        <w:t>are</w:t>
      </w:r>
      <w:r w:rsidRPr="00E47E86">
        <w:rPr>
          <w:rFonts w:ascii="Book Antiqua" w:eastAsia="Book Antiqua" w:hAnsi="Book Antiqua" w:cs="Book Antiqua"/>
          <w:color w:val="000000"/>
        </w:rPr>
        <w:t xml:space="preserve"> relatively rare because the incidence of caudate hemangioma is lower than that of the left or right hepatic hemangioma, and the risk of caudate lobectomy is higher. By sharing the notes and experiences of caudate lobectomy, this report can help reduce the risk of controlled surgery, prevent the occurrence of postoperative complications and benefit patients.</w:t>
      </w:r>
    </w:p>
    <w:p w14:paraId="21C67A5B" w14:textId="77777777" w:rsidR="00A77B3E" w:rsidRPr="00E47E86" w:rsidRDefault="00A77B3E" w:rsidP="00E47E86">
      <w:pPr>
        <w:snapToGrid w:val="0"/>
        <w:spacing w:line="360" w:lineRule="auto"/>
        <w:jc w:val="both"/>
        <w:rPr>
          <w:rFonts w:ascii="Book Antiqua" w:hAnsi="Book Antiqua"/>
        </w:rPr>
      </w:pPr>
    </w:p>
    <w:p w14:paraId="5650B8CC"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aps/>
          <w:color w:val="000000"/>
          <w:u w:val="single"/>
        </w:rPr>
        <w:t>CONCLUSION</w:t>
      </w:r>
    </w:p>
    <w:p w14:paraId="71CE3C61" w14:textId="7FDC4654" w:rsidR="00A77B3E" w:rsidRPr="00E47E86" w:rsidRDefault="001E345E" w:rsidP="00E47E86">
      <w:pPr>
        <w:snapToGrid w:val="0"/>
        <w:spacing w:line="360" w:lineRule="auto"/>
        <w:jc w:val="both"/>
        <w:rPr>
          <w:rFonts w:ascii="Book Antiqua" w:hAnsi="Book Antiqua"/>
        </w:rPr>
      </w:pPr>
      <w:bookmarkStart w:id="8" w:name="OLE_LINK2"/>
      <w:r w:rsidRPr="00E47E86">
        <w:rPr>
          <w:rFonts w:ascii="Book Antiqua" w:eastAsia="Book Antiqua" w:hAnsi="Book Antiqua" w:cs="Book Antiqua"/>
          <w:color w:val="000000"/>
        </w:rPr>
        <w:t>Caudate lobectomy is difficult due to its special anatomical location. Under the condition of fully exposing the anatomy of the first porta hepatis, the second porta hepatis, the third porta hepatis, the fo</w:t>
      </w:r>
      <w:r w:rsidR="00017939">
        <w:rPr>
          <w:rFonts w:ascii="Book Antiqua" w:eastAsia="Book Antiqua" w:hAnsi="Book Antiqua" w:cs="Book Antiqua"/>
          <w:color w:val="000000"/>
        </w:rPr>
        <w:t>u</w:t>
      </w:r>
      <w:r w:rsidRPr="00E47E86">
        <w:rPr>
          <w:rFonts w:ascii="Book Antiqua" w:eastAsia="Book Antiqua" w:hAnsi="Book Antiqua" w:cs="Book Antiqua"/>
          <w:color w:val="000000"/>
        </w:rPr>
        <w:t>rth porta hepatis and middle hepatic vein and combining with the Pringle maneuver, caudate lobectomy can be performed in a precise and safe process.</w:t>
      </w:r>
    </w:p>
    <w:bookmarkEnd w:id="8"/>
    <w:p w14:paraId="0FEF4004" w14:textId="77777777" w:rsidR="00A77B3E" w:rsidRPr="00E47E86" w:rsidRDefault="00A77B3E" w:rsidP="00E47E86">
      <w:pPr>
        <w:snapToGrid w:val="0"/>
        <w:spacing w:line="360" w:lineRule="auto"/>
        <w:jc w:val="both"/>
        <w:rPr>
          <w:rFonts w:ascii="Book Antiqua" w:hAnsi="Book Antiqua"/>
        </w:rPr>
      </w:pPr>
    </w:p>
    <w:p w14:paraId="687786C8"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REFERENCES</w:t>
      </w:r>
    </w:p>
    <w:p w14:paraId="4C7AA2BD" w14:textId="77777777" w:rsidR="00A77B3E" w:rsidRPr="00E47E86" w:rsidRDefault="001E345E" w:rsidP="00E47E86">
      <w:pPr>
        <w:snapToGrid w:val="0"/>
        <w:spacing w:line="360" w:lineRule="auto"/>
        <w:jc w:val="both"/>
        <w:rPr>
          <w:rFonts w:ascii="Book Antiqua" w:hAnsi="Book Antiqua"/>
        </w:rPr>
      </w:pPr>
      <w:bookmarkStart w:id="9" w:name="OLE_LINK6"/>
      <w:bookmarkStart w:id="10" w:name="OLE_LINK7"/>
      <w:r w:rsidRPr="00E47E86">
        <w:rPr>
          <w:rFonts w:ascii="Book Antiqua" w:eastAsia="Book Antiqua" w:hAnsi="Book Antiqua" w:cs="Book Antiqua"/>
          <w:color w:val="000000"/>
        </w:rPr>
        <w:t xml:space="preserve">1 </w:t>
      </w:r>
      <w:r w:rsidRPr="00E47E86">
        <w:rPr>
          <w:rFonts w:ascii="Book Antiqua" w:eastAsia="Book Antiqua" w:hAnsi="Book Antiqua" w:cs="Book Antiqua"/>
          <w:b/>
          <w:bCs/>
          <w:color w:val="000000"/>
        </w:rPr>
        <w:t>Liu X</w:t>
      </w:r>
      <w:r w:rsidRPr="00E47E86">
        <w:rPr>
          <w:rFonts w:ascii="Book Antiqua" w:eastAsia="Book Antiqua" w:hAnsi="Book Antiqua" w:cs="Book Antiqua"/>
          <w:color w:val="000000"/>
        </w:rPr>
        <w:t xml:space="preserve">, Yang Z, Tan H, Huang J, Xu L, Liu L, Si S, Sun Y. Long-term result of transcatheter arterial embolization for liver hemangioma. </w:t>
      </w:r>
      <w:r w:rsidRPr="00E47E86">
        <w:rPr>
          <w:rFonts w:ascii="Book Antiqua" w:eastAsia="Book Antiqua" w:hAnsi="Book Antiqua" w:cs="Book Antiqua"/>
          <w:i/>
          <w:iCs/>
          <w:color w:val="000000"/>
        </w:rPr>
        <w:t>Medicine (Baltimore)</w:t>
      </w:r>
      <w:r w:rsidRPr="00E47E86">
        <w:rPr>
          <w:rFonts w:ascii="Book Antiqua" w:eastAsia="Book Antiqua" w:hAnsi="Book Antiqua" w:cs="Book Antiqua"/>
          <w:color w:val="000000"/>
        </w:rPr>
        <w:t xml:space="preserve"> 2017; </w:t>
      </w:r>
      <w:r w:rsidRPr="00E47E86">
        <w:rPr>
          <w:rFonts w:ascii="Book Antiqua" w:eastAsia="Book Antiqua" w:hAnsi="Book Antiqua" w:cs="Book Antiqua"/>
          <w:b/>
          <w:bCs/>
          <w:color w:val="000000"/>
        </w:rPr>
        <w:t>96</w:t>
      </w:r>
      <w:r w:rsidRPr="00E47E86">
        <w:rPr>
          <w:rFonts w:ascii="Book Antiqua" w:eastAsia="Book Antiqua" w:hAnsi="Book Antiqua" w:cs="Book Antiqua"/>
          <w:color w:val="000000"/>
        </w:rPr>
        <w:t>: e9029 [PMID: 29245292 DOI: 10.1097/MD.0000000000009029]</w:t>
      </w:r>
    </w:p>
    <w:p w14:paraId="17C1FEB6"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2 </w:t>
      </w:r>
      <w:r w:rsidRPr="00E47E86">
        <w:rPr>
          <w:rFonts w:ascii="Book Antiqua" w:eastAsia="Book Antiqua" w:hAnsi="Book Antiqua" w:cs="Book Antiqua"/>
          <w:b/>
          <w:bCs/>
          <w:color w:val="000000"/>
        </w:rPr>
        <w:t>Donati M</w:t>
      </w:r>
      <w:r w:rsidRPr="00E47E86">
        <w:rPr>
          <w:rFonts w:ascii="Book Antiqua" w:eastAsia="Book Antiqua" w:hAnsi="Book Antiqua" w:cs="Book Antiqua"/>
          <w:color w:val="000000"/>
        </w:rPr>
        <w:t xml:space="preserve">, Stavrou GA, Donati A, Oldhafer KJ. The risk of spontaneous rupture of liver hemangiomas: a critical review of the literature. </w:t>
      </w:r>
      <w:r w:rsidRPr="00E47E86">
        <w:rPr>
          <w:rFonts w:ascii="Book Antiqua" w:eastAsia="Book Antiqua" w:hAnsi="Book Antiqua" w:cs="Book Antiqua"/>
          <w:i/>
          <w:iCs/>
          <w:color w:val="000000"/>
        </w:rPr>
        <w:t>J Hepatobiliary Pancreat Sci</w:t>
      </w:r>
      <w:r w:rsidRPr="00E47E86">
        <w:rPr>
          <w:rFonts w:ascii="Book Antiqua" w:eastAsia="Book Antiqua" w:hAnsi="Book Antiqua" w:cs="Book Antiqua"/>
          <w:color w:val="000000"/>
        </w:rPr>
        <w:t xml:space="preserve"> 2011; </w:t>
      </w:r>
      <w:r w:rsidRPr="00E47E86">
        <w:rPr>
          <w:rFonts w:ascii="Book Antiqua" w:eastAsia="Book Antiqua" w:hAnsi="Book Antiqua" w:cs="Book Antiqua"/>
          <w:b/>
          <w:bCs/>
          <w:color w:val="000000"/>
        </w:rPr>
        <w:t>18</w:t>
      </w:r>
      <w:r w:rsidRPr="00E47E86">
        <w:rPr>
          <w:rFonts w:ascii="Book Antiqua" w:eastAsia="Book Antiqua" w:hAnsi="Book Antiqua" w:cs="Book Antiqua"/>
          <w:color w:val="000000"/>
        </w:rPr>
        <w:t>: 797-805 [PMID: 21796406 DOI: 10.1007/s00534-011-0420-7]</w:t>
      </w:r>
    </w:p>
    <w:p w14:paraId="08553BA0" w14:textId="7B3A016E"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3 </w:t>
      </w:r>
      <w:r w:rsidRPr="00E47E86">
        <w:rPr>
          <w:rFonts w:ascii="Book Antiqua" w:eastAsia="Book Antiqua" w:hAnsi="Book Antiqua" w:cs="Book Antiqua"/>
          <w:b/>
          <w:bCs/>
          <w:color w:val="000000"/>
        </w:rPr>
        <w:t>Xia F,</w:t>
      </w:r>
      <w:r w:rsidRPr="00E47E86">
        <w:rPr>
          <w:rFonts w:ascii="Book Antiqua" w:eastAsia="Book Antiqua" w:hAnsi="Book Antiqua" w:cs="Book Antiqua"/>
          <w:color w:val="000000"/>
        </w:rPr>
        <w:t xml:space="preserve"> Li XS. Multidisciplinary expert consensus on the diagnosis and treatment of hepatic hemangioma (2019 edition). </w:t>
      </w:r>
      <w:r w:rsidR="001D5300" w:rsidRPr="00E47E86">
        <w:rPr>
          <w:rFonts w:ascii="Book Antiqua" w:hAnsi="Book Antiqua" w:cs="Book Antiqua"/>
          <w:i/>
          <w:color w:val="000000"/>
          <w:lang w:eastAsia="zh-CN"/>
        </w:rPr>
        <w:t>Zhongguo Shiyong Waike Zazhi</w:t>
      </w:r>
      <w:r w:rsidRPr="00E47E86">
        <w:rPr>
          <w:rFonts w:ascii="Book Antiqua" w:eastAsia="Book Antiqua" w:hAnsi="Book Antiqua" w:cs="Book Antiqua"/>
          <w:color w:val="000000"/>
        </w:rPr>
        <w:t xml:space="preserve"> 2019; </w:t>
      </w:r>
      <w:r w:rsidRPr="00E47E86">
        <w:rPr>
          <w:rFonts w:ascii="Book Antiqua" w:eastAsia="Book Antiqua" w:hAnsi="Book Antiqua" w:cs="Book Antiqua"/>
          <w:b/>
          <w:bCs/>
          <w:color w:val="000000"/>
        </w:rPr>
        <w:t>39</w:t>
      </w:r>
      <w:r w:rsidRPr="00E47E86">
        <w:rPr>
          <w:rFonts w:ascii="Book Antiqua" w:eastAsia="Book Antiqua" w:hAnsi="Book Antiqua" w:cs="Book Antiqua"/>
          <w:color w:val="000000"/>
        </w:rPr>
        <w:t>:</w:t>
      </w:r>
      <w:r w:rsidR="002869E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761-765 [DOI:</w:t>
      </w:r>
      <w:r w:rsidR="002869E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10.19538/j.cjps.issn1005-2208.2019.08.01]</w:t>
      </w:r>
    </w:p>
    <w:p w14:paraId="48DD22BF"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4 </w:t>
      </w:r>
      <w:r w:rsidRPr="00E47E86">
        <w:rPr>
          <w:rFonts w:ascii="Book Antiqua" w:eastAsia="Book Antiqua" w:hAnsi="Book Antiqua" w:cs="Book Antiqua"/>
          <w:b/>
          <w:bCs/>
          <w:color w:val="000000"/>
        </w:rPr>
        <w:t>Ortiz-Bayliss AB</w:t>
      </w:r>
      <w:r w:rsidRPr="00E47E86">
        <w:rPr>
          <w:rFonts w:ascii="Book Antiqua" w:eastAsia="Book Antiqua" w:hAnsi="Book Antiqua" w:cs="Book Antiqua"/>
          <w:color w:val="000000"/>
        </w:rPr>
        <w:t xml:space="preserve">, Martínez-Mier G, Alvarado-Arenas RA, Lajud-Barquín FA. [Surgical treatment of liver haemangiomas in a third level hospital in south-east Mexico]. </w:t>
      </w:r>
      <w:r w:rsidRPr="00E47E86">
        <w:rPr>
          <w:rFonts w:ascii="Book Antiqua" w:eastAsia="Book Antiqua" w:hAnsi="Book Antiqua" w:cs="Book Antiqua"/>
          <w:i/>
          <w:iCs/>
          <w:color w:val="000000"/>
        </w:rPr>
        <w:t>Cir Cir</w:t>
      </w:r>
      <w:r w:rsidRPr="00E47E86">
        <w:rPr>
          <w:rFonts w:ascii="Book Antiqua" w:eastAsia="Book Antiqua" w:hAnsi="Book Antiqua" w:cs="Book Antiqua"/>
          <w:color w:val="000000"/>
        </w:rPr>
        <w:t xml:space="preserve"> 2016; </w:t>
      </w:r>
      <w:r w:rsidRPr="00E47E86">
        <w:rPr>
          <w:rFonts w:ascii="Book Antiqua" w:eastAsia="Book Antiqua" w:hAnsi="Book Antiqua" w:cs="Book Antiqua"/>
          <w:b/>
          <w:bCs/>
          <w:color w:val="000000"/>
        </w:rPr>
        <w:t>84</w:t>
      </w:r>
      <w:r w:rsidRPr="00E47E86">
        <w:rPr>
          <w:rFonts w:ascii="Book Antiqua" w:eastAsia="Book Antiqua" w:hAnsi="Book Antiqua" w:cs="Book Antiqua"/>
          <w:color w:val="000000"/>
        </w:rPr>
        <w:t>: 477-481 [PMID: 27131977 DOI: 10.1016/j.circir.2016.03.009]</w:t>
      </w:r>
    </w:p>
    <w:p w14:paraId="668AC703"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5 </w:t>
      </w:r>
      <w:r w:rsidRPr="00E47E86">
        <w:rPr>
          <w:rFonts w:ascii="Book Antiqua" w:eastAsia="Book Antiqua" w:hAnsi="Book Antiqua" w:cs="Book Antiqua"/>
          <w:b/>
          <w:bCs/>
          <w:color w:val="000000"/>
        </w:rPr>
        <w:t>Barg-Hock H</w:t>
      </w:r>
      <w:r w:rsidRPr="00E47E86">
        <w:rPr>
          <w:rFonts w:ascii="Book Antiqua" w:eastAsia="Book Antiqua" w:hAnsi="Book Antiqua" w:cs="Book Antiqua"/>
          <w:color w:val="000000"/>
        </w:rPr>
        <w:t xml:space="preserve">, Weimann A, Grote R, Repp H, Klempnauer J, Pichlmayr R. [Symptomatic compression of the vena cava caused by a small liver hemangioma]. </w:t>
      </w:r>
      <w:r w:rsidRPr="00E47E86">
        <w:rPr>
          <w:rFonts w:ascii="Book Antiqua" w:eastAsia="Book Antiqua" w:hAnsi="Book Antiqua" w:cs="Book Antiqua"/>
          <w:i/>
          <w:iCs/>
          <w:color w:val="000000"/>
        </w:rPr>
        <w:t>Dtsch Med Wochenschr</w:t>
      </w:r>
      <w:r w:rsidRPr="00E47E86">
        <w:rPr>
          <w:rFonts w:ascii="Book Antiqua" w:eastAsia="Book Antiqua" w:hAnsi="Book Antiqua" w:cs="Book Antiqua"/>
          <w:color w:val="000000"/>
        </w:rPr>
        <w:t xml:space="preserve"> 1994; </w:t>
      </w:r>
      <w:r w:rsidRPr="00E47E86">
        <w:rPr>
          <w:rFonts w:ascii="Book Antiqua" w:eastAsia="Book Antiqua" w:hAnsi="Book Antiqua" w:cs="Book Antiqua"/>
          <w:b/>
          <w:bCs/>
          <w:color w:val="000000"/>
        </w:rPr>
        <w:t>119</w:t>
      </w:r>
      <w:r w:rsidRPr="00E47E86">
        <w:rPr>
          <w:rFonts w:ascii="Book Antiqua" w:eastAsia="Book Antiqua" w:hAnsi="Book Antiqua" w:cs="Book Antiqua"/>
          <w:color w:val="000000"/>
        </w:rPr>
        <w:t>: 544-547 [PMID: 8162831 DOI: 10.1055/s-2008-1058728]</w:t>
      </w:r>
    </w:p>
    <w:p w14:paraId="75019ED2"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6 </w:t>
      </w:r>
      <w:r w:rsidRPr="00E47E86">
        <w:rPr>
          <w:rFonts w:ascii="Book Antiqua" w:eastAsia="Book Antiqua" w:hAnsi="Book Antiqua" w:cs="Book Antiqua"/>
          <w:b/>
          <w:bCs/>
          <w:color w:val="000000"/>
        </w:rPr>
        <w:t>Colovic RB</w:t>
      </w:r>
      <w:r w:rsidRPr="00E47E86">
        <w:rPr>
          <w:rFonts w:ascii="Book Antiqua" w:eastAsia="Book Antiqua" w:hAnsi="Book Antiqua" w:cs="Book Antiqua"/>
          <w:color w:val="000000"/>
        </w:rPr>
        <w:t xml:space="preserve">, Grubor NM, Colic MU, Colovic NR, Atkinson HD. Portal cavernoma caused by a calcified hydatid cyst of the liver (case report). </w:t>
      </w:r>
      <w:r w:rsidRPr="00E47E86">
        <w:rPr>
          <w:rFonts w:ascii="Book Antiqua" w:eastAsia="Book Antiqua" w:hAnsi="Book Antiqua" w:cs="Book Antiqua"/>
          <w:i/>
          <w:iCs/>
          <w:color w:val="000000"/>
        </w:rPr>
        <w:t>Eur J Gastroenterol Hepatol</w:t>
      </w:r>
      <w:r w:rsidRPr="00E47E86">
        <w:rPr>
          <w:rFonts w:ascii="Book Antiqua" w:eastAsia="Book Antiqua" w:hAnsi="Book Antiqua" w:cs="Book Antiqua"/>
          <w:color w:val="000000"/>
        </w:rPr>
        <w:t xml:space="preserve"> 2008; </w:t>
      </w:r>
      <w:r w:rsidRPr="00E47E86">
        <w:rPr>
          <w:rFonts w:ascii="Book Antiqua" w:eastAsia="Book Antiqua" w:hAnsi="Book Antiqua" w:cs="Book Antiqua"/>
          <w:b/>
          <w:bCs/>
          <w:color w:val="000000"/>
        </w:rPr>
        <w:t>20</w:t>
      </w:r>
      <w:r w:rsidRPr="00E47E86">
        <w:rPr>
          <w:rFonts w:ascii="Book Antiqua" w:eastAsia="Book Antiqua" w:hAnsi="Book Antiqua" w:cs="Book Antiqua"/>
          <w:color w:val="000000"/>
        </w:rPr>
        <w:t>: 237-239 [PMID: 18301307 DOI: 10.1097/MEG.0b013e3282eeb4b1]</w:t>
      </w:r>
    </w:p>
    <w:p w14:paraId="5A36CB3C"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7 </w:t>
      </w:r>
      <w:r w:rsidRPr="00E47E86">
        <w:rPr>
          <w:rFonts w:ascii="Book Antiqua" w:eastAsia="Book Antiqua" w:hAnsi="Book Antiqua" w:cs="Book Antiqua"/>
          <w:b/>
          <w:bCs/>
          <w:color w:val="000000"/>
        </w:rPr>
        <w:t>Feng X</w:t>
      </w:r>
      <w:r w:rsidRPr="00E47E86">
        <w:rPr>
          <w:rFonts w:ascii="Book Antiqua" w:eastAsia="Book Antiqua" w:hAnsi="Book Antiqua" w:cs="Book Antiqua"/>
          <w:color w:val="000000"/>
        </w:rPr>
        <w:t xml:space="preserve">, Hu Y, Peng J, Liu A, Tian L, Zhang H. A Left-Sided Approach for Resection of Hepatic Caudate Lobe Hemangioma: Two Case Reports and a Literature Review. </w:t>
      </w:r>
      <w:r w:rsidRPr="00E47E86">
        <w:rPr>
          <w:rFonts w:ascii="Book Antiqua" w:eastAsia="Book Antiqua" w:hAnsi="Book Antiqua" w:cs="Book Antiqua"/>
          <w:i/>
          <w:iCs/>
          <w:color w:val="000000"/>
        </w:rPr>
        <w:t>Int Surg</w:t>
      </w:r>
      <w:r w:rsidRPr="00E47E86">
        <w:rPr>
          <w:rFonts w:ascii="Book Antiqua" w:eastAsia="Book Antiqua" w:hAnsi="Book Antiqua" w:cs="Book Antiqua"/>
          <w:color w:val="000000"/>
        </w:rPr>
        <w:t xml:space="preserve"> 2015; </w:t>
      </w:r>
      <w:r w:rsidRPr="00E47E86">
        <w:rPr>
          <w:rFonts w:ascii="Book Antiqua" w:eastAsia="Book Antiqua" w:hAnsi="Book Antiqua" w:cs="Book Antiqua"/>
          <w:b/>
          <w:bCs/>
          <w:color w:val="000000"/>
        </w:rPr>
        <w:t>100</w:t>
      </w:r>
      <w:r w:rsidRPr="00E47E86">
        <w:rPr>
          <w:rFonts w:ascii="Book Antiqua" w:eastAsia="Book Antiqua" w:hAnsi="Book Antiqua" w:cs="Book Antiqua"/>
          <w:color w:val="000000"/>
        </w:rPr>
        <w:t>: 1054-1059 [PMID: 26414827 DOI: 10.9738/INTSURG-D-14-00317.1]</w:t>
      </w:r>
    </w:p>
    <w:p w14:paraId="031F9AD6"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8 </w:t>
      </w:r>
      <w:r w:rsidRPr="00E47E86">
        <w:rPr>
          <w:rFonts w:ascii="Book Antiqua" w:eastAsia="Book Antiqua" w:hAnsi="Book Antiqua" w:cs="Book Antiqua"/>
          <w:b/>
          <w:bCs/>
          <w:color w:val="000000"/>
        </w:rPr>
        <w:t>Hobbs RD</w:t>
      </w:r>
      <w:r w:rsidRPr="00E47E86">
        <w:rPr>
          <w:rFonts w:ascii="Book Antiqua" w:eastAsia="Book Antiqua" w:hAnsi="Book Antiqua" w:cs="Book Antiqua"/>
          <w:color w:val="000000"/>
        </w:rPr>
        <w:t xml:space="preserve">, Roses RE. Giant Caudate Lobe Hemangioma. </w:t>
      </w:r>
      <w:r w:rsidRPr="00E47E86">
        <w:rPr>
          <w:rFonts w:ascii="Book Antiqua" w:eastAsia="Book Antiqua" w:hAnsi="Book Antiqua" w:cs="Book Antiqua"/>
          <w:i/>
          <w:iCs/>
          <w:color w:val="000000"/>
        </w:rPr>
        <w:t>J Gastrointest Surg</w:t>
      </w:r>
      <w:r w:rsidRPr="00E47E86">
        <w:rPr>
          <w:rFonts w:ascii="Book Antiqua" w:eastAsia="Book Antiqua" w:hAnsi="Book Antiqua" w:cs="Book Antiqua"/>
          <w:color w:val="000000"/>
        </w:rPr>
        <w:t xml:space="preserve"> 2017; </w:t>
      </w:r>
      <w:r w:rsidRPr="00E47E86">
        <w:rPr>
          <w:rFonts w:ascii="Book Antiqua" w:eastAsia="Book Antiqua" w:hAnsi="Book Antiqua" w:cs="Book Antiqua"/>
          <w:b/>
          <w:bCs/>
          <w:color w:val="000000"/>
        </w:rPr>
        <w:t>21</w:t>
      </w:r>
      <w:r w:rsidRPr="00E47E86">
        <w:rPr>
          <w:rFonts w:ascii="Book Antiqua" w:eastAsia="Book Antiqua" w:hAnsi="Book Antiqua" w:cs="Book Antiqua"/>
          <w:color w:val="000000"/>
        </w:rPr>
        <w:t>: 1957-1958 [PMID: 28639155 DOI: 10.1007/s11605-017-3473-3]</w:t>
      </w:r>
    </w:p>
    <w:p w14:paraId="6E83B5A4"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9 </w:t>
      </w:r>
      <w:r w:rsidRPr="00E47E86">
        <w:rPr>
          <w:rFonts w:ascii="Book Antiqua" w:eastAsia="Book Antiqua" w:hAnsi="Book Antiqua" w:cs="Book Antiqua"/>
          <w:b/>
          <w:bCs/>
          <w:color w:val="000000"/>
        </w:rPr>
        <w:t>Sasada A</w:t>
      </w:r>
      <w:r w:rsidRPr="00E47E86">
        <w:rPr>
          <w:rFonts w:ascii="Book Antiqua" w:eastAsia="Book Antiqua" w:hAnsi="Book Antiqua" w:cs="Book Antiqua"/>
          <w:color w:val="000000"/>
        </w:rPr>
        <w:t xml:space="preserve">, Ataka K, Tsuchiya K, Yamagishi H, Maeda H, Okada M. Complete caudate lobectomy: its definition, indications, and surgical approaches. </w:t>
      </w:r>
      <w:r w:rsidRPr="00E47E86">
        <w:rPr>
          <w:rFonts w:ascii="Book Antiqua" w:eastAsia="Book Antiqua" w:hAnsi="Book Antiqua" w:cs="Book Antiqua"/>
          <w:i/>
          <w:iCs/>
          <w:color w:val="000000"/>
        </w:rPr>
        <w:t>HPB Surg</w:t>
      </w:r>
      <w:r w:rsidRPr="00E47E86">
        <w:rPr>
          <w:rFonts w:ascii="Book Antiqua" w:eastAsia="Book Antiqua" w:hAnsi="Book Antiqua" w:cs="Book Antiqua"/>
          <w:color w:val="000000"/>
        </w:rPr>
        <w:t xml:space="preserve"> 1998; </w:t>
      </w:r>
      <w:r w:rsidRPr="00E47E86">
        <w:rPr>
          <w:rFonts w:ascii="Book Antiqua" w:eastAsia="Book Antiqua" w:hAnsi="Book Antiqua" w:cs="Book Antiqua"/>
          <w:b/>
          <w:bCs/>
          <w:color w:val="000000"/>
        </w:rPr>
        <w:t>11</w:t>
      </w:r>
      <w:r w:rsidRPr="00E47E86">
        <w:rPr>
          <w:rFonts w:ascii="Book Antiqua" w:eastAsia="Book Antiqua" w:hAnsi="Book Antiqua" w:cs="Book Antiqua"/>
          <w:color w:val="000000"/>
        </w:rPr>
        <w:t>: 87-93; discussion 93-5 [PMID: 9893238 DOI: 10.1155/1998/92312]</w:t>
      </w:r>
    </w:p>
    <w:p w14:paraId="4DDC53BC"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10 </w:t>
      </w:r>
      <w:r w:rsidRPr="00E47E86">
        <w:rPr>
          <w:rFonts w:ascii="Book Antiqua" w:eastAsia="Book Antiqua" w:hAnsi="Book Antiqua" w:cs="Book Antiqua"/>
          <w:b/>
          <w:bCs/>
          <w:color w:val="000000"/>
        </w:rPr>
        <w:t>Sood D</w:t>
      </w:r>
      <w:r w:rsidRPr="00E47E86">
        <w:rPr>
          <w:rFonts w:ascii="Book Antiqua" w:eastAsia="Book Antiqua" w:hAnsi="Book Antiqua" w:cs="Book Antiqua"/>
          <w:color w:val="000000"/>
        </w:rPr>
        <w:t xml:space="preserve">, Kumaran V, Buxi TB, Nundy S, Soin AS. Liver hemangioma mimicking cholangiocarcinoma--a diagnostic dilemma. </w:t>
      </w:r>
      <w:r w:rsidRPr="00E47E86">
        <w:rPr>
          <w:rFonts w:ascii="Book Antiqua" w:eastAsia="Book Antiqua" w:hAnsi="Book Antiqua" w:cs="Book Antiqua"/>
          <w:i/>
          <w:iCs/>
          <w:color w:val="000000"/>
        </w:rPr>
        <w:t>Trop Gastroenterol</w:t>
      </w:r>
      <w:r w:rsidRPr="00E47E86">
        <w:rPr>
          <w:rFonts w:ascii="Book Antiqua" w:eastAsia="Book Antiqua" w:hAnsi="Book Antiqua" w:cs="Book Antiqua"/>
          <w:color w:val="000000"/>
        </w:rPr>
        <w:t xml:space="preserve"> 2009; </w:t>
      </w:r>
      <w:r w:rsidRPr="00E47E86">
        <w:rPr>
          <w:rFonts w:ascii="Book Antiqua" w:eastAsia="Book Antiqua" w:hAnsi="Book Antiqua" w:cs="Book Antiqua"/>
          <w:b/>
          <w:bCs/>
          <w:color w:val="000000"/>
        </w:rPr>
        <w:t>30</w:t>
      </w:r>
      <w:r w:rsidRPr="00E47E86">
        <w:rPr>
          <w:rFonts w:ascii="Book Antiqua" w:eastAsia="Book Antiqua" w:hAnsi="Book Antiqua" w:cs="Book Antiqua"/>
          <w:color w:val="000000"/>
        </w:rPr>
        <w:t>: 44-46 [PMID: 19624089]</w:t>
      </w:r>
    </w:p>
    <w:p w14:paraId="18852725"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11 </w:t>
      </w:r>
      <w:r w:rsidRPr="00E47E86">
        <w:rPr>
          <w:rFonts w:ascii="Book Antiqua" w:eastAsia="Book Antiqua" w:hAnsi="Book Antiqua" w:cs="Book Antiqua"/>
          <w:b/>
          <w:bCs/>
          <w:color w:val="000000"/>
        </w:rPr>
        <w:t>Yang JH</w:t>
      </w:r>
      <w:r w:rsidRPr="00E47E86">
        <w:rPr>
          <w:rFonts w:ascii="Book Antiqua" w:eastAsia="Book Antiqua" w:hAnsi="Book Antiqua" w:cs="Book Antiqua"/>
          <w:color w:val="000000"/>
        </w:rPr>
        <w:t xml:space="preserve">, Gu J, Dong P, Chen L, Wu WG, Mu JS, Li ML, Wu XS, Zhao YL, Zhang L, Weng H, Ding Q, Ding QC, Liu YB. Isolated complete caudate lobectomy for hepatic tumor of the anterior transhepatic approach: surgical approaches and perioperative outcomes. </w:t>
      </w:r>
      <w:r w:rsidRPr="00E47E86">
        <w:rPr>
          <w:rFonts w:ascii="Book Antiqua" w:eastAsia="Book Antiqua" w:hAnsi="Book Antiqua" w:cs="Book Antiqua"/>
          <w:i/>
          <w:iCs/>
          <w:color w:val="000000"/>
        </w:rPr>
        <w:t>World J Surg Oncol</w:t>
      </w:r>
      <w:r w:rsidRPr="00E47E86">
        <w:rPr>
          <w:rFonts w:ascii="Book Antiqua" w:eastAsia="Book Antiqua" w:hAnsi="Book Antiqua" w:cs="Book Antiqua"/>
          <w:color w:val="000000"/>
        </w:rPr>
        <w:t xml:space="preserve"> 2013; </w:t>
      </w:r>
      <w:r w:rsidRPr="00E47E86">
        <w:rPr>
          <w:rFonts w:ascii="Book Antiqua" w:eastAsia="Book Antiqua" w:hAnsi="Book Antiqua" w:cs="Book Antiqua"/>
          <w:b/>
          <w:bCs/>
          <w:color w:val="000000"/>
        </w:rPr>
        <w:t>11</w:t>
      </w:r>
      <w:r w:rsidRPr="00E47E86">
        <w:rPr>
          <w:rFonts w:ascii="Book Antiqua" w:eastAsia="Book Antiqua" w:hAnsi="Book Antiqua" w:cs="Book Antiqua"/>
          <w:color w:val="000000"/>
        </w:rPr>
        <w:t>: 197 [PMID: 23947911 DOI: 10.1186/1477-7819-11-197]</w:t>
      </w:r>
    </w:p>
    <w:p w14:paraId="473B73BC"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12 </w:t>
      </w:r>
      <w:r w:rsidRPr="00E47E86">
        <w:rPr>
          <w:rFonts w:ascii="Book Antiqua" w:eastAsia="Book Antiqua" w:hAnsi="Book Antiqua" w:cs="Book Antiqua"/>
          <w:b/>
          <w:bCs/>
          <w:color w:val="000000"/>
        </w:rPr>
        <w:t>Suzuki H</w:t>
      </w:r>
      <w:r w:rsidRPr="00E47E86">
        <w:rPr>
          <w:rFonts w:ascii="Book Antiqua" w:eastAsia="Book Antiqua" w:hAnsi="Book Antiqua" w:cs="Book Antiqua"/>
          <w:color w:val="000000"/>
        </w:rPr>
        <w:t xml:space="preserve">, Nimura Y, Kamiya J, Kondo S, Nagino M, Kanai M, Miyachi M. Preoperative transcatheter arterial embolization for giant cavernous hemangioma of the liver with consumption coagulopathy. </w:t>
      </w:r>
      <w:r w:rsidRPr="00E47E86">
        <w:rPr>
          <w:rFonts w:ascii="Book Antiqua" w:eastAsia="Book Antiqua" w:hAnsi="Book Antiqua" w:cs="Book Antiqua"/>
          <w:i/>
          <w:iCs/>
          <w:color w:val="000000"/>
        </w:rPr>
        <w:t>Am J Gastroenterol</w:t>
      </w:r>
      <w:r w:rsidRPr="00E47E86">
        <w:rPr>
          <w:rFonts w:ascii="Book Antiqua" w:eastAsia="Book Antiqua" w:hAnsi="Book Antiqua" w:cs="Book Antiqua"/>
          <w:color w:val="000000"/>
        </w:rPr>
        <w:t xml:space="preserve"> 1997; </w:t>
      </w:r>
      <w:r w:rsidRPr="00E47E86">
        <w:rPr>
          <w:rFonts w:ascii="Book Antiqua" w:eastAsia="Book Antiqua" w:hAnsi="Book Antiqua" w:cs="Book Antiqua"/>
          <w:b/>
          <w:bCs/>
          <w:color w:val="000000"/>
        </w:rPr>
        <w:t>92</w:t>
      </w:r>
      <w:r w:rsidRPr="00E47E86">
        <w:rPr>
          <w:rFonts w:ascii="Book Antiqua" w:eastAsia="Book Antiqua" w:hAnsi="Book Antiqua" w:cs="Book Antiqua"/>
          <w:color w:val="000000"/>
        </w:rPr>
        <w:t>: 688-691 [PMID: 9128326]</w:t>
      </w:r>
    </w:p>
    <w:p w14:paraId="4ED3BD1A"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13 </w:t>
      </w:r>
      <w:r w:rsidRPr="00E47E86">
        <w:rPr>
          <w:rFonts w:ascii="Book Antiqua" w:eastAsia="Book Antiqua" w:hAnsi="Book Antiqua" w:cs="Book Antiqua"/>
          <w:b/>
          <w:bCs/>
          <w:color w:val="000000"/>
        </w:rPr>
        <w:t>Zhang X</w:t>
      </w:r>
      <w:r w:rsidRPr="00E47E86">
        <w:rPr>
          <w:rFonts w:ascii="Book Antiqua" w:eastAsia="Book Antiqua" w:hAnsi="Book Antiqua" w:cs="Book Antiqua"/>
          <w:color w:val="000000"/>
        </w:rPr>
        <w:t xml:space="preserve">, Yang J, Yan L. Education and Imaging. Hepatobiliary and pancreatic: radiofrequency ablation for caudate lobe hemangioma. </w:t>
      </w:r>
      <w:r w:rsidRPr="00E47E86">
        <w:rPr>
          <w:rFonts w:ascii="Book Antiqua" w:eastAsia="Book Antiqua" w:hAnsi="Book Antiqua" w:cs="Book Antiqua"/>
          <w:i/>
          <w:iCs/>
          <w:color w:val="000000"/>
        </w:rPr>
        <w:t>J Gastroenterol Hepatol</w:t>
      </w:r>
      <w:r w:rsidRPr="00E47E86">
        <w:rPr>
          <w:rFonts w:ascii="Book Antiqua" w:eastAsia="Book Antiqua" w:hAnsi="Book Antiqua" w:cs="Book Antiqua"/>
          <w:color w:val="000000"/>
        </w:rPr>
        <w:t xml:space="preserve"> 2013; </w:t>
      </w:r>
      <w:r w:rsidRPr="00E47E86">
        <w:rPr>
          <w:rFonts w:ascii="Book Antiqua" w:eastAsia="Book Antiqua" w:hAnsi="Book Antiqua" w:cs="Book Antiqua"/>
          <w:b/>
          <w:bCs/>
          <w:color w:val="000000"/>
        </w:rPr>
        <w:t>28</w:t>
      </w:r>
      <w:r w:rsidRPr="00E47E86">
        <w:rPr>
          <w:rFonts w:ascii="Book Antiqua" w:eastAsia="Book Antiqua" w:hAnsi="Book Antiqua" w:cs="Book Antiqua"/>
          <w:color w:val="000000"/>
        </w:rPr>
        <w:t>: 765 [PMID: 23614345 DOI: 10.1111/jgh.12171]</w:t>
      </w:r>
    </w:p>
    <w:p w14:paraId="2C0A6510"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14 </w:t>
      </w:r>
      <w:r w:rsidRPr="00E47E86">
        <w:rPr>
          <w:rFonts w:ascii="Book Antiqua" w:eastAsia="Book Antiqua" w:hAnsi="Book Antiqua" w:cs="Book Antiqua"/>
          <w:b/>
          <w:bCs/>
          <w:color w:val="000000"/>
        </w:rPr>
        <w:t>Asenbaum U</w:t>
      </w:r>
      <w:r w:rsidRPr="00E47E86">
        <w:rPr>
          <w:rFonts w:ascii="Book Antiqua" w:eastAsia="Book Antiqua" w:hAnsi="Book Antiqua" w:cs="Book Antiqua"/>
          <w:color w:val="000000"/>
        </w:rPr>
        <w:t xml:space="preserve">, Kaczirek K, Ba-Ssalamah A, Ringl H, Schwarz C, Waneck F, Fitschek F, Loewe C, Nolz R. Post-hepatectomy liver failure after major hepatic surgery: not only size matters. </w:t>
      </w:r>
      <w:r w:rsidRPr="00E47E86">
        <w:rPr>
          <w:rFonts w:ascii="Book Antiqua" w:eastAsia="Book Antiqua" w:hAnsi="Book Antiqua" w:cs="Book Antiqua"/>
          <w:i/>
          <w:iCs/>
          <w:color w:val="000000"/>
        </w:rPr>
        <w:t>Eur Radiol</w:t>
      </w:r>
      <w:r w:rsidRPr="00E47E86">
        <w:rPr>
          <w:rFonts w:ascii="Book Antiqua" w:eastAsia="Book Antiqua" w:hAnsi="Book Antiqua" w:cs="Book Antiqua"/>
          <w:color w:val="000000"/>
        </w:rPr>
        <w:t xml:space="preserve"> 2018; </w:t>
      </w:r>
      <w:r w:rsidRPr="00E47E86">
        <w:rPr>
          <w:rFonts w:ascii="Book Antiqua" w:eastAsia="Book Antiqua" w:hAnsi="Book Antiqua" w:cs="Book Antiqua"/>
          <w:b/>
          <w:bCs/>
          <w:color w:val="000000"/>
        </w:rPr>
        <w:t>28</w:t>
      </w:r>
      <w:r w:rsidRPr="00E47E86">
        <w:rPr>
          <w:rFonts w:ascii="Book Antiqua" w:eastAsia="Book Antiqua" w:hAnsi="Book Antiqua" w:cs="Book Antiqua"/>
          <w:color w:val="000000"/>
        </w:rPr>
        <w:t>: 4748-4756 [PMID: 29767320 DOI: 10.1007/s00330-018-5487-y]</w:t>
      </w:r>
    </w:p>
    <w:p w14:paraId="25D3EFC1"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15 </w:t>
      </w:r>
      <w:r w:rsidRPr="00E47E86">
        <w:rPr>
          <w:rFonts w:ascii="Book Antiqua" w:eastAsia="Book Antiqua" w:hAnsi="Book Antiqua" w:cs="Book Antiqua"/>
          <w:b/>
          <w:bCs/>
          <w:color w:val="000000"/>
        </w:rPr>
        <w:t>Yamamoto T</w:t>
      </w:r>
      <w:r w:rsidRPr="00E47E86">
        <w:rPr>
          <w:rFonts w:ascii="Book Antiqua" w:eastAsia="Book Antiqua" w:hAnsi="Book Antiqua" w:cs="Book Antiqua"/>
          <w:color w:val="000000"/>
        </w:rPr>
        <w:t xml:space="preserve">, Kubo S, Shuto T, Ichikawa T, Ogawa M, Hai S, Sakabe K, Tanaka S, Uenishi T, Ikebe T, Tanaka H, Kaneda K, Hirohashi K. Surgical strategy for hepatocellular carcinoma originating in the caudate lobe. </w:t>
      </w:r>
      <w:r w:rsidRPr="00E47E86">
        <w:rPr>
          <w:rFonts w:ascii="Book Antiqua" w:eastAsia="Book Antiqua" w:hAnsi="Book Antiqua" w:cs="Book Antiqua"/>
          <w:i/>
          <w:iCs/>
          <w:color w:val="000000"/>
        </w:rPr>
        <w:t>Surgery</w:t>
      </w:r>
      <w:r w:rsidRPr="00E47E86">
        <w:rPr>
          <w:rFonts w:ascii="Book Antiqua" w:eastAsia="Book Antiqua" w:hAnsi="Book Antiqua" w:cs="Book Antiqua"/>
          <w:color w:val="000000"/>
        </w:rPr>
        <w:t xml:space="preserve"> 2004; </w:t>
      </w:r>
      <w:r w:rsidRPr="00E47E86">
        <w:rPr>
          <w:rFonts w:ascii="Book Antiqua" w:eastAsia="Book Antiqua" w:hAnsi="Book Antiqua" w:cs="Book Antiqua"/>
          <w:b/>
          <w:bCs/>
          <w:color w:val="000000"/>
        </w:rPr>
        <w:t>135</w:t>
      </w:r>
      <w:r w:rsidRPr="00E47E86">
        <w:rPr>
          <w:rFonts w:ascii="Book Antiqua" w:eastAsia="Book Antiqua" w:hAnsi="Book Antiqua" w:cs="Book Antiqua"/>
          <w:color w:val="000000"/>
        </w:rPr>
        <w:t>: 595-603 [PMID: 15179365 DOI: 10.1016/j.surg.2003.10.015]</w:t>
      </w:r>
    </w:p>
    <w:p w14:paraId="4EA189E4"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16 </w:t>
      </w:r>
      <w:r w:rsidRPr="00E47E86">
        <w:rPr>
          <w:rFonts w:ascii="Book Antiqua" w:eastAsia="Book Antiqua" w:hAnsi="Book Antiqua" w:cs="Book Antiqua"/>
          <w:b/>
          <w:bCs/>
          <w:color w:val="000000"/>
        </w:rPr>
        <w:t>Kumon M</w:t>
      </w:r>
      <w:r w:rsidRPr="00E47E86">
        <w:rPr>
          <w:rFonts w:ascii="Book Antiqua" w:eastAsia="Book Antiqua" w:hAnsi="Book Antiqua" w:cs="Book Antiqua"/>
          <w:color w:val="000000"/>
        </w:rPr>
        <w:t xml:space="preserve">. Anatomical Study of the Caudate Lobe with Special Reference to Portal Venous and Biliary Branches Using Corrosion Liver Casts and Clinical Application. </w:t>
      </w:r>
      <w:r w:rsidRPr="00E47E86">
        <w:rPr>
          <w:rFonts w:ascii="Book Antiqua" w:eastAsia="Book Antiqua" w:hAnsi="Book Antiqua" w:cs="Book Antiqua"/>
          <w:i/>
          <w:iCs/>
          <w:color w:val="000000"/>
        </w:rPr>
        <w:t>Liver Cancer</w:t>
      </w:r>
      <w:r w:rsidRPr="00E47E86">
        <w:rPr>
          <w:rFonts w:ascii="Book Antiqua" w:eastAsia="Book Antiqua" w:hAnsi="Book Antiqua" w:cs="Book Antiqua"/>
          <w:color w:val="000000"/>
        </w:rPr>
        <w:t xml:space="preserve"> 2017; </w:t>
      </w:r>
      <w:r w:rsidRPr="00E47E86">
        <w:rPr>
          <w:rFonts w:ascii="Book Antiqua" w:eastAsia="Book Antiqua" w:hAnsi="Book Antiqua" w:cs="Book Antiqua"/>
          <w:b/>
          <w:bCs/>
          <w:color w:val="000000"/>
        </w:rPr>
        <w:t>6</w:t>
      </w:r>
      <w:r w:rsidRPr="00E47E86">
        <w:rPr>
          <w:rFonts w:ascii="Book Antiqua" w:eastAsia="Book Antiqua" w:hAnsi="Book Antiqua" w:cs="Book Antiqua"/>
          <w:color w:val="000000"/>
        </w:rPr>
        <w:t>: 161-170 [PMID: 28275582 DOI: 10.1159/000454682]</w:t>
      </w:r>
    </w:p>
    <w:p w14:paraId="2633D44F"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17 </w:t>
      </w:r>
      <w:r w:rsidRPr="00E47E86">
        <w:rPr>
          <w:rFonts w:ascii="Book Antiqua" w:eastAsia="Book Antiqua" w:hAnsi="Book Antiqua" w:cs="Book Antiqua"/>
          <w:b/>
          <w:bCs/>
          <w:color w:val="000000"/>
        </w:rPr>
        <w:t>Jin B</w:t>
      </w:r>
      <w:r w:rsidRPr="00E47E86">
        <w:rPr>
          <w:rFonts w:ascii="Book Antiqua" w:eastAsia="Book Antiqua" w:hAnsi="Book Antiqua" w:cs="Book Antiqua"/>
          <w:color w:val="000000"/>
        </w:rPr>
        <w:t xml:space="preserve">, Jiang Z, Hu S, Du G, Shi B, Kong D, Yang J. Surgical Technique and Clinical Analysis of Twelve Cases of Isolated Laparoscopic Resection of the Hepatic Caudate Lobe. </w:t>
      </w:r>
      <w:r w:rsidRPr="00E47E86">
        <w:rPr>
          <w:rFonts w:ascii="Book Antiqua" w:eastAsia="Book Antiqua" w:hAnsi="Book Antiqua" w:cs="Book Antiqua"/>
          <w:i/>
          <w:iCs/>
          <w:color w:val="000000"/>
        </w:rPr>
        <w:t>Biomed Res Int</w:t>
      </w:r>
      <w:r w:rsidRPr="00E47E86">
        <w:rPr>
          <w:rFonts w:ascii="Book Antiqua" w:eastAsia="Book Antiqua" w:hAnsi="Book Antiqua" w:cs="Book Antiqua"/>
          <w:color w:val="000000"/>
        </w:rPr>
        <w:t xml:space="preserve"> 2018; </w:t>
      </w:r>
      <w:r w:rsidRPr="00E47E86">
        <w:rPr>
          <w:rFonts w:ascii="Book Antiqua" w:eastAsia="Book Antiqua" w:hAnsi="Book Antiqua" w:cs="Book Antiqua"/>
          <w:b/>
          <w:bCs/>
          <w:color w:val="000000"/>
        </w:rPr>
        <w:t>2018</w:t>
      </w:r>
      <w:r w:rsidRPr="00E47E86">
        <w:rPr>
          <w:rFonts w:ascii="Book Antiqua" w:eastAsia="Book Antiqua" w:hAnsi="Book Antiqua" w:cs="Book Antiqua"/>
          <w:color w:val="000000"/>
        </w:rPr>
        <w:t>: 5848309 [PMID: 29568758 DOI: 10.1155/2018/5848309]</w:t>
      </w:r>
    </w:p>
    <w:p w14:paraId="2D64A46E"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18 </w:t>
      </w:r>
      <w:r w:rsidRPr="00E47E86">
        <w:rPr>
          <w:rFonts w:ascii="Book Antiqua" w:eastAsia="Book Antiqua" w:hAnsi="Book Antiqua" w:cs="Book Antiqua"/>
          <w:b/>
          <w:bCs/>
          <w:color w:val="000000"/>
        </w:rPr>
        <w:t>Xu LN</w:t>
      </w:r>
      <w:r w:rsidRPr="00E47E86">
        <w:rPr>
          <w:rFonts w:ascii="Book Antiqua" w:eastAsia="Book Antiqua" w:hAnsi="Book Antiqua" w:cs="Book Antiqua"/>
          <w:color w:val="000000"/>
        </w:rPr>
        <w:t xml:space="preserve">, Huang ZQ. Resection of hepatic caudate lobe hemangioma: experience with 11 patients. </w:t>
      </w:r>
      <w:r w:rsidRPr="00E47E86">
        <w:rPr>
          <w:rFonts w:ascii="Book Antiqua" w:eastAsia="Book Antiqua" w:hAnsi="Book Antiqua" w:cs="Book Antiqua"/>
          <w:i/>
          <w:iCs/>
          <w:color w:val="000000"/>
        </w:rPr>
        <w:t>Hepatobiliary Pancreat Dis Int</w:t>
      </w:r>
      <w:r w:rsidRPr="00E47E86">
        <w:rPr>
          <w:rFonts w:ascii="Book Antiqua" w:eastAsia="Book Antiqua" w:hAnsi="Book Antiqua" w:cs="Book Antiqua"/>
          <w:color w:val="000000"/>
        </w:rPr>
        <w:t xml:space="preserve"> 2010; </w:t>
      </w:r>
      <w:r w:rsidRPr="00E47E86">
        <w:rPr>
          <w:rFonts w:ascii="Book Antiqua" w:eastAsia="Book Antiqua" w:hAnsi="Book Antiqua" w:cs="Book Antiqua"/>
          <w:b/>
          <w:bCs/>
          <w:color w:val="000000"/>
        </w:rPr>
        <w:t>9</w:t>
      </w:r>
      <w:r w:rsidRPr="00E47E86">
        <w:rPr>
          <w:rFonts w:ascii="Book Antiqua" w:eastAsia="Book Antiqua" w:hAnsi="Book Antiqua" w:cs="Book Antiqua"/>
          <w:color w:val="000000"/>
        </w:rPr>
        <w:t>: 487-491 [PMID: 20943457]</w:t>
      </w:r>
    </w:p>
    <w:p w14:paraId="0904DF9D"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19 </w:t>
      </w:r>
      <w:r w:rsidRPr="00E47E86">
        <w:rPr>
          <w:rFonts w:ascii="Book Antiqua" w:eastAsia="Book Antiqua" w:hAnsi="Book Antiqua" w:cs="Book Antiqua"/>
          <w:b/>
          <w:bCs/>
          <w:color w:val="000000"/>
        </w:rPr>
        <w:t>Maurer CA</w:t>
      </w:r>
      <w:r w:rsidRPr="00E47E86">
        <w:rPr>
          <w:rFonts w:ascii="Book Antiqua" w:eastAsia="Book Antiqua" w:hAnsi="Book Antiqua" w:cs="Book Antiqua"/>
          <w:color w:val="000000"/>
        </w:rPr>
        <w:t xml:space="preserve">, Walensi M, Käser SA, Künzli BM, Lötscher R, Zuse A. Liver resections can be performed safely without Pringle maneuver: A prospective study. </w:t>
      </w:r>
      <w:r w:rsidRPr="00E47E86">
        <w:rPr>
          <w:rFonts w:ascii="Book Antiqua" w:eastAsia="Book Antiqua" w:hAnsi="Book Antiqua" w:cs="Book Antiqua"/>
          <w:i/>
          <w:iCs/>
          <w:color w:val="000000"/>
        </w:rPr>
        <w:t>World J Hepatol</w:t>
      </w:r>
      <w:r w:rsidRPr="00E47E86">
        <w:rPr>
          <w:rFonts w:ascii="Book Antiqua" w:eastAsia="Book Antiqua" w:hAnsi="Book Antiqua" w:cs="Book Antiqua"/>
          <w:color w:val="000000"/>
        </w:rPr>
        <w:t xml:space="preserve"> 2016; </w:t>
      </w:r>
      <w:r w:rsidRPr="00E47E86">
        <w:rPr>
          <w:rFonts w:ascii="Book Antiqua" w:eastAsia="Book Antiqua" w:hAnsi="Book Antiqua" w:cs="Book Antiqua"/>
          <w:b/>
          <w:bCs/>
          <w:color w:val="000000"/>
        </w:rPr>
        <w:t>8</w:t>
      </w:r>
      <w:r w:rsidRPr="00E47E86">
        <w:rPr>
          <w:rFonts w:ascii="Book Antiqua" w:eastAsia="Book Antiqua" w:hAnsi="Book Antiqua" w:cs="Book Antiqua"/>
          <w:color w:val="000000"/>
        </w:rPr>
        <w:t>: 1038-1046 [PMID: 27648156 DOI: 10.4254/wjh.v8.i24.1038]</w:t>
      </w:r>
    </w:p>
    <w:p w14:paraId="1B0340BC"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20 </w:t>
      </w:r>
      <w:r w:rsidRPr="00E47E86">
        <w:rPr>
          <w:rFonts w:ascii="Book Antiqua" w:eastAsia="Book Antiqua" w:hAnsi="Book Antiqua" w:cs="Book Antiqua"/>
          <w:b/>
          <w:bCs/>
          <w:color w:val="000000"/>
        </w:rPr>
        <w:t>Piardi T</w:t>
      </w:r>
      <w:r w:rsidRPr="00E47E86">
        <w:rPr>
          <w:rFonts w:ascii="Book Antiqua" w:eastAsia="Book Antiqua" w:hAnsi="Book Antiqua" w:cs="Book Antiqua"/>
          <w:color w:val="000000"/>
        </w:rPr>
        <w:t xml:space="preserve">, Lhuaire M, Memeo R, Pessaux P, Kianmanesh R, Sommacale D. Laparoscopic Pringle maneuver: how we do it? </w:t>
      </w:r>
      <w:r w:rsidRPr="00E47E86">
        <w:rPr>
          <w:rFonts w:ascii="Book Antiqua" w:eastAsia="Book Antiqua" w:hAnsi="Book Antiqua" w:cs="Book Antiqua"/>
          <w:i/>
          <w:iCs/>
          <w:color w:val="000000"/>
        </w:rPr>
        <w:t>Hepatobiliary Surg Nutr</w:t>
      </w:r>
      <w:r w:rsidRPr="00E47E86">
        <w:rPr>
          <w:rFonts w:ascii="Book Antiqua" w:eastAsia="Book Antiqua" w:hAnsi="Book Antiqua" w:cs="Book Antiqua"/>
          <w:color w:val="000000"/>
        </w:rPr>
        <w:t xml:space="preserve"> 2016; </w:t>
      </w:r>
      <w:r w:rsidRPr="00E47E86">
        <w:rPr>
          <w:rFonts w:ascii="Book Antiqua" w:eastAsia="Book Antiqua" w:hAnsi="Book Antiqua" w:cs="Book Antiqua"/>
          <w:b/>
          <w:bCs/>
          <w:color w:val="000000"/>
        </w:rPr>
        <w:t>5</w:t>
      </w:r>
      <w:r w:rsidRPr="00E47E86">
        <w:rPr>
          <w:rFonts w:ascii="Book Antiqua" w:eastAsia="Book Antiqua" w:hAnsi="Book Antiqua" w:cs="Book Antiqua"/>
          <w:color w:val="000000"/>
        </w:rPr>
        <w:t>: 345-349 [PMID: 27500146 DOI: 10.21037/hbsn.2015.11.01]</w:t>
      </w:r>
    </w:p>
    <w:p w14:paraId="66D736B3"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21 </w:t>
      </w:r>
      <w:r w:rsidRPr="00E47E86">
        <w:rPr>
          <w:rFonts w:ascii="Book Antiqua" w:eastAsia="Book Antiqua" w:hAnsi="Book Antiqua" w:cs="Book Antiqua"/>
          <w:b/>
          <w:bCs/>
          <w:color w:val="000000"/>
        </w:rPr>
        <w:t>van den Broek MA</w:t>
      </w:r>
      <w:r w:rsidRPr="00E47E86">
        <w:rPr>
          <w:rFonts w:ascii="Book Antiqua" w:eastAsia="Book Antiqua" w:hAnsi="Book Antiqua" w:cs="Book Antiqua"/>
          <w:color w:val="000000"/>
        </w:rPr>
        <w:t xml:space="preserve">, Bloemen JG, Dello SA, van de Poll MC, Olde Damink SW, Dejong CH. Randomized controlled trial analyzing the effect of 15 or 30 min intermittent Pringle maneuver on hepatocellular damage during liver surgery. </w:t>
      </w:r>
      <w:r w:rsidRPr="00E47E86">
        <w:rPr>
          <w:rFonts w:ascii="Book Antiqua" w:eastAsia="Book Antiqua" w:hAnsi="Book Antiqua" w:cs="Book Antiqua"/>
          <w:i/>
          <w:iCs/>
          <w:color w:val="000000"/>
        </w:rPr>
        <w:t>J Hepatol</w:t>
      </w:r>
      <w:r w:rsidRPr="00E47E86">
        <w:rPr>
          <w:rFonts w:ascii="Book Antiqua" w:eastAsia="Book Antiqua" w:hAnsi="Book Antiqua" w:cs="Book Antiqua"/>
          <w:color w:val="000000"/>
        </w:rPr>
        <w:t xml:space="preserve"> 2011; </w:t>
      </w:r>
      <w:r w:rsidRPr="00E47E86">
        <w:rPr>
          <w:rFonts w:ascii="Book Antiqua" w:eastAsia="Book Antiqua" w:hAnsi="Book Antiqua" w:cs="Book Antiqua"/>
          <w:b/>
          <w:bCs/>
          <w:color w:val="000000"/>
        </w:rPr>
        <w:t>55</w:t>
      </w:r>
      <w:r w:rsidRPr="00E47E86">
        <w:rPr>
          <w:rFonts w:ascii="Book Antiqua" w:eastAsia="Book Antiqua" w:hAnsi="Book Antiqua" w:cs="Book Antiqua"/>
          <w:color w:val="000000"/>
        </w:rPr>
        <w:t>: 337-345 [PMID: 21147188 DOI: 10.1016/j.jhep.2010.11.024]</w:t>
      </w:r>
    </w:p>
    <w:p w14:paraId="695A5907" w14:textId="725E9D3A"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22 </w:t>
      </w:r>
      <w:r w:rsidRPr="00E47E86">
        <w:rPr>
          <w:rFonts w:ascii="Book Antiqua" w:eastAsia="Book Antiqua" w:hAnsi="Book Antiqua" w:cs="Book Antiqua"/>
          <w:b/>
          <w:bCs/>
          <w:color w:val="000000"/>
        </w:rPr>
        <w:t>Li B,</w:t>
      </w:r>
      <w:r w:rsidRPr="00E47E86">
        <w:rPr>
          <w:rFonts w:ascii="Book Antiqua" w:eastAsia="Book Antiqua" w:hAnsi="Book Antiqua" w:cs="Book Antiqua"/>
          <w:color w:val="000000"/>
        </w:rPr>
        <w:t xml:space="preserve"> Qiu ZQ, Yan PN, Zhang BH, Luo XJ, Yi B, Liu C, Cheng QB, Yu Y, Feng FL, Jiang XQ, Wu MC. The clinical significance of “The forth porta hepatis” in perihilar surgery. </w:t>
      </w:r>
      <w:r w:rsidR="001D5300" w:rsidRPr="00E47E86">
        <w:rPr>
          <w:rFonts w:ascii="Book Antiqua" w:eastAsia="Book Antiqua" w:hAnsi="Book Antiqua" w:cs="Book Antiqua"/>
          <w:i/>
          <w:color w:val="000000"/>
        </w:rPr>
        <w:t>Zhongguo Puwai Jichu Linchuang Zazhi</w:t>
      </w:r>
      <w:r w:rsidRPr="00E47E86">
        <w:rPr>
          <w:rFonts w:ascii="Book Antiqua" w:eastAsia="Book Antiqua" w:hAnsi="Book Antiqua" w:cs="Book Antiqua"/>
          <w:i/>
          <w:color w:val="000000"/>
        </w:rPr>
        <w:t xml:space="preserve"> </w:t>
      </w:r>
      <w:r w:rsidRPr="00E47E86">
        <w:rPr>
          <w:rFonts w:ascii="Book Antiqua" w:eastAsia="Book Antiqua" w:hAnsi="Book Antiqua" w:cs="Book Antiqua"/>
          <w:color w:val="000000"/>
        </w:rPr>
        <w:t xml:space="preserve">2016; </w:t>
      </w:r>
      <w:r w:rsidRPr="00E47E86">
        <w:rPr>
          <w:rFonts w:ascii="Book Antiqua" w:eastAsia="Book Antiqua" w:hAnsi="Book Antiqua" w:cs="Book Antiqua"/>
          <w:b/>
          <w:bCs/>
          <w:color w:val="000000"/>
        </w:rPr>
        <w:t>23</w:t>
      </w:r>
      <w:r w:rsidRPr="00E47E86">
        <w:rPr>
          <w:rFonts w:ascii="Book Antiqua" w:eastAsia="Book Antiqua" w:hAnsi="Book Antiqua" w:cs="Book Antiqua"/>
          <w:color w:val="000000"/>
        </w:rPr>
        <w:t>: 1308-1310 [</w:t>
      </w:r>
      <w:bookmarkStart w:id="11" w:name="OLE_LINK8"/>
      <w:bookmarkStart w:id="12" w:name="OLE_LINK9"/>
      <w:r w:rsidRPr="00E47E86">
        <w:rPr>
          <w:rFonts w:ascii="Book Antiqua" w:eastAsia="Book Antiqua" w:hAnsi="Book Antiqua" w:cs="Book Antiqua"/>
          <w:color w:val="000000"/>
        </w:rPr>
        <w:t>DOI:</w:t>
      </w:r>
      <w:r w:rsidR="002869E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10.7507/1007-9424.20160336</w:t>
      </w:r>
      <w:bookmarkEnd w:id="11"/>
      <w:bookmarkEnd w:id="12"/>
      <w:r w:rsidRPr="00E47E86">
        <w:rPr>
          <w:rFonts w:ascii="Book Antiqua" w:eastAsia="Book Antiqua" w:hAnsi="Book Antiqua" w:cs="Book Antiqua"/>
          <w:color w:val="000000"/>
        </w:rPr>
        <w:t>]</w:t>
      </w:r>
    </w:p>
    <w:p w14:paraId="4A163FE1"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23 </w:t>
      </w:r>
      <w:r w:rsidRPr="00E47E86">
        <w:rPr>
          <w:rFonts w:ascii="Book Antiqua" w:eastAsia="Book Antiqua" w:hAnsi="Book Antiqua" w:cs="Book Antiqua"/>
          <w:b/>
          <w:bCs/>
          <w:color w:val="000000"/>
        </w:rPr>
        <w:t>Fan ST</w:t>
      </w:r>
      <w:r w:rsidRPr="00E47E86">
        <w:rPr>
          <w:rFonts w:ascii="Book Antiqua" w:eastAsia="Book Antiqua" w:hAnsi="Book Antiqua" w:cs="Book Antiqua"/>
          <w:color w:val="000000"/>
        </w:rPr>
        <w:t xml:space="preserve">. Precise hepatectomy guided by the middle hepatic vein. </w:t>
      </w:r>
      <w:r w:rsidRPr="00E47E86">
        <w:rPr>
          <w:rFonts w:ascii="Book Antiqua" w:eastAsia="Book Antiqua" w:hAnsi="Book Antiqua" w:cs="Book Antiqua"/>
          <w:i/>
          <w:iCs/>
          <w:color w:val="000000"/>
        </w:rPr>
        <w:t>Hepatobiliary Pancreat Dis Int</w:t>
      </w:r>
      <w:r w:rsidRPr="00E47E86">
        <w:rPr>
          <w:rFonts w:ascii="Book Antiqua" w:eastAsia="Book Antiqua" w:hAnsi="Book Antiqua" w:cs="Book Antiqua"/>
          <w:color w:val="000000"/>
        </w:rPr>
        <w:t xml:space="preserve"> 2007; </w:t>
      </w:r>
      <w:r w:rsidRPr="00E47E86">
        <w:rPr>
          <w:rFonts w:ascii="Book Antiqua" w:eastAsia="Book Antiqua" w:hAnsi="Book Antiqua" w:cs="Book Antiqua"/>
          <w:b/>
          <w:bCs/>
          <w:color w:val="000000"/>
        </w:rPr>
        <w:t>6</w:t>
      </w:r>
      <w:r w:rsidRPr="00E47E86">
        <w:rPr>
          <w:rFonts w:ascii="Book Antiqua" w:eastAsia="Book Antiqua" w:hAnsi="Book Antiqua" w:cs="Book Antiqua"/>
          <w:color w:val="000000"/>
        </w:rPr>
        <w:t>: 430-434 [PMID: 17690044]</w:t>
      </w:r>
    </w:p>
    <w:p w14:paraId="529D6883"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24 </w:t>
      </w:r>
      <w:r w:rsidRPr="00E47E86">
        <w:rPr>
          <w:rFonts w:ascii="Book Antiqua" w:eastAsia="Book Antiqua" w:hAnsi="Book Antiqua" w:cs="Book Antiqua"/>
          <w:b/>
          <w:bCs/>
          <w:color w:val="000000"/>
        </w:rPr>
        <w:t>Tanaka K</w:t>
      </w:r>
      <w:r w:rsidRPr="00E47E86">
        <w:rPr>
          <w:rFonts w:ascii="Book Antiqua" w:eastAsia="Book Antiqua" w:hAnsi="Book Antiqua" w:cs="Book Antiqua"/>
          <w:color w:val="000000"/>
        </w:rPr>
        <w:t xml:space="preserve">, Kumamoto T, Nojiri K, Takeda K, Endo I. The effectiveness and appropriate management of abdominal drains in patients undergoing elective liver resection: a retrospective analysis and prospective case series. </w:t>
      </w:r>
      <w:r w:rsidRPr="00E47E86">
        <w:rPr>
          <w:rFonts w:ascii="Book Antiqua" w:eastAsia="Book Antiqua" w:hAnsi="Book Antiqua" w:cs="Book Antiqua"/>
          <w:i/>
          <w:iCs/>
          <w:color w:val="000000"/>
        </w:rPr>
        <w:t>Surg Today</w:t>
      </w:r>
      <w:r w:rsidRPr="00E47E86">
        <w:rPr>
          <w:rFonts w:ascii="Book Antiqua" w:eastAsia="Book Antiqua" w:hAnsi="Book Antiqua" w:cs="Book Antiqua"/>
          <w:color w:val="000000"/>
        </w:rPr>
        <w:t xml:space="preserve"> 2013; </w:t>
      </w:r>
      <w:r w:rsidRPr="00E47E86">
        <w:rPr>
          <w:rFonts w:ascii="Book Antiqua" w:eastAsia="Book Antiqua" w:hAnsi="Book Antiqua" w:cs="Book Antiqua"/>
          <w:b/>
          <w:bCs/>
          <w:color w:val="000000"/>
        </w:rPr>
        <w:t>43</w:t>
      </w:r>
      <w:r w:rsidRPr="00E47E86">
        <w:rPr>
          <w:rFonts w:ascii="Book Antiqua" w:eastAsia="Book Antiqua" w:hAnsi="Book Antiqua" w:cs="Book Antiqua"/>
          <w:color w:val="000000"/>
        </w:rPr>
        <w:t>: 372-380 [PMID: 22797963 DOI: 10.1007/s00595-012-0254-1]</w:t>
      </w:r>
    </w:p>
    <w:p w14:paraId="7BBF5841" w14:textId="04255D79"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 xml:space="preserve">25 </w:t>
      </w:r>
      <w:r w:rsidRPr="00E47E86">
        <w:rPr>
          <w:rFonts w:ascii="Book Antiqua" w:eastAsia="Book Antiqua" w:hAnsi="Book Antiqua" w:cs="Book Antiqua"/>
          <w:b/>
          <w:bCs/>
          <w:color w:val="000000"/>
        </w:rPr>
        <w:t>Lei QC,</w:t>
      </w:r>
      <w:r w:rsidRPr="00E47E86">
        <w:rPr>
          <w:rFonts w:ascii="Book Antiqua" w:eastAsia="Book Antiqua" w:hAnsi="Book Antiqua" w:cs="Book Antiqua"/>
          <w:color w:val="000000"/>
        </w:rPr>
        <w:t xml:space="preserve"> Fu RD, Deng FW, Hu JY, Wang FJ, Li TY, Chen HW. Safety and effectiveness of nonuse of abdominal drainage after hepatectomy: A </w:t>
      </w:r>
      <w:r w:rsidR="001D5300" w:rsidRPr="00E47E86">
        <w:rPr>
          <w:rFonts w:ascii="Book Antiqua" w:eastAsia="Book Antiqua" w:hAnsi="Book Antiqua" w:cs="Book Antiqua"/>
          <w:color w:val="000000"/>
        </w:rPr>
        <w:t>m</w:t>
      </w:r>
      <w:r w:rsidRPr="00E47E86">
        <w:rPr>
          <w:rFonts w:ascii="Book Antiqua" w:eastAsia="Book Antiqua" w:hAnsi="Book Antiqua" w:cs="Book Antiqua"/>
          <w:color w:val="000000"/>
        </w:rPr>
        <w:t>eta</w:t>
      </w:r>
      <w:r w:rsidR="001D5300" w:rsidRPr="00E47E86">
        <w:rPr>
          <w:rFonts w:ascii="Book Antiqua" w:eastAsia="Book Antiqua" w:hAnsi="Book Antiqua" w:cs="Book Antiqua"/>
          <w:color w:val="000000"/>
        </w:rPr>
        <w:t>-</w:t>
      </w:r>
      <w:r w:rsidRPr="00E47E86">
        <w:rPr>
          <w:rFonts w:ascii="Book Antiqua" w:eastAsia="Book Antiqua" w:hAnsi="Book Antiqua" w:cs="Book Antiqua"/>
          <w:color w:val="000000"/>
        </w:rPr>
        <w:t xml:space="preserve"> analysis. </w:t>
      </w:r>
      <w:r w:rsidR="001D5300" w:rsidRPr="00E47E86">
        <w:rPr>
          <w:rFonts w:ascii="Book Antiqua" w:eastAsia="Book Antiqua" w:hAnsi="Book Antiqua" w:cs="Book Antiqua"/>
          <w:i/>
          <w:color w:val="000000"/>
        </w:rPr>
        <w:t>Zhonghua Ganwai Zazhi</w:t>
      </w:r>
      <w:r w:rsidR="001D5300"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 xml:space="preserve">2017; </w:t>
      </w:r>
      <w:r w:rsidRPr="00E47E86">
        <w:rPr>
          <w:rFonts w:ascii="Book Antiqua" w:eastAsia="Book Antiqua" w:hAnsi="Book Antiqua" w:cs="Book Antiqua"/>
          <w:b/>
          <w:bCs/>
          <w:color w:val="000000"/>
        </w:rPr>
        <w:t>6</w:t>
      </w:r>
      <w:r w:rsidRPr="00E47E86">
        <w:rPr>
          <w:rFonts w:ascii="Book Antiqua" w:eastAsia="Book Antiqua" w:hAnsi="Book Antiqua" w:cs="Book Antiqua"/>
          <w:color w:val="000000"/>
        </w:rPr>
        <w:t>: 474-479 [DOI:</w:t>
      </w:r>
      <w:r w:rsidR="002869ED" w:rsidRPr="00E47E86">
        <w:rPr>
          <w:rFonts w:ascii="Book Antiqua" w:eastAsia="Book Antiqua" w:hAnsi="Book Antiqua" w:cs="Book Antiqua"/>
          <w:color w:val="000000"/>
        </w:rPr>
        <w:t xml:space="preserve"> </w:t>
      </w:r>
      <w:r w:rsidRPr="00E47E86">
        <w:rPr>
          <w:rFonts w:ascii="Book Antiqua" w:eastAsia="Book Antiqua" w:hAnsi="Book Antiqua" w:cs="Book Antiqua"/>
          <w:color w:val="000000"/>
        </w:rPr>
        <w:t>10.3877/cma.j.issn.2095-3232.2017.06.013]</w:t>
      </w:r>
    </w:p>
    <w:bookmarkEnd w:id="9"/>
    <w:bookmarkEnd w:id="10"/>
    <w:p w14:paraId="6951B1D8" w14:textId="5DB3C2F1" w:rsidR="00A77B3E" w:rsidRPr="00E47E86" w:rsidRDefault="002E4B52"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br w:type="page"/>
      </w:r>
      <w:r w:rsidR="001E345E" w:rsidRPr="00E47E86">
        <w:rPr>
          <w:rFonts w:ascii="Book Antiqua" w:eastAsia="Book Antiqua" w:hAnsi="Book Antiqua" w:cs="Book Antiqua"/>
          <w:b/>
          <w:color w:val="000000"/>
        </w:rPr>
        <w:t>Footnotes</w:t>
      </w:r>
    </w:p>
    <w:p w14:paraId="7E209530" w14:textId="40830CCF"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Informed consent statement: </w:t>
      </w:r>
      <w:r w:rsidRPr="00E47E86">
        <w:rPr>
          <w:rFonts w:ascii="Book Antiqua" w:eastAsia="Book Antiqua" w:hAnsi="Book Antiqua" w:cs="Book Antiqua"/>
          <w:color w:val="000000"/>
        </w:rPr>
        <w:t xml:space="preserve">All study participants, or their legal guardian, provided informed written consent prior to study enrollment. </w:t>
      </w:r>
      <w:r w:rsidR="006E0F0D">
        <w:rPr>
          <w:rFonts w:ascii="Book Antiqua" w:eastAsia="Book Antiqua" w:hAnsi="Book Antiqua" w:cs="Book Antiqua"/>
          <w:color w:val="000000"/>
        </w:rPr>
        <w:t>I</w:t>
      </w:r>
      <w:r w:rsidRPr="00E47E86">
        <w:rPr>
          <w:rFonts w:ascii="Book Antiqua" w:eastAsia="Book Antiqua" w:hAnsi="Book Antiqua" w:cs="Book Antiqua"/>
          <w:color w:val="000000"/>
        </w:rPr>
        <w:t>nformed written consent was obtained from the patient for publication of this report and any accompanying images.</w:t>
      </w:r>
    </w:p>
    <w:p w14:paraId="43085DF4" w14:textId="77777777" w:rsidR="00A77B3E" w:rsidRPr="00E47E86" w:rsidRDefault="00A77B3E" w:rsidP="00E47E86">
      <w:pPr>
        <w:snapToGrid w:val="0"/>
        <w:spacing w:line="360" w:lineRule="auto"/>
        <w:jc w:val="both"/>
        <w:rPr>
          <w:rFonts w:ascii="Book Antiqua" w:hAnsi="Book Antiqua"/>
        </w:rPr>
      </w:pPr>
    </w:p>
    <w:p w14:paraId="33093BDF"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Conflict-of-interest statement: </w:t>
      </w:r>
      <w:r w:rsidRPr="00E47E86">
        <w:rPr>
          <w:rFonts w:ascii="Book Antiqua" w:eastAsia="Book Antiqua" w:hAnsi="Book Antiqua" w:cs="Book Antiqua"/>
          <w:color w:val="000000"/>
        </w:rPr>
        <w:t>The authors declare that they have no conflict of interest.</w:t>
      </w:r>
    </w:p>
    <w:p w14:paraId="044AB8E0" w14:textId="77777777" w:rsidR="00A77B3E" w:rsidRPr="00E47E86" w:rsidRDefault="00A77B3E" w:rsidP="00E47E86">
      <w:pPr>
        <w:snapToGrid w:val="0"/>
        <w:spacing w:line="360" w:lineRule="auto"/>
        <w:jc w:val="both"/>
        <w:rPr>
          <w:rFonts w:ascii="Book Antiqua" w:hAnsi="Book Antiqua"/>
        </w:rPr>
      </w:pPr>
    </w:p>
    <w:p w14:paraId="41A31B34"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CARE Checklist (2016) statement: </w:t>
      </w:r>
      <w:r w:rsidRPr="00E47E86">
        <w:rPr>
          <w:rFonts w:ascii="Book Antiqua" w:eastAsia="Book Antiqua" w:hAnsi="Book Antiqua" w:cs="Book Antiqua"/>
          <w:color w:val="000000"/>
        </w:rPr>
        <w:t>The authors have read the CARE Checklist (2016), and the manuscript was prepared and revised according to the CARE Checklist (2016).</w:t>
      </w:r>
    </w:p>
    <w:p w14:paraId="29576BB7" w14:textId="77777777" w:rsidR="00A77B3E" w:rsidRPr="00E47E86" w:rsidRDefault="00A77B3E" w:rsidP="00E47E86">
      <w:pPr>
        <w:snapToGrid w:val="0"/>
        <w:spacing w:line="360" w:lineRule="auto"/>
        <w:jc w:val="both"/>
        <w:rPr>
          <w:rFonts w:ascii="Book Antiqua" w:hAnsi="Book Antiqua"/>
        </w:rPr>
      </w:pPr>
    </w:p>
    <w:p w14:paraId="19CC0C72"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 xml:space="preserve">Open-Access: </w:t>
      </w:r>
      <w:bookmarkStart w:id="13" w:name="OLE_LINK5"/>
      <w:r w:rsidRPr="00E47E8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p w14:paraId="44063766" w14:textId="77777777" w:rsidR="00A77B3E" w:rsidRPr="00E47E86" w:rsidRDefault="00A77B3E" w:rsidP="00E47E86">
      <w:pPr>
        <w:snapToGrid w:val="0"/>
        <w:spacing w:line="360" w:lineRule="auto"/>
        <w:jc w:val="both"/>
        <w:rPr>
          <w:rFonts w:ascii="Book Antiqua" w:hAnsi="Book Antiqua"/>
        </w:rPr>
      </w:pPr>
    </w:p>
    <w:p w14:paraId="3D88108F" w14:textId="3E048FBA"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Manuscript source: </w:t>
      </w:r>
      <w:r w:rsidRPr="00E47E86">
        <w:rPr>
          <w:rFonts w:ascii="Book Antiqua" w:eastAsia="Book Antiqua" w:hAnsi="Book Antiqua" w:cs="Book Antiqua"/>
          <w:color w:val="000000"/>
        </w:rPr>
        <w:t xml:space="preserve">Unsolicited </w:t>
      </w:r>
      <w:r w:rsidR="002869ED" w:rsidRPr="00E47E86">
        <w:rPr>
          <w:rFonts w:ascii="Book Antiqua" w:eastAsia="Book Antiqua" w:hAnsi="Book Antiqua" w:cs="Book Antiqua"/>
          <w:color w:val="000000"/>
        </w:rPr>
        <w:t>manuscript</w:t>
      </w:r>
    </w:p>
    <w:p w14:paraId="27F002E3" w14:textId="77777777" w:rsidR="00A77B3E" w:rsidRPr="00E47E86" w:rsidRDefault="00A77B3E" w:rsidP="00E47E86">
      <w:pPr>
        <w:snapToGrid w:val="0"/>
        <w:spacing w:line="360" w:lineRule="auto"/>
        <w:jc w:val="both"/>
        <w:rPr>
          <w:rFonts w:ascii="Book Antiqua" w:hAnsi="Book Antiqua"/>
        </w:rPr>
      </w:pPr>
    </w:p>
    <w:p w14:paraId="3DAB7623"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Peer-review started: </w:t>
      </w:r>
      <w:r w:rsidRPr="00E47E86">
        <w:rPr>
          <w:rFonts w:ascii="Book Antiqua" w:eastAsia="Book Antiqua" w:hAnsi="Book Antiqua" w:cs="Book Antiqua"/>
          <w:color w:val="000000"/>
        </w:rPr>
        <w:t>December 31, 2020</w:t>
      </w:r>
    </w:p>
    <w:p w14:paraId="75DFF4FA"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First decision: </w:t>
      </w:r>
      <w:r w:rsidRPr="00E47E86">
        <w:rPr>
          <w:rFonts w:ascii="Book Antiqua" w:eastAsia="Book Antiqua" w:hAnsi="Book Antiqua" w:cs="Book Antiqua"/>
          <w:color w:val="000000"/>
        </w:rPr>
        <w:t>April 29, 2021</w:t>
      </w:r>
    </w:p>
    <w:p w14:paraId="2BC619FA" w14:textId="2E5699E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Article in press: </w:t>
      </w:r>
      <w:r w:rsidR="005F4523" w:rsidRPr="00E47E86">
        <w:rPr>
          <w:rFonts w:ascii="Book Antiqua" w:eastAsia="Book Antiqua" w:hAnsi="Book Antiqua" w:cs="Book Antiqua"/>
          <w:bCs/>
          <w:color w:val="000000"/>
        </w:rPr>
        <w:t>June 4, 2021</w:t>
      </w:r>
    </w:p>
    <w:p w14:paraId="69DF48BC" w14:textId="77777777" w:rsidR="00A77B3E" w:rsidRPr="00E47E86" w:rsidRDefault="00A77B3E" w:rsidP="00E47E86">
      <w:pPr>
        <w:snapToGrid w:val="0"/>
        <w:spacing w:line="360" w:lineRule="auto"/>
        <w:jc w:val="both"/>
        <w:rPr>
          <w:rFonts w:ascii="Book Antiqua" w:hAnsi="Book Antiqua"/>
        </w:rPr>
      </w:pPr>
    </w:p>
    <w:p w14:paraId="35F647FD"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Specialty type: </w:t>
      </w:r>
      <w:r w:rsidRPr="00E47E86">
        <w:rPr>
          <w:rFonts w:ascii="Book Antiqua" w:eastAsia="Book Antiqua" w:hAnsi="Book Antiqua" w:cs="Book Antiqua"/>
          <w:color w:val="000000"/>
        </w:rPr>
        <w:t>Surgery</w:t>
      </w:r>
    </w:p>
    <w:p w14:paraId="443479C5"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 xml:space="preserve">Country/Territory of origin: </w:t>
      </w:r>
      <w:r w:rsidRPr="00E47E86">
        <w:rPr>
          <w:rFonts w:ascii="Book Antiqua" w:eastAsia="Book Antiqua" w:hAnsi="Book Antiqua" w:cs="Book Antiqua"/>
          <w:color w:val="000000"/>
        </w:rPr>
        <w:t>China</w:t>
      </w:r>
    </w:p>
    <w:p w14:paraId="2C3051A2"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color w:val="000000"/>
        </w:rPr>
        <w:t>Peer-review report’s scientific quality classification</w:t>
      </w:r>
    </w:p>
    <w:p w14:paraId="54B8903D"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Grade A (Excellent): 0</w:t>
      </w:r>
    </w:p>
    <w:p w14:paraId="47824C93"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Grade B (Very good): 0</w:t>
      </w:r>
    </w:p>
    <w:p w14:paraId="6CC08A20"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Grade C (Good): C</w:t>
      </w:r>
    </w:p>
    <w:p w14:paraId="317FEEF4"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Grade D (Fair): 0</w:t>
      </w:r>
    </w:p>
    <w:p w14:paraId="13FECDE7" w14:textId="7777777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color w:val="000000"/>
        </w:rPr>
        <w:t>Grade E (Poor): 0</w:t>
      </w:r>
    </w:p>
    <w:p w14:paraId="312DC06E" w14:textId="77777777" w:rsidR="00A77B3E" w:rsidRPr="00E47E86" w:rsidRDefault="00A77B3E" w:rsidP="00E47E86">
      <w:pPr>
        <w:snapToGrid w:val="0"/>
        <w:spacing w:line="360" w:lineRule="auto"/>
        <w:jc w:val="both"/>
        <w:rPr>
          <w:rFonts w:ascii="Book Antiqua" w:hAnsi="Book Antiqua"/>
        </w:rPr>
      </w:pPr>
    </w:p>
    <w:p w14:paraId="433C0790" w14:textId="5BB534FE" w:rsidR="00A77B3E" w:rsidRPr="005F4523" w:rsidRDefault="001E345E" w:rsidP="00E47E86">
      <w:pPr>
        <w:snapToGrid w:val="0"/>
        <w:spacing w:line="360" w:lineRule="auto"/>
        <w:jc w:val="both"/>
        <w:rPr>
          <w:rFonts w:ascii="Book Antiqua" w:hAnsi="Book Antiqua" w:cs="Book Antiqua"/>
          <w:b/>
          <w:color w:val="000000"/>
          <w:lang w:eastAsia="zh-CN"/>
        </w:rPr>
      </w:pPr>
      <w:r w:rsidRPr="00E47E86">
        <w:rPr>
          <w:rFonts w:ascii="Book Antiqua" w:eastAsia="Book Antiqua" w:hAnsi="Book Antiqua" w:cs="Book Antiqua"/>
          <w:b/>
          <w:color w:val="000000"/>
        </w:rPr>
        <w:t xml:space="preserve">P-Reviewer: </w:t>
      </w:r>
      <w:r w:rsidRPr="00E47E86">
        <w:rPr>
          <w:rFonts w:ascii="Book Antiqua" w:eastAsia="Book Antiqua" w:hAnsi="Book Antiqua" w:cs="Book Antiqua"/>
          <w:color w:val="000000"/>
        </w:rPr>
        <w:t>Jo YG</w:t>
      </w:r>
      <w:r w:rsidRPr="00E47E86">
        <w:rPr>
          <w:rFonts w:ascii="Book Antiqua" w:eastAsia="Book Antiqua" w:hAnsi="Book Antiqua" w:cs="Book Antiqua"/>
          <w:b/>
          <w:color w:val="000000"/>
        </w:rPr>
        <w:t xml:space="preserve"> S-Editor: </w:t>
      </w:r>
      <w:r w:rsidRPr="00E47E86">
        <w:rPr>
          <w:rFonts w:ascii="Book Antiqua" w:eastAsia="Book Antiqua" w:hAnsi="Book Antiqua" w:cs="Book Antiqua"/>
          <w:color w:val="000000"/>
        </w:rPr>
        <w:t>Zhang L</w:t>
      </w:r>
      <w:r w:rsidR="00526EA3" w:rsidRPr="00E47E86">
        <w:rPr>
          <w:rFonts w:ascii="Book Antiqua" w:eastAsia="Book Antiqua" w:hAnsi="Book Antiqua" w:cs="Book Antiqua"/>
          <w:b/>
          <w:color w:val="000000"/>
        </w:rPr>
        <w:t xml:space="preserve"> L-Editor:</w:t>
      </w:r>
      <w:r w:rsidR="0099121F" w:rsidRPr="00E47E86">
        <w:rPr>
          <w:rFonts w:ascii="Book Antiqua" w:eastAsia="Book Antiqua" w:hAnsi="Book Antiqua" w:cs="Book Antiqua"/>
          <w:b/>
          <w:color w:val="000000"/>
        </w:rPr>
        <w:t xml:space="preserve"> </w:t>
      </w:r>
      <w:r w:rsidR="0099121F" w:rsidRPr="00E47E86">
        <w:rPr>
          <w:rFonts w:ascii="Book Antiqua" w:eastAsia="Book Antiqua" w:hAnsi="Book Antiqua" w:cs="Book Antiqua"/>
          <w:bCs/>
          <w:color w:val="000000"/>
        </w:rPr>
        <w:t>Filipodia</w:t>
      </w:r>
      <w:r w:rsidR="00526EA3" w:rsidRPr="00E47E86">
        <w:rPr>
          <w:rFonts w:ascii="Book Antiqua" w:eastAsia="Book Antiqua" w:hAnsi="Book Antiqua" w:cs="Book Antiqua"/>
          <w:b/>
          <w:color w:val="000000"/>
        </w:rPr>
        <w:t xml:space="preserve"> </w:t>
      </w:r>
      <w:r w:rsidRPr="00E47E86">
        <w:rPr>
          <w:rFonts w:ascii="Book Antiqua" w:eastAsia="Book Antiqua" w:hAnsi="Book Antiqua" w:cs="Book Antiqua"/>
          <w:b/>
          <w:color w:val="000000"/>
        </w:rPr>
        <w:t xml:space="preserve">P-Editor: </w:t>
      </w:r>
      <w:r w:rsidR="005F4523" w:rsidRPr="005F4523">
        <w:rPr>
          <w:rFonts w:ascii="Book Antiqua" w:hAnsi="Book Antiqua" w:cs="Book Antiqua" w:hint="eastAsia"/>
          <w:color w:val="000000"/>
          <w:lang w:eastAsia="zh-CN"/>
        </w:rPr>
        <w:t>Liu JH</w:t>
      </w:r>
    </w:p>
    <w:p w14:paraId="70FB03B7" w14:textId="544A701D" w:rsidR="00A77B3E" w:rsidRPr="00E47E86" w:rsidRDefault="002E4B52" w:rsidP="00E47E86">
      <w:pPr>
        <w:snapToGrid w:val="0"/>
        <w:spacing w:line="360" w:lineRule="auto"/>
        <w:jc w:val="both"/>
        <w:rPr>
          <w:rFonts w:ascii="Book Antiqua" w:eastAsia="Book Antiqua" w:hAnsi="Book Antiqua" w:cs="Book Antiqua"/>
          <w:b/>
          <w:color w:val="000000"/>
        </w:rPr>
      </w:pPr>
      <w:r w:rsidRPr="00E47E86">
        <w:rPr>
          <w:rFonts w:ascii="Book Antiqua" w:eastAsia="Book Antiqua" w:hAnsi="Book Antiqua" w:cs="Book Antiqua"/>
          <w:b/>
          <w:color w:val="000000"/>
        </w:rPr>
        <w:br w:type="page"/>
      </w:r>
      <w:r w:rsidR="001E345E" w:rsidRPr="00E47E86">
        <w:rPr>
          <w:rFonts w:ascii="Book Antiqua" w:eastAsia="Book Antiqua" w:hAnsi="Book Antiqua" w:cs="Book Antiqua"/>
          <w:b/>
          <w:color w:val="000000"/>
        </w:rPr>
        <w:t>Figure Legends</w:t>
      </w:r>
    </w:p>
    <w:p w14:paraId="4137EFD7" w14:textId="7DA4142E" w:rsidR="002869ED" w:rsidRPr="00E47E86" w:rsidRDefault="00113CDC" w:rsidP="00E47E86">
      <w:pPr>
        <w:snapToGrid w:val="0"/>
        <w:spacing w:line="360" w:lineRule="auto"/>
        <w:jc w:val="both"/>
        <w:rPr>
          <w:rFonts w:ascii="Book Antiqua" w:hAnsi="Book Antiqua"/>
        </w:rPr>
      </w:pPr>
      <w:r w:rsidRPr="00E47E86">
        <w:rPr>
          <w:rFonts w:ascii="Book Antiqua" w:hAnsi="Book Antiqua"/>
          <w:noProof/>
          <w:lang w:eastAsia="zh-CN"/>
        </w:rPr>
        <w:drawing>
          <wp:inline distT="0" distB="0" distL="0" distR="0" wp14:anchorId="1AA73009" wp14:editId="0BE868DA">
            <wp:extent cx="5456163" cy="30504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4791" cy="3055262"/>
                    </a:xfrm>
                    <a:prstGeom prst="rect">
                      <a:avLst/>
                    </a:prstGeom>
                  </pic:spPr>
                </pic:pic>
              </a:graphicData>
            </a:graphic>
          </wp:inline>
        </w:drawing>
      </w:r>
    </w:p>
    <w:p w14:paraId="68CA6C9A" w14:textId="4A8C5322" w:rsidR="00A77B3E" w:rsidRPr="00E47E86" w:rsidRDefault="001E345E" w:rsidP="00E47E86">
      <w:pPr>
        <w:snapToGrid w:val="0"/>
        <w:spacing w:line="360" w:lineRule="auto"/>
        <w:jc w:val="both"/>
        <w:rPr>
          <w:rFonts w:ascii="Book Antiqua" w:eastAsia="Book Antiqua" w:hAnsi="Book Antiqua" w:cs="Book Antiqua"/>
          <w:bCs/>
          <w:lang w:eastAsia="zh-CN"/>
        </w:rPr>
      </w:pPr>
      <w:r w:rsidRPr="00E47E86">
        <w:rPr>
          <w:rFonts w:ascii="Book Antiqua" w:eastAsia="Book Antiqua" w:hAnsi="Book Antiqua" w:cs="Book Antiqua"/>
          <w:b/>
          <w:bCs/>
          <w:color w:val="000000"/>
        </w:rPr>
        <w:t>Figure 1 Image data before operative treatmen</w:t>
      </w:r>
      <w:r w:rsidRPr="00E47E86">
        <w:rPr>
          <w:rFonts w:ascii="Book Antiqua" w:eastAsia="Book Antiqua" w:hAnsi="Book Antiqua" w:cs="Book Antiqua"/>
          <w:b/>
          <w:bCs/>
        </w:rPr>
        <w:t>ts.</w:t>
      </w:r>
      <w:r w:rsidR="00F1654B" w:rsidRPr="00E47E86">
        <w:rPr>
          <w:rFonts w:ascii="Book Antiqua" w:hAnsi="Book Antiqua"/>
        </w:rPr>
        <w:t xml:space="preserve"> </w:t>
      </w:r>
      <w:r w:rsidR="00CD4120" w:rsidRPr="00E47E86">
        <w:rPr>
          <w:rFonts w:ascii="Book Antiqua" w:eastAsia="Book Antiqua" w:hAnsi="Book Antiqua" w:cs="Book Antiqua"/>
          <w:bCs/>
        </w:rPr>
        <w:t xml:space="preserve">A and </w:t>
      </w:r>
      <w:r w:rsidR="00F1654B" w:rsidRPr="00E47E86">
        <w:rPr>
          <w:rFonts w:ascii="Book Antiqua" w:eastAsia="Book Antiqua" w:hAnsi="Book Antiqua" w:cs="Book Antiqua"/>
          <w:bCs/>
        </w:rPr>
        <w:t>B</w:t>
      </w:r>
      <w:r w:rsidR="00CD4120" w:rsidRPr="00E47E86">
        <w:rPr>
          <w:rFonts w:ascii="Book Antiqua" w:eastAsia="Book Antiqua" w:hAnsi="Book Antiqua" w:cs="Book Antiqua"/>
          <w:bCs/>
        </w:rPr>
        <w:t>: Computed tomography</w:t>
      </w:r>
      <w:r w:rsidR="00F1654B" w:rsidRPr="00E47E86">
        <w:rPr>
          <w:rFonts w:ascii="Book Antiqua" w:eastAsia="Book Antiqua" w:hAnsi="Book Antiqua" w:cs="Book Antiqua"/>
          <w:bCs/>
        </w:rPr>
        <w:t xml:space="preserve"> images before operative treatment</w:t>
      </w:r>
      <w:r w:rsidR="00CD4120" w:rsidRPr="00E47E86">
        <w:rPr>
          <w:rFonts w:ascii="Book Antiqua" w:eastAsia="宋体" w:hAnsi="Book Antiqua" w:cs="宋体"/>
          <w:bCs/>
          <w:lang w:eastAsia="zh-CN"/>
        </w:rPr>
        <w:t xml:space="preserve">; </w:t>
      </w:r>
      <w:r w:rsidR="00CD4120" w:rsidRPr="00E47E86">
        <w:rPr>
          <w:rFonts w:ascii="Book Antiqua" w:eastAsia="Book Antiqua" w:hAnsi="Book Antiqua" w:cs="Book Antiqua"/>
          <w:bCs/>
        </w:rPr>
        <w:t xml:space="preserve">C and </w:t>
      </w:r>
      <w:r w:rsidR="00F1654B" w:rsidRPr="00E47E86">
        <w:rPr>
          <w:rFonts w:ascii="Book Antiqua" w:eastAsia="Book Antiqua" w:hAnsi="Book Antiqua" w:cs="Book Antiqua"/>
          <w:bCs/>
        </w:rPr>
        <w:t>D</w:t>
      </w:r>
      <w:r w:rsidR="00CD4120" w:rsidRPr="00E47E86">
        <w:rPr>
          <w:rFonts w:ascii="Book Antiqua" w:eastAsia="Book Antiqua" w:hAnsi="Book Antiqua" w:cs="Book Antiqua"/>
          <w:bCs/>
        </w:rPr>
        <w:t>: Magnetic resonance imaging</w:t>
      </w:r>
      <w:r w:rsidR="00F1654B" w:rsidRPr="00E47E86">
        <w:rPr>
          <w:rFonts w:ascii="Book Antiqua" w:eastAsia="Book Antiqua" w:hAnsi="Book Antiqua" w:cs="Book Antiqua"/>
          <w:bCs/>
        </w:rPr>
        <w:t xml:space="preserve"> images before operative treatment</w:t>
      </w:r>
      <w:r w:rsidR="00CD4120" w:rsidRPr="00E47E86">
        <w:rPr>
          <w:rFonts w:ascii="Book Antiqua" w:eastAsia="宋体" w:hAnsi="Book Antiqua" w:cs="宋体"/>
          <w:bCs/>
          <w:lang w:eastAsia="zh-CN"/>
        </w:rPr>
        <w:t xml:space="preserve">; </w:t>
      </w:r>
      <w:r w:rsidR="00F1654B" w:rsidRPr="00E47E86">
        <w:rPr>
          <w:rFonts w:ascii="Book Antiqua" w:eastAsia="Book Antiqua" w:hAnsi="Book Antiqua" w:cs="Book Antiqua"/>
          <w:bCs/>
        </w:rPr>
        <w:t>E: Liver volume model</w:t>
      </w:r>
      <w:r w:rsidR="00CD4120" w:rsidRPr="00E47E86">
        <w:rPr>
          <w:rFonts w:ascii="Book Antiqua" w:eastAsia="宋体" w:hAnsi="Book Antiqua" w:cs="宋体"/>
          <w:bCs/>
          <w:lang w:eastAsia="zh-CN"/>
        </w:rPr>
        <w:t xml:space="preserve"> (</w:t>
      </w:r>
      <w:r w:rsidR="00F1654B" w:rsidRPr="00E47E86">
        <w:rPr>
          <w:rFonts w:ascii="Book Antiqua" w:eastAsia="Book Antiqua" w:hAnsi="Book Antiqua" w:cs="Book Antiqua"/>
          <w:bCs/>
        </w:rPr>
        <w:t>E1</w:t>
      </w:r>
      <w:r w:rsidR="00CD4120" w:rsidRPr="00E47E86">
        <w:rPr>
          <w:rFonts w:ascii="Book Antiqua" w:eastAsia="宋体" w:hAnsi="Book Antiqua" w:cs="宋体"/>
          <w:bCs/>
          <w:lang w:eastAsia="zh-CN"/>
        </w:rPr>
        <w:t xml:space="preserve">: </w:t>
      </w:r>
      <w:r w:rsidR="00F1654B" w:rsidRPr="00E47E86">
        <w:rPr>
          <w:rFonts w:ascii="Book Antiqua" w:eastAsia="Book Antiqua" w:hAnsi="Book Antiqua" w:cs="Book Antiqua"/>
          <w:bCs/>
        </w:rPr>
        <w:t>Hepatic artery</w:t>
      </w:r>
      <w:r w:rsidR="00CD4120" w:rsidRPr="00E47E86">
        <w:rPr>
          <w:rFonts w:ascii="Book Antiqua" w:eastAsia="宋体" w:hAnsi="Book Antiqua" w:cs="宋体"/>
          <w:bCs/>
          <w:lang w:eastAsia="zh-CN"/>
        </w:rPr>
        <w:t xml:space="preserve">; </w:t>
      </w:r>
      <w:r w:rsidR="00F1654B" w:rsidRPr="00E47E86">
        <w:rPr>
          <w:rFonts w:ascii="Book Antiqua" w:eastAsia="Book Antiqua" w:hAnsi="Book Antiqua" w:cs="Book Antiqua"/>
          <w:bCs/>
        </w:rPr>
        <w:t>E2</w:t>
      </w:r>
      <w:r w:rsidR="00CD4120" w:rsidRPr="00E47E86">
        <w:rPr>
          <w:rFonts w:ascii="Book Antiqua" w:eastAsia="宋体" w:hAnsi="Book Antiqua" w:cs="宋体"/>
          <w:bCs/>
          <w:lang w:eastAsia="zh-CN"/>
        </w:rPr>
        <w:t xml:space="preserve">: </w:t>
      </w:r>
      <w:r w:rsidR="00F1654B" w:rsidRPr="00E47E86">
        <w:rPr>
          <w:rFonts w:ascii="Book Antiqua" w:eastAsia="Book Antiqua" w:hAnsi="Book Antiqua" w:cs="Book Antiqua"/>
          <w:bCs/>
        </w:rPr>
        <w:t>Hepatic vein</w:t>
      </w:r>
      <w:r w:rsidR="00CD4120" w:rsidRPr="00E47E86">
        <w:rPr>
          <w:rFonts w:ascii="Book Antiqua" w:eastAsia="宋体" w:hAnsi="Book Antiqua" w:cs="宋体"/>
          <w:bCs/>
          <w:lang w:eastAsia="zh-CN"/>
        </w:rPr>
        <w:t xml:space="preserve">; </w:t>
      </w:r>
      <w:r w:rsidR="00F1654B" w:rsidRPr="00E47E86">
        <w:rPr>
          <w:rFonts w:ascii="Book Antiqua" w:eastAsia="Book Antiqua" w:hAnsi="Book Antiqua" w:cs="Book Antiqua"/>
          <w:bCs/>
        </w:rPr>
        <w:t>E3</w:t>
      </w:r>
      <w:r w:rsidR="00CD4120" w:rsidRPr="00E47E86">
        <w:rPr>
          <w:rFonts w:ascii="Book Antiqua" w:eastAsia="宋体" w:hAnsi="Book Antiqua" w:cs="宋体"/>
          <w:bCs/>
          <w:lang w:eastAsia="zh-CN"/>
        </w:rPr>
        <w:t xml:space="preserve">: </w:t>
      </w:r>
      <w:r w:rsidR="00F1654B" w:rsidRPr="00E47E86">
        <w:rPr>
          <w:rFonts w:ascii="Book Antiqua" w:eastAsia="Book Antiqua" w:hAnsi="Book Antiqua" w:cs="Book Antiqua"/>
          <w:bCs/>
        </w:rPr>
        <w:t>Portal vein</w:t>
      </w:r>
      <w:r w:rsidR="00CD4120" w:rsidRPr="00E47E86">
        <w:rPr>
          <w:rFonts w:ascii="Book Antiqua" w:eastAsia="Book Antiqua" w:hAnsi="Book Antiqua" w:cs="Book Antiqua"/>
          <w:bCs/>
        </w:rPr>
        <w:t>)</w:t>
      </w:r>
      <w:r w:rsidR="00CD4120" w:rsidRPr="00E47E86">
        <w:rPr>
          <w:rFonts w:ascii="Book Antiqua" w:hAnsi="Book Antiqua" w:cs="Book Antiqua"/>
          <w:bCs/>
          <w:lang w:eastAsia="zh-CN"/>
        </w:rPr>
        <w:t>.</w:t>
      </w:r>
    </w:p>
    <w:p w14:paraId="2EC54738" w14:textId="7069307C" w:rsidR="002869ED" w:rsidRPr="00E47E86" w:rsidRDefault="002869ED" w:rsidP="00E47E86">
      <w:pPr>
        <w:snapToGrid w:val="0"/>
        <w:spacing w:line="360" w:lineRule="auto"/>
        <w:jc w:val="both"/>
        <w:rPr>
          <w:rFonts w:ascii="Book Antiqua" w:eastAsia="Book Antiqua" w:hAnsi="Book Antiqua" w:cs="Book Antiqua"/>
          <w:b/>
          <w:bCs/>
          <w:color w:val="000000"/>
        </w:rPr>
      </w:pPr>
      <w:r w:rsidRPr="00E47E86">
        <w:rPr>
          <w:rFonts w:ascii="Book Antiqua" w:eastAsia="Book Antiqua" w:hAnsi="Book Antiqua" w:cs="Book Antiqua"/>
          <w:b/>
          <w:bCs/>
        </w:rPr>
        <w:br w:type="page"/>
      </w:r>
      <w:r w:rsidR="00113CDC" w:rsidRPr="00E47E86">
        <w:rPr>
          <w:rFonts w:ascii="Book Antiqua" w:eastAsia="Book Antiqua" w:hAnsi="Book Antiqua" w:cs="Book Antiqua"/>
          <w:b/>
          <w:bCs/>
          <w:noProof/>
          <w:color w:val="000000"/>
          <w:lang w:eastAsia="zh-CN"/>
        </w:rPr>
        <w:drawing>
          <wp:inline distT="0" distB="0" distL="0" distR="0" wp14:anchorId="0E75FB96" wp14:editId="607C3B58">
            <wp:extent cx="5491109" cy="333573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5261" cy="3338253"/>
                    </a:xfrm>
                    <a:prstGeom prst="rect">
                      <a:avLst/>
                    </a:prstGeom>
                  </pic:spPr>
                </pic:pic>
              </a:graphicData>
            </a:graphic>
          </wp:inline>
        </w:drawing>
      </w:r>
    </w:p>
    <w:p w14:paraId="38B54A27" w14:textId="4D129B97" w:rsidR="00A77B3E" w:rsidRPr="00E47E86" w:rsidRDefault="001E345E" w:rsidP="00E47E86">
      <w:pPr>
        <w:snapToGrid w:val="0"/>
        <w:spacing w:line="360" w:lineRule="auto"/>
        <w:jc w:val="both"/>
        <w:rPr>
          <w:rFonts w:ascii="Book Antiqua" w:hAnsi="Book Antiqua"/>
        </w:rPr>
      </w:pPr>
      <w:r w:rsidRPr="00E47E86">
        <w:rPr>
          <w:rFonts w:ascii="Book Antiqua" w:eastAsia="Book Antiqua" w:hAnsi="Book Antiqua" w:cs="Book Antiqua"/>
          <w:b/>
          <w:bCs/>
          <w:color w:val="000000"/>
        </w:rPr>
        <w:t>Figure 2 Images from the operation and pathology images after</w:t>
      </w:r>
      <w:r w:rsidRPr="00E47E86">
        <w:rPr>
          <w:rFonts w:ascii="Book Antiqua" w:eastAsia="Book Antiqua" w:hAnsi="Book Antiqua" w:cs="Book Antiqua"/>
          <w:b/>
          <w:bCs/>
          <w:color w:val="000000"/>
          <w:shd w:val="clear" w:color="auto" w:fill="FFFFFF"/>
        </w:rPr>
        <w:t xml:space="preserve"> </w:t>
      </w:r>
      <w:r w:rsidRPr="00E47E86">
        <w:rPr>
          <w:rFonts w:ascii="Book Antiqua" w:eastAsia="Book Antiqua" w:hAnsi="Book Antiqua" w:cs="Book Antiqua"/>
          <w:b/>
          <w:bCs/>
          <w:color w:val="000000"/>
        </w:rPr>
        <w:t>operative treatment.</w:t>
      </w:r>
      <w:r w:rsidR="00EB5C6E" w:rsidRPr="00E47E86">
        <w:rPr>
          <w:rFonts w:ascii="Book Antiqua" w:hAnsi="Book Antiqua"/>
        </w:rPr>
        <w:t xml:space="preserve"> </w:t>
      </w:r>
      <w:r w:rsidR="00EB5C6E" w:rsidRPr="00E47E86">
        <w:rPr>
          <w:rFonts w:ascii="Book Antiqua" w:eastAsia="Book Antiqua" w:hAnsi="Book Antiqua" w:cs="Book Antiqua"/>
          <w:bCs/>
        </w:rPr>
        <w:t>A1</w:t>
      </w:r>
      <w:r w:rsidR="00CD4120" w:rsidRPr="00E47E86">
        <w:rPr>
          <w:rFonts w:ascii="Book Antiqua" w:eastAsia="宋体" w:hAnsi="Book Antiqua" w:cs="宋体"/>
          <w:bCs/>
          <w:lang w:eastAsia="zh-CN"/>
        </w:rPr>
        <w:t xml:space="preserve">: </w:t>
      </w:r>
      <w:r w:rsidR="00EB5C6E" w:rsidRPr="00E47E86">
        <w:rPr>
          <w:rFonts w:ascii="Book Antiqua" w:eastAsia="Book Antiqua" w:hAnsi="Book Antiqua" w:cs="Book Antiqua"/>
          <w:bCs/>
        </w:rPr>
        <w:t>Middle hepatic vein</w:t>
      </w:r>
      <w:r w:rsidR="00CD4120" w:rsidRPr="00E47E86">
        <w:rPr>
          <w:rFonts w:ascii="Book Antiqua" w:eastAsia="宋体" w:hAnsi="Book Antiqua" w:cs="宋体"/>
          <w:bCs/>
          <w:lang w:eastAsia="zh-CN"/>
        </w:rPr>
        <w:t xml:space="preserve">; </w:t>
      </w:r>
      <w:r w:rsidR="00EB5C6E" w:rsidRPr="00E47E86">
        <w:rPr>
          <w:rFonts w:ascii="Book Antiqua" w:eastAsia="Book Antiqua" w:hAnsi="Book Antiqua" w:cs="Book Antiqua"/>
          <w:bCs/>
        </w:rPr>
        <w:t>A2</w:t>
      </w:r>
      <w:r w:rsidR="00CD4120" w:rsidRPr="00E47E86">
        <w:rPr>
          <w:rFonts w:ascii="Book Antiqua" w:eastAsia="宋体" w:hAnsi="Book Antiqua" w:cs="宋体"/>
          <w:bCs/>
          <w:lang w:eastAsia="zh-CN"/>
        </w:rPr>
        <w:t xml:space="preserve">: </w:t>
      </w:r>
      <w:r w:rsidR="00EB5C6E" w:rsidRPr="00E47E86">
        <w:rPr>
          <w:rFonts w:ascii="Book Antiqua" w:eastAsia="Book Antiqua" w:hAnsi="Book Antiqua" w:cs="Book Antiqua"/>
          <w:bCs/>
        </w:rPr>
        <w:t>Inferior vena cava</w:t>
      </w:r>
      <w:r w:rsidR="00CD4120" w:rsidRPr="00E47E86">
        <w:rPr>
          <w:rFonts w:ascii="Book Antiqua" w:eastAsia="宋体" w:hAnsi="Book Antiqua" w:cs="宋体"/>
          <w:bCs/>
          <w:lang w:eastAsia="zh-CN"/>
        </w:rPr>
        <w:t xml:space="preserve">; </w:t>
      </w:r>
      <w:r w:rsidR="00CD4120" w:rsidRPr="00E47E86">
        <w:rPr>
          <w:rFonts w:ascii="Book Antiqua" w:eastAsia="Book Antiqua" w:hAnsi="Book Antiqua" w:cs="Book Antiqua"/>
          <w:bCs/>
        </w:rPr>
        <w:t xml:space="preserve">B and </w:t>
      </w:r>
      <w:r w:rsidR="00EB5C6E" w:rsidRPr="00E47E86">
        <w:rPr>
          <w:rFonts w:ascii="Book Antiqua" w:eastAsia="Book Antiqua" w:hAnsi="Book Antiqua" w:cs="Book Antiqua"/>
          <w:bCs/>
        </w:rPr>
        <w:t>C</w:t>
      </w:r>
      <w:r w:rsidR="00CD4120" w:rsidRPr="00E47E86">
        <w:rPr>
          <w:rFonts w:ascii="Book Antiqua" w:eastAsia="宋体" w:hAnsi="Book Antiqua" w:cs="宋体"/>
          <w:bCs/>
          <w:lang w:eastAsia="zh-CN"/>
        </w:rPr>
        <w:t xml:space="preserve">: </w:t>
      </w:r>
      <w:r w:rsidR="00EB5C6E" w:rsidRPr="00E47E86">
        <w:rPr>
          <w:rFonts w:ascii="Book Antiqua" w:eastAsia="Book Antiqua" w:hAnsi="Book Antiqua" w:cs="Book Antiqua"/>
          <w:bCs/>
        </w:rPr>
        <w:t>Cavernous hemangioma</w:t>
      </w:r>
      <w:r w:rsidR="004629D7" w:rsidRPr="00E47E86">
        <w:rPr>
          <w:rFonts w:ascii="Book Antiqua" w:eastAsia="Book Antiqua" w:hAnsi="Book Antiqua" w:cs="Book Antiqua"/>
          <w:bCs/>
        </w:rPr>
        <w:t>.</w:t>
      </w:r>
    </w:p>
    <w:p w14:paraId="0C71FA09" w14:textId="77777777" w:rsidR="00672087" w:rsidRPr="00E47E86" w:rsidRDefault="00672087" w:rsidP="00E47E86">
      <w:pPr>
        <w:snapToGrid w:val="0"/>
        <w:spacing w:line="360" w:lineRule="auto"/>
        <w:jc w:val="both"/>
        <w:rPr>
          <w:rFonts w:ascii="Book Antiqua" w:eastAsia="Book Antiqua" w:hAnsi="Book Antiqua" w:cs="Book Antiqua"/>
          <w:b/>
          <w:bCs/>
        </w:rPr>
        <w:sectPr w:rsidR="00672087" w:rsidRPr="00E47E86" w:rsidSect="00E47E86">
          <w:footerReference w:type="default" r:id="rId10"/>
          <w:pgSz w:w="12240" w:h="15840"/>
          <w:pgMar w:top="1440" w:right="1440" w:bottom="1440" w:left="1440" w:header="720" w:footer="720" w:gutter="0"/>
          <w:cols w:space="720"/>
          <w:docGrid w:linePitch="360"/>
        </w:sectPr>
      </w:pPr>
    </w:p>
    <w:p w14:paraId="1DEA9DD3" w14:textId="01FE1B82" w:rsidR="00A77B3E" w:rsidRPr="00E47E86" w:rsidRDefault="001E345E" w:rsidP="00E47E86">
      <w:pPr>
        <w:snapToGrid w:val="0"/>
        <w:spacing w:line="360" w:lineRule="auto"/>
        <w:jc w:val="both"/>
        <w:rPr>
          <w:rFonts w:ascii="Book Antiqua" w:eastAsia="Book Antiqua" w:hAnsi="Book Antiqua" w:cs="Book Antiqua"/>
          <w:b/>
          <w:bCs/>
          <w:color w:val="000000"/>
        </w:rPr>
      </w:pPr>
      <w:r w:rsidRPr="00E47E86">
        <w:rPr>
          <w:rFonts w:ascii="Book Antiqua" w:eastAsia="Book Antiqua" w:hAnsi="Book Antiqua" w:cs="Book Antiqua"/>
          <w:b/>
          <w:bCs/>
          <w:color w:val="000000"/>
        </w:rPr>
        <w:t>Table 1 Literature review about caudate lobectomy</w:t>
      </w:r>
    </w:p>
    <w:tbl>
      <w:tblPr>
        <w:tblW w:w="12582" w:type="dxa"/>
        <w:tblBorders>
          <w:top w:val="single" w:sz="4" w:space="0" w:color="auto"/>
          <w:bottom w:val="single" w:sz="4" w:space="0" w:color="auto"/>
        </w:tblBorders>
        <w:tblLayout w:type="fixed"/>
        <w:tblLook w:val="04A0" w:firstRow="1" w:lastRow="0" w:firstColumn="1" w:lastColumn="0" w:noHBand="0" w:noVBand="1"/>
      </w:tblPr>
      <w:tblGrid>
        <w:gridCol w:w="1042"/>
        <w:gridCol w:w="1193"/>
        <w:gridCol w:w="1417"/>
        <w:gridCol w:w="1418"/>
        <w:gridCol w:w="992"/>
        <w:gridCol w:w="992"/>
        <w:gridCol w:w="1276"/>
        <w:gridCol w:w="992"/>
        <w:gridCol w:w="1276"/>
        <w:gridCol w:w="1134"/>
        <w:gridCol w:w="850"/>
      </w:tblGrid>
      <w:tr w:rsidR="002E4B52" w:rsidRPr="00E47E86" w14:paraId="1B9D2949" w14:textId="77777777" w:rsidTr="001D5300">
        <w:trPr>
          <w:trHeight w:val="1200"/>
        </w:trPr>
        <w:tc>
          <w:tcPr>
            <w:tcW w:w="1042" w:type="dxa"/>
            <w:tcBorders>
              <w:top w:val="single" w:sz="4" w:space="0" w:color="auto"/>
              <w:bottom w:val="single" w:sz="4" w:space="0" w:color="auto"/>
            </w:tcBorders>
            <w:shd w:val="clear" w:color="auto" w:fill="auto"/>
            <w:vAlign w:val="center"/>
            <w:hideMark/>
          </w:tcPr>
          <w:p w14:paraId="2CD5B921" w14:textId="77777777" w:rsidR="00EF3441" w:rsidRPr="00E47E86" w:rsidRDefault="00EF3441" w:rsidP="00E47E86">
            <w:pPr>
              <w:adjustRightInd w:val="0"/>
              <w:snapToGrid w:val="0"/>
              <w:spacing w:line="360" w:lineRule="auto"/>
              <w:jc w:val="both"/>
              <w:rPr>
                <w:rFonts w:ascii="Book Antiqua" w:hAnsi="Book Antiqua"/>
                <w:b/>
                <w:bCs/>
                <w:color w:val="000000"/>
              </w:rPr>
            </w:pPr>
            <w:bookmarkStart w:id="14" w:name="_Hlk71918896"/>
            <w:r w:rsidRPr="00E47E86">
              <w:rPr>
                <w:rFonts w:ascii="Book Antiqua" w:hAnsi="Book Antiqua"/>
                <w:b/>
                <w:bCs/>
                <w:color w:val="000000"/>
              </w:rPr>
              <w:t>Ref.</w:t>
            </w:r>
          </w:p>
        </w:tc>
        <w:tc>
          <w:tcPr>
            <w:tcW w:w="1193" w:type="dxa"/>
            <w:tcBorders>
              <w:top w:val="single" w:sz="4" w:space="0" w:color="auto"/>
              <w:bottom w:val="single" w:sz="4" w:space="0" w:color="auto"/>
            </w:tcBorders>
            <w:shd w:val="clear" w:color="auto" w:fill="auto"/>
            <w:vAlign w:val="center"/>
            <w:hideMark/>
          </w:tcPr>
          <w:p w14:paraId="1E2BEF99" w14:textId="77777777"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Age/sex</w:t>
            </w:r>
          </w:p>
        </w:tc>
        <w:tc>
          <w:tcPr>
            <w:tcW w:w="1417" w:type="dxa"/>
            <w:tcBorders>
              <w:top w:val="single" w:sz="4" w:space="0" w:color="auto"/>
              <w:bottom w:val="single" w:sz="4" w:space="0" w:color="auto"/>
            </w:tcBorders>
            <w:shd w:val="clear" w:color="auto" w:fill="auto"/>
            <w:vAlign w:val="center"/>
            <w:hideMark/>
          </w:tcPr>
          <w:p w14:paraId="1693746F" w14:textId="045E1CB7"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Diagn</w:t>
            </w:r>
            <w:r w:rsidR="00395EF0">
              <w:rPr>
                <w:rFonts w:ascii="Book Antiqua" w:hAnsi="Book Antiqua"/>
                <w:b/>
                <w:bCs/>
                <w:color w:val="000000"/>
              </w:rPr>
              <w:t>o</w:t>
            </w:r>
            <w:r w:rsidRPr="00E47E86">
              <w:rPr>
                <w:rFonts w:ascii="Book Antiqua" w:hAnsi="Book Antiqua"/>
                <w:b/>
                <w:bCs/>
                <w:color w:val="000000"/>
              </w:rPr>
              <w:t>sis</w:t>
            </w:r>
          </w:p>
        </w:tc>
        <w:tc>
          <w:tcPr>
            <w:tcW w:w="1418" w:type="dxa"/>
            <w:tcBorders>
              <w:top w:val="single" w:sz="4" w:space="0" w:color="auto"/>
              <w:bottom w:val="single" w:sz="4" w:space="0" w:color="auto"/>
            </w:tcBorders>
            <w:shd w:val="clear" w:color="auto" w:fill="auto"/>
            <w:vAlign w:val="center"/>
            <w:hideMark/>
          </w:tcPr>
          <w:p w14:paraId="31E6947A" w14:textId="77777777"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Operational name</w:t>
            </w:r>
          </w:p>
        </w:tc>
        <w:tc>
          <w:tcPr>
            <w:tcW w:w="992" w:type="dxa"/>
            <w:tcBorders>
              <w:top w:val="single" w:sz="4" w:space="0" w:color="auto"/>
              <w:bottom w:val="single" w:sz="4" w:space="0" w:color="auto"/>
            </w:tcBorders>
            <w:shd w:val="clear" w:color="auto" w:fill="auto"/>
            <w:vAlign w:val="center"/>
            <w:hideMark/>
          </w:tcPr>
          <w:p w14:paraId="75DAD11A" w14:textId="3BCBF235"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Operating time</w:t>
            </w:r>
            <w:r w:rsidR="009D7B8E">
              <w:rPr>
                <w:rFonts w:ascii="Book Antiqua" w:hAnsi="Book Antiqua"/>
                <w:b/>
                <w:bCs/>
                <w:color w:val="000000"/>
              </w:rPr>
              <w:t xml:space="preserve"> in</w:t>
            </w:r>
            <w:r w:rsidRPr="00E47E86">
              <w:rPr>
                <w:rFonts w:ascii="Book Antiqua" w:hAnsi="Book Antiqua"/>
                <w:b/>
                <w:bCs/>
                <w:color w:val="000000"/>
              </w:rPr>
              <w:t xml:space="preserve"> min</w:t>
            </w:r>
          </w:p>
        </w:tc>
        <w:tc>
          <w:tcPr>
            <w:tcW w:w="992" w:type="dxa"/>
            <w:tcBorders>
              <w:top w:val="single" w:sz="4" w:space="0" w:color="auto"/>
              <w:bottom w:val="single" w:sz="4" w:space="0" w:color="auto"/>
            </w:tcBorders>
            <w:shd w:val="clear" w:color="auto" w:fill="auto"/>
            <w:vAlign w:val="center"/>
            <w:hideMark/>
          </w:tcPr>
          <w:p w14:paraId="6694C8E8" w14:textId="1B71210C"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 xml:space="preserve">Blood loss </w:t>
            </w:r>
            <w:r w:rsidR="009D7B8E">
              <w:rPr>
                <w:rFonts w:ascii="Book Antiqua" w:hAnsi="Book Antiqua"/>
                <w:b/>
                <w:bCs/>
                <w:color w:val="000000"/>
              </w:rPr>
              <w:t xml:space="preserve">in </w:t>
            </w:r>
            <w:r w:rsidRPr="00E47E86">
              <w:rPr>
                <w:rFonts w:ascii="Book Antiqua" w:hAnsi="Book Antiqua"/>
                <w:b/>
                <w:bCs/>
                <w:color w:val="000000"/>
              </w:rPr>
              <w:t>m</w:t>
            </w:r>
            <w:r w:rsidR="000C4A65" w:rsidRPr="00E47E86">
              <w:rPr>
                <w:rFonts w:ascii="Book Antiqua" w:hAnsi="Book Antiqua"/>
                <w:b/>
                <w:bCs/>
                <w:color w:val="000000"/>
              </w:rPr>
              <w:t>L</w:t>
            </w:r>
          </w:p>
        </w:tc>
        <w:tc>
          <w:tcPr>
            <w:tcW w:w="1276" w:type="dxa"/>
            <w:tcBorders>
              <w:top w:val="single" w:sz="4" w:space="0" w:color="auto"/>
              <w:bottom w:val="single" w:sz="4" w:space="0" w:color="auto"/>
            </w:tcBorders>
            <w:shd w:val="clear" w:color="auto" w:fill="auto"/>
            <w:vAlign w:val="center"/>
            <w:hideMark/>
          </w:tcPr>
          <w:p w14:paraId="74EC4CDC" w14:textId="5E0D8BF8" w:rsidR="00EF3441" w:rsidRPr="00E47E86" w:rsidRDefault="00395EF0" w:rsidP="00E47E86">
            <w:pPr>
              <w:adjustRightInd w:val="0"/>
              <w:snapToGrid w:val="0"/>
              <w:spacing w:line="360" w:lineRule="auto"/>
              <w:jc w:val="both"/>
              <w:rPr>
                <w:rFonts w:ascii="Book Antiqua" w:hAnsi="Book Antiqua"/>
                <w:b/>
                <w:bCs/>
                <w:color w:val="000000"/>
              </w:rPr>
            </w:pPr>
            <w:r>
              <w:rPr>
                <w:rFonts w:ascii="Book Antiqua" w:hAnsi="Book Antiqua"/>
                <w:b/>
                <w:bCs/>
                <w:color w:val="000000"/>
              </w:rPr>
              <w:t>B</w:t>
            </w:r>
            <w:r w:rsidR="00EF3441" w:rsidRPr="00E47E86">
              <w:rPr>
                <w:rFonts w:ascii="Book Antiqua" w:hAnsi="Book Antiqua"/>
                <w:b/>
                <w:bCs/>
                <w:color w:val="000000"/>
              </w:rPr>
              <w:t>lood transfusion</w:t>
            </w:r>
          </w:p>
        </w:tc>
        <w:tc>
          <w:tcPr>
            <w:tcW w:w="992" w:type="dxa"/>
            <w:tcBorders>
              <w:top w:val="single" w:sz="4" w:space="0" w:color="auto"/>
              <w:bottom w:val="single" w:sz="4" w:space="0" w:color="auto"/>
            </w:tcBorders>
            <w:shd w:val="clear" w:color="auto" w:fill="auto"/>
            <w:vAlign w:val="center"/>
            <w:hideMark/>
          </w:tcPr>
          <w:p w14:paraId="284D994C" w14:textId="3C9124BD"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Postoperative hospital stay</w:t>
            </w:r>
            <w:r w:rsidR="009D7B8E">
              <w:rPr>
                <w:rFonts w:ascii="Book Antiqua" w:hAnsi="Book Antiqua"/>
                <w:b/>
                <w:bCs/>
                <w:color w:val="000000"/>
              </w:rPr>
              <w:t xml:space="preserve"> in</w:t>
            </w:r>
            <w:r w:rsidRPr="00E47E86">
              <w:rPr>
                <w:rFonts w:ascii="Book Antiqua" w:hAnsi="Book Antiqua"/>
                <w:b/>
                <w:bCs/>
                <w:color w:val="000000"/>
              </w:rPr>
              <w:t xml:space="preserve"> d</w:t>
            </w:r>
          </w:p>
        </w:tc>
        <w:tc>
          <w:tcPr>
            <w:tcW w:w="1276" w:type="dxa"/>
            <w:tcBorders>
              <w:top w:val="single" w:sz="4" w:space="0" w:color="auto"/>
              <w:bottom w:val="single" w:sz="4" w:space="0" w:color="auto"/>
            </w:tcBorders>
            <w:shd w:val="clear" w:color="auto" w:fill="auto"/>
            <w:vAlign w:val="center"/>
            <w:hideMark/>
          </w:tcPr>
          <w:p w14:paraId="43FEB860" w14:textId="77777777"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Symptom</w:t>
            </w:r>
          </w:p>
        </w:tc>
        <w:tc>
          <w:tcPr>
            <w:tcW w:w="1134" w:type="dxa"/>
            <w:tcBorders>
              <w:top w:val="single" w:sz="4" w:space="0" w:color="auto"/>
              <w:bottom w:val="single" w:sz="4" w:space="0" w:color="auto"/>
            </w:tcBorders>
            <w:shd w:val="clear" w:color="auto" w:fill="auto"/>
            <w:vAlign w:val="center"/>
            <w:hideMark/>
          </w:tcPr>
          <w:p w14:paraId="1DF40475" w14:textId="27B039F7"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 xml:space="preserve">Tumor size </w:t>
            </w:r>
            <w:r w:rsidR="009D7B8E">
              <w:rPr>
                <w:rFonts w:ascii="Book Antiqua" w:hAnsi="Book Antiqua"/>
                <w:b/>
                <w:bCs/>
                <w:color w:val="000000"/>
              </w:rPr>
              <w:t xml:space="preserve">in </w:t>
            </w:r>
            <w:r w:rsidRPr="00E47E86">
              <w:rPr>
                <w:rFonts w:ascii="Book Antiqua" w:hAnsi="Book Antiqua"/>
                <w:b/>
                <w:bCs/>
                <w:color w:val="000000"/>
              </w:rPr>
              <w:t>cm</w:t>
            </w:r>
          </w:p>
        </w:tc>
        <w:tc>
          <w:tcPr>
            <w:tcW w:w="850" w:type="dxa"/>
            <w:tcBorders>
              <w:top w:val="single" w:sz="4" w:space="0" w:color="auto"/>
              <w:bottom w:val="single" w:sz="4" w:space="0" w:color="auto"/>
            </w:tcBorders>
            <w:shd w:val="clear" w:color="auto" w:fill="auto"/>
            <w:vAlign w:val="center"/>
            <w:hideMark/>
          </w:tcPr>
          <w:p w14:paraId="355BBE38" w14:textId="2EAC8C21" w:rsidR="00EF3441" w:rsidRPr="00E47E86" w:rsidRDefault="00EF3441" w:rsidP="00E47E86">
            <w:pPr>
              <w:adjustRightInd w:val="0"/>
              <w:snapToGrid w:val="0"/>
              <w:spacing w:line="360" w:lineRule="auto"/>
              <w:jc w:val="both"/>
              <w:rPr>
                <w:rFonts w:ascii="Book Antiqua" w:hAnsi="Book Antiqua"/>
                <w:b/>
                <w:bCs/>
                <w:color w:val="000000"/>
              </w:rPr>
            </w:pPr>
            <w:r w:rsidRPr="00E47E86">
              <w:rPr>
                <w:rFonts w:ascii="Book Antiqua" w:hAnsi="Book Antiqua"/>
                <w:b/>
                <w:bCs/>
                <w:color w:val="000000"/>
              </w:rPr>
              <w:t>Remarks</w:t>
            </w:r>
          </w:p>
        </w:tc>
      </w:tr>
      <w:tr w:rsidR="002E4B52" w:rsidRPr="00E47E86" w14:paraId="16F91371" w14:textId="77777777" w:rsidTr="001D5300">
        <w:trPr>
          <w:trHeight w:val="600"/>
        </w:trPr>
        <w:tc>
          <w:tcPr>
            <w:tcW w:w="1042" w:type="dxa"/>
            <w:tcBorders>
              <w:top w:val="single" w:sz="4" w:space="0" w:color="auto"/>
            </w:tcBorders>
            <w:shd w:val="clear" w:color="auto" w:fill="auto"/>
            <w:vAlign w:val="center"/>
            <w:hideMark/>
          </w:tcPr>
          <w:p w14:paraId="77459F2C" w14:textId="3A32351D" w:rsidR="00EF3441" w:rsidRPr="00E47E86" w:rsidRDefault="001D5300"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Barg-Hock</w:t>
            </w:r>
            <w:r w:rsidR="000C4A65" w:rsidRPr="00E47E86">
              <w:rPr>
                <w:rFonts w:ascii="Book Antiqua" w:hAnsi="Book Antiqua"/>
                <w:color w:val="000000"/>
              </w:rPr>
              <w:t xml:space="preserve"> </w:t>
            </w:r>
            <w:r w:rsidR="00EF3441" w:rsidRPr="00E47E86">
              <w:rPr>
                <w:rFonts w:ascii="Book Antiqua" w:hAnsi="Book Antiqua"/>
                <w:i/>
                <w:iCs/>
                <w:color w:val="000000"/>
              </w:rPr>
              <w:t>e</w:t>
            </w:r>
            <w:r w:rsidR="0060410B" w:rsidRPr="00E47E86">
              <w:rPr>
                <w:rFonts w:ascii="Book Antiqua" w:hAnsi="Book Antiqua"/>
                <w:i/>
                <w:iCs/>
                <w:color w:val="000000"/>
              </w:rPr>
              <w:t>t</w:t>
            </w:r>
            <w:r w:rsidR="00EF3441" w:rsidRPr="00E47E86">
              <w:rPr>
                <w:rFonts w:ascii="Book Antiqua" w:hAnsi="Book Antiqua"/>
                <w:i/>
                <w:iCs/>
                <w:color w:val="000000"/>
              </w:rPr>
              <w:t xml:space="preserve"> a</w:t>
            </w:r>
            <w:r w:rsidR="0060410B" w:rsidRPr="00E47E86">
              <w:rPr>
                <w:rFonts w:ascii="Book Antiqua" w:hAnsi="Book Antiqua"/>
                <w:i/>
                <w:iCs/>
                <w:color w:val="000000"/>
              </w:rPr>
              <w:t>l</w:t>
            </w:r>
            <w:r w:rsidR="000C4A65" w:rsidRPr="00E47E86">
              <w:rPr>
                <w:rFonts w:ascii="Book Antiqua" w:hAnsi="Book Antiqua"/>
                <w:color w:val="000000"/>
                <w:vertAlign w:val="superscript"/>
                <w:lang w:eastAsia="zh-CN"/>
              </w:rPr>
              <w:t>[5]</w:t>
            </w:r>
          </w:p>
        </w:tc>
        <w:tc>
          <w:tcPr>
            <w:tcW w:w="1193" w:type="dxa"/>
            <w:tcBorders>
              <w:top w:val="single" w:sz="4" w:space="0" w:color="auto"/>
            </w:tcBorders>
            <w:shd w:val="clear" w:color="auto" w:fill="auto"/>
            <w:vAlign w:val="center"/>
            <w:hideMark/>
          </w:tcPr>
          <w:p w14:paraId="44F84A0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41</w:t>
            </w:r>
            <w:r w:rsidRPr="00E47E86">
              <w:rPr>
                <w:rFonts w:ascii="Book Antiqua" w:hAnsi="Book Antiqua"/>
                <w:b/>
                <w:color w:val="000000"/>
              </w:rPr>
              <w:t>/</w:t>
            </w:r>
            <w:r w:rsidRPr="00E47E86">
              <w:rPr>
                <w:rFonts w:ascii="Book Antiqua" w:hAnsi="Book Antiqua"/>
                <w:color w:val="000000"/>
              </w:rPr>
              <w:t>F</w:t>
            </w:r>
          </w:p>
        </w:tc>
        <w:tc>
          <w:tcPr>
            <w:tcW w:w="1417" w:type="dxa"/>
            <w:tcBorders>
              <w:top w:val="single" w:sz="4" w:space="0" w:color="auto"/>
            </w:tcBorders>
            <w:shd w:val="clear" w:color="auto" w:fill="auto"/>
            <w:vAlign w:val="center"/>
            <w:hideMark/>
          </w:tcPr>
          <w:p w14:paraId="043CCFE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rPr>
              <w:t>Caudate</w:t>
            </w:r>
            <w:r w:rsidRPr="00E47E86">
              <w:rPr>
                <w:rFonts w:ascii="Book Antiqua" w:hAnsi="Book Antiqua"/>
                <w:color w:val="000000"/>
              </w:rPr>
              <w:t xml:space="preserve"> lobe hemangioma</w:t>
            </w:r>
          </w:p>
        </w:tc>
        <w:tc>
          <w:tcPr>
            <w:tcW w:w="1418" w:type="dxa"/>
            <w:tcBorders>
              <w:top w:val="single" w:sz="4" w:space="0" w:color="auto"/>
            </w:tcBorders>
            <w:shd w:val="clear" w:color="auto" w:fill="auto"/>
            <w:vAlign w:val="center"/>
            <w:hideMark/>
          </w:tcPr>
          <w:p w14:paraId="2BFF9C5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rPr>
              <w:t>Caudate</w:t>
            </w:r>
            <w:r w:rsidRPr="00E47E86">
              <w:rPr>
                <w:rFonts w:ascii="Book Antiqua" w:hAnsi="Book Antiqua"/>
                <w:color w:val="000000"/>
              </w:rPr>
              <w:t xml:space="preserve"> lobectomy</w:t>
            </w:r>
          </w:p>
        </w:tc>
        <w:tc>
          <w:tcPr>
            <w:tcW w:w="992" w:type="dxa"/>
            <w:tcBorders>
              <w:top w:val="single" w:sz="4" w:space="0" w:color="auto"/>
            </w:tcBorders>
            <w:shd w:val="clear" w:color="auto" w:fill="auto"/>
            <w:vAlign w:val="center"/>
            <w:hideMark/>
          </w:tcPr>
          <w:p w14:paraId="081D98E4"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992" w:type="dxa"/>
            <w:tcBorders>
              <w:top w:val="single" w:sz="4" w:space="0" w:color="auto"/>
            </w:tcBorders>
            <w:shd w:val="clear" w:color="auto" w:fill="auto"/>
            <w:vAlign w:val="center"/>
            <w:hideMark/>
          </w:tcPr>
          <w:p w14:paraId="727F09CA"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tcBorders>
              <w:top w:val="single" w:sz="4" w:space="0" w:color="auto"/>
            </w:tcBorders>
            <w:shd w:val="clear" w:color="auto" w:fill="auto"/>
            <w:vAlign w:val="center"/>
            <w:hideMark/>
          </w:tcPr>
          <w:p w14:paraId="0EA7759C"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tcBorders>
              <w:top w:val="single" w:sz="4" w:space="0" w:color="auto"/>
            </w:tcBorders>
            <w:shd w:val="clear" w:color="auto" w:fill="auto"/>
            <w:vAlign w:val="center"/>
            <w:hideMark/>
          </w:tcPr>
          <w:p w14:paraId="4957927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13</w:t>
            </w:r>
          </w:p>
        </w:tc>
        <w:tc>
          <w:tcPr>
            <w:tcW w:w="1276" w:type="dxa"/>
            <w:tcBorders>
              <w:top w:val="single" w:sz="4" w:space="0" w:color="auto"/>
            </w:tcBorders>
            <w:shd w:val="clear" w:color="auto" w:fill="auto"/>
            <w:vAlign w:val="center"/>
            <w:hideMark/>
          </w:tcPr>
          <w:p w14:paraId="3F9A2922"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Edema of lower extremity</w:t>
            </w:r>
          </w:p>
        </w:tc>
        <w:tc>
          <w:tcPr>
            <w:tcW w:w="1134" w:type="dxa"/>
            <w:tcBorders>
              <w:top w:val="single" w:sz="4" w:space="0" w:color="auto"/>
            </w:tcBorders>
            <w:shd w:val="clear" w:color="auto" w:fill="auto"/>
            <w:vAlign w:val="center"/>
            <w:hideMark/>
          </w:tcPr>
          <w:p w14:paraId="1828D1A6"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4.5</w:t>
            </w:r>
          </w:p>
        </w:tc>
        <w:tc>
          <w:tcPr>
            <w:tcW w:w="850" w:type="dxa"/>
            <w:tcBorders>
              <w:top w:val="single" w:sz="4" w:space="0" w:color="auto"/>
            </w:tcBorders>
            <w:shd w:val="clear" w:color="auto" w:fill="auto"/>
            <w:vAlign w:val="center"/>
            <w:hideMark/>
          </w:tcPr>
          <w:p w14:paraId="70FF8E0A"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3BDECE3B" w14:textId="77777777" w:rsidTr="001D5300">
        <w:trPr>
          <w:trHeight w:val="975"/>
        </w:trPr>
        <w:tc>
          <w:tcPr>
            <w:tcW w:w="1042" w:type="dxa"/>
            <w:shd w:val="clear" w:color="auto" w:fill="auto"/>
            <w:vAlign w:val="center"/>
            <w:hideMark/>
          </w:tcPr>
          <w:p w14:paraId="4468FE01" w14:textId="2B591935"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 xml:space="preserve">Colovic </w:t>
            </w:r>
            <w:r w:rsidR="0060410B" w:rsidRPr="00E47E86">
              <w:rPr>
                <w:rFonts w:ascii="Book Antiqua" w:hAnsi="Book Antiqua"/>
                <w:i/>
                <w:iCs/>
                <w:color w:val="000000"/>
              </w:rPr>
              <w:t>et al</w:t>
            </w:r>
            <w:r w:rsidR="000C4A65" w:rsidRPr="00E47E86">
              <w:rPr>
                <w:rFonts w:ascii="Book Antiqua" w:hAnsi="Book Antiqua"/>
                <w:color w:val="000000"/>
                <w:vertAlign w:val="superscript"/>
              </w:rPr>
              <w:t>[6]</w:t>
            </w:r>
          </w:p>
        </w:tc>
        <w:tc>
          <w:tcPr>
            <w:tcW w:w="1193" w:type="dxa"/>
            <w:shd w:val="clear" w:color="auto" w:fill="auto"/>
            <w:vAlign w:val="center"/>
            <w:hideMark/>
          </w:tcPr>
          <w:p w14:paraId="0AE5464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56</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18C5EA70" w14:textId="39C49FEF" w:rsidR="00EF3441" w:rsidRPr="00E47E86" w:rsidRDefault="001D5300"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 xml:space="preserve"> A hydatid cyst of the </w:t>
            </w:r>
            <w:r w:rsidR="00EF3441" w:rsidRPr="00E47E86">
              <w:rPr>
                <w:rFonts w:ascii="Book Antiqua" w:hAnsi="Book Antiqua"/>
                <w:color w:val="000000"/>
              </w:rPr>
              <w:t>liver</w:t>
            </w:r>
          </w:p>
        </w:tc>
        <w:tc>
          <w:tcPr>
            <w:tcW w:w="1418" w:type="dxa"/>
            <w:shd w:val="clear" w:color="auto" w:fill="auto"/>
            <w:vAlign w:val="center"/>
            <w:hideMark/>
          </w:tcPr>
          <w:p w14:paraId="7BBF799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 xml:space="preserve">Right hepatic lobectomy and </w:t>
            </w:r>
            <w:r w:rsidRPr="00E47E86">
              <w:rPr>
                <w:rFonts w:ascii="Book Antiqua" w:hAnsi="Book Antiqua"/>
              </w:rPr>
              <w:t xml:space="preserve">caudate </w:t>
            </w:r>
            <w:r w:rsidRPr="00E47E86">
              <w:rPr>
                <w:rFonts w:ascii="Book Antiqua" w:hAnsi="Book Antiqua"/>
                <w:color w:val="000000"/>
              </w:rPr>
              <w:t>lobectomy</w:t>
            </w:r>
          </w:p>
        </w:tc>
        <w:tc>
          <w:tcPr>
            <w:tcW w:w="992" w:type="dxa"/>
            <w:shd w:val="clear" w:color="auto" w:fill="auto"/>
            <w:vAlign w:val="center"/>
            <w:hideMark/>
          </w:tcPr>
          <w:p w14:paraId="7BA88AD1"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992" w:type="dxa"/>
            <w:shd w:val="clear" w:color="auto" w:fill="auto"/>
            <w:vAlign w:val="center"/>
            <w:hideMark/>
          </w:tcPr>
          <w:p w14:paraId="0BE26299"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shd w:val="clear" w:color="auto" w:fill="auto"/>
            <w:vAlign w:val="center"/>
            <w:hideMark/>
          </w:tcPr>
          <w:p w14:paraId="06ED4600"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57A32D3D"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14</w:t>
            </w:r>
          </w:p>
        </w:tc>
        <w:tc>
          <w:tcPr>
            <w:tcW w:w="1276" w:type="dxa"/>
            <w:shd w:val="clear" w:color="auto" w:fill="auto"/>
            <w:vAlign w:val="center"/>
            <w:hideMark/>
          </w:tcPr>
          <w:p w14:paraId="2A0B62B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Right upper quadrant abdominal pain</w:t>
            </w:r>
          </w:p>
        </w:tc>
        <w:tc>
          <w:tcPr>
            <w:tcW w:w="1134" w:type="dxa"/>
            <w:shd w:val="clear" w:color="auto" w:fill="auto"/>
            <w:vAlign w:val="center"/>
            <w:hideMark/>
          </w:tcPr>
          <w:p w14:paraId="11D5D880"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1.5</w:t>
            </w:r>
          </w:p>
        </w:tc>
        <w:tc>
          <w:tcPr>
            <w:tcW w:w="850" w:type="dxa"/>
            <w:shd w:val="clear" w:color="auto" w:fill="auto"/>
            <w:vAlign w:val="center"/>
            <w:hideMark/>
          </w:tcPr>
          <w:p w14:paraId="53DF62D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5336A74B" w14:textId="77777777" w:rsidTr="001D5300">
        <w:trPr>
          <w:trHeight w:val="810"/>
        </w:trPr>
        <w:tc>
          <w:tcPr>
            <w:tcW w:w="1042" w:type="dxa"/>
            <w:shd w:val="clear" w:color="auto" w:fill="auto"/>
            <w:vAlign w:val="center"/>
            <w:hideMark/>
          </w:tcPr>
          <w:p w14:paraId="2C43BA1A" w14:textId="7E637350"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Feng</w:t>
            </w:r>
            <w:r w:rsidR="000C4A65" w:rsidRPr="00E47E86">
              <w:rPr>
                <w:rFonts w:ascii="Book Antiqua" w:hAnsi="Book Antiqua"/>
                <w:i/>
                <w:iCs/>
                <w:color w:val="000000"/>
              </w:rPr>
              <w:t xml:space="preserve"> </w:t>
            </w:r>
            <w:r w:rsidR="0060410B" w:rsidRPr="00E47E86">
              <w:rPr>
                <w:rFonts w:ascii="Book Antiqua" w:hAnsi="Book Antiqua"/>
                <w:i/>
                <w:iCs/>
                <w:color w:val="000000"/>
              </w:rPr>
              <w:t>et al</w:t>
            </w:r>
            <w:r w:rsidR="000C4A65" w:rsidRPr="00E47E86">
              <w:rPr>
                <w:rFonts w:ascii="Book Antiqua" w:hAnsi="Book Antiqua"/>
                <w:color w:val="000000"/>
                <w:vertAlign w:val="superscript"/>
              </w:rPr>
              <w:t>[7]</w:t>
            </w:r>
          </w:p>
        </w:tc>
        <w:tc>
          <w:tcPr>
            <w:tcW w:w="1193" w:type="dxa"/>
            <w:shd w:val="clear" w:color="auto" w:fill="auto"/>
            <w:vAlign w:val="center"/>
            <w:hideMark/>
          </w:tcPr>
          <w:p w14:paraId="3D474C5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48</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734877B9" w14:textId="25417517" w:rsidR="00EF3441" w:rsidRPr="00E47E86" w:rsidRDefault="00B35CDB" w:rsidP="00E47E86">
            <w:pPr>
              <w:adjustRightInd w:val="0"/>
              <w:snapToGrid w:val="0"/>
              <w:spacing w:line="360" w:lineRule="auto"/>
              <w:jc w:val="both"/>
              <w:rPr>
                <w:rFonts w:ascii="Book Antiqua" w:hAnsi="Book Antiqua"/>
                <w:color w:val="000000"/>
              </w:rPr>
            </w:pPr>
            <w:r w:rsidRPr="00E47E86">
              <w:rPr>
                <w:rFonts w:ascii="Book Antiqua" w:hAnsi="Book Antiqua"/>
              </w:rPr>
              <w:t>C</w:t>
            </w:r>
            <w:r w:rsidR="00EF3441" w:rsidRPr="00E47E86">
              <w:rPr>
                <w:rFonts w:ascii="Book Antiqua" w:hAnsi="Book Antiqua"/>
              </w:rPr>
              <w:t>audate</w:t>
            </w:r>
            <w:r w:rsidR="00EF3441" w:rsidRPr="00E47E86">
              <w:rPr>
                <w:rFonts w:ascii="Book Antiqua" w:hAnsi="Book Antiqua"/>
                <w:color w:val="000000"/>
              </w:rPr>
              <w:t xml:space="preserve"> lobe hemangioma</w:t>
            </w:r>
          </w:p>
        </w:tc>
        <w:tc>
          <w:tcPr>
            <w:tcW w:w="1418" w:type="dxa"/>
            <w:shd w:val="clear" w:color="auto" w:fill="auto"/>
            <w:vAlign w:val="center"/>
            <w:hideMark/>
          </w:tcPr>
          <w:p w14:paraId="3E25F76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rPr>
              <w:t>Caudate</w:t>
            </w:r>
            <w:r w:rsidRPr="00E47E86">
              <w:rPr>
                <w:rFonts w:ascii="Book Antiqua" w:hAnsi="Book Antiqua"/>
                <w:color w:val="000000"/>
              </w:rPr>
              <w:t xml:space="preserve"> lobectomy</w:t>
            </w:r>
          </w:p>
        </w:tc>
        <w:tc>
          <w:tcPr>
            <w:tcW w:w="992" w:type="dxa"/>
            <w:shd w:val="clear" w:color="auto" w:fill="auto"/>
            <w:vAlign w:val="center"/>
            <w:hideMark/>
          </w:tcPr>
          <w:p w14:paraId="51912CB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236</w:t>
            </w:r>
          </w:p>
        </w:tc>
        <w:tc>
          <w:tcPr>
            <w:tcW w:w="992" w:type="dxa"/>
            <w:shd w:val="clear" w:color="auto" w:fill="auto"/>
            <w:vAlign w:val="center"/>
            <w:hideMark/>
          </w:tcPr>
          <w:p w14:paraId="496D63D0"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1650</w:t>
            </w:r>
          </w:p>
        </w:tc>
        <w:tc>
          <w:tcPr>
            <w:tcW w:w="1276" w:type="dxa"/>
            <w:shd w:val="clear" w:color="auto" w:fill="auto"/>
            <w:vAlign w:val="center"/>
            <w:hideMark/>
          </w:tcPr>
          <w:p w14:paraId="049AFBA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w:t>
            </w:r>
          </w:p>
        </w:tc>
        <w:tc>
          <w:tcPr>
            <w:tcW w:w="992" w:type="dxa"/>
            <w:shd w:val="clear" w:color="auto" w:fill="auto"/>
            <w:vAlign w:val="center"/>
            <w:hideMark/>
          </w:tcPr>
          <w:p w14:paraId="48B50E62"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11</w:t>
            </w:r>
          </w:p>
        </w:tc>
        <w:tc>
          <w:tcPr>
            <w:tcW w:w="1276" w:type="dxa"/>
            <w:shd w:val="clear" w:color="auto" w:fill="auto"/>
            <w:vAlign w:val="center"/>
            <w:hideMark/>
          </w:tcPr>
          <w:p w14:paraId="64F5A1D6"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Distending pain in the upper abdomen</w:t>
            </w:r>
          </w:p>
        </w:tc>
        <w:tc>
          <w:tcPr>
            <w:tcW w:w="1134" w:type="dxa"/>
            <w:shd w:val="clear" w:color="auto" w:fill="auto"/>
            <w:vAlign w:val="center"/>
            <w:hideMark/>
          </w:tcPr>
          <w:p w14:paraId="3E4E7F96" w14:textId="367DD5BB"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9</w:t>
            </w:r>
            <w:r w:rsidR="00395EF0">
              <w:rPr>
                <w:rFonts w:ascii="Book Antiqua" w:hAnsi="Book Antiqua"/>
                <w:color w:val="000000"/>
              </w:rPr>
              <w:t>.0</w:t>
            </w:r>
          </w:p>
        </w:tc>
        <w:tc>
          <w:tcPr>
            <w:tcW w:w="850" w:type="dxa"/>
            <w:shd w:val="clear" w:color="auto" w:fill="auto"/>
            <w:vAlign w:val="center"/>
            <w:hideMark/>
          </w:tcPr>
          <w:p w14:paraId="6481661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07CB107D" w14:textId="77777777" w:rsidTr="001D5300">
        <w:trPr>
          <w:trHeight w:val="870"/>
        </w:trPr>
        <w:tc>
          <w:tcPr>
            <w:tcW w:w="1042" w:type="dxa"/>
            <w:shd w:val="clear" w:color="auto" w:fill="auto"/>
            <w:vAlign w:val="center"/>
            <w:hideMark/>
          </w:tcPr>
          <w:p w14:paraId="7B8ADC5B" w14:textId="2BEBE398" w:rsidR="00EF3441" w:rsidRPr="00E47E86" w:rsidRDefault="001D5300"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Feng</w:t>
            </w:r>
            <w:r w:rsidR="000C4A65" w:rsidRPr="00E47E86">
              <w:rPr>
                <w:rFonts w:ascii="Book Antiqua" w:hAnsi="Book Antiqua"/>
                <w:color w:val="000000"/>
              </w:rPr>
              <w:t xml:space="preserve"> </w:t>
            </w:r>
            <w:r w:rsidR="0060410B" w:rsidRPr="00E47E86">
              <w:rPr>
                <w:rFonts w:ascii="Book Antiqua" w:hAnsi="Book Antiqua"/>
                <w:i/>
                <w:iCs/>
                <w:color w:val="000000"/>
              </w:rPr>
              <w:t>et al</w:t>
            </w:r>
            <w:r w:rsidR="000C4A65" w:rsidRPr="00E47E86">
              <w:rPr>
                <w:rFonts w:ascii="Book Antiqua" w:hAnsi="Book Antiqua"/>
                <w:color w:val="000000"/>
                <w:vertAlign w:val="superscript"/>
              </w:rPr>
              <w:t>[7]</w:t>
            </w:r>
          </w:p>
        </w:tc>
        <w:tc>
          <w:tcPr>
            <w:tcW w:w="1193" w:type="dxa"/>
            <w:shd w:val="clear" w:color="auto" w:fill="auto"/>
            <w:vAlign w:val="center"/>
            <w:hideMark/>
          </w:tcPr>
          <w:p w14:paraId="19348B84"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36</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0FD9158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 hemangioma</w:t>
            </w:r>
          </w:p>
        </w:tc>
        <w:tc>
          <w:tcPr>
            <w:tcW w:w="1418" w:type="dxa"/>
            <w:shd w:val="clear" w:color="auto" w:fill="auto"/>
            <w:vAlign w:val="center"/>
            <w:hideMark/>
          </w:tcPr>
          <w:p w14:paraId="161CB0D2"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65B81FA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130</w:t>
            </w:r>
          </w:p>
        </w:tc>
        <w:tc>
          <w:tcPr>
            <w:tcW w:w="992" w:type="dxa"/>
            <w:shd w:val="clear" w:color="auto" w:fill="auto"/>
            <w:vAlign w:val="center"/>
            <w:hideMark/>
          </w:tcPr>
          <w:p w14:paraId="63A37926"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210</w:t>
            </w:r>
          </w:p>
        </w:tc>
        <w:tc>
          <w:tcPr>
            <w:tcW w:w="1276" w:type="dxa"/>
            <w:shd w:val="clear" w:color="auto" w:fill="auto"/>
            <w:vAlign w:val="center"/>
            <w:hideMark/>
          </w:tcPr>
          <w:p w14:paraId="116B9015"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668330F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w:t>
            </w:r>
          </w:p>
        </w:tc>
        <w:tc>
          <w:tcPr>
            <w:tcW w:w="1276" w:type="dxa"/>
            <w:shd w:val="clear" w:color="auto" w:fill="auto"/>
            <w:vAlign w:val="center"/>
            <w:hideMark/>
          </w:tcPr>
          <w:p w14:paraId="51FA94E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Distending pain in the upper abdomen</w:t>
            </w:r>
          </w:p>
        </w:tc>
        <w:tc>
          <w:tcPr>
            <w:tcW w:w="1134" w:type="dxa"/>
            <w:shd w:val="clear" w:color="auto" w:fill="auto"/>
            <w:vAlign w:val="center"/>
            <w:hideMark/>
          </w:tcPr>
          <w:p w14:paraId="152F309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6.5</w:t>
            </w:r>
          </w:p>
        </w:tc>
        <w:tc>
          <w:tcPr>
            <w:tcW w:w="850" w:type="dxa"/>
            <w:shd w:val="clear" w:color="auto" w:fill="auto"/>
            <w:vAlign w:val="center"/>
            <w:hideMark/>
          </w:tcPr>
          <w:p w14:paraId="4E68066B"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0682B9EE" w14:textId="77777777" w:rsidTr="001D5300">
        <w:trPr>
          <w:trHeight w:val="900"/>
        </w:trPr>
        <w:tc>
          <w:tcPr>
            <w:tcW w:w="1042" w:type="dxa"/>
            <w:shd w:val="clear" w:color="auto" w:fill="auto"/>
            <w:vAlign w:val="center"/>
            <w:hideMark/>
          </w:tcPr>
          <w:p w14:paraId="70F2EC0A" w14:textId="27871E96"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 xml:space="preserve">Hobbs </w:t>
            </w:r>
            <w:r w:rsidR="0060410B" w:rsidRPr="00E47E86">
              <w:rPr>
                <w:rFonts w:ascii="Book Antiqua" w:hAnsi="Book Antiqua"/>
                <w:i/>
                <w:iCs/>
                <w:color w:val="000000"/>
              </w:rPr>
              <w:t>et al</w:t>
            </w:r>
            <w:r w:rsidR="000C4A65" w:rsidRPr="00E47E86">
              <w:rPr>
                <w:rFonts w:ascii="Book Antiqua" w:hAnsi="Book Antiqua"/>
                <w:color w:val="000000"/>
                <w:vertAlign w:val="superscript"/>
              </w:rPr>
              <w:t>[8]</w:t>
            </w:r>
          </w:p>
        </w:tc>
        <w:tc>
          <w:tcPr>
            <w:tcW w:w="1193" w:type="dxa"/>
            <w:shd w:val="clear" w:color="auto" w:fill="auto"/>
            <w:vAlign w:val="center"/>
            <w:hideMark/>
          </w:tcPr>
          <w:p w14:paraId="325639E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53</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30F795DA"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 hemangioma</w:t>
            </w:r>
          </w:p>
        </w:tc>
        <w:tc>
          <w:tcPr>
            <w:tcW w:w="1418" w:type="dxa"/>
            <w:shd w:val="clear" w:color="auto" w:fill="auto"/>
            <w:vAlign w:val="center"/>
            <w:hideMark/>
          </w:tcPr>
          <w:p w14:paraId="253CA49D" w14:textId="5B35A87A"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2283DB67"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992" w:type="dxa"/>
            <w:shd w:val="clear" w:color="auto" w:fill="auto"/>
            <w:vAlign w:val="center"/>
            <w:hideMark/>
          </w:tcPr>
          <w:p w14:paraId="3784B305"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shd w:val="clear" w:color="auto" w:fill="auto"/>
            <w:vAlign w:val="center"/>
            <w:hideMark/>
          </w:tcPr>
          <w:p w14:paraId="78D48DEC"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992" w:type="dxa"/>
            <w:shd w:val="clear" w:color="auto" w:fill="auto"/>
            <w:vAlign w:val="center"/>
            <w:hideMark/>
          </w:tcPr>
          <w:p w14:paraId="0D557F0A"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shd w:val="clear" w:color="auto" w:fill="auto"/>
            <w:vAlign w:val="center"/>
            <w:hideMark/>
          </w:tcPr>
          <w:p w14:paraId="23F7501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Abdominal discomfort, early satiety</w:t>
            </w:r>
          </w:p>
        </w:tc>
        <w:tc>
          <w:tcPr>
            <w:tcW w:w="1134" w:type="dxa"/>
            <w:shd w:val="clear" w:color="auto" w:fill="auto"/>
            <w:vAlign w:val="center"/>
            <w:hideMark/>
          </w:tcPr>
          <w:p w14:paraId="61C94C30"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850" w:type="dxa"/>
            <w:shd w:val="clear" w:color="auto" w:fill="auto"/>
            <w:vAlign w:val="center"/>
            <w:hideMark/>
          </w:tcPr>
          <w:p w14:paraId="027CBD9C"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0C036C82" w14:textId="77777777" w:rsidTr="001D5300">
        <w:trPr>
          <w:trHeight w:val="675"/>
        </w:trPr>
        <w:tc>
          <w:tcPr>
            <w:tcW w:w="1042" w:type="dxa"/>
            <w:shd w:val="clear" w:color="auto" w:fill="auto"/>
            <w:vAlign w:val="center"/>
            <w:hideMark/>
          </w:tcPr>
          <w:p w14:paraId="16E46ADE" w14:textId="7CF0ED34" w:rsidR="00EF3441" w:rsidRPr="00E47E86" w:rsidRDefault="001D5300"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Sasada</w:t>
            </w:r>
            <w:r w:rsidR="000C4A65" w:rsidRPr="00E47E86">
              <w:rPr>
                <w:rFonts w:ascii="Book Antiqua" w:hAnsi="Book Antiqua"/>
                <w:color w:val="000000"/>
              </w:rPr>
              <w:t xml:space="preserve"> </w:t>
            </w:r>
            <w:r w:rsidR="0060410B" w:rsidRPr="00E47E86">
              <w:rPr>
                <w:rFonts w:ascii="Book Antiqua" w:hAnsi="Book Antiqua"/>
                <w:i/>
                <w:iCs/>
                <w:color w:val="000000"/>
              </w:rPr>
              <w:t>et al</w:t>
            </w:r>
            <w:r w:rsidR="000C4A65" w:rsidRPr="00E47E86">
              <w:rPr>
                <w:rFonts w:ascii="Book Antiqua" w:hAnsi="Book Antiqua"/>
                <w:color w:val="000000"/>
                <w:vertAlign w:val="superscript"/>
              </w:rPr>
              <w:t>[9]</w:t>
            </w:r>
          </w:p>
        </w:tc>
        <w:tc>
          <w:tcPr>
            <w:tcW w:w="1193" w:type="dxa"/>
            <w:shd w:val="clear" w:color="auto" w:fill="auto"/>
            <w:vAlign w:val="center"/>
            <w:hideMark/>
          </w:tcPr>
          <w:p w14:paraId="53E4799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36</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7F19D03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 hemangioma</w:t>
            </w:r>
          </w:p>
        </w:tc>
        <w:tc>
          <w:tcPr>
            <w:tcW w:w="1418" w:type="dxa"/>
            <w:shd w:val="clear" w:color="auto" w:fill="auto"/>
            <w:vAlign w:val="center"/>
            <w:hideMark/>
          </w:tcPr>
          <w:p w14:paraId="1C552AC4" w14:textId="348D4835"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0A566CF6"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700</w:t>
            </w:r>
          </w:p>
        </w:tc>
        <w:tc>
          <w:tcPr>
            <w:tcW w:w="992" w:type="dxa"/>
            <w:shd w:val="clear" w:color="auto" w:fill="auto"/>
            <w:vAlign w:val="center"/>
            <w:hideMark/>
          </w:tcPr>
          <w:p w14:paraId="309EBEFC"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5600</w:t>
            </w:r>
          </w:p>
        </w:tc>
        <w:tc>
          <w:tcPr>
            <w:tcW w:w="1276" w:type="dxa"/>
            <w:shd w:val="clear" w:color="auto" w:fill="auto"/>
            <w:vAlign w:val="center"/>
            <w:hideMark/>
          </w:tcPr>
          <w:p w14:paraId="5511841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w:t>
            </w:r>
          </w:p>
        </w:tc>
        <w:tc>
          <w:tcPr>
            <w:tcW w:w="992" w:type="dxa"/>
            <w:shd w:val="clear" w:color="auto" w:fill="auto"/>
            <w:vAlign w:val="center"/>
            <w:hideMark/>
          </w:tcPr>
          <w:p w14:paraId="1C0454B3"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shd w:val="clear" w:color="auto" w:fill="auto"/>
            <w:vAlign w:val="center"/>
            <w:hideMark/>
          </w:tcPr>
          <w:p w14:paraId="6D32064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Continuous back pain</w:t>
            </w:r>
          </w:p>
        </w:tc>
        <w:tc>
          <w:tcPr>
            <w:tcW w:w="1134" w:type="dxa"/>
            <w:shd w:val="clear" w:color="auto" w:fill="auto"/>
            <w:vAlign w:val="center"/>
            <w:hideMark/>
          </w:tcPr>
          <w:p w14:paraId="3328CFC7" w14:textId="241C5E40"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7</w:t>
            </w:r>
            <w:r w:rsidR="00395EF0">
              <w:rPr>
                <w:rFonts w:ascii="Book Antiqua" w:hAnsi="Book Antiqua"/>
                <w:color w:val="000000"/>
              </w:rPr>
              <w:t>.0</w:t>
            </w:r>
          </w:p>
        </w:tc>
        <w:tc>
          <w:tcPr>
            <w:tcW w:w="850" w:type="dxa"/>
            <w:shd w:val="clear" w:color="auto" w:fill="auto"/>
            <w:vAlign w:val="center"/>
            <w:hideMark/>
          </w:tcPr>
          <w:p w14:paraId="3FB7DF6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14F17269" w14:textId="77777777" w:rsidTr="001D5300">
        <w:trPr>
          <w:trHeight w:val="870"/>
        </w:trPr>
        <w:tc>
          <w:tcPr>
            <w:tcW w:w="1042" w:type="dxa"/>
            <w:shd w:val="clear" w:color="auto" w:fill="auto"/>
            <w:vAlign w:val="center"/>
            <w:hideMark/>
          </w:tcPr>
          <w:p w14:paraId="5AC966F3" w14:textId="08487CB9" w:rsidR="00EF3441" w:rsidRPr="00E47E86" w:rsidRDefault="001D5300"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Sasada</w:t>
            </w:r>
            <w:r w:rsidR="000C4A65" w:rsidRPr="00E47E86">
              <w:rPr>
                <w:rFonts w:ascii="Book Antiqua" w:hAnsi="Book Antiqua"/>
                <w:color w:val="000000"/>
              </w:rPr>
              <w:t xml:space="preserve"> </w:t>
            </w:r>
            <w:r w:rsidR="0060410B" w:rsidRPr="00E47E86">
              <w:rPr>
                <w:rFonts w:ascii="Book Antiqua" w:hAnsi="Book Antiqua"/>
                <w:i/>
                <w:iCs/>
                <w:color w:val="000000"/>
              </w:rPr>
              <w:t>et al</w:t>
            </w:r>
            <w:r w:rsidR="000C4A65" w:rsidRPr="00E47E86">
              <w:rPr>
                <w:rFonts w:ascii="Book Antiqua" w:hAnsi="Book Antiqua"/>
                <w:color w:val="000000"/>
                <w:vertAlign w:val="superscript"/>
              </w:rPr>
              <w:t>[9]</w:t>
            </w:r>
          </w:p>
        </w:tc>
        <w:tc>
          <w:tcPr>
            <w:tcW w:w="1193" w:type="dxa"/>
            <w:shd w:val="clear" w:color="auto" w:fill="auto"/>
            <w:vAlign w:val="center"/>
            <w:hideMark/>
          </w:tcPr>
          <w:p w14:paraId="7B7F61D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50</w:t>
            </w:r>
            <w:r w:rsidRPr="00E47E86">
              <w:rPr>
                <w:rFonts w:ascii="Book Antiqua" w:hAnsi="Book Antiqua"/>
                <w:b/>
                <w:color w:val="000000"/>
              </w:rPr>
              <w:t>/</w:t>
            </w:r>
            <w:r w:rsidRPr="00E47E86">
              <w:rPr>
                <w:rFonts w:ascii="Book Antiqua" w:hAnsi="Book Antiqua"/>
                <w:color w:val="000000"/>
              </w:rPr>
              <w:t>M</w:t>
            </w:r>
          </w:p>
        </w:tc>
        <w:tc>
          <w:tcPr>
            <w:tcW w:w="1417" w:type="dxa"/>
            <w:shd w:val="clear" w:color="auto" w:fill="auto"/>
            <w:vAlign w:val="center"/>
            <w:hideMark/>
          </w:tcPr>
          <w:p w14:paraId="60D96366"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Metastatic hepatic carcinoma</w:t>
            </w:r>
          </w:p>
        </w:tc>
        <w:tc>
          <w:tcPr>
            <w:tcW w:w="1418" w:type="dxa"/>
            <w:shd w:val="clear" w:color="auto" w:fill="auto"/>
            <w:vAlign w:val="center"/>
            <w:hideMark/>
          </w:tcPr>
          <w:p w14:paraId="0EC7284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09611F0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450</w:t>
            </w:r>
          </w:p>
        </w:tc>
        <w:tc>
          <w:tcPr>
            <w:tcW w:w="992" w:type="dxa"/>
            <w:shd w:val="clear" w:color="auto" w:fill="auto"/>
            <w:vAlign w:val="center"/>
            <w:hideMark/>
          </w:tcPr>
          <w:p w14:paraId="6DF05DA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1600</w:t>
            </w:r>
          </w:p>
        </w:tc>
        <w:tc>
          <w:tcPr>
            <w:tcW w:w="1276" w:type="dxa"/>
            <w:shd w:val="clear" w:color="auto" w:fill="auto"/>
            <w:vAlign w:val="center"/>
            <w:hideMark/>
          </w:tcPr>
          <w:p w14:paraId="3946CC0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6C0D1C80"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shd w:val="clear" w:color="auto" w:fill="auto"/>
            <w:vAlign w:val="center"/>
            <w:hideMark/>
          </w:tcPr>
          <w:p w14:paraId="4E0B480B"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No obvious</w:t>
            </w:r>
          </w:p>
        </w:tc>
        <w:tc>
          <w:tcPr>
            <w:tcW w:w="1134" w:type="dxa"/>
            <w:shd w:val="clear" w:color="auto" w:fill="auto"/>
            <w:vAlign w:val="center"/>
            <w:hideMark/>
          </w:tcPr>
          <w:p w14:paraId="21D7BD6B" w14:textId="31EE9E74"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3</w:t>
            </w:r>
            <w:r w:rsidR="00395EF0">
              <w:rPr>
                <w:rFonts w:ascii="Book Antiqua" w:hAnsi="Book Antiqua"/>
                <w:color w:val="000000"/>
              </w:rPr>
              <w:t>.0</w:t>
            </w:r>
          </w:p>
        </w:tc>
        <w:tc>
          <w:tcPr>
            <w:tcW w:w="850" w:type="dxa"/>
            <w:shd w:val="clear" w:color="auto" w:fill="auto"/>
            <w:vAlign w:val="center"/>
            <w:hideMark/>
          </w:tcPr>
          <w:p w14:paraId="6C8A692A"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15185AFD" w14:textId="77777777" w:rsidTr="001D5300">
        <w:trPr>
          <w:trHeight w:val="1515"/>
        </w:trPr>
        <w:tc>
          <w:tcPr>
            <w:tcW w:w="1042" w:type="dxa"/>
            <w:shd w:val="clear" w:color="auto" w:fill="auto"/>
            <w:vAlign w:val="center"/>
            <w:hideMark/>
          </w:tcPr>
          <w:p w14:paraId="03CA08DE" w14:textId="7D36F488" w:rsidR="00EF3441" w:rsidRPr="00E47E86" w:rsidRDefault="001D5300"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Sood</w:t>
            </w:r>
            <w:r w:rsidR="000C4A65" w:rsidRPr="00E47E86">
              <w:rPr>
                <w:rFonts w:ascii="Book Antiqua" w:hAnsi="Book Antiqua"/>
                <w:color w:val="000000"/>
              </w:rPr>
              <w:t xml:space="preserve"> </w:t>
            </w:r>
            <w:r w:rsidR="0060410B" w:rsidRPr="00E47E86">
              <w:rPr>
                <w:rFonts w:ascii="Book Antiqua" w:hAnsi="Book Antiqua"/>
                <w:i/>
                <w:iCs/>
                <w:color w:val="000000"/>
              </w:rPr>
              <w:t>et al</w:t>
            </w:r>
            <w:r w:rsidR="000C4A65" w:rsidRPr="00E47E86">
              <w:rPr>
                <w:rFonts w:ascii="Book Antiqua" w:hAnsi="Book Antiqua"/>
                <w:color w:val="000000"/>
                <w:vertAlign w:val="superscript"/>
              </w:rPr>
              <w:t>[10]</w:t>
            </w:r>
          </w:p>
        </w:tc>
        <w:tc>
          <w:tcPr>
            <w:tcW w:w="1193" w:type="dxa"/>
            <w:shd w:val="clear" w:color="auto" w:fill="auto"/>
            <w:vAlign w:val="center"/>
            <w:hideMark/>
          </w:tcPr>
          <w:p w14:paraId="78C2E2E5"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55</w:t>
            </w:r>
            <w:r w:rsidRPr="00E47E86">
              <w:rPr>
                <w:rFonts w:ascii="Book Antiqua" w:hAnsi="Book Antiqua"/>
                <w:b/>
                <w:color w:val="000000"/>
              </w:rPr>
              <w:t>/</w:t>
            </w:r>
            <w:r w:rsidRPr="00E47E86">
              <w:rPr>
                <w:rFonts w:ascii="Book Antiqua" w:hAnsi="Book Antiqua"/>
                <w:color w:val="000000"/>
              </w:rPr>
              <w:t>M</w:t>
            </w:r>
          </w:p>
        </w:tc>
        <w:tc>
          <w:tcPr>
            <w:tcW w:w="1417" w:type="dxa"/>
            <w:shd w:val="clear" w:color="auto" w:fill="auto"/>
            <w:vAlign w:val="center"/>
            <w:hideMark/>
          </w:tcPr>
          <w:p w14:paraId="67875882"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Hepatic hemangioma</w:t>
            </w:r>
          </w:p>
        </w:tc>
        <w:tc>
          <w:tcPr>
            <w:tcW w:w="1418" w:type="dxa"/>
            <w:shd w:val="clear" w:color="auto" w:fill="auto"/>
            <w:vAlign w:val="center"/>
            <w:hideMark/>
          </w:tcPr>
          <w:p w14:paraId="4E5B7407" w14:textId="573790DA"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 xml:space="preserve">Right hepatic partial resection and </w:t>
            </w:r>
            <w:r w:rsidR="00B35CDB" w:rsidRPr="00E47E86">
              <w:rPr>
                <w:rFonts w:ascii="Book Antiqua" w:hAnsi="Book Antiqua"/>
                <w:color w:val="000000"/>
              </w:rPr>
              <w:t>c</w:t>
            </w:r>
            <w:r w:rsidRPr="00E47E86">
              <w:rPr>
                <w:rFonts w:ascii="Book Antiqua" w:hAnsi="Book Antiqua"/>
                <w:color w:val="000000"/>
              </w:rPr>
              <w:t>audate</w:t>
            </w:r>
            <w:r w:rsidR="00B35CDB" w:rsidRPr="00E47E86">
              <w:rPr>
                <w:rFonts w:ascii="Book Antiqua" w:hAnsi="Book Antiqua"/>
                <w:color w:val="000000"/>
              </w:rPr>
              <w:t xml:space="preserve"> </w:t>
            </w:r>
            <w:r w:rsidRPr="00E47E86">
              <w:rPr>
                <w:rFonts w:ascii="Book Antiqua" w:hAnsi="Book Antiqua"/>
                <w:color w:val="000000"/>
              </w:rPr>
              <w:t>lobectomy</w:t>
            </w:r>
          </w:p>
        </w:tc>
        <w:tc>
          <w:tcPr>
            <w:tcW w:w="992" w:type="dxa"/>
            <w:shd w:val="clear" w:color="auto" w:fill="auto"/>
            <w:vAlign w:val="center"/>
            <w:hideMark/>
          </w:tcPr>
          <w:p w14:paraId="257F139A"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992" w:type="dxa"/>
            <w:shd w:val="clear" w:color="auto" w:fill="auto"/>
            <w:vAlign w:val="center"/>
            <w:hideMark/>
          </w:tcPr>
          <w:p w14:paraId="171FB35F"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shd w:val="clear" w:color="auto" w:fill="auto"/>
            <w:vAlign w:val="center"/>
            <w:hideMark/>
          </w:tcPr>
          <w:p w14:paraId="3630EE5F"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992" w:type="dxa"/>
            <w:shd w:val="clear" w:color="auto" w:fill="auto"/>
            <w:vAlign w:val="center"/>
            <w:hideMark/>
          </w:tcPr>
          <w:p w14:paraId="0E358875"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shd w:val="clear" w:color="auto" w:fill="auto"/>
            <w:vAlign w:val="center"/>
            <w:hideMark/>
          </w:tcPr>
          <w:p w14:paraId="36C0B11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Non-specific abdominal pain</w:t>
            </w:r>
          </w:p>
        </w:tc>
        <w:tc>
          <w:tcPr>
            <w:tcW w:w="1134" w:type="dxa"/>
            <w:shd w:val="clear" w:color="auto" w:fill="auto"/>
            <w:vAlign w:val="center"/>
            <w:hideMark/>
          </w:tcPr>
          <w:p w14:paraId="1956AF3A" w14:textId="3379E5A6"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w:t>
            </w:r>
            <w:r w:rsidR="00395EF0">
              <w:rPr>
                <w:rFonts w:ascii="Book Antiqua" w:hAnsi="Book Antiqua"/>
                <w:color w:val="000000"/>
              </w:rPr>
              <w:t>.0</w:t>
            </w:r>
          </w:p>
        </w:tc>
        <w:tc>
          <w:tcPr>
            <w:tcW w:w="850" w:type="dxa"/>
            <w:shd w:val="clear" w:color="auto" w:fill="auto"/>
            <w:vAlign w:val="center"/>
            <w:hideMark/>
          </w:tcPr>
          <w:p w14:paraId="2D8CFED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Embolized the right portal vein before surgery</w:t>
            </w:r>
          </w:p>
        </w:tc>
      </w:tr>
      <w:tr w:rsidR="002E4B52" w:rsidRPr="00E47E86" w14:paraId="6CD61D9B" w14:textId="77777777" w:rsidTr="001D5300">
        <w:trPr>
          <w:trHeight w:val="540"/>
        </w:trPr>
        <w:tc>
          <w:tcPr>
            <w:tcW w:w="1042" w:type="dxa"/>
            <w:shd w:val="clear" w:color="auto" w:fill="auto"/>
            <w:vAlign w:val="center"/>
            <w:hideMark/>
          </w:tcPr>
          <w:p w14:paraId="3F1FF177" w14:textId="50F1EB0C"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Yang</w:t>
            </w:r>
            <w:r w:rsidR="0060410B" w:rsidRPr="00E47E86">
              <w:rPr>
                <w:rFonts w:ascii="Book Antiqua" w:hAnsi="Book Antiqua"/>
                <w:i/>
                <w:iCs/>
                <w:color w:val="000000"/>
              </w:rPr>
              <w:t xml:space="preserve"> et al</w:t>
            </w:r>
            <w:r w:rsidR="000C4A65" w:rsidRPr="00E47E86">
              <w:rPr>
                <w:rFonts w:ascii="Book Antiqua" w:hAnsi="Book Antiqua"/>
                <w:color w:val="000000"/>
                <w:vertAlign w:val="superscript"/>
              </w:rPr>
              <w:t>[11]</w:t>
            </w:r>
          </w:p>
        </w:tc>
        <w:tc>
          <w:tcPr>
            <w:tcW w:w="1193" w:type="dxa"/>
            <w:shd w:val="clear" w:color="auto" w:fill="auto"/>
            <w:vAlign w:val="center"/>
            <w:hideMark/>
          </w:tcPr>
          <w:p w14:paraId="477F41C4"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45</w:t>
            </w:r>
            <w:r w:rsidRPr="00E47E86">
              <w:rPr>
                <w:rFonts w:ascii="Book Antiqua" w:hAnsi="Book Antiqua"/>
                <w:b/>
                <w:color w:val="000000"/>
              </w:rPr>
              <w:t>/</w:t>
            </w:r>
            <w:r w:rsidRPr="00E47E86">
              <w:rPr>
                <w:rFonts w:ascii="Book Antiqua" w:hAnsi="Book Antiqua"/>
                <w:color w:val="000000"/>
              </w:rPr>
              <w:t>M</w:t>
            </w:r>
          </w:p>
        </w:tc>
        <w:tc>
          <w:tcPr>
            <w:tcW w:w="1417" w:type="dxa"/>
            <w:shd w:val="clear" w:color="auto" w:fill="auto"/>
            <w:vAlign w:val="center"/>
            <w:hideMark/>
          </w:tcPr>
          <w:p w14:paraId="780AC66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Hepatic cell carcinoma</w:t>
            </w:r>
          </w:p>
        </w:tc>
        <w:tc>
          <w:tcPr>
            <w:tcW w:w="1418" w:type="dxa"/>
            <w:shd w:val="clear" w:color="auto" w:fill="auto"/>
            <w:vAlign w:val="center"/>
            <w:hideMark/>
          </w:tcPr>
          <w:p w14:paraId="506970B2" w14:textId="09BCE8F8"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7815476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210</w:t>
            </w:r>
          </w:p>
        </w:tc>
        <w:tc>
          <w:tcPr>
            <w:tcW w:w="992" w:type="dxa"/>
            <w:shd w:val="clear" w:color="auto" w:fill="auto"/>
            <w:vAlign w:val="center"/>
            <w:hideMark/>
          </w:tcPr>
          <w:p w14:paraId="6362674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600</w:t>
            </w:r>
          </w:p>
        </w:tc>
        <w:tc>
          <w:tcPr>
            <w:tcW w:w="1276" w:type="dxa"/>
            <w:shd w:val="clear" w:color="auto" w:fill="auto"/>
            <w:vAlign w:val="center"/>
            <w:hideMark/>
          </w:tcPr>
          <w:p w14:paraId="5122107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22DDE1F2"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14</w:t>
            </w:r>
          </w:p>
        </w:tc>
        <w:tc>
          <w:tcPr>
            <w:tcW w:w="1276" w:type="dxa"/>
            <w:shd w:val="clear" w:color="auto" w:fill="auto"/>
            <w:vAlign w:val="center"/>
            <w:hideMark/>
          </w:tcPr>
          <w:p w14:paraId="3531D669"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53FB374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5.2</w:t>
            </w:r>
          </w:p>
        </w:tc>
        <w:tc>
          <w:tcPr>
            <w:tcW w:w="850" w:type="dxa"/>
            <w:shd w:val="clear" w:color="auto" w:fill="auto"/>
            <w:vAlign w:val="center"/>
            <w:hideMark/>
          </w:tcPr>
          <w:p w14:paraId="6784CDC0"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535D49D7" w14:textId="77777777" w:rsidTr="001D5300">
        <w:trPr>
          <w:trHeight w:val="600"/>
        </w:trPr>
        <w:tc>
          <w:tcPr>
            <w:tcW w:w="1042" w:type="dxa"/>
            <w:shd w:val="clear" w:color="auto" w:fill="auto"/>
            <w:vAlign w:val="center"/>
            <w:hideMark/>
          </w:tcPr>
          <w:p w14:paraId="4ADF3849" w14:textId="086FCCCC"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Yang</w:t>
            </w:r>
            <w:r w:rsidR="0060410B" w:rsidRPr="00E47E86">
              <w:rPr>
                <w:rFonts w:ascii="Book Antiqua" w:hAnsi="Book Antiqua"/>
                <w:i/>
                <w:iCs/>
                <w:color w:val="000000"/>
              </w:rPr>
              <w:t xml:space="preserve"> et al</w:t>
            </w:r>
            <w:r w:rsidR="000C4A65" w:rsidRPr="00E47E86">
              <w:rPr>
                <w:rFonts w:ascii="Book Antiqua" w:hAnsi="Book Antiqua"/>
                <w:color w:val="000000"/>
                <w:vertAlign w:val="superscript"/>
              </w:rPr>
              <w:t>[</w:t>
            </w:r>
            <w:r w:rsidR="0060410B" w:rsidRPr="00E47E86">
              <w:rPr>
                <w:rFonts w:ascii="Book Antiqua" w:hAnsi="Book Antiqua"/>
                <w:color w:val="000000"/>
                <w:vertAlign w:val="superscript"/>
              </w:rPr>
              <w:t>11</w:t>
            </w:r>
            <w:r w:rsidR="000C4A65" w:rsidRPr="00E47E86">
              <w:rPr>
                <w:rFonts w:ascii="Book Antiqua" w:hAnsi="Book Antiqua"/>
                <w:color w:val="000000"/>
                <w:vertAlign w:val="superscript"/>
              </w:rPr>
              <w:t>]</w:t>
            </w:r>
          </w:p>
        </w:tc>
        <w:tc>
          <w:tcPr>
            <w:tcW w:w="1193" w:type="dxa"/>
            <w:shd w:val="clear" w:color="auto" w:fill="auto"/>
            <w:vAlign w:val="center"/>
            <w:hideMark/>
          </w:tcPr>
          <w:p w14:paraId="707F2474"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48</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58A6717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 hemangioma</w:t>
            </w:r>
          </w:p>
        </w:tc>
        <w:tc>
          <w:tcPr>
            <w:tcW w:w="1418" w:type="dxa"/>
            <w:shd w:val="clear" w:color="auto" w:fill="auto"/>
            <w:vAlign w:val="center"/>
            <w:hideMark/>
          </w:tcPr>
          <w:p w14:paraId="045C0833" w14:textId="2F42298B"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59B34CD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255</w:t>
            </w:r>
          </w:p>
        </w:tc>
        <w:tc>
          <w:tcPr>
            <w:tcW w:w="992" w:type="dxa"/>
            <w:shd w:val="clear" w:color="auto" w:fill="auto"/>
            <w:vAlign w:val="center"/>
            <w:hideMark/>
          </w:tcPr>
          <w:p w14:paraId="4E96C1EB"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500</w:t>
            </w:r>
          </w:p>
        </w:tc>
        <w:tc>
          <w:tcPr>
            <w:tcW w:w="1276" w:type="dxa"/>
            <w:shd w:val="clear" w:color="auto" w:fill="auto"/>
            <w:vAlign w:val="center"/>
            <w:hideMark/>
          </w:tcPr>
          <w:p w14:paraId="089A45F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217AD64B"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12</w:t>
            </w:r>
          </w:p>
        </w:tc>
        <w:tc>
          <w:tcPr>
            <w:tcW w:w="1276" w:type="dxa"/>
            <w:shd w:val="clear" w:color="auto" w:fill="auto"/>
            <w:vAlign w:val="center"/>
            <w:hideMark/>
          </w:tcPr>
          <w:p w14:paraId="007BD29E"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294BA2E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7.9</w:t>
            </w:r>
          </w:p>
        </w:tc>
        <w:tc>
          <w:tcPr>
            <w:tcW w:w="850" w:type="dxa"/>
            <w:shd w:val="clear" w:color="auto" w:fill="auto"/>
            <w:vAlign w:val="center"/>
            <w:hideMark/>
          </w:tcPr>
          <w:p w14:paraId="55B672C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21C9A8FC" w14:textId="77777777" w:rsidTr="001D5300">
        <w:trPr>
          <w:trHeight w:val="600"/>
        </w:trPr>
        <w:tc>
          <w:tcPr>
            <w:tcW w:w="1042" w:type="dxa"/>
            <w:shd w:val="clear" w:color="auto" w:fill="auto"/>
            <w:vAlign w:val="center"/>
            <w:hideMark/>
          </w:tcPr>
          <w:p w14:paraId="2D81D69A" w14:textId="6A670C8D"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Yang</w:t>
            </w:r>
            <w:r w:rsidR="0060410B" w:rsidRPr="00E47E86">
              <w:rPr>
                <w:rFonts w:ascii="Book Antiqua" w:hAnsi="Book Antiqua"/>
                <w:i/>
                <w:iCs/>
                <w:color w:val="000000"/>
              </w:rPr>
              <w:t xml:space="preserve"> et al</w:t>
            </w:r>
            <w:r w:rsidR="000C4A65" w:rsidRPr="00E47E86">
              <w:rPr>
                <w:rFonts w:ascii="Book Antiqua" w:hAnsi="Book Antiqua"/>
                <w:color w:val="000000"/>
                <w:vertAlign w:val="superscript"/>
              </w:rPr>
              <w:t>[</w:t>
            </w:r>
            <w:r w:rsidR="0060410B" w:rsidRPr="00E47E86">
              <w:rPr>
                <w:rFonts w:ascii="Book Antiqua" w:hAnsi="Book Antiqua"/>
                <w:color w:val="000000"/>
                <w:vertAlign w:val="superscript"/>
              </w:rPr>
              <w:t>11</w:t>
            </w:r>
            <w:r w:rsidR="000C4A65" w:rsidRPr="00E47E86">
              <w:rPr>
                <w:rFonts w:ascii="Book Antiqua" w:hAnsi="Book Antiqua"/>
                <w:color w:val="000000"/>
                <w:vertAlign w:val="superscript"/>
              </w:rPr>
              <w:t>]</w:t>
            </w:r>
          </w:p>
        </w:tc>
        <w:tc>
          <w:tcPr>
            <w:tcW w:w="1193" w:type="dxa"/>
            <w:shd w:val="clear" w:color="auto" w:fill="auto"/>
            <w:vAlign w:val="center"/>
            <w:hideMark/>
          </w:tcPr>
          <w:p w14:paraId="69129D1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55</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0A21A90B"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Hepatic cell carcinoma</w:t>
            </w:r>
          </w:p>
        </w:tc>
        <w:tc>
          <w:tcPr>
            <w:tcW w:w="1418" w:type="dxa"/>
            <w:shd w:val="clear" w:color="auto" w:fill="auto"/>
            <w:vAlign w:val="center"/>
            <w:hideMark/>
          </w:tcPr>
          <w:p w14:paraId="485EC01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75FD36C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240</w:t>
            </w:r>
          </w:p>
        </w:tc>
        <w:tc>
          <w:tcPr>
            <w:tcW w:w="992" w:type="dxa"/>
            <w:shd w:val="clear" w:color="auto" w:fill="auto"/>
            <w:vAlign w:val="center"/>
            <w:hideMark/>
          </w:tcPr>
          <w:p w14:paraId="0E2B887A"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800</w:t>
            </w:r>
          </w:p>
        </w:tc>
        <w:tc>
          <w:tcPr>
            <w:tcW w:w="1276" w:type="dxa"/>
            <w:shd w:val="clear" w:color="auto" w:fill="auto"/>
            <w:vAlign w:val="center"/>
            <w:hideMark/>
          </w:tcPr>
          <w:p w14:paraId="371F6080"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49C5E07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10</w:t>
            </w:r>
          </w:p>
        </w:tc>
        <w:tc>
          <w:tcPr>
            <w:tcW w:w="1276" w:type="dxa"/>
            <w:shd w:val="clear" w:color="auto" w:fill="auto"/>
            <w:vAlign w:val="center"/>
            <w:hideMark/>
          </w:tcPr>
          <w:p w14:paraId="474150DB"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2FC7C5AA"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6.2</w:t>
            </w:r>
          </w:p>
        </w:tc>
        <w:tc>
          <w:tcPr>
            <w:tcW w:w="850" w:type="dxa"/>
            <w:shd w:val="clear" w:color="auto" w:fill="auto"/>
            <w:vAlign w:val="center"/>
            <w:hideMark/>
          </w:tcPr>
          <w:p w14:paraId="1DF6D80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09A8C665" w14:textId="77777777" w:rsidTr="001D5300">
        <w:trPr>
          <w:trHeight w:val="510"/>
        </w:trPr>
        <w:tc>
          <w:tcPr>
            <w:tcW w:w="1042" w:type="dxa"/>
            <w:shd w:val="clear" w:color="auto" w:fill="auto"/>
            <w:vAlign w:val="center"/>
            <w:hideMark/>
          </w:tcPr>
          <w:p w14:paraId="3CB2128F" w14:textId="262311F0"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Yang</w:t>
            </w:r>
            <w:r w:rsidR="0060410B" w:rsidRPr="00E47E86">
              <w:rPr>
                <w:rFonts w:ascii="Book Antiqua" w:hAnsi="Book Antiqua"/>
                <w:i/>
                <w:iCs/>
                <w:color w:val="000000"/>
              </w:rPr>
              <w:t xml:space="preserve"> et al</w:t>
            </w:r>
            <w:r w:rsidR="0060410B" w:rsidRPr="00E47E86">
              <w:rPr>
                <w:rFonts w:ascii="Book Antiqua" w:hAnsi="Book Antiqua"/>
                <w:color w:val="000000"/>
                <w:vertAlign w:val="superscript"/>
              </w:rPr>
              <w:t>[11]</w:t>
            </w:r>
          </w:p>
        </w:tc>
        <w:tc>
          <w:tcPr>
            <w:tcW w:w="1193" w:type="dxa"/>
            <w:shd w:val="clear" w:color="auto" w:fill="auto"/>
            <w:vAlign w:val="center"/>
            <w:hideMark/>
          </w:tcPr>
          <w:p w14:paraId="167ED876"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52</w:t>
            </w:r>
            <w:r w:rsidRPr="00E47E86">
              <w:rPr>
                <w:rFonts w:ascii="Book Antiqua" w:hAnsi="Book Antiqua"/>
                <w:b/>
                <w:color w:val="000000"/>
              </w:rPr>
              <w:t>/</w:t>
            </w:r>
            <w:r w:rsidRPr="00E47E86">
              <w:rPr>
                <w:rFonts w:ascii="Book Antiqua" w:hAnsi="Book Antiqua"/>
                <w:color w:val="000000"/>
              </w:rPr>
              <w:t>M</w:t>
            </w:r>
          </w:p>
        </w:tc>
        <w:tc>
          <w:tcPr>
            <w:tcW w:w="1417" w:type="dxa"/>
            <w:shd w:val="clear" w:color="auto" w:fill="auto"/>
            <w:vAlign w:val="center"/>
            <w:hideMark/>
          </w:tcPr>
          <w:p w14:paraId="1B42D88C" w14:textId="0B1DEB55"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 xml:space="preserve"> Intrahepatic cholangioca</w:t>
            </w:r>
            <w:r w:rsidR="00395EF0">
              <w:rPr>
                <w:rFonts w:ascii="Book Antiqua" w:hAnsi="Book Antiqua"/>
                <w:color w:val="000000"/>
              </w:rPr>
              <w:t>r</w:t>
            </w:r>
            <w:r w:rsidRPr="00E47E86">
              <w:rPr>
                <w:rFonts w:ascii="Book Antiqua" w:hAnsi="Book Antiqua"/>
                <w:color w:val="000000"/>
              </w:rPr>
              <w:t>cinoma</w:t>
            </w:r>
          </w:p>
        </w:tc>
        <w:tc>
          <w:tcPr>
            <w:tcW w:w="1418" w:type="dxa"/>
            <w:shd w:val="clear" w:color="auto" w:fill="auto"/>
            <w:vAlign w:val="center"/>
            <w:hideMark/>
          </w:tcPr>
          <w:p w14:paraId="6E7A36BE" w14:textId="6DF4A232"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w:t>
            </w:r>
            <w:r w:rsidR="00B35CDB" w:rsidRPr="00E47E86">
              <w:rPr>
                <w:rFonts w:ascii="Book Antiqua" w:hAnsi="Book Antiqua"/>
                <w:color w:val="000000"/>
              </w:rPr>
              <w:t xml:space="preserve"> </w:t>
            </w:r>
            <w:r w:rsidRPr="00E47E86">
              <w:rPr>
                <w:rFonts w:ascii="Book Antiqua" w:hAnsi="Book Antiqua"/>
                <w:color w:val="000000"/>
              </w:rPr>
              <w:t>lobectomy</w:t>
            </w:r>
          </w:p>
        </w:tc>
        <w:tc>
          <w:tcPr>
            <w:tcW w:w="992" w:type="dxa"/>
            <w:shd w:val="clear" w:color="auto" w:fill="auto"/>
            <w:vAlign w:val="center"/>
            <w:hideMark/>
          </w:tcPr>
          <w:p w14:paraId="6193069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270</w:t>
            </w:r>
          </w:p>
        </w:tc>
        <w:tc>
          <w:tcPr>
            <w:tcW w:w="992" w:type="dxa"/>
            <w:shd w:val="clear" w:color="auto" w:fill="auto"/>
            <w:vAlign w:val="center"/>
            <w:hideMark/>
          </w:tcPr>
          <w:p w14:paraId="6070BA8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1200</w:t>
            </w:r>
          </w:p>
        </w:tc>
        <w:tc>
          <w:tcPr>
            <w:tcW w:w="1276" w:type="dxa"/>
            <w:shd w:val="clear" w:color="auto" w:fill="auto"/>
            <w:vAlign w:val="center"/>
            <w:hideMark/>
          </w:tcPr>
          <w:p w14:paraId="5FB0A78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1718DC9D"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8</w:t>
            </w:r>
          </w:p>
        </w:tc>
        <w:tc>
          <w:tcPr>
            <w:tcW w:w="1276" w:type="dxa"/>
            <w:shd w:val="clear" w:color="auto" w:fill="auto"/>
            <w:vAlign w:val="center"/>
            <w:hideMark/>
          </w:tcPr>
          <w:p w14:paraId="2FD42756"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78F5DFD6"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7.4</w:t>
            </w:r>
          </w:p>
        </w:tc>
        <w:tc>
          <w:tcPr>
            <w:tcW w:w="850" w:type="dxa"/>
            <w:shd w:val="clear" w:color="auto" w:fill="auto"/>
            <w:vAlign w:val="center"/>
            <w:hideMark/>
          </w:tcPr>
          <w:p w14:paraId="0B990D8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5BF48EA5" w14:textId="77777777" w:rsidTr="001D5300">
        <w:trPr>
          <w:trHeight w:val="600"/>
        </w:trPr>
        <w:tc>
          <w:tcPr>
            <w:tcW w:w="1042" w:type="dxa"/>
            <w:shd w:val="clear" w:color="auto" w:fill="auto"/>
            <w:vAlign w:val="center"/>
            <w:hideMark/>
          </w:tcPr>
          <w:p w14:paraId="50A73D89" w14:textId="1975ADBE"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Yang</w:t>
            </w:r>
            <w:r w:rsidR="0060410B" w:rsidRPr="00E47E86">
              <w:rPr>
                <w:rFonts w:ascii="Book Antiqua" w:hAnsi="Book Antiqua"/>
                <w:i/>
                <w:iCs/>
                <w:color w:val="000000"/>
              </w:rPr>
              <w:t xml:space="preserve"> et al</w:t>
            </w:r>
            <w:r w:rsidR="0060410B" w:rsidRPr="00E47E86">
              <w:rPr>
                <w:rFonts w:ascii="Book Antiqua" w:hAnsi="Book Antiqua"/>
                <w:color w:val="000000"/>
                <w:vertAlign w:val="superscript"/>
              </w:rPr>
              <w:t>[11]</w:t>
            </w:r>
          </w:p>
        </w:tc>
        <w:tc>
          <w:tcPr>
            <w:tcW w:w="1193" w:type="dxa"/>
            <w:shd w:val="clear" w:color="auto" w:fill="auto"/>
            <w:vAlign w:val="center"/>
            <w:hideMark/>
          </w:tcPr>
          <w:p w14:paraId="3AF096B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60</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3AD3FF65"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Hepatic cell carcinoma</w:t>
            </w:r>
          </w:p>
        </w:tc>
        <w:tc>
          <w:tcPr>
            <w:tcW w:w="1418" w:type="dxa"/>
            <w:shd w:val="clear" w:color="auto" w:fill="auto"/>
            <w:vAlign w:val="center"/>
            <w:hideMark/>
          </w:tcPr>
          <w:p w14:paraId="71F98FA5" w14:textId="5CFF4F86"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0E089180"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170</w:t>
            </w:r>
          </w:p>
        </w:tc>
        <w:tc>
          <w:tcPr>
            <w:tcW w:w="992" w:type="dxa"/>
            <w:shd w:val="clear" w:color="auto" w:fill="auto"/>
            <w:vAlign w:val="center"/>
            <w:hideMark/>
          </w:tcPr>
          <w:p w14:paraId="79C285FB"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450</w:t>
            </w:r>
          </w:p>
        </w:tc>
        <w:tc>
          <w:tcPr>
            <w:tcW w:w="1276" w:type="dxa"/>
            <w:shd w:val="clear" w:color="auto" w:fill="auto"/>
            <w:vAlign w:val="center"/>
            <w:hideMark/>
          </w:tcPr>
          <w:p w14:paraId="369AEE0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70A9BE6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18</w:t>
            </w:r>
          </w:p>
        </w:tc>
        <w:tc>
          <w:tcPr>
            <w:tcW w:w="1276" w:type="dxa"/>
            <w:shd w:val="clear" w:color="auto" w:fill="auto"/>
            <w:vAlign w:val="center"/>
            <w:hideMark/>
          </w:tcPr>
          <w:p w14:paraId="3AFB7DE5"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5D197E7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2.1</w:t>
            </w:r>
          </w:p>
        </w:tc>
        <w:tc>
          <w:tcPr>
            <w:tcW w:w="850" w:type="dxa"/>
            <w:shd w:val="clear" w:color="auto" w:fill="auto"/>
            <w:vAlign w:val="center"/>
            <w:hideMark/>
          </w:tcPr>
          <w:p w14:paraId="3614EDD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4DA2C1F8" w14:textId="77777777" w:rsidTr="001D5300">
        <w:trPr>
          <w:trHeight w:val="600"/>
        </w:trPr>
        <w:tc>
          <w:tcPr>
            <w:tcW w:w="1042" w:type="dxa"/>
            <w:shd w:val="clear" w:color="auto" w:fill="auto"/>
            <w:vAlign w:val="center"/>
            <w:hideMark/>
          </w:tcPr>
          <w:p w14:paraId="1AF7F975" w14:textId="45F15D34"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Yang</w:t>
            </w:r>
            <w:r w:rsidR="0060410B" w:rsidRPr="00E47E86">
              <w:rPr>
                <w:rFonts w:ascii="Book Antiqua" w:hAnsi="Book Antiqua"/>
                <w:i/>
                <w:iCs/>
                <w:color w:val="000000"/>
              </w:rPr>
              <w:t xml:space="preserve"> et al</w:t>
            </w:r>
            <w:r w:rsidR="0060410B" w:rsidRPr="00E47E86">
              <w:rPr>
                <w:rFonts w:ascii="Book Antiqua" w:hAnsi="Book Antiqua"/>
                <w:color w:val="000000"/>
                <w:vertAlign w:val="superscript"/>
              </w:rPr>
              <w:t>[11]</w:t>
            </w:r>
          </w:p>
        </w:tc>
        <w:tc>
          <w:tcPr>
            <w:tcW w:w="1193" w:type="dxa"/>
            <w:shd w:val="clear" w:color="auto" w:fill="auto"/>
            <w:vAlign w:val="center"/>
            <w:hideMark/>
          </w:tcPr>
          <w:p w14:paraId="3629CC8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65</w:t>
            </w:r>
            <w:r w:rsidRPr="00E47E86">
              <w:rPr>
                <w:rFonts w:ascii="Book Antiqua" w:hAnsi="Book Antiqua"/>
                <w:b/>
                <w:color w:val="000000"/>
              </w:rPr>
              <w:t>/</w:t>
            </w:r>
            <w:r w:rsidRPr="00E47E86">
              <w:rPr>
                <w:rFonts w:ascii="Book Antiqua" w:hAnsi="Book Antiqua"/>
                <w:color w:val="000000"/>
              </w:rPr>
              <w:t>M</w:t>
            </w:r>
          </w:p>
        </w:tc>
        <w:tc>
          <w:tcPr>
            <w:tcW w:w="1417" w:type="dxa"/>
            <w:shd w:val="clear" w:color="auto" w:fill="auto"/>
            <w:vAlign w:val="center"/>
            <w:hideMark/>
          </w:tcPr>
          <w:p w14:paraId="7C992F43" w14:textId="499AAF28"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 hemangioma</w:t>
            </w:r>
          </w:p>
        </w:tc>
        <w:tc>
          <w:tcPr>
            <w:tcW w:w="1418" w:type="dxa"/>
            <w:shd w:val="clear" w:color="auto" w:fill="auto"/>
            <w:vAlign w:val="center"/>
            <w:hideMark/>
          </w:tcPr>
          <w:p w14:paraId="1BB708B7" w14:textId="4E3E6573"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57D61332"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260</w:t>
            </w:r>
          </w:p>
        </w:tc>
        <w:tc>
          <w:tcPr>
            <w:tcW w:w="992" w:type="dxa"/>
            <w:shd w:val="clear" w:color="auto" w:fill="auto"/>
            <w:vAlign w:val="center"/>
            <w:hideMark/>
          </w:tcPr>
          <w:p w14:paraId="4AAB404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700</w:t>
            </w:r>
          </w:p>
        </w:tc>
        <w:tc>
          <w:tcPr>
            <w:tcW w:w="1276" w:type="dxa"/>
            <w:shd w:val="clear" w:color="auto" w:fill="auto"/>
            <w:vAlign w:val="center"/>
            <w:hideMark/>
          </w:tcPr>
          <w:p w14:paraId="26CDB8D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3D38C9CD"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11</w:t>
            </w:r>
          </w:p>
        </w:tc>
        <w:tc>
          <w:tcPr>
            <w:tcW w:w="1276" w:type="dxa"/>
            <w:shd w:val="clear" w:color="auto" w:fill="auto"/>
            <w:vAlign w:val="center"/>
            <w:hideMark/>
          </w:tcPr>
          <w:p w14:paraId="46A29211"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65CA72C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10.5</w:t>
            </w:r>
          </w:p>
        </w:tc>
        <w:tc>
          <w:tcPr>
            <w:tcW w:w="850" w:type="dxa"/>
            <w:shd w:val="clear" w:color="auto" w:fill="auto"/>
            <w:vAlign w:val="center"/>
            <w:hideMark/>
          </w:tcPr>
          <w:p w14:paraId="22A27658"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3514BB8C" w14:textId="77777777" w:rsidTr="001D5300">
        <w:trPr>
          <w:trHeight w:val="600"/>
        </w:trPr>
        <w:tc>
          <w:tcPr>
            <w:tcW w:w="1042" w:type="dxa"/>
            <w:shd w:val="clear" w:color="auto" w:fill="auto"/>
            <w:vAlign w:val="center"/>
            <w:hideMark/>
          </w:tcPr>
          <w:p w14:paraId="3FD0A9CA" w14:textId="2BCBA0CB"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Yang</w:t>
            </w:r>
            <w:r w:rsidR="0060410B" w:rsidRPr="00E47E86">
              <w:rPr>
                <w:rFonts w:ascii="Book Antiqua" w:hAnsi="Book Antiqua"/>
                <w:i/>
                <w:iCs/>
                <w:color w:val="000000"/>
              </w:rPr>
              <w:t xml:space="preserve"> et al</w:t>
            </w:r>
            <w:r w:rsidR="0060410B" w:rsidRPr="00E47E86">
              <w:rPr>
                <w:rFonts w:ascii="Book Antiqua" w:hAnsi="Book Antiqua"/>
                <w:color w:val="000000"/>
                <w:vertAlign w:val="superscript"/>
              </w:rPr>
              <w:t>[11]</w:t>
            </w:r>
          </w:p>
        </w:tc>
        <w:tc>
          <w:tcPr>
            <w:tcW w:w="1193" w:type="dxa"/>
            <w:shd w:val="clear" w:color="auto" w:fill="auto"/>
            <w:vAlign w:val="center"/>
            <w:hideMark/>
          </w:tcPr>
          <w:p w14:paraId="430E7C0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62</w:t>
            </w:r>
            <w:r w:rsidRPr="00E47E86">
              <w:rPr>
                <w:rFonts w:ascii="Book Antiqua" w:hAnsi="Book Antiqua"/>
                <w:b/>
                <w:color w:val="000000"/>
              </w:rPr>
              <w:t>/</w:t>
            </w:r>
            <w:r w:rsidRPr="00E47E86">
              <w:rPr>
                <w:rFonts w:ascii="Book Antiqua" w:hAnsi="Book Antiqua"/>
                <w:color w:val="000000"/>
              </w:rPr>
              <w:t>M</w:t>
            </w:r>
          </w:p>
        </w:tc>
        <w:tc>
          <w:tcPr>
            <w:tcW w:w="1417" w:type="dxa"/>
            <w:shd w:val="clear" w:color="auto" w:fill="auto"/>
            <w:vAlign w:val="center"/>
            <w:hideMark/>
          </w:tcPr>
          <w:p w14:paraId="1DB9FE7A"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Hepatic cell carcinoma</w:t>
            </w:r>
          </w:p>
        </w:tc>
        <w:tc>
          <w:tcPr>
            <w:tcW w:w="1418" w:type="dxa"/>
            <w:shd w:val="clear" w:color="auto" w:fill="auto"/>
            <w:vAlign w:val="center"/>
            <w:hideMark/>
          </w:tcPr>
          <w:p w14:paraId="03645C8D" w14:textId="4AC6D766"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3C3F329D"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205</w:t>
            </w:r>
          </w:p>
        </w:tc>
        <w:tc>
          <w:tcPr>
            <w:tcW w:w="992" w:type="dxa"/>
            <w:shd w:val="clear" w:color="auto" w:fill="auto"/>
            <w:vAlign w:val="center"/>
            <w:hideMark/>
          </w:tcPr>
          <w:p w14:paraId="5F857D0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400</w:t>
            </w:r>
          </w:p>
        </w:tc>
        <w:tc>
          <w:tcPr>
            <w:tcW w:w="1276" w:type="dxa"/>
            <w:shd w:val="clear" w:color="auto" w:fill="auto"/>
            <w:vAlign w:val="center"/>
            <w:hideMark/>
          </w:tcPr>
          <w:p w14:paraId="1F19BCF9"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397370FA"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13</w:t>
            </w:r>
          </w:p>
        </w:tc>
        <w:tc>
          <w:tcPr>
            <w:tcW w:w="1276" w:type="dxa"/>
            <w:shd w:val="clear" w:color="auto" w:fill="auto"/>
            <w:vAlign w:val="center"/>
            <w:hideMark/>
          </w:tcPr>
          <w:p w14:paraId="1CC1FC77"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58FF2C4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3.2</w:t>
            </w:r>
          </w:p>
        </w:tc>
        <w:tc>
          <w:tcPr>
            <w:tcW w:w="850" w:type="dxa"/>
            <w:shd w:val="clear" w:color="auto" w:fill="auto"/>
            <w:vAlign w:val="center"/>
            <w:hideMark/>
          </w:tcPr>
          <w:p w14:paraId="5053ACB0"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3C5C0884" w14:textId="77777777" w:rsidTr="001D5300">
        <w:trPr>
          <w:trHeight w:val="600"/>
        </w:trPr>
        <w:tc>
          <w:tcPr>
            <w:tcW w:w="1042" w:type="dxa"/>
            <w:shd w:val="clear" w:color="auto" w:fill="auto"/>
            <w:vAlign w:val="center"/>
            <w:hideMark/>
          </w:tcPr>
          <w:p w14:paraId="644519B7" w14:textId="79687E3E"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Yang</w:t>
            </w:r>
            <w:r w:rsidR="0060410B" w:rsidRPr="00E47E86">
              <w:rPr>
                <w:rFonts w:ascii="Book Antiqua" w:hAnsi="Book Antiqua"/>
                <w:i/>
                <w:iCs/>
                <w:color w:val="000000"/>
              </w:rPr>
              <w:t xml:space="preserve"> et al</w:t>
            </w:r>
            <w:r w:rsidR="0060410B" w:rsidRPr="00E47E86">
              <w:rPr>
                <w:rFonts w:ascii="Book Antiqua" w:hAnsi="Book Antiqua"/>
                <w:color w:val="000000"/>
                <w:vertAlign w:val="superscript"/>
              </w:rPr>
              <w:t>[11]</w:t>
            </w:r>
          </w:p>
        </w:tc>
        <w:tc>
          <w:tcPr>
            <w:tcW w:w="1193" w:type="dxa"/>
            <w:shd w:val="clear" w:color="auto" w:fill="auto"/>
            <w:vAlign w:val="center"/>
            <w:hideMark/>
          </w:tcPr>
          <w:p w14:paraId="49F8807C"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70</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5D65EA50"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Hepatic cell carcinoma</w:t>
            </w:r>
          </w:p>
        </w:tc>
        <w:tc>
          <w:tcPr>
            <w:tcW w:w="1418" w:type="dxa"/>
            <w:shd w:val="clear" w:color="auto" w:fill="auto"/>
            <w:vAlign w:val="center"/>
            <w:hideMark/>
          </w:tcPr>
          <w:p w14:paraId="29DAF407" w14:textId="4942501A"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4FD078C6"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300</w:t>
            </w:r>
          </w:p>
        </w:tc>
        <w:tc>
          <w:tcPr>
            <w:tcW w:w="992" w:type="dxa"/>
            <w:shd w:val="clear" w:color="auto" w:fill="auto"/>
            <w:vAlign w:val="center"/>
            <w:hideMark/>
          </w:tcPr>
          <w:p w14:paraId="0BB621AB"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450</w:t>
            </w:r>
          </w:p>
        </w:tc>
        <w:tc>
          <w:tcPr>
            <w:tcW w:w="1276" w:type="dxa"/>
            <w:shd w:val="clear" w:color="auto" w:fill="auto"/>
            <w:vAlign w:val="center"/>
            <w:hideMark/>
          </w:tcPr>
          <w:p w14:paraId="6536598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7114DFDD"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12</w:t>
            </w:r>
          </w:p>
        </w:tc>
        <w:tc>
          <w:tcPr>
            <w:tcW w:w="1276" w:type="dxa"/>
            <w:shd w:val="clear" w:color="auto" w:fill="auto"/>
            <w:vAlign w:val="center"/>
            <w:hideMark/>
          </w:tcPr>
          <w:p w14:paraId="48DD02FE"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61C89EB7"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8.6</w:t>
            </w:r>
          </w:p>
        </w:tc>
        <w:tc>
          <w:tcPr>
            <w:tcW w:w="850" w:type="dxa"/>
            <w:shd w:val="clear" w:color="auto" w:fill="auto"/>
            <w:vAlign w:val="center"/>
            <w:hideMark/>
          </w:tcPr>
          <w:p w14:paraId="687DC784"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0CD33F5B" w14:textId="77777777" w:rsidTr="001D5300">
        <w:trPr>
          <w:trHeight w:val="600"/>
        </w:trPr>
        <w:tc>
          <w:tcPr>
            <w:tcW w:w="1042" w:type="dxa"/>
            <w:shd w:val="clear" w:color="auto" w:fill="auto"/>
            <w:vAlign w:val="center"/>
            <w:hideMark/>
          </w:tcPr>
          <w:p w14:paraId="175C3896" w14:textId="4792C02A"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Yang</w:t>
            </w:r>
            <w:r w:rsidR="0060410B" w:rsidRPr="00E47E86">
              <w:rPr>
                <w:rFonts w:ascii="Book Antiqua" w:hAnsi="Book Antiqua"/>
                <w:i/>
                <w:iCs/>
                <w:color w:val="000000"/>
              </w:rPr>
              <w:t xml:space="preserve"> et al</w:t>
            </w:r>
            <w:r w:rsidR="0060410B" w:rsidRPr="00E47E86">
              <w:rPr>
                <w:rFonts w:ascii="Book Antiqua" w:hAnsi="Book Antiqua"/>
                <w:color w:val="000000"/>
                <w:vertAlign w:val="superscript"/>
              </w:rPr>
              <w:t>[11]</w:t>
            </w:r>
          </w:p>
        </w:tc>
        <w:tc>
          <w:tcPr>
            <w:tcW w:w="1193" w:type="dxa"/>
            <w:shd w:val="clear" w:color="auto" w:fill="auto"/>
            <w:vAlign w:val="center"/>
            <w:hideMark/>
          </w:tcPr>
          <w:p w14:paraId="47F38F1C"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56</w:t>
            </w:r>
            <w:r w:rsidRPr="00E47E86">
              <w:rPr>
                <w:rFonts w:ascii="Book Antiqua" w:hAnsi="Book Antiqua"/>
                <w:b/>
                <w:color w:val="000000"/>
              </w:rPr>
              <w:t>/</w:t>
            </w:r>
            <w:r w:rsidRPr="00E47E86">
              <w:rPr>
                <w:rFonts w:ascii="Book Antiqua" w:hAnsi="Book Antiqua"/>
                <w:color w:val="000000"/>
              </w:rPr>
              <w:t>M</w:t>
            </w:r>
          </w:p>
        </w:tc>
        <w:tc>
          <w:tcPr>
            <w:tcW w:w="1417" w:type="dxa"/>
            <w:shd w:val="clear" w:color="auto" w:fill="auto"/>
            <w:vAlign w:val="center"/>
            <w:hideMark/>
          </w:tcPr>
          <w:p w14:paraId="65C5FCFC"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Hepatic cell carcinoma</w:t>
            </w:r>
          </w:p>
        </w:tc>
        <w:tc>
          <w:tcPr>
            <w:tcW w:w="1418" w:type="dxa"/>
            <w:shd w:val="clear" w:color="auto" w:fill="auto"/>
            <w:vAlign w:val="center"/>
            <w:hideMark/>
          </w:tcPr>
          <w:p w14:paraId="77874B40" w14:textId="1007CC71"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Caudate lobectomy</w:t>
            </w:r>
          </w:p>
        </w:tc>
        <w:tc>
          <w:tcPr>
            <w:tcW w:w="992" w:type="dxa"/>
            <w:shd w:val="clear" w:color="auto" w:fill="auto"/>
            <w:vAlign w:val="center"/>
            <w:hideMark/>
          </w:tcPr>
          <w:p w14:paraId="1C5ED22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180</w:t>
            </w:r>
          </w:p>
        </w:tc>
        <w:tc>
          <w:tcPr>
            <w:tcW w:w="992" w:type="dxa"/>
            <w:shd w:val="clear" w:color="auto" w:fill="auto"/>
            <w:vAlign w:val="center"/>
            <w:hideMark/>
          </w:tcPr>
          <w:p w14:paraId="7CB21955"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350</w:t>
            </w:r>
          </w:p>
        </w:tc>
        <w:tc>
          <w:tcPr>
            <w:tcW w:w="1276" w:type="dxa"/>
            <w:shd w:val="clear" w:color="auto" w:fill="auto"/>
            <w:vAlign w:val="center"/>
            <w:hideMark/>
          </w:tcPr>
          <w:p w14:paraId="5782BDED"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N</w:t>
            </w:r>
          </w:p>
        </w:tc>
        <w:tc>
          <w:tcPr>
            <w:tcW w:w="992" w:type="dxa"/>
            <w:shd w:val="clear" w:color="auto" w:fill="auto"/>
            <w:vAlign w:val="center"/>
            <w:hideMark/>
          </w:tcPr>
          <w:p w14:paraId="4DBD043D"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15</w:t>
            </w:r>
          </w:p>
        </w:tc>
        <w:tc>
          <w:tcPr>
            <w:tcW w:w="1276" w:type="dxa"/>
            <w:shd w:val="clear" w:color="auto" w:fill="auto"/>
            <w:vAlign w:val="center"/>
            <w:hideMark/>
          </w:tcPr>
          <w:p w14:paraId="67587B83"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134" w:type="dxa"/>
            <w:shd w:val="clear" w:color="auto" w:fill="auto"/>
            <w:vAlign w:val="center"/>
            <w:hideMark/>
          </w:tcPr>
          <w:p w14:paraId="48874B3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4.3</w:t>
            </w:r>
          </w:p>
        </w:tc>
        <w:tc>
          <w:tcPr>
            <w:tcW w:w="850" w:type="dxa"/>
            <w:shd w:val="clear" w:color="auto" w:fill="auto"/>
            <w:vAlign w:val="center"/>
            <w:hideMark/>
          </w:tcPr>
          <w:p w14:paraId="095E96F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b/>
                <w:color w:val="000000"/>
              </w:rPr>
              <w:t>/</w:t>
            </w:r>
          </w:p>
        </w:tc>
      </w:tr>
      <w:tr w:rsidR="002E4B52" w:rsidRPr="00E47E86" w14:paraId="1A02AB8A" w14:textId="77777777" w:rsidTr="001D5300">
        <w:trPr>
          <w:trHeight w:val="900"/>
        </w:trPr>
        <w:tc>
          <w:tcPr>
            <w:tcW w:w="1042" w:type="dxa"/>
            <w:shd w:val="clear" w:color="auto" w:fill="auto"/>
            <w:vAlign w:val="center"/>
            <w:hideMark/>
          </w:tcPr>
          <w:p w14:paraId="4A0308C9" w14:textId="45D45798" w:rsidR="00EF3441" w:rsidRPr="00E47E86" w:rsidRDefault="001D5300"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Suzuki</w:t>
            </w:r>
            <w:r w:rsidR="00EF3441" w:rsidRPr="00E47E86">
              <w:rPr>
                <w:rFonts w:ascii="Book Antiqua" w:hAnsi="Book Antiqua"/>
                <w:color w:val="000000"/>
              </w:rPr>
              <w:t xml:space="preserve"> </w:t>
            </w:r>
            <w:r w:rsidR="0060410B" w:rsidRPr="00E47E86">
              <w:rPr>
                <w:rFonts w:ascii="Book Antiqua" w:hAnsi="Book Antiqua"/>
                <w:i/>
                <w:iCs/>
                <w:color w:val="000000"/>
              </w:rPr>
              <w:t>et al</w:t>
            </w:r>
            <w:r w:rsidR="000C4A65" w:rsidRPr="00E47E86">
              <w:rPr>
                <w:rFonts w:ascii="Book Antiqua" w:hAnsi="Book Antiqua"/>
                <w:color w:val="000000"/>
                <w:vertAlign w:val="superscript"/>
              </w:rPr>
              <w:t>[</w:t>
            </w:r>
            <w:r w:rsidR="0060410B" w:rsidRPr="00E47E86">
              <w:rPr>
                <w:rFonts w:ascii="Book Antiqua" w:hAnsi="Book Antiqua"/>
                <w:color w:val="000000"/>
                <w:vertAlign w:val="superscript"/>
              </w:rPr>
              <w:t>12</w:t>
            </w:r>
            <w:r w:rsidR="000C4A65" w:rsidRPr="00E47E86">
              <w:rPr>
                <w:rFonts w:ascii="Book Antiqua" w:hAnsi="Book Antiqua"/>
                <w:color w:val="000000"/>
                <w:vertAlign w:val="superscript"/>
              </w:rPr>
              <w:t>]</w:t>
            </w:r>
          </w:p>
        </w:tc>
        <w:tc>
          <w:tcPr>
            <w:tcW w:w="1193" w:type="dxa"/>
            <w:shd w:val="clear" w:color="auto" w:fill="auto"/>
            <w:vAlign w:val="center"/>
            <w:hideMark/>
          </w:tcPr>
          <w:p w14:paraId="7174E38E"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40</w:t>
            </w:r>
            <w:r w:rsidRPr="00E47E86">
              <w:rPr>
                <w:rFonts w:ascii="Book Antiqua" w:hAnsi="Book Antiqua"/>
                <w:b/>
                <w:color w:val="000000"/>
              </w:rPr>
              <w:t>/</w:t>
            </w:r>
            <w:r w:rsidRPr="00E47E86">
              <w:rPr>
                <w:rFonts w:ascii="Book Antiqua" w:hAnsi="Book Antiqua"/>
                <w:color w:val="000000"/>
              </w:rPr>
              <w:t>F</w:t>
            </w:r>
          </w:p>
        </w:tc>
        <w:tc>
          <w:tcPr>
            <w:tcW w:w="1417" w:type="dxa"/>
            <w:shd w:val="clear" w:color="auto" w:fill="auto"/>
            <w:vAlign w:val="center"/>
            <w:hideMark/>
          </w:tcPr>
          <w:p w14:paraId="2C4AA4F1"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Giant hepatic hemangioma</w:t>
            </w:r>
          </w:p>
        </w:tc>
        <w:tc>
          <w:tcPr>
            <w:tcW w:w="1418" w:type="dxa"/>
            <w:shd w:val="clear" w:color="auto" w:fill="auto"/>
            <w:vAlign w:val="center"/>
            <w:hideMark/>
          </w:tcPr>
          <w:p w14:paraId="46A669D2"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Right hepatic lobectomy and caudate lobectomy</w:t>
            </w:r>
          </w:p>
        </w:tc>
        <w:tc>
          <w:tcPr>
            <w:tcW w:w="992" w:type="dxa"/>
            <w:shd w:val="clear" w:color="auto" w:fill="auto"/>
            <w:vAlign w:val="center"/>
            <w:hideMark/>
          </w:tcPr>
          <w:p w14:paraId="793686EF"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992" w:type="dxa"/>
            <w:shd w:val="clear" w:color="auto" w:fill="auto"/>
            <w:vAlign w:val="center"/>
            <w:hideMark/>
          </w:tcPr>
          <w:p w14:paraId="3BE3835F"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1380</w:t>
            </w:r>
          </w:p>
        </w:tc>
        <w:tc>
          <w:tcPr>
            <w:tcW w:w="1276" w:type="dxa"/>
            <w:shd w:val="clear" w:color="auto" w:fill="auto"/>
            <w:vAlign w:val="center"/>
            <w:hideMark/>
          </w:tcPr>
          <w:p w14:paraId="2233B9CA"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Y</w:t>
            </w:r>
          </w:p>
        </w:tc>
        <w:tc>
          <w:tcPr>
            <w:tcW w:w="992" w:type="dxa"/>
            <w:shd w:val="clear" w:color="auto" w:fill="auto"/>
            <w:vAlign w:val="center"/>
            <w:hideMark/>
          </w:tcPr>
          <w:p w14:paraId="356B51E6" w14:textId="77777777" w:rsidR="00EF3441" w:rsidRPr="00E47E86" w:rsidRDefault="00EF3441" w:rsidP="00E47E86">
            <w:pPr>
              <w:adjustRightInd w:val="0"/>
              <w:snapToGrid w:val="0"/>
              <w:spacing w:line="360" w:lineRule="auto"/>
              <w:jc w:val="both"/>
              <w:rPr>
                <w:rFonts w:ascii="Book Antiqua" w:hAnsi="Book Antiqua"/>
                <w:b/>
                <w:color w:val="000000"/>
              </w:rPr>
            </w:pPr>
            <w:r w:rsidRPr="00E47E86">
              <w:rPr>
                <w:rFonts w:ascii="Book Antiqua" w:hAnsi="Book Antiqua"/>
                <w:b/>
                <w:color w:val="000000"/>
              </w:rPr>
              <w:t>/</w:t>
            </w:r>
          </w:p>
        </w:tc>
        <w:tc>
          <w:tcPr>
            <w:tcW w:w="1276" w:type="dxa"/>
            <w:shd w:val="clear" w:color="auto" w:fill="auto"/>
            <w:vAlign w:val="center"/>
            <w:hideMark/>
          </w:tcPr>
          <w:p w14:paraId="7131C46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Abdominal discomfort</w:t>
            </w:r>
          </w:p>
        </w:tc>
        <w:tc>
          <w:tcPr>
            <w:tcW w:w="1134" w:type="dxa"/>
            <w:shd w:val="clear" w:color="auto" w:fill="auto"/>
            <w:vAlign w:val="center"/>
            <w:hideMark/>
          </w:tcPr>
          <w:p w14:paraId="1D47F005"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24.3</w:t>
            </w:r>
          </w:p>
        </w:tc>
        <w:tc>
          <w:tcPr>
            <w:tcW w:w="850" w:type="dxa"/>
            <w:shd w:val="clear" w:color="auto" w:fill="auto"/>
            <w:vAlign w:val="center"/>
            <w:hideMark/>
          </w:tcPr>
          <w:p w14:paraId="6BCFB293" w14:textId="77777777" w:rsidR="00EF3441" w:rsidRPr="00E47E86" w:rsidRDefault="00EF3441" w:rsidP="00E47E86">
            <w:pPr>
              <w:adjustRightInd w:val="0"/>
              <w:snapToGrid w:val="0"/>
              <w:spacing w:line="360" w:lineRule="auto"/>
              <w:jc w:val="both"/>
              <w:rPr>
                <w:rFonts w:ascii="Book Antiqua" w:hAnsi="Book Antiqua"/>
                <w:color w:val="000000"/>
              </w:rPr>
            </w:pPr>
            <w:r w:rsidRPr="00E47E86">
              <w:rPr>
                <w:rFonts w:ascii="Book Antiqua" w:hAnsi="Book Antiqua"/>
                <w:color w:val="000000"/>
              </w:rPr>
              <w:t>Transcatheter arterial embolization</w:t>
            </w:r>
          </w:p>
        </w:tc>
      </w:tr>
    </w:tbl>
    <w:bookmarkEnd w:id="14"/>
    <w:p w14:paraId="618F1DDE" w14:textId="77777777" w:rsidR="004848D8" w:rsidRDefault="00395EF0" w:rsidP="00E47E86">
      <w:pPr>
        <w:snapToGrid w:val="0"/>
        <w:spacing w:line="360" w:lineRule="auto"/>
        <w:jc w:val="both"/>
        <w:rPr>
          <w:rFonts w:ascii="Book Antiqua" w:eastAsia="Book Antiqua" w:hAnsi="Book Antiqua" w:cs="Book Antiqua"/>
          <w:color w:val="000000"/>
        </w:rPr>
        <w:sectPr w:rsidR="004848D8" w:rsidSect="00E47E86">
          <w:pgSz w:w="15840" w:h="12240" w:orient="landscape"/>
          <w:pgMar w:top="1440" w:right="1440" w:bottom="1440" w:left="1440" w:header="720" w:footer="720" w:gutter="0"/>
          <w:cols w:space="720"/>
          <w:docGrid w:linePitch="360"/>
        </w:sectPr>
      </w:pPr>
      <w:r>
        <w:rPr>
          <w:rFonts w:ascii="Book Antiqua" w:eastAsia="Book Antiqua" w:hAnsi="Book Antiqua" w:cs="Book Antiqua"/>
          <w:color w:val="000000"/>
        </w:rPr>
        <w:t>F: Female; M: Male; N: No; Y: Yes.</w:t>
      </w:r>
    </w:p>
    <w:p w14:paraId="4A79BBA5" w14:textId="77777777" w:rsidR="004848D8" w:rsidRDefault="004848D8" w:rsidP="004848D8">
      <w:pPr>
        <w:jc w:val="center"/>
        <w:rPr>
          <w:rFonts w:ascii="Book Antiqua" w:hAnsi="Book Antiqua"/>
          <w:lang w:eastAsia="zh-CN"/>
        </w:rPr>
      </w:pPr>
    </w:p>
    <w:p w14:paraId="3B20754B" w14:textId="77777777" w:rsidR="004848D8" w:rsidRDefault="004848D8" w:rsidP="004848D8">
      <w:pPr>
        <w:jc w:val="center"/>
        <w:rPr>
          <w:rFonts w:ascii="Book Antiqua" w:hAnsi="Book Antiqua"/>
          <w:lang w:eastAsia="zh-CN"/>
        </w:rPr>
      </w:pPr>
    </w:p>
    <w:p w14:paraId="67409B9B" w14:textId="77777777" w:rsidR="004848D8" w:rsidRDefault="004848D8" w:rsidP="004848D8">
      <w:pPr>
        <w:jc w:val="center"/>
        <w:rPr>
          <w:rFonts w:ascii="Book Antiqua" w:hAnsi="Book Antiqua"/>
          <w:lang w:eastAsia="zh-CN"/>
        </w:rPr>
      </w:pPr>
    </w:p>
    <w:p w14:paraId="349E6F96" w14:textId="77777777" w:rsidR="004848D8" w:rsidRDefault="004848D8" w:rsidP="004848D8">
      <w:pPr>
        <w:jc w:val="center"/>
        <w:rPr>
          <w:rFonts w:ascii="Book Antiqua" w:hAnsi="Book Antiqua"/>
          <w:lang w:eastAsia="zh-CN"/>
        </w:rPr>
      </w:pPr>
    </w:p>
    <w:p w14:paraId="3D2BA502" w14:textId="77777777" w:rsidR="004848D8" w:rsidRDefault="004848D8" w:rsidP="004848D8">
      <w:pPr>
        <w:jc w:val="center"/>
        <w:rPr>
          <w:rFonts w:ascii="Book Antiqua" w:hAnsi="Book Antiqua"/>
          <w:lang w:eastAsia="zh-CN"/>
        </w:rPr>
      </w:pPr>
    </w:p>
    <w:p w14:paraId="4E661D8F" w14:textId="77777777" w:rsidR="004848D8" w:rsidRDefault="004848D8" w:rsidP="004848D8">
      <w:pPr>
        <w:jc w:val="center"/>
        <w:rPr>
          <w:rFonts w:ascii="Book Antiqua" w:hAnsi="Book Antiqua"/>
          <w:lang w:eastAsia="zh-CN"/>
        </w:rPr>
      </w:pPr>
      <w:r>
        <w:rPr>
          <w:rFonts w:ascii="Book Antiqua" w:hAnsi="Book Antiqua"/>
          <w:noProof/>
          <w:lang w:eastAsia="zh-CN"/>
        </w:rPr>
        <w:drawing>
          <wp:inline distT="0" distB="0" distL="0" distR="0" wp14:anchorId="7F558B10" wp14:editId="0FC4DFF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E88DD01" w14:textId="77777777" w:rsidR="004848D8" w:rsidRDefault="004848D8" w:rsidP="004848D8">
      <w:pPr>
        <w:jc w:val="center"/>
        <w:rPr>
          <w:rFonts w:ascii="Book Antiqua" w:hAnsi="Book Antiqua"/>
          <w:lang w:eastAsia="zh-CN"/>
        </w:rPr>
      </w:pPr>
    </w:p>
    <w:p w14:paraId="239331FA" w14:textId="77777777" w:rsidR="004848D8" w:rsidRPr="00763D22" w:rsidRDefault="004848D8" w:rsidP="004848D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0F109A7" w14:textId="77777777" w:rsidR="004848D8" w:rsidRPr="00763D22" w:rsidRDefault="004848D8" w:rsidP="004848D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A0C3099" w14:textId="77777777" w:rsidR="004848D8" w:rsidRPr="00763D22" w:rsidRDefault="004848D8" w:rsidP="004848D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0B12AC2" w14:textId="77777777" w:rsidR="004848D8" w:rsidRPr="00763D22" w:rsidRDefault="004848D8" w:rsidP="004848D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7C231C4" w14:textId="77777777" w:rsidR="004848D8" w:rsidRPr="00763D22" w:rsidRDefault="004848D8" w:rsidP="004848D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FFBE526" w14:textId="77777777" w:rsidR="004848D8" w:rsidRPr="00763D22" w:rsidRDefault="004848D8" w:rsidP="004848D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D92BE71" w14:textId="77777777" w:rsidR="004848D8" w:rsidRDefault="004848D8" w:rsidP="004848D8">
      <w:pPr>
        <w:jc w:val="center"/>
        <w:rPr>
          <w:rFonts w:ascii="Book Antiqua" w:hAnsi="Book Antiqua"/>
          <w:lang w:eastAsia="zh-CN"/>
        </w:rPr>
      </w:pPr>
    </w:p>
    <w:p w14:paraId="41A0D482" w14:textId="77777777" w:rsidR="004848D8" w:rsidRDefault="004848D8" w:rsidP="004848D8">
      <w:pPr>
        <w:jc w:val="center"/>
        <w:rPr>
          <w:rFonts w:ascii="Book Antiqua" w:hAnsi="Book Antiqua"/>
          <w:lang w:eastAsia="zh-CN"/>
        </w:rPr>
      </w:pPr>
    </w:p>
    <w:p w14:paraId="520568CD" w14:textId="77777777" w:rsidR="004848D8" w:rsidRDefault="004848D8" w:rsidP="004848D8">
      <w:pPr>
        <w:jc w:val="center"/>
        <w:rPr>
          <w:rFonts w:ascii="Book Antiqua" w:hAnsi="Book Antiqua"/>
          <w:lang w:eastAsia="zh-CN"/>
        </w:rPr>
      </w:pPr>
    </w:p>
    <w:p w14:paraId="349257B1" w14:textId="77777777" w:rsidR="004848D8" w:rsidRDefault="004848D8" w:rsidP="004848D8">
      <w:pPr>
        <w:jc w:val="center"/>
        <w:rPr>
          <w:rFonts w:ascii="Book Antiqua" w:hAnsi="Book Antiqua"/>
          <w:lang w:eastAsia="zh-CN"/>
        </w:rPr>
      </w:pPr>
      <w:r>
        <w:rPr>
          <w:rFonts w:ascii="Book Antiqua" w:hAnsi="Book Antiqua"/>
          <w:noProof/>
          <w:lang w:eastAsia="zh-CN"/>
        </w:rPr>
        <w:drawing>
          <wp:inline distT="0" distB="0" distL="0" distR="0" wp14:anchorId="0ED204CB" wp14:editId="2A0E9A5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D3AE542" w14:textId="77777777" w:rsidR="004848D8" w:rsidRDefault="004848D8" w:rsidP="004848D8">
      <w:pPr>
        <w:jc w:val="center"/>
        <w:rPr>
          <w:rFonts w:ascii="Book Antiqua" w:hAnsi="Book Antiqua"/>
          <w:lang w:eastAsia="zh-CN"/>
        </w:rPr>
      </w:pPr>
    </w:p>
    <w:p w14:paraId="077A0B84" w14:textId="77777777" w:rsidR="004848D8" w:rsidRDefault="004848D8" w:rsidP="004848D8">
      <w:pPr>
        <w:jc w:val="center"/>
        <w:rPr>
          <w:rFonts w:ascii="Book Antiqua" w:hAnsi="Book Antiqua"/>
          <w:lang w:eastAsia="zh-CN"/>
        </w:rPr>
      </w:pPr>
    </w:p>
    <w:p w14:paraId="70188810" w14:textId="77777777" w:rsidR="004848D8" w:rsidRDefault="004848D8" w:rsidP="004848D8">
      <w:pPr>
        <w:jc w:val="center"/>
        <w:rPr>
          <w:rFonts w:ascii="Book Antiqua" w:hAnsi="Book Antiqua"/>
          <w:lang w:eastAsia="zh-CN"/>
        </w:rPr>
      </w:pPr>
    </w:p>
    <w:p w14:paraId="7828C818" w14:textId="77777777" w:rsidR="004848D8" w:rsidRDefault="004848D8" w:rsidP="004848D8">
      <w:pPr>
        <w:jc w:val="center"/>
        <w:rPr>
          <w:rFonts w:ascii="Book Antiqua" w:hAnsi="Book Antiqua"/>
          <w:lang w:eastAsia="zh-CN"/>
        </w:rPr>
      </w:pPr>
    </w:p>
    <w:p w14:paraId="4F912B57" w14:textId="77777777" w:rsidR="004848D8" w:rsidRDefault="004848D8" w:rsidP="004848D8">
      <w:pPr>
        <w:jc w:val="center"/>
        <w:rPr>
          <w:rFonts w:ascii="Book Antiqua" w:hAnsi="Book Antiqua"/>
          <w:lang w:eastAsia="zh-CN"/>
        </w:rPr>
      </w:pPr>
    </w:p>
    <w:p w14:paraId="0F3894BB" w14:textId="77777777" w:rsidR="004848D8" w:rsidRDefault="004848D8" w:rsidP="004848D8">
      <w:pPr>
        <w:jc w:val="center"/>
        <w:rPr>
          <w:rFonts w:ascii="Book Antiqua" w:hAnsi="Book Antiqua"/>
          <w:lang w:eastAsia="zh-CN"/>
        </w:rPr>
      </w:pPr>
    </w:p>
    <w:p w14:paraId="08AE8189" w14:textId="77777777" w:rsidR="004848D8" w:rsidRDefault="004848D8" w:rsidP="004848D8">
      <w:pPr>
        <w:jc w:val="center"/>
        <w:rPr>
          <w:rFonts w:ascii="Book Antiqua" w:hAnsi="Book Antiqua"/>
          <w:lang w:eastAsia="zh-CN"/>
        </w:rPr>
      </w:pPr>
    </w:p>
    <w:p w14:paraId="29AC0FB5" w14:textId="77777777" w:rsidR="004848D8" w:rsidRDefault="004848D8" w:rsidP="004848D8">
      <w:pPr>
        <w:jc w:val="center"/>
        <w:rPr>
          <w:rFonts w:ascii="Book Antiqua" w:hAnsi="Book Antiqua"/>
          <w:lang w:eastAsia="zh-CN"/>
        </w:rPr>
      </w:pPr>
    </w:p>
    <w:p w14:paraId="48E3494D" w14:textId="77777777" w:rsidR="004848D8" w:rsidRDefault="004848D8" w:rsidP="004848D8">
      <w:pPr>
        <w:jc w:val="center"/>
        <w:rPr>
          <w:rFonts w:ascii="Book Antiqua" w:hAnsi="Book Antiqua"/>
          <w:lang w:eastAsia="zh-CN"/>
        </w:rPr>
      </w:pPr>
    </w:p>
    <w:p w14:paraId="527FF1CD" w14:textId="77777777" w:rsidR="004848D8" w:rsidRPr="00763D22" w:rsidRDefault="004848D8" w:rsidP="004848D8">
      <w:pPr>
        <w:jc w:val="right"/>
        <w:rPr>
          <w:rFonts w:ascii="Book Antiqua" w:hAnsi="Book Antiqua"/>
          <w:color w:val="000000" w:themeColor="text1"/>
          <w:lang w:eastAsia="zh-CN"/>
        </w:rPr>
      </w:pPr>
    </w:p>
    <w:p w14:paraId="116C35B8" w14:textId="77777777" w:rsidR="004848D8" w:rsidRPr="00763D22" w:rsidRDefault="004848D8" w:rsidP="004848D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D7BA747" w14:textId="6A79E690" w:rsidR="00113CDC" w:rsidRPr="00904FDD" w:rsidRDefault="00113CDC" w:rsidP="00E47E86">
      <w:pPr>
        <w:snapToGrid w:val="0"/>
        <w:spacing w:line="360" w:lineRule="auto"/>
        <w:jc w:val="both"/>
        <w:rPr>
          <w:rFonts w:ascii="Book Antiqua" w:eastAsia="Book Antiqua" w:hAnsi="Book Antiqua" w:cs="Book Antiqua"/>
          <w:color w:val="000000"/>
        </w:rPr>
      </w:pPr>
      <w:bookmarkStart w:id="15" w:name="_GoBack"/>
      <w:bookmarkEnd w:id="15"/>
    </w:p>
    <w:sectPr w:rsidR="00113CDC" w:rsidRPr="00904FDD"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3A5FA8" w14:textId="77777777" w:rsidR="00AA2274" w:rsidRDefault="00AA2274" w:rsidP="00731B04">
      <w:r>
        <w:separator/>
      </w:r>
    </w:p>
  </w:endnote>
  <w:endnote w:type="continuationSeparator" w:id="0">
    <w:p w14:paraId="726AC046" w14:textId="77777777" w:rsidR="00AA2274" w:rsidRDefault="00AA2274" w:rsidP="00731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等线"/>
    <w:panose1 w:val="00000000000000000000"/>
    <w:charset w:val="86"/>
    <w:family w:val="auto"/>
    <w:notTrueType/>
    <w:pitch w:val="default"/>
    <w:sig w:usb0="00000003" w:usb1="080E0000" w:usb2="00000010" w:usb3="00000000" w:csb0="0004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717241934"/>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2DD49244" w14:textId="382828A2" w:rsidR="0096261C" w:rsidRPr="00E47E86" w:rsidRDefault="0096261C">
            <w:pPr>
              <w:pStyle w:val="a4"/>
              <w:jc w:val="right"/>
              <w:rPr>
                <w:rFonts w:ascii="Book Antiqua" w:hAnsi="Book Antiqua"/>
                <w:sz w:val="24"/>
                <w:szCs w:val="24"/>
              </w:rPr>
            </w:pPr>
            <w:r w:rsidRPr="00E47E86">
              <w:rPr>
                <w:rFonts w:ascii="Book Antiqua" w:hAnsi="Book Antiqua"/>
                <w:sz w:val="24"/>
                <w:szCs w:val="24"/>
                <w:lang w:val="zh-CN" w:eastAsia="zh-CN"/>
              </w:rPr>
              <w:t xml:space="preserve"> </w:t>
            </w:r>
            <w:r w:rsidRPr="00E47E86">
              <w:rPr>
                <w:rFonts w:ascii="Book Antiqua" w:hAnsi="Book Antiqua"/>
                <w:sz w:val="24"/>
                <w:szCs w:val="24"/>
              </w:rPr>
              <w:fldChar w:fldCharType="begin"/>
            </w:r>
            <w:r w:rsidRPr="00E47E86">
              <w:rPr>
                <w:rFonts w:ascii="Book Antiqua" w:hAnsi="Book Antiqua"/>
                <w:sz w:val="24"/>
                <w:szCs w:val="24"/>
              </w:rPr>
              <w:instrText>PAGE</w:instrText>
            </w:r>
            <w:r w:rsidRPr="00E47E86">
              <w:rPr>
                <w:rFonts w:ascii="Book Antiqua" w:hAnsi="Book Antiqua"/>
                <w:sz w:val="24"/>
                <w:szCs w:val="24"/>
              </w:rPr>
              <w:fldChar w:fldCharType="separate"/>
            </w:r>
            <w:r w:rsidR="00AA2274">
              <w:rPr>
                <w:rFonts w:ascii="Book Antiqua" w:hAnsi="Book Antiqua"/>
                <w:noProof/>
                <w:sz w:val="24"/>
                <w:szCs w:val="24"/>
              </w:rPr>
              <w:t>1</w:t>
            </w:r>
            <w:r w:rsidRPr="00E47E86">
              <w:rPr>
                <w:rFonts w:ascii="Book Antiqua" w:hAnsi="Book Antiqua"/>
                <w:sz w:val="24"/>
                <w:szCs w:val="24"/>
              </w:rPr>
              <w:fldChar w:fldCharType="end"/>
            </w:r>
            <w:r w:rsidRPr="00E47E86">
              <w:rPr>
                <w:rFonts w:ascii="Book Antiqua" w:hAnsi="Book Antiqua"/>
                <w:sz w:val="24"/>
                <w:szCs w:val="24"/>
                <w:lang w:val="zh-CN" w:eastAsia="zh-CN"/>
              </w:rPr>
              <w:t xml:space="preserve"> / </w:t>
            </w:r>
            <w:r w:rsidRPr="00E47E86">
              <w:rPr>
                <w:rFonts w:ascii="Book Antiqua" w:hAnsi="Book Antiqua"/>
                <w:sz w:val="24"/>
                <w:szCs w:val="24"/>
              </w:rPr>
              <w:fldChar w:fldCharType="begin"/>
            </w:r>
            <w:r w:rsidRPr="00E47E86">
              <w:rPr>
                <w:rFonts w:ascii="Book Antiqua" w:hAnsi="Book Antiqua"/>
                <w:sz w:val="24"/>
                <w:szCs w:val="24"/>
              </w:rPr>
              <w:instrText>NUMPAGES</w:instrText>
            </w:r>
            <w:r w:rsidRPr="00E47E86">
              <w:rPr>
                <w:rFonts w:ascii="Book Antiqua" w:hAnsi="Book Antiqua"/>
                <w:sz w:val="24"/>
                <w:szCs w:val="24"/>
              </w:rPr>
              <w:fldChar w:fldCharType="separate"/>
            </w:r>
            <w:r w:rsidR="00AA2274">
              <w:rPr>
                <w:rFonts w:ascii="Book Antiqua" w:hAnsi="Book Antiqua"/>
                <w:noProof/>
                <w:sz w:val="24"/>
                <w:szCs w:val="24"/>
              </w:rPr>
              <w:t>1</w:t>
            </w:r>
            <w:r w:rsidRPr="00E47E86">
              <w:rPr>
                <w:rFonts w:ascii="Book Antiqua" w:hAnsi="Book Antiqua"/>
                <w:sz w:val="24"/>
                <w:szCs w:val="24"/>
              </w:rPr>
              <w:fldChar w:fldCharType="end"/>
            </w:r>
          </w:p>
        </w:sdtContent>
      </w:sdt>
    </w:sdtContent>
  </w:sdt>
  <w:p w14:paraId="5B121624" w14:textId="77777777" w:rsidR="0096261C" w:rsidRDefault="0096261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2E53FA" w14:textId="77777777" w:rsidR="00AA2274" w:rsidRDefault="00AA2274" w:rsidP="00731B04">
      <w:r>
        <w:separator/>
      </w:r>
    </w:p>
  </w:footnote>
  <w:footnote w:type="continuationSeparator" w:id="0">
    <w:p w14:paraId="64D03394" w14:textId="77777777" w:rsidR="00AA2274" w:rsidRDefault="00AA2274" w:rsidP="00731B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939"/>
    <w:rsid w:val="00076719"/>
    <w:rsid w:val="000A7A53"/>
    <w:rsid w:val="000C4A65"/>
    <w:rsid w:val="00113CDC"/>
    <w:rsid w:val="00124DE7"/>
    <w:rsid w:val="001D5300"/>
    <w:rsid w:val="001E345E"/>
    <w:rsid w:val="00220891"/>
    <w:rsid w:val="0025701D"/>
    <w:rsid w:val="0028142B"/>
    <w:rsid w:val="002834B4"/>
    <w:rsid w:val="002869ED"/>
    <w:rsid w:val="002D1EEE"/>
    <w:rsid w:val="002E4B52"/>
    <w:rsid w:val="00320215"/>
    <w:rsid w:val="00341C1D"/>
    <w:rsid w:val="0038745C"/>
    <w:rsid w:val="00395EF0"/>
    <w:rsid w:val="003B6DCE"/>
    <w:rsid w:val="00401976"/>
    <w:rsid w:val="004149AB"/>
    <w:rsid w:val="0043280D"/>
    <w:rsid w:val="004629D7"/>
    <w:rsid w:val="004848D8"/>
    <w:rsid w:val="00486F08"/>
    <w:rsid w:val="004B2D97"/>
    <w:rsid w:val="004B6D7A"/>
    <w:rsid w:val="00526505"/>
    <w:rsid w:val="00526EA3"/>
    <w:rsid w:val="005625A6"/>
    <w:rsid w:val="00566E3C"/>
    <w:rsid w:val="005F4523"/>
    <w:rsid w:val="0060410B"/>
    <w:rsid w:val="00672087"/>
    <w:rsid w:val="00677C26"/>
    <w:rsid w:val="006C0CB3"/>
    <w:rsid w:val="006E0F0D"/>
    <w:rsid w:val="007257A2"/>
    <w:rsid w:val="00731B04"/>
    <w:rsid w:val="007C5A79"/>
    <w:rsid w:val="007E0C15"/>
    <w:rsid w:val="00840B37"/>
    <w:rsid w:val="00880E02"/>
    <w:rsid w:val="0088340B"/>
    <w:rsid w:val="008E3509"/>
    <w:rsid w:val="00904FDD"/>
    <w:rsid w:val="0093504C"/>
    <w:rsid w:val="0096261C"/>
    <w:rsid w:val="0098783A"/>
    <w:rsid w:val="0099121F"/>
    <w:rsid w:val="00996312"/>
    <w:rsid w:val="009A3974"/>
    <w:rsid w:val="009C48F9"/>
    <w:rsid w:val="009C6C01"/>
    <w:rsid w:val="009D7B8E"/>
    <w:rsid w:val="00A77B3E"/>
    <w:rsid w:val="00AA2274"/>
    <w:rsid w:val="00B1656C"/>
    <w:rsid w:val="00B2743B"/>
    <w:rsid w:val="00B35CDB"/>
    <w:rsid w:val="00B375A1"/>
    <w:rsid w:val="00C5239C"/>
    <w:rsid w:val="00C81B4D"/>
    <w:rsid w:val="00C81F52"/>
    <w:rsid w:val="00CA003D"/>
    <w:rsid w:val="00CA2A55"/>
    <w:rsid w:val="00CD4120"/>
    <w:rsid w:val="00D41C14"/>
    <w:rsid w:val="00D5674D"/>
    <w:rsid w:val="00DA7429"/>
    <w:rsid w:val="00E27304"/>
    <w:rsid w:val="00E47E86"/>
    <w:rsid w:val="00EB5C6E"/>
    <w:rsid w:val="00EC48A4"/>
    <w:rsid w:val="00EF3441"/>
    <w:rsid w:val="00F1654B"/>
    <w:rsid w:val="00FC13AF"/>
    <w:rsid w:val="00FE2B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CE6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31B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31B04"/>
    <w:rPr>
      <w:sz w:val="18"/>
      <w:szCs w:val="18"/>
    </w:rPr>
  </w:style>
  <w:style w:type="paragraph" w:styleId="a4">
    <w:name w:val="footer"/>
    <w:basedOn w:val="a"/>
    <w:link w:val="Char0"/>
    <w:uiPriority w:val="99"/>
    <w:unhideWhenUsed/>
    <w:rsid w:val="00731B04"/>
    <w:pPr>
      <w:tabs>
        <w:tab w:val="center" w:pos="4153"/>
        <w:tab w:val="right" w:pos="8306"/>
      </w:tabs>
      <w:snapToGrid w:val="0"/>
    </w:pPr>
    <w:rPr>
      <w:sz w:val="18"/>
      <w:szCs w:val="18"/>
    </w:rPr>
  </w:style>
  <w:style w:type="character" w:customStyle="1" w:styleId="Char0">
    <w:name w:val="页脚 Char"/>
    <w:basedOn w:val="a0"/>
    <w:link w:val="a4"/>
    <w:uiPriority w:val="99"/>
    <w:rsid w:val="00731B04"/>
    <w:rPr>
      <w:sz w:val="18"/>
      <w:szCs w:val="18"/>
    </w:rPr>
  </w:style>
  <w:style w:type="character" w:styleId="a5">
    <w:name w:val="annotation reference"/>
    <w:basedOn w:val="a0"/>
    <w:semiHidden/>
    <w:unhideWhenUsed/>
    <w:rsid w:val="00401976"/>
    <w:rPr>
      <w:sz w:val="21"/>
      <w:szCs w:val="21"/>
    </w:rPr>
  </w:style>
  <w:style w:type="paragraph" w:styleId="a6">
    <w:name w:val="annotation text"/>
    <w:basedOn w:val="a"/>
    <w:link w:val="Char1"/>
    <w:semiHidden/>
    <w:unhideWhenUsed/>
    <w:rsid w:val="00401976"/>
  </w:style>
  <w:style w:type="character" w:customStyle="1" w:styleId="Char1">
    <w:name w:val="批注文字 Char"/>
    <w:basedOn w:val="a0"/>
    <w:link w:val="a6"/>
    <w:semiHidden/>
    <w:rsid w:val="00401976"/>
    <w:rPr>
      <w:sz w:val="24"/>
      <w:szCs w:val="24"/>
    </w:rPr>
  </w:style>
  <w:style w:type="paragraph" w:styleId="a7">
    <w:name w:val="annotation subject"/>
    <w:basedOn w:val="a6"/>
    <w:next w:val="a6"/>
    <w:link w:val="Char2"/>
    <w:semiHidden/>
    <w:unhideWhenUsed/>
    <w:rsid w:val="00401976"/>
    <w:rPr>
      <w:b/>
      <w:bCs/>
    </w:rPr>
  </w:style>
  <w:style w:type="character" w:customStyle="1" w:styleId="Char2">
    <w:name w:val="批注主题 Char"/>
    <w:basedOn w:val="Char1"/>
    <w:link w:val="a7"/>
    <w:semiHidden/>
    <w:rsid w:val="00401976"/>
    <w:rPr>
      <w:b/>
      <w:bCs/>
      <w:sz w:val="24"/>
      <w:szCs w:val="24"/>
    </w:rPr>
  </w:style>
  <w:style w:type="paragraph" w:styleId="a8">
    <w:name w:val="Balloon Text"/>
    <w:basedOn w:val="a"/>
    <w:link w:val="Char3"/>
    <w:rsid w:val="00401976"/>
    <w:rPr>
      <w:sz w:val="18"/>
      <w:szCs w:val="18"/>
    </w:rPr>
  </w:style>
  <w:style w:type="character" w:customStyle="1" w:styleId="Char3">
    <w:name w:val="批注框文本 Char"/>
    <w:basedOn w:val="a0"/>
    <w:link w:val="a8"/>
    <w:rsid w:val="0040197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31B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31B04"/>
    <w:rPr>
      <w:sz w:val="18"/>
      <w:szCs w:val="18"/>
    </w:rPr>
  </w:style>
  <w:style w:type="paragraph" w:styleId="a4">
    <w:name w:val="footer"/>
    <w:basedOn w:val="a"/>
    <w:link w:val="Char0"/>
    <w:uiPriority w:val="99"/>
    <w:unhideWhenUsed/>
    <w:rsid w:val="00731B04"/>
    <w:pPr>
      <w:tabs>
        <w:tab w:val="center" w:pos="4153"/>
        <w:tab w:val="right" w:pos="8306"/>
      </w:tabs>
      <w:snapToGrid w:val="0"/>
    </w:pPr>
    <w:rPr>
      <w:sz w:val="18"/>
      <w:szCs w:val="18"/>
    </w:rPr>
  </w:style>
  <w:style w:type="character" w:customStyle="1" w:styleId="Char0">
    <w:name w:val="页脚 Char"/>
    <w:basedOn w:val="a0"/>
    <w:link w:val="a4"/>
    <w:uiPriority w:val="99"/>
    <w:rsid w:val="00731B04"/>
    <w:rPr>
      <w:sz w:val="18"/>
      <w:szCs w:val="18"/>
    </w:rPr>
  </w:style>
  <w:style w:type="character" w:styleId="a5">
    <w:name w:val="annotation reference"/>
    <w:basedOn w:val="a0"/>
    <w:semiHidden/>
    <w:unhideWhenUsed/>
    <w:rsid w:val="00401976"/>
    <w:rPr>
      <w:sz w:val="21"/>
      <w:szCs w:val="21"/>
    </w:rPr>
  </w:style>
  <w:style w:type="paragraph" w:styleId="a6">
    <w:name w:val="annotation text"/>
    <w:basedOn w:val="a"/>
    <w:link w:val="Char1"/>
    <w:semiHidden/>
    <w:unhideWhenUsed/>
    <w:rsid w:val="00401976"/>
  </w:style>
  <w:style w:type="character" w:customStyle="1" w:styleId="Char1">
    <w:name w:val="批注文字 Char"/>
    <w:basedOn w:val="a0"/>
    <w:link w:val="a6"/>
    <w:semiHidden/>
    <w:rsid w:val="00401976"/>
    <w:rPr>
      <w:sz w:val="24"/>
      <w:szCs w:val="24"/>
    </w:rPr>
  </w:style>
  <w:style w:type="paragraph" w:styleId="a7">
    <w:name w:val="annotation subject"/>
    <w:basedOn w:val="a6"/>
    <w:next w:val="a6"/>
    <w:link w:val="Char2"/>
    <w:semiHidden/>
    <w:unhideWhenUsed/>
    <w:rsid w:val="00401976"/>
    <w:rPr>
      <w:b/>
      <w:bCs/>
    </w:rPr>
  </w:style>
  <w:style w:type="character" w:customStyle="1" w:styleId="Char2">
    <w:name w:val="批注主题 Char"/>
    <w:basedOn w:val="Char1"/>
    <w:link w:val="a7"/>
    <w:semiHidden/>
    <w:rsid w:val="00401976"/>
    <w:rPr>
      <w:b/>
      <w:bCs/>
      <w:sz w:val="24"/>
      <w:szCs w:val="24"/>
    </w:rPr>
  </w:style>
  <w:style w:type="paragraph" w:styleId="a8">
    <w:name w:val="Balloon Text"/>
    <w:basedOn w:val="a"/>
    <w:link w:val="Char3"/>
    <w:rsid w:val="00401976"/>
    <w:rPr>
      <w:sz w:val="18"/>
      <w:szCs w:val="18"/>
    </w:rPr>
  </w:style>
  <w:style w:type="character" w:customStyle="1" w:styleId="Char3">
    <w:name w:val="批注框文本 Char"/>
    <w:basedOn w:val="a0"/>
    <w:link w:val="a8"/>
    <w:rsid w:val="0040197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582E9-5C90-4CF7-9573-FD9339D2B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4194</Words>
  <Characters>23911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2021-06-13T21:06:00Z</dcterms:created>
  <dcterms:modified xsi:type="dcterms:W3CDTF">2021-07-15T07:07:00Z</dcterms:modified>
</cp:coreProperties>
</file>