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1AC96" w14:textId="58721335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b/>
          <w:color w:val="000000"/>
        </w:rPr>
        <w:t>Name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color w:val="000000"/>
        </w:rPr>
        <w:t>of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color w:val="000000"/>
        </w:rPr>
        <w:t>Journal: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color w:val="000000"/>
        </w:rPr>
        <w:t>World</w:t>
      </w:r>
      <w:r w:rsidR="004E3A4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color w:val="000000"/>
        </w:rPr>
        <w:t>Journal</w:t>
      </w:r>
      <w:r w:rsidR="004E3A4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color w:val="000000"/>
        </w:rPr>
        <w:t>of</w:t>
      </w:r>
      <w:r w:rsidR="004E3A4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color w:val="000000"/>
        </w:rPr>
        <w:t>Clinical</w:t>
      </w:r>
      <w:r w:rsidR="004E3A4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color w:val="000000"/>
        </w:rPr>
        <w:t>Cases</w:t>
      </w:r>
    </w:p>
    <w:p w14:paraId="50D6CE4F" w14:textId="0140BBCA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b/>
          <w:color w:val="000000"/>
        </w:rPr>
        <w:t>Manuscript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color w:val="000000"/>
        </w:rPr>
        <w:t>NO: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64483</w:t>
      </w:r>
    </w:p>
    <w:p w14:paraId="5BB5820B" w14:textId="42A9C203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b/>
          <w:color w:val="000000"/>
        </w:rPr>
        <w:t>Manuscript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color w:val="000000"/>
        </w:rPr>
        <w:t>Type: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CASE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REPORT</w:t>
      </w:r>
    </w:p>
    <w:p w14:paraId="5D4AB590" w14:textId="77777777" w:rsidR="00A77B3E" w:rsidRPr="00DE2AFF" w:rsidRDefault="00A77B3E">
      <w:pPr>
        <w:spacing w:line="360" w:lineRule="auto"/>
        <w:jc w:val="both"/>
        <w:rPr>
          <w:rFonts w:ascii="Book Antiqua" w:hAnsi="Book Antiqua"/>
        </w:rPr>
      </w:pPr>
    </w:p>
    <w:p w14:paraId="16243FCA" w14:textId="1312A86C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b/>
          <w:color w:val="000000"/>
        </w:rPr>
        <w:t>Relapsed/refractory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color w:val="000000"/>
        </w:rPr>
        <w:t>classical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color w:val="000000"/>
        </w:rPr>
        <w:t>Hodgkin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color w:val="000000"/>
        </w:rPr>
        <w:t>lymphoma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color w:val="000000"/>
        </w:rPr>
        <w:t>effectively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color w:val="000000"/>
        </w:rPr>
        <w:t>treated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E1B36">
        <w:rPr>
          <w:rFonts w:ascii="Book Antiqua" w:eastAsia="Book Antiqua" w:hAnsi="Book Antiqua" w:cs="Book Antiqua"/>
          <w:b/>
          <w:color w:val="000000"/>
        </w:rPr>
        <w:t xml:space="preserve">with </w:t>
      </w:r>
      <w:r w:rsidRPr="00DE2AFF">
        <w:rPr>
          <w:rFonts w:ascii="Book Antiqua" w:eastAsia="Book Antiqua" w:hAnsi="Book Antiqua" w:cs="Book Antiqua"/>
          <w:b/>
          <w:color w:val="000000"/>
        </w:rPr>
        <w:t>low-dose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color w:val="000000"/>
        </w:rPr>
        <w:t>decitabine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color w:val="000000"/>
        </w:rPr>
        <w:t>plus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color w:val="000000"/>
        </w:rPr>
        <w:t>tislelizumab: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caps/>
          <w:color w:val="000000"/>
        </w:rPr>
        <w:t>a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color w:val="000000"/>
        </w:rPr>
        <w:t>case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color w:val="000000"/>
        </w:rPr>
        <w:t>report</w:t>
      </w:r>
    </w:p>
    <w:p w14:paraId="07AFE022" w14:textId="77777777" w:rsidR="00A77B3E" w:rsidRPr="00DE2AFF" w:rsidRDefault="00A77B3E">
      <w:pPr>
        <w:spacing w:line="360" w:lineRule="auto"/>
        <w:jc w:val="both"/>
        <w:rPr>
          <w:rFonts w:ascii="Book Antiqua" w:hAnsi="Book Antiqua"/>
        </w:rPr>
      </w:pPr>
    </w:p>
    <w:p w14:paraId="0136313A" w14:textId="4CC1D45A" w:rsidR="00A77B3E" w:rsidRPr="00DE2AFF" w:rsidRDefault="00D916D3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color w:val="000000"/>
        </w:rPr>
        <w:t>Ding</w:t>
      </w:r>
      <w:r w:rsidR="004E3A4E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aps/>
          <w:color w:val="000000"/>
        </w:rPr>
        <w:t>XS</w:t>
      </w:r>
      <w:r w:rsidR="004E3A4E">
        <w:rPr>
          <w:rFonts w:ascii="Book Antiqua" w:eastAsia="Book Antiqua" w:hAnsi="Book Antiqua" w:cs="Book Antiqua"/>
          <w:cap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color w:val="000000"/>
        </w:rPr>
        <w:t>et</w:t>
      </w:r>
      <w:r w:rsidR="004E3A4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color w:val="000000"/>
        </w:rPr>
        <w:t>al</w:t>
      </w:r>
      <w:r w:rsidRPr="00DE2AFF">
        <w:rPr>
          <w:rFonts w:ascii="Book Antiqua" w:eastAsia="Book Antiqua" w:hAnsi="Book Antiqua" w:cs="Book Antiqua"/>
          <w:caps/>
          <w:color w:val="000000"/>
        </w:rPr>
        <w:t>.</w:t>
      </w:r>
      <w:r w:rsidR="004E3A4E">
        <w:rPr>
          <w:rFonts w:ascii="Book Antiqua" w:eastAsia="Book Antiqua" w:hAnsi="Book Antiqua" w:cs="Book Antiqua"/>
          <w:caps/>
          <w:color w:val="000000"/>
        </w:rPr>
        <w:t xml:space="preserve"> </w:t>
      </w:r>
      <w:r w:rsidR="00094FDE" w:rsidRPr="00DE2AFF">
        <w:rPr>
          <w:rFonts w:ascii="Book Antiqua" w:eastAsia="Book Antiqua" w:hAnsi="Book Antiqua" w:cs="Book Antiqua"/>
          <w:caps/>
          <w:color w:val="000000"/>
        </w:rPr>
        <w:t>d</w:t>
      </w:r>
      <w:r w:rsidR="00094FDE" w:rsidRPr="00DE2AFF">
        <w:rPr>
          <w:rFonts w:ascii="Book Antiqua" w:eastAsia="Book Antiqua" w:hAnsi="Book Antiqua" w:cs="Book Antiqua"/>
          <w:color w:val="000000"/>
        </w:rPr>
        <w:t>ecitabine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094FDE" w:rsidRPr="00DE2AFF">
        <w:rPr>
          <w:rFonts w:ascii="Book Antiqua" w:eastAsia="Book Antiqua" w:hAnsi="Book Antiqua" w:cs="Book Antiqua"/>
          <w:color w:val="000000"/>
        </w:rPr>
        <w:t>plus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094FDE" w:rsidRPr="00DE2AFF">
        <w:rPr>
          <w:rFonts w:ascii="Book Antiqua" w:eastAsia="Book Antiqua" w:hAnsi="Book Antiqua" w:cs="Book Antiqua"/>
          <w:color w:val="000000"/>
        </w:rPr>
        <w:t>tislelizumab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094FDE" w:rsidRPr="00DE2AFF">
        <w:rPr>
          <w:rFonts w:ascii="Book Antiqua" w:eastAsia="Book Antiqua" w:hAnsi="Book Antiqua" w:cs="Book Antiqua"/>
          <w:color w:val="000000"/>
        </w:rPr>
        <w:t>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094FDE" w:rsidRPr="00DE2AFF">
        <w:rPr>
          <w:rFonts w:ascii="Book Antiqua" w:eastAsia="Book Antiqua" w:hAnsi="Book Antiqua" w:cs="Book Antiqua"/>
          <w:color w:val="000000"/>
        </w:rPr>
        <w:t>Hodgkin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094FDE" w:rsidRPr="00DE2AFF">
        <w:rPr>
          <w:rFonts w:ascii="Book Antiqua" w:eastAsia="Book Antiqua" w:hAnsi="Book Antiqua" w:cs="Book Antiqua"/>
          <w:color w:val="000000"/>
        </w:rPr>
        <w:t>lymphoma</w:t>
      </w:r>
    </w:p>
    <w:p w14:paraId="170B2C61" w14:textId="77777777" w:rsidR="00A77B3E" w:rsidRPr="00DE2AFF" w:rsidRDefault="00A77B3E">
      <w:pPr>
        <w:spacing w:line="360" w:lineRule="auto"/>
        <w:jc w:val="both"/>
        <w:rPr>
          <w:rFonts w:ascii="Book Antiqua" w:hAnsi="Book Antiqua"/>
        </w:rPr>
      </w:pPr>
    </w:p>
    <w:p w14:paraId="22B24275" w14:textId="1D4C4ECD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color w:val="000000"/>
        </w:rPr>
        <w:t>Xiao-Sheng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Ding,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Lan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Mi,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Yu-Qin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Song,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Wei-Ping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Liu,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Hui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Yu,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Ning-Jing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Lin,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Jun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Zhu</w:t>
      </w:r>
    </w:p>
    <w:p w14:paraId="2BAC50D8" w14:textId="77777777" w:rsidR="00A77B3E" w:rsidRPr="00DE2AFF" w:rsidRDefault="00A77B3E">
      <w:pPr>
        <w:spacing w:line="360" w:lineRule="auto"/>
        <w:jc w:val="both"/>
        <w:rPr>
          <w:rFonts w:ascii="Book Antiqua" w:hAnsi="Book Antiqua"/>
        </w:rPr>
      </w:pPr>
    </w:p>
    <w:p w14:paraId="0CA6317F" w14:textId="0F09E728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b/>
          <w:bCs/>
          <w:color w:val="000000"/>
        </w:rPr>
        <w:t>Xiao-Sheng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Ding,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Lan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Mi,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Yu-Qin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Song,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Wei-Ping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Hui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Yu,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Ning-Jing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Lin,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Jun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Zhu,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Department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Lymphoma,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Key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Laboratory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Carcinogenesis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Translational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Research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(Ministry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Education),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Peking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University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Cancer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Hospital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&amp;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Institute,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Beijing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100142,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China</w:t>
      </w:r>
    </w:p>
    <w:p w14:paraId="5EC587C0" w14:textId="77777777" w:rsidR="00A77B3E" w:rsidRPr="00DE2AFF" w:rsidRDefault="00A77B3E">
      <w:pPr>
        <w:spacing w:line="360" w:lineRule="auto"/>
        <w:jc w:val="both"/>
        <w:rPr>
          <w:rFonts w:ascii="Book Antiqua" w:hAnsi="Book Antiqua"/>
        </w:rPr>
      </w:pPr>
    </w:p>
    <w:p w14:paraId="5AF5B231" w14:textId="6CC6D404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B1A8B" w:rsidRPr="00DE2AFF">
        <w:rPr>
          <w:rFonts w:ascii="Book Antiqua" w:eastAsia="Book Antiqua" w:hAnsi="Book Antiqua" w:cs="Book Antiqua"/>
          <w:color w:val="000000"/>
        </w:rPr>
        <w:t>Ding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XS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analyzed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data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drafted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manuscript;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6B1A8B" w:rsidRPr="00DE2AFF">
        <w:rPr>
          <w:rFonts w:ascii="Book Antiqua" w:eastAsia="Book Antiqua" w:hAnsi="Book Antiqua" w:cs="Book Antiqua"/>
          <w:color w:val="000000"/>
        </w:rPr>
        <w:t>Mi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made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substantial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contributions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conception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design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case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report;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40225D" w:rsidRPr="00DE2AFF">
        <w:rPr>
          <w:rFonts w:ascii="Book Antiqua" w:eastAsia="Book Antiqua" w:hAnsi="Book Antiqua" w:cs="Book Antiqua"/>
          <w:color w:val="000000"/>
        </w:rPr>
        <w:t>Song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Y</w:t>
      </w:r>
      <w:r w:rsidR="0040225D" w:rsidRPr="00DE2AFF">
        <w:rPr>
          <w:rFonts w:ascii="Book Antiqua" w:eastAsia="Book Antiqua" w:hAnsi="Book Antiqua" w:cs="Book Antiqua"/>
          <w:color w:val="000000"/>
        </w:rPr>
        <w:t>Q</w:t>
      </w:r>
      <w:r w:rsidRPr="00DE2AFF">
        <w:rPr>
          <w:rFonts w:ascii="Book Antiqua" w:eastAsia="Book Antiqua" w:hAnsi="Book Antiqua" w:cs="Book Antiqua"/>
          <w:color w:val="000000"/>
        </w:rPr>
        <w:t>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40225D" w:rsidRPr="00DE2AFF">
        <w:rPr>
          <w:rFonts w:ascii="Book Antiqua" w:eastAsia="Book Antiqua" w:hAnsi="Book Antiqua" w:cs="Book Antiqua"/>
          <w:color w:val="000000"/>
        </w:rPr>
        <w:t>Liu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40225D" w:rsidRPr="00DE2AFF">
        <w:rPr>
          <w:rFonts w:ascii="Book Antiqua" w:eastAsia="Book Antiqua" w:hAnsi="Book Antiqua" w:cs="Book Antiqua"/>
          <w:color w:val="000000"/>
        </w:rPr>
        <w:t>W</w:t>
      </w:r>
      <w:r w:rsidRPr="00DE2AFF">
        <w:rPr>
          <w:rFonts w:ascii="Book Antiqua" w:eastAsia="Book Antiqua" w:hAnsi="Book Antiqua" w:cs="Book Antiqua"/>
          <w:color w:val="000000"/>
        </w:rPr>
        <w:t>P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40225D" w:rsidRPr="00DE2AFF">
        <w:rPr>
          <w:rFonts w:ascii="Book Antiqua" w:eastAsia="Book Antiqua" w:hAnsi="Book Antiqua" w:cs="Book Antiqua"/>
          <w:color w:val="000000"/>
        </w:rPr>
        <w:t>Lin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NJ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made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substantial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contributions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data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analysis</w:t>
      </w:r>
      <w:r w:rsidR="004E1B36">
        <w:rPr>
          <w:rFonts w:ascii="Book Antiqua" w:eastAsia="Book Antiqua" w:hAnsi="Book Antiqua" w:cs="Book Antiqua"/>
          <w:color w:val="000000"/>
        </w:rPr>
        <w:t xml:space="preserve"> and </w:t>
      </w:r>
      <w:r w:rsidRPr="00DE2AFF">
        <w:rPr>
          <w:rFonts w:ascii="Book Antiqua" w:eastAsia="Book Antiqua" w:hAnsi="Book Antiqua" w:cs="Book Antiqua"/>
          <w:color w:val="000000"/>
        </w:rPr>
        <w:t>interpretation</w:t>
      </w:r>
      <w:r w:rsidR="004E1B36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critical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revision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manuscript;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5E30B4" w:rsidRPr="00DE2AFF">
        <w:rPr>
          <w:rFonts w:ascii="Book Antiqua" w:eastAsia="Book Antiqua" w:hAnsi="Book Antiqua" w:cs="Book Antiqua"/>
          <w:color w:val="000000"/>
        </w:rPr>
        <w:t>Yu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made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substantial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contributions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acquisition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4E1B36">
        <w:rPr>
          <w:rFonts w:ascii="Book Antiqua" w:eastAsia="Book Antiqua" w:hAnsi="Book Antiqua" w:cs="Book Antiqua"/>
          <w:color w:val="000000"/>
        </w:rPr>
        <w:t xml:space="preserve">the </w:t>
      </w:r>
      <w:r w:rsidRPr="00DE2AFF">
        <w:rPr>
          <w:rFonts w:ascii="Book Antiqua" w:eastAsia="Book Antiqua" w:hAnsi="Book Antiqua" w:cs="Book Antiqua"/>
          <w:color w:val="000000"/>
        </w:rPr>
        <w:t>data;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5E30B4" w:rsidRPr="00DE2AFF">
        <w:rPr>
          <w:rFonts w:ascii="Book Antiqua" w:eastAsia="Book Antiqua" w:hAnsi="Book Antiqua" w:cs="Book Antiqua"/>
          <w:color w:val="000000"/>
        </w:rPr>
        <w:t>Zhu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J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provided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advice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this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report;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all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authors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have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approved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final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version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published</w:t>
      </w:r>
      <w:r w:rsidR="00303D4B" w:rsidRPr="00DE2AFF">
        <w:rPr>
          <w:rFonts w:ascii="Book Antiqua" w:eastAsia="Book Antiqua" w:hAnsi="Book Antiqua" w:cs="Book Antiqua"/>
          <w:color w:val="000000"/>
        </w:rPr>
        <w:t>.</w:t>
      </w:r>
    </w:p>
    <w:p w14:paraId="1EC1F771" w14:textId="77777777" w:rsidR="00A77B3E" w:rsidRPr="00DE2AFF" w:rsidRDefault="00A77B3E">
      <w:pPr>
        <w:spacing w:line="360" w:lineRule="auto"/>
        <w:jc w:val="both"/>
        <w:rPr>
          <w:rFonts w:ascii="Book Antiqua" w:hAnsi="Book Antiqua"/>
        </w:rPr>
      </w:pPr>
    </w:p>
    <w:p w14:paraId="123E6446" w14:textId="6F1A0FDD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Jun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Zhu,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Department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Lymphoma,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Key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Laboratory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Carcinogenesis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Translational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Research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(Ministry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Education),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Peking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University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Cancer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Hospital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&amp;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Institute,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</w:t>
      </w:r>
      <w:r w:rsidR="007265B1" w:rsidRPr="00DE2AFF">
        <w:rPr>
          <w:rFonts w:ascii="Book Antiqua" w:eastAsia="Book Antiqua" w:hAnsi="Book Antiqua" w:cs="Book Antiqua"/>
          <w:color w:val="000000"/>
        </w:rPr>
        <w:t>o</w:t>
      </w:r>
      <w:r w:rsidRPr="00DE2AFF">
        <w:rPr>
          <w:rFonts w:ascii="Book Antiqua" w:eastAsia="Book Antiqua" w:hAnsi="Book Antiqua" w:cs="Book Antiqua"/>
          <w:color w:val="000000"/>
        </w:rPr>
        <w:t>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52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Fucheng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Road,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Haidian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District,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Beijing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100142,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China.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zhu-jun2017@outlook.com</w:t>
      </w:r>
    </w:p>
    <w:p w14:paraId="7E998A12" w14:textId="77777777" w:rsidR="00A77B3E" w:rsidRPr="00DE2AFF" w:rsidRDefault="00A77B3E">
      <w:pPr>
        <w:spacing w:line="360" w:lineRule="auto"/>
        <w:jc w:val="both"/>
        <w:rPr>
          <w:rFonts w:ascii="Book Antiqua" w:hAnsi="Book Antiqua"/>
        </w:rPr>
      </w:pPr>
    </w:p>
    <w:p w14:paraId="6352E107" w14:textId="3A8B83C5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February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19,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2021</w:t>
      </w:r>
    </w:p>
    <w:p w14:paraId="7D8FB98F" w14:textId="7EB82CBB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b/>
          <w:bCs/>
          <w:color w:val="000000"/>
        </w:rPr>
        <w:lastRenderedPageBreak/>
        <w:t>Revised: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April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17,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2021</w:t>
      </w:r>
    </w:p>
    <w:p w14:paraId="0DCE91FF" w14:textId="73440697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916F7" w:rsidRPr="004916F7">
        <w:rPr>
          <w:rFonts w:ascii="Book Antiqua" w:eastAsia="Book Antiqua" w:hAnsi="Book Antiqua" w:cs="Book Antiqua"/>
          <w:color w:val="000000"/>
        </w:rPr>
        <w:t>May 24, 2021</w:t>
      </w:r>
    </w:p>
    <w:p w14:paraId="48C39E9B" w14:textId="54956B2E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13807" w:rsidRPr="004A055A">
        <w:rPr>
          <w:rFonts w:ascii="Book Antiqua" w:eastAsia="Book Antiqua" w:hAnsi="Book Antiqua" w:cs="Book Antiqua"/>
          <w:bCs/>
          <w:color w:val="000000"/>
        </w:rPr>
        <w:t>July 26, 2021</w:t>
      </w:r>
    </w:p>
    <w:p w14:paraId="13A87847" w14:textId="77777777" w:rsidR="00A77B3E" w:rsidRPr="00DE2AFF" w:rsidRDefault="00A77B3E">
      <w:pPr>
        <w:spacing w:line="360" w:lineRule="auto"/>
        <w:jc w:val="both"/>
        <w:rPr>
          <w:rFonts w:ascii="Book Antiqua" w:hAnsi="Book Antiqua"/>
        </w:rPr>
        <w:sectPr w:rsidR="00A77B3E" w:rsidRPr="00DE2AFF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1AF8B6" w14:textId="77777777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b/>
          <w:color w:val="000000"/>
        </w:rPr>
        <w:t>Abstract</w:t>
      </w:r>
    </w:p>
    <w:p w14:paraId="42C42B71" w14:textId="77777777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color w:val="000000"/>
        </w:rPr>
        <w:t>BACKGROUND</w:t>
      </w:r>
    </w:p>
    <w:p w14:paraId="7AC37945" w14:textId="6669517C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Academic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studies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4E1B36">
        <w:rPr>
          <w:rFonts w:ascii="Book Antiqua" w:eastAsia="Book Antiqua" w:hAnsi="Book Antiqua" w:cs="Book Antiqua"/>
          <w:color w:val="000000"/>
        </w:rPr>
        <w:t xml:space="preserve">have </w:t>
      </w:r>
      <w:r w:rsidRPr="00DE2AFF">
        <w:rPr>
          <w:rFonts w:ascii="Book Antiqua" w:eastAsia="Book Antiqua" w:hAnsi="Book Antiqua" w:cs="Book Antiqua"/>
          <w:color w:val="000000"/>
        </w:rPr>
        <w:t>prov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ed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anti-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programmed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death-1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(PD-1)</w:t>
      </w:r>
      <w:r w:rsidR="004E3A4E">
        <w:rPr>
          <w:rFonts w:ascii="Book Antiqua" w:hAnsi="Book Antiqua"/>
          <w:lang w:eastAsia="zh-CN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monoclonal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antibodies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remarkable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relapsed/refractory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classical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Hodgkin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lymphoma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(cHL)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most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patients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ultimately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experienced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failure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resistance.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urgent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necessary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develop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4E1B36">
        <w:rPr>
          <w:rFonts w:ascii="Book Antiqua" w:eastAsia="Book Antiqua" w:hAnsi="Book Antiqua" w:cs="Book Antiqua"/>
          <w:color w:val="000000"/>
        </w:rPr>
        <w:t xml:space="preserve">a </w:t>
      </w:r>
      <w:r w:rsidRPr="00DE2AFF">
        <w:rPr>
          <w:rFonts w:ascii="Book Antiqua" w:eastAsia="Book Antiqua" w:hAnsi="Book Antiqua" w:cs="Book Antiqua"/>
          <w:color w:val="000000"/>
        </w:rPr>
        <w:t>novel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strategy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relapsed/refractory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8E181F" w:rsidRPr="00DE2AFF">
        <w:rPr>
          <w:rFonts w:ascii="Book Antiqua" w:eastAsia="Book Antiqua" w:hAnsi="Book Antiqua" w:cs="Book Antiqua"/>
          <w:color w:val="000000"/>
        </w:rPr>
        <w:t>cHL</w:t>
      </w:r>
      <w:r w:rsidRPr="00DE2AFF">
        <w:rPr>
          <w:rFonts w:ascii="Book Antiqua" w:eastAsia="Book Antiqua" w:hAnsi="Book Antiqua" w:cs="Book Antiqua"/>
          <w:color w:val="000000"/>
        </w:rPr>
        <w:t>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aim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4E1B36" w:rsidRPr="00DE2AFF">
        <w:rPr>
          <w:rFonts w:ascii="Book Antiqua" w:eastAsia="Book Antiqua" w:hAnsi="Book Antiqua" w:cs="Book Antiqua"/>
          <w:color w:val="000000"/>
        </w:rPr>
        <w:t>th</w:t>
      </w:r>
      <w:r w:rsidR="004E1B36">
        <w:rPr>
          <w:rFonts w:ascii="Book Antiqua" w:eastAsia="Book Antiqua" w:hAnsi="Book Antiqua" w:cs="Book Antiqua"/>
          <w:color w:val="000000"/>
        </w:rPr>
        <w:t xml:space="preserve">is </w:t>
      </w:r>
      <w:r w:rsidR="004F7EE0">
        <w:rPr>
          <w:rFonts w:ascii="Book Antiqua" w:eastAsia="Book Antiqua" w:hAnsi="Book Antiqua" w:cs="Book Antiqua"/>
          <w:color w:val="000000"/>
        </w:rPr>
        <w:t xml:space="preserve">case report </w:t>
      </w:r>
      <w:r w:rsidRPr="00DE2AFF">
        <w:rPr>
          <w:rFonts w:ascii="Book Antiqua" w:eastAsia="Book Antiqua" w:hAnsi="Book Antiqua" w:cs="Book Antiqua"/>
          <w:color w:val="000000"/>
        </w:rPr>
        <w:t>is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evaluate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combination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low-dose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decitabine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plus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PD-1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inhibitor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relapsed/refractory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cHL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patients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with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prior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PD-1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inhibitor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exposure.</w:t>
      </w:r>
    </w:p>
    <w:p w14:paraId="3810497F" w14:textId="77777777" w:rsidR="00A77B3E" w:rsidRPr="00DE2AFF" w:rsidRDefault="00A77B3E">
      <w:pPr>
        <w:spacing w:line="360" w:lineRule="auto"/>
        <w:jc w:val="both"/>
        <w:rPr>
          <w:rFonts w:ascii="Book Antiqua" w:hAnsi="Book Antiqua"/>
        </w:rPr>
      </w:pPr>
    </w:p>
    <w:p w14:paraId="63E069AC" w14:textId="43C796B7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color w:val="000000"/>
        </w:rPr>
        <w:t>CASE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SUMMARY</w:t>
      </w:r>
    </w:p>
    <w:p w14:paraId="3342D1D6" w14:textId="746B1F9D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patient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27-year-old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man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who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complained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enlarged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right-sided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cervical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lymph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nodes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progressive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aggravation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right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shoulder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over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past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3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before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admission.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Histological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analysis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lymph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node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biopsy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suggestive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1B36">
        <w:rPr>
          <w:rFonts w:ascii="Book Antiqua" w:eastAsia="Book Antiqua" w:hAnsi="Book Antiqua" w:cs="Book Antiqua"/>
          <w:color w:val="000000"/>
        </w:rPr>
        <w:t xml:space="preserve"> </w:t>
      </w:r>
      <w:r w:rsidR="00EE0BD9" w:rsidRPr="00DE2AFF">
        <w:rPr>
          <w:rFonts w:ascii="Book Antiqua" w:eastAsia="Book Antiqua" w:hAnsi="Book Antiqua" w:cs="Book Antiqua"/>
          <w:color w:val="000000"/>
        </w:rPr>
        <w:t>cHL</w:t>
      </w:r>
      <w:r w:rsidRPr="00DE2AFF">
        <w:rPr>
          <w:rFonts w:ascii="Book Antiqua" w:eastAsia="Book Antiqua" w:hAnsi="Book Antiqua" w:cs="Book Antiqua"/>
          <w:color w:val="000000"/>
        </w:rPr>
        <w:t>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patient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experienced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failure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eight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lines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therapy,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including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multiple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cycles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chemotherapy,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PD-1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blockade,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anti-CD47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antibody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therapy.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Contrast-enhanced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showed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that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tumors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chest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abdomen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significantly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shrunk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disappeared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after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4E1B36">
        <w:rPr>
          <w:rFonts w:ascii="Book Antiqua" w:eastAsia="Book Antiqua" w:hAnsi="Book Antiqua" w:cs="Book Antiqua"/>
          <w:color w:val="000000"/>
        </w:rPr>
        <w:t xml:space="preserve">three </w:t>
      </w:r>
      <w:r w:rsidRPr="00DE2AFF">
        <w:rPr>
          <w:rFonts w:ascii="Book Antiqua" w:eastAsia="Book Antiqua" w:hAnsi="Book Antiqua" w:cs="Book Antiqua"/>
          <w:color w:val="000000"/>
        </w:rPr>
        <w:t>cycles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treatment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</w:t>
      </w:r>
      <w:r w:rsidR="00923412" w:rsidRPr="00DE2AFF">
        <w:rPr>
          <w:rFonts w:ascii="Book Antiqua" w:eastAsia="Book Antiqua" w:hAnsi="Book Antiqua" w:cs="Book Antiqua"/>
          <w:color w:val="000000"/>
        </w:rPr>
        <w:t>ith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923412" w:rsidRPr="00DE2AFF">
        <w:rPr>
          <w:rFonts w:ascii="Book Antiqua" w:eastAsia="Book Antiqua" w:hAnsi="Book Antiqua" w:cs="Book Antiqua"/>
          <w:color w:val="000000"/>
        </w:rPr>
        <w:t>decitabine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923412" w:rsidRPr="00DE2AFF">
        <w:rPr>
          <w:rFonts w:ascii="Book Antiqua" w:eastAsia="Book Antiqua" w:hAnsi="Book Antiqua" w:cs="Book Antiqua"/>
          <w:color w:val="000000"/>
        </w:rPr>
        <w:t>plus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tislelizumab.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patient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4E1B36" w:rsidRPr="00DE2AFF">
        <w:rPr>
          <w:rFonts w:ascii="Book Antiqua" w:eastAsia="Book Antiqua" w:hAnsi="Book Antiqua" w:cs="Book Antiqua"/>
          <w:color w:val="000000"/>
        </w:rPr>
        <w:t>ha</w:t>
      </w:r>
      <w:r w:rsidR="004E1B36">
        <w:rPr>
          <w:rFonts w:ascii="Book Antiqua" w:eastAsia="Book Antiqua" w:hAnsi="Book Antiqua" w:cs="Book Antiqua"/>
          <w:color w:val="000000"/>
        </w:rPr>
        <w:t xml:space="preserve">d </w:t>
      </w:r>
      <w:r w:rsidRPr="00DE2AFF">
        <w:rPr>
          <w:rFonts w:ascii="Book Antiqua" w:eastAsia="Book Antiqua" w:hAnsi="Book Antiqua" w:cs="Book Antiqua"/>
          <w:color w:val="000000"/>
        </w:rPr>
        <w:t>been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followed</w:t>
      </w:r>
      <w:r w:rsidR="004E1B36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11.5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until</w:t>
      </w:r>
      <w:r w:rsidR="004E1B36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March</w:t>
      </w:r>
      <w:r w:rsidR="004E1B3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2,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2021</w:t>
      </w:r>
      <w:r w:rsidRPr="00DE2AFF">
        <w:rPr>
          <w:rFonts w:ascii="Book Antiqua" w:eastAsia="Book Antiqua" w:hAnsi="Book Antiqua" w:cs="Book Antiqua"/>
          <w:color w:val="000000"/>
        </w:rPr>
        <w:t>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progressive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enlargement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tumor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4E1B36">
        <w:rPr>
          <w:rFonts w:ascii="Book Antiqua" w:eastAsia="Book Antiqua" w:hAnsi="Book Antiqua" w:cs="Book Antiqua"/>
          <w:color w:val="000000"/>
        </w:rPr>
        <w:t>was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observed.</w:t>
      </w:r>
    </w:p>
    <w:p w14:paraId="2578DD3B" w14:textId="77777777" w:rsidR="00A77B3E" w:rsidRPr="00DE2AFF" w:rsidRDefault="00A77B3E">
      <w:pPr>
        <w:spacing w:line="360" w:lineRule="auto"/>
        <w:jc w:val="both"/>
        <w:rPr>
          <w:rFonts w:ascii="Book Antiqua" w:hAnsi="Book Antiqua"/>
        </w:rPr>
      </w:pPr>
    </w:p>
    <w:p w14:paraId="28CBD5C9" w14:textId="77777777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color w:val="000000"/>
        </w:rPr>
        <w:t>CONCLUSION</w:t>
      </w:r>
    </w:p>
    <w:p w14:paraId="2ED54016" w14:textId="3C5B8953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strategy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combining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low-dose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decitabine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4E1B36">
        <w:rPr>
          <w:rFonts w:ascii="Book Antiqua" w:eastAsia="Book Antiqua" w:hAnsi="Book Antiqua" w:cs="Book Antiqua"/>
          <w:color w:val="000000"/>
        </w:rPr>
        <w:t>with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tislelizumab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could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reverse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resistance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PD-1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inhibitors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patients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with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heavily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pretreated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relapsed/refractory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cHL.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therapeutic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effect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this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strategy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needs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further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assessed.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</w:p>
    <w:p w14:paraId="46084B15" w14:textId="77777777" w:rsidR="00A77B3E" w:rsidRPr="00DE2AFF" w:rsidRDefault="00A77B3E">
      <w:pPr>
        <w:spacing w:line="360" w:lineRule="auto"/>
        <w:jc w:val="both"/>
        <w:rPr>
          <w:rFonts w:ascii="Book Antiqua" w:hAnsi="Book Antiqua"/>
        </w:rPr>
      </w:pPr>
    </w:p>
    <w:p w14:paraId="47353C38" w14:textId="3AD6A035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Immunotherapy;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aps/>
          <w:color w:val="000000"/>
        </w:rPr>
        <w:t>h</w:t>
      </w:r>
      <w:r w:rsidRPr="00DE2AFF">
        <w:rPr>
          <w:rFonts w:ascii="Book Antiqua" w:eastAsia="Book Antiqua" w:hAnsi="Book Antiqua" w:cs="Book Antiqua"/>
          <w:color w:val="000000"/>
        </w:rPr>
        <w:t>ypomethylating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agent;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aps/>
          <w:color w:val="000000"/>
        </w:rPr>
        <w:t>c</w:t>
      </w:r>
      <w:r w:rsidRPr="00DE2AFF">
        <w:rPr>
          <w:rFonts w:ascii="Book Antiqua" w:eastAsia="Book Antiqua" w:hAnsi="Book Antiqua" w:cs="Book Antiqua"/>
          <w:color w:val="000000"/>
        </w:rPr>
        <w:t>lassical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Hodgkin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lymphoma;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aps/>
          <w:color w:val="000000"/>
        </w:rPr>
        <w:t>s</w:t>
      </w:r>
      <w:r w:rsidRPr="00DE2AFF">
        <w:rPr>
          <w:rFonts w:ascii="Book Antiqua" w:eastAsia="Book Antiqua" w:hAnsi="Book Antiqua" w:cs="Book Antiqua"/>
          <w:color w:val="000000"/>
        </w:rPr>
        <w:t>urvival</w:t>
      </w:r>
      <w:r w:rsidR="008218D6" w:rsidRPr="00DE2AFF">
        <w:rPr>
          <w:rFonts w:ascii="Book Antiqua" w:eastAsia="Book Antiqua" w:hAnsi="Book Antiqua" w:cs="Book Antiqua"/>
          <w:color w:val="000000"/>
        </w:rPr>
        <w:t>;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8218D6" w:rsidRPr="00DE2AFF">
        <w:rPr>
          <w:rFonts w:ascii="Book Antiqua" w:eastAsia="Book Antiqua" w:hAnsi="Book Antiqua" w:cs="Book Antiqua"/>
          <w:caps/>
          <w:color w:val="000000"/>
        </w:rPr>
        <w:t>c</w:t>
      </w:r>
      <w:r w:rsidR="008218D6" w:rsidRPr="00DE2AFF">
        <w:rPr>
          <w:rFonts w:ascii="Book Antiqua" w:eastAsia="Book Antiqua" w:hAnsi="Book Antiqua" w:cs="Book Antiqua"/>
          <w:color w:val="000000"/>
        </w:rPr>
        <w:t>ase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8218D6" w:rsidRPr="00DE2AFF">
        <w:rPr>
          <w:rFonts w:ascii="Book Antiqua" w:eastAsia="Book Antiqua" w:hAnsi="Book Antiqua" w:cs="Book Antiqua"/>
          <w:color w:val="000000"/>
        </w:rPr>
        <w:t>report</w:t>
      </w:r>
    </w:p>
    <w:p w14:paraId="28217514" w14:textId="77777777" w:rsidR="00465333" w:rsidRDefault="00465333" w:rsidP="00465333">
      <w:pPr>
        <w:spacing w:line="360" w:lineRule="auto"/>
        <w:jc w:val="both"/>
        <w:rPr>
          <w:lang w:eastAsia="zh-CN"/>
        </w:rPr>
      </w:pPr>
    </w:p>
    <w:p w14:paraId="26955277" w14:textId="77777777" w:rsidR="00465333" w:rsidRPr="00026CB8" w:rsidRDefault="00465333" w:rsidP="0046533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026CB8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60541725" w14:textId="77777777" w:rsidR="00A77B3E" w:rsidRPr="00DE2AFF" w:rsidRDefault="00A77B3E">
      <w:pPr>
        <w:spacing w:line="360" w:lineRule="auto"/>
        <w:jc w:val="both"/>
        <w:rPr>
          <w:rFonts w:ascii="Book Antiqua" w:hAnsi="Book Antiqua"/>
        </w:rPr>
      </w:pPr>
    </w:p>
    <w:p w14:paraId="4378324C" w14:textId="31DE560B" w:rsidR="002D6F76" w:rsidRDefault="002D6F76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2D6F76">
        <w:rPr>
          <w:rFonts w:ascii="Book Antiqua" w:hAnsi="Book Antiqua" w:cs="Book Antiqua" w:hint="eastAsia"/>
          <w:b/>
          <w:color w:val="000000"/>
          <w:lang w:eastAsia="zh-CN"/>
        </w:rPr>
        <w:t xml:space="preserve">Citation: </w:t>
      </w:r>
      <w:r w:rsidR="00094FDE" w:rsidRPr="00DE2AFF">
        <w:rPr>
          <w:rFonts w:ascii="Book Antiqua" w:eastAsia="Book Antiqua" w:hAnsi="Book Antiqua" w:cs="Book Antiqua"/>
          <w:color w:val="000000"/>
        </w:rPr>
        <w:t>Ding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094FDE" w:rsidRPr="00DE2AFF">
        <w:rPr>
          <w:rFonts w:ascii="Book Antiqua" w:eastAsia="Book Antiqua" w:hAnsi="Book Antiqua" w:cs="Book Antiqua"/>
          <w:color w:val="000000"/>
        </w:rPr>
        <w:t>XS,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094FDE" w:rsidRPr="00DE2AFF">
        <w:rPr>
          <w:rFonts w:ascii="Book Antiqua" w:eastAsia="Book Antiqua" w:hAnsi="Book Antiqua" w:cs="Book Antiqua"/>
          <w:color w:val="000000"/>
        </w:rPr>
        <w:t>Mi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094FDE" w:rsidRPr="00DE2AFF">
        <w:rPr>
          <w:rFonts w:ascii="Book Antiqua" w:eastAsia="Book Antiqua" w:hAnsi="Book Antiqua" w:cs="Book Antiqua"/>
          <w:color w:val="000000"/>
        </w:rPr>
        <w:t>L,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094FDE" w:rsidRPr="00DE2AFF">
        <w:rPr>
          <w:rFonts w:ascii="Book Antiqua" w:eastAsia="Book Antiqua" w:hAnsi="Book Antiqua" w:cs="Book Antiqua"/>
          <w:color w:val="000000"/>
        </w:rPr>
        <w:t>Song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094FDE" w:rsidRPr="00DE2AFF">
        <w:rPr>
          <w:rFonts w:ascii="Book Antiqua" w:eastAsia="Book Antiqua" w:hAnsi="Book Antiqua" w:cs="Book Antiqua"/>
          <w:color w:val="000000"/>
        </w:rPr>
        <w:t>YQ,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094FDE" w:rsidRPr="00DE2AFF">
        <w:rPr>
          <w:rFonts w:ascii="Book Antiqua" w:eastAsia="Book Antiqua" w:hAnsi="Book Antiqua" w:cs="Book Antiqua"/>
          <w:color w:val="000000"/>
        </w:rPr>
        <w:t>Liu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094FDE" w:rsidRPr="00DE2AFF">
        <w:rPr>
          <w:rFonts w:ascii="Book Antiqua" w:eastAsia="Book Antiqua" w:hAnsi="Book Antiqua" w:cs="Book Antiqua"/>
          <w:color w:val="000000"/>
        </w:rPr>
        <w:t>WP,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094FDE" w:rsidRPr="00DE2AFF">
        <w:rPr>
          <w:rFonts w:ascii="Book Antiqua" w:eastAsia="Book Antiqua" w:hAnsi="Book Antiqua" w:cs="Book Antiqua"/>
          <w:color w:val="000000"/>
        </w:rPr>
        <w:t>Yu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094FDE" w:rsidRPr="00DE2AFF">
        <w:rPr>
          <w:rFonts w:ascii="Book Antiqua" w:eastAsia="Book Antiqua" w:hAnsi="Book Antiqua" w:cs="Book Antiqua"/>
          <w:color w:val="000000"/>
        </w:rPr>
        <w:t>H,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094FDE" w:rsidRPr="00DE2AFF">
        <w:rPr>
          <w:rFonts w:ascii="Book Antiqua" w:eastAsia="Book Antiqua" w:hAnsi="Book Antiqua" w:cs="Book Antiqua"/>
          <w:color w:val="000000"/>
        </w:rPr>
        <w:t>Lin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094FDE" w:rsidRPr="00DE2AFF">
        <w:rPr>
          <w:rFonts w:ascii="Book Antiqua" w:eastAsia="Book Antiqua" w:hAnsi="Book Antiqua" w:cs="Book Antiqua"/>
          <w:color w:val="000000"/>
        </w:rPr>
        <w:t>NJ,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094FDE" w:rsidRPr="00DE2AFF">
        <w:rPr>
          <w:rFonts w:ascii="Book Antiqua" w:eastAsia="Book Antiqua" w:hAnsi="Book Antiqua" w:cs="Book Antiqua"/>
          <w:color w:val="000000"/>
        </w:rPr>
        <w:t>Zhu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094FDE" w:rsidRPr="00DE2AFF">
        <w:rPr>
          <w:rFonts w:ascii="Book Antiqua" w:eastAsia="Book Antiqua" w:hAnsi="Book Antiqua" w:cs="Book Antiqua"/>
          <w:color w:val="000000"/>
        </w:rPr>
        <w:t>J.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094FDE" w:rsidRPr="00DE2AFF">
        <w:rPr>
          <w:rFonts w:ascii="Book Antiqua" w:eastAsia="Book Antiqua" w:hAnsi="Book Antiqua" w:cs="Book Antiqua"/>
          <w:color w:val="000000"/>
        </w:rPr>
        <w:t>Relapsed/refractory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094FDE" w:rsidRPr="00DE2AFF">
        <w:rPr>
          <w:rFonts w:ascii="Book Antiqua" w:eastAsia="Book Antiqua" w:hAnsi="Book Antiqua" w:cs="Book Antiqua"/>
          <w:color w:val="000000"/>
        </w:rPr>
        <w:t>classical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094FDE" w:rsidRPr="00DE2AFF">
        <w:rPr>
          <w:rFonts w:ascii="Book Antiqua" w:eastAsia="Book Antiqua" w:hAnsi="Book Antiqua" w:cs="Book Antiqua"/>
          <w:color w:val="000000"/>
        </w:rPr>
        <w:t>Hodgkin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094FDE" w:rsidRPr="00DE2AFF">
        <w:rPr>
          <w:rFonts w:ascii="Book Antiqua" w:eastAsia="Book Antiqua" w:hAnsi="Book Antiqua" w:cs="Book Antiqua"/>
          <w:color w:val="000000"/>
        </w:rPr>
        <w:t>lymphoma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094FDE" w:rsidRPr="00DE2AFF">
        <w:rPr>
          <w:rFonts w:ascii="Book Antiqua" w:eastAsia="Book Antiqua" w:hAnsi="Book Antiqua" w:cs="Book Antiqua"/>
          <w:color w:val="000000"/>
        </w:rPr>
        <w:t>effectively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094FDE" w:rsidRPr="00DE2AFF">
        <w:rPr>
          <w:rFonts w:ascii="Book Antiqua" w:eastAsia="Book Antiqua" w:hAnsi="Book Antiqua" w:cs="Book Antiqua"/>
          <w:color w:val="000000"/>
        </w:rPr>
        <w:t>treated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4E1B36">
        <w:rPr>
          <w:rFonts w:ascii="Book Antiqua" w:eastAsia="Book Antiqua" w:hAnsi="Book Antiqua" w:cs="Book Antiqua"/>
          <w:color w:val="000000"/>
        </w:rPr>
        <w:t>with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094FDE" w:rsidRPr="00DE2AFF">
        <w:rPr>
          <w:rFonts w:ascii="Book Antiqua" w:eastAsia="Book Antiqua" w:hAnsi="Book Antiqua" w:cs="Book Antiqua"/>
          <w:color w:val="000000"/>
        </w:rPr>
        <w:t>low-dose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094FDE" w:rsidRPr="00DE2AFF">
        <w:rPr>
          <w:rFonts w:ascii="Book Antiqua" w:eastAsia="Book Antiqua" w:hAnsi="Book Antiqua" w:cs="Book Antiqua"/>
          <w:color w:val="000000"/>
        </w:rPr>
        <w:t>decitabine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094FDE" w:rsidRPr="00DE2AFF">
        <w:rPr>
          <w:rFonts w:ascii="Book Antiqua" w:eastAsia="Book Antiqua" w:hAnsi="Book Antiqua" w:cs="Book Antiqua"/>
          <w:color w:val="000000"/>
        </w:rPr>
        <w:t>plus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094FDE" w:rsidRPr="00DE2AFF">
        <w:rPr>
          <w:rFonts w:ascii="Book Antiqua" w:eastAsia="Book Antiqua" w:hAnsi="Book Antiqua" w:cs="Book Antiqua"/>
          <w:color w:val="000000"/>
        </w:rPr>
        <w:t>tislelizumab: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094FDE" w:rsidRPr="00DE2AFF">
        <w:rPr>
          <w:rFonts w:ascii="Book Antiqua" w:eastAsia="Book Antiqua" w:hAnsi="Book Antiqua" w:cs="Book Antiqua"/>
          <w:caps/>
          <w:color w:val="000000"/>
        </w:rPr>
        <w:t>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094FDE" w:rsidRPr="00DE2AFF">
        <w:rPr>
          <w:rFonts w:ascii="Book Antiqua" w:eastAsia="Book Antiqua" w:hAnsi="Book Antiqua" w:cs="Book Antiqua"/>
          <w:color w:val="000000"/>
        </w:rPr>
        <w:t>case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094FDE" w:rsidRPr="00DE2AFF">
        <w:rPr>
          <w:rFonts w:ascii="Book Antiqua" w:eastAsia="Book Antiqua" w:hAnsi="Book Antiqua" w:cs="Book Antiqua"/>
          <w:color w:val="000000"/>
        </w:rPr>
        <w:t>report.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094FDE" w:rsidRPr="00DE2AF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E3A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94FDE" w:rsidRPr="00DE2A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3A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94FDE" w:rsidRPr="00DE2AF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E3A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94FDE" w:rsidRPr="00DE2AFF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OLE_LINK134"/>
      <w:r w:rsidR="00094FDE" w:rsidRPr="00DE2AFF">
        <w:rPr>
          <w:rFonts w:ascii="Book Antiqua" w:eastAsia="Book Antiqua" w:hAnsi="Book Antiqua" w:cs="Book Antiqua"/>
          <w:color w:val="000000"/>
        </w:rPr>
        <w:t>2021;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913807" w:rsidRPr="00913807">
        <w:rPr>
          <w:rFonts w:ascii="Book Antiqua" w:eastAsia="Book Antiqua" w:hAnsi="Book Antiqua" w:cs="Book Antiqua"/>
          <w:color w:val="000000"/>
        </w:rPr>
        <w:t xml:space="preserve">9(21): </w:t>
      </w:r>
      <w:r w:rsidRPr="002D6F76">
        <w:rPr>
          <w:rFonts w:ascii="Book Antiqua" w:eastAsia="Book Antiqua" w:hAnsi="Book Antiqua" w:cs="Book Antiqua"/>
          <w:color w:val="000000"/>
        </w:rPr>
        <w:t>6041-</w:t>
      </w:r>
      <w:bookmarkStart w:id="1" w:name="OLE_LINK136"/>
      <w:r w:rsidRPr="002D6F76">
        <w:rPr>
          <w:rFonts w:ascii="Book Antiqua" w:eastAsia="Book Antiqua" w:hAnsi="Book Antiqua" w:cs="Book Antiqua"/>
          <w:color w:val="000000"/>
        </w:rPr>
        <w:t>6048</w:t>
      </w:r>
      <w:bookmarkEnd w:id="0"/>
      <w:bookmarkEnd w:id="1"/>
      <w:r w:rsidR="00913807" w:rsidRPr="00913807">
        <w:rPr>
          <w:rFonts w:ascii="Book Antiqua" w:eastAsia="Book Antiqua" w:hAnsi="Book Antiqua" w:cs="Book Antiqua"/>
          <w:color w:val="000000"/>
        </w:rPr>
        <w:t xml:space="preserve"> </w:t>
      </w:r>
    </w:p>
    <w:p w14:paraId="1290BDF1" w14:textId="77777777" w:rsidR="002D6F76" w:rsidRDefault="00913807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2D6F76">
        <w:rPr>
          <w:rFonts w:ascii="Book Antiqua" w:eastAsia="Book Antiqua" w:hAnsi="Book Antiqua" w:cs="Book Antiqua"/>
          <w:b/>
          <w:color w:val="000000"/>
        </w:rPr>
        <w:t>URL:</w:t>
      </w:r>
      <w:r w:rsidRPr="00913807">
        <w:rPr>
          <w:rFonts w:ascii="Book Antiqua" w:eastAsia="Book Antiqua" w:hAnsi="Book Antiqua" w:cs="Book Antiqua"/>
          <w:color w:val="000000"/>
        </w:rPr>
        <w:t xml:space="preserve"> https://www.wjgnet.com/2307-8960/full/v9/i21/</w:t>
      </w:r>
      <w:r w:rsidR="002D6F76" w:rsidRPr="002D6F76">
        <w:rPr>
          <w:rFonts w:ascii="Book Antiqua" w:eastAsia="Book Antiqua" w:hAnsi="Book Antiqua" w:cs="Book Antiqua"/>
          <w:color w:val="000000"/>
        </w:rPr>
        <w:t>6041</w:t>
      </w:r>
      <w:r w:rsidRPr="00913807">
        <w:rPr>
          <w:rFonts w:ascii="Book Antiqua" w:eastAsia="Book Antiqua" w:hAnsi="Book Antiqua" w:cs="Book Antiqua"/>
          <w:color w:val="000000"/>
        </w:rPr>
        <w:t xml:space="preserve">.htm </w:t>
      </w:r>
    </w:p>
    <w:p w14:paraId="1508C860" w14:textId="55D378D4" w:rsidR="00A77B3E" w:rsidRPr="00DE2AFF" w:rsidRDefault="00913807">
      <w:pPr>
        <w:spacing w:line="360" w:lineRule="auto"/>
        <w:jc w:val="both"/>
        <w:rPr>
          <w:rFonts w:ascii="Book Antiqua" w:hAnsi="Book Antiqua"/>
        </w:rPr>
      </w:pPr>
      <w:r w:rsidRPr="002D6F76">
        <w:rPr>
          <w:rFonts w:ascii="Book Antiqua" w:eastAsia="Book Antiqua" w:hAnsi="Book Antiqua" w:cs="Book Antiqua"/>
          <w:b/>
          <w:color w:val="000000"/>
        </w:rPr>
        <w:t>DOI:</w:t>
      </w:r>
      <w:r w:rsidRPr="00913807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135"/>
      <w:r w:rsidRPr="00913807">
        <w:rPr>
          <w:rFonts w:ascii="Book Antiqua" w:eastAsia="Book Antiqua" w:hAnsi="Book Antiqua" w:cs="Book Antiqua"/>
          <w:color w:val="000000"/>
        </w:rPr>
        <w:t>https://dx.doi.org/10.12998/wjcc.v9.i21.</w:t>
      </w:r>
      <w:r w:rsidR="002D6F76" w:rsidRPr="002D6F76">
        <w:rPr>
          <w:rFonts w:ascii="Book Antiqua" w:eastAsia="Book Antiqua" w:hAnsi="Book Antiqua" w:cs="Book Antiqua"/>
          <w:color w:val="000000"/>
        </w:rPr>
        <w:t>6041</w:t>
      </w:r>
      <w:bookmarkEnd w:id="2"/>
    </w:p>
    <w:p w14:paraId="0CFBCDDD" w14:textId="77777777" w:rsidR="00A77B3E" w:rsidRPr="00DE2AFF" w:rsidRDefault="00A77B3E">
      <w:pPr>
        <w:spacing w:line="360" w:lineRule="auto"/>
        <w:jc w:val="both"/>
        <w:rPr>
          <w:rFonts w:ascii="Book Antiqua" w:hAnsi="Book Antiqua"/>
        </w:rPr>
      </w:pPr>
    </w:p>
    <w:p w14:paraId="33155999" w14:textId="0C7B5FBD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report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27-year-old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man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who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complained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enlarged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right-sided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cervical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lymph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nodes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progressive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aggravation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right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shoulder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over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past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3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before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admission.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Histological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analysis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lymph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node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biopsy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suggestive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classical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Hodgkin’s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lymphoma.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patient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experienced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failure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eight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lines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therapy.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481635" w:rsidRPr="00DE2AFF">
        <w:rPr>
          <w:rFonts w:ascii="Book Antiqua" w:eastAsia="Book Antiqua" w:hAnsi="Book Antiqua" w:cs="Book Antiqua"/>
          <w:caps/>
          <w:color w:val="000000"/>
        </w:rPr>
        <w:t>c</w:t>
      </w:r>
      <w:r w:rsidR="00481635" w:rsidRPr="00DE2AFF">
        <w:rPr>
          <w:rFonts w:ascii="Book Antiqua" w:eastAsia="Book Antiqua" w:hAnsi="Book Antiqua" w:cs="Book Antiqua"/>
          <w:color w:val="000000"/>
        </w:rPr>
        <w:t>omputed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481635" w:rsidRPr="00DE2AFF">
        <w:rPr>
          <w:rFonts w:ascii="Book Antiqua" w:eastAsia="Book Antiqua" w:hAnsi="Book Antiqua" w:cs="Book Antiqua"/>
          <w:color w:val="000000"/>
        </w:rPr>
        <w:t>tomography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showed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that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tumors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chest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abdomen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significantly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shrunk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disappeared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after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4E1B36">
        <w:rPr>
          <w:rFonts w:ascii="Book Antiqua" w:eastAsia="Book Antiqua" w:hAnsi="Book Antiqua" w:cs="Book Antiqua"/>
          <w:color w:val="000000"/>
        </w:rPr>
        <w:t xml:space="preserve">three </w:t>
      </w:r>
      <w:r w:rsidRPr="00DE2AFF">
        <w:rPr>
          <w:rFonts w:ascii="Book Antiqua" w:eastAsia="Book Antiqua" w:hAnsi="Book Antiqua" w:cs="Book Antiqua"/>
          <w:color w:val="000000"/>
        </w:rPr>
        <w:t>cycles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treatment</w:t>
      </w:r>
      <w:r w:rsidR="004E1B36">
        <w:rPr>
          <w:rFonts w:ascii="Book Antiqua" w:eastAsia="Book Antiqua" w:hAnsi="Book Antiqua" w:cs="Book Antiqua"/>
          <w:color w:val="000000"/>
        </w:rPr>
        <w:t xml:space="preserve"> with </w:t>
      </w:r>
      <w:r w:rsidR="004E1B36" w:rsidRPr="00DE2AFF">
        <w:rPr>
          <w:rFonts w:ascii="Book Antiqua" w:eastAsia="Book Antiqua" w:hAnsi="Book Antiqua" w:cs="Book Antiqua"/>
          <w:color w:val="000000"/>
        </w:rPr>
        <w:t>low-dose</w:t>
      </w:r>
      <w:r w:rsidR="004E1B36">
        <w:rPr>
          <w:rFonts w:ascii="Book Antiqua" w:eastAsia="Book Antiqua" w:hAnsi="Book Antiqua" w:cs="Book Antiqua"/>
          <w:color w:val="000000"/>
        </w:rPr>
        <w:t xml:space="preserve"> </w:t>
      </w:r>
      <w:r w:rsidR="004E1B36" w:rsidRPr="00DE2AFF">
        <w:rPr>
          <w:rFonts w:ascii="Book Antiqua" w:eastAsia="Book Antiqua" w:hAnsi="Book Antiqua" w:cs="Book Antiqua"/>
          <w:color w:val="000000"/>
        </w:rPr>
        <w:t>decitabine</w:t>
      </w:r>
      <w:r w:rsidR="004E1B36">
        <w:rPr>
          <w:rFonts w:ascii="Book Antiqua" w:eastAsia="Book Antiqua" w:hAnsi="Book Antiqua" w:cs="Book Antiqua"/>
          <w:color w:val="000000"/>
        </w:rPr>
        <w:t xml:space="preserve"> </w:t>
      </w:r>
      <w:r w:rsidR="004E1B36" w:rsidRPr="00DE2AFF">
        <w:rPr>
          <w:rFonts w:ascii="Book Antiqua" w:eastAsia="Book Antiqua" w:hAnsi="Book Antiqua" w:cs="Book Antiqua"/>
          <w:color w:val="000000"/>
        </w:rPr>
        <w:t>plus</w:t>
      </w:r>
      <w:r w:rsidR="004E1B36">
        <w:rPr>
          <w:rFonts w:ascii="Book Antiqua" w:eastAsia="Book Antiqua" w:hAnsi="Book Antiqua" w:cs="Book Antiqua"/>
          <w:color w:val="000000"/>
        </w:rPr>
        <w:t xml:space="preserve"> </w:t>
      </w:r>
      <w:r w:rsidR="004E1B36" w:rsidRPr="00DE2AFF">
        <w:rPr>
          <w:rFonts w:ascii="Book Antiqua" w:eastAsia="Book Antiqua" w:hAnsi="Book Antiqua" w:cs="Book Antiqua"/>
          <w:color w:val="000000"/>
        </w:rPr>
        <w:t>tislelizumab</w:t>
      </w:r>
      <w:r w:rsidRPr="00DE2AFF">
        <w:rPr>
          <w:rFonts w:ascii="Book Antiqua" w:eastAsia="Book Antiqua" w:hAnsi="Book Antiqua" w:cs="Book Antiqua"/>
          <w:color w:val="000000"/>
        </w:rPr>
        <w:t>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patient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4E1B36" w:rsidRPr="00DE2AFF">
        <w:rPr>
          <w:rFonts w:ascii="Book Antiqua" w:eastAsia="Book Antiqua" w:hAnsi="Book Antiqua" w:cs="Book Antiqua"/>
          <w:color w:val="000000"/>
        </w:rPr>
        <w:t>ha</w:t>
      </w:r>
      <w:r w:rsidR="004E1B36">
        <w:rPr>
          <w:rFonts w:ascii="Book Antiqua" w:eastAsia="Book Antiqua" w:hAnsi="Book Antiqua" w:cs="Book Antiqua"/>
          <w:color w:val="000000"/>
        </w:rPr>
        <w:t xml:space="preserve">d </w:t>
      </w:r>
      <w:r w:rsidRPr="00DE2AFF">
        <w:rPr>
          <w:rFonts w:ascii="Book Antiqua" w:eastAsia="Book Antiqua" w:hAnsi="Book Antiqua" w:cs="Book Antiqua"/>
          <w:color w:val="000000"/>
        </w:rPr>
        <w:t>been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followed</w:t>
      </w:r>
      <w:r w:rsidR="004E1B36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11.5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until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4E1B36"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March</w:t>
      </w:r>
      <w:r w:rsidR="004E1B3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2, </w:t>
      </w:r>
      <w:r w:rsidR="004E1B36"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2021</w:t>
      </w:r>
      <w:r w:rsidRPr="00DE2AFF">
        <w:rPr>
          <w:rFonts w:ascii="Book Antiqua" w:eastAsia="Book Antiqua" w:hAnsi="Book Antiqua" w:cs="Book Antiqua"/>
          <w:color w:val="000000"/>
        </w:rPr>
        <w:t>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progressive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enlargement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tumor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4E1B36">
        <w:rPr>
          <w:rFonts w:ascii="Book Antiqua" w:eastAsia="Book Antiqua" w:hAnsi="Book Antiqua" w:cs="Book Antiqua"/>
          <w:color w:val="000000"/>
        </w:rPr>
        <w:t>was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observed.</w:t>
      </w:r>
    </w:p>
    <w:p w14:paraId="3124CC0B" w14:textId="77777777" w:rsidR="00D92799" w:rsidRDefault="00D92799">
      <w:pPr>
        <w:spacing w:line="360" w:lineRule="auto"/>
        <w:jc w:val="both"/>
        <w:rPr>
          <w:rFonts w:ascii="Book Antiqua" w:hAnsi="Book Antiqua"/>
        </w:rPr>
        <w:sectPr w:rsidR="00D927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B11D56" w14:textId="77777777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7BF118E" w14:textId="19864DF5" w:rsidR="001B756F" w:rsidRPr="00DE2AFF" w:rsidRDefault="001B756F" w:rsidP="001B756F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color w:val="000000"/>
        </w:rPr>
        <w:t>Classical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Hodgkin’s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lymphoma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(cHL)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largely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curable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malignancy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lymphatic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system.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Patients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with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newly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diagnosed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cHL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are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often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treated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with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empirical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combination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chemotherapy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regimens,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such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ABVD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(doxorubicin,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bleomycin,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vinblastine,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4F7EE0">
        <w:rPr>
          <w:rFonts w:ascii="Book Antiqua" w:eastAsia="Book Antiqua" w:hAnsi="Book Antiqua" w:cs="Book Antiqua"/>
          <w:color w:val="000000"/>
        </w:rPr>
        <w:t xml:space="preserve">and </w:t>
      </w:r>
      <w:r w:rsidRPr="00DE2AFF">
        <w:rPr>
          <w:rFonts w:ascii="Book Antiqua" w:eastAsia="Book Antiqua" w:hAnsi="Book Antiqua" w:cs="Book Antiqua"/>
          <w:color w:val="000000"/>
        </w:rPr>
        <w:t>dacarbazine).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Approximately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20%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30%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patients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will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experience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progression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after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treatment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fail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respond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induction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therapy</w:t>
      </w:r>
      <w:r w:rsidRPr="00DE2AFF">
        <w:rPr>
          <w:rFonts w:ascii="Book Antiqua" w:eastAsia="Book Antiqua" w:hAnsi="Book Antiqua" w:cs="Book Antiqua"/>
          <w:color w:val="000000"/>
          <w:vertAlign w:val="superscript"/>
        </w:rPr>
        <w:t>[1,2]</w:t>
      </w:r>
      <w:r w:rsidRPr="00DE2AFF">
        <w:rPr>
          <w:rFonts w:ascii="Book Antiqua" w:eastAsia="Book Antiqua" w:hAnsi="Book Antiqua" w:cs="Book Antiqua"/>
          <w:color w:val="000000"/>
        </w:rPr>
        <w:t>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these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patients,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&lt;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20%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were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exposed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autologous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stem-cell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transplantation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stem-cell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transplantation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(ASCT)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even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fewer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brentuximab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vedotin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(BV)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China.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recent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years,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immune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checkpoint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inhibitors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(ICIs)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have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provided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very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impressive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results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with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prolonged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remission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disease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stabilization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many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patients.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Unfortunately,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majority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these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patients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will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experience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resistance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failure,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subsequent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therapy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challenging</w:t>
      </w:r>
      <w:r w:rsidRPr="00DE2AFF">
        <w:rPr>
          <w:rFonts w:ascii="Book Antiqua" w:eastAsia="Book Antiqua" w:hAnsi="Book Antiqua" w:cs="Book Antiqua"/>
          <w:color w:val="000000"/>
          <w:vertAlign w:val="superscript"/>
        </w:rPr>
        <w:t>[3,4]</w:t>
      </w:r>
      <w:r w:rsidRPr="00DE2AFF">
        <w:rPr>
          <w:rFonts w:ascii="Book Antiqua" w:eastAsia="Book Antiqua" w:hAnsi="Book Antiqua" w:cs="Book Antiqua"/>
          <w:color w:val="000000"/>
        </w:rPr>
        <w:t>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Recently,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clinical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data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found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that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resistance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ICIs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may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reversed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hypomethylating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agents,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such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decitabine,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heavily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pretreated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cHL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patients</w:t>
      </w:r>
      <w:r w:rsidRPr="00DE2AFF">
        <w:rPr>
          <w:rFonts w:ascii="Book Antiqua" w:eastAsia="Book Antiqua" w:hAnsi="Book Antiqua" w:cs="Book Antiqua"/>
          <w:color w:val="000000"/>
          <w:vertAlign w:val="superscript"/>
        </w:rPr>
        <w:t>[5,6]</w:t>
      </w:r>
      <w:r w:rsidRPr="00DE2AFF">
        <w:rPr>
          <w:rFonts w:ascii="Book Antiqua" w:eastAsia="Book Antiqua" w:hAnsi="Book Antiqua" w:cs="Book Antiqua"/>
          <w:color w:val="000000"/>
        </w:rPr>
        <w:t>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aim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4F7EE0" w:rsidRPr="00DE2AFF">
        <w:rPr>
          <w:rFonts w:ascii="Book Antiqua" w:eastAsia="Book Antiqua" w:hAnsi="Book Antiqua" w:cs="Book Antiqua"/>
          <w:color w:val="000000"/>
        </w:rPr>
        <w:t>th</w:t>
      </w:r>
      <w:r w:rsidR="004F7EE0">
        <w:rPr>
          <w:rFonts w:ascii="Book Antiqua" w:eastAsia="Book Antiqua" w:hAnsi="Book Antiqua" w:cs="Book Antiqua"/>
          <w:color w:val="000000"/>
        </w:rPr>
        <w:t xml:space="preserve">is case report </w:t>
      </w:r>
      <w:r w:rsidRPr="00DE2AFF">
        <w:rPr>
          <w:rFonts w:ascii="Book Antiqua" w:eastAsia="Book Antiqua" w:hAnsi="Book Antiqua" w:cs="Book Antiqua"/>
          <w:color w:val="000000"/>
        </w:rPr>
        <w:t>is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evaluate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combination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approach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low-dose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decitabine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plus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FA4011"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programmed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A4011"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death-1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A4011"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(PD-1)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inhibitor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relapsed/refractory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cHL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patients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with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prior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PD-1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inhibitor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exposure.</w:t>
      </w:r>
    </w:p>
    <w:p w14:paraId="08115FF6" w14:textId="77777777" w:rsidR="001B756F" w:rsidRPr="00DE2AFF" w:rsidRDefault="001B756F" w:rsidP="001B756F">
      <w:pPr>
        <w:spacing w:line="360" w:lineRule="auto"/>
        <w:jc w:val="both"/>
        <w:rPr>
          <w:rFonts w:ascii="Book Antiqua" w:hAnsi="Book Antiqua"/>
        </w:rPr>
      </w:pPr>
    </w:p>
    <w:p w14:paraId="1D9B1F02" w14:textId="094ACC56" w:rsidR="001B756F" w:rsidRPr="00DE2AFF" w:rsidRDefault="001B756F" w:rsidP="001B756F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4E3A4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E2AFF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630163DF" w14:textId="76985F53" w:rsidR="001B756F" w:rsidRPr="00DE2AFF" w:rsidRDefault="001B756F" w:rsidP="001B756F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4E3A4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47613B2D" w14:textId="0DE868DB" w:rsidR="001B756F" w:rsidRPr="00DE2AFF" w:rsidRDefault="001B756F" w:rsidP="001B756F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patient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27-year-old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man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who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complained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enlarged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right-sided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cervical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lymph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nodes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progressive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aggravation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right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shoulder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2014.</w:t>
      </w:r>
    </w:p>
    <w:p w14:paraId="78280D07" w14:textId="77777777" w:rsidR="001B756F" w:rsidRPr="00DE2AFF" w:rsidRDefault="001B756F" w:rsidP="001B756F">
      <w:pPr>
        <w:spacing w:line="360" w:lineRule="auto"/>
        <w:jc w:val="both"/>
        <w:rPr>
          <w:rFonts w:ascii="Book Antiqua" w:hAnsi="Book Antiqua"/>
        </w:rPr>
      </w:pPr>
    </w:p>
    <w:p w14:paraId="3388C406" w14:textId="69FF5436" w:rsidR="001B756F" w:rsidRPr="00DE2AFF" w:rsidRDefault="001B756F" w:rsidP="001B756F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4E3A4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i/>
          <w:color w:val="000000"/>
        </w:rPr>
        <w:t>of</w:t>
      </w:r>
      <w:r w:rsidR="004E3A4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4E3A4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0D4E509" w14:textId="2748CFAE" w:rsidR="001B756F" w:rsidRPr="00DE2AFF" w:rsidRDefault="001B756F" w:rsidP="001B756F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patient’s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right-sided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cervical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lymph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nodes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appeared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significantly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enlarged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approximately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635D6F">
        <w:rPr>
          <w:rFonts w:ascii="Book Antiqua" w:eastAsia="Book Antiqua" w:hAnsi="Book Antiqua" w:cs="Book Antiqua"/>
          <w:color w:val="000000"/>
        </w:rPr>
        <w:t xml:space="preserve">3 </w:t>
      </w:r>
      <w:r w:rsidR="00635D6F" w:rsidRPr="00DE2AFF">
        <w:rPr>
          <w:rFonts w:ascii="Book Antiqua" w:eastAsia="Book Antiqua" w:hAnsi="Book Antiqua" w:cs="Book Antiqua"/>
          <w:color w:val="000000"/>
        </w:rPr>
        <w:t>mo</w:t>
      </w:r>
      <w:r w:rsidR="00635D6F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before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admittance,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lymph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node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biopsy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suggestive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EE0BD9" w:rsidRPr="00DE2AFF">
        <w:rPr>
          <w:rFonts w:ascii="Book Antiqua" w:eastAsia="Book Antiqua" w:hAnsi="Book Antiqua" w:cs="Book Antiqua"/>
          <w:color w:val="000000"/>
        </w:rPr>
        <w:t>cHL</w:t>
      </w:r>
      <w:r w:rsidRPr="00DE2AFF">
        <w:rPr>
          <w:rFonts w:ascii="Book Antiqua" w:eastAsia="Book Antiqua" w:hAnsi="Book Antiqua" w:cs="Book Antiqua"/>
          <w:color w:val="000000"/>
        </w:rPr>
        <w:t>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patient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experienced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failure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eight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lines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therapy.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treatment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procedure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provided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Table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1.</w:t>
      </w:r>
    </w:p>
    <w:p w14:paraId="22634F5B" w14:textId="77777777" w:rsidR="001B756F" w:rsidRPr="00DE2AFF" w:rsidRDefault="001B756F" w:rsidP="001B756F">
      <w:pPr>
        <w:spacing w:line="360" w:lineRule="auto"/>
        <w:jc w:val="both"/>
        <w:rPr>
          <w:rFonts w:ascii="Book Antiqua" w:hAnsi="Book Antiqua"/>
        </w:rPr>
      </w:pPr>
    </w:p>
    <w:p w14:paraId="56E81BAA" w14:textId="59D70011" w:rsidR="001B756F" w:rsidRPr="00DE2AFF" w:rsidRDefault="001B756F" w:rsidP="001B756F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4E3A4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i/>
          <w:color w:val="000000"/>
        </w:rPr>
        <w:t>of</w:t>
      </w:r>
      <w:r w:rsidR="004E3A4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i/>
          <w:color w:val="000000"/>
        </w:rPr>
        <w:t>past</w:t>
      </w:r>
      <w:r w:rsidR="004E3A4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17A3F26" w14:textId="7B7214DB" w:rsidR="001B756F" w:rsidRPr="00DE2AFF" w:rsidRDefault="001B756F" w:rsidP="001B756F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patient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diagnosed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with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subclinical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hypothyroidism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Sept</w:t>
      </w:r>
      <w:r w:rsidR="00F9403E">
        <w:rPr>
          <w:rFonts w:ascii="Book Antiqua" w:eastAsia="Book Antiqua" w:hAnsi="Book Antiqua" w:cs="Book Antiqua"/>
          <w:color w:val="000000"/>
        </w:rPr>
        <w:t>ember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2018,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levothyroxine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(25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µg/d)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prescribed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Chinese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People's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Liberation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Army</w:t>
      </w:r>
      <w:r w:rsidR="004E3A4E">
        <w:rPr>
          <w:rFonts w:ascii="Book Antiqua" w:hAnsi="Book Antiqua"/>
          <w:lang w:eastAsia="zh-CN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General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Hospital.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patient’s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family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history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negative.</w:t>
      </w:r>
    </w:p>
    <w:p w14:paraId="69D547FA" w14:textId="77777777" w:rsidR="001B756F" w:rsidRPr="00DE2AFF" w:rsidRDefault="001B756F" w:rsidP="001B756F">
      <w:pPr>
        <w:spacing w:line="360" w:lineRule="auto"/>
        <w:jc w:val="both"/>
        <w:rPr>
          <w:rFonts w:ascii="Book Antiqua" w:hAnsi="Book Antiqua"/>
        </w:rPr>
      </w:pPr>
    </w:p>
    <w:p w14:paraId="36374459" w14:textId="46A6A544" w:rsidR="001B756F" w:rsidRPr="00DE2AFF" w:rsidRDefault="001B756F" w:rsidP="001B756F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4E3A4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i/>
          <w:color w:val="000000"/>
        </w:rPr>
        <w:t>and</w:t>
      </w:r>
      <w:r w:rsidR="004E3A4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4E3A4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0145CDD9" w14:textId="0B62BD50" w:rsidR="001B756F" w:rsidRPr="00DE2AFF" w:rsidRDefault="001B756F" w:rsidP="001B756F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color w:val="000000"/>
        </w:rPr>
        <w:t>Other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symptoms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were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not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635D6F" w:rsidRPr="00DE2AFF">
        <w:rPr>
          <w:rFonts w:ascii="Book Antiqua" w:eastAsia="Book Antiqua" w:hAnsi="Book Antiqua" w:cs="Book Antiqua"/>
          <w:color w:val="000000"/>
        </w:rPr>
        <w:t>present</w:t>
      </w:r>
      <w:r w:rsidR="00635D6F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635D6F">
        <w:rPr>
          <w:rFonts w:ascii="Book Antiqua" w:eastAsia="Book Antiqua" w:hAnsi="Book Antiqua" w:cs="Book Antiqua"/>
          <w:color w:val="000000"/>
        </w:rPr>
        <w:t xml:space="preserve"> the patient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did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not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drink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alcohol,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smoke</w:t>
      </w:r>
      <w:r w:rsidR="00635D6F">
        <w:rPr>
          <w:rFonts w:ascii="Book Antiqua" w:eastAsia="Book Antiqua" w:hAnsi="Book Antiqua" w:cs="Book Antiqua"/>
          <w:color w:val="000000"/>
        </w:rPr>
        <w:t>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have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history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surgery.</w:t>
      </w:r>
    </w:p>
    <w:p w14:paraId="6DF6A431" w14:textId="77777777" w:rsidR="001B756F" w:rsidRPr="00DE2AFF" w:rsidRDefault="001B756F" w:rsidP="001B756F">
      <w:pPr>
        <w:spacing w:line="360" w:lineRule="auto"/>
        <w:jc w:val="both"/>
        <w:rPr>
          <w:rFonts w:ascii="Book Antiqua" w:hAnsi="Book Antiqua"/>
        </w:rPr>
      </w:pPr>
    </w:p>
    <w:p w14:paraId="2A05EC02" w14:textId="72611427" w:rsidR="001B756F" w:rsidRPr="00DE2AFF" w:rsidRDefault="001B756F" w:rsidP="001B756F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4E3A4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403BBFA6" w14:textId="6DC21D28" w:rsidR="001B756F" w:rsidRPr="00DE2AFF" w:rsidRDefault="001B756F" w:rsidP="001B756F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color w:val="000000"/>
        </w:rPr>
        <w:t>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admission,</w:t>
      </w:r>
      <w:r w:rsidR="00635D6F">
        <w:rPr>
          <w:rFonts w:ascii="Book Antiqua" w:eastAsia="Book Antiqua" w:hAnsi="Book Antiqua" w:cs="Book Antiqua"/>
          <w:color w:val="000000"/>
        </w:rPr>
        <w:t xml:space="preserve"> the patient’s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blood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pressure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120/74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mmHg,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pulse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rate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80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beats/min,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temperature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36.1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°C.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His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body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weight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77.5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kg,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his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height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172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cm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(BMI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26.2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kg/m</w:t>
      </w:r>
      <w:r w:rsidRPr="00DE2AFF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E2AFF">
        <w:rPr>
          <w:rFonts w:ascii="Book Antiqua" w:eastAsia="Book Antiqua" w:hAnsi="Book Antiqua" w:cs="Book Antiqua"/>
          <w:color w:val="000000"/>
        </w:rPr>
        <w:t>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body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surface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area).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His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performance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status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according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criteria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Eastern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Cooperative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Oncology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Group,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his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6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out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10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according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numeric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rating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scale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(NRS).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superficial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lymphadenopathy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noted.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left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buttock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fuller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than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right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buttock,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soft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tissue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tumor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palpated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left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buttock.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Left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hip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tenderness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noted.</w:t>
      </w:r>
    </w:p>
    <w:p w14:paraId="4F34229D" w14:textId="77777777" w:rsidR="001B756F" w:rsidRPr="00DE2AFF" w:rsidRDefault="001B756F" w:rsidP="001B756F">
      <w:pPr>
        <w:spacing w:line="360" w:lineRule="auto"/>
        <w:jc w:val="both"/>
        <w:rPr>
          <w:rFonts w:ascii="Book Antiqua" w:hAnsi="Book Antiqua"/>
        </w:rPr>
      </w:pPr>
    </w:p>
    <w:p w14:paraId="1E20BCAD" w14:textId="48204D32" w:rsidR="001B756F" w:rsidRPr="00DE2AFF" w:rsidRDefault="001B756F" w:rsidP="001B756F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4E3A4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68F2F1F1" w14:textId="5E92D749" w:rsidR="001B756F" w:rsidRPr="00DE2AFF" w:rsidRDefault="001B756F" w:rsidP="001B756F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color w:val="000000"/>
        </w:rPr>
        <w:t>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admission,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routine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blood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tests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revealed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significant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leukocytosis,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moderate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anemia,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decreased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albumin</w:t>
      </w:r>
      <w:r w:rsidR="00635D6F">
        <w:rPr>
          <w:rFonts w:ascii="Book Antiqua" w:eastAsia="Book Antiqua" w:hAnsi="Book Antiqua" w:cs="Book Antiqua"/>
          <w:color w:val="000000"/>
        </w:rPr>
        <w:t>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slightly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elevated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blood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urea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nitrogen.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635D6F">
        <w:rPr>
          <w:rFonts w:ascii="Book Antiqua" w:eastAsia="Book Antiqua" w:hAnsi="Book Antiqua" w:cs="Book Antiqua"/>
          <w:color w:val="000000"/>
        </w:rPr>
        <w:t xml:space="preserve">The patient’s </w:t>
      </w:r>
      <w:r w:rsidRPr="00DE2AFF">
        <w:rPr>
          <w:rFonts w:ascii="Book Antiqua" w:eastAsia="Book Antiqua" w:hAnsi="Book Antiqua" w:cs="Book Antiqua"/>
          <w:color w:val="000000"/>
        </w:rPr>
        <w:t>blood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biochemical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tests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were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indicative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impaired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liver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function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with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635D6F">
        <w:rPr>
          <w:rFonts w:ascii="Book Antiqua" w:eastAsia="Book Antiqua" w:hAnsi="Book Antiqua" w:cs="Book Antiqua"/>
          <w:color w:val="000000"/>
        </w:rPr>
        <w:t xml:space="preserve">a </w:t>
      </w:r>
      <w:r w:rsidRPr="00DE2AFF">
        <w:rPr>
          <w:rFonts w:ascii="Book Antiqua" w:eastAsia="Book Antiqua" w:hAnsi="Book Antiqua" w:cs="Book Antiqua"/>
          <w:color w:val="000000"/>
        </w:rPr>
        <w:t>slight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elevation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alkaline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phosphatase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glutamyl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transferase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levels.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coagulation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function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test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showed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marked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elevation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plasma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fibrinogen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activated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partial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thromboplastin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time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levels.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results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are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presented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Table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2.</w:t>
      </w:r>
    </w:p>
    <w:p w14:paraId="4B389420" w14:textId="77777777" w:rsidR="001B756F" w:rsidRPr="00DE2AFF" w:rsidRDefault="001B756F" w:rsidP="001B756F">
      <w:pPr>
        <w:spacing w:line="360" w:lineRule="auto"/>
        <w:jc w:val="both"/>
        <w:rPr>
          <w:rFonts w:ascii="Book Antiqua" w:hAnsi="Book Antiqua"/>
        </w:rPr>
      </w:pPr>
    </w:p>
    <w:p w14:paraId="549766D7" w14:textId="3D513CC2" w:rsidR="001B756F" w:rsidRPr="00DE2AFF" w:rsidRDefault="001B756F" w:rsidP="001B756F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4E3A4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4F51306E" w14:textId="57F70F30" w:rsidR="001B756F" w:rsidRPr="00DE2AFF" w:rsidRDefault="001B756F" w:rsidP="001B756F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color w:val="000000"/>
        </w:rPr>
        <w:t>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computed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tomography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(CT)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scan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chest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revealed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that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multiple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lung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nodules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significantly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decreased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disappeared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after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treatment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with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635D6F">
        <w:rPr>
          <w:rFonts w:ascii="Book Antiqua" w:eastAsia="Book Antiqua" w:hAnsi="Book Antiqua" w:cs="Book Antiqua"/>
          <w:color w:val="000000"/>
        </w:rPr>
        <w:t xml:space="preserve">three </w:t>
      </w:r>
      <w:r w:rsidRPr="00DE2AFF">
        <w:rPr>
          <w:rFonts w:ascii="Book Antiqua" w:eastAsia="Book Antiqua" w:hAnsi="Book Antiqua" w:cs="Book Antiqua"/>
          <w:color w:val="000000"/>
        </w:rPr>
        <w:t>cycles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combination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635D6F">
        <w:rPr>
          <w:rFonts w:ascii="Book Antiqua" w:eastAsia="Book Antiqua" w:hAnsi="Book Antiqua" w:cs="Book Antiqua"/>
          <w:color w:val="000000"/>
        </w:rPr>
        <w:t xml:space="preserve">therapy of </w:t>
      </w:r>
      <w:r w:rsidRPr="00DE2AFF">
        <w:rPr>
          <w:rFonts w:ascii="Book Antiqua" w:eastAsia="Book Antiqua" w:hAnsi="Book Antiqua" w:cs="Book Antiqua"/>
          <w:color w:val="000000"/>
        </w:rPr>
        <w:t>decitabine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635D6F">
        <w:rPr>
          <w:rFonts w:ascii="Book Antiqua" w:eastAsia="Book Antiqua" w:hAnsi="Book Antiqua" w:cs="Book Antiqua"/>
          <w:color w:val="000000"/>
        </w:rPr>
        <w:t xml:space="preserve">and </w:t>
      </w:r>
      <w:r w:rsidRPr="00DE2AFF">
        <w:rPr>
          <w:rFonts w:ascii="Book Antiqua" w:eastAsia="Book Antiqua" w:hAnsi="Book Antiqua" w:cs="Book Antiqua"/>
          <w:color w:val="000000"/>
        </w:rPr>
        <w:t>tislelizumab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(Figure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1).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Similarly,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scan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abdomen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pelvis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showed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that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abdominal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lymph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nodes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decreased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size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(Figure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2).</w:t>
      </w:r>
    </w:p>
    <w:p w14:paraId="78BBBC22" w14:textId="77777777" w:rsidR="00A77B3E" w:rsidRPr="00DE2AFF" w:rsidRDefault="00A77B3E">
      <w:pPr>
        <w:spacing w:line="360" w:lineRule="auto"/>
        <w:jc w:val="both"/>
        <w:rPr>
          <w:rFonts w:ascii="Book Antiqua" w:hAnsi="Book Antiqua"/>
        </w:rPr>
      </w:pPr>
    </w:p>
    <w:p w14:paraId="552D4BD4" w14:textId="1AE90C9B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4E3A4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E2AFF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45C2D803" w14:textId="1F0B5A9E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patient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finally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diagnosed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with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EE0BD9" w:rsidRPr="00DE2AFF">
        <w:rPr>
          <w:rFonts w:ascii="Book Antiqua" w:eastAsia="Book Antiqua" w:hAnsi="Book Antiqua" w:cs="Book Antiqua"/>
          <w:color w:val="000000"/>
        </w:rPr>
        <w:t>cHL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biopsy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right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cervical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lymph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node.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subtype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nodular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sclerosis,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Arbor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stage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IVB,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involving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left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iliac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muscle,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left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piriformis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muscle,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sacrum,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bilateral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ilium,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bone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marrow,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left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supraclavicular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lymph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nodes,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mediastinal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lymph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nodes,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right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hilar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lymph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nodes,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retroperitoneal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lymph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nodes,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bilateral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lymph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nodes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near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iliac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blood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vessels.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Immunohistochemistry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revealed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following: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CD15</w:t>
      </w:r>
      <w:r w:rsidR="00304487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(+),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CD163</w:t>
      </w:r>
      <w:r w:rsidR="00304487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(-),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CD3</w:t>
      </w:r>
      <w:r w:rsidR="00304487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(-),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CD30</w:t>
      </w:r>
      <w:r w:rsidR="00304487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(+),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EBER</w:t>
      </w:r>
      <w:r w:rsidR="00304487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(-),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EBV</w:t>
      </w:r>
      <w:r w:rsidR="00304487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(-),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EMA</w:t>
      </w:r>
      <w:r w:rsidR="00304487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(-),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Ki67</w:t>
      </w:r>
      <w:r w:rsidR="00304487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(+),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LCA</w:t>
      </w:r>
      <w:r w:rsidR="00304487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(-),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PAX-5</w:t>
      </w:r>
      <w:r w:rsidR="00304487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(weak</w:t>
      </w:r>
      <w:r w:rsidR="00304487">
        <w:rPr>
          <w:rFonts w:ascii="Book Antiqua" w:eastAsia="Book Antiqua" w:hAnsi="Book Antiqua" w:cs="Book Antiqua"/>
          <w:color w:val="000000"/>
        </w:rPr>
        <w:t xml:space="preserve">ly </w:t>
      </w:r>
      <w:r w:rsidRPr="00DE2AFF">
        <w:rPr>
          <w:rFonts w:ascii="Book Antiqua" w:eastAsia="Book Antiqua" w:hAnsi="Book Antiqua" w:cs="Book Antiqua"/>
          <w:color w:val="000000"/>
        </w:rPr>
        <w:t>+),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CD20</w:t>
      </w:r>
      <w:r w:rsidR="00304487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(+),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CD57</w:t>
      </w:r>
      <w:r w:rsidR="00304487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(-),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ALK</w:t>
      </w:r>
      <w:r w:rsidR="00304487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(-),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304487">
        <w:rPr>
          <w:rFonts w:ascii="Book Antiqua" w:eastAsia="Book Antiqua" w:hAnsi="Book Antiqua" w:cs="Book Antiqua"/>
          <w:color w:val="000000"/>
        </w:rPr>
        <w:t xml:space="preserve">and </w:t>
      </w:r>
      <w:r w:rsidRPr="00DE2AFF">
        <w:rPr>
          <w:rFonts w:ascii="Book Antiqua" w:eastAsia="Book Antiqua" w:hAnsi="Book Antiqua" w:cs="Book Antiqua"/>
          <w:color w:val="000000"/>
        </w:rPr>
        <w:t>CD68</w:t>
      </w:r>
      <w:r w:rsidR="00304487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(-).</w:t>
      </w:r>
    </w:p>
    <w:p w14:paraId="5EE5B651" w14:textId="77777777" w:rsidR="00A77B3E" w:rsidRPr="00DE2AFF" w:rsidRDefault="00A77B3E">
      <w:pPr>
        <w:spacing w:line="360" w:lineRule="auto"/>
        <w:jc w:val="both"/>
        <w:rPr>
          <w:rFonts w:ascii="Book Antiqua" w:hAnsi="Book Antiqua"/>
        </w:rPr>
      </w:pPr>
    </w:p>
    <w:p w14:paraId="2D90295A" w14:textId="77777777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0E8F3911" w14:textId="0D5BE4B5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patient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treated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with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decitabine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(10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mg/d,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days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5)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plus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tislelizumab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(200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mg,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day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6)</w:t>
      </w:r>
      <w:r w:rsidR="00304487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every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3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wk.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total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12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courses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combination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therapy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were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delivered.</w:t>
      </w:r>
    </w:p>
    <w:p w14:paraId="278CECB6" w14:textId="77777777" w:rsidR="00A77B3E" w:rsidRPr="00DE2AFF" w:rsidRDefault="00A77B3E">
      <w:pPr>
        <w:spacing w:line="360" w:lineRule="auto"/>
        <w:jc w:val="both"/>
        <w:rPr>
          <w:rFonts w:ascii="Book Antiqua" w:hAnsi="Book Antiqua"/>
        </w:rPr>
      </w:pPr>
    </w:p>
    <w:p w14:paraId="6461CA0C" w14:textId="16D22250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4E3A4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E2AFF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4E3A4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E2AFF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16911696" w14:textId="4CD9775B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date,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patient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completed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12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cycles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decitabine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combination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with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PD-1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inhibitor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tislelizumab,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date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last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cycle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November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17,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2020</w:t>
      </w:r>
      <w:r w:rsidRPr="00DE2AFF">
        <w:rPr>
          <w:rFonts w:ascii="Book Antiqua" w:eastAsia="Book Antiqua" w:hAnsi="Book Antiqua" w:cs="Book Antiqua"/>
          <w:color w:val="000000"/>
        </w:rPr>
        <w:t>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Abdominal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significantly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alleviated,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NRS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score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decreased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date.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Partial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remission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achieved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after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treatment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until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March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2,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2021</w:t>
      </w:r>
      <w:r w:rsidRPr="00DE2AFF">
        <w:rPr>
          <w:rFonts w:ascii="Book Antiqua" w:eastAsia="Book Antiqua" w:hAnsi="Book Antiqua" w:cs="Book Antiqua"/>
          <w:color w:val="000000"/>
        </w:rPr>
        <w:t>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progression-free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survival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11.5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mo.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</w:t>
      </w:r>
      <w:r w:rsidR="00304487">
        <w:rPr>
          <w:rFonts w:ascii="Book Antiqua" w:eastAsia="Book Antiqua" w:hAnsi="Book Antiqua" w:cs="Book Antiqua"/>
          <w:color w:val="000000"/>
        </w:rPr>
        <w:t>he t</w:t>
      </w:r>
      <w:r w:rsidRPr="00DE2AFF">
        <w:rPr>
          <w:rFonts w:ascii="Book Antiqua" w:eastAsia="Book Antiqua" w:hAnsi="Book Antiqua" w:cs="Book Antiqua"/>
          <w:color w:val="000000"/>
        </w:rPr>
        <w:t>reatment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safe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well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tolerated.</w:t>
      </w:r>
    </w:p>
    <w:p w14:paraId="571C455E" w14:textId="77777777" w:rsidR="00A77B3E" w:rsidRPr="00DE2AFF" w:rsidRDefault="00A77B3E">
      <w:pPr>
        <w:spacing w:line="360" w:lineRule="auto"/>
        <w:jc w:val="both"/>
        <w:rPr>
          <w:rFonts w:ascii="Book Antiqua" w:hAnsi="Book Antiqua"/>
        </w:rPr>
      </w:pPr>
    </w:p>
    <w:p w14:paraId="729E0EEC" w14:textId="77777777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4AF6387" w14:textId="734E92EC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color w:val="000000"/>
        </w:rPr>
        <w:t>It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difficult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treat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relapsed/refractory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cHL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patients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with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087200" w:rsidRPr="00DE2AFF">
        <w:rPr>
          <w:rFonts w:ascii="Book Antiqua" w:eastAsia="Book Antiqua" w:hAnsi="Book Antiqua" w:cs="Book Antiqua"/>
          <w:color w:val="000000"/>
        </w:rPr>
        <w:t>heav</w:t>
      </w:r>
      <w:r w:rsidR="00087200">
        <w:rPr>
          <w:rFonts w:ascii="Book Antiqua" w:eastAsia="Book Antiqua" w:hAnsi="Book Antiqua" w:cs="Book Antiqua"/>
          <w:color w:val="000000"/>
        </w:rPr>
        <w:t xml:space="preserve">y </w:t>
      </w:r>
      <w:r w:rsidR="00087200" w:rsidRPr="00DE2AFF">
        <w:rPr>
          <w:rFonts w:ascii="Book Antiqua" w:eastAsia="Book Antiqua" w:hAnsi="Book Antiqua" w:cs="Book Antiqua"/>
          <w:color w:val="000000"/>
        </w:rPr>
        <w:t>pretreat</w:t>
      </w:r>
      <w:r w:rsidR="00087200">
        <w:rPr>
          <w:rFonts w:ascii="Book Antiqua" w:eastAsia="Book Antiqua" w:hAnsi="Book Antiqua" w:cs="Book Antiqua"/>
          <w:color w:val="000000"/>
        </w:rPr>
        <w:t xml:space="preserve">ment </w:t>
      </w:r>
      <w:r w:rsidRPr="00DE2AFF">
        <w:rPr>
          <w:rFonts w:ascii="Book Antiqua" w:eastAsia="Book Antiqua" w:hAnsi="Book Antiqua" w:cs="Book Antiqua"/>
          <w:color w:val="000000"/>
        </w:rPr>
        <w:t>history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due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lack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standard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treatment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options.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PD-1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inhibitor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considered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promising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option.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Programmed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death-ligand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(PD-L1)</w:t>
      </w:r>
      <w:r w:rsidRPr="00DE2AFF">
        <w:rPr>
          <w:rFonts w:ascii="Book Antiqua" w:eastAsia="Book Antiqua" w:hAnsi="Book Antiqua" w:cs="Book Antiqua"/>
          <w:color w:val="000000"/>
        </w:rPr>
        <w:t>/PD-L2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protein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often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upregulated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Hodgkin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lymphoma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cells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due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frequent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copy-number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gains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CD274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(PD-L1)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PDC1LG2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(PD-L2)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chromosome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9p24.1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Epstein-Barr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(EBV)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infection,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which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bind</w:t>
      </w:r>
      <w:r w:rsidR="00087200">
        <w:rPr>
          <w:rFonts w:ascii="Book Antiqua" w:eastAsia="Book Antiqua" w:hAnsi="Book Antiqua" w:cs="Book Antiqua"/>
          <w:color w:val="000000"/>
        </w:rPr>
        <w:t>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PD-1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receptor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cells,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inducing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T-cell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exhaustion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through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inhibition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T-cell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activation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proliferation</w:t>
      </w:r>
      <w:r w:rsidRPr="00DE2AFF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DE2AFF">
        <w:rPr>
          <w:rFonts w:ascii="Book Antiqua" w:eastAsia="Book Antiqua" w:hAnsi="Book Antiqua" w:cs="Book Antiqua"/>
          <w:color w:val="000000"/>
        </w:rPr>
        <w:t>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patients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with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relapsed/refractory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cHL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who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experienced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failure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with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both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ASCT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BV,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PD-1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blockade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objective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response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rate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65%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87%</w:t>
      </w:r>
      <w:r w:rsidRPr="00DE2AFF">
        <w:rPr>
          <w:rFonts w:ascii="Book Antiqua" w:eastAsia="Book Antiqua" w:hAnsi="Book Antiqua" w:cs="Book Antiqua"/>
          <w:color w:val="000000"/>
          <w:vertAlign w:val="superscript"/>
        </w:rPr>
        <w:t>[7,8]</w:t>
      </w:r>
      <w:r w:rsidRPr="00DE2AFF">
        <w:rPr>
          <w:rFonts w:ascii="Book Antiqua" w:eastAsia="Book Antiqua" w:hAnsi="Book Antiqua" w:cs="Book Antiqua"/>
          <w:color w:val="000000"/>
        </w:rPr>
        <w:t>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However,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most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patients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will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ultimately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experience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progression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with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median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283A84"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progression-free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83A84"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83A84" w:rsidRPr="00DE2AFF">
        <w:rPr>
          <w:rFonts w:ascii="Book Antiqua" w:eastAsia="Book Antiqua" w:hAnsi="Book Antiqua" w:cs="Book Antiqua"/>
          <w:color w:val="000000"/>
        </w:rPr>
        <w:t>(PFS)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approximately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12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mo.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Thus,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unmet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medical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need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effective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therapies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patients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who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experienced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failure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with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PD-1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blockade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therapy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remains.</w:t>
      </w:r>
    </w:p>
    <w:p w14:paraId="478A0C2E" w14:textId="4BF59292" w:rsidR="00A77B3E" w:rsidRPr="00DE2AFF" w:rsidRDefault="00094FDE" w:rsidP="006F5A4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color w:val="000000"/>
        </w:rPr>
        <w:t>Recently,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close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epigenetic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aberrations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escape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explored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cHL.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Ghoneim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3A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F5A4B" w:rsidRPr="00DE2AFF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reported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that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713372">
        <w:rPr>
          <w:rFonts w:ascii="Book Antiqua" w:eastAsia="Book Antiqua" w:hAnsi="Book Antiqua" w:cs="Book Antiqua"/>
          <w:i/>
          <w:color w:val="000000"/>
        </w:rPr>
        <w:t>de</w:t>
      </w:r>
      <w:r w:rsidR="004E3A4E" w:rsidRPr="0071337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13372">
        <w:rPr>
          <w:rFonts w:ascii="Book Antiqua" w:eastAsia="Book Antiqua" w:hAnsi="Book Antiqua" w:cs="Book Antiqua"/>
          <w:i/>
          <w:color w:val="000000"/>
        </w:rPr>
        <w:t>novo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DNA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methylation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programming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causal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reinforcing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development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T-cell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exhaustion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establishes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stable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cell-intrinsic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barrier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PD-1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blockade,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causing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decrease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efficacy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anti-PD-1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antibodies,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whereas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methylation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inhibition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could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enhance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antitumor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activity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PD-1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blockade-mediated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T-cell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rejuvenation.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Falchi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E3A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F5A4B" w:rsidRPr="00DE2AFF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published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their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experience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few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patients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with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relapsed/refractory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cHL,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suggesting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that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treatment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with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PD-1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inhibitor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might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result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higher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complete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remission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rates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observed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5/5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patients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who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were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previously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exposed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5-azacitidine.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similar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clinical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conclusion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obtained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single-center,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two-arm,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open-label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phase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II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trial,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which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included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86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patients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with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relapsed/refractory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cHL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after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failure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median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four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lines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therapy.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total,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25/86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had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been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previously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exposed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PD-1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inhibitors,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nivolumab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most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commonly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used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drug,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accounting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72%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cases</w:t>
      </w:r>
      <w:r w:rsidRPr="00DE2AFF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DE2AFF">
        <w:rPr>
          <w:rFonts w:ascii="Book Antiqua" w:eastAsia="Book Antiqua" w:hAnsi="Book Antiqua" w:cs="Book Antiqua"/>
          <w:color w:val="000000"/>
        </w:rPr>
        <w:t>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PD-1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inhibitor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used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this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trial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camrelizumab,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hypomethylating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agent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decitabine,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which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been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approved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treat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myelodysplastic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syndromes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acute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myeloid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leukemia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United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States.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25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patients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with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prior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PD-1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inhibitor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exposure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were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treated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with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combination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10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mg/d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decitabine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days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1-5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200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camrelizumab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day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8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every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3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wk,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objective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response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rate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(ORR)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complete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remission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rate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were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52%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28%,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respectively.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ORR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higher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patients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with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acquired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resistance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PD-1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blockade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compared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patients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with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primary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resistance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(62%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color w:val="000000"/>
        </w:rPr>
        <w:t>vs</w:t>
      </w:r>
      <w:r w:rsidR="004E3A4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42%).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one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year,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PFS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duration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response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rates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were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59%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81%,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respectively.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Combination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therapy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could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potentially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reverse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PD-1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resistance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due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low-dose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decitabine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changing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epigenetic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status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both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tumors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immunocytes,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increasing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infiltration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both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CD8+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CD4+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cells,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boosting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T-cell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function,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enhancing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tumor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immunogenicity,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synergizing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with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anti-PD-1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antibodies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restore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immunosurveillance</w:t>
      </w:r>
      <w:r w:rsidRPr="00DE2AFF">
        <w:rPr>
          <w:rFonts w:ascii="Book Antiqua" w:eastAsia="Book Antiqua" w:hAnsi="Book Antiqua" w:cs="Book Antiqua"/>
          <w:color w:val="000000"/>
          <w:vertAlign w:val="superscript"/>
        </w:rPr>
        <w:t>[10-12]</w:t>
      </w:r>
      <w:r w:rsidRPr="00DE2AFF">
        <w:rPr>
          <w:rFonts w:ascii="Book Antiqua" w:eastAsia="Book Antiqua" w:hAnsi="Book Antiqua" w:cs="Book Antiqua"/>
          <w:color w:val="000000"/>
        </w:rPr>
        <w:t>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Thus,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hypomethylating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agents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might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have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suppressive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effect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tumoral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immune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escape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relapsed/refractory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cHL.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Another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explanation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reversal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PD-1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resistance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may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attributed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difference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structure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different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anti-PD-1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monoclonal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antibodies.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Anti-PD-1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Abs,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including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pembrolizumab,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nivolumab,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other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anti-PD-1s,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all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harbor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wild-type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Fc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regions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antibody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structure.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Binding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FcγR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macrophages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compromises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antitumor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activity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PD-1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monoclonal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antibodies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with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wild-type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Fc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region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through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activation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antibody-dependent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macrophage-mediated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killing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effector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cells</w:t>
      </w:r>
      <w:r w:rsidRPr="00DE2AFF">
        <w:rPr>
          <w:rFonts w:ascii="Book Antiqua" w:eastAsia="Book Antiqua" w:hAnsi="Book Antiqua" w:cs="Book Antiqua"/>
          <w:color w:val="000000"/>
          <w:vertAlign w:val="superscript"/>
        </w:rPr>
        <w:t>[13,14]</w:t>
      </w:r>
      <w:r w:rsidRPr="00DE2AFF">
        <w:rPr>
          <w:rFonts w:ascii="Book Antiqua" w:eastAsia="Book Antiqua" w:hAnsi="Book Antiqua" w:cs="Book Antiqua"/>
          <w:color w:val="000000"/>
        </w:rPr>
        <w:t>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Tislelizumab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humanized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IgG4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anti–PD-1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antibody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specifically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engineered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minimize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binding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FcγR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macrophages.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Preclinical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data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showed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that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macrophage-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cell-enriched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conditions,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tislelizumab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did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not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induce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antibody-dependent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cellular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phagocytosis</w:t>
      </w:r>
      <w:r w:rsidRPr="00DE2AFF">
        <w:rPr>
          <w:rFonts w:ascii="Book Antiqua" w:eastAsia="Book Antiqua" w:hAnsi="Book Antiqua" w:cs="Book Antiqua"/>
          <w:color w:val="000000"/>
        </w:rPr>
        <w:t>;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thus,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its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antitumor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activity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not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compromised</w:t>
      </w:r>
      <w:r w:rsidRPr="00DE2AFF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DE2AFF">
        <w:rPr>
          <w:rFonts w:ascii="Book Antiqua" w:eastAsia="Book Antiqua" w:hAnsi="Book Antiqua" w:cs="Book Antiqua"/>
          <w:color w:val="000000"/>
        </w:rPr>
        <w:t>.</w:t>
      </w:r>
    </w:p>
    <w:p w14:paraId="16022E42" w14:textId="15507263" w:rsidR="00A77B3E" w:rsidRPr="00DE2AFF" w:rsidRDefault="00094FDE" w:rsidP="00303B27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color w:val="000000"/>
        </w:rPr>
        <w:t>Here,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report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087200">
        <w:rPr>
          <w:rFonts w:ascii="Book Antiqua" w:eastAsia="Book Antiqua" w:hAnsi="Book Antiqua" w:cs="Book Antiqua"/>
          <w:color w:val="000000"/>
        </w:rPr>
        <w:t xml:space="preserve">the </w:t>
      </w:r>
      <w:r w:rsidRPr="00DE2AFF">
        <w:rPr>
          <w:rFonts w:ascii="Book Antiqua" w:eastAsia="Book Antiqua" w:hAnsi="Book Antiqua" w:cs="Book Antiqua"/>
          <w:color w:val="000000"/>
        </w:rPr>
        <w:t>case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relapsed/refractory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cHL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patient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who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experienced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failure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with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eight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lines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therapy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treated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with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combination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low-dose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decitabine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plus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tislelizumab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demonstrate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that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this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combination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approach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effective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safe.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Further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studies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are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needed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assess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therapeutic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effect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087200">
        <w:rPr>
          <w:rFonts w:ascii="Book Antiqua" w:eastAsia="Book Antiqua" w:hAnsi="Book Antiqua" w:cs="Book Antiqua"/>
          <w:color w:val="000000"/>
        </w:rPr>
        <w:t xml:space="preserve">this </w:t>
      </w:r>
      <w:r w:rsidRPr="00DE2AFF">
        <w:rPr>
          <w:rFonts w:ascii="Book Antiqua" w:eastAsia="Book Antiqua" w:hAnsi="Book Antiqua" w:cs="Book Antiqua"/>
          <w:color w:val="000000"/>
        </w:rPr>
        <w:t>combination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therapy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larger</w:t>
      </w:r>
      <w:r w:rsidR="004E3A4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  <w:shd w:val="clear" w:color="auto" w:fill="FFFFFF"/>
        </w:rPr>
        <w:t>cohort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patients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with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relapsed/refractory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cHL.</w:t>
      </w:r>
    </w:p>
    <w:p w14:paraId="6CB562E1" w14:textId="77777777" w:rsidR="00A77B3E" w:rsidRPr="00DE2AFF" w:rsidRDefault="00A77B3E">
      <w:pPr>
        <w:spacing w:line="360" w:lineRule="auto"/>
        <w:jc w:val="both"/>
        <w:rPr>
          <w:rFonts w:ascii="Book Antiqua" w:hAnsi="Book Antiqua"/>
        </w:rPr>
      </w:pPr>
    </w:p>
    <w:p w14:paraId="059F47D4" w14:textId="77777777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A934DAE" w14:textId="3A1E1855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strategy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combining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low-dose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decitabine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087200">
        <w:rPr>
          <w:rFonts w:ascii="Book Antiqua" w:eastAsia="Book Antiqua" w:hAnsi="Book Antiqua" w:cs="Book Antiqua"/>
          <w:color w:val="000000"/>
        </w:rPr>
        <w:t xml:space="preserve">with </w:t>
      </w:r>
      <w:r w:rsidRPr="00DE2AFF">
        <w:rPr>
          <w:rFonts w:ascii="Book Antiqua" w:eastAsia="Book Antiqua" w:hAnsi="Book Antiqua" w:cs="Book Antiqua"/>
          <w:color w:val="000000"/>
        </w:rPr>
        <w:t>tislelizumab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could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reverse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resistance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PD-1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inhibitors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patients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with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heavily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pretreated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relapsed/refractory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cHL.</w:t>
      </w:r>
    </w:p>
    <w:p w14:paraId="1017F8DC" w14:textId="77777777" w:rsidR="00A77B3E" w:rsidRPr="00DE2AFF" w:rsidRDefault="00A77B3E">
      <w:pPr>
        <w:spacing w:line="360" w:lineRule="auto"/>
        <w:jc w:val="both"/>
        <w:rPr>
          <w:rFonts w:ascii="Book Antiqua" w:hAnsi="Book Antiqua"/>
        </w:rPr>
      </w:pPr>
    </w:p>
    <w:p w14:paraId="02B2D1F0" w14:textId="77777777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212C98A4" w14:textId="1B8FCC1B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authors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thank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patient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who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participated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this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study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his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family.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</w:p>
    <w:p w14:paraId="46E884C0" w14:textId="77777777" w:rsidR="00A77B3E" w:rsidRPr="00DE2AFF" w:rsidRDefault="00A77B3E">
      <w:pPr>
        <w:spacing w:line="360" w:lineRule="auto"/>
        <w:jc w:val="both"/>
        <w:rPr>
          <w:rFonts w:ascii="Book Antiqua" w:hAnsi="Book Antiqua"/>
        </w:rPr>
      </w:pPr>
    </w:p>
    <w:p w14:paraId="61399AEE" w14:textId="77777777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b/>
          <w:color w:val="000000"/>
        </w:rPr>
        <w:t>REFERENCES</w:t>
      </w:r>
    </w:p>
    <w:p w14:paraId="79F98CDA" w14:textId="31A3819A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bookmarkStart w:id="3" w:name="OLE_LINK80"/>
      <w:r w:rsidRPr="00DE2AFF">
        <w:rPr>
          <w:rFonts w:ascii="Book Antiqua" w:eastAsia="Book Antiqua" w:hAnsi="Book Antiqua" w:cs="Book Antiqua"/>
          <w:color w:val="000000"/>
        </w:rPr>
        <w:t>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Armitage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JO</w:t>
      </w:r>
      <w:r w:rsidRPr="00DE2AFF">
        <w:rPr>
          <w:rFonts w:ascii="Book Antiqua" w:eastAsia="Book Antiqua" w:hAnsi="Book Antiqua" w:cs="Book Antiqua"/>
          <w:color w:val="000000"/>
        </w:rPr>
        <w:t>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Early-stage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Hodgkin's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lymphoma.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iCs/>
          <w:color w:val="000000"/>
        </w:rPr>
        <w:t>N</w:t>
      </w:r>
      <w:r w:rsidR="004E3A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4E3A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3A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2010;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363</w:t>
      </w:r>
      <w:r w:rsidRPr="00DE2AFF">
        <w:rPr>
          <w:rFonts w:ascii="Book Antiqua" w:eastAsia="Book Antiqua" w:hAnsi="Book Antiqua" w:cs="Book Antiqua"/>
          <w:color w:val="000000"/>
        </w:rPr>
        <w:t>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653-662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[PMID: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20818856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DOI: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10.1056/NEJMra1003733]</w:t>
      </w:r>
    </w:p>
    <w:p w14:paraId="759D72B7" w14:textId="0FC943C7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color w:val="000000"/>
        </w:rPr>
        <w:t>2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Kuruvilla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DE2AFF">
        <w:rPr>
          <w:rFonts w:ascii="Book Antiqua" w:eastAsia="Book Antiqua" w:hAnsi="Book Antiqua" w:cs="Book Antiqua"/>
          <w:color w:val="000000"/>
        </w:rPr>
        <w:t>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Keating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Crump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How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treat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relapsed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refractory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Hodgkin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lymphoma.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iCs/>
          <w:color w:val="000000"/>
        </w:rPr>
        <w:t>Blood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2011;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117</w:t>
      </w:r>
      <w:r w:rsidRPr="00DE2AFF">
        <w:rPr>
          <w:rFonts w:ascii="Book Antiqua" w:eastAsia="Book Antiqua" w:hAnsi="Book Antiqua" w:cs="Book Antiqua"/>
          <w:color w:val="000000"/>
        </w:rPr>
        <w:t>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4208-4217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[PMID: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21263152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DOI: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10.1182/blood-2010-09-288373]</w:t>
      </w:r>
    </w:p>
    <w:p w14:paraId="3446C97F" w14:textId="0325FB04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color w:val="000000"/>
        </w:rPr>
        <w:t>3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Younes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DE2AFF">
        <w:rPr>
          <w:rFonts w:ascii="Book Antiqua" w:eastAsia="Book Antiqua" w:hAnsi="Book Antiqua" w:cs="Book Antiqua"/>
          <w:color w:val="000000"/>
        </w:rPr>
        <w:t>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Santoro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Shipp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Zinzani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PL,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Timmerman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JM,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Ansell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Armand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Fanale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Ratanatharathorn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V,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Kuruvilla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J,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Cohen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JB,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Collins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G,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Savage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KJ,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Trneny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Kato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K,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Farsaci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Parker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SM,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Rodig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Roemer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MG,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Ligon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AH,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Engert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Nivolumab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classical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Hodgkin's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lymphoma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after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failure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both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autologous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stem-cell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transplantation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brentuximab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vedotin: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multicentre,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multicohort,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single-arm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phase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trial.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4E3A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2016;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DE2AFF">
        <w:rPr>
          <w:rFonts w:ascii="Book Antiqua" w:eastAsia="Book Antiqua" w:hAnsi="Book Antiqua" w:cs="Book Antiqua"/>
          <w:color w:val="000000"/>
        </w:rPr>
        <w:t>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1283-1294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[PMID: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27451390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DOI: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10.1016/S1470-2045(16)30167-X]</w:t>
      </w:r>
    </w:p>
    <w:p w14:paraId="1AACE016" w14:textId="324DB294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color w:val="000000"/>
        </w:rPr>
        <w:t>4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Roemer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DE2AFF">
        <w:rPr>
          <w:rFonts w:ascii="Book Antiqua" w:eastAsia="Book Antiqua" w:hAnsi="Book Antiqua" w:cs="Book Antiqua"/>
          <w:color w:val="000000"/>
        </w:rPr>
        <w:t>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Advani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RH,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Ligon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AH,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Natkunam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Y,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Redd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RA,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Homer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Connelly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CF,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Sun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HH,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Daadi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SE,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Freeman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GJ,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Armand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Chapuy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Jong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Hoppe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RT,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Neuberg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DS,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Rodig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SJ,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Shipp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MA.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PD-L1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PD-L2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Genetic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Alterations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Define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Classical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Hodgkin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Lymphoma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Predict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Outcome.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3A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E3A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2016;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DE2AFF">
        <w:rPr>
          <w:rFonts w:ascii="Book Antiqua" w:eastAsia="Book Antiqua" w:hAnsi="Book Antiqua" w:cs="Book Antiqua"/>
          <w:color w:val="000000"/>
        </w:rPr>
        <w:t>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2690-2697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[PMID: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27069084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DOI: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10.1200/JCO.2016.66.4482]</w:t>
      </w:r>
    </w:p>
    <w:p w14:paraId="751D6263" w14:textId="550E2032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color w:val="000000"/>
        </w:rPr>
        <w:t>5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Falchi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DE2AFF">
        <w:rPr>
          <w:rFonts w:ascii="Book Antiqua" w:eastAsia="Book Antiqua" w:hAnsi="Book Antiqua" w:cs="Book Antiqua"/>
          <w:color w:val="000000"/>
        </w:rPr>
        <w:t>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Sawas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Deng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Amengual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JE,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Colbourn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DS,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Lichtenstein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EA,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Khan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KA,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Schwartz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LH,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O'Connor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OA.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High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rate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complete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responses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immune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checkpoint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inhibitors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patients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with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relapsed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refractory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Hodgkin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lymphoma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previously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exposed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epigenetic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therapy.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3A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iCs/>
          <w:color w:val="000000"/>
        </w:rPr>
        <w:t>Hematol</w:t>
      </w:r>
      <w:r w:rsidR="004E3A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2016;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DE2AFF">
        <w:rPr>
          <w:rFonts w:ascii="Book Antiqua" w:eastAsia="Book Antiqua" w:hAnsi="Book Antiqua" w:cs="Book Antiqua"/>
          <w:color w:val="000000"/>
        </w:rPr>
        <w:t>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132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[PMID: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27899158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DOI: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10.1186/s13045-016-0363-1]</w:t>
      </w:r>
    </w:p>
    <w:p w14:paraId="03546B3A" w14:textId="0CD11A8E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color w:val="000000"/>
        </w:rPr>
        <w:t>6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Nie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DE2AFF">
        <w:rPr>
          <w:rFonts w:ascii="Book Antiqua" w:eastAsia="Book Antiqua" w:hAnsi="Book Antiqua" w:cs="Book Antiqua"/>
          <w:color w:val="000000"/>
        </w:rPr>
        <w:t>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Wang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Liu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Y,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Yang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Q,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Mei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Q,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Dong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Li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X,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Liu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J,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Ku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Zhang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Y,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Chen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X,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Shi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Brock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MV,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Bai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J,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Han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Addition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Low-Dose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Decitabine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Anti-PD-1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Antibody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Camrelizumab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Relapsed/Refractory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Classical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Hodgkin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Lymphoma.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3A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E3A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2019;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DE2AFF">
        <w:rPr>
          <w:rFonts w:ascii="Book Antiqua" w:eastAsia="Book Antiqua" w:hAnsi="Book Antiqua" w:cs="Book Antiqua"/>
          <w:color w:val="000000"/>
        </w:rPr>
        <w:t>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1479-1489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[PMID: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31039052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DOI: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10.1200/JCO.18.02151]</w:t>
      </w:r>
    </w:p>
    <w:p w14:paraId="58A23BE7" w14:textId="54A795DF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color w:val="000000"/>
        </w:rPr>
        <w:t>7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Ansell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SM</w:t>
      </w:r>
      <w:r w:rsidRPr="00DE2AFF">
        <w:rPr>
          <w:rFonts w:ascii="Book Antiqua" w:eastAsia="Book Antiqua" w:hAnsi="Book Antiqua" w:cs="Book Antiqua"/>
          <w:color w:val="000000"/>
        </w:rPr>
        <w:t>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Lesokhin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AM,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Borrello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Halwani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Scott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EC,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Gutierrez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Schuster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SJ,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Millenson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MM,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Cattry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Freeman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GJ,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Rodig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SJ,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Chapuy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Ligon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AH,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Zhu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Grosso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JF,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Kim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SY,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Timmerman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JM,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Shipp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MA,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Armand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PD-1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blockade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with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nivolumab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relapsed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refractory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Hodgkin's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lymphoma.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iCs/>
          <w:color w:val="000000"/>
        </w:rPr>
        <w:t>N</w:t>
      </w:r>
      <w:r w:rsidR="004E3A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4E3A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3A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2015;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372</w:t>
      </w:r>
      <w:r w:rsidRPr="00DE2AFF">
        <w:rPr>
          <w:rFonts w:ascii="Book Antiqua" w:eastAsia="Book Antiqua" w:hAnsi="Book Antiqua" w:cs="Book Antiqua"/>
          <w:color w:val="000000"/>
        </w:rPr>
        <w:t>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311-319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[PMID: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25482239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DOI: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10.1056/NEJMoa1411087]</w:t>
      </w:r>
    </w:p>
    <w:p w14:paraId="62E0F0B9" w14:textId="3CB33560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color w:val="000000"/>
        </w:rPr>
        <w:t>8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Chen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DE2AFF">
        <w:rPr>
          <w:rFonts w:ascii="Book Antiqua" w:eastAsia="Book Antiqua" w:hAnsi="Book Antiqua" w:cs="Book Antiqua"/>
          <w:color w:val="000000"/>
        </w:rPr>
        <w:t>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Zinzani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PL,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Fanale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MA,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Armand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Johnson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NA,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Brice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Radford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J,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Ribrag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V,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Molin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Vassilakopoulos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TP,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Tomita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von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Tresckow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Shipp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MA,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Zhang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Y,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Ricart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AD,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Balakumaran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Moskowitz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CH;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KEYNOTE-087.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Phase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II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Study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Efficacy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Safety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Pembrolizumab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Relapsed/Refractory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Classic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Hodgkin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Lymphoma.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iCs/>
          <w:color w:val="000000"/>
        </w:rPr>
        <w:t>J</w:t>
      </w:r>
      <w:r w:rsidR="004E3A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E3A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2017;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DE2AFF">
        <w:rPr>
          <w:rFonts w:ascii="Book Antiqua" w:eastAsia="Book Antiqua" w:hAnsi="Book Antiqua" w:cs="Book Antiqua"/>
          <w:color w:val="000000"/>
        </w:rPr>
        <w:t>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2125-2132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[PMID: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28441111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DOI: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10.1200/JCO.2016.72.1316]</w:t>
      </w:r>
    </w:p>
    <w:p w14:paraId="6A7FD7F3" w14:textId="7920B7F9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color w:val="000000"/>
        </w:rPr>
        <w:t>9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Ghoneim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HE</w:t>
      </w:r>
      <w:r w:rsidRPr="00DE2AFF">
        <w:rPr>
          <w:rFonts w:ascii="Book Antiqua" w:eastAsia="Book Antiqua" w:hAnsi="Book Antiqua" w:cs="Book Antiqua"/>
          <w:color w:val="000000"/>
        </w:rPr>
        <w:t>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Fan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Y,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Moustaki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Abdelsamed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HA,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Dash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Dogra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Carter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Awad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Neale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G,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Thomas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PG,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Youngblood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Novo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Epigenetic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Programs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Inhibit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PD-1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Blockade-Mediated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Cell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Rejuvenation.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2017;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170</w:t>
      </w:r>
      <w:r w:rsidRPr="00DE2AFF">
        <w:rPr>
          <w:rFonts w:ascii="Book Antiqua" w:eastAsia="Book Antiqua" w:hAnsi="Book Antiqua" w:cs="Book Antiqua"/>
          <w:color w:val="000000"/>
        </w:rPr>
        <w:t>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142-157.e19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[PMID: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28648661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DOI: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10.1016/j.cell.2017.06.007]</w:t>
      </w:r>
    </w:p>
    <w:p w14:paraId="458C70F3" w14:textId="44668268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color w:val="000000"/>
        </w:rPr>
        <w:t>10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Nie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DE2AFF">
        <w:rPr>
          <w:rFonts w:ascii="Book Antiqua" w:eastAsia="Book Antiqua" w:hAnsi="Book Antiqua" w:cs="Book Antiqua"/>
          <w:color w:val="000000"/>
        </w:rPr>
        <w:t>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Zhang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Y,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Li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X,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Chen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Liu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Han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DNA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demethylating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agent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decitabine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broadens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peripheral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cell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receptor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repertoire.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iCs/>
          <w:color w:val="000000"/>
        </w:rPr>
        <w:t>Oncotarget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2016;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DE2AFF">
        <w:rPr>
          <w:rFonts w:ascii="Book Antiqua" w:eastAsia="Book Antiqua" w:hAnsi="Book Antiqua" w:cs="Book Antiqua"/>
          <w:color w:val="000000"/>
        </w:rPr>
        <w:t>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37882-37892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[PMID: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27191266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DOI: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10.18632/oncotarget.9352]</w:t>
      </w:r>
    </w:p>
    <w:p w14:paraId="37D5F4CB" w14:textId="393AEC14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color w:val="000000"/>
        </w:rPr>
        <w:t>11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Li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DE2AFF">
        <w:rPr>
          <w:rFonts w:ascii="Book Antiqua" w:eastAsia="Book Antiqua" w:hAnsi="Book Antiqua" w:cs="Book Antiqua"/>
          <w:color w:val="000000"/>
        </w:rPr>
        <w:t>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Zhang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Y,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Chen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Mei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Q,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Liu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Y,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Feng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K,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Jia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Dong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Shi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Liu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Nie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J,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Han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Increased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IFNγ</w:t>
      </w:r>
      <w:r w:rsidRPr="00DE2AFF">
        <w:rPr>
          <w:rFonts w:ascii="Book Antiqua" w:eastAsia="Book Antiqua" w:hAnsi="Book Antiqua" w:cs="Book Antiqua"/>
          <w:color w:val="000000"/>
          <w:vertAlign w:val="superscript"/>
        </w:rPr>
        <w:t>+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Cells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Are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Responsible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Clinical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Responses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Low-Dose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DNA-Demethylating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Agent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Decitabine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Antitumor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Therapy.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4E3A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4E3A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2017;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DE2AFF">
        <w:rPr>
          <w:rFonts w:ascii="Book Antiqua" w:eastAsia="Book Antiqua" w:hAnsi="Book Antiqua" w:cs="Book Antiqua"/>
          <w:color w:val="000000"/>
        </w:rPr>
        <w:t>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6031-6043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[PMID: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28706011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DOI: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10.1158/1078-0432.CCR-17-1201]</w:t>
      </w:r>
    </w:p>
    <w:p w14:paraId="261CD369" w14:textId="27715504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color w:val="000000"/>
        </w:rPr>
        <w:t>12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Mei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Q</w:t>
      </w:r>
      <w:r w:rsidRPr="00DE2AFF">
        <w:rPr>
          <w:rFonts w:ascii="Book Antiqua" w:eastAsia="Book Antiqua" w:hAnsi="Book Antiqua" w:cs="Book Antiqua"/>
          <w:color w:val="000000"/>
        </w:rPr>
        <w:t>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Chen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Lu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X,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Li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X,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Duan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Wang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Luo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G,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Han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open-label,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single-arm,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phase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I/II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study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lower-dose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decitabine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based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therapy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patients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with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advanced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hepatocellular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carcinoma.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iCs/>
          <w:color w:val="000000"/>
        </w:rPr>
        <w:t>Oncotarget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2015;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DE2AFF">
        <w:rPr>
          <w:rFonts w:ascii="Book Antiqua" w:eastAsia="Book Antiqua" w:hAnsi="Book Antiqua" w:cs="Book Antiqua"/>
          <w:color w:val="000000"/>
        </w:rPr>
        <w:t>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16698-16711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[PMID: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25895027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DOI: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10.18632/oncotarget.3677]</w:t>
      </w:r>
    </w:p>
    <w:p w14:paraId="3AE71772" w14:textId="192B1B61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color w:val="000000"/>
        </w:rPr>
        <w:t>13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Dahan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DE2AFF">
        <w:rPr>
          <w:rFonts w:ascii="Book Antiqua" w:eastAsia="Book Antiqua" w:hAnsi="Book Antiqua" w:cs="Book Antiqua"/>
          <w:color w:val="000000"/>
        </w:rPr>
        <w:t>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Sega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Engelhardt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J,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Selby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Korman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AJ,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Ravetch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JV.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FcγRs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Modulate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Anti-tumor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Activity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Antibodies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Targeting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PD-1/PD-L1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Axis.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4E3A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2015;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DE2AFF">
        <w:rPr>
          <w:rFonts w:ascii="Book Antiqua" w:eastAsia="Book Antiqua" w:hAnsi="Book Antiqua" w:cs="Book Antiqua"/>
          <w:color w:val="000000"/>
        </w:rPr>
        <w:t>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285-295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[PMID: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26373277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DOI: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10.1016/j.ccell.2015.08.004]</w:t>
      </w:r>
    </w:p>
    <w:p w14:paraId="4E7B4203" w14:textId="61441C42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color w:val="000000"/>
        </w:rPr>
        <w:t>14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Arlauckas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SP</w:t>
      </w:r>
      <w:r w:rsidRPr="00DE2AFF">
        <w:rPr>
          <w:rFonts w:ascii="Book Antiqua" w:eastAsia="Book Antiqua" w:hAnsi="Book Antiqua" w:cs="Book Antiqua"/>
          <w:color w:val="000000"/>
        </w:rPr>
        <w:t>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Garris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CS,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Kohler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RH,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Kitaoka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Cuccarese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MF,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Yang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KS,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Miller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MA,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Carlson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JC,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Freeman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GJ,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Anthony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RM,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Weissleder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Pittet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MJ.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vivo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imaging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reveals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tumor-associated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macrophage-mediated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resistance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pathway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anti-PD-1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therapy.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4E3A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4E3A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2017;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9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[PMID: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28490665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DOI: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10.1126/scitranslmed.aal3604]</w:t>
      </w:r>
    </w:p>
    <w:p w14:paraId="69A03F82" w14:textId="7AA6A11A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color w:val="000000"/>
        </w:rPr>
        <w:t>15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DE2AFF">
        <w:rPr>
          <w:rFonts w:ascii="Book Antiqua" w:eastAsia="Book Antiqua" w:hAnsi="Book Antiqua" w:cs="Book Antiqua"/>
          <w:color w:val="000000"/>
        </w:rPr>
        <w:t>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Song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X,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Xu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J,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Zhang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Y,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Gong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Zhang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Y,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Zhou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X,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Wang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Z,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Wang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Y,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Shi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Y,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Bai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Liu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Yang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X,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Cui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X,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Cao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Y,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Liu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Q,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Song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J,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Li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Y,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Tang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Z,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Guo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Wang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Li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K.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binding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anti-PD-1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antibody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FcγRΙ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profound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impact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its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biological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functions.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4E3A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4E3A4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i/>
          <w:iCs/>
          <w:color w:val="000000"/>
        </w:rPr>
        <w:t>Immunother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2018;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DE2AFF">
        <w:rPr>
          <w:rFonts w:ascii="Book Antiqua" w:eastAsia="Book Antiqua" w:hAnsi="Book Antiqua" w:cs="Book Antiqua"/>
          <w:color w:val="000000"/>
        </w:rPr>
        <w:t>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1079-1090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[PMID: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29687231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DOI: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10.1007/s00262-018-2160-x]</w:t>
      </w:r>
    </w:p>
    <w:bookmarkEnd w:id="3"/>
    <w:p w14:paraId="43B156F0" w14:textId="77777777" w:rsidR="00A77B3E" w:rsidRPr="00DE2AFF" w:rsidRDefault="00A77B3E">
      <w:pPr>
        <w:spacing w:line="360" w:lineRule="auto"/>
        <w:jc w:val="both"/>
        <w:rPr>
          <w:rFonts w:ascii="Book Antiqua" w:hAnsi="Book Antiqua"/>
        </w:rPr>
        <w:sectPr w:rsidR="00A77B3E" w:rsidRPr="00DE2A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610092" w14:textId="77777777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b/>
          <w:color w:val="000000"/>
        </w:rPr>
        <w:t>Footnotes</w:t>
      </w:r>
    </w:p>
    <w:p w14:paraId="755F8A2C" w14:textId="6C70C4B1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Written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informed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consent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obtained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from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patient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publication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087200">
        <w:rPr>
          <w:rFonts w:ascii="Book Antiqua" w:eastAsia="Book Antiqua" w:hAnsi="Book Antiqua" w:cs="Book Antiqua"/>
          <w:color w:val="000000"/>
        </w:rPr>
        <w:t xml:space="preserve">the </w:t>
      </w:r>
      <w:r w:rsidRPr="00DE2AFF">
        <w:rPr>
          <w:rFonts w:ascii="Book Antiqua" w:eastAsia="Book Antiqua" w:hAnsi="Book Antiqua" w:cs="Book Antiqua"/>
          <w:color w:val="000000"/>
        </w:rPr>
        <w:t>clinical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data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accompanying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images.</w:t>
      </w:r>
    </w:p>
    <w:p w14:paraId="6D44AF78" w14:textId="77777777" w:rsidR="00A77B3E" w:rsidRPr="00DE2AFF" w:rsidRDefault="00A77B3E">
      <w:pPr>
        <w:spacing w:line="360" w:lineRule="auto"/>
        <w:jc w:val="both"/>
        <w:rPr>
          <w:rFonts w:ascii="Book Antiqua" w:hAnsi="Book Antiqua"/>
        </w:rPr>
      </w:pPr>
    </w:p>
    <w:p w14:paraId="7F0C8799" w14:textId="34CE1F44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author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reports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conflicts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of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interest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this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work.</w:t>
      </w:r>
    </w:p>
    <w:p w14:paraId="1EBB0646" w14:textId="77777777" w:rsidR="00A77B3E" w:rsidRPr="00DE2AFF" w:rsidRDefault="00A77B3E">
      <w:pPr>
        <w:spacing w:line="360" w:lineRule="auto"/>
        <w:jc w:val="both"/>
        <w:rPr>
          <w:rFonts w:ascii="Book Antiqua" w:hAnsi="Book Antiqua"/>
        </w:rPr>
      </w:pPr>
    </w:p>
    <w:p w14:paraId="07EC717E" w14:textId="1A5B6B72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authors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have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read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CARE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Checklist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(2016)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manuscript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prepared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revised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according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CARE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Checklist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(2016).</w:t>
      </w:r>
    </w:p>
    <w:p w14:paraId="14CA9BE2" w14:textId="77777777" w:rsidR="00A77B3E" w:rsidRPr="00DE2AFF" w:rsidRDefault="00A77B3E">
      <w:pPr>
        <w:spacing w:line="360" w:lineRule="auto"/>
        <w:jc w:val="both"/>
        <w:rPr>
          <w:rFonts w:ascii="Book Antiqua" w:hAnsi="Book Antiqua"/>
        </w:rPr>
      </w:pPr>
    </w:p>
    <w:p w14:paraId="3BCAEDEA" w14:textId="64F0EE87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E3A4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This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article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open-access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article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that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was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selected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in-house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editor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fully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peer-reviewed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external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reviewers.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distributed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accordance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with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Creative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Commons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Attribution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NonCommercial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(CC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BY-NC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4.0)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license,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which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permits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others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to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distribute,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remix,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adapt,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build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upon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this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work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non-commercially,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license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their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derivative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works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on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different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terms,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provided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original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work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properly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cited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and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the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use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is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non-commercial.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See: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7316086A" w14:textId="77777777" w:rsidR="00A77B3E" w:rsidRPr="00DE2AFF" w:rsidRDefault="00A77B3E">
      <w:pPr>
        <w:spacing w:line="360" w:lineRule="auto"/>
        <w:jc w:val="both"/>
        <w:rPr>
          <w:rFonts w:ascii="Book Antiqua" w:hAnsi="Book Antiqua"/>
        </w:rPr>
      </w:pPr>
    </w:p>
    <w:p w14:paraId="2F4DC59E" w14:textId="2FD5ADCD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b/>
          <w:color w:val="000000"/>
        </w:rPr>
        <w:t>Manuscript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color w:val="000000"/>
        </w:rPr>
        <w:t>source: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Unsolicited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="00DE2AFF" w:rsidRPr="00DE2AFF">
        <w:rPr>
          <w:rFonts w:ascii="Book Antiqua" w:eastAsia="Book Antiqua" w:hAnsi="Book Antiqua" w:cs="Book Antiqua"/>
          <w:color w:val="000000"/>
        </w:rPr>
        <w:t>m</w:t>
      </w:r>
      <w:r w:rsidRPr="00DE2AFF">
        <w:rPr>
          <w:rFonts w:ascii="Book Antiqua" w:eastAsia="Book Antiqua" w:hAnsi="Book Antiqua" w:cs="Book Antiqua"/>
          <w:color w:val="000000"/>
        </w:rPr>
        <w:t>anuscript</w:t>
      </w:r>
    </w:p>
    <w:p w14:paraId="55A302A8" w14:textId="77777777" w:rsidR="00A77B3E" w:rsidRPr="00DE2AFF" w:rsidRDefault="00A77B3E">
      <w:pPr>
        <w:spacing w:line="360" w:lineRule="auto"/>
        <w:jc w:val="both"/>
        <w:rPr>
          <w:rFonts w:ascii="Book Antiqua" w:hAnsi="Book Antiqua"/>
        </w:rPr>
      </w:pPr>
    </w:p>
    <w:p w14:paraId="69A9D313" w14:textId="6290B6D2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b/>
          <w:color w:val="000000"/>
        </w:rPr>
        <w:t>Peer-review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color w:val="000000"/>
        </w:rPr>
        <w:t>started: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February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19,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2021</w:t>
      </w:r>
    </w:p>
    <w:p w14:paraId="33137D42" w14:textId="3EEE92D1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b/>
          <w:color w:val="000000"/>
        </w:rPr>
        <w:t>First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color w:val="000000"/>
        </w:rPr>
        <w:t>decision: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April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4,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2021</w:t>
      </w:r>
    </w:p>
    <w:p w14:paraId="0DB92266" w14:textId="0AB6ACB1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b/>
          <w:color w:val="000000"/>
        </w:rPr>
        <w:t>Article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color w:val="000000"/>
        </w:rPr>
        <w:t>in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color w:val="000000"/>
        </w:rPr>
        <w:t>press: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13807" w:rsidRPr="004916F7">
        <w:rPr>
          <w:rFonts w:ascii="Book Antiqua" w:eastAsia="Book Antiqua" w:hAnsi="Book Antiqua" w:cs="Book Antiqua"/>
          <w:color w:val="000000"/>
        </w:rPr>
        <w:t>May 24, 2021</w:t>
      </w:r>
    </w:p>
    <w:p w14:paraId="1269593B" w14:textId="77777777" w:rsidR="00A77B3E" w:rsidRPr="00DE2AFF" w:rsidRDefault="00A77B3E">
      <w:pPr>
        <w:spacing w:line="360" w:lineRule="auto"/>
        <w:jc w:val="both"/>
        <w:rPr>
          <w:rFonts w:ascii="Book Antiqua" w:hAnsi="Book Antiqua"/>
        </w:rPr>
      </w:pPr>
    </w:p>
    <w:p w14:paraId="6E90EC6B" w14:textId="3DC09F4E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b/>
          <w:color w:val="000000"/>
        </w:rPr>
        <w:t>Specialty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color w:val="000000"/>
        </w:rPr>
        <w:t>type: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Oncology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</w:p>
    <w:p w14:paraId="48CAC9B8" w14:textId="7CB57A26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b/>
          <w:color w:val="000000"/>
        </w:rPr>
        <w:t>Country/Territory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color w:val="000000"/>
        </w:rPr>
        <w:t>of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color w:val="000000"/>
        </w:rPr>
        <w:t>origin: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China</w:t>
      </w:r>
    </w:p>
    <w:p w14:paraId="26A973A2" w14:textId="791E3D98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b/>
          <w:color w:val="000000"/>
        </w:rPr>
        <w:t>Peer-review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color w:val="000000"/>
        </w:rPr>
        <w:t>report’s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color w:val="000000"/>
        </w:rPr>
        <w:t>scientific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color w:val="000000"/>
        </w:rPr>
        <w:t>quality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DC5D4E2" w14:textId="6142C46D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color w:val="000000"/>
        </w:rPr>
        <w:t>Grade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(Excellent):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0</w:t>
      </w:r>
    </w:p>
    <w:p w14:paraId="3984C36F" w14:textId="6917C94B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color w:val="000000"/>
        </w:rPr>
        <w:t>Grade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(Very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good):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B</w:t>
      </w:r>
    </w:p>
    <w:p w14:paraId="354A514A" w14:textId="5FC79D41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color w:val="000000"/>
        </w:rPr>
        <w:t>Grade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C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(Good):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0</w:t>
      </w:r>
    </w:p>
    <w:p w14:paraId="7F1D6729" w14:textId="2D1AA44E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color w:val="000000"/>
        </w:rPr>
        <w:t>Grade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D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(Fair):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0</w:t>
      </w:r>
    </w:p>
    <w:p w14:paraId="260B8396" w14:textId="0B8102B1" w:rsidR="00A77B3E" w:rsidRPr="00DE2AFF" w:rsidRDefault="00094FDE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eastAsia="Book Antiqua" w:hAnsi="Book Antiqua" w:cs="Book Antiqua"/>
          <w:color w:val="000000"/>
        </w:rPr>
        <w:t>Grade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E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(Poor):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0</w:t>
      </w:r>
    </w:p>
    <w:p w14:paraId="22C3D65A" w14:textId="77777777" w:rsidR="00A77B3E" w:rsidRPr="00DE2AFF" w:rsidRDefault="00A77B3E">
      <w:pPr>
        <w:spacing w:line="360" w:lineRule="auto"/>
        <w:jc w:val="both"/>
        <w:rPr>
          <w:rFonts w:ascii="Book Antiqua" w:hAnsi="Book Antiqua"/>
        </w:rPr>
      </w:pPr>
    </w:p>
    <w:p w14:paraId="4E0311C3" w14:textId="6D3F7946" w:rsidR="00DE2AFF" w:rsidRPr="00DE2AFF" w:rsidRDefault="00094FD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DE2AFF">
        <w:rPr>
          <w:rFonts w:ascii="Book Antiqua" w:eastAsia="Book Antiqua" w:hAnsi="Book Antiqua" w:cs="Book Antiqua"/>
          <w:b/>
          <w:color w:val="000000"/>
        </w:rPr>
        <w:t>P-Reviewer: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Yikilmaz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AS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color w:val="000000"/>
        </w:rPr>
        <w:t>S-Editor: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Gong</w:t>
      </w:r>
      <w:r w:rsidR="004E3A4E">
        <w:rPr>
          <w:rFonts w:ascii="Book Antiqua" w:eastAsia="Book Antiqua" w:hAnsi="Book Antiqua" w:cs="Book Antiqua"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color w:val="000000"/>
        </w:rPr>
        <w:t>ZM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color w:val="000000"/>
        </w:rPr>
        <w:t>L-Editor: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87200" w:rsidRPr="00713372">
        <w:rPr>
          <w:rFonts w:ascii="Book Antiqua" w:eastAsia="Book Antiqua" w:hAnsi="Book Antiqua" w:cs="Book Antiqua"/>
          <w:color w:val="000000"/>
        </w:rPr>
        <w:t>Wang TQ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color w:val="000000"/>
        </w:rPr>
        <w:t>P-Editor: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13807" w:rsidRPr="00913807">
        <w:rPr>
          <w:rFonts w:ascii="Book Antiqua" w:eastAsia="Book Antiqua" w:hAnsi="Book Antiqua" w:cs="Book Antiqua"/>
          <w:color w:val="000000"/>
        </w:rPr>
        <w:t>Xing YX</w:t>
      </w:r>
    </w:p>
    <w:p w14:paraId="66CD4239" w14:textId="1BD6B79D" w:rsidR="00A77B3E" w:rsidRPr="00DE2AFF" w:rsidRDefault="00DE2AFF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DE2AFF">
        <w:rPr>
          <w:rFonts w:ascii="Book Antiqua" w:eastAsia="Book Antiqua" w:hAnsi="Book Antiqua" w:cs="Book Antiqua"/>
          <w:b/>
          <w:color w:val="000000"/>
        </w:rPr>
        <w:br w:type="page"/>
        <w:t>Figure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E2AFF">
        <w:rPr>
          <w:rFonts w:ascii="Book Antiqua" w:eastAsia="Book Antiqua" w:hAnsi="Book Antiqua" w:cs="Book Antiqua"/>
          <w:b/>
          <w:color w:val="000000"/>
        </w:rPr>
        <w:t>Legends</w:t>
      </w:r>
      <w:r w:rsidR="004E3A4E">
        <w:rPr>
          <w:rFonts w:asciiTheme="minorEastAsia" w:hAnsiTheme="minorEastAsia" w:cs="Book Antiqua" w:hint="eastAsia"/>
          <w:b/>
          <w:color w:val="000000"/>
          <w:lang w:eastAsia="zh-CN"/>
        </w:rPr>
        <w:t xml:space="preserve"> </w:t>
      </w:r>
    </w:p>
    <w:p w14:paraId="6B72837C" w14:textId="77777777" w:rsidR="00DE2AFF" w:rsidRPr="00DE2AFF" w:rsidRDefault="00DE2AFF">
      <w:pPr>
        <w:spacing w:line="360" w:lineRule="auto"/>
        <w:jc w:val="both"/>
        <w:rPr>
          <w:rFonts w:ascii="Book Antiqua" w:hAnsi="Book Antiqua"/>
        </w:rPr>
      </w:pPr>
      <w:r w:rsidRPr="00DE2AFF">
        <w:rPr>
          <w:rFonts w:ascii="Book Antiqua" w:hAnsi="Book Antiqua"/>
          <w:noProof/>
          <w:lang w:eastAsia="zh-CN"/>
        </w:rPr>
        <w:drawing>
          <wp:inline distT="0" distB="0" distL="0" distR="0" wp14:anchorId="6D993570" wp14:editId="29A40326">
            <wp:extent cx="5685714" cy="212381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5714" cy="2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C10F8" w14:textId="52C0E0FA" w:rsidR="00DE2AFF" w:rsidRPr="004213C0" w:rsidRDefault="00DE2AFF" w:rsidP="00DE2AFF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960464">
        <w:rPr>
          <w:rFonts w:ascii="Book Antiqua" w:hAnsi="Book Antiqua"/>
          <w:b/>
          <w:lang w:eastAsia="zh-CN"/>
        </w:rPr>
        <w:t>Figure</w:t>
      </w:r>
      <w:r w:rsidR="004E3A4E">
        <w:rPr>
          <w:rFonts w:ascii="Book Antiqua" w:hAnsi="Book Antiqua"/>
          <w:b/>
          <w:lang w:eastAsia="zh-CN"/>
        </w:rPr>
        <w:t xml:space="preserve"> </w:t>
      </w:r>
      <w:r w:rsidRPr="00960464">
        <w:rPr>
          <w:rFonts w:ascii="Book Antiqua" w:hAnsi="Book Antiqua"/>
          <w:b/>
          <w:lang w:eastAsia="zh-CN"/>
        </w:rPr>
        <w:t>1</w:t>
      </w:r>
      <w:r w:rsidR="004E3A4E">
        <w:rPr>
          <w:rFonts w:ascii="Book Antiqua" w:hAnsi="Book Antiqua"/>
          <w:b/>
          <w:lang w:eastAsia="zh-CN"/>
        </w:rPr>
        <w:t xml:space="preserve"> </w:t>
      </w:r>
      <w:r w:rsidR="004213C0" w:rsidRPr="004213C0">
        <w:rPr>
          <w:rFonts w:ascii="Book Antiqua" w:hAnsi="Book Antiqua" w:cs="Book Antiqua"/>
          <w:b/>
          <w:bCs/>
          <w:color w:val="000000"/>
          <w:lang w:eastAsia="zh-CN"/>
        </w:rPr>
        <w:t>Computed</w:t>
      </w:r>
      <w:r w:rsidR="004E3A4E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4213C0" w:rsidRPr="004213C0">
        <w:rPr>
          <w:rFonts w:ascii="Book Antiqua" w:hAnsi="Book Antiqua" w:cs="Book Antiqua"/>
          <w:b/>
          <w:bCs/>
          <w:color w:val="000000"/>
          <w:lang w:eastAsia="zh-CN"/>
        </w:rPr>
        <w:t>tomography</w:t>
      </w:r>
      <w:r w:rsidR="004E3A4E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9F4BDE" w:rsidRPr="009F4BDE">
        <w:rPr>
          <w:rFonts w:ascii="Book Antiqua" w:hAnsi="Book Antiqua" w:cs="Book Antiqua"/>
          <w:b/>
          <w:bCs/>
          <w:color w:val="000000"/>
          <w:lang w:eastAsia="zh-CN"/>
        </w:rPr>
        <w:t>scan</w:t>
      </w:r>
      <w:r w:rsidR="004E3A4E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9F4BDE" w:rsidRPr="009F4BDE">
        <w:rPr>
          <w:rFonts w:ascii="Book Antiqua" w:hAnsi="Book Antiqua" w:cs="Book Antiqua"/>
          <w:b/>
          <w:bCs/>
          <w:color w:val="000000"/>
          <w:lang w:eastAsia="zh-CN"/>
        </w:rPr>
        <w:t>of</w:t>
      </w:r>
      <w:r w:rsidR="004E3A4E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9F4BDE" w:rsidRPr="009F4BDE">
        <w:rPr>
          <w:rFonts w:ascii="Book Antiqua" w:hAnsi="Book Antiqua" w:cs="Book Antiqua"/>
          <w:b/>
          <w:bCs/>
          <w:color w:val="000000"/>
          <w:lang w:eastAsia="zh-CN"/>
        </w:rPr>
        <w:t>the</w:t>
      </w:r>
      <w:r w:rsidR="004E3A4E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9F4BDE" w:rsidRPr="009F4BDE">
        <w:rPr>
          <w:rFonts w:ascii="Book Antiqua" w:hAnsi="Book Antiqua" w:cs="Book Antiqua"/>
          <w:b/>
          <w:bCs/>
          <w:color w:val="000000"/>
          <w:lang w:eastAsia="zh-CN"/>
        </w:rPr>
        <w:t>chest</w:t>
      </w:r>
      <w:r w:rsidR="00087200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4213C0" w:rsidRPr="004213C0">
        <w:rPr>
          <w:rFonts w:ascii="Book Antiqua" w:hAnsi="Book Antiqua" w:cs="Book Antiqua"/>
          <w:b/>
          <w:bCs/>
          <w:color w:val="000000"/>
          <w:lang w:eastAsia="zh-CN"/>
        </w:rPr>
        <w:t>before</w:t>
      </w:r>
      <w:r w:rsidR="004E3A4E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4213C0" w:rsidRPr="004213C0">
        <w:rPr>
          <w:rFonts w:ascii="Book Antiqua" w:hAnsi="Book Antiqua" w:cs="Book Antiqua"/>
          <w:b/>
          <w:bCs/>
          <w:color w:val="000000"/>
          <w:lang w:eastAsia="zh-CN"/>
        </w:rPr>
        <w:t>and</w:t>
      </w:r>
      <w:r w:rsidR="004E3A4E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4213C0" w:rsidRPr="004213C0">
        <w:rPr>
          <w:rFonts w:ascii="Book Antiqua" w:hAnsi="Book Antiqua" w:cs="Book Antiqua"/>
          <w:b/>
          <w:bCs/>
          <w:color w:val="000000"/>
          <w:lang w:eastAsia="zh-CN"/>
        </w:rPr>
        <w:t>after</w:t>
      </w:r>
      <w:r w:rsidR="004E3A4E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4213C0" w:rsidRPr="004213C0">
        <w:rPr>
          <w:rFonts w:ascii="Book Antiqua" w:hAnsi="Book Antiqua" w:cs="Book Antiqua" w:hint="eastAsia"/>
          <w:b/>
          <w:bCs/>
          <w:color w:val="000000"/>
          <w:lang w:eastAsia="zh-CN"/>
        </w:rPr>
        <w:t>c</w:t>
      </w:r>
      <w:r w:rsidR="004213C0" w:rsidRPr="004213C0">
        <w:rPr>
          <w:rFonts w:ascii="Book Antiqua" w:eastAsia="Book Antiqua" w:hAnsi="Book Antiqua" w:cs="Book Antiqua"/>
          <w:b/>
          <w:color w:val="000000"/>
        </w:rPr>
        <w:t>ombination</w:t>
      </w:r>
      <w:r w:rsidR="004E3A4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213C0" w:rsidRPr="004213C0">
        <w:rPr>
          <w:rFonts w:ascii="Book Antiqua" w:eastAsia="Book Antiqua" w:hAnsi="Book Antiqua" w:cs="Book Antiqua"/>
          <w:b/>
          <w:color w:val="000000"/>
        </w:rPr>
        <w:t>therapy.</w:t>
      </w:r>
      <w:r w:rsidR="004E3A4E">
        <w:rPr>
          <w:rFonts w:ascii="Book Antiqua" w:hAnsi="Book Antiqua" w:hint="eastAsia"/>
          <w:b/>
          <w:lang w:eastAsia="zh-CN"/>
        </w:rPr>
        <w:t xml:space="preserve"> </w:t>
      </w:r>
      <w:r w:rsidRPr="00DE2AFF">
        <w:rPr>
          <w:rFonts w:ascii="Book Antiqua" w:hAnsi="Book Antiqua"/>
          <w:caps/>
          <w:lang w:eastAsia="zh-CN"/>
        </w:rPr>
        <w:t>a</w:t>
      </w:r>
      <w:r w:rsidRPr="00DE2AFF">
        <w:rPr>
          <w:rFonts w:ascii="Book Antiqua" w:hAnsi="Book Antiqua"/>
          <w:lang w:eastAsia="zh-CN"/>
        </w:rPr>
        <w:t>:</w:t>
      </w:r>
      <w:r w:rsidR="004E3A4E">
        <w:rPr>
          <w:rFonts w:ascii="Book Antiqua" w:hAnsi="Book Antiqua"/>
          <w:lang w:eastAsia="zh-CN"/>
        </w:rPr>
        <w:t xml:space="preserve"> </w:t>
      </w:r>
      <w:r w:rsidRPr="00DE2AFF">
        <w:rPr>
          <w:rFonts w:ascii="Book Antiqua" w:hAnsi="Book Antiqua"/>
          <w:lang w:eastAsia="zh-CN"/>
        </w:rPr>
        <w:t>Imaging</w:t>
      </w:r>
      <w:r w:rsidR="004E3A4E">
        <w:rPr>
          <w:rFonts w:ascii="Book Antiqua" w:hAnsi="Book Antiqua"/>
          <w:lang w:eastAsia="zh-CN"/>
        </w:rPr>
        <w:t xml:space="preserve"> </w:t>
      </w:r>
      <w:r w:rsidRPr="00DE2AFF">
        <w:rPr>
          <w:rFonts w:ascii="Book Antiqua" w:hAnsi="Book Antiqua"/>
          <w:lang w:eastAsia="zh-CN"/>
        </w:rPr>
        <w:t>features</w:t>
      </w:r>
      <w:r w:rsidR="004E3A4E">
        <w:rPr>
          <w:rFonts w:ascii="Book Antiqua" w:hAnsi="Book Antiqua"/>
          <w:lang w:eastAsia="zh-CN"/>
        </w:rPr>
        <w:t xml:space="preserve"> </w:t>
      </w:r>
      <w:r w:rsidRPr="00DE2AFF">
        <w:rPr>
          <w:rFonts w:ascii="Book Antiqua" w:hAnsi="Book Antiqua"/>
          <w:lang w:eastAsia="zh-CN"/>
        </w:rPr>
        <w:t>before</w:t>
      </w:r>
      <w:r w:rsidR="004E3A4E">
        <w:rPr>
          <w:rFonts w:ascii="Book Antiqua" w:hAnsi="Book Antiqua"/>
          <w:lang w:eastAsia="zh-CN"/>
        </w:rPr>
        <w:t xml:space="preserve"> </w:t>
      </w:r>
      <w:r w:rsidRPr="00DE2AFF">
        <w:rPr>
          <w:rFonts w:ascii="Book Antiqua" w:hAnsi="Book Antiqua"/>
          <w:lang w:eastAsia="zh-CN"/>
        </w:rPr>
        <w:t>treatment;</w:t>
      </w:r>
      <w:r w:rsidR="004E3A4E">
        <w:rPr>
          <w:rFonts w:ascii="Book Antiqua" w:hAnsi="Book Antiqua"/>
          <w:lang w:eastAsia="zh-CN"/>
        </w:rPr>
        <w:t xml:space="preserve"> </w:t>
      </w:r>
      <w:r w:rsidRPr="00DE2AFF">
        <w:rPr>
          <w:rFonts w:ascii="Book Antiqua" w:hAnsi="Book Antiqua"/>
          <w:lang w:eastAsia="zh-CN"/>
        </w:rPr>
        <w:t>B:</w:t>
      </w:r>
      <w:r w:rsidR="004E3A4E">
        <w:rPr>
          <w:rFonts w:ascii="Book Antiqua" w:hAnsi="Book Antiqua"/>
          <w:lang w:eastAsia="zh-CN"/>
        </w:rPr>
        <w:t xml:space="preserve"> </w:t>
      </w:r>
      <w:r w:rsidRPr="00DE2AFF">
        <w:rPr>
          <w:rFonts w:ascii="Book Antiqua" w:hAnsi="Book Antiqua"/>
          <w:lang w:eastAsia="zh-CN"/>
        </w:rPr>
        <w:t>Imaging</w:t>
      </w:r>
      <w:r w:rsidR="004E3A4E">
        <w:rPr>
          <w:rFonts w:ascii="Book Antiqua" w:hAnsi="Book Antiqua"/>
          <w:lang w:eastAsia="zh-CN"/>
        </w:rPr>
        <w:t xml:space="preserve"> </w:t>
      </w:r>
      <w:r w:rsidRPr="00DE2AFF">
        <w:rPr>
          <w:rFonts w:ascii="Book Antiqua" w:hAnsi="Book Antiqua"/>
          <w:lang w:eastAsia="zh-CN"/>
        </w:rPr>
        <w:t>changes</w:t>
      </w:r>
      <w:r w:rsidR="004E3A4E">
        <w:rPr>
          <w:rFonts w:ascii="Book Antiqua" w:hAnsi="Book Antiqua"/>
          <w:lang w:eastAsia="zh-CN"/>
        </w:rPr>
        <w:t xml:space="preserve"> </w:t>
      </w:r>
      <w:r w:rsidRPr="00DE2AFF">
        <w:rPr>
          <w:rFonts w:ascii="Book Antiqua" w:hAnsi="Book Antiqua"/>
          <w:lang w:eastAsia="zh-CN"/>
        </w:rPr>
        <w:t>after</w:t>
      </w:r>
      <w:r w:rsidR="004E3A4E">
        <w:rPr>
          <w:rFonts w:ascii="Book Antiqua" w:hAnsi="Book Antiqua"/>
          <w:lang w:eastAsia="zh-CN"/>
        </w:rPr>
        <w:t xml:space="preserve"> </w:t>
      </w:r>
      <w:r w:rsidR="00087200">
        <w:rPr>
          <w:rFonts w:ascii="Book Antiqua" w:hAnsi="Book Antiqua"/>
          <w:lang w:eastAsia="zh-CN"/>
        </w:rPr>
        <w:t xml:space="preserve">three </w:t>
      </w:r>
      <w:r w:rsidR="00087200" w:rsidRPr="00DE2AFF">
        <w:rPr>
          <w:rFonts w:ascii="Book Antiqua" w:hAnsi="Book Antiqua"/>
          <w:lang w:eastAsia="zh-CN"/>
        </w:rPr>
        <w:t xml:space="preserve">cycles </w:t>
      </w:r>
      <w:r w:rsidR="00087200">
        <w:rPr>
          <w:rFonts w:ascii="Book Antiqua" w:hAnsi="Book Antiqua"/>
          <w:lang w:eastAsia="zh-CN"/>
        </w:rPr>
        <w:t xml:space="preserve">of </w:t>
      </w:r>
      <w:r w:rsidRPr="00DE2AFF">
        <w:rPr>
          <w:rFonts w:ascii="Book Antiqua" w:hAnsi="Book Antiqua"/>
          <w:lang w:eastAsia="zh-CN"/>
        </w:rPr>
        <w:t>treatment.</w:t>
      </w:r>
    </w:p>
    <w:p w14:paraId="20A3C82C" w14:textId="77777777" w:rsidR="00DE2AFF" w:rsidRDefault="00EF2F30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  <w:r>
        <w:rPr>
          <w:noProof/>
          <w:lang w:eastAsia="zh-CN"/>
        </w:rPr>
        <w:drawing>
          <wp:inline distT="0" distB="0" distL="0" distR="0" wp14:anchorId="0F2608A3" wp14:editId="41261F52">
            <wp:extent cx="5609524" cy="210476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2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F75B2" w14:textId="3405D244" w:rsidR="00EF2F30" w:rsidRPr="00370877" w:rsidRDefault="00EF2F30" w:rsidP="00EF2F30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960464">
        <w:rPr>
          <w:rFonts w:ascii="Book Antiqua" w:hAnsi="Book Antiqua"/>
          <w:b/>
          <w:lang w:eastAsia="zh-CN"/>
        </w:rPr>
        <w:t>Figure</w:t>
      </w:r>
      <w:r w:rsidR="004E3A4E">
        <w:rPr>
          <w:rFonts w:ascii="Book Antiqua" w:hAnsi="Book Antiqua"/>
          <w:b/>
          <w:lang w:eastAsia="zh-CN"/>
        </w:rPr>
        <w:t xml:space="preserve"> </w:t>
      </w:r>
      <w:r w:rsidRPr="00960464">
        <w:rPr>
          <w:rFonts w:ascii="Book Antiqua" w:hAnsi="Book Antiqua"/>
          <w:b/>
          <w:lang w:eastAsia="zh-CN"/>
        </w:rPr>
        <w:t>2</w:t>
      </w:r>
      <w:r w:rsidR="004E3A4E">
        <w:rPr>
          <w:rFonts w:ascii="Book Antiqua" w:hAnsi="Book Antiqua"/>
          <w:b/>
          <w:lang w:eastAsia="zh-CN"/>
        </w:rPr>
        <w:t xml:space="preserve"> </w:t>
      </w:r>
      <w:r w:rsidR="00370877" w:rsidRPr="00370877">
        <w:rPr>
          <w:rFonts w:ascii="Book Antiqua" w:hAnsi="Book Antiqua"/>
          <w:b/>
          <w:lang w:eastAsia="zh-CN"/>
        </w:rPr>
        <w:t>Computed</w:t>
      </w:r>
      <w:r w:rsidR="004E3A4E">
        <w:rPr>
          <w:rFonts w:ascii="Book Antiqua" w:hAnsi="Book Antiqua"/>
          <w:b/>
          <w:lang w:eastAsia="zh-CN"/>
        </w:rPr>
        <w:t xml:space="preserve"> </w:t>
      </w:r>
      <w:r w:rsidR="00370877" w:rsidRPr="00370877">
        <w:rPr>
          <w:rFonts w:ascii="Book Antiqua" w:hAnsi="Book Antiqua"/>
          <w:b/>
          <w:lang w:eastAsia="zh-CN"/>
        </w:rPr>
        <w:t>tomography</w:t>
      </w:r>
      <w:r w:rsidR="004E3A4E">
        <w:rPr>
          <w:rFonts w:ascii="Book Antiqua" w:hAnsi="Book Antiqua"/>
          <w:b/>
          <w:lang w:eastAsia="zh-CN"/>
        </w:rPr>
        <w:t xml:space="preserve"> </w:t>
      </w:r>
      <w:r w:rsidR="00370877" w:rsidRPr="00370877">
        <w:rPr>
          <w:rFonts w:ascii="Book Antiqua" w:hAnsi="Book Antiqua"/>
          <w:b/>
          <w:lang w:eastAsia="zh-CN"/>
        </w:rPr>
        <w:t>scan</w:t>
      </w:r>
      <w:r w:rsidR="004E3A4E">
        <w:rPr>
          <w:rFonts w:ascii="Book Antiqua" w:hAnsi="Book Antiqua"/>
          <w:b/>
          <w:lang w:eastAsia="zh-CN"/>
        </w:rPr>
        <w:t xml:space="preserve"> </w:t>
      </w:r>
      <w:r w:rsidR="00370877" w:rsidRPr="00370877">
        <w:rPr>
          <w:rFonts w:ascii="Book Antiqua" w:hAnsi="Book Antiqua"/>
          <w:b/>
          <w:lang w:eastAsia="zh-CN"/>
        </w:rPr>
        <w:t>of</w:t>
      </w:r>
      <w:r w:rsidR="004E3A4E">
        <w:rPr>
          <w:rFonts w:ascii="Book Antiqua" w:hAnsi="Book Antiqua"/>
          <w:b/>
          <w:lang w:eastAsia="zh-CN"/>
        </w:rPr>
        <w:t xml:space="preserve"> </w:t>
      </w:r>
      <w:r w:rsidR="00370877" w:rsidRPr="00370877">
        <w:rPr>
          <w:rFonts w:ascii="Book Antiqua" w:hAnsi="Book Antiqua"/>
          <w:b/>
          <w:lang w:eastAsia="zh-CN"/>
        </w:rPr>
        <w:t>the</w:t>
      </w:r>
      <w:r w:rsidR="004E3A4E">
        <w:rPr>
          <w:rFonts w:ascii="Book Antiqua" w:hAnsi="Book Antiqua"/>
          <w:b/>
          <w:lang w:eastAsia="zh-CN"/>
        </w:rPr>
        <w:t xml:space="preserve"> </w:t>
      </w:r>
      <w:r w:rsidR="00370877" w:rsidRPr="00370877">
        <w:rPr>
          <w:rFonts w:ascii="Book Antiqua" w:hAnsi="Book Antiqua"/>
          <w:b/>
          <w:lang w:eastAsia="zh-CN"/>
        </w:rPr>
        <w:t>abdomen</w:t>
      </w:r>
      <w:r w:rsidR="004E3A4E">
        <w:rPr>
          <w:rFonts w:ascii="Book Antiqua" w:hAnsi="Book Antiqua"/>
          <w:b/>
          <w:lang w:eastAsia="zh-CN"/>
        </w:rPr>
        <w:t xml:space="preserve"> </w:t>
      </w:r>
      <w:r w:rsidR="00370877" w:rsidRPr="00370877">
        <w:rPr>
          <w:rFonts w:ascii="Book Antiqua" w:hAnsi="Book Antiqua"/>
          <w:b/>
          <w:lang w:eastAsia="zh-CN"/>
        </w:rPr>
        <w:t>and</w:t>
      </w:r>
      <w:r w:rsidR="004E3A4E">
        <w:rPr>
          <w:rFonts w:ascii="Book Antiqua" w:hAnsi="Book Antiqua"/>
          <w:b/>
          <w:lang w:eastAsia="zh-CN"/>
        </w:rPr>
        <w:t xml:space="preserve"> </w:t>
      </w:r>
      <w:r w:rsidR="00370877" w:rsidRPr="00370877">
        <w:rPr>
          <w:rFonts w:ascii="Book Antiqua" w:hAnsi="Book Antiqua"/>
          <w:b/>
          <w:lang w:eastAsia="zh-CN"/>
        </w:rPr>
        <w:t>pelvis</w:t>
      </w:r>
      <w:r w:rsidR="004E3A4E">
        <w:rPr>
          <w:rFonts w:ascii="Book Antiqua" w:hAnsi="Book Antiqua"/>
          <w:b/>
          <w:lang w:eastAsia="zh-CN"/>
        </w:rPr>
        <w:t xml:space="preserve"> </w:t>
      </w:r>
      <w:r w:rsidR="00370877" w:rsidRPr="00370877">
        <w:rPr>
          <w:rFonts w:ascii="Book Antiqua" w:hAnsi="Book Antiqua"/>
          <w:b/>
          <w:lang w:eastAsia="zh-CN"/>
        </w:rPr>
        <w:t>before</w:t>
      </w:r>
      <w:r w:rsidR="004E3A4E">
        <w:rPr>
          <w:rFonts w:ascii="Book Antiqua" w:hAnsi="Book Antiqua"/>
          <w:b/>
          <w:lang w:eastAsia="zh-CN"/>
        </w:rPr>
        <w:t xml:space="preserve"> </w:t>
      </w:r>
      <w:r w:rsidR="00370877" w:rsidRPr="00370877">
        <w:rPr>
          <w:rFonts w:ascii="Book Antiqua" w:hAnsi="Book Antiqua"/>
          <w:b/>
          <w:lang w:eastAsia="zh-CN"/>
        </w:rPr>
        <w:t>and</w:t>
      </w:r>
      <w:r w:rsidR="004E3A4E">
        <w:rPr>
          <w:rFonts w:ascii="Book Antiqua" w:hAnsi="Book Antiqua"/>
          <w:b/>
          <w:lang w:eastAsia="zh-CN"/>
        </w:rPr>
        <w:t xml:space="preserve"> </w:t>
      </w:r>
      <w:r w:rsidR="00370877" w:rsidRPr="00370877">
        <w:rPr>
          <w:rFonts w:ascii="Book Antiqua" w:hAnsi="Book Antiqua"/>
          <w:b/>
          <w:lang w:eastAsia="zh-CN"/>
        </w:rPr>
        <w:t>after</w:t>
      </w:r>
      <w:r w:rsidR="004E3A4E">
        <w:rPr>
          <w:rFonts w:ascii="Book Antiqua" w:hAnsi="Book Antiqua"/>
          <w:b/>
          <w:lang w:eastAsia="zh-CN"/>
        </w:rPr>
        <w:t xml:space="preserve"> </w:t>
      </w:r>
      <w:r w:rsidR="00370877" w:rsidRPr="00370877">
        <w:rPr>
          <w:rFonts w:ascii="Book Antiqua" w:hAnsi="Book Antiqua"/>
          <w:b/>
          <w:lang w:eastAsia="zh-CN"/>
        </w:rPr>
        <w:t>combination</w:t>
      </w:r>
      <w:r w:rsidR="004E3A4E">
        <w:rPr>
          <w:rFonts w:ascii="Book Antiqua" w:hAnsi="Book Antiqua"/>
          <w:b/>
          <w:lang w:eastAsia="zh-CN"/>
        </w:rPr>
        <w:t xml:space="preserve"> </w:t>
      </w:r>
      <w:r w:rsidR="00370877" w:rsidRPr="00370877">
        <w:rPr>
          <w:rFonts w:ascii="Book Antiqua" w:hAnsi="Book Antiqua"/>
          <w:b/>
          <w:lang w:eastAsia="zh-CN"/>
        </w:rPr>
        <w:t>therapy.</w:t>
      </w:r>
      <w:r w:rsidR="004E3A4E">
        <w:rPr>
          <w:rFonts w:ascii="Book Antiqua" w:hAnsi="Book Antiqua" w:hint="eastAsia"/>
          <w:b/>
          <w:lang w:eastAsia="zh-CN"/>
        </w:rPr>
        <w:t xml:space="preserve"> </w:t>
      </w:r>
      <w:r w:rsidRPr="00DE2AFF">
        <w:rPr>
          <w:rFonts w:ascii="Book Antiqua" w:hAnsi="Book Antiqua"/>
          <w:caps/>
          <w:lang w:eastAsia="zh-CN"/>
        </w:rPr>
        <w:t>a</w:t>
      </w:r>
      <w:r w:rsidRPr="00DE2AFF">
        <w:rPr>
          <w:rFonts w:ascii="Book Antiqua" w:hAnsi="Book Antiqua"/>
          <w:lang w:eastAsia="zh-CN"/>
        </w:rPr>
        <w:t>:</w:t>
      </w:r>
      <w:r w:rsidR="004E3A4E">
        <w:rPr>
          <w:rFonts w:ascii="Book Antiqua" w:hAnsi="Book Antiqua"/>
          <w:lang w:eastAsia="zh-CN"/>
        </w:rPr>
        <w:t xml:space="preserve"> </w:t>
      </w:r>
      <w:r w:rsidRPr="00DE2AFF">
        <w:rPr>
          <w:rFonts w:ascii="Book Antiqua" w:hAnsi="Book Antiqua"/>
          <w:lang w:eastAsia="zh-CN"/>
        </w:rPr>
        <w:t>Imaging</w:t>
      </w:r>
      <w:r w:rsidR="004E3A4E">
        <w:rPr>
          <w:rFonts w:ascii="Book Antiqua" w:hAnsi="Book Antiqua"/>
          <w:lang w:eastAsia="zh-CN"/>
        </w:rPr>
        <w:t xml:space="preserve"> </w:t>
      </w:r>
      <w:r w:rsidRPr="00DE2AFF">
        <w:rPr>
          <w:rFonts w:ascii="Book Antiqua" w:hAnsi="Book Antiqua"/>
          <w:lang w:eastAsia="zh-CN"/>
        </w:rPr>
        <w:t>features</w:t>
      </w:r>
      <w:r w:rsidR="004E3A4E">
        <w:rPr>
          <w:rFonts w:ascii="Book Antiqua" w:hAnsi="Book Antiqua"/>
          <w:lang w:eastAsia="zh-CN"/>
        </w:rPr>
        <w:t xml:space="preserve"> </w:t>
      </w:r>
      <w:r w:rsidRPr="00DE2AFF">
        <w:rPr>
          <w:rFonts w:ascii="Book Antiqua" w:hAnsi="Book Antiqua"/>
          <w:lang w:eastAsia="zh-CN"/>
        </w:rPr>
        <w:t>before</w:t>
      </w:r>
      <w:r w:rsidR="004E3A4E">
        <w:rPr>
          <w:rFonts w:ascii="Book Antiqua" w:hAnsi="Book Antiqua"/>
          <w:lang w:eastAsia="zh-CN"/>
        </w:rPr>
        <w:t xml:space="preserve"> </w:t>
      </w:r>
      <w:r w:rsidRPr="00DE2AFF">
        <w:rPr>
          <w:rFonts w:ascii="Book Antiqua" w:hAnsi="Book Antiqua"/>
          <w:lang w:eastAsia="zh-CN"/>
        </w:rPr>
        <w:t>treatment;</w:t>
      </w:r>
      <w:r w:rsidR="004E3A4E">
        <w:rPr>
          <w:rFonts w:ascii="Book Antiqua" w:hAnsi="Book Antiqua"/>
          <w:lang w:eastAsia="zh-CN"/>
        </w:rPr>
        <w:t xml:space="preserve"> </w:t>
      </w:r>
      <w:r w:rsidRPr="00DE2AFF">
        <w:rPr>
          <w:rFonts w:ascii="Book Antiqua" w:hAnsi="Book Antiqua"/>
          <w:lang w:eastAsia="zh-CN"/>
        </w:rPr>
        <w:t>B:</w:t>
      </w:r>
      <w:r w:rsidR="004E3A4E">
        <w:rPr>
          <w:rFonts w:ascii="Book Antiqua" w:hAnsi="Book Antiqua"/>
          <w:lang w:eastAsia="zh-CN"/>
        </w:rPr>
        <w:t xml:space="preserve"> </w:t>
      </w:r>
      <w:r w:rsidRPr="00DE2AFF">
        <w:rPr>
          <w:rFonts w:ascii="Book Antiqua" w:hAnsi="Book Antiqua"/>
          <w:lang w:eastAsia="zh-CN"/>
        </w:rPr>
        <w:t>Imaging</w:t>
      </w:r>
      <w:r w:rsidR="004E3A4E">
        <w:rPr>
          <w:rFonts w:ascii="Book Antiqua" w:hAnsi="Book Antiqua"/>
          <w:lang w:eastAsia="zh-CN"/>
        </w:rPr>
        <w:t xml:space="preserve"> </w:t>
      </w:r>
      <w:r w:rsidRPr="00DE2AFF">
        <w:rPr>
          <w:rFonts w:ascii="Book Antiqua" w:hAnsi="Book Antiqua"/>
          <w:lang w:eastAsia="zh-CN"/>
        </w:rPr>
        <w:t>changes</w:t>
      </w:r>
      <w:r w:rsidR="004E3A4E">
        <w:rPr>
          <w:rFonts w:ascii="Book Antiqua" w:hAnsi="Book Antiqua"/>
          <w:lang w:eastAsia="zh-CN"/>
        </w:rPr>
        <w:t xml:space="preserve"> </w:t>
      </w:r>
      <w:r w:rsidRPr="00DE2AFF">
        <w:rPr>
          <w:rFonts w:ascii="Book Antiqua" w:hAnsi="Book Antiqua"/>
          <w:lang w:eastAsia="zh-CN"/>
        </w:rPr>
        <w:t>after</w:t>
      </w:r>
      <w:r w:rsidR="004E3A4E">
        <w:rPr>
          <w:rFonts w:ascii="Book Antiqua" w:hAnsi="Book Antiqua"/>
          <w:lang w:eastAsia="zh-CN"/>
        </w:rPr>
        <w:t xml:space="preserve"> </w:t>
      </w:r>
      <w:r w:rsidR="00087200">
        <w:rPr>
          <w:rFonts w:ascii="Book Antiqua" w:hAnsi="Book Antiqua"/>
          <w:lang w:eastAsia="zh-CN"/>
        </w:rPr>
        <w:t xml:space="preserve">three </w:t>
      </w:r>
      <w:r w:rsidR="00087200" w:rsidRPr="00DE2AFF">
        <w:rPr>
          <w:rFonts w:ascii="Book Antiqua" w:hAnsi="Book Antiqua"/>
          <w:lang w:eastAsia="zh-CN"/>
        </w:rPr>
        <w:t xml:space="preserve">cycles </w:t>
      </w:r>
      <w:r w:rsidR="00087200">
        <w:rPr>
          <w:rFonts w:ascii="Book Antiqua" w:hAnsi="Book Antiqua"/>
          <w:lang w:eastAsia="zh-CN"/>
        </w:rPr>
        <w:t xml:space="preserve">of </w:t>
      </w:r>
      <w:r w:rsidRPr="00DE2AFF">
        <w:rPr>
          <w:rFonts w:ascii="Book Antiqua" w:hAnsi="Book Antiqua"/>
          <w:lang w:eastAsia="zh-CN"/>
        </w:rPr>
        <w:t>treatment.</w:t>
      </w:r>
    </w:p>
    <w:p w14:paraId="5322E76F" w14:textId="5A2B0AA9" w:rsidR="00960464" w:rsidRPr="00960464" w:rsidRDefault="00960464" w:rsidP="00960464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lang w:eastAsia="zh-CN"/>
        </w:rPr>
        <w:br w:type="page"/>
      </w:r>
      <w:r w:rsidRPr="00960464">
        <w:rPr>
          <w:rFonts w:ascii="Book Antiqua" w:hAnsi="Book Antiqua"/>
          <w:b/>
          <w:lang w:eastAsia="zh-CN"/>
        </w:rPr>
        <w:t>Table</w:t>
      </w:r>
      <w:r w:rsidR="004E3A4E">
        <w:rPr>
          <w:rFonts w:ascii="Book Antiqua" w:hAnsi="Book Antiqua"/>
          <w:b/>
          <w:lang w:eastAsia="zh-CN"/>
        </w:rPr>
        <w:t xml:space="preserve"> </w:t>
      </w:r>
      <w:r w:rsidRPr="00960464">
        <w:rPr>
          <w:rFonts w:ascii="Book Antiqua" w:hAnsi="Book Antiqua"/>
          <w:b/>
          <w:lang w:eastAsia="zh-CN"/>
        </w:rPr>
        <w:t>1</w:t>
      </w:r>
      <w:r w:rsidR="004E3A4E">
        <w:rPr>
          <w:rFonts w:ascii="Book Antiqua" w:hAnsi="Book Antiqua"/>
          <w:b/>
          <w:lang w:eastAsia="zh-CN"/>
        </w:rPr>
        <w:t xml:space="preserve"> </w:t>
      </w:r>
      <w:r w:rsidRPr="00960464">
        <w:rPr>
          <w:rFonts w:ascii="Book Antiqua" w:hAnsi="Book Antiqua"/>
          <w:b/>
          <w:lang w:eastAsia="zh-CN"/>
        </w:rPr>
        <w:t>The</w:t>
      </w:r>
      <w:r w:rsidR="004E3A4E">
        <w:rPr>
          <w:rFonts w:ascii="Book Antiqua" w:hAnsi="Book Antiqua"/>
          <w:b/>
          <w:lang w:eastAsia="zh-CN"/>
        </w:rPr>
        <w:t xml:space="preserve"> </w:t>
      </w:r>
      <w:r w:rsidRPr="00960464">
        <w:rPr>
          <w:rFonts w:ascii="Book Antiqua" w:hAnsi="Book Antiqua"/>
          <w:b/>
          <w:lang w:eastAsia="zh-CN"/>
        </w:rPr>
        <w:t>entire</w:t>
      </w:r>
      <w:r w:rsidR="004E3A4E">
        <w:rPr>
          <w:rFonts w:ascii="Book Antiqua" w:hAnsi="Book Antiqua"/>
          <w:b/>
          <w:lang w:eastAsia="zh-CN"/>
        </w:rPr>
        <w:t xml:space="preserve"> </w:t>
      </w:r>
      <w:r w:rsidRPr="00960464">
        <w:rPr>
          <w:rFonts w:ascii="Book Antiqua" w:hAnsi="Book Antiqua"/>
          <w:b/>
          <w:lang w:eastAsia="zh-CN"/>
        </w:rPr>
        <w:t>treatment</w:t>
      </w:r>
      <w:r w:rsidR="004E3A4E">
        <w:rPr>
          <w:rFonts w:ascii="Book Antiqua" w:hAnsi="Book Antiqua"/>
          <w:b/>
          <w:lang w:eastAsia="zh-CN"/>
        </w:rPr>
        <w:t xml:space="preserve"> </w:t>
      </w:r>
      <w:r w:rsidRPr="00960464">
        <w:rPr>
          <w:rFonts w:ascii="Book Antiqua" w:hAnsi="Book Antiqua"/>
          <w:b/>
          <w:lang w:eastAsia="zh-CN"/>
        </w:rPr>
        <w:t>process</w:t>
      </w:r>
      <w:r w:rsidR="004E3A4E">
        <w:rPr>
          <w:rFonts w:ascii="Book Antiqua" w:hAnsi="Book Antiqua"/>
          <w:b/>
          <w:lang w:eastAsia="zh-CN"/>
        </w:rPr>
        <w:t xml:space="preserve"> </w:t>
      </w:r>
      <w:r w:rsidRPr="00960464">
        <w:rPr>
          <w:rFonts w:ascii="Book Antiqua" w:hAnsi="Book Antiqua"/>
          <w:b/>
          <w:lang w:eastAsia="zh-CN"/>
        </w:rPr>
        <w:t>after</w:t>
      </w:r>
      <w:r w:rsidR="004E3A4E">
        <w:rPr>
          <w:rFonts w:ascii="Book Antiqua" w:hAnsi="Book Antiqua"/>
          <w:b/>
          <w:lang w:eastAsia="zh-CN"/>
        </w:rPr>
        <w:t xml:space="preserve"> </w:t>
      </w:r>
      <w:r w:rsidRPr="00960464">
        <w:rPr>
          <w:rFonts w:ascii="Book Antiqua" w:hAnsi="Book Antiqua"/>
          <w:b/>
          <w:lang w:eastAsia="zh-CN"/>
        </w:rPr>
        <w:t>the</w:t>
      </w:r>
      <w:r w:rsidR="004E3A4E">
        <w:rPr>
          <w:rFonts w:ascii="Book Antiqua" w:hAnsi="Book Antiqua"/>
          <w:b/>
          <w:lang w:eastAsia="zh-CN"/>
        </w:rPr>
        <w:t xml:space="preserve"> </w:t>
      </w:r>
      <w:r w:rsidRPr="00960464">
        <w:rPr>
          <w:rFonts w:ascii="Book Antiqua" w:hAnsi="Book Antiqua"/>
          <w:b/>
          <w:lang w:eastAsia="zh-CN"/>
        </w:rPr>
        <w:t>diagnosis</w:t>
      </w: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2"/>
        <w:gridCol w:w="3464"/>
        <w:gridCol w:w="1819"/>
        <w:gridCol w:w="2158"/>
      </w:tblGrid>
      <w:tr w:rsidR="00960464" w:rsidRPr="00960464" w14:paraId="4C49315D" w14:textId="77777777" w:rsidTr="00AF0FC5">
        <w:trPr>
          <w:trHeight w:val="266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14:paraId="7D1568E2" w14:textId="43BB5C70" w:rsidR="00960464" w:rsidRPr="00960464" w:rsidRDefault="00960464" w:rsidP="00960464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960464">
              <w:rPr>
                <w:rFonts w:ascii="Book Antiqua" w:hAnsi="Book Antiqua"/>
                <w:b/>
                <w:lang w:eastAsia="zh-CN"/>
              </w:rPr>
              <w:t>Time</w:t>
            </w:r>
            <w:r w:rsidR="004E3A4E">
              <w:rPr>
                <w:rFonts w:ascii="Book Antiqua" w:hAnsi="Book Antiqua"/>
                <w:b/>
                <w:lang w:eastAsia="zh-CN"/>
              </w:rPr>
              <w:t xml:space="preserve"> </w:t>
            </w:r>
            <w:r w:rsidRPr="00960464">
              <w:rPr>
                <w:rFonts w:ascii="Book Antiqua" w:hAnsi="Book Antiqua"/>
                <w:b/>
                <w:lang w:eastAsia="zh-CN"/>
              </w:rPr>
              <w:t>of</w:t>
            </w:r>
            <w:r w:rsidR="004E3A4E">
              <w:rPr>
                <w:rFonts w:ascii="Book Antiqua" w:hAnsi="Book Antiqua"/>
                <w:b/>
                <w:lang w:eastAsia="zh-CN"/>
              </w:rPr>
              <w:t xml:space="preserve"> </w:t>
            </w:r>
            <w:r w:rsidRPr="00960464">
              <w:rPr>
                <w:rFonts w:ascii="Book Antiqua" w:hAnsi="Book Antiqua"/>
                <w:b/>
                <w:lang w:eastAsia="zh-CN"/>
              </w:rPr>
              <w:t>therapy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14:paraId="3965A4F5" w14:textId="77777777" w:rsidR="00960464" w:rsidRPr="00960464" w:rsidRDefault="00960464" w:rsidP="00960464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960464">
              <w:rPr>
                <w:rFonts w:ascii="Book Antiqua" w:hAnsi="Book Antiqua"/>
                <w:b/>
                <w:lang w:eastAsia="zh-CN"/>
              </w:rPr>
              <w:t>Treatment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14:paraId="0B76126A" w14:textId="7D37E265" w:rsidR="00960464" w:rsidRPr="00960464" w:rsidRDefault="00960464" w:rsidP="00960464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960464">
              <w:rPr>
                <w:rFonts w:ascii="Book Antiqua" w:hAnsi="Book Antiqua"/>
                <w:b/>
                <w:lang w:eastAsia="zh-CN"/>
              </w:rPr>
              <w:t>Best</w:t>
            </w:r>
            <w:r w:rsidR="004E3A4E">
              <w:rPr>
                <w:rFonts w:ascii="Book Antiqua" w:hAnsi="Book Antiqua"/>
                <w:b/>
                <w:lang w:eastAsia="zh-CN"/>
              </w:rPr>
              <w:t xml:space="preserve"> </w:t>
            </w:r>
            <w:r w:rsidRPr="00960464">
              <w:rPr>
                <w:rFonts w:ascii="Book Antiqua" w:hAnsi="Book Antiqua"/>
                <w:b/>
                <w:lang w:eastAsia="zh-CN"/>
              </w:rPr>
              <w:t>efficacy</w:t>
            </w: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4BAD23F4" w14:textId="53F13A8F" w:rsidR="00960464" w:rsidRPr="00960464" w:rsidRDefault="00960464" w:rsidP="00960464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960464">
              <w:rPr>
                <w:rFonts w:ascii="Book Antiqua" w:hAnsi="Book Antiqua"/>
                <w:b/>
                <w:lang w:eastAsia="zh-CN"/>
              </w:rPr>
              <w:t>PFS</w:t>
            </w:r>
            <w:r w:rsidR="004E3A4E">
              <w:rPr>
                <w:rFonts w:ascii="Book Antiqua" w:hAnsi="Book Antiqua"/>
                <w:b/>
                <w:lang w:eastAsia="zh-CN"/>
              </w:rPr>
              <w:t xml:space="preserve"> </w:t>
            </w:r>
            <w:r w:rsidRPr="00960464">
              <w:rPr>
                <w:rFonts w:ascii="Book Antiqua" w:hAnsi="Book Antiqua"/>
                <w:b/>
                <w:lang w:eastAsia="zh-CN"/>
              </w:rPr>
              <w:t>(mo)</w:t>
            </w:r>
          </w:p>
        </w:tc>
      </w:tr>
      <w:tr w:rsidR="00960464" w:rsidRPr="00960464" w14:paraId="22EFB00B" w14:textId="77777777" w:rsidTr="00960464">
        <w:trPr>
          <w:trHeight w:val="574"/>
        </w:trPr>
        <w:tc>
          <w:tcPr>
            <w:tcW w:w="2482" w:type="dxa"/>
            <w:tcBorders>
              <w:top w:val="single" w:sz="4" w:space="0" w:color="auto"/>
            </w:tcBorders>
          </w:tcPr>
          <w:p w14:paraId="2EF7A1F1" w14:textId="2EB2F42A" w:rsidR="00960464" w:rsidRPr="00960464" w:rsidRDefault="004E3A4E" w:rsidP="00960464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 xml:space="preserve">November </w:t>
            </w:r>
            <w:r w:rsidR="00960464" w:rsidRPr="00960464">
              <w:rPr>
                <w:rFonts w:ascii="Book Antiqua" w:hAnsi="Book Antiqua"/>
                <w:lang w:eastAsia="zh-CN"/>
              </w:rPr>
              <w:t>2014</w:t>
            </w:r>
          </w:p>
        </w:tc>
        <w:tc>
          <w:tcPr>
            <w:tcW w:w="3464" w:type="dxa"/>
            <w:tcBorders>
              <w:top w:val="single" w:sz="4" w:space="0" w:color="auto"/>
            </w:tcBorders>
          </w:tcPr>
          <w:p w14:paraId="6D0C5644" w14:textId="62F8C410" w:rsidR="00960464" w:rsidRPr="00960464" w:rsidRDefault="00960464" w:rsidP="00E840FF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60464">
              <w:rPr>
                <w:rFonts w:ascii="Book Antiqua" w:hAnsi="Book Antiqua"/>
                <w:lang w:eastAsia="zh-CN"/>
              </w:rPr>
              <w:t>ABVD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="00E840FF" w:rsidRPr="00276E00">
              <w:rPr>
                <w:rFonts w:ascii="Book Antiqua" w:hAnsi="Book Antiqua"/>
                <w:lang w:val="pl-PL"/>
              </w:rPr>
              <w:t>×</w:t>
            </w:r>
            <w:r w:rsidR="004E3A4E">
              <w:rPr>
                <w:rFonts w:ascii="Book Antiqua" w:hAnsi="Book Antiqua"/>
                <w:lang w:val="pl-PL"/>
              </w:rPr>
              <w:t xml:space="preserve"> </w:t>
            </w:r>
            <w:r w:rsidRPr="00960464">
              <w:rPr>
                <w:rFonts w:ascii="Book Antiqua" w:hAnsi="Book Antiqua"/>
                <w:lang w:eastAsia="zh-CN"/>
              </w:rPr>
              <w:t>6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="00E840FF" w:rsidRPr="00E840FF">
              <w:rPr>
                <w:rFonts w:ascii="Book Antiqua" w:hAnsi="Book Antiqua"/>
                <w:lang w:eastAsia="zh-CN"/>
              </w:rPr>
              <w:t>cycles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14:paraId="0D5665FE" w14:textId="77777777" w:rsidR="00960464" w:rsidRPr="00960464" w:rsidRDefault="00960464" w:rsidP="00960464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60464">
              <w:rPr>
                <w:rFonts w:ascii="Book Antiqua" w:hAnsi="Book Antiqua"/>
                <w:lang w:eastAsia="zh-CN"/>
              </w:rPr>
              <w:t>CR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46937B58" w14:textId="77777777" w:rsidR="00960464" w:rsidRPr="00960464" w:rsidRDefault="00960464" w:rsidP="00960464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60464">
              <w:rPr>
                <w:rFonts w:ascii="Book Antiqua" w:hAnsi="Book Antiqua"/>
                <w:lang w:eastAsia="zh-CN"/>
              </w:rPr>
              <w:t>16</w:t>
            </w:r>
          </w:p>
        </w:tc>
      </w:tr>
      <w:tr w:rsidR="00960464" w:rsidRPr="00960464" w14:paraId="55F77C96" w14:textId="77777777" w:rsidTr="00960464">
        <w:trPr>
          <w:trHeight w:val="574"/>
        </w:trPr>
        <w:tc>
          <w:tcPr>
            <w:tcW w:w="2482" w:type="dxa"/>
          </w:tcPr>
          <w:p w14:paraId="60415E00" w14:textId="4FE1F620" w:rsidR="00960464" w:rsidRPr="00960464" w:rsidRDefault="004E3A4E" w:rsidP="00960464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 xml:space="preserve">March </w:t>
            </w:r>
            <w:r w:rsidR="00960464" w:rsidRPr="00960464">
              <w:rPr>
                <w:rFonts w:ascii="Book Antiqua" w:hAnsi="Book Antiqua"/>
                <w:lang w:eastAsia="zh-CN"/>
              </w:rPr>
              <w:t>2016</w:t>
            </w:r>
          </w:p>
        </w:tc>
        <w:tc>
          <w:tcPr>
            <w:tcW w:w="3464" w:type="dxa"/>
          </w:tcPr>
          <w:p w14:paraId="46C01532" w14:textId="44E0ABD0" w:rsidR="00960464" w:rsidRPr="00960464" w:rsidRDefault="00960464" w:rsidP="00E840FF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60464">
              <w:rPr>
                <w:rFonts w:ascii="Book Antiqua" w:hAnsi="Book Antiqua"/>
                <w:lang w:eastAsia="zh-CN"/>
              </w:rPr>
              <w:t>AVD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="00E840FF" w:rsidRPr="00276E00">
              <w:rPr>
                <w:rFonts w:ascii="Book Antiqua" w:hAnsi="Book Antiqua"/>
                <w:lang w:val="pl-PL"/>
              </w:rPr>
              <w:t>×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960464">
              <w:rPr>
                <w:rFonts w:ascii="Book Antiqua" w:hAnsi="Book Antiqua"/>
                <w:lang w:eastAsia="zh-CN"/>
              </w:rPr>
              <w:t>1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="00E840FF" w:rsidRPr="00E840FF">
              <w:rPr>
                <w:rFonts w:ascii="Book Antiqua" w:hAnsi="Book Antiqua"/>
                <w:lang w:eastAsia="zh-CN"/>
              </w:rPr>
              <w:t>cycle</w:t>
            </w:r>
          </w:p>
        </w:tc>
        <w:tc>
          <w:tcPr>
            <w:tcW w:w="1819" w:type="dxa"/>
          </w:tcPr>
          <w:p w14:paraId="51F9E7EB" w14:textId="77777777" w:rsidR="00960464" w:rsidRPr="00960464" w:rsidRDefault="00960464" w:rsidP="00960464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60464">
              <w:rPr>
                <w:rFonts w:ascii="Book Antiqua" w:hAnsi="Book Antiqua"/>
                <w:caps/>
                <w:lang w:eastAsia="zh-CN"/>
              </w:rPr>
              <w:t>u</w:t>
            </w:r>
            <w:r w:rsidRPr="00960464">
              <w:rPr>
                <w:rFonts w:ascii="Book Antiqua" w:hAnsi="Book Antiqua"/>
                <w:lang w:eastAsia="zh-CN"/>
              </w:rPr>
              <w:t>nknown</w:t>
            </w:r>
          </w:p>
        </w:tc>
        <w:tc>
          <w:tcPr>
            <w:tcW w:w="2158" w:type="dxa"/>
          </w:tcPr>
          <w:p w14:paraId="7B430A85" w14:textId="77777777" w:rsidR="00960464" w:rsidRPr="00960464" w:rsidRDefault="00960464" w:rsidP="00960464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60464">
              <w:rPr>
                <w:rFonts w:ascii="Book Antiqua" w:hAnsi="Book Antiqua" w:hint="eastAsia"/>
                <w:lang w:eastAsia="zh-CN"/>
              </w:rPr>
              <w:t>-</w:t>
            </w:r>
          </w:p>
        </w:tc>
      </w:tr>
      <w:tr w:rsidR="00960464" w:rsidRPr="00960464" w14:paraId="0D769E43" w14:textId="77777777" w:rsidTr="00960464">
        <w:trPr>
          <w:trHeight w:val="589"/>
        </w:trPr>
        <w:tc>
          <w:tcPr>
            <w:tcW w:w="2482" w:type="dxa"/>
          </w:tcPr>
          <w:p w14:paraId="12737278" w14:textId="69681C38" w:rsidR="00960464" w:rsidRPr="00960464" w:rsidRDefault="004E3A4E" w:rsidP="00960464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 xml:space="preserve">September </w:t>
            </w:r>
            <w:r w:rsidR="00960464" w:rsidRPr="00960464">
              <w:rPr>
                <w:rFonts w:ascii="Book Antiqua" w:hAnsi="Book Antiqua"/>
                <w:lang w:eastAsia="zh-CN"/>
              </w:rPr>
              <w:t>2016</w:t>
            </w:r>
          </w:p>
        </w:tc>
        <w:tc>
          <w:tcPr>
            <w:tcW w:w="3464" w:type="dxa"/>
          </w:tcPr>
          <w:p w14:paraId="71FB0F40" w14:textId="323E5D4B" w:rsidR="00960464" w:rsidRPr="00960464" w:rsidRDefault="00960464" w:rsidP="00E840FF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60464">
              <w:rPr>
                <w:rFonts w:ascii="Book Antiqua" w:hAnsi="Book Antiqua"/>
                <w:lang w:eastAsia="zh-CN"/>
              </w:rPr>
              <w:t>AVD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="00E840FF" w:rsidRPr="00276E00">
              <w:rPr>
                <w:rFonts w:ascii="Book Antiqua" w:hAnsi="Book Antiqua"/>
                <w:lang w:val="pl-PL"/>
              </w:rPr>
              <w:t>×</w:t>
            </w:r>
            <w:r w:rsidR="004E3A4E">
              <w:rPr>
                <w:rFonts w:ascii="Book Antiqua" w:hAnsi="Book Antiqua"/>
                <w:lang w:val="pl-PL"/>
              </w:rPr>
              <w:t xml:space="preserve"> </w:t>
            </w:r>
            <w:r w:rsidRPr="00960464">
              <w:rPr>
                <w:rFonts w:ascii="Book Antiqua" w:hAnsi="Book Antiqua"/>
                <w:lang w:eastAsia="zh-CN"/>
              </w:rPr>
              <w:t>1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="00E840FF" w:rsidRPr="00E840FF">
              <w:rPr>
                <w:rFonts w:ascii="Book Antiqua" w:hAnsi="Book Antiqua"/>
                <w:lang w:eastAsia="zh-CN"/>
              </w:rPr>
              <w:t>cycle</w:t>
            </w:r>
          </w:p>
        </w:tc>
        <w:tc>
          <w:tcPr>
            <w:tcW w:w="1819" w:type="dxa"/>
          </w:tcPr>
          <w:p w14:paraId="47850A27" w14:textId="77777777" w:rsidR="00960464" w:rsidRPr="00960464" w:rsidRDefault="00960464" w:rsidP="00960464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60464">
              <w:rPr>
                <w:rFonts w:ascii="Book Antiqua" w:hAnsi="Book Antiqua"/>
                <w:caps/>
                <w:lang w:eastAsia="zh-CN"/>
              </w:rPr>
              <w:t>u</w:t>
            </w:r>
            <w:r w:rsidRPr="00960464">
              <w:rPr>
                <w:rFonts w:ascii="Book Antiqua" w:hAnsi="Book Antiqua"/>
                <w:lang w:eastAsia="zh-CN"/>
              </w:rPr>
              <w:t>nknown</w:t>
            </w:r>
          </w:p>
        </w:tc>
        <w:tc>
          <w:tcPr>
            <w:tcW w:w="2158" w:type="dxa"/>
          </w:tcPr>
          <w:p w14:paraId="55E35667" w14:textId="77777777" w:rsidR="00960464" w:rsidRPr="00960464" w:rsidRDefault="00960464" w:rsidP="00960464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60464">
              <w:rPr>
                <w:rFonts w:ascii="Book Antiqua" w:hAnsi="Book Antiqua" w:hint="eastAsia"/>
                <w:lang w:eastAsia="zh-CN"/>
              </w:rPr>
              <w:t>-</w:t>
            </w:r>
          </w:p>
        </w:tc>
      </w:tr>
      <w:tr w:rsidR="00960464" w:rsidRPr="00960464" w14:paraId="62E9E162" w14:textId="77777777" w:rsidTr="00960464">
        <w:trPr>
          <w:trHeight w:val="574"/>
        </w:trPr>
        <w:tc>
          <w:tcPr>
            <w:tcW w:w="2482" w:type="dxa"/>
          </w:tcPr>
          <w:p w14:paraId="1AA238F3" w14:textId="6757F247" w:rsidR="00960464" w:rsidRPr="00960464" w:rsidRDefault="004E3A4E" w:rsidP="00960464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 xml:space="preserve">October </w:t>
            </w:r>
            <w:r w:rsidR="00960464" w:rsidRPr="00960464">
              <w:rPr>
                <w:rFonts w:ascii="Book Antiqua" w:hAnsi="Book Antiqua"/>
                <w:lang w:eastAsia="zh-CN"/>
              </w:rPr>
              <w:t>2016</w:t>
            </w:r>
          </w:p>
        </w:tc>
        <w:tc>
          <w:tcPr>
            <w:tcW w:w="3464" w:type="dxa"/>
          </w:tcPr>
          <w:p w14:paraId="5C6F7620" w14:textId="7C965517" w:rsidR="00960464" w:rsidRPr="00960464" w:rsidRDefault="00960464" w:rsidP="00E840FF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60464">
              <w:rPr>
                <w:rFonts w:ascii="Book Antiqua" w:hAnsi="Book Antiqua"/>
                <w:lang w:eastAsia="zh-CN"/>
              </w:rPr>
              <w:t>GVD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="00E840FF" w:rsidRPr="00276E00">
              <w:rPr>
                <w:rFonts w:ascii="Book Antiqua" w:hAnsi="Book Antiqua"/>
                <w:lang w:val="pl-PL"/>
              </w:rPr>
              <w:t>×</w:t>
            </w:r>
            <w:r w:rsidR="004E3A4E">
              <w:rPr>
                <w:rFonts w:ascii="Book Antiqua" w:hAnsi="Book Antiqua"/>
                <w:lang w:val="pl-PL"/>
              </w:rPr>
              <w:t xml:space="preserve"> </w:t>
            </w:r>
            <w:r w:rsidRPr="00960464">
              <w:rPr>
                <w:rFonts w:ascii="Book Antiqua" w:hAnsi="Book Antiqua"/>
                <w:lang w:eastAsia="zh-CN"/>
              </w:rPr>
              <w:t>4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="00E840FF" w:rsidRPr="00E840FF">
              <w:rPr>
                <w:rFonts w:ascii="Book Antiqua" w:hAnsi="Book Antiqua"/>
                <w:lang w:eastAsia="zh-CN"/>
              </w:rPr>
              <w:t>cycles</w:t>
            </w:r>
          </w:p>
        </w:tc>
        <w:tc>
          <w:tcPr>
            <w:tcW w:w="1819" w:type="dxa"/>
          </w:tcPr>
          <w:p w14:paraId="3B139E24" w14:textId="77777777" w:rsidR="00960464" w:rsidRPr="00960464" w:rsidRDefault="00960464" w:rsidP="00960464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60464">
              <w:rPr>
                <w:rFonts w:ascii="Book Antiqua" w:hAnsi="Book Antiqua"/>
                <w:lang w:eastAsia="zh-CN"/>
              </w:rPr>
              <w:t>PD</w:t>
            </w:r>
          </w:p>
        </w:tc>
        <w:tc>
          <w:tcPr>
            <w:tcW w:w="2158" w:type="dxa"/>
          </w:tcPr>
          <w:p w14:paraId="7AA68FDC" w14:textId="77777777" w:rsidR="00960464" w:rsidRPr="00960464" w:rsidRDefault="00960464" w:rsidP="00960464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60464">
              <w:rPr>
                <w:rFonts w:ascii="Book Antiqua" w:hAnsi="Book Antiqua"/>
                <w:lang w:eastAsia="zh-CN"/>
              </w:rPr>
              <w:t>4.8</w:t>
            </w:r>
          </w:p>
        </w:tc>
      </w:tr>
      <w:tr w:rsidR="00960464" w:rsidRPr="00960464" w14:paraId="6B08FF29" w14:textId="77777777" w:rsidTr="00960464">
        <w:trPr>
          <w:trHeight w:val="574"/>
        </w:trPr>
        <w:tc>
          <w:tcPr>
            <w:tcW w:w="2482" w:type="dxa"/>
          </w:tcPr>
          <w:p w14:paraId="41784D2F" w14:textId="3B8EC045" w:rsidR="00960464" w:rsidRPr="00960464" w:rsidRDefault="004E3A4E" w:rsidP="00960464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October</w:t>
            </w:r>
            <w:r w:rsidRPr="00960464">
              <w:rPr>
                <w:rFonts w:ascii="Book Antiqua" w:hAnsi="Book Antiqua"/>
                <w:lang w:eastAsia="zh-CN"/>
              </w:rPr>
              <w:t xml:space="preserve"> </w:t>
            </w:r>
            <w:r w:rsidR="00960464" w:rsidRPr="00960464">
              <w:rPr>
                <w:rFonts w:ascii="Book Antiqua" w:hAnsi="Book Antiqua"/>
                <w:lang w:eastAsia="zh-CN"/>
              </w:rPr>
              <w:t>2017</w:t>
            </w:r>
          </w:p>
        </w:tc>
        <w:tc>
          <w:tcPr>
            <w:tcW w:w="3464" w:type="dxa"/>
          </w:tcPr>
          <w:p w14:paraId="3F35E315" w14:textId="20F4C2F5" w:rsidR="00960464" w:rsidRPr="00960464" w:rsidRDefault="00960464" w:rsidP="00E840FF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60464">
              <w:rPr>
                <w:rFonts w:ascii="Book Antiqua" w:hAnsi="Book Antiqua"/>
                <w:lang w:eastAsia="zh-CN"/>
              </w:rPr>
              <w:t>GVD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="00E840FF" w:rsidRPr="00276E00">
              <w:rPr>
                <w:rFonts w:ascii="Book Antiqua" w:hAnsi="Book Antiqua"/>
                <w:lang w:val="pl-PL"/>
              </w:rPr>
              <w:t>×</w:t>
            </w:r>
            <w:r w:rsidR="004E3A4E">
              <w:rPr>
                <w:rFonts w:ascii="Book Antiqua" w:hAnsi="Book Antiqua"/>
                <w:lang w:val="pl-PL"/>
              </w:rPr>
              <w:t xml:space="preserve"> </w:t>
            </w:r>
            <w:r w:rsidRPr="00960464">
              <w:rPr>
                <w:rFonts w:ascii="Book Antiqua" w:hAnsi="Book Antiqua"/>
                <w:lang w:eastAsia="zh-CN"/>
              </w:rPr>
              <w:t>6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="00E840FF" w:rsidRPr="00E840FF">
              <w:rPr>
                <w:rFonts w:ascii="Book Antiqua" w:hAnsi="Book Antiqua"/>
                <w:lang w:eastAsia="zh-CN"/>
              </w:rPr>
              <w:t>cycles</w:t>
            </w:r>
          </w:p>
        </w:tc>
        <w:tc>
          <w:tcPr>
            <w:tcW w:w="1819" w:type="dxa"/>
          </w:tcPr>
          <w:p w14:paraId="115582C2" w14:textId="77777777" w:rsidR="00960464" w:rsidRPr="00960464" w:rsidRDefault="00960464" w:rsidP="00960464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60464">
              <w:rPr>
                <w:rFonts w:ascii="Book Antiqua" w:hAnsi="Book Antiqua"/>
                <w:lang w:eastAsia="zh-CN"/>
              </w:rPr>
              <w:t>SD</w:t>
            </w:r>
          </w:p>
        </w:tc>
        <w:tc>
          <w:tcPr>
            <w:tcW w:w="2158" w:type="dxa"/>
          </w:tcPr>
          <w:p w14:paraId="1886160F" w14:textId="77777777" w:rsidR="00960464" w:rsidRPr="00960464" w:rsidRDefault="00960464" w:rsidP="00960464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60464">
              <w:rPr>
                <w:rFonts w:ascii="Book Antiqua" w:hAnsi="Book Antiqua"/>
                <w:lang w:eastAsia="zh-CN"/>
              </w:rPr>
              <w:t>8.8</w:t>
            </w:r>
          </w:p>
        </w:tc>
      </w:tr>
      <w:tr w:rsidR="00960464" w:rsidRPr="00960464" w14:paraId="2F8CB4A4" w14:textId="77777777" w:rsidTr="00960464">
        <w:trPr>
          <w:trHeight w:val="574"/>
        </w:trPr>
        <w:tc>
          <w:tcPr>
            <w:tcW w:w="2482" w:type="dxa"/>
          </w:tcPr>
          <w:p w14:paraId="5331AD32" w14:textId="7DC165D0" w:rsidR="00960464" w:rsidRPr="00960464" w:rsidRDefault="004E3A4E" w:rsidP="00960464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 xml:space="preserve">July </w:t>
            </w:r>
            <w:r w:rsidR="00960464" w:rsidRPr="00960464">
              <w:rPr>
                <w:rFonts w:ascii="Book Antiqua" w:hAnsi="Book Antiqua"/>
                <w:lang w:eastAsia="zh-CN"/>
              </w:rPr>
              <w:t>2018</w:t>
            </w:r>
          </w:p>
        </w:tc>
        <w:tc>
          <w:tcPr>
            <w:tcW w:w="3464" w:type="dxa"/>
          </w:tcPr>
          <w:p w14:paraId="33CE472F" w14:textId="24595160" w:rsidR="00960464" w:rsidRPr="00960464" w:rsidRDefault="00960464" w:rsidP="00E840FF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60464">
              <w:rPr>
                <w:rFonts w:ascii="Book Antiqua" w:hAnsi="Book Antiqua"/>
                <w:lang w:eastAsia="zh-CN"/>
              </w:rPr>
              <w:t>ESHAP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="00E840FF" w:rsidRPr="00276E00">
              <w:rPr>
                <w:rFonts w:ascii="Book Antiqua" w:hAnsi="Book Antiqua"/>
                <w:lang w:val="pl-PL"/>
              </w:rPr>
              <w:t>×</w:t>
            </w:r>
            <w:r w:rsidR="004E3A4E">
              <w:rPr>
                <w:rFonts w:ascii="Book Antiqua" w:hAnsi="Book Antiqua"/>
                <w:lang w:val="pl-PL"/>
              </w:rPr>
              <w:t xml:space="preserve"> </w:t>
            </w:r>
            <w:r w:rsidRPr="00960464">
              <w:rPr>
                <w:rFonts w:ascii="Book Antiqua" w:hAnsi="Book Antiqua"/>
                <w:lang w:eastAsia="zh-CN"/>
              </w:rPr>
              <w:t>1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="00E840FF" w:rsidRPr="00E840FF">
              <w:rPr>
                <w:rFonts w:ascii="Book Antiqua" w:hAnsi="Book Antiqua"/>
                <w:lang w:eastAsia="zh-CN"/>
              </w:rPr>
              <w:t>cycle</w:t>
            </w:r>
          </w:p>
        </w:tc>
        <w:tc>
          <w:tcPr>
            <w:tcW w:w="1819" w:type="dxa"/>
          </w:tcPr>
          <w:p w14:paraId="0B8D9EC2" w14:textId="77777777" w:rsidR="00960464" w:rsidRPr="00960464" w:rsidRDefault="00960464" w:rsidP="00960464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60464">
              <w:rPr>
                <w:rFonts w:ascii="Book Antiqua" w:hAnsi="Book Antiqua"/>
                <w:lang w:eastAsia="zh-CN"/>
              </w:rPr>
              <w:t>PD</w:t>
            </w:r>
          </w:p>
        </w:tc>
        <w:tc>
          <w:tcPr>
            <w:tcW w:w="2158" w:type="dxa"/>
          </w:tcPr>
          <w:p w14:paraId="5310334B" w14:textId="77777777" w:rsidR="00960464" w:rsidRPr="00960464" w:rsidRDefault="00960464" w:rsidP="00960464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60464">
              <w:rPr>
                <w:rFonts w:ascii="Book Antiqua" w:hAnsi="Book Antiqua"/>
                <w:lang w:eastAsia="zh-CN"/>
              </w:rPr>
              <w:t>0.9</w:t>
            </w:r>
          </w:p>
        </w:tc>
      </w:tr>
      <w:tr w:rsidR="00960464" w:rsidRPr="00960464" w14:paraId="4FD32236" w14:textId="77777777" w:rsidTr="00960464">
        <w:trPr>
          <w:trHeight w:val="574"/>
        </w:trPr>
        <w:tc>
          <w:tcPr>
            <w:tcW w:w="2482" w:type="dxa"/>
          </w:tcPr>
          <w:p w14:paraId="43FABCBD" w14:textId="67A3EDF4" w:rsidR="00960464" w:rsidRPr="00960464" w:rsidRDefault="004E3A4E" w:rsidP="00960464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October</w:t>
            </w:r>
            <w:r w:rsidRPr="00960464">
              <w:rPr>
                <w:rFonts w:ascii="Book Antiqua" w:hAnsi="Book Antiqua"/>
                <w:lang w:eastAsia="zh-CN"/>
              </w:rPr>
              <w:t xml:space="preserve"> </w:t>
            </w:r>
            <w:r w:rsidR="00960464" w:rsidRPr="00960464">
              <w:rPr>
                <w:rFonts w:ascii="Book Antiqua" w:hAnsi="Book Antiqua"/>
                <w:lang w:eastAsia="zh-CN"/>
              </w:rPr>
              <w:t>2018</w:t>
            </w:r>
          </w:p>
        </w:tc>
        <w:tc>
          <w:tcPr>
            <w:tcW w:w="3464" w:type="dxa"/>
          </w:tcPr>
          <w:p w14:paraId="05276B3E" w14:textId="42BF8936" w:rsidR="00960464" w:rsidRPr="00960464" w:rsidRDefault="00960464" w:rsidP="00E840FF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60464">
              <w:rPr>
                <w:rFonts w:ascii="Book Antiqua" w:hAnsi="Book Antiqua"/>
                <w:lang w:eastAsia="zh-CN"/>
              </w:rPr>
              <w:t>AK105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="00E840FF" w:rsidRPr="00276E00">
              <w:rPr>
                <w:rFonts w:ascii="Book Antiqua" w:hAnsi="Book Antiqua"/>
                <w:lang w:val="pl-PL"/>
              </w:rPr>
              <w:t>×</w:t>
            </w:r>
            <w:r w:rsidR="004E3A4E">
              <w:rPr>
                <w:rFonts w:ascii="Book Antiqua" w:hAnsi="Book Antiqua"/>
                <w:lang w:val="pl-PL"/>
              </w:rPr>
              <w:t xml:space="preserve"> </w:t>
            </w:r>
            <w:r w:rsidRPr="00960464">
              <w:rPr>
                <w:rFonts w:ascii="Book Antiqua" w:hAnsi="Book Antiqua"/>
                <w:lang w:eastAsia="zh-CN"/>
              </w:rPr>
              <w:t>9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="00E840FF" w:rsidRPr="00E840FF">
              <w:rPr>
                <w:rFonts w:ascii="Book Antiqua" w:hAnsi="Book Antiqua"/>
                <w:lang w:eastAsia="zh-CN"/>
              </w:rPr>
              <w:t>cycles</w:t>
            </w:r>
          </w:p>
        </w:tc>
        <w:tc>
          <w:tcPr>
            <w:tcW w:w="1819" w:type="dxa"/>
          </w:tcPr>
          <w:p w14:paraId="5449CF10" w14:textId="77777777" w:rsidR="00960464" w:rsidRPr="00960464" w:rsidRDefault="00960464" w:rsidP="00960464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60464">
              <w:rPr>
                <w:rFonts w:ascii="Book Antiqua" w:hAnsi="Book Antiqua"/>
                <w:lang w:eastAsia="zh-CN"/>
              </w:rPr>
              <w:t>PR</w:t>
            </w:r>
          </w:p>
        </w:tc>
        <w:tc>
          <w:tcPr>
            <w:tcW w:w="2158" w:type="dxa"/>
          </w:tcPr>
          <w:p w14:paraId="2E9972BA" w14:textId="77777777" w:rsidR="00960464" w:rsidRPr="00960464" w:rsidRDefault="00960464" w:rsidP="00960464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60464">
              <w:rPr>
                <w:rFonts w:ascii="Book Antiqua" w:hAnsi="Book Antiqua"/>
                <w:lang w:eastAsia="zh-CN"/>
              </w:rPr>
              <w:t>3.5</w:t>
            </w:r>
          </w:p>
        </w:tc>
      </w:tr>
      <w:tr w:rsidR="00960464" w:rsidRPr="00960464" w14:paraId="7417F478" w14:textId="77777777" w:rsidTr="00960464">
        <w:trPr>
          <w:trHeight w:val="574"/>
        </w:trPr>
        <w:tc>
          <w:tcPr>
            <w:tcW w:w="2482" w:type="dxa"/>
          </w:tcPr>
          <w:p w14:paraId="71D446E2" w14:textId="26F80442" w:rsidR="00960464" w:rsidRPr="00960464" w:rsidRDefault="004E3A4E" w:rsidP="00960464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July</w:t>
            </w:r>
            <w:r w:rsidRPr="00960464">
              <w:rPr>
                <w:rFonts w:ascii="Book Antiqua" w:hAnsi="Book Antiqua"/>
                <w:lang w:eastAsia="zh-CN"/>
              </w:rPr>
              <w:t xml:space="preserve"> </w:t>
            </w:r>
            <w:r w:rsidR="00960464" w:rsidRPr="00960464">
              <w:rPr>
                <w:rFonts w:ascii="Book Antiqua" w:hAnsi="Book Antiqua"/>
                <w:lang w:eastAsia="zh-CN"/>
              </w:rPr>
              <w:t>2019</w:t>
            </w:r>
          </w:p>
        </w:tc>
        <w:tc>
          <w:tcPr>
            <w:tcW w:w="3464" w:type="dxa"/>
          </w:tcPr>
          <w:p w14:paraId="77B04110" w14:textId="7AFFF9D2" w:rsidR="00960464" w:rsidRPr="00960464" w:rsidRDefault="00960464" w:rsidP="00960464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60464">
              <w:rPr>
                <w:rFonts w:ascii="Book Antiqua" w:hAnsi="Book Antiqua"/>
                <w:lang w:eastAsia="zh-CN"/>
              </w:rPr>
              <w:t>IBI188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="00E840FF" w:rsidRPr="00276E00">
              <w:rPr>
                <w:rFonts w:ascii="Book Antiqua" w:hAnsi="Book Antiqua"/>
                <w:lang w:val="pl-PL"/>
              </w:rPr>
              <w:t>×</w:t>
            </w:r>
            <w:r w:rsidR="004E3A4E">
              <w:rPr>
                <w:rFonts w:ascii="Book Antiqua" w:hAnsi="Book Antiqua"/>
                <w:lang w:val="pl-PL"/>
              </w:rPr>
              <w:t xml:space="preserve"> </w:t>
            </w:r>
            <w:r w:rsidRPr="00960464">
              <w:rPr>
                <w:rFonts w:ascii="Book Antiqua" w:hAnsi="Book Antiqua"/>
                <w:lang w:eastAsia="zh-CN"/>
              </w:rPr>
              <w:t>16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960464">
              <w:rPr>
                <w:rFonts w:ascii="Book Antiqua" w:hAnsi="Book Antiqua"/>
                <w:lang w:eastAsia="zh-CN"/>
              </w:rPr>
              <w:t>w</w:t>
            </w:r>
            <w:r w:rsidR="00E840FF">
              <w:rPr>
                <w:rFonts w:ascii="Book Antiqua" w:hAnsi="Book Antiqua"/>
                <w:lang w:eastAsia="zh-CN"/>
              </w:rPr>
              <w:t>k</w:t>
            </w:r>
          </w:p>
        </w:tc>
        <w:tc>
          <w:tcPr>
            <w:tcW w:w="1819" w:type="dxa"/>
          </w:tcPr>
          <w:p w14:paraId="3FBCF17B" w14:textId="77777777" w:rsidR="00960464" w:rsidRPr="00960464" w:rsidRDefault="00960464" w:rsidP="00960464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60464">
              <w:rPr>
                <w:rFonts w:ascii="Book Antiqua" w:hAnsi="Book Antiqua"/>
                <w:lang w:eastAsia="zh-CN"/>
              </w:rPr>
              <w:t>SD</w:t>
            </w:r>
          </w:p>
        </w:tc>
        <w:tc>
          <w:tcPr>
            <w:tcW w:w="2158" w:type="dxa"/>
          </w:tcPr>
          <w:p w14:paraId="4E88E076" w14:textId="77777777" w:rsidR="00960464" w:rsidRPr="00960464" w:rsidRDefault="00960464" w:rsidP="00960464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60464">
              <w:rPr>
                <w:rFonts w:ascii="Book Antiqua" w:hAnsi="Book Antiqua"/>
                <w:lang w:eastAsia="zh-CN"/>
              </w:rPr>
              <w:t>3.6</w:t>
            </w:r>
          </w:p>
        </w:tc>
      </w:tr>
      <w:tr w:rsidR="00960464" w:rsidRPr="00960464" w14:paraId="707268D3" w14:textId="77777777" w:rsidTr="00960464">
        <w:trPr>
          <w:trHeight w:val="574"/>
        </w:trPr>
        <w:tc>
          <w:tcPr>
            <w:tcW w:w="2482" w:type="dxa"/>
          </w:tcPr>
          <w:p w14:paraId="560A851F" w14:textId="6FEE8AD4" w:rsidR="00960464" w:rsidRPr="00960464" w:rsidRDefault="004E3A4E" w:rsidP="00960464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November</w:t>
            </w:r>
            <w:r w:rsidRPr="00960464">
              <w:rPr>
                <w:rFonts w:ascii="Book Antiqua" w:hAnsi="Book Antiqua"/>
                <w:lang w:eastAsia="zh-CN"/>
              </w:rPr>
              <w:t xml:space="preserve"> </w:t>
            </w:r>
            <w:r w:rsidR="00960464" w:rsidRPr="00960464">
              <w:rPr>
                <w:rFonts w:ascii="Book Antiqua" w:hAnsi="Book Antiqua"/>
                <w:lang w:eastAsia="zh-CN"/>
              </w:rPr>
              <w:t>2019</w:t>
            </w:r>
          </w:p>
        </w:tc>
        <w:tc>
          <w:tcPr>
            <w:tcW w:w="3464" w:type="dxa"/>
          </w:tcPr>
          <w:p w14:paraId="6CA1D4E5" w14:textId="5B677DB4" w:rsidR="00960464" w:rsidRPr="00960464" w:rsidRDefault="00960464" w:rsidP="00E840FF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60464">
              <w:rPr>
                <w:rFonts w:ascii="Book Antiqua" w:hAnsi="Book Antiqua"/>
                <w:lang w:eastAsia="zh-CN"/>
              </w:rPr>
              <w:t>DICE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="00E840FF" w:rsidRPr="00276E00">
              <w:rPr>
                <w:rFonts w:ascii="Book Antiqua" w:hAnsi="Book Antiqua"/>
                <w:lang w:val="pl-PL"/>
              </w:rPr>
              <w:t>×</w:t>
            </w:r>
            <w:r w:rsidR="004E3A4E">
              <w:rPr>
                <w:rFonts w:ascii="Book Antiqua" w:hAnsi="Book Antiqua"/>
                <w:lang w:val="pl-PL"/>
              </w:rPr>
              <w:t xml:space="preserve"> </w:t>
            </w:r>
            <w:r w:rsidRPr="00960464">
              <w:rPr>
                <w:rFonts w:ascii="Book Antiqua" w:hAnsi="Book Antiqua"/>
                <w:lang w:eastAsia="zh-CN"/>
              </w:rPr>
              <w:t>2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="00E840FF" w:rsidRPr="00E840FF">
              <w:rPr>
                <w:rFonts w:ascii="Book Antiqua" w:hAnsi="Book Antiqua"/>
                <w:lang w:eastAsia="zh-CN"/>
              </w:rPr>
              <w:t>cycles</w:t>
            </w:r>
          </w:p>
        </w:tc>
        <w:tc>
          <w:tcPr>
            <w:tcW w:w="1819" w:type="dxa"/>
          </w:tcPr>
          <w:p w14:paraId="17713ED8" w14:textId="77777777" w:rsidR="00960464" w:rsidRPr="00960464" w:rsidRDefault="00960464" w:rsidP="00960464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60464">
              <w:rPr>
                <w:rFonts w:ascii="Book Antiqua" w:hAnsi="Book Antiqua"/>
                <w:lang w:eastAsia="zh-CN"/>
              </w:rPr>
              <w:t>PD</w:t>
            </w:r>
          </w:p>
        </w:tc>
        <w:tc>
          <w:tcPr>
            <w:tcW w:w="2158" w:type="dxa"/>
          </w:tcPr>
          <w:p w14:paraId="6E849C70" w14:textId="77777777" w:rsidR="00960464" w:rsidRPr="00960464" w:rsidRDefault="00960464" w:rsidP="00960464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60464">
              <w:rPr>
                <w:rFonts w:ascii="Book Antiqua" w:hAnsi="Book Antiqua"/>
                <w:lang w:eastAsia="zh-CN"/>
              </w:rPr>
              <w:t>1.3</w:t>
            </w:r>
          </w:p>
        </w:tc>
      </w:tr>
      <w:tr w:rsidR="00960464" w:rsidRPr="00960464" w14:paraId="52A8D0D9" w14:textId="77777777" w:rsidTr="00960464">
        <w:trPr>
          <w:trHeight w:val="574"/>
        </w:trPr>
        <w:tc>
          <w:tcPr>
            <w:tcW w:w="2482" w:type="dxa"/>
          </w:tcPr>
          <w:p w14:paraId="702C5578" w14:textId="0B5D7148" w:rsidR="00960464" w:rsidRPr="00960464" w:rsidRDefault="004E3A4E" w:rsidP="00960464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 xml:space="preserve">February </w:t>
            </w:r>
            <w:r w:rsidR="00960464" w:rsidRPr="00960464">
              <w:rPr>
                <w:rFonts w:ascii="Book Antiqua" w:hAnsi="Book Antiqua"/>
                <w:lang w:eastAsia="zh-CN"/>
              </w:rPr>
              <w:t>2020</w:t>
            </w:r>
          </w:p>
        </w:tc>
        <w:tc>
          <w:tcPr>
            <w:tcW w:w="3464" w:type="dxa"/>
          </w:tcPr>
          <w:p w14:paraId="6FD7CF4E" w14:textId="2E8204C4" w:rsidR="00960464" w:rsidRPr="00960464" w:rsidRDefault="00960464" w:rsidP="00E840FF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60464">
              <w:rPr>
                <w:rFonts w:ascii="Book Antiqua" w:hAnsi="Book Antiqua"/>
                <w:lang w:eastAsia="zh-CN"/>
              </w:rPr>
              <w:t>F0002-ADC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="00E840FF" w:rsidRPr="00276E00">
              <w:rPr>
                <w:rFonts w:ascii="Book Antiqua" w:hAnsi="Book Antiqua"/>
                <w:lang w:val="pl-PL"/>
              </w:rPr>
              <w:t>×</w:t>
            </w:r>
            <w:r w:rsidR="004E3A4E">
              <w:rPr>
                <w:rFonts w:ascii="Book Antiqua" w:hAnsi="Book Antiqua"/>
                <w:lang w:val="pl-PL"/>
              </w:rPr>
              <w:t xml:space="preserve"> </w:t>
            </w:r>
            <w:r w:rsidRPr="00960464">
              <w:rPr>
                <w:rFonts w:ascii="Book Antiqua" w:hAnsi="Book Antiqua"/>
                <w:lang w:eastAsia="zh-CN"/>
              </w:rPr>
              <w:t>1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="00E840FF" w:rsidRPr="00E840FF">
              <w:rPr>
                <w:rFonts w:ascii="Book Antiqua" w:hAnsi="Book Antiqua"/>
                <w:lang w:eastAsia="zh-CN"/>
              </w:rPr>
              <w:t>cycle</w:t>
            </w:r>
          </w:p>
        </w:tc>
        <w:tc>
          <w:tcPr>
            <w:tcW w:w="1819" w:type="dxa"/>
          </w:tcPr>
          <w:p w14:paraId="4538E723" w14:textId="77777777" w:rsidR="00960464" w:rsidRPr="00960464" w:rsidRDefault="00960464" w:rsidP="00960464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60464">
              <w:rPr>
                <w:rFonts w:ascii="Book Antiqua" w:hAnsi="Book Antiqua"/>
                <w:lang w:eastAsia="zh-CN"/>
              </w:rPr>
              <w:t>PD</w:t>
            </w:r>
          </w:p>
        </w:tc>
        <w:tc>
          <w:tcPr>
            <w:tcW w:w="2158" w:type="dxa"/>
          </w:tcPr>
          <w:p w14:paraId="3307F0AC" w14:textId="77777777" w:rsidR="00960464" w:rsidRPr="00960464" w:rsidRDefault="00960464" w:rsidP="00960464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60464">
              <w:rPr>
                <w:rFonts w:ascii="Book Antiqua" w:hAnsi="Book Antiqua"/>
                <w:lang w:eastAsia="zh-CN"/>
              </w:rPr>
              <w:t>0.6</w:t>
            </w:r>
          </w:p>
        </w:tc>
      </w:tr>
      <w:tr w:rsidR="00960464" w:rsidRPr="00960464" w14:paraId="02DA7A10" w14:textId="77777777" w:rsidTr="00960464">
        <w:trPr>
          <w:trHeight w:val="574"/>
        </w:trPr>
        <w:tc>
          <w:tcPr>
            <w:tcW w:w="2482" w:type="dxa"/>
            <w:tcBorders>
              <w:bottom w:val="single" w:sz="4" w:space="0" w:color="auto"/>
            </w:tcBorders>
          </w:tcPr>
          <w:p w14:paraId="3160F0EC" w14:textId="102B01FF" w:rsidR="00960464" w:rsidRPr="00960464" w:rsidRDefault="004E3A4E" w:rsidP="00960464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>
              <w:rPr>
                <w:rFonts w:ascii="Book Antiqua" w:hAnsi="Book Antiqua"/>
                <w:lang w:eastAsia="zh-CN"/>
              </w:rPr>
              <w:t>March</w:t>
            </w:r>
            <w:r w:rsidRPr="00960464">
              <w:rPr>
                <w:rFonts w:ascii="Book Antiqua" w:hAnsi="Book Antiqua"/>
                <w:lang w:eastAsia="zh-CN"/>
              </w:rPr>
              <w:t xml:space="preserve"> </w:t>
            </w:r>
            <w:r w:rsidR="00960464" w:rsidRPr="00960464">
              <w:rPr>
                <w:rFonts w:ascii="Book Antiqua" w:hAnsi="Book Antiqua"/>
                <w:lang w:eastAsia="zh-CN"/>
              </w:rPr>
              <w:t>2020</w:t>
            </w:r>
          </w:p>
        </w:tc>
        <w:tc>
          <w:tcPr>
            <w:tcW w:w="3464" w:type="dxa"/>
            <w:tcBorders>
              <w:bottom w:val="single" w:sz="4" w:space="0" w:color="auto"/>
            </w:tcBorders>
          </w:tcPr>
          <w:p w14:paraId="6F074A46" w14:textId="5A2678CB" w:rsidR="00960464" w:rsidRPr="00960464" w:rsidRDefault="00960464" w:rsidP="00960464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60464">
              <w:rPr>
                <w:rFonts w:ascii="Book Antiqua" w:hAnsi="Book Antiqua"/>
                <w:caps/>
                <w:lang w:eastAsia="zh-CN"/>
              </w:rPr>
              <w:t>d</w:t>
            </w:r>
            <w:r w:rsidRPr="00960464">
              <w:rPr>
                <w:rFonts w:ascii="Book Antiqua" w:hAnsi="Book Antiqua"/>
                <w:lang w:eastAsia="zh-CN"/>
              </w:rPr>
              <w:t>ecitabine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960464">
              <w:rPr>
                <w:rFonts w:ascii="Book Antiqua" w:hAnsi="Book Antiqua"/>
                <w:lang w:eastAsia="zh-CN"/>
              </w:rPr>
              <w:t>plus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960464">
              <w:rPr>
                <w:rFonts w:ascii="Book Antiqua" w:hAnsi="Book Antiqua"/>
                <w:lang w:eastAsia="zh-CN"/>
              </w:rPr>
              <w:t>tislelizumab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14:paraId="05B956A5" w14:textId="77777777" w:rsidR="00960464" w:rsidRPr="00960464" w:rsidRDefault="00960464" w:rsidP="00960464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60464">
              <w:rPr>
                <w:rFonts w:ascii="Book Antiqua" w:hAnsi="Book Antiqua"/>
                <w:lang w:eastAsia="zh-CN"/>
              </w:rPr>
              <w:t>PR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323DAB1E" w14:textId="77777777" w:rsidR="00960464" w:rsidRPr="00960464" w:rsidRDefault="00960464" w:rsidP="00960464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960464">
              <w:rPr>
                <w:rFonts w:ascii="Book Antiqua" w:hAnsi="Book Antiqua"/>
                <w:lang w:eastAsia="zh-CN"/>
              </w:rPr>
              <w:t>11.5</w:t>
            </w:r>
          </w:p>
        </w:tc>
      </w:tr>
    </w:tbl>
    <w:p w14:paraId="12897B53" w14:textId="6F888D38" w:rsidR="007C55A9" w:rsidRPr="007C55A9" w:rsidRDefault="007C55A9" w:rsidP="007C55A9">
      <w:pPr>
        <w:spacing w:line="360" w:lineRule="auto"/>
        <w:jc w:val="both"/>
        <w:rPr>
          <w:rFonts w:ascii="Book Antiqua" w:hAnsi="Book Antiqua"/>
          <w:lang w:eastAsia="zh-CN"/>
        </w:rPr>
      </w:pPr>
      <w:r w:rsidRPr="007C55A9">
        <w:rPr>
          <w:rFonts w:ascii="Book Antiqua" w:hAnsi="Book Antiqua"/>
          <w:lang w:eastAsia="zh-CN"/>
        </w:rPr>
        <w:t>PFS:</w:t>
      </w:r>
      <w:r w:rsidR="004E3A4E">
        <w:rPr>
          <w:rFonts w:ascii="Book Antiqua" w:hAnsi="Book Antiqua"/>
          <w:lang w:eastAsia="zh-CN"/>
        </w:rPr>
        <w:t xml:space="preserve"> </w:t>
      </w:r>
      <w:r w:rsidRPr="007C55A9">
        <w:rPr>
          <w:rFonts w:ascii="Book Antiqua" w:hAnsi="Book Antiqua"/>
          <w:caps/>
          <w:lang w:eastAsia="zh-CN"/>
        </w:rPr>
        <w:t>p</w:t>
      </w:r>
      <w:r w:rsidRPr="007C55A9">
        <w:rPr>
          <w:rFonts w:ascii="Book Antiqua" w:hAnsi="Book Antiqua"/>
          <w:lang w:eastAsia="zh-CN"/>
        </w:rPr>
        <w:t>rogression-free</w:t>
      </w:r>
      <w:r w:rsidR="004E3A4E">
        <w:rPr>
          <w:rFonts w:ascii="Book Antiqua" w:hAnsi="Book Antiqua"/>
          <w:lang w:eastAsia="zh-CN"/>
        </w:rPr>
        <w:t xml:space="preserve"> </w:t>
      </w:r>
      <w:r w:rsidRPr="007C55A9">
        <w:rPr>
          <w:rFonts w:ascii="Book Antiqua" w:hAnsi="Book Antiqua"/>
          <w:lang w:eastAsia="zh-CN"/>
        </w:rPr>
        <w:t>survival;</w:t>
      </w:r>
      <w:r w:rsidR="004E3A4E">
        <w:rPr>
          <w:rFonts w:ascii="Book Antiqua" w:hAnsi="Book Antiqua"/>
          <w:lang w:eastAsia="zh-CN"/>
        </w:rPr>
        <w:t xml:space="preserve"> </w:t>
      </w:r>
      <w:r w:rsidRPr="007C55A9">
        <w:rPr>
          <w:rFonts w:ascii="Book Antiqua" w:hAnsi="Book Antiqua"/>
          <w:lang w:eastAsia="zh-CN"/>
        </w:rPr>
        <w:t>CR:</w:t>
      </w:r>
      <w:r w:rsidR="004E3A4E">
        <w:rPr>
          <w:rFonts w:ascii="Book Antiqua" w:hAnsi="Book Antiqua"/>
          <w:lang w:eastAsia="zh-CN"/>
        </w:rPr>
        <w:t xml:space="preserve"> </w:t>
      </w:r>
      <w:r w:rsidRPr="007C55A9">
        <w:rPr>
          <w:rFonts w:ascii="Book Antiqua" w:hAnsi="Book Antiqua"/>
          <w:caps/>
          <w:lang w:eastAsia="zh-CN"/>
        </w:rPr>
        <w:t>c</w:t>
      </w:r>
      <w:r w:rsidRPr="007C55A9">
        <w:rPr>
          <w:rFonts w:ascii="Book Antiqua" w:hAnsi="Book Antiqua"/>
          <w:lang w:eastAsia="zh-CN"/>
        </w:rPr>
        <w:t>omplete</w:t>
      </w:r>
      <w:r w:rsidR="004E3A4E">
        <w:rPr>
          <w:rFonts w:ascii="Book Antiqua" w:hAnsi="Book Antiqua"/>
          <w:lang w:eastAsia="zh-CN"/>
        </w:rPr>
        <w:t xml:space="preserve"> </w:t>
      </w:r>
      <w:r w:rsidRPr="007C55A9">
        <w:rPr>
          <w:rFonts w:ascii="Book Antiqua" w:hAnsi="Book Antiqua"/>
          <w:lang w:eastAsia="zh-CN"/>
        </w:rPr>
        <w:t>remission;</w:t>
      </w:r>
      <w:r w:rsidR="004E3A4E">
        <w:rPr>
          <w:rFonts w:ascii="Book Antiqua" w:hAnsi="Book Antiqua"/>
          <w:lang w:eastAsia="zh-CN"/>
        </w:rPr>
        <w:t xml:space="preserve"> </w:t>
      </w:r>
      <w:r w:rsidRPr="007C55A9">
        <w:rPr>
          <w:rFonts w:ascii="Book Antiqua" w:hAnsi="Book Antiqua"/>
          <w:lang w:eastAsia="zh-CN"/>
        </w:rPr>
        <w:t>PR:</w:t>
      </w:r>
      <w:r w:rsidR="004E3A4E">
        <w:rPr>
          <w:rFonts w:ascii="Book Antiqua" w:hAnsi="Book Antiqua"/>
          <w:lang w:eastAsia="zh-CN"/>
        </w:rPr>
        <w:t xml:space="preserve"> </w:t>
      </w:r>
      <w:r w:rsidRPr="007C55A9">
        <w:rPr>
          <w:rFonts w:ascii="Book Antiqua" w:hAnsi="Book Antiqua"/>
          <w:caps/>
          <w:lang w:eastAsia="zh-CN"/>
        </w:rPr>
        <w:t>p</w:t>
      </w:r>
      <w:r w:rsidRPr="007C55A9">
        <w:rPr>
          <w:rFonts w:ascii="Book Antiqua" w:hAnsi="Book Antiqua"/>
          <w:lang w:eastAsia="zh-CN"/>
        </w:rPr>
        <w:t>artial</w:t>
      </w:r>
      <w:r w:rsidR="004E3A4E">
        <w:rPr>
          <w:rFonts w:ascii="Book Antiqua" w:hAnsi="Book Antiqua"/>
          <w:lang w:eastAsia="zh-CN"/>
        </w:rPr>
        <w:t xml:space="preserve"> </w:t>
      </w:r>
      <w:r w:rsidRPr="007C55A9">
        <w:rPr>
          <w:rFonts w:ascii="Book Antiqua" w:hAnsi="Book Antiqua"/>
          <w:lang w:eastAsia="zh-CN"/>
        </w:rPr>
        <w:t>remission;</w:t>
      </w:r>
      <w:r w:rsidR="004E3A4E">
        <w:rPr>
          <w:rFonts w:ascii="Book Antiqua" w:hAnsi="Book Antiqua"/>
          <w:lang w:eastAsia="zh-CN"/>
        </w:rPr>
        <w:t xml:space="preserve"> </w:t>
      </w:r>
      <w:r w:rsidRPr="007C55A9">
        <w:rPr>
          <w:rFonts w:ascii="Book Antiqua" w:hAnsi="Book Antiqua"/>
          <w:lang w:eastAsia="zh-CN"/>
        </w:rPr>
        <w:t>PD:</w:t>
      </w:r>
      <w:r w:rsidR="004E3A4E">
        <w:rPr>
          <w:rFonts w:ascii="Book Antiqua" w:hAnsi="Book Antiqua"/>
          <w:lang w:eastAsia="zh-CN"/>
        </w:rPr>
        <w:t xml:space="preserve"> </w:t>
      </w:r>
      <w:r w:rsidRPr="007C55A9">
        <w:rPr>
          <w:rFonts w:ascii="Book Antiqua" w:hAnsi="Book Antiqua"/>
          <w:caps/>
          <w:lang w:eastAsia="zh-CN"/>
        </w:rPr>
        <w:t>p</w:t>
      </w:r>
      <w:r w:rsidRPr="007C55A9">
        <w:rPr>
          <w:rFonts w:ascii="Book Antiqua" w:hAnsi="Book Antiqua"/>
          <w:lang w:eastAsia="zh-CN"/>
        </w:rPr>
        <w:t>rogression</w:t>
      </w:r>
      <w:r w:rsidR="004E3A4E">
        <w:rPr>
          <w:rFonts w:ascii="Book Antiqua" w:hAnsi="Book Antiqua"/>
          <w:lang w:eastAsia="zh-CN"/>
        </w:rPr>
        <w:t xml:space="preserve"> </w:t>
      </w:r>
      <w:r w:rsidRPr="007C55A9">
        <w:rPr>
          <w:rFonts w:ascii="Book Antiqua" w:hAnsi="Book Antiqua"/>
          <w:lang w:eastAsia="zh-CN"/>
        </w:rPr>
        <w:t>disease;</w:t>
      </w:r>
      <w:r w:rsidR="004E3A4E">
        <w:rPr>
          <w:rFonts w:ascii="Book Antiqua" w:hAnsi="Book Antiqua"/>
          <w:lang w:eastAsia="zh-CN"/>
        </w:rPr>
        <w:t xml:space="preserve"> </w:t>
      </w:r>
      <w:r w:rsidRPr="007C55A9">
        <w:rPr>
          <w:rFonts w:ascii="Book Antiqua" w:hAnsi="Book Antiqua"/>
          <w:lang w:eastAsia="zh-CN"/>
        </w:rPr>
        <w:t>SD:</w:t>
      </w:r>
      <w:r w:rsidR="004E3A4E">
        <w:rPr>
          <w:rFonts w:ascii="Book Antiqua" w:hAnsi="Book Antiqua"/>
          <w:lang w:eastAsia="zh-CN"/>
        </w:rPr>
        <w:t xml:space="preserve"> </w:t>
      </w:r>
      <w:r w:rsidRPr="007C55A9">
        <w:rPr>
          <w:rFonts w:ascii="Book Antiqua" w:hAnsi="Book Antiqua"/>
          <w:caps/>
          <w:lang w:eastAsia="zh-CN"/>
        </w:rPr>
        <w:t>s</w:t>
      </w:r>
      <w:r w:rsidRPr="007C55A9">
        <w:rPr>
          <w:rFonts w:ascii="Book Antiqua" w:hAnsi="Book Antiqua"/>
          <w:lang w:eastAsia="zh-CN"/>
        </w:rPr>
        <w:t>table</w:t>
      </w:r>
      <w:r w:rsidR="004E3A4E">
        <w:rPr>
          <w:rFonts w:ascii="Book Antiqua" w:hAnsi="Book Antiqua"/>
          <w:lang w:eastAsia="zh-CN"/>
        </w:rPr>
        <w:t xml:space="preserve"> </w:t>
      </w:r>
      <w:r w:rsidRPr="007C55A9">
        <w:rPr>
          <w:rFonts w:ascii="Book Antiqua" w:hAnsi="Book Antiqua"/>
          <w:lang w:eastAsia="zh-CN"/>
        </w:rPr>
        <w:t>disease;</w:t>
      </w:r>
      <w:r w:rsidR="004E3A4E">
        <w:rPr>
          <w:rFonts w:ascii="Book Antiqua" w:hAnsi="Book Antiqua"/>
          <w:lang w:eastAsia="zh-CN"/>
        </w:rPr>
        <w:t xml:space="preserve"> </w:t>
      </w:r>
      <w:r w:rsidRPr="007C55A9">
        <w:rPr>
          <w:rFonts w:ascii="Book Antiqua" w:hAnsi="Book Antiqua"/>
          <w:lang w:eastAsia="zh-CN"/>
        </w:rPr>
        <w:t>ABVD:</w:t>
      </w:r>
      <w:r w:rsidR="004E3A4E">
        <w:rPr>
          <w:rFonts w:ascii="Book Antiqua" w:hAnsi="Book Antiqua"/>
          <w:lang w:eastAsia="zh-CN"/>
        </w:rPr>
        <w:t xml:space="preserve"> </w:t>
      </w:r>
      <w:r w:rsidRPr="007C55A9">
        <w:rPr>
          <w:rFonts w:ascii="Book Antiqua" w:hAnsi="Book Antiqua"/>
          <w:caps/>
          <w:lang w:eastAsia="zh-CN"/>
        </w:rPr>
        <w:t>d</w:t>
      </w:r>
      <w:r w:rsidRPr="007C55A9">
        <w:rPr>
          <w:rFonts w:ascii="Book Antiqua" w:hAnsi="Book Antiqua"/>
          <w:lang w:eastAsia="zh-CN"/>
        </w:rPr>
        <w:t>oxorubicin,</w:t>
      </w:r>
      <w:r w:rsidR="004E3A4E">
        <w:rPr>
          <w:rFonts w:ascii="Book Antiqua" w:hAnsi="Book Antiqua"/>
          <w:lang w:eastAsia="zh-CN"/>
        </w:rPr>
        <w:t xml:space="preserve"> </w:t>
      </w:r>
      <w:r w:rsidRPr="007C55A9">
        <w:rPr>
          <w:rFonts w:ascii="Book Antiqua" w:hAnsi="Book Antiqua"/>
          <w:lang w:eastAsia="zh-CN"/>
        </w:rPr>
        <w:t>bleomycin,</w:t>
      </w:r>
      <w:r w:rsidR="004E3A4E">
        <w:rPr>
          <w:rFonts w:ascii="Book Antiqua" w:hAnsi="Book Antiqua"/>
          <w:lang w:eastAsia="zh-CN"/>
        </w:rPr>
        <w:t xml:space="preserve"> </w:t>
      </w:r>
      <w:r w:rsidRPr="007C55A9">
        <w:rPr>
          <w:rFonts w:ascii="Book Antiqua" w:hAnsi="Book Antiqua"/>
          <w:lang w:eastAsia="zh-CN"/>
        </w:rPr>
        <w:t>vinblastine,</w:t>
      </w:r>
      <w:r w:rsidR="004E3A4E">
        <w:rPr>
          <w:rFonts w:ascii="Book Antiqua" w:hAnsi="Book Antiqua"/>
          <w:lang w:eastAsia="zh-CN"/>
        </w:rPr>
        <w:t xml:space="preserve"> </w:t>
      </w:r>
      <w:r w:rsidR="00087200">
        <w:rPr>
          <w:rFonts w:ascii="Book Antiqua" w:hAnsi="Book Antiqua"/>
          <w:lang w:eastAsia="zh-CN"/>
        </w:rPr>
        <w:t xml:space="preserve">and </w:t>
      </w:r>
      <w:r w:rsidRPr="007C55A9">
        <w:rPr>
          <w:rFonts w:ascii="Book Antiqua" w:hAnsi="Book Antiqua"/>
          <w:lang w:eastAsia="zh-CN"/>
        </w:rPr>
        <w:t>dacarbazine;</w:t>
      </w:r>
      <w:r w:rsidR="004E3A4E">
        <w:rPr>
          <w:rFonts w:ascii="Book Antiqua" w:hAnsi="Book Antiqua"/>
          <w:lang w:eastAsia="zh-CN"/>
        </w:rPr>
        <w:t xml:space="preserve"> </w:t>
      </w:r>
      <w:r w:rsidRPr="007C55A9">
        <w:rPr>
          <w:rFonts w:ascii="Book Antiqua" w:hAnsi="Book Antiqua"/>
          <w:lang w:eastAsia="zh-CN"/>
        </w:rPr>
        <w:t>AVD:</w:t>
      </w:r>
      <w:r w:rsidR="004E3A4E">
        <w:rPr>
          <w:rFonts w:ascii="Book Antiqua" w:hAnsi="Book Antiqua"/>
          <w:lang w:eastAsia="zh-CN"/>
        </w:rPr>
        <w:t xml:space="preserve"> </w:t>
      </w:r>
      <w:r w:rsidRPr="007C55A9">
        <w:rPr>
          <w:rFonts w:ascii="Book Antiqua" w:hAnsi="Book Antiqua"/>
          <w:caps/>
          <w:lang w:eastAsia="zh-CN"/>
        </w:rPr>
        <w:t>d</w:t>
      </w:r>
      <w:r w:rsidRPr="007C55A9">
        <w:rPr>
          <w:rFonts w:ascii="Book Antiqua" w:hAnsi="Book Antiqua"/>
          <w:lang w:eastAsia="zh-CN"/>
        </w:rPr>
        <w:t>oxorubicin,</w:t>
      </w:r>
      <w:r w:rsidR="004E3A4E">
        <w:rPr>
          <w:rFonts w:ascii="Book Antiqua" w:hAnsi="Book Antiqua"/>
          <w:lang w:eastAsia="zh-CN"/>
        </w:rPr>
        <w:t xml:space="preserve"> </w:t>
      </w:r>
      <w:r w:rsidRPr="007C55A9">
        <w:rPr>
          <w:rFonts w:ascii="Book Antiqua" w:hAnsi="Book Antiqua"/>
          <w:lang w:eastAsia="zh-CN"/>
        </w:rPr>
        <w:t>vinblastine,</w:t>
      </w:r>
      <w:r w:rsidR="004E3A4E">
        <w:rPr>
          <w:rFonts w:ascii="Book Antiqua" w:hAnsi="Book Antiqua"/>
          <w:lang w:eastAsia="zh-CN"/>
        </w:rPr>
        <w:t xml:space="preserve"> </w:t>
      </w:r>
      <w:r w:rsidR="00087200">
        <w:rPr>
          <w:rFonts w:ascii="Book Antiqua" w:hAnsi="Book Antiqua"/>
          <w:lang w:eastAsia="zh-CN"/>
        </w:rPr>
        <w:t xml:space="preserve">and </w:t>
      </w:r>
      <w:r w:rsidRPr="007C55A9">
        <w:rPr>
          <w:rFonts w:ascii="Book Antiqua" w:hAnsi="Book Antiqua"/>
          <w:lang w:eastAsia="zh-CN"/>
        </w:rPr>
        <w:t>dacarbazine;</w:t>
      </w:r>
      <w:r w:rsidR="004E3A4E">
        <w:rPr>
          <w:rFonts w:ascii="Book Antiqua" w:hAnsi="Book Antiqua"/>
          <w:lang w:eastAsia="zh-CN"/>
        </w:rPr>
        <w:t xml:space="preserve"> </w:t>
      </w:r>
      <w:r w:rsidRPr="007C55A9">
        <w:rPr>
          <w:rFonts w:ascii="Book Antiqua" w:hAnsi="Book Antiqua"/>
          <w:lang w:eastAsia="zh-CN"/>
        </w:rPr>
        <w:t>GVD:</w:t>
      </w:r>
      <w:r w:rsidR="004E3A4E">
        <w:rPr>
          <w:rFonts w:ascii="Book Antiqua" w:hAnsi="Book Antiqua"/>
          <w:lang w:eastAsia="zh-CN"/>
        </w:rPr>
        <w:t xml:space="preserve"> </w:t>
      </w:r>
      <w:r w:rsidRPr="007C55A9">
        <w:rPr>
          <w:rFonts w:ascii="Book Antiqua" w:hAnsi="Book Antiqua"/>
          <w:caps/>
          <w:lang w:eastAsia="zh-CN"/>
        </w:rPr>
        <w:t>g</w:t>
      </w:r>
      <w:r w:rsidRPr="007C55A9">
        <w:rPr>
          <w:rFonts w:ascii="Book Antiqua" w:hAnsi="Book Antiqua"/>
          <w:lang w:eastAsia="zh-CN"/>
        </w:rPr>
        <w:t>emcitabine,</w:t>
      </w:r>
      <w:r w:rsidR="004E3A4E">
        <w:rPr>
          <w:rFonts w:ascii="Book Antiqua" w:hAnsi="Book Antiqua"/>
          <w:lang w:eastAsia="zh-CN"/>
        </w:rPr>
        <w:t xml:space="preserve"> </w:t>
      </w:r>
      <w:r w:rsidRPr="007C55A9">
        <w:rPr>
          <w:rFonts w:ascii="Book Antiqua" w:hAnsi="Book Antiqua"/>
          <w:lang w:eastAsia="zh-CN"/>
        </w:rPr>
        <w:t>vinorelbine,</w:t>
      </w:r>
      <w:r w:rsidR="004E3A4E">
        <w:rPr>
          <w:rFonts w:ascii="Book Antiqua" w:hAnsi="Book Antiqua"/>
          <w:lang w:eastAsia="zh-CN"/>
        </w:rPr>
        <w:t xml:space="preserve"> </w:t>
      </w:r>
      <w:r w:rsidRPr="007C55A9">
        <w:rPr>
          <w:rFonts w:ascii="Book Antiqua" w:hAnsi="Book Antiqua"/>
          <w:lang w:eastAsia="zh-CN"/>
        </w:rPr>
        <w:t>liposomal</w:t>
      </w:r>
      <w:r w:rsidR="004E3A4E">
        <w:rPr>
          <w:rFonts w:ascii="Book Antiqua" w:hAnsi="Book Antiqua"/>
          <w:lang w:eastAsia="zh-CN"/>
        </w:rPr>
        <w:t xml:space="preserve"> </w:t>
      </w:r>
      <w:r w:rsidRPr="007C55A9">
        <w:rPr>
          <w:rFonts w:ascii="Book Antiqua" w:hAnsi="Book Antiqua"/>
          <w:lang w:eastAsia="zh-CN"/>
        </w:rPr>
        <w:t>doxorubicin;</w:t>
      </w:r>
      <w:r w:rsidR="004E3A4E">
        <w:rPr>
          <w:rFonts w:ascii="Book Antiqua" w:hAnsi="Book Antiqua"/>
          <w:lang w:eastAsia="zh-CN"/>
        </w:rPr>
        <w:t xml:space="preserve"> </w:t>
      </w:r>
      <w:r w:rsidRPr="007C55A9">
        <w:rPr>
          <w:rFonts w:ascii="Book Antiqua" w:hAnsi="Book Antiqua"/>
          <w:lang w:eastAsia="zh-CN"/>
        </w:rPr>
        <w:t>ESHAP:</w:t>
      </w:r>
      <w:r w:rsidR="004E3A4E">
        <w:rPr>
          <w:rFonts w:ascii="Book Antiqua" w:hAnsi="Book Antiqua"/>
          <w:lang w:eastAsia="zh-CN"/>
        </w:rPr>
        <w:t xml:space="preserve"> </w:t>
      </w:r>
      <w:r w:rsidRPr="007C55A9">
        <w:rPr>
          <w:rFonts w:ascii="Book Antiqua" w:hAnsi="Book Antiqua"/>
          <w:caps/>
          <w:lang w:eastAsia="zh-CN"/>
        </w:rPr>
        <w:t>e</w:t>
      </w:r>
      <w:r w:rsidRPr="007C55A9">
        <w:rPr>
          <w:rFonts w:ascii="Book Antiqua" w:hAnsi="Book Antiqua"/>
          <w:lang w:eastAsia="zh-CN"/>
        </w:rPr>
        <w:t>toposide,</w:t>
      </w:r>
      <w:r w:rsidR="004E3A4E">
        <w:rPr>
          <w:rFonts w:ascii="Book Antiqua" w:hAnsi="Book Antiqua"/>
          <w:lang w:eastAsia="zh-CN"/>
        </w:rPr>
        <w:t xml:space="preserve"> </w:t>
      </w:r>
      <w:r w:rsidRPr="007C55A9">
        <w:rPr>
          <w:rFonts w:ascii="Book Antiqua" w:hAnsi="Book Antiqua"/>
          <w:lang w:eastAsia="zh-CN"/>
        </w:rPr>
        <w:t>methylprednisolone,</w:t>
      </w:r>
      <w:r w:rsidR="004E3A4E">
        <w:rPr>
          <w:rFonts w:ascii="Book Antiqua" w:hAnsi="Book Antiqua"/>
          <w:lang w:eastAsia="zh-CN"/>
        </w:rPr>
        <w:t xml:space="preserve"> </w:t>
      </w:r>
      <w:r w:rsidRPr="007C55A9">
        <w:rPr>
          <w:rFonts w:ascii="Book Antiqua" w:hAnsi="Book Antiqua"/>
          <w:lang w:eastAsia="zh-CN"/>
        </w:rPr>
        <w:t>high-dose</w:t>
      </w:r>
      <w:r w:rsidR="004E3A4E">
        <w:rPr>
          <w:rFonts w:ascii="Book Antiqua" w:hAnsi="Book Antiqua"/>
          <w:lang w:eastAsia="zh-CN"/>
        </w:rPr>
        <w:t xml:space="preserve"> </w:t>
      </w:r>
      <w:r w:rsidRPr="007C55A9">
        <w:rPr>
          <w:rFonts w:ascii="Book Antiqua" w:hAnsi="Book Antiqua"/>
          <w:lang w:eastAsia="zh-CN"/>
        </w:rPr>
        <w:t>cytarabine,</w:t>
      </w:r>
      <w:r w:rsidR="004E3A4E">
        <w:rPr>
          <w:rFonts w:ascii="Book Antiqua" w:hAnsi="Book Antiqua"/>
          <w:lang w:eastAsia="zh-CN"/>
        </w:rPr>
        <w:t xml:space="preserve"> </w:t>
      </w:r>
      <w:r w:rsidR="00087200">
        <w:rPr>
          <w:rFonts w:ascii="Book Antiqua" w:hAnsi="Book Antiqua"/>
          <w:lang w:eastAsia="zh-CN"/>
        </w:rPr>
        <w:t xml:space="preserve">and </w:t>
      </w:r>
      <w:r w:rsidRPr="007C55A9">
        <w:rPr>
          <w:rFonts w:ascii="Book Antiqua" w:hAnsi="Book Antiqua"/>
          <w:lang w:eastAsia="zh-CN"/>
        </w:rPr>
        <w:t>cisplatin;</w:t>
      </w:r>
      <w:r w:rsidR="004E3A4E">
        <w:rPr>
          <w:rFonts w:ascii="Book Antiqua" w:hAnsi="Book Antiqua"/>
          <w:lang w:eastAsia="zh-CN"/>
        </w:rPr>
        <w:t xml:space="preserve"> </w:t>
      </w:r>
      <w:r w:rsidRPr="007C55A9">
        <w:rPr>
          <w:rFonts w:ascii="Book Antiqua" w:hAnsi="Book Antiqua"/>
          <w:lang w:eastAsia="zh-CN"/>
        </w:rPr>
        <w:t>DICE:</w:t>
      </w:r>
      <w:r w:rsidR="004E3A4E">
        <w:rPr>
          <w:rFonts w:ascii="Book Antiqua" w:hAnsi="Book Antiqua"/>
          <w:lang w:eastAsia="zh-CN"/>
        </w:rPr>
        <w:t xml:space="preserve"> </w:t>
      </w:r>
      <w:r w:rsidRPr="007C55A9">
        <w:rPr>
          <w:rFonts w:ascii="Book Antiqua" w:hAnsi="Book Antiqua"/>
          <w:caps/>
          <w:lang w:eastAsia="zh-CN"/>
        </w:rPr>
        <w:t>d</w:t>
      </w:r>
      <w:r w:rsidRPr="007C55A9">
        <w:rPr>
          <w:rFonts w:ascii="Book Antiqua" w:hAnsi="Book Antiqua"/>
          <w:lang w:eastAsia="zh-CN"/>
        </w:rPr>
        <w:t>examethasone,</w:t>
      </w:r>
      <w:r w:rsidR="004E3A4E">
        <w:rPr>
          <w:rFonts w:ascii="Book Antiqua" w:hAnsi="Book Antiqua"/>
          <w:lang w:eastAsia="zh-CN"/>
        </w:rPr>
        <w:t xml:space="preserve"> </w:t>
      </w:r>
      <w:r w:rsidRPr="007C55A9">
        <w:rPr>
          <w:rFonts w:ascii="Book Antiqua" w:hAnsi="Book Antiqua"/>
          <w:lang w:eastAsia="zh-CN"/>
        </w:rPr>
        <w:t>ifosfamide,</w:t>
      </w:r>
      <w:r w:rsidR="004E3A4E">
        <w:rPr>
          <w:rFonts w:ascii="Book Antiqua" w:hAnsi="Book Antiqua"/>
          <w:lang w:eastAsia="zh-CN"/>
        </w:rPr>
        <w:t xml:space="preserve"> </w:t>
      </w:r>
      <w:r w:rsidRPr="007C55A9">
        <w:rPr>
          <w:rFonts w:ascii="Book Antiqua" w:hAnsi="Book Antiqua"/>
          <w:lang w:eastAsia="zh-CN"/>
        </w:rPr>
        <w:t>cisplatin,</w:t>
      </w:r>
      <w:r w:rsidR="004E3A4E">
        <w:rPr>
          <w:rFonts w:ascii="Book Antiqua" w:hAnsi="Book Antiqua"/>
          <w:lang w:eastAsia="zh-CN"/>
        </w:rPr>
        <w:t xml:space="preserve"> </w:t>
      </w:r>
      <w:r w:rsidR="00087200">
        <w:rPr>
          <w:rFonts w:ascii="Book Antiqua" w:hAnsi="Book Antiqua"/>
          <w:lang w:eastAsia="zh-CN"/>
        </w:rPr>
        <w:t xml:space="preserve">and </w:t>
      </w:r>
      <w:r w:rsidRPr="007C55A9">
        <w:rPr>
          <w:rFonts w:ascii="Book Antiqua" w:hAnsi="Book Antiqua"/>
          <w:lang w:eastAsia="zh-CN"/>
        </w:rPr>
        <w:t>etoposide</w:t>
      </w:r>
      <w:r w:rsidR="008C4155">
        <w:rPr>
          <w:rFonts w:ascii="Book Antiqua" w:hAnsi="Book Antiqua"/>
          <w:lang w:eastAsia="zh-CN"/>
        </w:rPr>
        <w:t>.</w:t>
      </w:r>
    </w:p>
    <w:p w14:paraId="3F4CEBE2" w14:textId="06065D21" w:rsidR="00EF2F30" w:rsidRDefault="00B5190B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lang w:eastAsia="zh-CN"/>
        </w:rPr>
        <w:br w:type="page"/>
      </w:r>
      <w:r w:rsidRPr="00B5190B">
        <w:rPr>
          <w:rFonts w:ascii="Book Antiqua" w:hAnsi="Book Antiqua"/>
          <w:b/>
          <w:lang w:eastAsia="zh-CN"/>
        </w:rPr>
        <w:t>Table</w:t>
      </w:r>
      <w:r w:rsidR="004E3A4E">
        <w:rPr>
          <w:rFonts w:ascii="Book Antiqua" w:hAnsi="Book Antiqua"/>
          <w:b/>
          <w:lang w:eastAsia="zh-CN"/>
        </w:rPr>
        <w:t xml:space="preserve"> </w:t>
      </w:r>
      <w:r w:rsidRPr="00B5190B">
        <w:rPr>
          <w:rFonts w:ascii="Book Antiqua" w:hAnsi="Book Antiqua"/>
          <w:b/>
          <w:lang w:eastAsia="zh-CN"/>
        </w:rPr>
        <w:t>2</w:t>
      </w:r>
      <w:r w:rsidR="004E3A4E">
        <w:rPr>
          <w:rFonts w:ascii="Book Antiqua" w:hAnsi="Book Antiqua"/>
          <w:b/>
          <w:lang w:eastAsia="zh-CN"/>
        </w:rPr>
        <w:t xml:space="preserve"> </w:t>
      </w:r>
      <w:r w:rsidRPr="00B5190B">
        <w:rPr>
          <w:rFonts w:ascii="Book Antiqua" w:hAnsi="Book Antiqua"/>
          <w:b/>
          <w:lang w:eastAsia="zh-CN"/>
        </w:rPr>
        <w:t>Laboratory</w:t>
      </w:r>
      <w:r w:rsidR="004E3A4E">
        <w:rPr>
          <w:rFonts w:ascii="Book Antiqua" w:hAnsi="Book Antiqua"/>
          <w:b/>
          <w:lang w:eastAsia="zh-CN"/>
        </w:rPr>
        <w:t xml:space="preserve"> </w:t>
      </w:r>
      <w:r w:rsidRPr="00B5190B">
        <w:rPr>
          <w:rFonts w:ascii="Book Antiqua" w:hAnsi="Book Antiqua"/>
          <w:b/>
          <w:lang w:eastAsia="zh-CN"/>
        </w:rPr>
        <w:t>blood</w:t>
      </w:r>
      <w:r w:rsidR="004E3A4E">
        <w:rPr>
          <w:rFonts w:ascii="Book Antiqua" w:hAnsi="Book Antiqua"/>
          <w:b/>
          <w:lang w:eastAsia="zh-CN"/>
        </w:rPr>
        <w:t xml:space="preserve"> </w:t>
      </w:r>
      <w:r w:rsidRPr="00B5190B">
        <w:rPr>
          <w:rFonts w:ascii="Book Antiqua" w:hAnsi="Book Antiqua"/>
          <w:b/>
          <w:lang w:eastAsia="zh-CN"/>
        </w:rPr>
        <w:t>test</w:t>
      </w:r>
      <w:r w:rsidR="004E3A4E">
        <w:rPr>
          <w:rFonts w:ascii="Book Antiqua" w:hAnsi="Book Antiqua"/>
          <w:b/>
          <w:lang w:eastAsia="zh-CN"/>
        </w:rPr>
        <w:t xml:space="preserve"> </w:t>
      </w:r>
      <w:r w:rsidRPr="00B5190B">
        <w:rPr>
          <w:rFonts w:ascii="Book Antiqua" w:hAnsi="Book Antiqua"/>
          <w:b/>
          <w:lang w:eastAsia="zh-CN"/>
        </w:rPr>
        <w:t>results</w:t>
      </w:r>
      <w:r w:rsidR="004E3A4E">
        <w:rPr>
          <w:rFonts w:ascii="Book Antiqua" w:hAnsi="Book Antiqua"/>
          <w:b/>
          <w:lang w:eastAsia="zh-CN"/>
        </w:rPr>
        <w:t xml:space="preserve"> </w:t>
      </w:r>
      <w:r w:rsidRPr="00B5190B">
        <w:rPr>
          <w:rFonts w:ascii="Book Antiqua" w:hAnsi="Book Antiqua"/>
          <w:b/>
          <w:lang w:eastAsia="zh-CN"/>
        </w:rPr>
        <w:t>at</w:t>
      </w:r>
      <w:r w:rsidR="004E3A4E">
        <w:rPr>
          <w:rFonts w:ascii="Book Antiqua" w:hAnsi="Book Antiqua"/>
          <w:b/>
          <w:lang w:eastAsia="zh-CN"/>
        </w:rPr>
        <w:t xml:space="preserve"> </w:t>
      </w:r>
      <w:r w:rsidRPr="00B5190B">
        <w:rPr>
          <w:rFonts w:ascii="Book Antiqua" w:hAnsi="Book Antiqua"/>
          <w:b/>
          <w:lang w:eastAsia="zh-CN"/>
        </w:rPr>
        <w:t>hospital</w:t>
      </w:r>
      <w:r w:rsidR="004E3A4E">
        <w:rPr>
          <w:rFonts w:ascii="Book Antiqua" w:hAnsi="Book Antiqua"/>
          <w:b/>
          <w:lang w:eastAsia="zh-CN"/>
        </w:rPr>
        <w:t xml:space="preserve"> </w:t>
      </w:r>
      <w:r w:rsidRPr="00B5190B">
        <w:rPr>
          <w:rFonts w:ascii="Book Antiqua" w:hAnsi="Book Antiqua"/>
          <w:b/>
          <w:lang w:eastAsia="zh-CN"/>
        </w:rPr>
        <w:t>admission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8"/>
        <w:gridCol w:w="2888"/>
        <w:gridCol w:w="2549"/>
      </w:tblGrid>
      <w:tr w:rsidR="00B5190B" w:rsidRPr="00B5190B" w14:paraId="21AABCBE" w14:textId="77777777" w:rsidTr="00696F78">
        <w:trPr>
          <w:trHeight w:val="403"/>
        </w:trPr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14:paraId="05020796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</w:tcBorders>
          </w:tcPr>
          <w:p w14:paraId="39E9A7BC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B5190B">
              <w:rPr>
                <w:rFonts w:ascii="Book Antiqua" w:hAnsi="Book Antiqua"/>
                <w:b/>
                <w:lang w:eastAsia="zh-CN"/>
              </w:rPr>
              <w:t>Result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14:paraId="53D4B182" w14:textId="59F04924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B5190B">
              <w:rPr>
                <w:rFonts w:ascii="Book Antiqua" w:hAnsi="Book Antiqua"/>
                <w:b/>
                <w:lang w:eastAsia="zh-CN"/>
              </w:rPr>
              <w:t>Normal</w:t>
            </w:r>
            <w:r w:rsidR="004E3A4E">
              <w:rPr>
                <w:rFonts w:ascii="Book Antiqua" w:hAnsi="Book Antiqua"/>
                <w:b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b/>
                <w:lang w:eastAsia="zh-CN"/>
              </w:rPr>
              <w:t>range</w:t>
            </w:r>
          </w:p>
        </w:tc>
      </w:tr>
      <w:tr w:rsidR="00B5190B" w:rsidRPr="00B5190B" w14:paraId="580E9A4C" w14:textId="77777777" w:rsidTr="0010284A">
        <w:trPr>
          <w:trHeight w:val="427"/>
        </w:trPr>
        <w:tc>
          <w:tcPr>
            <w:tcW w:w="9305" w:type="dxa"/>
            <w:gridSpan w:val="3"/>
            <w:tcBorders>
              <w:top w:val="single" w:sz="4" w:space="0" w:color="auto"/>
            </w:tcBorders>
          </w:tcPr>
          <w:p w14:paraId="2E1789CF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Hematology</w:t>
            </w:r>
          </w:p>
        </w:tc>
      </w:tr>
      <w:tr w:rsidR="00B5190B" w:rsidRPr="00B5190B" w14:paraId="00DAE2E6" w14:textId="77777777" w:rsidTr="00696F78">
        <w:trPr>
          <w:trHeight w:val="414"/>
        </w:trPr>
        <w:tc>
          <w:tcPr>
            <w:tcW w:w="3868" w:type="dxa"/>
          </w:tcPr>
          <w:p w14:paraId="4342361E" w14:textId="6B4F9339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White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blood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cell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count</w:t>
            </w:r>
          </w:p>
        </w:tc>
        <w:tc>
          <w:tcPr>
            <w:tcW w:w="2888" w:type="dxa"/>
          </w:tcPr>
          <w:p w14:paraId="5E22F4F0" w14:textId="3A4FAB06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20.81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276E00">
              <w:rPr>
                <w:rFonts w:ascii="Book Antiqua" w:hAnsi="Book Antiqua"/>
                <w:lang w:val="pl-PL"/>
              </w:rPr>
              <w:t>×</w:t>
            </w:r>
            <w:r w:rsidR="004E3A4E">
              <w:rPr>
                <w:rFonts w:ascii="Book Antiqua" w:hAnsi="Book Antiqua"/>
                <w:lang w:val="pl-PL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10</w:t>
            </w:r>
            <w:r w:rsidRPr="00B5190B">
              <w:rPr>
                <w:rFonts w:ascii="Book Antiqua" w:hAnsi="Book Antiqua"/>
                <w:vertAlign w:val="superscript"/>
                <w:lang w:eastAsia="zh-CN"/>
              </w:rPr>
              <w:t>9</w:t>
            </w:r>
            <w:r w:rsidRPr="00B5190B">
              <w:rPr>
                <w:rFonts w:ascii="Book Antiqua" w:hAnsi="Book Antiqua"/>
                <w:lang w:eastAsia="zh-CN"/>
              </w:rPr>
              <w:t>/L</w:t>
            </w:r>
          </w:p>
        </w:tc>
        <w:tc>
          <w:tcPr>
            <w:tcW w:w="2549" w:type="dxa"/>
          </w:tcPr>
          <w:p w14:paraId="7E1B856F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4.0-10.0</w:t>
            </w:r>
          </w:p>
        </w:tc>
      </w:tr>
      <w:tr w:rsidR="00B5190B" w:rsidRPr="00B5190B" w14:paraId="0CF9C96A" w14:textId="77777777" w:rsidTr="00696F78">
        <w:trPr>
          <w:trHeight w:val="427"/>
        </w:trPr>
        <w:tc>
          <w:tcPr>
            <w:tcW w:w="3868" w:type="dxa"/>
          </w:tcPr>
          <w:p w14:paraId="683F307F" w14:textId="30482478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Red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blood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cell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count</w:t>
            </w:r>
          </w:p>
        </w:tc>
        <w:tc>
          <w:tcPr>
            <w:tcW w:w="2888" w:type="dxa"/>
          </w:tcPr>
          <w:p w14:paraId="5B347903" w14:textId="048FBB6F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3.17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276E00">
              <w:rPr>
                <w:rFonts w:ascii="Book Antiqua" w:hAnsi="Book Antiqua"/>
                <w:lang w:val="pl-PL"/>
              </w:rPr>
              <w:t>×</w:t>
            </w:r>
            <w:r w:rsidR="004E3A4E">
              <w:rPr>
                <w:rFonts w:ascii="Book Antiqua" w:hAnsi="Book Antiqua"/>
                <w:lang w:val="pl-PL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10</w:t>
            </w:r>
            <w:r w:rsidRPr="00B5190B">
              <w:rPr>
                <w:rFonts w:ascii="Book Antiqua" w:hAnsi="Book Antiqua"/>
                <w:vertAlign w:val="superscript"/>
                <w:lang w:eastAsia="zh-CN"/>
              </w:rPr>
              <w:t>12</w:t>
            </w:r>
            <w:r w:rsidRPr="00B5190B">
              <w:rPr>
                <w:rFonts w:ascii="Book Antiqua" w:hAnsi="Book Antiqua"/>
                <w:lang w:eastAsia="zh-CN"/>
              </w:rPr>
              <w:t>/L</w:t>
            </w:r>
          </w:p>
        </w:tc>
        <w:tc>
          <w:tcPr>
            <w:tcW w:w="2549" w:type="dxa"/>
          </w:tcPr>
          <w:p w14:paraId="07135D95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3.5-5.5</w:t>
            </w:r>
          </w:p>
        </w:tc>
      </w:tr>
      <w:tr w:rsidR="00B5190B" w:rsidRPr="00B5190B" w14:paraId="27C536D2" w14:textId="77777777" w:rsidTr="00696F78">
        <w:trPr>
          <w:trHeight w:val="427"/>
        </w:trPr>
        <w:tc>
          <w:tcPr>
            <w:tcW w:w="3868" w:type="dxa"/>
          </w:tcPr>
          <w:p w14:paraId="65B0A865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Hemoglobin</w:t>
            </w:r>
          </w:p>
        </w:tc>
        <w:tc>
          <w:tcPr>
            <w:tcW w:w="2888" w:type="dxa"/>
          </w:tcPr>
          <w:p w14:paraId="45391012" w14:textId="08E3E0EC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87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g/L</w:t>
            </w:r>
          </w:p>
        </w:tc>
        <w:tc>
          <w:tcPr>
            <w:tcW w:w="2549" w:type="dxa"/>
          </w:tcPr>
          <w:p w14:paraId="392A532A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120.0-160.0</w:t>
            </w:r>
          </w:p>
        </w:tc>
      </w:tr>
      <w:tr w:rsidR="00B5190B" w:rsidRPr="00B5190B" w14:paraId="07369151" w14:textId="77777777" w:rsidTr="00696F78">
        <w:trPr>
          <w:trHeight w:val="427"/>
        </w:trPr>
        <w:tc>
          <w:tcPr>
            <w:tcW w:w="3868" w:type="dxa"/>
          </w:tcPr>
          <w:p w14:paraId="53D4D17B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Hematocrit</w:t>
            </w:r>
          </w:p>
        </w:tc>
        <w:tc>
          <w:tcPr>
            <w:tcW w:w="2888" w:type="dxa"/>
          </w:tcPr>
          <w:p w14:paraId="2675488E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28.8%</w:t>
            </w:r>
          </w:p>
        </w:tc>
        <w:tc>
          <w:tcPr>
            <w:tcW w:w="2549" w:type="dxa"/>
          </w:tcPr>
          <w:p w14:paraId="7C6D4680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37.0-49.0</w:t>
            </w:r>
          </w:p>
        </w:tc>
      </w:tr>
      <w:tr w:rsidR="00B5190B" w:rsidRPr="00B5190B" w14:paraId="614319C4" w14:textId="77777777" w:rsidTr="00696F78">
        <w:trPr>
          <w:trHeight w:val="414"/>
        </w:trPr>
        <w:tc>
          <w:tcPr>
            <w:tcW w:w="3868" w:type="dxa"/>
          </w:tcPr>
          <w:p w14:paraId="53718ACB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MCV</w:t>
            </w:r>
          </w:p>
        </w:tc>
        <w:tc>
          <w:tcPr>
            <w:tcW w:w="2888" w:type="dxa"/>
          </w:tcPr>
          <w:p w14:paraId="45E67AB1" w14:textId="73B2896D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91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fl</w:t>
            </w:r>
          </w:p>
        </w:tc>
        <w:tc>
          <w:tcPr>
            <w:tcW w:w="2549" w:type="dxa"/>
          </w:tcPr>
          <w:p w14:paraId="35FDB630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82.0-92.0</w:t>
            </w:r>
          </w:p>
        </w:tc>
      </w:tr>
      <w:tr w:rsidR="00B5190B" w:rsidRPr="00B5190B" w14:paraId="26166D48" w14:textId="77777777" w:rsidTr="00696F78">
        <w:trPr>
          <w:trHeight w:val="427"/>
        </w:trPr>
        <w:tc>
          <w:tcPr>
            <w:tcW w:w="3868" w:type="dxa"/>
          </w:tcPr>
          <w:p w14:paraId="6640553C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MCH</w:t>
            </w:r>
          </w:p>
        </w:tc>
        <w:tc>
          <w:tcPr>
            <w:tcW w:w="2888" w:type="dxa"/>
          </w:tcPr>
          <w:p w14:paraId="4D12C141" w14:textId="2C1D43B9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27.3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pg</w:t>
            </w:r>
          </w:p>
        </w:tc>
        <w:tc>
          <w:tcPr>
            <w:tcW w:w="2549" w:type="dxa"/>
          </w:tcPr>
          <w:p w14:paraId="638CA803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27.0-31.0</w:t>
            </w:r>
          </w:p>
        </w:tc>
      </w:tr>
      <w:tr w:rsidR="00B5190B" w:rsidRPr="00B5190B" w14:paraId="03ACD1EE" w14:textId="77777777" w:rsidTr="00696F78">
        <w:trPr>
          <w:trHeight w:val="427"/>
        </w:trPr>
        <w:tc>
          <w:tcPr>
            <w:tcW w:w="3868" w:type="dxa"/>
          </w:tcPr>
          <w:p w14:paraId="456B361A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MCHC</w:t>
            </w:r>
          </w:p>
        </w:tc>
        <w:tc>
          <w:tcPr>
            <w:tcW w:w="2888" w:type="dxa"/>
          </w:tcPr>
          <w:p w14:paraId="3D076035" w14:textId="359C27BC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300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g/L</w:t>
            </w:r>
          </w:p>
        </w:tc>
        <w:tc>
          <w:tcPr>
            <w:tcW w:w="2549" w:type="dxa"/>
          </w:tcPr>
          <w:p w14:paraId="5F02A625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320.0-360.0</w:t>
            </w:r>
          </w:p>
        </w:tc>
      </w:tr>
      <w:tr w:rsidR="00B5190B" w:rsidRPr="00B5190B" w14:paraId="006CBA67" w14:textId="77777777" w:rsidTr="00696F78">
        <w:trPr>
          <w:trHeight w:val="414"/>
        </w:trPr>
        <w:tc>
          <w:tcPr>
            <w:tcW w:w="3868" w:type="dxa"/>
          </w:tcPr>
          <w:p w14:paraId="17FE4DF0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Platelets</w:t>
            </w:r>
          </w:p>
        </w:tc>
        <w:tc>
          <w:tcPr>
            <w:tcW w:w="2888" w:type="dxa"/>
          </w:tcPr>
          <w:p w14:paraId="1200A5B0" w14:textId="6106860A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384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276E00">
              <w:rPr>
                <w:rFonts w:ascii="Book Antiqua" w:hAnsi="Book Antiqua"/>
                <w:lang w:val="pl-PL"/>
              </w:rPr>
              <w:t>×</w:t>
            </w:r>
            <w:r w:rsidR="004E3A4E">
              <w:rPr>
                <w:rFonts w:ascii="Book Antiqua" w:hAnsi="Book Antiqua"/>
                <w:lang w:val="pl-PL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10</w:t>
            </w:r>
            <w:r w:rsidRPr="00B5190B">
              <w:rPr>
                <w:rFonts w:ascii="Book Antiqua" w:hAnsi="Book Antiqua"/>
                <w:vertAlign w:val="superscript"/>
                <w:lang w:eastAsia="zh-CN"/>
              </w:rPr>
              <w:t>9</w:t>
            </w:r>
            <w:r w:rsidRPr="00B5190B">
              <w:rPr>
                <w:rFonts w:ascii="Book Antiqua" w:hAnsi="Book Antiqua"/>
                <w:lang w:eastAsia="zh-CN"/>
              </w:rPr>
              <w:t>/L</w:t>
            </w:r>
          </w:p>
        </w:tc>
        <w:tc>
          <w:tcPr>
            <w:tcW w:w="2549" w:type="dxa"/>
          </w:tcPr>
          <w:p w14:paraId="3DE11EF0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100.0-350.0</w:t>
            </w:r>
          </w:p>
        </w:tc>
      </w:tr>
      <w:tr w:rsidR="00B5190B" w:rsidRPr="00B5190B" w14:paraId="6F17343B" w14:textId="77777777" w:rsidTr="00696F78">
        <w:trPr>
          <w:trHeight w:val="427"/>
        </w:trPr>
        <w:tc>
          <w:tcPr>
            <w:tcW w:w="3868" w:type="dxa"/>
          </w:tcPr>
          <w:p w14:paraId="6637B365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Lymphocytes</w:t>
            </w:r>
          </w:p>
        </w:tc>
        <w:tc>
          <w:tcPr>
            <w:tcW w:w="2888" w:type="dxa"/>
          </w:tcPr>
          <w:p w14:paraId="01EA0974" w14:textId="27E97CC8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0.96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276E00">
              <w:rPr>
                <w:rFonts w:ascii="Book Antiqua" w:hAnsi="Book Antiqua"/>
                <w:lang w:val="pl-PL"/>
              </w:rPr>
              <w:t>×</w:t>
            </w:r>
            <w:r w:rsidR="004E3A4E">
              <w:rPr>
                <w:rFonts w:ascii="Book Antiqua" w:hAnsi="Book Antiqua"/>
                <w:lang w:val="pl-PL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10</w:t>
            </w:r>
            <w:r w:rsidRPr="00B5190B">
              <w:rPr>
                <w:rFonts w:ascii="Book Antiqua" w:hAnsi="Book Antiqua"/>
                <w:vertAlign w:val="superscript"/>
                <w:lang w:eastAsia="zh-CN"/>
              </w:rPr>
              <w:t>9</w:t>
            </w:r>
            <w:r w:rsidRPr="00B5190B">
              <w:rPr>
                <w:rFonts w:ascii="Book Antiqua" w:hAnsi="Book Antiqua"/>
                <w:lang w:eastAsia="zh-CN"/>
              </w:rPr>
              <w:t>/L</w:t>
            </w:r>
          </w:p>
        </w:tc>
        <w:tc>
          <w:tcPr>
            <w:tcW w:w="2549" w:type="dxa"/>
          </w:tcPr>
          <w:p w14:paraId="0A796B54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1.0-5.0</w:t>
            </w:r>
          </w:p>
        </w:tc>
      </w:tr>
      <w:tr w:rsidR="00B5190B" w:rsidRPr="00B5190B" w14:paraId="5DBFCFD2" w14:textId="77777777" w:rsidTr="00696F78">
        <w:trPr>
          <w:trHeight w:val="427"/>
        </w:trPr>
        <w:tc>
          <w:tcPr>
            <w:tcW w:w="3868" w:type="dxa"/>
          </w:tcPr>
          <w:p w14:paraId="683BAD8A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Monocytes</w:t>
            </w:r>
          </w:p>
        </w:tc>
        <w:tc>
          <w:tcPr>
            <w:tcW w:w="2888" w:type="dxa"/>
          </w:tcPr>
          <w:p w14:paraId="547D6A43" w14:textId="07FA18F8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0.24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276E00">
              <w:rPr>
                <w:rFonts w:ascii="Book Antiqua" w:hAnsi="Book Antiqua"/>
                <w:lang w:val="pl-PL"/>
              </w:rPr>
              <w:t>×</w:t>
            </w:r>
            <w:r w:rsidR="004E3A4E">
              <w:rPr>
                <w:rFonts w:ascii="Book Antiqua" w:hAnsi="Book Antiqua"/>
                <w:lang w:val="pl-PL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10</w:t>
            </w:r>
            <w:r w:rsidRPr="00B5190B">
              <w:rPr>
                <w:rFonts w:ascii="Book Antiqua" w:hAnsi="Book Antiqua"/>
                <w:vertAlign w:val="superscript"/>
                <w:lang w:eastAsia="zh-CN"/>
              </w:rPr>
              <w:t>9</w:t>
            </w:r>
            <w:r w:rsidRPr="00B5190B">
              <w:rPr>
                <w:rFonts w:ascii="Book Antiqua" w:hAnsi="Book Antiqua"/>
                <w:lang w:eastAsia="zh-CN"/>
              </w:rPr>
              <w:t>/L</w:t>
            </w:r>
          </w:p>
        </w:tc>
        <w:tc>
          <w:tcPr>
            <w:tcW w:w="2549" w:type="dxa"/>
          </w:tcPr>
          <w:p w14:paraId="6A627217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0.2-0.8</w:t>
            </w:r>
          </w:p>
        </w:tc>
      </w:tr>
      <w:tr w:rsidR="00B5190B" w:rsidRPr="00B5190B" w14:paraId="3645E3B7" w14:textId="77777777" w:rsidTr="00696F78">
        <w:trPr>
          <w:trHeight w:val="427"/>
        </w:trPr>
        <w:tc>
          <w:tcPr>
            <w:tcW w:w="3868" w:type="dxa"/>
          </w:tcPr>
          <w:p w14:paraId="2294819C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Neutrophils</w:t>
            </w:r>
          </w:p>
        </w:tc>
        <w:tc>
          <w:tcPr>
            <w:tcW w:w="2888" w:type="dxa"/>
          </w:tcPr>
          <w:p w14:paraId="363CFABD" w14:textId="0B1B0948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19.59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276E00">
              <w:rPr>
                <w:rFonts w:ascii="Book Antiqua" w:hAnsi="Book Antiqua"/>
                <w:lang w:val="pl-PL"/>
              </w:rPr>
              <w:t>×</w:t>
            </w:r>
            <w:r w:rsidR="004E3A4E">
              <w:rPr>
                <w:rFonts w:ascii="Book Antiqua" w:hAnsi="Book Antiqua"/>
                <w:lang w:val="pl-PL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10</w:t>
            </w:r>
            <w:r w:rsidRPr="00B5190B">
              <w:rPr>
                <w:rFonts w:ascii="Book Antiqua" w:hAnsi="Book Antiqua"/>
                <w:vertAlign w:val="superscript"/>
                <w:lang w:eastAsia="zh-CN"/>
              </w:rPr>
              <w:t>9</w:t>
            </w:r>
            <w:r w:rsidRPr="00B5190B">
              <w:rPr>
                <w:rFonts w:ascii="Book Antiqua" w:hAnsi="Book Antiqua"/>
                <w:lang w:eastAsia="zh-CN"/>
              </w:rPr>
              <w:t>/L</w:t>
            </w:r>
          </w:p>
        </w:tc>
        <w:tc>
          <w:tcPr>
            <w:tcW w:w="2549" w:type="dxa"/>
          </w:tcPr>
          <w:p w14:paraId="5C6BFFEC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2.0-8.0</w:t>
            </w:r>
          </w:p>
        </w:tc>
      </w:tr>
      <w:tr w:rsidR="00B5190B" w:rsidRPr="00B5190B" w14:paraId="16D388BB" w14:textId="77777777" w:rsidTr="00696F78">
        <w:trPr>
          <w:trHeight w:val="414"/>
        </w:trPr>
        <w:tc>
          <w:tcPr>
            <w:tcW w:w="3868" w:type="dxa"/>
          </w:tcPr>
          <w:p w14:paraId="323DBB4C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Eosinophils</w:t>
            </w:r>
          </w:p>
        </w:tc>
        <w:tc>
          <w:tcPr>
            <w:tcW w:w="2888" w:type="dxa"/>
          </w:tcPr>
          <w:p w14:paraId="054727F5" w14:textId="277D94B1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0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276E00">
              <w:rPr>
                <w:rFonts w:ascii="Book Antiqua" w:hAnsi="Book Antiqua"/>
                <w:lang w:val="pl-PL"/>
              </w:rPr>
              <w:t>×</w:t>
            </w:r>
            <w:r w:rsidR="004E3A4E">
              <w:rPr>
                <w:rFonts w:ascii="Book Antiqua" w:hAnsi="Book Antiqua"/>
                <w:lang w:val="pl-PL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10</w:t>
            </w:r>
            <w:r w:rsidRPr="00B5190B">
              <w:rPr>
                <w:rFonts w:ascii="Book Antiqua" w:hAnsi="Book Antiqua"/>
                <w:vertAlign w:val="superscript"/>
                <w:lang w:eastAsia="zh-CN"/>
              </w:rPr>
              <w:t>9</w:t>
            </w:r>
            <w:r w:rsidRPr="00B5190B">
              <w:rPr>
                <w:rFonts w:ascii="Book Antiqua" w:hAnsi="Book Antiqua"/>
                <w:lang w:eastAsia="zh-CN"/>
              </w:rPr>
              <w:t>/L</w:t>
            </w:r>
          </w:p>
        </w:tc>
        <w:tc>
          <w:tcPr>
            <w:tcW w:w="2549" w:type="dxa"/>
          </w:tcPr>
          <w:p w14:paraId="15D49136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0.1-0.5</w:t>
            </w:r>
          </w:p>
        </w:tc>
      </w:tr>
      <w:tr w:rsidR="00B5190B" w:rsidRPr="00B5190B" w14:paraId="66C5C635" w14:textId="77777777" w:rsidTr="00696F78">
        <w:trPr>
          <w:trHeight w:val="427"/>
        </w:trPr>
        <w:tc>
          <w:tcPr>
            <w:tcW w:w="3868" w:type="dxa"/>
          </w:tcPr>
          <w:p w14:paraId="4C3125AE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Basophils</w:t>
            </w:r>
          </w:p>
        </w:tc>
        <w:tc>
          <w:tcPr>
            <w:tcW w:w="2888" w:type="dxa"/>
          </w:tcPr>
          <w:p w14:paraId="147F6373" w14:textId="7E779395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0.02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276E00">
              <w:rPr>
                <w:rFonts w:ascii="Book Antiqua" w:hAnsi="Book Antiqua"/>
                <w:lang w:val="pl-PL"/>
              </w:rPr>
              <w:t>×</w:t>
            </w:r>
            <w:r w:rsidR="004E3A4E">
              <w:rPr>
                <w:rFonts w:ascii="Book Antiqua" w:hAnsi="Book Antiqua"/>
                <w:lang w:val="pl-PL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10</w:t>
            </w:r>
            <w:r w:rsidRPr="00B5190B">
              <w:rPr>
                <w:rFonts w:ascii="Book Antiqua" w:hAnsi="Book Antiqua"/>
                <w:vertAlign w:val="superscript"/>
                <w:lang w:eastAsia="zh-CN"/>
              </w:rPr>
              <w:t>9</w:t>
            </w:r>
            <w:r w:rsidRPr="00B5190B">
              <w:rPr>
                <w:rFonts w:ascii="Book Antiqua" w:hAnsi="Book Antiqua"/>
                <w:lang w:eastAsia="zh-CN"/>
              </w:rPr>
              <w:t>/L</w:t>
            </w:r>
          </w:p>
        </w:tc>
        <w:tc>
          <w:tcPr>
            <w:tcW w:w="2549" w:type="dxa"/>
          </w:tcPr>
          <w:p w14:paraId="7616E114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0.0-0.1</w:t>
            </w:r>
          </w:p>
        </w:tc>
      </w:tr>
      <w:tr w:rsidR="00B5190B" w:rsidRPr="00B5190B" w14:paraId="029122EB" w14:textId="77777777" w:rsidTr="00696F78">
        <w:trPr>
          <w:trHeight w:val="427"/>
        </w:trPr>
        <w:tc>
          <w:tcPr>
            <w:tcW w:w="3868" w:type="dxa"/>
          </w:tcPr>
          <w:p w14:paraId="4C51C887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ESR</w:t>
            </w:r>
          </w:p>
        </w:tc>
        <w:tc>
          <w:tcPr>
            <w:tcW w:w="2888" w:type="dxa"/>
          </w:tcPr>
          <w:p w14:paraId="7886C4BF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2549" w:type="dxa"/>
          </w:tcPr>
          <w:p w14:paraId="6536CE31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B5190B" w:rsidRPr="00B5190B" w14:paraId="1FD230D8" w14:textId="77777777" w:rsidTr="0010284A">
        <w:trPr>
          <w:trHeight w:val="427"/>
        </w:trPr>
        <w:tc>
          <w:tcPr>
            <w:tcW w:w="9305" w:type="dxa"/>
            <w:gridSpan w:val="3"/>
          </w:tcPr>
          <w:p w14:paraId="14F5412E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Coagulation</w:t>
            </w:r>
          </w:p>
        </w:tc>
      </w:tr>
      <w:tr w:rsidR="00B5190B" w:rsidRPr="00B5190B" w14:paraId="606B6DBB" w14:textId="77777777" w:rsidTr="00696F78">
        <w:trPr>
          <w:trHeight w:val="414"/>
        </w:trPr>
        <w:tc>
          <w:tcPr>
            <w:tcW w:w="3868" w:type="dxa"/>
          </w:tcPr>
          <w:p w14:paraId="5DA8A29D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APTT</w:t>
            </w:r>
          </w:p>
        </w:tc>
        <w:tc>
          <w:tcPr>
            <w:tcW w:w="2888" w:type="dxa"/>
          </w:tcPr>
          <w:p w14:paraId="29733A34" w14:textId="74F327A8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59.3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s</w:t>
            </w:r>
          </w:p>
        </w:tc>
        <w:tc>
          <w:tcPr>
            <w:tcW w:w="2549" w:type="dxa"/>
          </w:tcPr>
          <w:p w14:paraId="448C9636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24.0-39.0</w:t>
            </w:r>
          </w:p>
        </w:tc>
      </w:tr>
      <w:tr w:rsidR="00B5190B" w:rsidRPr="00B5190B" w14:paraId="1A8F06BC" w14:textId="77777777" w:rsidTr="00696F78">
        <w:trPr>
          <w:trHeight w:val="427"/>
        </w:trPr>
        <w:tc>
          <w:tcPr>
            <w:tcW w:w="3868" w:type="dxa"/>
          </w:tcPr>
          <w:p w14:paraId="145D9027" w14:textId="102C0095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Thrombin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time</w:t>
            </w:r>
          </w:p>
        </w:tc>
        <w:tc>
          <w:tcPr>
            <w:tcW w:w="2888" w:type="dxa"/>
          </w:tcPr>
          <w:p w14:paraId="646FED40" w14:textId="58EF316B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16.6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s</w:t>
            </w:r>
          </w:p>
        </w:tc>
        <w:tc>
          <w:tcPr>
            <w:tcW w:w="2549" w:type="dxa"/>
          </w:tcPr>
          <w:p w14:paraId="34ED9C39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14.0-21.0</w:t>
            </w:r>
          </w:p>
        </w:tc>
      </w:tr>
      <w:tr w:rsidR="00B5190B" w:rsidRPr="00B5190B" w14:paraId="7200AF78" w14:textId="77777777" w:rsidTr="00696F78">
        <w:trPr>
          <w:trHeight w:val="427"/>
        </w:trPr>
        <w:tc>
          <w:tcPr>
            <w:tcW w:w="3868" w:type="dxa"/>
          </w:tcPr>
          <w:p w14:paraId="7C020D78" w14:textId="3A4C095A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Prothrombin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time</w:t>
            </w:r>
          </w:p>
        </w:tc>
        <w:tc>
          <w:tcPr>
            <w:tcW w:w="2888" w:type="dxa"/>
          </w:tcPr>
          <w:p w14:paraId="75CBB71E" w14:textId="78A9CCA6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12.6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s</w:t>
            </w:r>
          </w:p>
        </w:tc>
        <w:tc>
          <w:tcPr>
            <w:tcW w:w="2549" w:type="dxa"/>
          </w:tcPr>
          <w:p w14:paraId="233CE3ED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11.0-14.0</w:t>
            </w:r>
          </w:p>
        </w:tc>
      </w:tr>
      <w:tr w:rsidR="00B5190B" w:rsidRPr="00B5190B" w14:paraId="0916E5EC" w14:textId="77777777" w:rsidTr="00696F78">
        <w:trPr>
          <w:trHeight w:val="414"/>
        </w:trPr>
        <w:tc>
          <w:tcPr>
            <w:tcW w:w="3868" w:type="dxa"/>
          </w:tcPr>
          <w:p w14:paraId="1F588D86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INR</w:t>
            </w:r>
          </w:p>
        </w:tc>
        <w:tc>
          <w:tcPr>
            <w:tcW w:w="2888" w:type="dxa"/>
          </w:tcPr>
          <w:p w14:paraId="233A1C22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1.11</w:t>
            </w:r>
          </w:p>
        </w:tc>
        <w:tc>
          <w:tcPr>
            <w:tcW w:w="2549" w:type="dxa"/>
          </w:tcPr>
          <w:p w14:paraId="0755FEA6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0.8-1.5</w:t>
            </w:r>
          </w:p>
        </w:tc>
      </w:tr>
      <w:tr w:rsidR="00B5190B" w:rsidRPr="00B5190B" w14:paraId="4C63DCC2" w14:textId="77777777" w:rsidTr="00696F78">
        <w:trPr>
          <w:trHeight w:val="427"/>
        </w:trPr>
        <w:tc>
          <w:tcPr>
            <w:tcW w:w="3868" w:type="dxa"/>
          </w:tcPr>
          <w:p w14:paraId="4E7F4A60" w14:textId="64719493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Prothrombin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activity</w:t>
            </w:r>
          </w:p>
        </w:tc>
        <w:tc>
          <w:tcPr>
            <w:tcW w:w="2888" w:type="dxa"/>
          </w:tcPr>
          <w:p w14:paraId="04553532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81.9%</w:t>
            </w:r>
          </w:p>
        </w:tc>
        <w:tc>
          <w:tcPr>
            <w:tcW w:w="2549" w:type="dxa"/>
          </w:tcPr>
          <w:p w14:paraId="53E67D5B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70.0-130.0</w:t>
            </w:r>
          </w:p>
        </w:tc>
      </w:tr>
      <w:tr w:rsidR="00B5190B" w:rsidRPr="00B5190B" w14:paraId="467BE674" w14:textId="77777777" w:rsidTr="00696F78">
        <w:trPr>
          <w:trHeight w:val="427"/>
        </w:trPr>
        <w:tc>
          <w:tcPr>
            <w:tcW w:w="3868" w:type="dxa"/>
          </w:tcPr>
          <w:p w14:paraId="2E18CA01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Fibrinogen</w:t>
            </w:r>
          </w:p>
        </w:tc>
        <w:tc>
          <w:tcPr>
            <w:tcW w:w="2888" w:type="dxa"/>
          </w:tcPr>
          <w:p w14:paraId="080A65CD" w14:textId="4A92CAEC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942.1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mg/d</w:t>
            </w:r>
            <w:r w:rsidRPr="003A2C05">
              <w:rPr>
                <w:rFonts w:ascii="Book Antiqua" w:hAnsi="Book Antiqua"/>
                <w:caps/>
                <w:lang w:eastAsia="zh-CN"/>
              </w:rPr>
              <w:t>l</w:t>
            </w:r>
          </w:p>
        </w:tc>
        <w:tc>
          <w:tcPr>
            <w:tcW w:w="2549" w:type="dxa"/>
          </w:tcPr>
          <w:p w14:paraId="11F0305C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200.0-400.0</w:t>
            </w:r>
          </w:p>
        </w:tc>
      </w:tr>
      <w:tr w:rsidR="00B5190B" w:rsidRPr="00B5190B" w14:paraId="6D88E6BC" w14:textId="77777777" w:rsidTr="00696F78">
        <w:trPr>
          <w:trHeight w:val="427"/>
        </w:trPr>
        <w:tc>
          <w:tcPr>
            <w:tcW w:w="3868" w:type="dxa"/>
          </w:tcPr>
          <w:p w14:paraId="1A44D05A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Biochemistry</w:t>
            </w:r>
          </w:p>
        </w:tc>
        <w:tc>
          <w:tcPr>
            <w:tcW w:w="2888" w:type="dxa"/>
          </w:tcPr>
          <w:p w14:paraId="5CF9C8DC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  <w:tc>
          <w:tcPr>
            <w:tcW w:w="2549" w:type="dxa"/>
          </w:tcPr>
          <w:p w14:paraId="759B9AA7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B5190B" w:rsidRPr="00B5190B" w14:paraId="4A30588D" w14:textId="77777777" w:rsidTr="00696F78">
        <w:trPr>
          <w:trHeight w:val="438"/>
        </w:trPr>
        <w:tc>
          <w:tcPr>
            <w:tcW w:w="3868" w:type="dxa"/>
          </w:tcPr>
          <w:p w14:paraId="3808B40E" w14:textId="4935CB6A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C-reactive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protein</w:t>
            </w:r>
          </w:p>
        </w:tc>
        <w:tc>
          <w:tcPr>
            <w:tcW w:w="2888" w:type="dxa"/>
          </w:tcPr>
          <w:p w14:paraId="40F05D5E" w14:textId="60B8C98D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106.3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mg/L</w:t>
            </w:r>
          </w:p>
        </w:tc>
        <w:tc>
          <w:tcPr>
            <w:tcW w:w="2549" w:type="dxa"/>
          </w:tcPr>
          <w:p w14:paraId="603AC8A5" w14:textId="5AD5C16D" w:rsidR="00B5190B" w:rsidRPr="00B5190B" w:rsidRDefault="00A5178A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5178A">
              <w:rPr>
                <w:rFonts w:ascii="Book Antiqua" w:hAnsi="Book Antiqua"/>
                <w:lang w:eastAsia="zh-CN"/>
              </w:rPr>
              <w:t>&lt;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="00B5190B" w:rsidRPr="00B5190B">
              <w:rPr>
                <w:rFonts w:ascii="Book Antiqua" w:hAnsi="Book Antiqua"/>
                <w:lang w:eastAsia="zh-CN"/>
              </w:rPr>
              <w:t>8.0</w:t>
            </w:r>
          </w:p>
        </w:tc>
      </w:tr>
      <w:tr w:rsidR="00B5190B" w:rsidRPr="00B5190B" w14:paraId="2805A2AD" w14:textId="77777777" w:rsidTr="00696F78">
        <w:trPr>
          <w:trHeight w:val="438"/>
        </w:trPr>
        <w:tc>
          <w:tcPr>
            <w:tcW w:w="3868" w:type="dxa"/>
          </w:tcPr>
          <w:p w14:paraId="3BC207AB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Procalcitonin</w:t>
            </w:r>
          </w:p>
        </w:tc>
        <w:tc>
          <w:tcPr>
            <w:tcW w:w="2888" w:type="dxa"/>
          </w:tcPr>
          <w:p w14:paraId="1DACFAEC" w14:textId="3A9F22C9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0.47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ng/m</w:t>
            </w:r>
            <w:r w:rsidR="004E3A4E" w:rsidRPr="00B5190B">
              <w:rPr>
                <w:rFonts w:ascii="Book Antiqua" w:hAnsi="Book Antiqua"/>
                <w:lang w:eastAsia="zh-CN"/>
              </w:rPr>
              <w:t>L</w:t>
            </w:r>
          </w:p>
        </w:tc>
        <w:tc>
          <w:tcPr>
            <w:tcW w:w="2549" w:type="dxa"/>
          </w:tcPr>
          <w:p w14:paraId="1022F45F" w14:textId="5E6602B5" w:rsidR="00B5190B" w:rsidRPr="00B5190B" w:rsidRDefault="00A5178A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5178A">
              <w:rPr>
                <w:rFonts w:ascii="Book Antiqua" w:hAnsi="Book Antiqua"/>
                <w:lang w:eastAsia="zh-CN"/>
              </w:rPr>
              <w:t>&lt;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="00B5190B" w:rsidRPr="00B5190B">
              <w:rPr>
                <w:rFonts w:ascii="Book Antiqua" w:hAnsi="Book Antiqua"/>
                <w:lang w:eastAsia="zh-CN"/>
              </w:rPr>
              <w:t>0.5</w:t>
            </w:r>
          </w:p>
        </w:tc>
      </w:tr>
      <w:tr w:rsidR="00B5190B" w:rsidRPr="00B5190B" w14:paraId="54B4AF71" w14:textId="77777777" w:rsidTr="00696F78">
        <w:trPr>
          <w:trHeight w:val="427"/>
        </w:trPr>
        <w:tc>
          <w:tcPr>
            <w:tcW w:w="3868" w:type="dxa"/>
          </w:tcPr>
          <w:p w14:paraId="7B3E893B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Glucose</w:t>
            </w:r>
          </w:p>
        </w:tc>
        <w:tc>
          <w:tcPr>
            <w:tcW w:w="2888" w:type="dxa"/>
          </w:tcPr>
          <w:p w14:paraId="29239A17" w14:textId="569A7893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7.24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mmol/L</w:t>
            </w:r>
          </w:p>
        </w:tc>
        <w:tc>
          <w:tcPr>
            <w:tcW w:w="2549" w:type="dxa"/>
          </w:tcPr>
          <w:p w14:paraId="55DB2F5C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3.6-6.1</w:t>
            </w:r>
          </w:p>
        </w:tc>
      </w:tr>
      <w:tr w:rsidR="00B5190B" w:rsidRPr="00B5190B" w14:paraId="53E581D1" w14:textId="77777777" w:rsidTr="00696F78">
        <w:trPr>
          <w:trHeight w:val="427"/>
        </w:trPr>
        <w:tc>
          <w:tcPr>
            <w:tcW w:w="3868" w:type="dxa"/>
          </w:tcPr>
          <w:p w14:paraId="32BB65C8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Creatinine</w:t>
            </w:r>
          </w:p>
        </w:tc>
        <w:tc>
          <w:tcPr>
            <w:tcW w:w="2888" w:type="dxa"/>
          </w:tcPr>
          <w:p w14:paraId="5A3C7A6D" w14:textId="36FF4C48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57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="00F705AA">
              <w:rPr>
                <w:rFonts w:ascii="Book Antiqua" w:hAnsi="Book Antiqua"/>
                <w:lang w:eastAsia="zh-CN"/>
              </w:rPr>
              <w:t>µmol/L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</w:p>
        </w:tc>
        <w:tc>
          <w:tcPr>
            <w:tcW w:w="2549" w:type="dxa"/>
          </w:tcPr>
          <w:p w14:paraId="5D31A075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50.0-130.0</w:t>
            </w:r>
          </w:p>
        </w:tc>
      </w:tr>
      <w:tr w:rsidR="00B5190B" w:rsidRPr="00B5190B" w14:paraId="7EBF3CF5" w14:textId="77777777" w:rsidTr="00696F78">
        <w:trPr>
          <w:trHeight w:val="438"/>
        </w:trPr>
        <w:tc>
          <w:tcPr>
            <w:tcW w:w="3868" w:type="dxa"/>
          </w:tcPr>
          <w:p w14:paraId="26B21C8C" w14:textId="52B2297F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MDRD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GFR</w:t>
            </w:r>
          </w:p>
        </w:tc>
        <w:tc>
          <w:tcPr>
            <w:tcW w:w="2888" w:type="dxa"/>
          </w:tcPr>
          <w:p w14:paraId="19FDF6BC" w14:textId="434620C5" w:rsidR="00B5190B" w:rsidRPr="00B5190B" w:rsidRDefault="00A5178A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5178A">
              <w:rPr>
                <w:rFonts w:ascii="Book Antiqua" w:hAnsi="Book Antiqua"/>
                <w:lang w:eastAsia="zh-CN"/>
              </w:rPr>
              <w:t>&gt;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="00B5190B" w:rsidRPr="00B5190B">
              <w:rPr>
                <w:rFonts w:ascii="Book Antiqua" w:hAnsi="Book Antiqua"/>
                <w:lang w:eastAsia="zh-CN"/>
              </w:rPr>
              <w:t>60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="00B5190B" w:rsidRPr="00B5190B">
              <w:rPr>
                <w:rFonts w:ascii="Book Antiqua" w:hAnsi="Book Antiqua"/>
                <w:lang w:eastAsia="zh-CN"/>
              </w:rPr>
              <w:t>m</w:t>
            </w:r>
            <w:r w:rsidR="00B5190B" w:rsidRPr="003A2C05">
              <w:rPr>
                <w:rFonts w:ascii="Book Antiqua" w:hAnsi="Book Antiqua"/>
                <w:caps/>
                <w:lang w:eastAsia="zh-CN"/>
              </w:rPr>
              <w:t>l</w:t>
            </w:r>
            <w:r w:rsidR="00B5190B" w:rsidRPr="00B5190B">
              <w:rPr>
                <w:rFonts w:ascii="Book Antiqua" w:hAnsi="Book Antiqua"/>
                <w:lang w:eastAsia="zh-CN"/>
              </w:rPr>
              <w:t>/min</w:t>
            </w:r>
          </w:p>
        </w:tc>
        <w:tc>
          <w:tcPr>
            <w:tcW w:w="2549" w:type="dxa"/>
          </w:tcPr>
          <w:p w14:paraId="3EEF55E6" w14:textId="3A86933F" w:rsidR="00B5190B" w:rsidRPr="00B5190B" w:rsidRDefault="00A5178A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A5178A">
              <w:rPr>
                <w:rFonts w:ascii="Book Antiqua" w:hAnsi="Book Antiqua"/>
                <w:lang w:eastAsia="zh-CN"/>
              </w:rPr>
              <w:t>&gt;</w:t>
            </w:r>
            <w:r w:rsidR="004E3A4E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B5190B" w:rsidRPr="00B5190B">
              <w:rPr>
                <w:rFonts w:ascii="Book Antiqua" w:hAnsi="Book Antiqua"/>
                <w:lang w:eastAsia="zh-CN"/>
              </w:rPr>
              <w:t>60</w:t>
            </w:r>
          </w:p>
        </w:tc>
      </w:tr>
      <w:tr w:rsidR="00B5190B" w:rsidRPr="00B5190B" w14:paraId="13B01F14" w14:textId="77777777" w:rsidTr="00696F78">
        <w:trPr>
          <w:trHeight w:val="427"/>
        </w:trPr>
        <w:tc>
          <w:tcPr>
            <w:tcW w:w="3868" w:type="dxa"/>
          </w:tcPr>
          <w:p w14:paraId="09926C22" w14:textId="3E22EA96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Uric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acid</w:t>
            </w:r>
          </w:p>
        </w:tc>
        <w:tc>
          <w:tcPr>
            <w:tcW w:w="2888" w:type="dxa"/>
          </w:tcPr>
          <w:p w14:paraId="514B01D5" w14:textId="3E97CFFB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318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="00F705AA">
              <w:rPr>
                <w:rFonts w:ascii="Book Antiqua" w:hAnsi="Book Antiqua"/>
                <w:lang w:eastAsia="zh-CN"/>
              </w:rPr>
              <w:t>µmol/L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</w:p>
        </w:tc>
        <w:tc>
          <w:tcPr>
            <w:tcW w:w="2549" w:type="dxa"/>
          </w:tcPr>
          <w:p w14:paraId="45922C09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90.0-420.0</w:t>
            </w:r>
          </w:p>
        </w:tc>
      </w:tr>
      <w:tr w:rsidR="00B5190B" w:rsidRPr="00B5190B" w14:paraId="1D2AFF98" w14:textId="77777777" w:rsidTr="00696F78">
        <w:trPr>
          <w:trHeight w:val="414"/>
        </w:trPr>
        <w:tc>
          <w:tcPr>
            <w:tcW w:w="3868" w:type="dxa"/>
          </w:tcPr>
          <w:p w14:paraId="66A4F284" w14:textId="21CCD3FA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Lactate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dehydrogenase</w:t>
            </w:r>
          </w:p>
        </w:tc>
        <w:tc>
          <w:tcPr>
            <w:tcW w:w="2888" w:type="dxa"/>
          </w:tcPr>
          <w:p w14:paraId="60F8B141" w14:textId="2119F4C3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260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IU/L</w:t>
            </w:r>
          </w:p>
        </w:tc>
        <w:tc>
          <w:tcPr>
            <w:tcW w:w="2549" w:type="dxa"/>
          </w:tcPr>
          <w:p w14:paraId="3FB4FBC1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110.0-240.0</w:t>
            </w:r>
          </w:p>
        </w:tc>
      </w:tr>
      <w:tr w:rsidR="00B5190B" w:rsidRPr="00B5190B" w14:paraId="5EABEC4C" w14:textId="77777777" w:rsidTr="00696F78">
        <w:trPr>
          <w:trHeight w:val="427"/>
        </w:trPr>
        <w:tc>
          <w:tcPr>
            <w:tcW w:w="3868" w:type="dxa"/>
          </w:tcPr>
          <w:p w14:paraId="159C33F3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ALB</w:t>
            </w:r>
          </w:p>
        </w:tc>
        <w:tc>
          <w:tcPr>
            <w:tcW w:w="2888" w:type="dxa"/>
          </w:tcPr>
          <w:p w14:paraId="2481C0EE" w14:textId="65E2F975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40.1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g/L</w:t>
            </w:r>
          </w:p>
        </w:tc>
        <w:tc>
          <w:tcPr>
            <w:tcW w:w="2549" w:type="dxa"/>
          </w:tcPr>
          <w:p w14:paraId="20D32129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35.0-55.0</w:t>
            </w:r>
          </w:p>
        </w:tc>
      </w:tr>
      <w:tr w:rsidR="00B5190B" w:rsidRPr="00B5190B" w14:paraId="3D18292B" w14:textId="77777777" w:rsidTr="00696F78">
        <w:trPr>
          <w:trHeight w:val="427"/>
        </w:trPr>
        <w:tc>
          <w:tcPr>
            <w:tcW w:w="3868" w:type="dxa"/>
          </w:tcPr>
          <w:p w14:paraId="0495079D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TP</w:t>
            </w:r>
          </w:p>
        </w:tc>
        <w:tc>
          <w:tcPr>
            <w:tcW w:w="2888" w:type="dxa"/>
          </w:tcPr>
          <w:p w14:paraId="6451CA01" w14:textId="5191876E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69.4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g/L</w:t>
            </w:r>
          </w:p>
        </w:tc>
        <w:tc>
          <w:tcPr>
            <w:tcW w:w="2549" w:type="dxa"/>
          </w:tcPr>
          <w:p w14:paraId="30BF7C81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60.0-80.0</w:t>
            </w:r>
          </w:p>
        </w:tc>
      </w:tr>
      <w:tr w:rsidR="00B5190B" w:rsidRPr="00B5190B" w14:paraId="4235CB4E" w14:textId="77777777" w:rsidTr="00696F78">
        <w:trPr>
          <w:trHeight w:val="427"/>
        </w:trPr>
        <w:tc>
          <w:tcPr>
            <w:tcW w:w="3868" w:type="dxa"/>
          </w:tcPr>
          <w:p w14:paraId="62F03B53" w14:textId="06819194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Alkaline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phosphatase</w:t>
            </w:r>
          </w:p>
        </w:tc>
        <w:tc>
          <w:tcPr>
            <w:tcW w:w="2888" w:type="dxa"/>
          </w:tcPr>
          <w:p w14:paraId="3520BDCA" w14:textId="1482CE22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178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IU/L</w:t>
            </w:r>
          </w:p>
        </w:tc>
        <w:tc>
          <w:tcPr>
            <w:tcW w:w="2549" w:type="dxa"/>
          </w:tcPr>
          <w:p w14:paraId="441DB1AB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40.0-160.0</w:t>
            </w:r>
          </w:p>
        </w:tc>
      </w:tr>
      <w:tr w:rsidR="00B5190B" w:rsidRPr="00B5190B" w14:paraId="3B7982F0" w14:textId="77777777" w:rsidTr="00696F78">
        <w:trPr>
          <w:trHeight w:val="414"/>
        </w:trPr>
        <w:tc>
          <w:tcPr>
            <w:tcW w:w="3868" w:type="dxa"/>
          </w:tcPr>
          <w:p w14:paraId="24C5558A" w14:textId="74A8C703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Serum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iron</w:t>
            </w:r>
          </w:p>
        </w:tc>
        <w:tc>
          <w:tcPr>
            <w:tcW w:w="2888" w:type="dxa"/>
          </w:tcPr>
          <w:p w14:paraId="416F5FAE" w14:textId="502F7CFE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9.9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="00F705AA">
              <w:rPr>
                <w:rFonts w:ascii="Book Antiqua" w:hAnsi="Book Antiqua"/>
                <w:lang w:eastAsia="zh-CN"/>
              </w:rPr>
              <w:t>µmol/L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</w:p>
        </w:tc>
        <w:tc>
          <w:tcPr>
            <w:tcW w:w="2549" w:type="dxa"/>
          </w:tcPr>
          <w:p w14:paraId="68B67A2A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10.6-28.3</w:t>
            </w:r>
          </w:p>
        </w:tc>
      </w:tr>
      <w:tr w:rsidR="00B5190B" w:rsidRPr="00B5190B" w14:paraId="6C4E8568" w14:textId="77777777" w:rsidTr="00696F78">
        <w:trPr>
          <w:trHeight w:val="427"/>
        </w:trPr>
        <w:tc>
          <w:tcPr>
            <w:tcW w:w="3868" w:type="dxa"/>
          </w:tcPr>
          <w:p w14:paraId="3FA0F752" w14:textId="1300E9A2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Serum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ferritin</w:t>
            </w:r>
          </w:p>
        </w:tc>
        <w:tc>
          <w:tcPr>
            <w:tcW w:w="2888" w:type="dxa"/>
          </w:tcPr>
          <w:p w14:paraId="1D3CDF3B" w14:textId="645A3FEF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7585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="00F705AA">
              <w:rPr>
                <w:rFonts w:ascii="Book Antiqua" w:hAnsi="Book Antiqua"/>
                <w:lang w:eastAsia="zh-CN"/>
              </w:rPr>
              <w:t>µ</w:t>
            </w:r>
            <w:r w:rsidRPr="00B5190B">
              <w:rPr>
                <w:rFonts w:ascii="Book Antiqua" w:hAnsi="Book Antiqua"/>
                <w:lang w:eastAsia="zh-CN"/>
              </w:rPr>
              <w:t>g/L</w:t>
            </w:r>
          </w:p>
        </w:tc>
        <w:tc>
          <w:tcPr>
            <w:tcW w:w="2549" w:type="dxa"/>
          </w:tcPr>
          <w:p w14:paraId="434C9720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30.0-400.0</w:t>
            </w:r>
          </w:p>
        </w:tc>
      </w:tr>
      <w:tr w:rsidR="00B5190B" w:rsidRPr="00B5190B" w14:paraId="49F2975A" w14:textId="77777777" w:rsidTr="00696F78">
        <w:trPr>
          <w:trHeight w:val="427"/>
        </w:trPr>
        <w:tc>
          <w:tcPr>
            <w:tcW w:w="3868" w:type="dxa"/>
          </w:tcPr>
          <w:p w14:paraId="1B60DE5F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UIBC</w:t>
            </w:r>
          </w:p>
        </w:tc>
        <w:tc>
          <w:tcPr>
            <w:tcW w:w="2888" w:type="dxa"/>
          </w:tcPr>
          <w:p w14:paraId="6E3F9217" w14:textId="5FAFC280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20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="00F705AA">
              <w:rPr>
                <w:rFonts w:ascii="Book Antiqua" w:hAnsi="Book Antiqua"/>
                <w:lang w:eastAsia="zh-CN"/>
              </w:rPr>
              <w:t>µmol/L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</w:p>
        </w:tc>
        <w:tc>
          <w:tcPr>
            <w:tcW w:w="2549" w:type="dxa"/>
          </w:tcPr>
          <w:p w14:paraId="17D4634F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19.7-66.2</w:t>
            </w:r>
          </w:p>
        </w:tc>
      </w:tr>
      <w:tr w:rsidR="00B5190B" w:rsidRPr="00B5190B" w14:paraId="2F64C488" w14:textId="77777777" w:rsidTr="00696F78">
        <w:trPr>
          <w:trHeight w:val="427"/>
        </w:trPr>
        <w:tc>
          <w:tcPr>
            <w:tcW w:w="3868" w:type="dxa"/>
          </w:tcPr>
          <w:p w14:paraId="7AA546BC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TIBC</w:t>
            </w:r>
          </w:p>
        </w:tc>
        <w:tc>
          <w:tcPr>
            <w:tcW w:w="2888" w:type="dxa"/>
          </w:tcPr>
          <w:p w14:paraId="3197A1D8" w14:textId="110DC0F6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29.9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="00F705AA">
              <w:rPr>
                <w:rFonts w:ascii="Book Antiqua" w:hAnsi="Book Antiqua"/>
                <w:lang w:eastAsia="zh-CN"/>
              </w:rPr>
              <w:t>µmol/L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</w:p>
        </w:tc>
        <w:tc>
          <w:tcPr>
            <w:tcW w:w="2549" w:type="dxa"/>
          </w:tcPr>
          <w:p w14:paraId="2128A593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40.8-76.6</w:t>
            </w:r>
          </w:p>
        </w:tc>
      </w:tr>
      <w:tr w:rsidR="00B5190B" w:rsidRPr="00B5190B" w14:paraId="5C00F0CA" w14:textId="77777777" w:rsidTr="00696F78">
        <w:trPr>
          <w:trHeight w:val="414"/>
        </w:trPr>
        <w:tc>
          <w:tcPr>
            <w:tcW w:w="3868" w:type="dxa"/>
          </w:tcPr>
          <w:p w14:paraId="47D45DDD" w14:textId="360C842F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Total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cholestero</w:t>
            </w:r>
            <w:r w:rsidR="00087200">
              <w:rPr>
                <w:rFonts w:ascii="Book Antiqua" w:hAnsi="Book Antiqua"/>
                <w:lang w:eastAsia="zh-CN"/>
              </w:rPr>
              <w:t>l</w:t>
            </w:r>
          </w:p>
        </w:tc>
        <w:tc>
          <w:tcPr>
            <w:tcW w:w="2888" w:type="dxa"/>
          </w:tcPr>
          <w:p w14:paraId="3921B390" w14:textId="2806D8C8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4.66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mmol/L</w:t>
            </w:r>
          </w:p>
        </w:tc>
        <w:tc>
          <w:tcPr>
            <w:tcW w:w="2549" w:type="dxa"/>
          </w:tcPr>
          <w:p w14:paraId="5CF271B4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2.84-5.68</w:t>
            </w:r>
          </w:p>
        </w:tc>
      </w:tr>
      <w:tr w:rsidR="00B5190B" w:rsidRPr="00B5190B" w14:paraId="7CFD0869" w14:textId="77777777" w:rsidTr="00696F78">
        <w:trPr>
          <w:trHeight w:val="427"/>
        </w:trPr>
        <w:tc>
          <w:tcPr>
            <w:tcW w:w="3868" w:type="dxa"/>
          </w:tcPr>
          <w:p w14:paraId="2B224C87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Triglycerides</w:t>
            </w:r>
          </w:p>
        </w:tc>
        <w:tc>
          <w:tcPr>
            <w:tcW w:w="2888" w:type="dxa"/>
          </w:tcPr>
          <w:p w14:paraId="5DDE9408" w14:textId="72763812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0.97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mmol/L</w:t>
            </w:r>
          </w:p>
        </w:tc>
        <w:tc>
          <w:tcPr>
            <w:tcW w:w="2549" w:type="dxa"/>
          </w:tcPr>
          <w:p w14:paraId="3EE1F190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0.56-1.7</w:t>
            </w:r>
          </w:p>
        </w:tc>
      </w:tr>
      <w:tr w:rsidR="00B5190B" w:rsidRPr="00B5190B" w14:paraId="21A9C038" w14:textId="77777777" w:rsidTr="0010284A">
        <w:trPr>
          <w:trHeight w:val="427"/>
        </w:trPr>
        <w:tc>
          <w:tcPr>
            <w:tcW w:w="9305" w:type="dxa"/>
            <w:gridSpan w:val="3"/>
          </w:tcPr>
          <w:p w14:paraId="1238A1F4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Hormones</w:t>
            </w:r>
          </w:p>
        </w:tc>
      </w:tr>
      <w:tr w:rsidR="00B5190B" w:rsidRPr="00B5190B" w14:paraId="1BD3F1C4" w14:textId="77777777" w:rsidTr="00696F78">
        <w:trPr>
          <w:trHeight w:val="414"/>
        </w:trPr>
        <w:tc>
          <w:tcPr>
            <w:tcW w:w="3868" w:type="dxa"/>
          </w:tcPr>
          <w:p w14:paraId="083FEF20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TSH</w:t>
            </w:r>
          </w:p>
        </w:tc>
        <w:tc>
          <w:tcPr>
            <w:tcW w:w="2888" w:type="dxa"/>
          </w:tcPr>
          <w:p w14:paraId="17C55CBE" w14:textId="32B7E9AB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3.47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mIU/L</w:t>
            </w:r>
          </w:p>
        </w:tc>
        <w:tc>
          <w:tcPr>
            <w:tcW w:w="2549" w:type="dxa"/>
          </w:tcPr>
          <w:p w14:paraId="0983AEC2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0.27-4.2</w:t>
            </w:r>
          </w:p>
        </w:tc>
      </w:tr>
      <w:tr w:rsidR="00B5190B" w:rsidRPr="00B5190B" w14:paraId="75D1C2B7" w14:textId="77777777" w:rsidTr="00696F78">
        <w:trPr>
          <w:trHeight w:val="427"/>
        </w:trPr>
        <w:tc>
          <w:tcPr>
            <w:tcW w:w="3868" w:type="dxa"/>
          </w:tcPr>
          <w:p w14:paraId="2CEEA2E7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FT3</w:t>
            </w:r>
          </w:p>
        </w:tc>
        <w:tc>
          <w:tcPr>
            <w:tcW w:w="2888" w:type="dxa"/>
          </w:tcPr>
          <w:p w14:paraId="59EC4252" w14:textId="1C33D012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3.59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pmol/L</w:t>
            </w:r>
          </w:p>
        </w:tc>
        <w:tc>
          <w:tcPr>
            <w:tcW w:w="2549" w:type="dxa"/>
          </w:tcPr>
          <w:p w14:paraId="57B92BCA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3.1-6.8</w:t>
            </w:r>
          </w:p>
        </w:tc>
      </w:tr>
      <w:tr w:rsidR="00B5190B" w:rsidRPr="00B5190B" w14:paraId="59F8D827" w14:textId="77777777" w:rsidTr="00696F78">
        <w:trPr>
          <w:trHeight w:val="427"/>
        </w:trPr>
        <w:tc>
          <w:tcPr>
            <w:tcW w:w="3868" w:type="dxa"/>
          </w:tcPr>
          <w:p w14:paraId="0B27DA9F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FT4</w:t>
            </w:r>
          </w:p>
        </w:tc>
        <w:tc>
          <w:tcPr>
            <w:tcW w:w="2888" w:type="dxa"/>
          </w:tcPr>
          <w:p w14:paraId="12FACE38" w14:textId="508E8C0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17.34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pmol/L</w:t>
            </w:r>
          </w:p>
        </w:tc>
        <w:tc>
          <w:tcPr>
            <w:tcW w:w="2549" w:type="dxa"/>
          </w:tcPr>
          <w:p w14:paraId="3AC6069F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12.0-22.0</w:t>
            </w:r>
          </w:p>
        </w:tc>
      </w:tr>
      <w:tr w:rsidR="00B5190B" w:rsidRPr="00B5190B" w14:paraId="3D98A3D1" w14:textId="77777777" w:rsidTr="0010284A">
        <w:trPr>
          <w:trHeight w:val="427"/>
        </w:trPr>
        <w:tc>
          <w:tcPr>
            <w:tcW w:w="9305" w:type="dxa"/>
            <w:gridSpan w:val="3"/>
          </w:tcPr>
          <w:p w14:paraId="3A893A91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Electrolytes</w:t>
            </w:r>
          </w:p>
        </w:tc>
      </w:tr>
      <w:tr w:rsidR="00B5190B" w:rsidRPr="00B5190B" w14:paraId="58D5132E" w14:textId="77777777" w:rsidTr="00696F78">
        <w:trPr>
          <w:trHeight w:val="414"/>
        </w:trPr>
        <w:tc>
          <w:tcPr>
            <w:tcW w:w="3868" w:type="dxa"/>
          </w:tcPr>
          <w:p w14:paraId="23D16C48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Sodium</w:t>
            </w:r>
          </w:p>
        </w:tc>
        <w:tc>
          <w:tcPr>
            <w:tcW w:w="2888" w:type="dxa"/>
          </w:tcPr>
          <w:p w14:paraId="3433DA74" w14:textId="6F88A74C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137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mmol/L</w:t>
            </w:r>
          </w:p>
        </w:tc>
        <w:tc>
          <w:tcPr>
            <w:tcW w:w="2549" w:type="dxa"/>
          </w:tcPr>
          <w:p w14:paraId="445054E1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135.0-145.0</w:t>
            </w:r>
          </w:p>
        </w:tc>
      </w:tr>
      <w:tr w:rsidR="00B5190B" w:rsidRPr="00B5190B" w14:paraId="6A5E9838" w14:textId="77777777" w:rsidTr="00696F78">
        <w:trPr>
          <w:trHeight w:val="427"/>
        </w:trPr>
        <w:tc>
          <w:tcPr>
            <w:tcW w:w="3868" w:type="dxa"/>
          </w:tcPr>
          <w:p w14:paraId="014DA494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Potassium</w:t>
            </w:r>
          </w:p>
        </w:tc>
        <w:tc>
          <w:tcPr>
            <w:tcW w:w="2888" w:type="dxa"/>
          </w:tcPr>
          <w:p w14:paraId="1AAF8594" w14:textId="203074A9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4.47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mmol/L</w:t>
            </w:r>
          </w:p>
        </w:tc>
        <w:tc>
          <w:tcPr>
            <w:tcW w:w="2549" w:type="dxa"/>
          </w:tcPr>
          <w:p w14:paraId="5AA44101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3.5-5.3</w:t>
            </w:r>
          </w:p>
        </w:tc>
      </w:tr>
      <w:tr w:rsidR="00B5190B" w:rsidRPr="00B5190B" w14:paraId="3230C837" w14:textId="77777777" w:rsidTr="00696F78">
        <w:trPr>
          <w:trHeight w:val="427"/>
        </w:trPr>
        <w:tc>
          <w:tcPr>
            <w:tcW w:w="3868" w:type="dxa"/>
          </w:tcPr>
          <w:p w14:paraId="4A027E33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Calcium-total</w:t>
            </w:r>
          </w:p>
        </w:tc>
        <w:tc>
          <w:tcPr>
            <w:tcW w:w="2888" w:type="dxa"/>
          </w:tcPr>
          <w:p w14:paraId="5CB04CE8" w14:textId="358B936F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2.35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mmol/L</w:t>
            </w:r>
          </w:p>
        </w:tc>
        <w:tc>
          <w:tcPr>
            <w:tcW w:w="2549" w:type="dxa"/>
          </w:tcPr>
          <w:p w14:paraId="72834D13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2.12-2.75</w:t>
            </w:r>
          </w:p>
        </w:tc>
      </w:tr>
      <w:tr w:rsidR="00B5190B" w:rsidRPr="00B5190B" w14:paraId="2FF5F73D" w14:textId="77777777" w:rsidTr="00696F78">
        <w:trPr>
          <w:trHeight w:val="427"/>
        </w:trPr>
        <w:tc>
          <w:tcPr>
            <w:tcW w:w="3868" w:type="dxa"/>
          </w:tcPr>
          <w:p w14:paraId="147DB8A1" w14:textId="16436B78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Phosphates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inorganic</w:t>
            </w:r>
          </w:p>
        </w:tc>
        <w:tc>
          <w:tcPr>
            <w:tcW w:w="2888" w:type="dxa"/>
          </w:tcPr>
          <w:p w14:paraId="3620B961" w14:textId="1C367685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0.83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mmol/L</w:t>
            </w:r>
          </w:p>
        </w:tc>
        <w:tc>
          <w:tcPr>
            <w:tcW w:w="2549" w:type="dxa"/>
          </w:tcPr>
          <w:p w14:paraId="20747D41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0.69-1.6</w:t>
            </w:r>
          </w:p>
        </w:tc>
      </w:tr>
      <w:tr w:rsidR="00B5190B" w:rsidRPr="00B5190B" w14:paraId="3B07AB67" w14:textId="77777777" w:rsidTr="0010284A">
        <w:trPr>
          <w:trHeight w:val="414"/>
        </w:trPr>
        <w:tc>
          <w:tcPr>
            <w:tcW w:w="9305" w:type="dxa"/>
            <w:gridSpan w:val="3"/>
          </w:tcPr>
          <w:p w14:paraId="0A1AA3B9" w14:textId="35C089EB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Liver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enzymes</w:t>
            </w:r>
          </w:p>
        </w:tc>
      </w:tr>
      <w:tr w:rsidR="00B5190B" w:rsidRPr="00B5190B" w14:paraId="44830093" w14:textId="77777777" w:rsidTr="00696F78">
        <w:trPr>
          <w:trHeight w:val="427"/>
        </w:trPr>
        <w:tc>
          <w:tcPr>
            <w:tcW w:w="3868" w:type="dxa"/>
          </w:tcPr>
          <w:p w14:paraId="304754ED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ALT</w:t>
            </w:r>
          </w:p>
        </w:tc>
        <w:tc>
          <w:tcPr>
            <w:tcW w:w="2888" w:type="dxa"/>
          </w:tcPr>
          <w:p w14:paraId="3B91DF04" w14:textId="2A56D5D9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25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IU/L</w:t>
            </w:r>
          </w:p>
        </w:tc>
        <w:tc>
          <w:tcPr>
            <w:tcW w:w="2549" w:type="dxa"/>
          </w:tcPr>
          <w:p w14:paraId="66256AE7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0.0-40.0</w:t>
            </w:r>
          </w:p>
        </w:tc>
      </w:tr>
      <w:tr w:rsidR="00B5190B" w:rsidRPr="00B5190B" w14:paraId="662BD2A8" w14:textId="77777777" w:rsidTr="00696F78">
        <w:trPr>
          <w:trHeight w:val="427"/>
        </w:trPr>
        <w:tc>
          <w:tcPr>
            <w:tcW w:w="3868" w:type="dxa"/>
          </w:tcPr>
          <w:p w14:paraId="70B9ED61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AST</w:t>
            </w:r>
          </w:p>
        </w:tc>
        <w:tc>
          <w:tcPr>
            <w:tcW w:w="2888" w:type="dxa"/>
          </w:tcPr>
          <w:p w14:paraId="27D4843F" w14:textId="790FD1A8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23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IU/L</w:t>
            </w:r>
          </w:p>
        </w:tc>
        <w:tc>
          <w:tcPr>
            <w:tcW w:w="2549" w:type="dxa"/>
          </w:tcPr>
          <w:p w14:paraId="1EE22ED8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0.0-45.0</w:t>
            </w:r>
          </w:p>
        </w:tc>
      </w:tr>
      <w:tr w:rsidR="00B5190B" w:rsidRPr="00B5190B" w14:paraId="029D370A" w14:textId="77777777" w:rsidTr="00696F78">
        <w:trPr>
          <w:trHeight w:val="414"/>
        </w:trPr>
        <w:tc>
          <w:tcPr>
            <w:tcW w:w="3868" w:type="dxa"/>
          </w:tcPr>
          <w:p w14:paraId="3A3D6E18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GGT</w:t>
            </w:r>
          </w:p>
        </w:tc>
        <w:tc>
          <w:tcPr>
            <w:tcW w:w="2888" w:type="dxa"/>
          </w:tcPr>
          <w:p w14:paraId="61B55A3F" w14:textId="4A82D6C1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151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IU/L</w:t>
            </w:r>
          </w:p>
        </w:tc>
        <w:tc>
          <w:tcPr>
            <w:tcW w:w="2549" w:type="dxa"/>
          </w:tcPr>
          <w:p w14:paraId="05540054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10.0-50.0</w:t>
            </w:r>
          </w:p>
        </w:tc>
      </w:tr>
      <w:tr w:rsidR="00B5190B" w:rsidRPr="00B5190B" w14:paraId="10C08902" w14:textId="77777777" w:rsidTr="00696F78">
        <w:trPr>
          <w:trHeight w:val="427"/>
        </w:trPr>
        <w:tc>
          <w:tcPr>
            <w:tcW w:w="3868" w:type="dxa"/>
          </w:tcPr>
          <w:p w14:paraId="645527AA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DBIL</w:t>
            </w:r>
          </w:p>
        </w:tc>
        <w:tc>
          <w:tcPr>
            <w:tcW w:w="2888" w:type="dxa"/>
          </w:tcPr>
          <w:p w14:paraId="31DF84F8" w14:textId="6D79998A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3.0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="00F705AA">
              <w:rPr>
                <w:rFonts w:ascii="Book Antiqua" w:hAnsi="Book Antiqua"/>
                <w:lang w:eastAsia="zh-CN"/>
              </w:rPr>
              <w:t>µmol/L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</w:p>
        </w:tc>
        <w:tc>
          <w:tcPr>
            <w:tcW w:w="2549" w:type="dxa"/>
          </w:tcPr>
          <w:p w14:paraId="66FCF143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0.0-6.0</w:t>
            </w:r>
          </w:p>
        </w:tc>
      </w:tr>
      <w:tr w:rsidR="00B5190B" w:rsidRPr="00B5190B" w14:paraId="0385BE99" w14:textId="77777777" w:rsidTr="00696F78">
        <w:trPr>
          <w:trHeight w:val="427"/>
        </w:trPr>
        <w:tc>
          <w:tcPr>
            <w:tcW w:w="3868" w:type="dxa"/>
          </w:tcPr>
          <w:p w14:paraId="4554DA42" w14:textId="560B5DD6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Total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bilirubin</w:t>
            </w:r>
          </w:p>
        </w:tc>
        <w:tc>
          <w:tcPr>
            <w:tcW w:w="2888" w:type="dxa"/>
          </w:tcPr>
          <w:p w14:paraId="6345E938" w14:textId="7AE5CA0E" w:rsidR="00B5190B" w:rsidRPr="00B5190B" w:rsidRDefault="00B5190B" w:rsidP="00F705AA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9.4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="00F705AA">
              <w:rPr>
                <w:rFonts w:ascii="Book Antiqua" w:hAnsi="Book Antiqua"/>
                <w:lang w:eastAsia="zh-CN"/>
              </w:rPr>
              <w:t>µ</w:t>
            </w:r>
            <w:r w:rsidRPr="00B5190B">
              <w:rPr>
                <w:rFonts w:ascii="Book Antiqua" w:hAnsi="Book Antiqua"/>
                <w:lang w:eastAsia="zh-CN"/>
              </w:rPr>
              <w:t>mol/L</w:t>
            </w:r>
          </w:p>
        </w:tc>
        <w:tc>
          <w:tcPr>
            <w:tcW w:w="2549" w:type="dxa"/>
          </w:tcPr>
          <w:p w14:paraId="0C1101FB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1.7-20.0</w:t>
            </w:r>
          </w:p>
        </w:tc>
      </w:tr>
      <w:tr w:rsidR="00B5190B" w:rsidRPr="00B5190B" w14:paraId="034026DC" w14:textId="77777777" w:rsidTr="0010284A">
        <w:trPr>
          <w:trHeight w:val="427"/>
        </w:trPr>
        <w:tc>
          <w:tcPr>
            <w:tcW w:w="9305" w:type="dxa"/>
            <w:gridSpan w:val="3"/>
          </w:tcPr>
          <w:p w14:paraId="3CEDA0D7" w14:textId="09028A2F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Virology</w:t>
            </w:r>
            <w:r w:rsidR="004E3A4E">
              <w:rPr>
                <w:rFonts w:ascii="Book Antiqua" w:hAnsi="Book Antiqua"/>
                <w:lang w:eastAsia="zh-CN"/>
              </w:rPr>
              <w:t xml:space="preserve"> </w:t>
            </w:r>
            <w:r w:rsidRPr="00B5190B">
              <w:rPr>
                <w:rFonts w:ascii="Book Antiqua" w:hAnsi="Book Antiqua"/>
                <w:lang w:eastAsia="zh-CN"/>
              </w:rPr>
              <w:t>tests</w:t>
            </w:r>
          </w:p>
        </w:tc>
      </w:tr>
      <w:tr w:rsidR="00B5190B" w:rsidRPr="00B5190B" w14:paraId="318B68F4" w14:textId="77777777" w:rsidTr="00696F78">
        <w:trPr>
          <w:trHeight w:val="414"/>
        </w:trPr>
        <w:tc>
          <w:tcPr>
            <w:tcW w:w="3868" w:type="dxa"/>
          </w:tcPr>
          <w:p w14:paraId="4F1F75BA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Anti-HCV</w:t>
            </w:r>
          </w:p>
        </w:tc>
        <w:tc>
          <w:tcPr>
            <w:tcW w:w="2888" w:type="dxa"/>
          </w:tcPr>
          <w:p w14:paraId="04F43612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Negative</w:t>
            </w:r>
          </w:p>
        </w:tc>
        <w:tc>
          <w:tcPr>
            <w:tcW w:w="2549" w:type="dxa"/>
          </w:tcPr>
          <w:p w14:paraId="27CAFE52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B5190B" w:rsidRPr="00B5190B" w14:paraId="0B9DBFD2" w14:textId="77777777" w:rsidTr="00696F78">
        <w:trPr>
          <w:trHeight w:val="427"/>
        </w:trPr>
        <w:tc>
          <w:tcPr>
            <w:tcW w:w="3868" w:type="dxa"/>
          </w:tcPr>
          <w:p w14:paraId="4C463853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HbsAg</w:t>
            </w:r>
          </w:p>
        </w:tc>
        <w:tc>
          <w:tcPr>
            <w:tcW w:w="2888" w:type="dxa"/>
          </w:tcPr>
          <w:p w14:paraId="3CEBA045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Negative</w:t>
            </w:r>
          </w:p>
        </w:tc>
        <w:tc>
          <w:tcPr>
            <w:tcW w:w="2549" w:type="dxa"/>
          </w:tcPr>
          <w:p w14:paraId="367041EC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  <w:tr w:rsidR="00B5190B" w:rsidRPr="00B5190B" w14:paraId="148CF680" w14:textId="77777777" w:rsidTr="00696F78">
        <w:trPr>
          <w:trHeight w:val="438"/>
        </w:trPr>
        <w:tc>
          <w:tcPr>
            <w:tcW w:w="3868" w:type="dxa"/>
            <w:tcBorders>
              <w:bottom w:val="single" w:sz="4" w:space="0" w:color="auto"/>
            </w:tcBorders>
          </w:tcPr>
          <w:p w14:paraId="3DD4A0E6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Anti-HIV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12D6795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B5190B">
              <w:rPr>
                <w:rFonts w:ascii="Book Antiqua" w:hAnsi="Book Antiqua"/>
                <w:lang w:eastAsia="zh-CN"/>
              </w:rPr>
              <w:t>Negative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65EB724E" w14:textId="77777777" w:rsidR="00B5190B" w:rsidRPr="00B5190B" w:rsidRDefault="00B5190B" w:rsidP="00B5190B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</w:p>
        </w:tc>
      </w:tr>
    </w:tbl>
    <w:p w14:paraId="7ED95002" w14:textId="130A9D64" w:rsidR="00696F78" w:rsidRPr="00696F78" w:rsidRDefault="00696F78" w:rsidP="00696F78">
      <w:pPr>
        <w:spacing w:line="360" w:lineRule="auto"/>
        <w:jc w:val="both"/>
        <w:rPr>
          <w:rFonts w:ascii="Book Antiqua" w:hAnsi="Book Antiqua"/>
          <w:lang w:eastAsia="zh-CN"/>
        </w:rPr>
      </w:pPr>
      <w:r w:rsidRPr="00696F78">
        <w:rPr>
          <w:rFonts w:ascii="Book Antiqua" w:hAnsi="Book Antiqua"/>
          <w:lang w:eastAsia="zh-CN"/>
        </w:rPr>
        <w:t>MCV: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Mean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corpuscular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volume;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MCH: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Mean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corpuscular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hemoglobin;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MCHC: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Mean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corpuscular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hemoglobin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concentration;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ESR: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Erythrocyte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sedimentation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rate;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APTT: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Activated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partial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thromboplastin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time;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INR: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International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normalized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ratio;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MDRD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GFR: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Modification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of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diet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in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renal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disease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glomerular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filtration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rate;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TP</w:t>
      </w:r>
      <w:r>
        <w:rPr>
          <w:rFonts w:ascii="Book Antiqua" w:hAnsi="Book Antiqua"/>
          <w:lang w:eastAsia="zh-CN"/>
        </w:rPr>
        <w:t>: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caps/>
          <w:lang w:eastAsia="zh-CN"/>
        </w:rPr>
        <w:t>t</w:t>
      </w:r>
      <w:r w:rsidRPr="00696F78">
        <w:rPr>
          <w:rFonts w:ascii="Book Antiqua" w:hAnsi="Book Antiqua"/>
          <w:lang w:eastAsia="zh-CN"/>
        </w:rPr>
        <w:t>otal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protein;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UIBC: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Unsaturated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iron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binding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capacity;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TIBC: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Total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iron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binding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capacity;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TSH: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Thyroid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stimulating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hormone;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ALT: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Alanine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aminotransferase;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AST: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Aspartate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aminotransferase;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GGT: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Gamma-glutamyl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transferase;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DBIL: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direct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bilirubin;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HbsAg: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Surface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antigen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of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hepatitis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B</w:t>
      </w:r>
      <w:r w:rsidR="004E3A4E">
        <w:rPr>
          <w:rFonts w:ascii="Book Antiqua" w:hAnsi="Book Antiqua"/>
          <w:lang w:eastAsia="zh-CN"/>
        </w:rPr>
        <w:t xml:space="preserve"> </w:t>
      </w:r>
      <w:r w:rsidRPr="00696F78">
        <w:rPr>
          <w:rFonts w:ascii="Book Antiqua" w:hAnsi="Book Antiqua"/>
          <w:lang w:eastAsia="zh-CN"/>
        </w:rPr>
        <w:t>virus</w:t>
      </w:r>
      <w:r w:rsidR="00C06F66">
        <w:rPr>
          <w:rFonts w:ascii="Book Antiqua" w:hAnsi="Book Antiqua"/>
          <w:lang w:eastAsia="zh-CN"/>
        </w:rPr>
        <w:t>;</w:t>
      </w:r>
      <w:r w:rsidR="004E3A4E">
        <w:rPr>
          <w:rFonts w:ascii="Book Antiqua" w:hAnsi="Book Antiqua"/>
          <w:lang w:eastAsia="zh-CN"/>
        </w:rPr>
        <w:t xml:space="preserve"> </w:t>
      </w:r>
      <w:r w:rsidR="00C06F66" w:rsidRPr="00B5190B">
        <w:rPr>
          <w:rFonts w:ascii="Book Antiqua" w:hAnsi="Book Antiqua"/>
          <w:lang w:eastAsia="zh-CN"/>
        </w:rPr>
        <w:t>HCV</w:t>
      </w:r>
      <w:r w:rsidR="00C06F66">
        <w:rPr>
          <w:rFonts w:ascii="Book Antiqua" w:hAnsi="Book Antiqua"/>
          <w:lang w:eastAsia="zh-CN"/>
        </w:rPr>
        <w:t>:</w:t>
      </w:r>
      <w:r w:rsidR="004E3A4E">
        <w:rPr>
          <w:rFonts w:ascii="Book Antiqua" w:hAnsi="Book Antiqua"/>
          <w:lang w:eastAsia="zh-CN"/>
        </w:rPr>
        <w:t xml:space="preserve"> </w:t>
      </w:r>
      <w:r w:rsidR="00C06F66" w:rsidRPr="00C06F66">
        <w:rPr>
          <w:rFonts w:ascii="Book Antiqua" w:hAnsi="Book Antiqua"/>
          <w:caps/>
          <w:lang w:eastAsia="zh-CN"/>
        </w:rPr>
        <w:t>h</w:t>
      </w:r>
      <w:r w:rsidR="00C06F66" w:rsidRPr="00696F78">
        <w:rPr>
          <w:rFonts w:ascii="Book Antiqua" w:hAnsi="Book Antiqua"/>
          <w:lang w:eastAsia="zh-CN"/>
        </w:rPr>
        <w:t>epatitis</w:t>
      </w:r>
      <w:r w:rsidR="004E3A4E">
        <w:rPr>
          <w:rFonts w:ascii="Book Antiqua" w:hAnsi="Book Antiqua"/>
          <w:lang w:eastAsia="zh-CN"/>
        </w:rPr>
        <w:t xml:space="preserve"> </w:t>
      </w:r>
      <w:r w:rsidR="00C06F66" w:rsidRPr="00696F78">
        <w:rPr>
          <w:rFonts w:ascii="Book Antiqua" w:hAnsi="Book Antiqua"/>
          <w:lang w:eastAsia="zh-CN"/>
        </w:rPr>
        <w:t>B</w:t>
      </w:r>
      <w:r w:rsidR="004E3A4E">
        <w:rPr>
          <w:rFonts w:ascii="Book Antiqua" w:hAnsi="Book Antiqua"/>
          <w:lang w:eastAsia="zh-CN"/>
        </w:rPr>
        <w:t xml:space="preserve"> </w:t>
      </w:r>
      <w:r w:rsidR="00C06F66" w:rsidRPr="00696F78">
        <w:rPr>
          <w:rFonts w:ascii="Book Antiqua" w:hAnsi="Book Antiqua"/>
          <w:lang w:eastAsia="zh-CN"/>
        </w:rPr>
        <w:t>virus</w:t>
      </w:r>
      <w:r w:rsidR="00C06F66">
        <w:rPr>
          <w:rFonts w:ascii="Book Antiqua" w:hAnsi="Book Antiqua"/>
          <w:lang w:eastAsia="zh-CN"/>
        </w:rPr>
        <w:t>;</w:t>
      </w:r>
      <w:r w:rsidR="004E3A4E">
        <w:rPr>
          <w:rFonts w:ascii="Book Antiqua" w:hAnsi="Book Antiqua"/>
          <w:lang w:eastAsia="zh-CN"/>
        </w:rPr>
        <w:t xml:space="preserve"> </w:t>
      </w:r>
      <w:r w:rsidR="00C06F66" w:rsidRPr="00B5190B">
        <w:rPr>
          <w:rFonts w:ascii="Book Antiqua" w:hAnsi="Book Antiqua"/>
          <w:lang w:eastAsia="zh-CN"/>
        </w:rPr>
        <w:t>HIV</w:t>
      </w:r>
      <w:r w:rsidR="00C06F66">
        <w:rPr>
          <w:rFonts w:ascii="Book Antiqua" w:hAnsi="Book Antiqua"/>
          <w:lang w:eastAsia="zh-CN"/>
        </w:rPr>
        <w:t>:</w:t>
      </w:r>
      <w:r w:rsidR="004E3A4E">
        <w:rPr>
          <w:rFonts w:ascii="Book Antiqua" w:hAnsi="Book Antiqua"/>
          <w:lang w:eastAsia="zh-CN"/>
        </w:rPr>
        <w:t xml:space="preserve"> </w:t>
      </w:r>
      <w:r w:rsidR="00C06F66" w:rsidRPr="00C06F66">
        <w:rPr>
          <w:rFonts w:ascii="Book Antiqua" w:hAnsi="Book Antiqua"/>
          <w:caps/>
          <w:lang w:eastAsia="zh-CN"/>
        </w:rPr>
        <w:t>h</w:t>
      </w:r>
      <w:r w:rsidR="00C06F66" w:rsidRPr="00C06F66">
        <w:rPr>
          <w:rFonts w:ascii="Book Antiqua" w:hAnsi="Book Antiqua"/>
          <w:lang w:eastAsia="zh-CN"/>
        </w:rPr>
        <w:t>uman</w:t>
      </w:r>
      <w:r w:rsidR="004E3A4E">
        <w:rPr>
          <w:rFonts w:ascii="Book Antiqua" w:hAnsi="Book Antiqua"/>
          <w:lang w:eastAsia="zh-CN"/>
        </w:rPr>
        <w:t xml:space="preserve"> </w:t>
      </w:r>
      <w:r w:rsidR="00C06F66" w:rsidRPr="00C06F66">
        <w:rPr>
          <w:rFonts w:ascii="Book Antiqua" w:hAnsi="Book Antiqua"/>
          <w:lang w:eastAsia="zh-CN"/>
        </w:rPr>
        <w:t>immunodeficiency</w:t>
      </w:r>
      <w:r w:rsidR="004E3A4E">
        <w:rPr>
          <w:rFonts w:ascii="Book Antiqua" w:hAnsi="Book Antiqua"/>
          <w:lang w:eastAsia="zh-CN"/>
        </w:rPr>
        <w:t xml:space="preserve"> </w:t>
      </w:r>
      <w:r w:rsidR="00C06F66" w:rsidRPr="00C06F66">
        <w:rPr>
          <w:rFonts w:ascii="Book Antiqua" w:hAnsi="Book Antiqua"/>
          <w:lang w:eastAsia="zh-CN"/>
        </w:rPr>
        <w:t>virus</w:t>
      </w:r>
      <w:r w:rsidR="00C06F66">
        <w:rPr>
          <w:rFonts w:ascii="Book Antiqua" w:hAnsi="Book Antiqua"/>
          <w:lang w:eastAsia="zh-CN"/>
        </w:rPr>
        <w:t>.</w:t>
      </w:r>
    </w:p>
    <w:p w14:paraId="71DF4FD0" w14:textId="36AA15D9" w:rsidR="006E6C0B" w:rsidRDefault="006E6C0B">
      <w:pPr>
        <w:rPr>
          <w:rFonts w:ascii="Book Antiqua" w:hAnsi="Book Antiqua"/>
          <w:b/>
          <w:lang w:eastAsia="zh-CN"/>
        </w:rPr>
      </w:pPr>
      <w:r>
        <w:rPr>
          <w:rFonts w:ascii="Book Antiqua" w:hAnsi="Book Antiqua"/>
          <w:b/>
          <w:lang w:eastAsia="zh-CN"/>
        </w:rPr>
        <w:br w:type="page"/>
      </w:r>
    </w:p>
    <w:p w14:paraId="213B21E4" w14:textId="77777777" w:rsidR="006E6C0B" w:rsidRDefault="006E6C0B" w:rsidP="006E6C0B">
      <w:pPr>
        <w:jc w:val="center"/>
        <w:rPr>
          <w:rFonts w:ascii="Book Antiqua" w:hAnsi="Book Antiqua"/>
          <w:lang w:eastAsia="zh-CN"/>
        </w:rPr>
      </w:pPr>
      <w:bookmarkStart w:id="4" w:name="OLE_LINK1"/>
      <w:bookmarkStart w:id="5" w:name="OLE_LINK2"/>
    </w:p>
    <w:p w14:paraId="748FEC16" w14:textId="77777777" w:rsidR="006E6C0B" w:rsidRDefault="006E6C0B" w:rsidP="006E6C0B">
      <w:pPr>
        <w:jc w:val="center"/>
        <w:rPr>
          <w:rFonts w:ascii="Book Antiqua" w:hAnsi="Book Antiqua"/>
          <w:lang w:eastAsia="zh-CN"/>
        </w:rPr>
      </w:pPr>
    </w:p>
    <w:p w14:paraId="5060F40A" w14:textId="77777777" w:rsidR="006E6C0B" w:rsidRDefault="006E6C0B" w:rsidP="006E6C0B">
      <w:pPr>
        <w:jc w:val="center"/>
        <w:rPr>
          <w:rFonts w:ascii="Book Antiqua" w:hAnsi="Book Antiqua"/>
          <w:lang w:eastAsia="zh-CN"/>
        </w:rPr>
      </w:pPr>
    </w:p>
    <w:p w14:paraId="327EFAA0" w14:textId="77777777" w:rsidR="006E6C0B" w:rsidRDefault="006E6C0B" w:rsidP="006E6C0B">
      <w:pPr>
        <w:jc w:val="center"/>
        <w:rPr>
          <w:rFonts w:ascii="Book Antiqua" w:hAnsi="Book Antiqua"/>
          <w:lang w:eastAsia="zh-CN"/>
        </w:rPr>
      </w:pPr>
    </w:p>
    <w:p w14:paraId="4C61A18B" w14:textId="77777777" w:rsidR="006E6C0B" w:rsidRDefault="006E6C0B" w:rsidP="006E6C0B">
      <w:pPr>
        <w:jc w:val="center"/>
        <w:rPr>
          <w:rFonts w:ascii="Book Antiqua" w:hAnsi="Book Antiqua"/>
          <w:lang w:eastAsia="zh-CN"/>
        </w:rPr>
      </w:pPr>
    </w:p>
    <w:p w14:paraId="587F2E08" w14:textId="77777777" w:rsidR="006E6C0B" w:rsidRDefault="006E6C0B" w:rsidP="006E6C0B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8068341" wp14:editId="6CE61A12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5CF43" w14:textId="77777777" w:rsidR="006E6C0B" w:rsidRDefault="006E6C0B" w:rsidP="006E6C0B">
      <w:pPr>
        <w:jc w:val="center"/>
        <w:rPr>
          <w:rFonts w:ascii="Book Antiqua" w:hAnsi="Book Antiqua"/>
          <w:lang w:eastAsia="zh-CN"/>
        </w:rPr>
      </w:pPr>
    </w:p>
    <w:p w14:paraId="39BCF576" w14:textId="77777777" w:rsidR="006E6C0B" w:rsidRPr="00763D22" w:rsidRDefault="006E6C0B" w:rsidP="006E6C0B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21218B95" w14:textId="77777777" w:rsidR="006E6C0B" w:rsidRPr="00763D22" w:rsidRDefault="006E6C0B" w:rsidP="006E6C0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EF49332" w14:textId="77777777" w:rsidR="006E6C0B" w:rsidRPr="00763D22" w:rsidRDefault="006E6C0B" w:rsidP="006E6C0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7BFA441" w14:textId="77777777" w:rsidR="006E6C0B" w:rsidRPr="00763D22" w:rsidRDefault="006E6C0B" w:rsidP="006E6C0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E0D2933" w14:textId="77777777" w:rsidR="006E6C0B" w:rsidRPr="00763D22" w:rsidRDefault="006E6C0B" w:rsidP="006E6C0B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9F296B1" w14:textId="77777777" w:rsidR="006E6C0B" w:rsidRPr="00763D22" w:rsidRDefault="006E6C0B" w:rsidP="006E6C0B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A8BE63B" w14:textId="77777777" w:rsidR="006E6C0B" w:rsidRDefault="006E6C0B" w:rsidP="006E6C0B">
      <w:pPr>
        <w:jc w:val="center"/>
        <w:rPr>
          <w:rFonts w:ascii="Book Antiqua" w:hAnsi="Book Antiqua"/>
          <w:lang w:eastAsia="zh-CN"/>
        </w:rPr>
      </w:pPr>
    </w:p>
    <w:p w14:paraId="740C4EC8" w14:textId="77777777" w:rsidR="006E6C0B" w:rsidRDefault="006E6C0B" w:rsidP="006E6C0B">
      <w:pPr>
        <w:jc w:val="center"/>
        <w:rPr>
          <w:rFonts w:ascii="Book Antiqua" w:hAnsi="Book Antiqua"/>
          <w:lang w:eastAsia="zh-CN"/>
        </w:rPr>
      </w:pPr>
    </w:p>
    <w:p w14:paraId="17373755" w14:textId="77777777" w:rsidR="006E6C0B" w:rsidRDefault="006E6C0B" w:rsidP="006E6C0B">
      <w:pPr>
        <w:jc w:val="center"/>
        <w:rPr>
          <w:rFonts w:ascii="Book Antiqua" w:hAnsi="Book Antiqua"/>
          <w:lang w:eastAsia="zh-CN"/>
        </w:rPr>
      </w:pPr>
    </w:p>
    <w:p w14:paraId="3C528847" w14:textId="77777777" w:rsidR="006E6C0B" w:rsidRDefault="006E6C0B" w:rsidP="006E6C0B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2830CFD" wp14:editId="089627B2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2E1D0" w14:textId="77777777" w:rsidR="006E6C0B" w:rsidRDefault="006E6C0B" w:rsidP="006E6C0B">
      <w:pPr>
        <w:jc w:val="center"/>
        <w:rPr>
          <w:rFonts w:ascii="Book Antiqua" w:hAnsi="Book Antiqua"/>
          <w:lang w:eastAsia="zh-CN"/>
        </w:rPr>
      </w:pPr>
    </w:p>
    <w:p w14:paraId="31DDB01F" w14:textId="77777777" w:rsidR="006E6C0B" w:rsidRDefault="006E6C0B" w:rsidP="006E6C0B">
      <w:pPr>
        <w:jc w:val="center"/>
        <w:rPr>
          <w:rFonts w:ascii="Book Antiqua" w:hAnsi="Book Antiqua"/>
          <w:lang w:eastAsia="zh-CN"/>
        </w:rPr>
      </w:pPr>
    </w:p>
    <w:p w14:paraId="20BA5AA6" w14:textId="77777777" w:rsidR="006E6C0B" w:rsidRDefault="006E6C0B" w:rsidP="006E6C0B">
      <w:pPr>
        <w:jc w:val="center"/>
        <w:rPr>
          <w:rFonts w:ascii="Book Antiqua" w:hAnsi="Book Antiqua"/>
          <w:lang w:eastAsia="zh-CN"/>
        </w:rPr>
      </w:pPr>
    </w:p>
    <w:p w14:paraId="28344D6D" w14:textId="77777777" w:rsidR="006E6C0B" w:rsidRDefault="006E6C0B" w:rsidP="006E6C0B">
      <w:pPr>
        <w:jc w:val="center"/>
        <w:rPr>
          <w:rFonts w:ascii="Book Antiqua" w:hAnsi="Book Antiqua"/>
          <w:lang w:eastAsia="zh-CN"/>
        </w:rPr>
      </w:pPr>
    </w:p>
    <w:p w14:paraId="798B0E22" w14:textId="77777777" w:rsidR="006E6C0B" w:rsidRDefault="006E6C0B" w:rsidP="006E6C0B">
      <w:pPr>
        <w:jc w:val="center"/>
        <w:rPr>
          <w:rFonts w:ascii="Book Antiqua" w:hAnsi="Book Antiqua"/>
          <w:lang w:eastAsia="zh-CN"/>
        </w:rPr>
      </w:pPr>
    </w:p>
    <w:p w14:paraId="66AA2FC0" w14:textId="77777777" w:rsidR="006E6C0B" w:rsidRDefault="006E6C0B" w:rsidP="006E6C0B">
      <w:pPr>
        <w:jc w:val="center"/>
        <w:rPr>
          <w:rFonts w:ascii="Book Antiqua" w:hAnsi="Book Antiqua"/>
          <w:lang w:eastAsia="zh-CN"/>
        </w:rPr>
      </w:pPr>
    </w:p>
    <w:p w14:paraId="29F6CD44" w14:textId="77777777" w:rsidR="006E6C0B" w:rsidRDefault="006E6C0B" w:rsidP="006E6C0B">
      <w:pPr>
        <w:jc w:val="center"/>
        <w:rPr>
          <w:rFonts w:ascii="Book Antiqua" w:hAnsi="Book Antiqua"/>
          <w:lang w:eastAsia="zh-CN"/>
        </w:rPr>
      </w:pPr>
    </w:p>
    <w:p w14:paraId="7C2D6E7C" w14:textId="77777777" w:rsidR="006E6C0B" w:rsidRDefault="006E6C0B" w:rsidP="006E6C0B">
      <w:pPr>
        <w:jc w:val="center"/>
        <w:rPr>
          <w:rFonts w:ascii="Book Antiqua" w:hAnsi="Book Antiqua"/>
          <w:lang w:eastAsia="zh-CN"/>
        </w:rPr>
      </w:pPr>
    </w:p>
    <w:p w14:paraId="75F48181" w14:textId="77777777" w:rsidR="006E6C0B" w:rsidRDefault="006E6C0B" w:rsidP="006E6C0B">
      <w:pPr>
        <w:jc w:val="center"/>
        <w:rPr>
          <w:rFonts w:ascii="Book Antiqua" w:hAnsi="Book Antiqua"/>
          <w:lang w:eastAsia="zh-CN"/>
        </w:rPr>
      </w:pPr>
    </w:p>
    <w:p w14:paraId="401938CF" w14:textId="77777777" w:rsidR="006E6C0B" w:rsidRPr="00763D22" w:rsidRDefault="006E6C0B" w:rsidP="006E6C0B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22A53C49" w14:textId="77777777" w:rsidR="006E6C0B" w:rsidRPr="00763D22" w:rsidRDefault="006E6C0B" w:rsidP="006E6C0B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4"/>
      <w:bookmarkEnd w:id="5"/>
    </w:p>
    <w:p w14:paraId="361508F7" w14:textId="77777777" w:rsidR="00B5190B" w:rsidRPr="006E6C0B" w:rsidRDefault="00B5190B">
      <w:pPr>
        <w:spacing w:line="360" w:lineRule="auto"/>
        <w:jc w:val="both"/>
        <w:rPr>
          <w:rFonts w:ascii="Book Antiqua" w:hAnsi="Book Antiqua"/>
          <w:b/>
          <w:lang w:eastAsia="zh-CN"/>
        </w:rPr>
      </w:pPr>
      <w:bookmarkStart w:id="6" w:name="_GoBack"/>
      <w:bookmarkEnd w:id="6"/>
    </w:p>
    <w:sectPr w:rsidR="00B5190B" w:rsidRPr="006E6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9955B" w14:textId="77777777" w:rsidR="007F7511" w:rsidRDefault="007F7511" w:rsidP="00886618">
      <w:r>
        <w:separator/>
      </w:r>
    </w:p>
  </w:endnote>
  <w:endnote w:type="continuationSeparator" w:id="0">
    <w:p w14:paraId="0A64C953" w14:textId="77777777" w:rsidR="007F7511" w:rsidRDefault="007F7511" w:rsidP="0088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等线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Garamond-Bold">
    <w:altName w:val="Segoe Print"/>
    <w:charset w:val="00"/>
    <w:family w:val="auto"/>
    <w:pitch w:val="default"/>
    <w:sig w:usb0="00000000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7145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B1038B" w14:textId="77777777" w:rsidR="00635D6F" w:rsidRDefault="00635D6F" w:rsidP="00886618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75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75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E1A2DE" w14:textId="77777777" w:rsidR="00635D6F" w:rsidRDefault="00635D6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B9E70" w14:textId="77777777" w:rsidR="007F7511" w:rsidRDefault="007F7511" w:rsidP="00886618">
      <w:r>
        <w:separator/>
      </w:r>
    </w:p>
  </w:footnote>
  <w:footnote w:type="continuationSeparator" w:id="0">
    <w:p w14:paraId="3B6DA5F9" w14:textId="77777777" w:rsidR="007F7511" w:rsidRDefault="007F7511" w:rsidP="00886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3908"/>
    <w:rsid w:val="00077354"/>
    <w:rsid w:val="00082E46"/>
    <w:rsid w:val="00086552"/>
    <w:rsid w:val="00087200"/>
    <w:rsid w:val="00093843"/>
    <w:rsid w:val="00094FDE"/>
    <w:rsid w:val="000A3E49"/>
    <w:rsid w:val="000B4E29"/>
    <w:rsid w:val="000D1F80"/>
    <w:rsid w:val="000E300F"/>
    <w:rsid w:val="000E6FBD"/>
    <w:rsid w:val="000F0587"/>
    <w:rsid w:val="000F3C5F"/>
    <w:rsid w:val="0010284A"/>
    <w:rsid w:val="00145411"/>
    <w:rsid w:val="0019597E"/>
    <w:rsid w:val="001B756F"/>
    <w:rsid w:val="00204436"/>
    <w:rsid w:val="00216183"/>
    <w:rsid w:val="00222C1B"/>
    <w:rsid w:val="00230A99"/>
    <w:rsid w:val="00283A84"/>
    <w:rsid w:val="002D6F76"/>
    <w:rsid w:val="00303B27"/>
    <w:rsid w:val="00303D4B"/>
    <w:rsid w:val="00304487"/>
    <w:rsid w:val="00370877"/>
    <w:rsid w:val="00371DE3"/>
    <w:rsid w:val="003A2C05"/>
    <w:rsid w:val="003B6EF3"/>
    <w:rsid w:val="003C4006"/>
    <w:rsid w:val="003F4248"/>
    <w:rsid w:val="0040225D"/>
    <w:rsid w:val="004213C0"/>
    <w:rsid w:val="00431CB8"/>
    <w:rsid w:val="00443D37"/>
    <w:rsid w:val="00465333"/>
    <w:rsid w:val="00475C3D"/>
    <w:rsid w:val="00481635"/>
    <w:rsid w:val="004916F7"/>
    <w:rsid w:val="004B0F3D"/>
    <w:rsid w:val="004E1B36"/>
    <w:rsid w:val="004E3A4E"/>
    <w:rsid w:val="004F7EE0"/>
    <w:rsid w:val="0052202A"/>
    <w:rsid w:val="0052222B"/>
    <w:rsid w:val="005B04D3"/>
    <w:rsid w:val="005E30B4"/>
    <w:rsid w:val="00635D6F"/>
    <w:rsid w:val="006425D2"/>
    <w:rsid w:val="006642BE"/>
    <w:rsid w:val="00696F78"/>
    <w:rsid w:val="006B1A8B"/>
    <w:rsid w:val="006C2141"/>
    <w:rsid w:val="006E6C0B"/>
    <w:rsid w:val="006F5A4B"/>
    <w:rsid w:val="00713372"/>
    <w:rsid w:val="007265B1"/>
    <w:rsid w:val="00735321"/>
    <w:rsid w:val="00736A16"/>
    <w:rsid w:val="007450AA"/>
    <w:rsid w:val="00765967"/>
    <w:rsid w:val="00767F94"/>
    <w:rsid w:val="007B023E"/>
    <w:rsid w:val="007B6985"/>
    <w:rsid w:val="007C55A9"/>
    <w:rsid w:val="007F7511"/>
    <w:rsid w:val="00803B2E"/>
    <w:rsid w:val="008218D6"/>
    <w:rsid w:val="00834486"/>
    <w:rsid w:val="00876847"/>
    <w:rsid w:val="00886618"/>
    <w:rsid w:val="008C4155"/>
    <w:rsid w:val="008E181F"/>
    <w:rsid w:val="008F341F"/>
    <w:rsid w:val="00913807"/>
    <w:rsid w:val="00923412"/>
    <w:rsid w:val="00960464"/>
    <w:rsid w:val="0096325B"/>
    <w:rsid w:val="009D16F7"/>
    <w:rsid w:val="009F459F"/>
    <w:rsid w:val="009F4BDE"/>
    <w:rsid w:val="00A0616D"/>
    <w:rsid w:val="00A2336A"/>
    <w:rsid w:val="00A269A5"/>
    <w:rsid w:val="00A34CDA"/>
    <w:rsid w:val="00A37597"/>
    <w:rsid w:val="00A5178A"/>
    <w:rsid w:val="00A77B3E"/>
    <w:rsid w:val="00A87D40"/>
    <w:rsid w:val="00A915AE"/>
    <w:rsid w:val="00A94DBE"/>
    <w:rsid w:val="00AB4BB4"/>
    <w:rsid w:val="00AF0FC5"/>
    <w:rsid w:val="00AF5E56"/>
    <w:rsid w:val="00B363D1"/>
    <w:rsid w:val="00B5190B"/>
    <w:rsid w:val="00B54F2E"/>
    <w:rsid w:val="00B611EF"/>
    <w:rsid w:val="00B65CED"/>
    <w:rsid w:val="00B73C10"/>
    <w:rsid w:val="00BA5E8A"/>
    <w:rsid w:val="00BD37E1"/>
    <w:rsid w:val="00BD5900"/>
    <w:rsid w:val="00BF2A56"/>
    <w:rsid w:val="00C06F66"/>
    <w:rsid w:val="00C07EE0"/>
    <w:rsid w:val="00C27627"/>
    <w:rsid w:val="00CA2A55"/>
    <w:rsid w:val="00CA7CFD"/>
    <w:rsid w:val="00D056DF"/>
    <w:rsid w:val="00D60527"/>
    <w:rsid w:val="00D916D3"/>
    <w:rsid w:val="00D92799"/>
    <w:rsid w:val="00DB1D7E"/>
    <w:rsid w:val="00DD31D8"/>
    <w:rsid w:val="00DE06BD"/>
    <w:rsid w:val="00DE2AFF"/>
    <w:rsid w:val="00E56686"/>
    <w:rsid w:val="00E73B7A"/>
    <w:rsid w:val="00E840FF"/>
    <w:rsid w:val="00E866D5"/>
    <w:rsid w:val="00EC0618"/>
    <w:rsid w:val="00EE0BD9"/>
    <w:rsid w:val="00EF2F30"/>
    <w:rsid w:val="00F04187"/>
    <w:rsid w:val="00F4372B"/>
    <w:rsid w:val="00F447AF"/>
    <w:rsid w:val="00F705AA"/>
    <w:rsid w:val="00F83DB9"/>
    <w:rsid w:val="00F9403E"/>
    <w:rsid w:val="00FA27D6"/>
    <w:rsid w:val="00FA4011"/>
    <w:rsid w:val="00FB0FD6"/>
    <w:rsid w:val="00FD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B81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86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66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6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618"/>
    <w:rPr>
      <w:sz w:val="18"/>
      <w:szCs w:val="18"/>
    </w:rPr>
  </w:style>
  <w:style w:type="table" w:styleId="a5">
    <w:name w:val="Table Grid"/>
    <w:basedOn w:val="a1"/>
    <w:rsid w:val="0096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semiHidden/>
    <w:unhideWhenUsed/>
    <w:rsid w:val="00B363D1"/>
    <w:rPr>
      <w:sz w:val="21"/>
      <w:szCs w:val="21"/>
    </w:rPr>
  </w:style>
  <w:style w:type="paragraph" w:styleId="a7">
    <w:name w:val="annotation text"/>
    <w:basedOn w:val="a"/>
    <w:link w:val="Char1"/>
    <w:semiHidden/>
    <w:unhideWhenUsed/>
    <w:rsid w:val="00B363D1"/>
  </w:style>
  <w:style w:type="character" w:customStyle="1" w:styleId="Char1">
    <w:name w:val="批注文字 Char"/>
    <w:basedOn w:val="a0"/>
    <w:link w:val="a7"/>
    <w:semiHidden/>
    <w:rsid w:val="00B363D1"/>
    <w:rPr>
      <w:sz w:val="24"/>
      <w:szCs w:val="24"/>
    </w:rPr>
  </w:style>
  <w:style w:type="paragraph" w:styleId="a8">
    <w:name w:val="annotation subject"/>
    <w:basedOn w:val="a7"/>
    <w:next w:val="a7"/>
    <w:link w:val="Char2"/>
    <w:semiHidden/>
    <w:unhideWhenUsed/>
    <w:rsid w:val="00B363D1"/>
    <w:rPr>
      <w:b/>
      <w:bCs/>
    </w:rPr>
  </w:style>
  <w:style w:type="character" w:customStyle="1" w:styleId="Char2">
    <w:name w:val="批注主题 Char"/>
    <w:basedOn w:val="Char1"/>
    <w:link w:val="a8"/>
    <w:semiHidden/>
    <w:rsid w:val="00B363D1"/>
    <w:rPr>
      <w:b/>
      <w:bCs/>
      <w:sz w:val="24"/>
      <w:szCs w:val="24"/>
    </w:rPr>
  </w:style>
  <w:style w:type="paragraph" w:styleId="a9">
    <w:name w:val="Balloon Text"/>
    <w:basedOn w:val="a"/>
    <w:link w:val="Char3"/>
    <w:semiHidden/>
    <w:unhideWhenUsed/>
    <w:rsid w:val="00B363D1"/>
    <w:rPr>
      <w:sz w:val="18"/>
      <w:szCs w:val="18"/>
    </w:rPr>
  </w:style>
  <w:style w:type="character" w:customStyle="1" w:styleId="Char3">
    <w:name w:val="批注框文本 Char"/>
    <w:basedOn w:val="a0"/>
    <w:link w:val="a9"/>
    <w:semiHidden/>
    <w:rsid w:val="00B363D1"/>
    <w:rPr>
      <w:sz w:val="18"/>
      <w:szCs w:val="18"/>
    </w:rPr>
  </w:style>
  <w:style w:type="character" w:styleId="aa">
    <w:name w:val="Hyperlink"/>
    <w:basedOn w:val="a0"/>
    <w:unhideWhenUsed/>
    <w:rsid w:val="002D6F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86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66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61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618"/>
    <w:rPr>
      <w:sz w:val="18"/>
      <w:szCs w:val="18"/>
    </w:rPr>
  </w:style>
  <w:style w:type="table" w:styleId="a5">
    <w:name w:val="Table Grid"/>
    <w:basedOn w:val="a1"/>
    <w:rsid w:val="0096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semiHidden/>
    <w:unhideWhenUsed/>
    <w:rsid w:val="00B363D1"/>
    <w:rPr>
      <w:sz w:val="21"/>
      <w:szCs w:val="21"/>
    </w:rPr>
  </w:style>
  <w:style w:type="paragraph" w:styleId="a7">
    <w:name w:val="annotation text"/>
    <w:basedOn w:val="a"/>
    <w:link w:val="Char1"/>
    <w:semiHidden/>
    <w:unhideWhenUsed/>
    <w:rsid w:val="00B363D1"/>
  </w:style>
  <w:style w:type="character" w:customStyle="1" w:styleId="Char1">
    <w:name w:val="批注文字 Char"/>
    <w:basedOn w:val="a0"/>
    <w:link w:val="a7"/>
    <w:semiHidden/>
    <w:rsid w:val="00B363D1"/>
    <w:rPr>
      <w:sz w:val="24"/>
      <w:szCs w:val="24"/>
    </w:rPr>
  </w:style>
  <w:style w:type="paragraph" w:styleId="a8">
    <w:name w:val="annotation subject"/>
    <w:basedOn w:val="a7"/>
    <w:next w:val="a7"/>
    <w:link w:val="Char2"/>
    <w:semiHidden/>
    <w:unhideWhenUsed/>
    <w:rsid w:val="00B363D1"/>
    <w:rPr>
      <w:b/>
      <w:bCs/>
    </w:rPr>
  </w:style>
  <w:style w:type="character" w:customStyle="1" w:styleId="Char2">
    <w:name w:val="批注主题 Char"/>
    <w:basedOn w:val="Char1"/>
    <w:link w:val="a8"/>
    <w:semiHidden/>
    <w:rsid w:val="00B363D1"/>
    <w:rPr>
      <w:b/>
      <w:bCs/>
      <w:sz w:val="24"/>
      <w:szCs w:val="24"/>
    </w:rPr>
  </w:style>
  <w:style w:type="paragraph" w:styleId="a9">
    <w:name w:val="Balloon Text"/>
    <w:basedOn w:val="a"/>
    <w:link w:val="Char3"/>
    <w:semiHidden/>
    <w:unhideWhenUsed/>
    <w:rsid w:val="00B363D1"/>
    <w:rPr>
      <w:sz w:val="18"/>
      <w:szCs w:val="18"/>
    </w:rPr>
  </w:style>
  <w:style w:type="character" w:customStyle="1" w:styleId="Char3">
    <w:name w:val="批注框文本 Char"/>
    <w:basedOn w:val="a0"/>
    <w:link w:val="a9"/>
    <w:semiHidden/>
    <w:rsid w:val="00B363D1"/>
    <w:rPr>
      <w:sz w:val="18"/>
      <w:szCs w:val="18"/>
    </w:rPr>
  </w:style>
  <w:style w:type="character" w:styleId="aa">
    <w:name w:val="Hyperlink"/>
    <w:basedOn w:val="a0"/>
    <w:unhideWhenUsed/>
    <w:rsid w:val="002D6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3534</Words>
  <Characters>20146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liujihong2008@qq.con</cp:lastModifiedBy>
  <cp:revision>7</cp:revision>
  <dcterms:created xsi:type="dcterms:W3CDTF">2021-06-06T08:37:00Z</dcterms:created>
  <dcterms:modified xsi:type="dcterms:W3CDTF">2021-07-15T07:32:00Z</dcterms:modified>
</cp:coreProperties>
</file>