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F032" w14:textId="4C389F92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Name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Journal: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color w:val="000000"/>
        </w:rPr>
        <w:t>World</w:t>
      </w:r>
      <w:r w:rsidR="00B810E2" w:rsidRPr="001F36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color w:val="000000"/>
        </w:rPr>
        <w:t>Journal</w:t>
      </w:r>
      <w:r w:rsidR="00B810E2" w:rsidRPr="001F36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color w:val="000000"/>
        </w:rPr>
        <w:t>Cases</w:t>
      </w:r>
    </w:p>
    <w:p w14:paraId="04347799" w14:textId="4C0C0ED6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Manuscript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NO: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64669</w:t>
      </w:r>
    </w:p>
    <w:p w14:paraId="6BDCDC5B" w14:textId="2ED85A5D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Manuscript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Type: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REPORT</w:t>
      </w:r>
    </w:p>
    <w:p w14:paraId="12FE7C9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7FF0F5D" w14:textId="2F600100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0" w:name="OLE_LINK20"/>
      <w:bookmarkStart w:id="1" w:name="OLE_LINK21"/>
      <w:r w:rsidRPr="001F368B">
        <w:rPr>
          <w:rFonts w:ascii="Book Antiqua" w:eastAsia="Book Antiqua" w:hAnsi="Book Antiqua" w:cs="Book Antiqua"/>
          <w:b/>
          <w:bCs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LED</w:t>
      </w:r>
      <w:bookmarkEnd w:id="0"/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new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due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radiotherapy</w:t>
      </w:r>
      <w:r w:rsidR="000858F1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58F1" w:rsidRPr="001F368B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58F1" w:rsidRPr="001F368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58F1" w:rsidRPr="001F368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eport</w:t>
      </w:r>
      <w:r w:rsidR="000858F1" w:rsidRPr="001F368B">
        <w:rPr>
          <w:rFonts w:ascii="Book Antiqua" w:eastAsia="Book Antiqua" w:hAnsi="Book Antiqua" w:cs="Book Antiqua"/>
          <w:b/>
          <w:bCs/>
          <w:color w:val="000000"/>
        </w:rPr>
        <w:t>s</w:t>
      </w:r>
    </w:p>
    <w:bookmarkEnd w:id="1"/>
    <w:p w14:paraId="1EFD4073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749E3133" w14:textId="34D0FD92" w:rsidR="00A77B3E" w:rsidRPr="001F368B" w:rsidRDefault="00B810E2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 xml:space="preserve">Barros D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1F368B">
        <w:rPr>
          <w:rFonts w:ascii="Book Antiqua" w:eastAsia="Book Antiqua" w:hAnsi="Book Antiqua" w:cs="Book Antiqua"/>
          <w:color w:val="000000"/>
        </w:rPr>
        <w:t xml:space="preserve">. </w:t>
      </w:r>
      <w:bookmarkStart w:id="2" w:name="OLE_LINK8"/>
      <w:r w:rsidR="005E5F88" w:rsidRPr="001F368B">
        <w:rPr>
          <w:rFonts w:ascii="Book Antiqua" w:eastAsia="Book Antiqua" w:hAnsi="Book Antiqua" w:cs="Book Antiqua"/>
          <w:color w:val="000000"/>
        </w:rPr>
        <w:t>Blue</w:t>
      </w:r>
      <w:r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LED</w:t>
      </w:r>
      <w:r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as</w:t>
      </w:r>
      <w:r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</w:t>
      </w:r>
      <w:r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new</w:t>
      </w:r>
      <w:r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treatment</w:t>
      </w:r>
      <w:bookmarkEnd w:id="2"/>
    </w:p>
    <w:p w14:paraId="73D25EE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8906510" w14:textId="460E4C65" w:rsidR="00A77B3E" w:rsidRPr="00761010" w:rsidRDefault="005E5F88" w:rsidP="001F368B">
      <w:pPr>
        <w:spacing w:line="360" w:lineRule="auto"/>
        <w:jc w:val="both"/>
        <w:rPr>
          <w:rFonts w:ascii="Book Antiqua" w:hAnsi="Book Antiqua"/>
          <w:lang w:val="pt-BR"/>
        </w:rPr>
      </w:pPr>
      <w:r w:rsidRPr="00761010">
        <w:rPr>
          <w:rFonts w:ascii="Book Antiqua" w:eastAsia="Book Antiqua" w:hAnsi="Book Antiqua" w:cs="Book Antiqua"/>
          <w:color w:val="000000"/>
          <w:lang w:val="pt-BR"/>
        </w:rPr>
        <w:t>Daniela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Barros,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Cecília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Alvares,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Teresa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Alencar,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Priscila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Baqueiro,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Augusto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A200ED" w:rsidRPr="00A200ED">
        <w:rPr>
          <w:rFonts w:ascii="Book Antiqua" w:eastAsia="Book Antiqua" w:hAnsi="Book Antiqua" w:cs="Book Antiqua"/>
          <w:color w:val="000000"/>
          <w:lang w:val="pt-BR"/>
        </w:rPr>
        <w:t>Marianno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Rafael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Alves,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Juliana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Lenzi,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Laura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Ferreira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Rezende,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Patricia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Lordelo</w:t>
      </w:r>
    </w:p>
    <w:p w14:paraId="06821538" w14:textId="77777777" w:rsidR="00A77B3E" w:rsidRPr="00761010" w:rsidRDefault="00A77B3E" w:rsidP="001F368B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774C93B" w14:textId="22D73B5E" w:rsidR="00A77B3E" w:rsidRPr="00761010" w:rsidRDefault="005E5F88" w:rsidP="001F368B">
      <w:pPr>
        <w:spacing w:line="360" w:lineRule="auto"/>
        <w:jc w:val="both"/>
        <w:rPr>
          <w:rFonts w:ascii="Book Antiqua" w:hAnsi="Book Antiqua"/>
          <w:lang w:val="pt-BR"/>
        </w:rPr>
      </w:pP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Daniela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Barros,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Oncology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Department,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Hospital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Santa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Izabel,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Salvador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40290-000,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6658A5A3" w14:textId="77777777" w:rsidR="00A77B3E" w:rsidRPr="00761010" w:rsidRDefault="00A77B3E" w:rsidP="001F368B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71D749CF" w14:textId="4E68AB61" w:rsidR="00A77B3E" w:rsidRPr="00761010" w:rsidRDefault="005E5F88" w:rsidP="001F368B">
      <w:pPr>
        <w:spacing w:line="360" w:lineRule="auto"/>
        <w:jc w:val="both"/>
        <w:rPr>
          <w:rFonts w:ascii="Book Antiqua" w:hAnsi="Book Antiqua"/>
          <w:lang w:val="pt-BR"/>
        </w:rPr>
      </w:pP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Daniela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Barros,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Cecília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Alvares,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Teresa Alencar,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Priscila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Baqueiro,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Augusto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A200ED" w:rsidRPr="00A200ED">
        <w:rPr>
          <w:rFonts w:ascii="Book Antiqua" w:eastAsia="Book Antiqua" w:hAnsi="Book Antiqua" w:cs="Book Antiqua"/>
          <w:b/>
          <w:bCs/>
          <w:color w:val="000000"/>
          <w:lang w:val="pt-BR"/>
        </w:rPr>
        <w:t>Marianno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Rafael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Alves,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Patricia Lordelo, </w:t>
      </w:r>
      <w:bookmarkStart w:id="3" w:name="OLE_LINK1"/>
      <w:r w:rsidRPr="00761010">
        <w:rPr>
          <w:rFonts w:ascii="Book Antiqua" w:eastAsia="Book Antiqua" w:hAnsi="Book Antiqua" w:cs="Book Antiqua"/>
          <w:color w:val="000000"/>
          <w:lang w:val="pt-BR"/>
        </w:rPr>
        <w:t>Pelvic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Floor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Care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Center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(CAAP)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and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Postgraduate</w:t>
      </w:r>
      <w:bookmarkEnd w:id="3"/>
      <w:r w:rsidRPr="00761010">
        <w:rPr>
          <w:rFonts w:ascii="Book Antiqua" w:eastAsia="Book Antiqua" w:hAnsi="Book Antiqua" w:cs="Book Antiqua"/>
          <w:color w:val="000000"/>
          <w:lang w:val="pt-BR"/>
        </w:rPr>
        <w:t>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bookmarkStart w:id="4" w:name="OLE_LINK2"/>
      <w:r w:rsidRPr="00761010">
        <w:rPr>
          <w:rFonts w:ascii="Book Antiqua" w:eastAsia="Book Antiqua" w:hAnsi="Book Antiqua" w:cs="Book Antiqua"/>
          <w:color w:val="000000"/>
          <w:lang w:val="pt-BR"/>
        </w:rPr>
        <w:t>Bahiana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School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of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Medicine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and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Public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Health</w:t>
      </w:r>
      <w:bookmarkEnd w:id="4"/>
      <w:r w:rsidRPr="00761010">
        <w:rPr>
          <w:rFonts w:ascii="Book Antiqua" w:eastAsia="Book Antiqua" w:hAnsi="Book Antiqua" w:cs="Book Antiqua"/>
          <w:color w:val="000000"/>
          <w:lang w:val="pt-BR"/>
        </w:rPr>
        <w:t>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Salvador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40290-000,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6B37841B" w14:textId="77777777" w:rsidR="00A77B3E" w:rsidRPr="00761010" w:rsidRDefault="00A77B3E" w:rsidP="001F368B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BD3EE07" w14:textId="50DC9789" w:rsidR="00A77B3E" w:rsidRPr="00761010" w:rsidRDefault="005E5F88" w:rsidP="001F368B">
      <w:pPr>
        <w:spacing w:line="360" w:lineRule="auto"/>
        <w:jc w:val="both"/>
        <w:rPr>
          <w:rFonts w:ascii="Book Antiqua" w:hAnsi="Book Antiqua"/>
          <w:lang w:val="pt-BR"/>
        </w:rPr>
      </w:pP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Daniela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Barros,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Oncology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Department,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NOB/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Grupo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Oncoclinicas,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Salvador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40290-000,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6E87CCE2" w14:textId="77777777" w:rsidR="00A77B3E" w:rsidRPr="00761010" w:rsidRDefault="00A77B3E" w:rsidP="001F368B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6ACBEDCA" w14:textId="665E466B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Juliana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Lenzi,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Laura Ferreira Rezende, </w:t>
      </w:r>
      <w:bookmarkStart w:id="5" w:name="OLE_LINK5"/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Floor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Center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(CAAP)</w:t>
      </w:r>
      <w:bookmarkEnd w:id="5"/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6"/>
      <w:r w:rsidRPr="001F368B">
        <w:rPr>
          <w:rFonts w:ascii="Book Antiqua" w:eastAsia="Book Antiqua" w:hAnsi="Book Antiqua" w:cs="Book Antiqua"/>
          <w:color w:val="000000"/>
        </w:rPr>
        <w:t>University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Center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A</w:t>
      </w:r>
      <w:r w:rsidRPr="001F368B">
        <w:rPr>
          <w:rFonts w:ascii="Book Antiqua" w:eastAsia="Book Antiqua" w:hAnsi="Book Antiqua" w:cs="Book Antiqua"/>
          <w:color w:val="000000"/>
        </w:rPr>
        <w:t>ssociated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T</w:t>
      </w:r>
      <w:r w:rsidRPr="001F368B">
        <w:rPr>
          <w:rFonts w:ascii="Book Antiqua" w:eastAsia="Book Antiqua" w:hAnsi="Book Antiqua" w:cs="Book Antiqua"/>
          <w:color w:val="000000"/>
        </w:rPr>
        <w:t>eaching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Faculties</w:t>
      </w:r>
      <w:bookmarkEnd w:id="6"/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7"/>
      <w:r w:rsidRPr="001F368B">
        <w:rPr>
          <w:rFonts w:ascii="Book Antiqua" w:eastAsia="Book Antiqua" w:hAnsi="Book Antiqua" w:cs="Book Antiqua"/>
          <w:color w:val="000000"/>
        </w:rPr>
        <w:t>Campinas</w:t>
      </w:r>
      <w:bookmarkEnd w:id="7"/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40000000,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Brazil</w:t>
      </w:r>
    </w:p>
    <w:p w14:paraId="3F9EA20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3BB5770" w14:textId="7876771B" w:rsidR="00A77B3E" w:rsidRPr="00761010" w:rsidRDefault="005E5F88" w:rsidP="001F368B">
      <w:pPr>
        <w:spacing w:line="360" w:lineRule="auto"/>
        <w:jc w:val="both"/>
        <w:rPr>
          <w:rFonts w:ascii="Book Antiqua" w:hAnsi="Book Antiqua"/>
          <w:lang w:val="pt-BR"/>
        </w:rPr>
      </w:pP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Patricia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>Lordelo,</w:t>
      </w:r>
      <w:r w:rsidR="00B810E2" w:rsidRPr="0076101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Physiotherapy,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Instituto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Patrícia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Lordelo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-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IPL,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Salvador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40290-000,</w:t>
      </w:r>
      <w:r w:rsidR="00B810E2" w:rsidRPr="0076101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761010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05163C8E" w14:textId="77777777" w:rsidR="00A77B3E" w:rsidRPr="00761010" w:rsidRDefault="00A77B3E" w:rsidP="001F368B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11DD765" w14:textId="6E56EAEE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9"/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Barros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Alencar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Alvares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Lordelo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Barros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Alencar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Alvares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Lordelo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</w:rPr>
        <w:t>raft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ed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manuscript;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Baqueiro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A200ED" w:rsidRPr="00A200ED">
        <w:rPr>
          <w:rFonts w:ascii="Book Antiqua" w:eastAsia="Book Antiqua" w:hAnsi="Book Antiqua" w:cs="Book Antiqua"/>
          <w:color w:val="000000"/>
        </w:rPr>
        <w:t>Marianno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Alves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contributed 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</w:rPr>
        <w:t>ata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acquisition;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Barros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Alencar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Alvares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Lordelo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P,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Lenzi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J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Rezende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contributed 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d</w:t>
      </w:r>
      <w:r w:rsidRPr="001F368B">
        <w:rPr>
          <w:rFonts w:ascii="Book Antiqua" w:eastAsia="Book Antiqua" w:hAnsi="Book Antiqua" w:cs="Book Antiqua"/>
          <w:color w:val="000000"/>
        </w:rPr>
        <w:t>ata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analysis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interpretation;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bookmarkEnd w:id="8"/>
    </w:p>
    <w:p w14:paraId="30DD264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2F12D49A" w14:textId="472FF745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Patricia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Lordelo,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Physiotherapist,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Pelvic Floor Care Center (CAAP) and Postgraduate, Bahiana School of Medicine and Public Health, </w:t>
      </w:r>
      <w:bookmarkStart w:id="9" w:name="OLE_LINK3"/>
      <w:r w:rsidR="00B810E2" w:rsidRPr="001F368B">
        <w:rPr>
          <w:rFonts w:ascii="Book Antiqua" w:eastAsia="Book Antiqua" w:hAnsi="Book Antiqua" w:cs="Book Antiqua"/>
          <w:color w:val="000000"/>
        </w:rPr>
        <w:t>Av Dom João VI, 256, Brotas</w:t>
      </w:r>
      <w:bookmarkEnd w:id="9"/>
      <w:r w:rsidR="00B810E2" w:rsidRPr="001F368B">
        <w:rPr>
          <w:rFonts w:ascii="Book Antiqua" w:eastAsia="Book Antiqua" w:hAnsi="Book Antiqua" w:cs="Book Antiqua"/>
          <w:color w:val="000000"/>
        </w:rPr>
        <w:t xml:space="preserve">, Salvador </w:t>
      </w:r>
      <w:bookmarkStart w:id="10" w:name="OLE_LINK4"/>
      <w:r w:rsidR="00B810E2" w:rsidRPr="001F368B">
        <w:rPr>
          <w:rFonts w:ascii="Book Antiqua" w:eastAsia="Book Antiqua" w:hAnsi="Book Antiqua" w:cs="Book Antiqua"/>
          <w:color w:val="000000"/>
        </w:rPr>
        <w:t>40290-000</w:t>
      </w:r>
      <w:bookmarkEnd w:id="10"/>
      <w:r w:rsidR="00B810E2" w:rsidRPr="001F368B">
        <w:rPr>
          <w:rFonts w:ascii="Book Antiqua" w:eastAsia="Book Antiqua" w:hAnsi="Book Antiqua" w:cs="Book Antiqua"/>
          <w:color w:val="000000"/>
        </w:rPr>
        <w:t>, Brazil.</w:t>
      </w:r>
      <w:r w:rsidR="00B810E2" w:rsidRPr="001F368B">
        <w:rPr>
          <w:rFonts w:ascii="Book Antiqua" w:hAnsi="Book Antiqua"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pvslordelo@hotmail.com</w:t>
      </w:r>
    </w:p>
    <w:p w14:paraId="0072EB1F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3B2A933" w14:textId="43995924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February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22,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2021</w:t>
      </w:r>
    </w:p>
    <w:p w14:paraId="0811F86D" w14:textId="29A499DB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April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19,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2021</w:t>
      </w:r>
    </w:p>
    <w:p w14:paraId="347425F2" w14:textId="2272C132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48"/>
      <w:r w:rsidR="00A83B7E">
        <w:rPr>
          <w:rFonts w:ascii="Book Antiqua" w:eastAsia="宋体" w:hAnsi="Book Antiqua"/>
          <w:color w:val="000000" w:themeColor="text1"/>
        </w:rPr>
        <w:t>J</w:t>
      </w:r>
      <w:r w:rsidR="00A83B7E">
        <w:rPr>
          <w:rFonts w:ascii="Book Antiqua" w:eastAsia="宋体" w:hAnsi="Book Antiqua" w:hint="eastAsia"/>
          <w:color w:val="000000" w:themeColor="text1"/>
        </w:rPr>
        <w:t>u</w:t>
      </w:r>
      <w:r w:rsidR="00A83B7E">
        <w:rPr>
          <w:rFonts w:ascii="Book Antiqua" w:eastAsia="宋体" w:hAnsi="Book Antiqua"/>
          <w:color w:val="000000" w:themeColor="text1"/>
        </w:rPr>
        <w:t>ly</w:t>
      </w:r>
      <w:r w:rsidR="00A83B7E" w:rsidRPr="00F06907">
        <w:rPr>
          <w:rFonts w:ascii="Book Antiqua" w:eastAsia="宋体" w:hAnsi="Book Antiqua"/>
          <w:color w:val="000000" w:themeColor="text1"/>
        </w:rPr>
        <w:t xml:space="preserve"> </w:t>
      </w:r>
      <w:r w:rsidR="00A83B7E">
        <w:rPr>
          <w:rFonts w:ascii="Book Antiqua" w:eastAsia="宋体" w:hAnsi="Book Antiqua"/>
          <w:color w:val="000000" w:themeColor="text1"/>
        </w:rPr>
        <w:t>13</w:t>
      </w:r>
      <w:r w:rsidR="00A83B7E" w:rsidRPr="00F06907">
        <w:rPr>
          <w:rFonts w:ascii="Book Antiqua" w:eastAsia="宋体" w:hAnsi="Book Antiqua"/>
          <w:color w:val="000000" w:themeColor="text1"/>
        </w:rPr>
        <w:t>, 2021</w:t>
      </w:r>
      <w:bookmarkEnd w:id="11"/>
    </w:p>
    <w:p w14:paraId="66E07F2A" w14:textId="247CF8F1" w:rsidR="00A77B3E" w:rsidRPr="00BD7DC5" w:rsidRDefault="005E5F88" w:rsidP="001F368B">
      <w:pPr>
        <w:spacing w:line="360" w:lineRule="auto"/>
        <w:jc w:val="both"/>
        <w:rPr>
          <w:rFonts w:ascii="Book Antiqua" w:hAnsi="Book Antiqua"/>
          <w:lang w:eastAsia="zh-CN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7DC5" w:rsidRPr="00BD7DC5">
        <w:rPr>
          <w:rFonts w:ascii="Book Antiqua" w:eastAsia="Book Antiqua" w:hAnsi="Book Antiqua" w:cs="Book Antiqua"/>
          <w:bCs/>
          <w:color w:val="000000"/>
        </w:rPr>
        <w:t>August 16</w:t>
      </w:r>
      <w:r w:rsidR="00BD7DC5" w:rsidRPr="00BD7DC5">
        <w:rPr>
          <w:rFonts w:ascii="Book Antiqua" w:hAnsi="Book Antiqua" w:cs="Book Antiqua" w:hint="eastAsia"/>
          <w:bCs/>
          <w:color w:val="000000"/>
          <w:lang w:eastAsia="zh-CN"/>
        </w:rPr>
        <w:t>, 2021</w:t>
      </w:r>
    </w:p>
    <w:p w14:paraId="4D7B6EAF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  <w:sectPr w:rsidR="00A77B3E" w:rsidRPr="001F368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521627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F28A332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BACKGROUND</w:t>
      </w:r>
    </w:p>
    <w:p w14:paraId="65098483" w14:textId="021D9478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12" w:name="OLE_LINK12"/>
      <w:r w:rsidRPr="001F368B">
        <w:rPr>
          <w:rFonts w:ascii="Book Antiqua" w:eastAsia="Book Antiqua" w:hAnsi="Book Antiqua" w:cs="Book Antiqua"/>
          <w:color w:val="000000"/>
        </w:rPr>
        <w:t>Currently,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advancement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technology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improve</w:t>
      </w:r>
      <w:r w:rsidR="002265E5" w:rsidRPr="001F368B">
        <w:rPr>
          <w:rFonts w:ascii="Book Antiqua" w:eastAsia="Book Antiqua" w:hAnsi="Book Antiqua" w:cs="Book Antiqua"/>
          <w:color w:val="000000"/>
        </w:rPr>
        <w:t>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overall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survival,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however,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adverse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still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challenge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health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professional.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Genitourinary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syndrome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menopause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conditions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impact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life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undergoing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two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cervical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endometrial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conditions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handled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innovative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method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energy-based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device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emitting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diode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concomitant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vulvar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irradiation.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Positive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impact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findings,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cytologic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changes,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referred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symptoms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documented.</w:t>
      </w:r>
    </w:p>
    <w:bookmarkEnd w:id="12"/>
    <w:p w14:paraId="392D7D24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2126A8F8" w14:textId="36BA4802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SUMMARY</w:t>
      </w:r>
    </w:p>
    <w:p w14:paraId="632CF23B" w14:textId="428E8700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13" w:name="OLE_LINK13"/>
      <w:r w:rsidRPr="001F368B">
        <w:rPr>
          <w:rFonts w:ascii="Book Antiqua" w:eastAsia="Book Antiqua" w:hAnsi="Book Antiqua" w:cs="Book Antiqua"/>
          <w:color w:val="000000"/>
        </w:rPr>
        <w:t>One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3956">
        <w:rPr>
          <w:rFonts w:ascii="Book Antiqua" w:eastAsia="Book Antiqua" w:hAnsi="Book Antiqua" w:cs="Book Antiqua"/>
          <w:color w:val="000000"/>
        </w:rPr>
        <w:t>diagnosed with</w:t>
      </w:r>
      <w:r w:rsidR="005E3956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severe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cervix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3956">
        <w:rPr>
          <w:rFonts w:ascii="Book Antiqua" w:eastAsia="Book Antiqua" w:hAnsi="Book Antiqua" w:cs="Book Antiqua"/>
          <w:color w:val="000000"/>
        </w:rPr>
        <w:t>other patient diagnosed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3956">
        <w:rPr>
          <w:rFonts w:ascii="Book Antiqua" w:eastAsia="Book Antiqua" w:hAnsi="Book Antiqua" w:cs="Book Antiqua"/>
          <w:color w:val="000000"/>
        </w:rPr>
        <w:t>severe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dyspareunia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recent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endometrium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considered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vulvovaginal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weekly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device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closely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validated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questionnaires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cytological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samples.</w:t>
      </w:r>
    </w:p>
    <w:bookmarkEnd w:id="13"/>
    <w:p w14:paraId="4E55ADD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7FB7E07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CONCLUSION</w:t>
      </w:r>
    </w:p>
    <w:p w14:paraId="161EB9B9" w14:textId="01B0BF6A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14" w:name="OLE_LINK14"/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innovative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technique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showed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improvement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examiner's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criteria,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cytological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criteria,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bothered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symptoms.</w:t>
      </w:r>
    </w:p>
    <w:bookmarkEnd w:id="14"/>
    <w:p w14:paraId="33C7A641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0D41E05C" w14:textId="0EC36093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10"/>
      <w:r w:rsidRPr="001F368B">
        <w:rPr>
          <w:rFonts w:ascii="Book Antiqua" w:eastAsia="Book Antiqua" w:hAnsi="Book Antiqua" w:cs="Book Antiqua"/>
          <w:color w:val="000000"/>
        </w:rPr>
        <w:t>Radiotherapy;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Atrophic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vaginitis;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diseases;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Laser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therapy;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Semiconductor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diode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lasers;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2265E5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onhormonal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2265E5" w:rsidRPr="001F368B">
        <w:rPr>
          <w:rFonts w:ascii="Book Antiqua" w:eastAsia="Book Antiqua" w:hAnsi="Book Antiqua" w:cs="Book Antiqua"/>
          <w:color w:val="000000"/>
        </w:rPr>
        <w:t>; Case report</w:t>
      </w:r>
      <w:bookmarkEnd w:id="15"/>
    </w:p>
    <w:p w14:paraId="2B3F9FC4" w14:textId="77777777" w:rsidR="006D3B71" w:rsidRDefault="006D3B71" w:rsidP="006D3B71">
      <w:pPr>
        <w:spacing w:line="360" w:lineRule="auto"/>
        <w:jc w:val="both"/>
        <w:rPr>
          <w:lang w:eastAsia="zh-CN"/>
        </w:rPr>
      </w:pPr>
    </w:p>
    <w:p w14:paraId="42E0EAD0" w14:textId="77777777" w:rsidR="006D3B71" w:rsidRPr="00026CB8" w:rsidRDefault="006D3B71" w:rsidP="006D3B7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499CF86A" w14:textId="77777777" w:rsidR="006D3B71" w:rsidRPr="009C101B" w:rsidRDefault="006D3B71" w:rsidP="006D3B71">
      <w:pPr>
        <w:spacing w:line="360" w:lineRule="auto"/>
        <w:jc w:val="both"/>
        <w:rPr>
          <w:lang w:eastAsia="zh-CN"/>
        </w:rPr>
      </w:pPr>
    </w:p>
    <w:p w14:paraId="114FDCE5" w14:textId="58F8D4C4" w:rsidR="00DC3401" w:rsidRDefault="006D3B71" w:rsidP="006D3B71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Barros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Alvares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Alencar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Baqueiro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A200ED" w:rsidRPr="00A200ED">
        <w:rPr>
          <w:rFonts w:ascii="Book Antiqua" w:eastAsia="Book Antiqua" w:hAnsi="Book Antiqua" w:cs="Book Antiqua"/>
          <w:color w:val="000000"/>
        </w:rPr>
        <w:t>Marianno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Alves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Lenzi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J,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Rezende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LF,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Lordelo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new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radiotherapy</w:t>
      </w:r>
      <w:r w:rsidR="002265E5" w:rsidRPr="001F368B">
        <w:rPr>
          <w:rFonts w:ascii="Book Antiqua" w:eastAsia="Book Antiqua" w:hAnsi="Book Antiqua" w:cs="Book Antiqua"/>
          <w:color w:val="000000"/>
        </w:rPr>
        <w:t>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2265E5" w:rsidRPr="001F368B">
        <w:rPr>
          <w:rFonts w:ascii="Book Antiqua" w:eastAsia="Book Antiqua" w:hAnsi="Book Antiqua" w:cs="Book Antiqua"/>
          <w:color w:val="000000"/>
        </w:rPr>
        <w:t>Two c</w:t>
      </w:r>
      <w:r w:rsidR="005E5F88" w:rsidRPr="001F368B">
        <w:rPr>
          <w:rFonts w:ascii="Book Antiqua" w:eastAsia="Book Antiqua" w:hAnsi="Book Antiqua" w:cs="Book Antiqua"/>
          <w:color w:val="000000"/>
        </w:rPr>
        <w:t>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2265E5" w:rsidRPr="001F368B">
        <w:rPr>
          <w:rFonts w:ascii="Book Antiqua" w:eastAsia="Book Antiqua" w:hAnsi="Book Antiqua" w:cs="Book Antiqua"/>
          <w:color w:val="000000"/>
        </w:rPr>
        <w:t>r</w:t>
      </w:r>
      <w:r w:rsidR="005E5F88" w:rsidRPr="001F368B">
        <w:rPr>
          <w:rFonts w:ascii="Book Antiqua" w:eastAsia="Book Antiqua" w:hAnsi="Book Antiqua" w:cs="Book Antiqua"/>
          <w:color w:val="000000"/>
        </w:rPr>
        <w:t>eport</w:t>
      </w:r>
      <w:r w:rsidR="002265E5" w:rsidRPr="001F368B">
        <w:rPr>
          <w:rFonts w:ascii="Book Antiqua" w:eastAsia="Book Antiqua" w:hAnsi="Book Antiqua" w:cs="Book Antiqua"/>
          <w:color w:val="000000"/>
        </w:rPr>
        <w:t>s</w:t>
      </w:r>
      <w:r w:rsidR="005E5F88"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i/>
          <w:iCs/>
          <w:color w:val="000000"/>
        </w:rPr>
        <w:t>J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2021;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D7DC5">
        <w:rPr>
          <w:rFonts w:ascii="Book Antiqua" w:hAnsi="Book Antiqua" w:cs="Book Antiqua" w:hint="eastAsia"/>
          <w:color w:val="000000"/>
        </w:rPr>
        <w:t>9</w:t>
      </w:r>
      <w:r w:rsidR="00BD7DC5" w:rsidRPr="008963A2">
        <w:rPr>
          <w:rFonts w:ascii="Book Antiqua" w:eastAsia="Book Antiqua" w:hAnsi="Book Antiqua" w:cs="Book Antiqua"/>
          <w:color w:val="000000"/>
        </w:rPr>
        <w:t>(</w:t>
      </w:r>
      <w:r w:rsidR="00BD7DC5">
        <w:rPr>
          <w:rFonts w:ascii="Book Antiqua" w:hAnsi="Book Antiqua" w:cs="Book Antiqua" w:hint="eastAsia"/>
          <w:color w:val="000000"/>
          <w:lang w:eastAsia="zh-CN"/>
        </w:rPr>
        <w:t>23</w:t>
      </w:r>
      <w:r w:rsidR="00BD7DC5" w:rsidRPr="008963A2">
        <w:rPr>
          <w:rFonts w:ascii="Book Antiqua" w:eastAsia="Book Antiqua" w:hAnsi="Book Antiqua" w:cs="Book Antiqua"/>
          <w:color w:val="000000"/>
        </w:rPr>
        <w:t>):</w:t>
      </w:r>
      <w:r w:rsidR="00DC3401" w:rsidRPr="00DC3401">
        <w:t xml:space="preserve"> </w:t>
      </w:r>
      <w:r w:rsidR="00DC3401" w:rsidRPr="00DC3401">
        <w:rPr>
          <w:rFonts w:ascii="Book Antiqua" w:eastAsia="Book Antiqua" w:hAnsi="Book Antiqua" w:cs="Book Antiqua"/>
          <w:color w:val="000000"/>
        </w:rPr>
        <w:t>6839-6845</w:t>
      </w:r>
      <w:r w:rsidR="00BD7DC5" w:rsidRPr="008963A2">
        <w:rPr>
          <w:rFonts w:ascii="Book Antiqua" w:eastAsia="Book Antiqua" w:hAnsi="Book Antiqua" w:cs="Book Antiqua"/>
          <w:color w:val="000000"/>
        </w:rPr>
        <w:t xml:space="preserve">  </w:t>
      </w:r>
    </w:p>
    <w:p w14:paraId="409E4F4B" w14:textId="188DDC60" w:rsidR="00DC3401" w:rsidRDefault="00BD7DC5" w:rsidP="006D3B71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8963A2">
        <w:rPr>
          <w:rFonts w:ascii="Book Antiqua" w:eastAsia="Book Antiqua" w:hAnsi="Book Antiqua" w:cs="Book Antiqua"/>
          <w:color w:val="000000"/>
        </w:rPr>
        <w:t>URL: https://www.wjgnet.com/2307-8960/full/v</w:t>
      </w:r>
      <w:r>
        <w:rPr>
          <w:rFonts w:ascii="Book Antiqua" w:hAnsi="Book Antiqua" w:cs="Book Antiqua" w:hint="eastAsia"/>
          <w:color w:val="000000"/>
        </w:rPr>
        <w:t>9</w:t>
      </w:r>
      <w:r w:rsidRPr="008963A2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 w:hint="eastAsia"/>
          <w:color w:val="000000"/>
          <w:lang w:eastAsia="zh-CN"/>
        </w:rPr>
        <w:t>23</w:t>
      </w:r>
      <w:r w:rsidRPr="008963A2">
        <w:rPr>
          <w:rFonts w:ascii="Book Antiqua" w:eastAsia="Book Antiqua" w:hAnsi="Book Antiqua" w:cs="Book Antiqua"/>
          <w:color w:val="000000"/>
        </w:rPr>
        <w:t>/</w:t>
      </w:r>
      <w:r w:rsidR="00DC3401" w:rsidRPr="00DC3401">
        <w:rPr>
          <w:rFonts w:ascii="Book Antiqua" w:eastAsia="Book Antiqua" w:hAnsi="Book Antiqua" w:cs="Book Antiqua"/>
          <w:color w:val="000000"/>
        </w:rPr>
        <w:t>6839</w:t>
      </w:r>
      <w:r w:rsidRPr="008963A2">
        <w:rPr>
          <w:rFonts w:ascii="Book Antiqua" w:eastAsia="Book Antiqua" w:hAnsi="Book Antiqua" w:cs="Book Antiqua"/>
          <w:color w:val="000000"/>
        </w:rPr>
        <w:t xml:space="preserve">.htm  </w:t>
      </w:r>
    </w:p>
    <w:p w14:paraId="22ACCC76" w14:textId="35ED0CE8" w:rsidR="00BD7DC5" w:rsidRPr="00E76AE8" w:rsidRDefault="00BD7DC5" w:rsidP="006D3B71">
      <w:pPr>
        <w:spacing w:line="360" w:lineRule="auto"/>
        <w:rPr>
          <w:rFonts w:ascii="Book Antiqua" w:hAnsi="Book Antiqua"/>
        </w:rPr>
      </w:pPr>
      <w:r w:rsidRPr="008963A2">
        <w:rPr>
          <w:rFonts w:ascii="Book Antiqua" w:eastAsia="Book Antiqua" w:hAnsi="Book Antiqua" w:cs="Book Antiqua"/>
          <w:color w:val="000000"/>
        </w:rPr>
        <w:t>DOI: https://dx.doi.org/10.12998/wjcc.v</w:t>
      </w:r>
      <w:r>
        <w:rPr>
          <w:rFonts w:ascii="Book Antiqua" w:hAnsi="Book Antiqua" w:cs="Book Antiqua" w:hint="eastAsia"/>
          <w:color w:val="000000"/>
        </w:rPr>
        <w:t>9</w:t>
      </w:r>
      <w:r w:rsidRPr="008963A2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 w:hint="eastAsia"/>
          <w:color w:val="000000"/>
          <w:lang w:eastAsia="zh-CN"/>
        </w:rPr>
        <w:t>23</w:t>
      </w:r>
      <w:r w:rsidRPr="008963A2">
        <w:rPr>
          <w:rFonts w:ascii="Book Antiqua" w:eastAsia="Book Antiqua" w:hAnsi="Book Antiqua" w:cs="Book Antiqua"/>
          <w:color w:val="000000"/>
        </w:rPr>
        <w:t>.</w:t>
      </w:r>
      <w:r w:rsidR="00DC3401" w:rsidRPr="00DC3401">
        <w:rPr>
          <w:rFonts w:ascii="Book Antiqua" w:eastAsia="Book Antiqua" w:hAnsi="Book Antiqua" w:cs="Book Antiqua"/>
          <w:color w:val="000000"/>
        </w:rPr>
        <w:t>6839</w:t>
      </w:r>
    </w:p>
    <w:p w14:paraId="42100914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7C39194E" w14:textId="4E83D45C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11"/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brings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negative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impact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patients'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life,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permanent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discomfort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survivors.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Energy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based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devices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emerged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non-hormonal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disease.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two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innovative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technique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complication.</w:t>
      </w:r>
    </w:p>
    <w:bookmarkEnd w:id="16"/>
    <w:p w14:paraId="08FDDABD" w14:textId="77777777" w:rsidR="002265E5" w:rsidRPr="001F368B" w:rsidRDefault="002265E5" w:rsidP="001F368B">
      <w:pPr>
        <w:spacing w:line="360" w:lineRule="auto"/>
        <w:jc w:val="both"/>
        <w:rPr>
          <w:rFonts w:ascii="Book Antiqua" w:hAnsi="Book Antiqua"/>
        </w:rPr>
        <w:sectPr w:rsidR="002265E5" w:rsidRPr="001F3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71A638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4029CE5" w14:textId="20677C48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17" w:name="OLE_LINK15"/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fundamental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strategies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gynecologic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control</w:t>
      </w:r>
      <w:r w:rsidR="00AB2E20">
        <w:rPr>
          <w:rFonts w:ascii="Book Antiqua" w:eastAsia="Book Antiqua" w:hAnsi="Book Antiqua" w:cs="Book Antiqua"/>
          <w:color w:val="000000"/>
        </w:rPr>
        <w:t>. H</w:t>
      </w:r>
      <w:r w:rsidRPr="001F368B">
        <w:rPr>
          <w:rFonts w:ascii="Book Antiqua" w:eastAsia="Book Antiqua" w:hAnsi="Book Antiqua" w:cs="Book Antiqua"/>
          <w:color w:val="000000"/>
        </w:rPr>
        <w:t>owever,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despite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benefits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advances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preservation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normal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structures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intensity-modulated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large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portion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long-term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adverse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secondary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genitourinary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syndrome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menopause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(GSM)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p w14:paraId="1349BC0F" w14:textId="3AC3C940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pathophysiology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radiotherapy’s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secondary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damage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complex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process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disruption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repair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usually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observed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disorderly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deposition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extracellular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matrix,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consequent</w:t>
      </w:r>
      <w:r w:rsidR="00AB2E20">
        <w:rPr>
          <w:rFonts w:ascii="Book Antiqua" w:eastAsia="Book Antiqua" w:hAnsi="Book Antiqua" w:cs="Book Antiqua"/>
          <w:color w:val="000000"/>
        </w:rPr>
        <w:t>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fibrosis,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vascular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disorders.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common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complication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occur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50</w:t>
      </w:r>
      <w:r w:rsidR="00DA6B02" w:rsidRPr="001F368B">
        <w:rPr>
          <w:rFonts w:ascii="Book Antiqua" w:eastAsia="Book Antiqua" w:hAnsi="Book Antiqua" w:cs="Book Antiqua"/>
          <w:color w:val="000000"/>
        </w:rPr>
        <w:t>%</w:t>
      </w:r>
      <w:r w:rsidRPr="001F368B">
        <w:rPr>
          <w:rFonts w:ascii="Book Antiqua" w:eastAsia="Book Antiqua" w:hAnsi="Book Antiqua" w:cs="Book Antiqua"/>
          <w:color w:val="000000"/>
        </w:rPr>
        <w:t>-60%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women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3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years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follow-up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gynecologic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AB2E20" w:rsidRPr="001F368B">
        <w:rPr>
          <w:rFonts w:ascii="Book Antiqua" w:eastAsia="Book Antiqua" w:hAnsi="Book Antiqua" w:cs="Book Antiqua"/>
          <w:color w:val="000000"/>
        </w:rPr>
        <w:t>radiotherapy</w:t>
      </w:r>
      <w:r w:rsidR="00AB2E2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p w14:paraId="0EC04E24" w14:textId="52DDB8D5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Currently,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standardized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method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long-term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complications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available.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Hence,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reasonable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keep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searching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non-drug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non-invasive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therapeutic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approaches.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Recently,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photobiomodulation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>laser</w:t>
      </w:r>
      <w:r w:rsidRPr="001F368B">
        <w:rPr>
          <w:rFonts w:ascii="Book Antiqua" w:eastAsia="Book Antiqua" w:hAnsi="Book Antiqua" w:cs="Book Antiqua"/>
          <w:color w:val="000000"/>
        </w:rPr>
        <w:t>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definitive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place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diseases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GSM.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However,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high-cost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still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widely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unavailable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AB2E20">
        <w:rPr>
          <w:rFonts w:ascii="Book Antiqua" w:eastAsia="Book Antiqua" w:hAnsi="Book Antiqua" w:cs="Book Antiqua"/>
          <w:color w:val="000000"/>
        </w:rPr>
        <w:t xml:space="preserve">Photobiomodulation </w:t>
      </w:r>
      <w:r w:rsidRPr="001F368B">
        <w:rPr>
          <w:rFonts w:ascii="Book Antiqua" w:eastAsia="Book Antiqua" w:hAnsi="Book Antiqua" w:cs="Book Antiqua"/>
          <w:color w:val="000000"/>
        </w:rPr>
        <w:t>represents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potential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emerging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change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management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tecidual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disruptions,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knowing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repairing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feasible,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11D50" w:rsidRPr="001F368B">
        <w:rPr>
          <w:rFonts w:ascii="Book Antiqua" w:eastAsia="Book Antiqua" w:hAnsi="Book Antiqua" w:cs="Book Antiqua"/>
          <w:color w:val="000000"/>
        </w:rPr>
        <w:t>safe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proposed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innovative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feature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management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two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GSM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gynecological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control.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objective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describe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modifications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features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sexual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function,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life.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conducted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pilot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calibrate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trial,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approved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Ethics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Committee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>No.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CAAE70078717.4.00005544,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registered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ClinicalTrial.com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>No.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NCT03833726,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performed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obtaining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signatures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form.</w:t>
      </w:r>
    </w:p>
    <w:bookmarkEnd w:id="17"/>
    <w:p w14:paraId="02826185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EE3E5C2" w14:textId="777BB8D5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B810E2"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7F23764" w14:textId="12BF8EFC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22BC8B9" w14:textId="0503B7A3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8" w:name="OLE_LINK16"/>
      <w:r w:rsidRPr="001F368B">
        <w:rPr>
          <w:rFonts w:ascii="Book Antiqua" w:eastAsia="Book Antiqua" w:hAnsi="Book Antiqua" w:cs="Book Antiqua"/>
          <w:b/>
          <w:bCs/>
          <w:color w:val="000000"/>
        </w:rPr>
        <w:lastRenderedPageBreak/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58-year-old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Caucasian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woman,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single,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retired,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gynecological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complaints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started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p w14:paraId="7AA898B1" w14:textId="3B20EFA5" w:rsidR="00DA6B02" w:rsidRPr="001F368B" w:rsidRDefault="00DA6B02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CC105DE" w14:textId="77777777" w:rsidR="00DA6B02" w:rsidRPr="001F368B" w:rsidRDefault="00DA6B02" w:rsidP="001F36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F368B">
        <w:rPr>
          <w:rFonts w:ascii="Book Antiqua" w:hAnsi="Book Antiqua" w:cs="Book Antiqua"/>
          <w:b/>
          <w:bCs/>
          <w:color w:val="000000"/>
          <w:lang w:eastAsia="zh-CN"/>
        </w:rPr>
        <w:t xml:space="preserve">Case 2: </w:t>
      </w:r>
      <w:r w:rsidRPr="001F368B">
        <w:rPr>
          <w:rFonts w:ascii="Book Antiqua" w:hAnsi="Book Antiqua"/>
          <w:bCs/>
          <w:color w:val="222222"/>
        </w:rPr>
        <w:t>A</w:t>
      </w:r>
      <w:r w:rsidRPr="001F368B">
        <w:rPr>
          <w:rFonts w:ascii="Book Antiqua" w:hAnsi="Book Antiqua"/>
          <w:color w:val="000000" w:themeColor="text1"/>
        </w:rPr>
        <w:t xml:space="preserve"> 68-year-old woman with the chief complaint of dyspareunia with inability to maintain sexual intercourse.</w:t>
      </w:r>
    </w:p>
    <w:bookmarkEnd w:id="18"/>
    <w:p w14:paraId="34C0192E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892C77C" w14:textId="31077BFD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1B02BD9" w14:textId="1F089C05" w:rsidR="00DA6B02" w:rsidRPr="001F368B" w:rsidRDefault="00DA6B02" w:rsidP="001F368B">
      <w:pPr>
        <w:pStyle w:val="a7"/>
        <w:wordWrap/>
        <w:adjustRightInd/>
        <w:spacing w:line="360" w:lineRule="auto"/>
        <w:contextualSpacing/>
        <w:rPr>
          <w:rFonts w:ascii="Book Antiqua" w:hAnsi="Book Antiqua"/>
          <w:sz w:val="24"/>
          <w:szCs w:val="24"/>
        </w:rPr>
      </w:pPr>
      <w:bookmarkStart w:id="19" w:name="OLE_LINK17"/>
      <w:r w:rsidRPr="001F368B">
        <w:rPr>
          <w:rFonts w:ascii="Book Antiqua" w:hAnsi="Book Antiqua"/>
          <w:b/>
          <w:bCs/>
          <w:sz w:val="24"/>
          <w:szCs w:val="24"/>
        </w:rPr>
        <w:t xml:space="preserve">Case 1: </w:t>
      </w:r>
      <w:r w:rsidR="00AB2E20">
        <w:rPr>
          <w:rFonts w:ascii="Book Antiqua" w:hAnsi="Book Antiqua"/>
          <w:sz w:val="24"/>
          <w:szCs w:val="24"/>
        </w:rPr>
        <w:t>Patient</w:t>
      </w:r>
      <w:r w:rsidR="00AB2E20" w:rsidRPr="001F368B">
        <w:rPr>
          <w:rFonts w:ascii="Book Antiqua" w:hAnsi="Book Antiqua"/>
          <w:sz w:val="24"/>
          <w:szCs w:val="24"/>
        </w:rPr>
        <w:t xml:space="preserve"> </w:t>
      </w:r>
      <w:r w:rsidRPr="001F368B">
        <w:rPr>
          <w:rFonts w:ascii="Book Antiqua" w:hAnsi="Book Antiqua"/>
          <w:sz w:val="24"/>
          <w:szCs w:val="24"/>
        </w:rPr>
        <w:t>demonstrated previous medical history of perineoplasty surgery in 1993 and vaginal delivery with forceps, and developed histologically proven squamous cell carcinoma of the cervix in 2003 (</w:t>
      </w:r>
      <w:r w:rsidRPr="001F368B">
        <w:rPr>
          <w:rFonts w:ascii="Book Antiqua" w:hAnsi="Book Antiqua"/>
          <w:color w:val="000000" w:themeColor="text1"/>
          <w:sz w:val="24"/>
          <w:szCs w:val="24"/>
        </w:rPr>
        <w:t>IIB, grade2-</w:t>
      </w:r>
      <w:r w:rsidRPr="001F368B">
        <w:rPr>
          <w:rFonts w:ascii="Book Antiqua" w:hAnsi="Book Antiqua"/>
          <w:iCs/>
          <w:color w:val="000000" w:themeColor="text1"/>
          <w:sz w:val="24"/>
          <w:szCs w:val="24"/>
        </w:rPr>
        <w:t>International Federation of Gynecology and Obstetrics</w:t>
      </w:r>
      <w:r w:rsidRPr="001F368B">
        <w:rPr>
          <w:rFonts w:ascii="Book Antiqua" w:hAnsi="Book Antiqua"/>
          <w:i/>
          <w:color w:val="000000" w:themeColor="text1"/>
          <w:sz w:val="24"/>
          <w:szCs w:val="24"/>
        </w:rPr>
        <w:t xml:space="preserve">, </w:t>
      </w:r>
      <w:r w:rsidRPr="001F368B">
        <w:rPr>
          <w:rFonts w:ascii="Book Antiqua" w:hAnsi="Book Antiqua"/>
          <w:color w:val="000000" w:themeColor="text1"/>
          <w:sz w:val="24"/>
          <w:szCs w:val="24"/>
        </w:rPr>
        <w:t>FIGO 2002). For this neoplasm she received concurrent chemo-and non-conformal radiotherapy to 4500 cGy in 28 fractions from 60Co beams, with parallel-opposed fields, followed by two fractions of high-dose rate brachytherapy of 600cGy. In the following year</w:t>
      </w:r>
      <w:r w:rsidRPr="001F368B">
        <w:rPr>
          <w:rFonts w:ascii="Book Antiqua" w:hAnsi="Book Antiqua"/>
          <w:sz w:val="24"/>
          <w:szCs w:val="24"/>
        </w:rPr>
        <w:t xml:space="preserve">, the patient </w:t>
      </w:r>
      <w:r w:rsidRPr="001F368B">
        <w:rPr>
          <w:rFonts w:ascii="Book Antiqua" w:hAnsi="Book Antiqua"/>
          <w:color w:val="000000" w:themeColor="text1"/>
          <w:sz w:val="24"/>
          <w:szCs w:val="24"/>
        </w:rPr>
        <w:t xml:space="preserve">underwent radical hysterectomy surgery due to persistent disease, with </w:t>
      </w:r>
      <w:r w:rsidRPr="001F368B">
        <w:rPr>
          <w:rFonts w:ascii="Book Antiqua" w:hAnsi="Book Antiqua"/>
          <w:sz w:val="24"/>
          <w:szCs w:val="24"/>
        </w:rPr>
        <w:t xml:space="preserve">a ureter lesion during the procedure </w:t>
      </w:r>
      <w:r w:rsidRPr="001F368B">
        <w:rPr>
          <w:rFonts w:ascii="Book Antiqua" w:hAnsi="Book Antiqua"/>
          <w:color w:val="000000" w:themeColor="text1"/>
          <w:sz w:val="24"/>
          <w:szCs w:val="24"/>
        </w:rPr>
        <w:t xml:space="preserve">requiring </w:t>
      </w:r>
      <w:r w:rsidRPr="001F368B">
        <w:rPr>
          <w:rFonts w:ascii="Book Antiqua" w:hAnsi="Book Antiqua"/>
          <w:sz w:val="24"/>
          <w:szCs w:val="24"/>
        </w:rPr>
        <w:t>a double-J stent.</w:t>
      </w:r>
    </w:p>
    <w:p w14:paraId="326C7556" w14:textId="295D7722" w:rsidR="00DA6B02" w:rsidRPr="001F368B" w:rsidRDefault="00DA6B02" w:rsidP="001F368B">
      <w:pPr>
        <w:pStyle w:val="a7"/>
        <w:wordWrap/>
        <w:adjustRightInd/>
        <w:spacing w:line="36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1F368B">
        <w:rPr>
          <w:rFonts w:ascii="Book Antiqua" w:hAnsi="Book Antiqua"/>
          <w:sz w:val="24"/>
          <w:szCs w:val="24"/>
        </w:rPr>
        <w:t xml:space="preserve"> </w:t>
      </w:r>
    </w:p>
    <w:p w14:paraId="35B0AEF6" w14:textId="79767358" w:rsidR="00DA6B02" w:rsidRPr="001F368B" w:rsidRDefault="00DA6B02" w:rsidP="001F368B">
      <w:pPr>
        <w:pStyle w:val="a7"/>
        <w:wordWrap/>
        <w:adjustRightInd/>
        <w:spacing w:line="360" w:lineRule="auto"/>
        <w:contextualSpacing/>
        <w:rPr>
          <w:rFonts w:ascii="Book Antiqua" w:eastAsiaTheme="minorEastAsia" w:hAnsi="Book Antiqua"/>
          <w:b/>
          <w:bCs/>
          <w:sz w:val="24"/>
          <w:szCs w:val="24"/>
          <w:lang w:eastAsia="zh-CN"/>
        </w:rPr>
      </w:pPr>
      <w:r w:rsidRPr="001F368B">
        <w:rPr>
          <w:rFonts w:ascii="Book Antiqua" w:eastAsiaTheme="minorEastAsia" w:hAnsi="Book Antiqua"/>
          <w:b/>
          <w:bCs/>
          <w:sz w:val="24"/>
          <w:szCs w:val="24"/>
          <w:lang w:eastAsia="zh-CN"/>
        </w:rPr>
        <w:t xml:space="preserve">Case 2: </w:t>
      </w:r>
      <w:r w:rsidR="00AB2E20">
        <w:rPr>
          <w:rFonts w:ascii="Book Antiqua" w:eastAsiaTheme="minorHAnsi" w:hAnsi="Book Antiqua"/>
          <w:bCs/>
          <w:color w:val="auto"/>
          <w:sz w:val="24"/>
          <w:szCs w:val="24"/>
        </w:rPr>
        <w:t>P</w:t>
      </w:r>
      <w:r w:rsidRPr="001F368B">
        <w:rPr>
          <w:rFonts w:ascii="Book Antiqua" w:eastAsiaTheme="minorHAnsi" w:hAnsi="Book Antiqua"/>
          <w:bCs/>
          <w:color w:val="auto"/>
          <w:sz w:val="24"/>
          <w:szCs w:val="24"/>
        </w:rPr>
        <w:t xml:space="preserve">atient </w:t>
      </w:r>
      <w:r w:rsidR="00AB2E20">
        <w:rPr>
          <w:rFonts w:ascii="Book Antiqua" w:eastAsiaTheme="minorHAnsi" w:hAnsi="Book Antiqua"/>
          <w:bCs/>
          <w:color w:val="auto"/>
          <w:sz w:val="24"/>
          <w:szCs w:val="24"/>
        </w:rPr>
        <w:t>presented</w:t>
      </w:r>
      <w:r w:rsidR="00AB2E20" w:rsidRPr="001F368B">
        <w:rPr>
          <w:rFonts w:ascii="Book Antiqua" w:eastAsiaTheme="minorHAnsi" w:hAnsi="Book Antiqua"/>
          <w:bCs/>
          <w:color w:val="auto"/>
          <w:sz w:val="24"/>
          <w:szCs w:val="24"/>
        </w:rPr>
        <w:t xml:space="preserve"> </w:t>
      </w:r>
      <w:r w:rsidRPr="001F368B">
        <w:rPr>
          <w:rFonts w:ascii="Book Antiqua" w:eastAsiaTheme="minorHAnsi" w:hAnsi="Book Antiqua"/>
          <w:bCs/>
          <w:color w:val="auto"/>
          <w:sz w:val="24"/>
          <w:szCs w:val="24"/>
        </w:rPr>
        <w:t>a past medical history</w:t>
      </w:r>
      <w:r w:rsidRPr="001F368B">
        <w:rPr>
          <w:rFonts w:ascii="Book Antiqua" w:eastAsia="Times New Roman" w:hAnsi="Book Antiqua"/>
          <w:color w:val="auto"/>
          <w:sz w:val="24"/>
          <w:szCs w:val="24"/>
          <w:lang w:eastAsia="pt-BR"/>
        </w:rPr>
        <w:t xml:space="preserve"> of menopause 15 years previously and </w:t>
      </w:r>
      <w:r w:rsidRPr="001F368B">
        <w:rPr>
          <w:rFonts w:ascii="Book Antiqua" w:hAnsi="Book Antiqua"/>
          <w:color w:val="auto"/>
          <w:sz w:val="24"/>
          <w:szCs w:val="24"/>
        </w:rPr>
        <w:t>histologically proven endometrioid adenocarcinoma of the uterus grade 1, IB (FIGO, 2009) treated in 2016 with radical hysterectomy and salpingo-oophorectomy followed by adjuvant pelvic intensity-modulated radiotherapy of 45 Gy in 25 fractions. In 2018</w:t>
      </w:r>
      <w:r w:rsidRPr="001F368B">
        <w:rPr>
          <w:rFonts w:ascii="Book Antiqua" w:eastAsia="Times New Roman" w:hAnsi="Book Antiqua"/>
          <w:color w:val="auto"/>
          <w:sz w:val="24"/>
          <w:szCs w:val="24"/>
        </w:rPr>
        <w:t>, the patient was</w:t>
      </w:r>
      <w:r w:rsidRPr="001F368B">
        <w:rPr>
          <w:rFonts w:ascii="Book Antiqua" w:hAnsi="Book Antiqua"/>
          <w:color w:val="auto"/>
          <w:sz w:val="24"/>
          <w:szCs w:val="24"/>
        </w:rPr>
        <w:t xml:space="preserve"> referred for pelvic physiotherapy due to urinary incontinence with evidence of detrusor hyperactivity, despite appropriate adherence, evaluated by urodynamic study. </w:t>
      </w:r>
      <w:r w:rsidR="00AB2E20">
        <w:rPr>
          <w:rFonts w:ascii="Book Antiqua" w:hAnsi="Book Antiqua"/>
          <w:color w:val="auto"/>
          <w:sz w:val="24"/>
          <w:szCs w:val="24"/>
        </w:rPr>
        <w:t>After that, i</w:t>
      </w:r>
      <w:r w:rsidRPr="001F368B">
        <w:rPr>
          <w:rFonts w:ascii="Book Antiqua" w:hAnsi="Book Antiqua"/>
          <w:color w:val="auto"/>
          <w:sz w:val="24"/>
          <w:szCs w:val="24"/>
        </w:rPr>
        <w:t>n 2019</w:t>
      </w:r>
      <w:r w:rsidRPr="001F368B">
        <w:rPr>
          <w:rFonts w:ascii="Book Antiqua" w:eastAsia="Times New Roman" w:hAnsi="Book Antiqua"/>
          <w:color w:val="auto"/>
          <w:sz w:val="24"/>
          <w:szCs w:val="24"/>
        </w:rPr>
        <w:t xml:space="preserve">, the patient developed severe </w:t>
      </w:r>
      <w:r w:rsidRPr="001F368B">
        <w:rPr>
          <w:rFonts w:ascii="Book Antiqua" w:hAnsi="Book Antiqua"/>
          <w:color w:val="auto"/>
          <w:sz w:val="24"/>
          <w:szCs w:val="24"/>
        </w:rPr>
        <w:t>complaints of pruritus, vaginal dryness</w:t>
      </w:r>
      <w:r w:rsidRPr="001F368B">
        <w:rPr>
          <w:rFonts w:ascii="Book Antiqua" w:eastAsia="Times New Roman" w:hAnsi="Book Antiqua"/>
          <w:color w:val="auto"/>
          <w:sz w:val="24"/>
          <w:szCs w:val="24"/>
        </w:rPr>
        <w:t xml:space="preserve"> and </w:t>
      </w:r>
      <w:r w:rsidRPr="001F368B">
        <w:rPr>
          <w:rFonts w:ascii="Book Antiqua" w:hAnsi="Book Antiqua"/>
          <w:color w:val="auto"/>
          <w:sz w:val="24"/>
          <w:szCs w:val="24"/>
        </w:rPr>
        <w:t xml:space="preserve">dyspareunia which affected her sexual activity and quality of life, despite </w:t>
      </w:r>
      <w:r w:rsidRPr="001F368B">
        <w:rPr>
          <w:rFonts w:ascii="Book Antiqua" w:eastAsia="Times New Roman" w:hAnsi="Book Antiqua"/>
          <w:color w:val="auto"/>
          <w:sz w:val="24"/>
          <w:szCs w:val="24"/>
        </w:rPr>
        <w:t>the use of lubricants and polyethylene glycol</w:t>
      </w:r>
      <w:r w:rsidRPr="001F368B" w:rsidDel="007172C6">
        <w:rPr>
          <w:rFonts w:ascii="Book Antiqua" w:eastAsia="Times New Roman" w:hAnsi="Book Antiqua"/>
          <w:color w:val="auto"/>
          <w:sz w:val="24"/>
          <w:szCs w:val="24"/>
          <w:lang w:eastAsia="pt-BR"/>
        </w:rPr>
        <w:t xml:space="preserve"> </w:t>
      </w:r>
      <w:r w:rsidRPr="001F368B">
        <w:rPr>
          <w:rFonts w:ascii="Book Antiqua" w:hAnsi="Book Antiqua"/>
          <w:color w:val="auto"/>
          <w:sz w:val="24"/>
          <w:szCs w:val="24"/>
        </w:rPr>
        <w:t>moisturizers.</w:t>
      </w:r>
    </w:p>
    <w:bookmarkEnd w:id="19"/>
    <w:p w14:paraId="6F2E2679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886D209" w14:textId="403A5C08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past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81CF9E4" w14:textId="712E8C4D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0" w:name="OLE_LINK18"/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years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later,</w:t>
      </w:r>
      <w:r w:rsidR="00AB2E20">
        <w:rPr>
          <w:rFonts w:ascii="Book Antiqua" w:eastAsia="Book Antiqua" w:hAnsi="Book Antiqua" w:cs="Book Antiqua"/>
          <w:color w:val="000000"/>
        </w:rPr>
        <w:t xml:space="preserve"> 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underwent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ureter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reimplantation,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mixed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incontinence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physiotherapy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drug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lastRenderedPageBreak/>
        <w:t>composed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estradiol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testosterone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anticholinergics.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show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good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response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abandoned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follow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up.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2017,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severe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complaints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dryness,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pain,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pruritus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revealed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inability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sexual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intercourse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diagnosis.</w:t>
      </w:r>
    </w:p>
    <w:p w14:paraId="28DAE665" w14:textId="3DA6BE44" w:rsidR="00DA6B02" w:rsidRPr="001F368B" w:rsidRDefault="00DA6B02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C7FBA84" w14:textId="28073EDF" w:rsidR="00DA6B02" w:rsidRPr="001F368B" w:rsidRDefault="00DA6B02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 w:cs="Book Antiqua"/>
          <w:b/>
          <w:bCs/>
          <w:color w:val="000000"/>
          <w:lang w:eastAsia="zh-CN"/>
        </w:rPr>
        <w:t xml:space="preserve">Case 2: </w:t>
      </w:r>
      <w:r w:rsidRPr="001F368B">
        <w:rPr>
          <w:rFonts w:ascii="Book Antiqua" w:hAnsi="Book Antiqua" w:cs="Book Antiqua"/>
          <w:color w:val="000000"/>
          <w:lang w:eastAsia="zh-CN"/>
        </w:rPr>
        <w:t xml:space="preserve">There are no </w:t>
      </w:r>
      <w:r w:rsidRPr="001F368B">
        <w:rPr>
          <w:rFonts w:ascii="Book Antiqua" w:eastAsia="Book Antiqua" w:hAnsi="Book Antiqua" w:cs="Book Antiqua"/>
          <w:bCs/>
          <w:iCs/>
          <w:color w:val="000000"/>
        </w:rPr>
        <w:t>history of past illness in the case 2.</w:t>
      </w:r>
    </w:p>
    <w:bookmarkEnd w:id="20"/>
    <w:p w14:paraId="3D78FD0A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5902DF1" w14:textId="532DEA84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315BCD7" w14:textId="5E24E24E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1" w:name="OLE_LINK19"/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1F368B">
        <w:rPr>
          <w:rFonts w:ascii="Book Antiqua" w:eastAsia="Book Antiqua" w:hAnsi="Book Antiqua" w:cs="Book Antiqua"/>
          <w:color w:val="000000"/>
        </w:rPr>
        <w:t>There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relevant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family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history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comorbidities.</w:t>
      </w:r>
    </w:p>
    <w:p w14:paraId="480AA227" w14:textId="77777777" w:rsidR="00DA6B02" w:rsidRPr="001F368B" w:rsidRDefault="00DA6B02" w:rsidP="001F368B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6152BF61" w14:textId="48255592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relevant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family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history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other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comorbidities.</w:t>
      </w:r>
    </w:p>
    <w:bookmarkEnd w:id="21"/>
    <w:p w14:paraId="3E84D5AA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0905A40B" w14:textId="31B9C6CD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A01E42B" w14:textId="32F5A54E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</w:rPr>
      </w:pPr>
      <w:bookmarkStart w:id="22" w:name="OLE_LINK22"/>
      <w:r w:rsidRPr="001F368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gynecological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examination,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scarring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left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outer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lip,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atrophic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aspect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vulva,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mucous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membrane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dryness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painful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digital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exam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(Figure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1)</w:t>
      </w:r>
      <w:r w:rsidR="00DA6B02" w:rsidRPr="001F368B">
        <w:rPr>
          <w:rFonts w:ascii="Book Antiqua" w:eastAsia="Book Antiqua" w:hAnsi="Book Antiqua" w:cs="Book Antiqua"/>
          <w:color w:val="000000"/>
        </w:rPr>
        <w:t>.</w:t>
      </w:r>
    </w:p>
    <w:p w14:paraId="259B0DC7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00FAC054" w14:textId="2AE4D001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gynecological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observe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atrophic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aspect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vulva,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mucous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dryness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stenosis,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unable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speculum,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but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possible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two-finger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touch.</w:t>
      </w:r>
    </w:p>
    <w:bookmarkEnd w:id="22"/>
    <w:p w14:paraId="2EB1190E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B1AECF3" w14:textId="679825A0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C6F126D" w14:textId="27EAA478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3" w:name="OLE_LINK23"/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additional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laboratory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necessary.</w:t>
      </w:r>
    </w:p>
    <w:p w14:paraId="6FB46216" w14:textId="77777777" w:rsidR="00DA6B02" w:rsidRPr="001F368B" w:rsidRDefault="00DA6B02" w:rsidP="001F368B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EA62787" w14:textId="6437B221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additional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laboratory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necessary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AB2E20">
        <w:rPr>
          <w:rFonts w:ascii="Book Antiqua" w:eastAsia="Book Antiqua" w:hAnsi="Book Antiqua" w:cs="Book Antiqua"/>
          <w:color w:val="000000"/>
        </w:rPr>
        <w:t>the patient presented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normal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tumor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markers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among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oncological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follow-up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exams.</w:t>
      </w:r>
    </w:p>
    <w:bookmarkEnd w:id="23"/>
    <w:p w14:paraId="07473C24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2DAD93D" w14:textId="10853563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B810E2" w:rsidRPr="001F36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ED860E0" w14:textId="7966B96A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4" w:name="OLE_LINK24"/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additional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imaging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necessary.</w:t>
      </w:r>
    </w:p>
    <w:p w14:paraId="74E405F3" w14:textId="77777777" w:rsidR="00DA6B02" w:rsidRPr="001F368B" w:rsidRDefault="00DA6B02" w:rsidP="001F368B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16DEFFE9" w14:textId="35BEAEE9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6B02" w:rsidRPr="001F368B">
        <w:rPr>
          <w:rFonts w:ascii="Book Antiqua" w:eastAsia="Book Antiqua" w:hAnsi="Book Antiqua" w:cs="Book Antiqua"/>
          <w:b/>
          <w:bCs/>
          <w:color w:val="000000"/>
        </w:rPr>
        <w:t>:</w:t>
      </w:r>
      <w:r w:rsidR="00DA6B02" w:rsidRPr="001F368B">
        <w:rPr>
          <w:rFonts w:ascii="Book Antiqua" w:hAnsi="Book Antiqua"/>
          <w:b/>
          <w:bCs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additional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imaging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necessary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current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diagnosis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decision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regarding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however,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magnetic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resonance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imaging,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3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without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evidence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collections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recurrence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neoplasm.</w:t>
      </w:r>
    </w:p>
    <w:bookmarkEnd w:id="24"/>
    <w:p w14:paraId="040C5D99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96F62CA" w14:textId="468BE2E6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B810E2"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12DBFAA" w14:textId="492351D0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bookmarkStart w:id="25" w:name="OLE_LINK25"/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031EC643" w14:textId="39C6A17C" w:rsidR="00A77B3E" w:rsidRPr="001F368B" w:rsidRDefault="00660558" w:rsidP="001F36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Considering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complaints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physical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examination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findings,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diagnoses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menopausal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genitourinary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syndrome,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changes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triggered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radiotherapy.</w:t>
      </w:r>
    </w:p>
    <w:p w14:paraId="4EA8A239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36645328" w14:textId="5C8EFC29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41D6E5F8" w14:textId="473E1347" w:rsidR="00A77B3E" w:rsidRPr="001F368B" w:rsidRDefault="00660558" w:rsidP="001F368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p</w:t>
      </w:r>
      <w:r w:rsidR="005E5F88" w:rsidRPr="001F368B">
        <w:rPr>
          <w:rFonts w:ascii="Book Antiqua" w:eastAsia="Book Antiqua" w:hAnsi="Book Antiqua" w:cs="Book Antiqua"/>
          <w:color w:val="000000"/>
        </w:rPr>
        <w:t>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 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stenosis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menopausal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genitourinary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syndrome,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changes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triggered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radiotherapy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urinary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incontinence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associated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detrusor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hyperactivity.</w:t>
      </w:r>
    </w:p>
    <w:bookmarkEnd w:id="25"/>
    <w:p w14:paraId="6C413D06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1DCEF888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8213BDF" w14:textId="4D4D952C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bookmarkStart w:id="26" w:name="OLE_LINK26"/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1E0291E9" w14:textId="0E605E2D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intravaginal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extravaginal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each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8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wavelength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405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±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5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30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power,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0.000773</w:t>
      </w:r>
      <w:r w:rsidR="00DA6B0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W/cm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irradiance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>b</w:t>
      </w:r>
      <w:r w:rsidRPr="001F368B">
        <w:rPr>
          <w:rFonts w:ascii="Book Antiqua" w:eastAsia="Book Antiqua" w:hAnsi="Book Antiqua" w:cs="Book Antiqua"/>
          <w:color w:val="000000"/>
        </w:rPr>
        <w:t>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Energy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model,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DGM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used.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device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positioned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dorsal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recumbent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position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(Figure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2).</w:t>
      </w:r>
    </w:p>
    <w:p w14:paraId="70EF7A98" w14:textId="77777777" w:rsidR="00DA6B02" w:rsidRPr="001F368B" w:rsidRDefault="00DA6B02" w:rsidP="001F368B">
      <w:pPr>
        <w:spacing w:line="360" w:lineRule="auto"/>
        <w:jc w:val="both"/>
        <w:rPr>
          <w:rFonts w:ascii="Book Antiqua" w:hAnsi="Book Antiqua"/>
        </w:rPr>
      </w:pPr>
    </w:p>
    <w:p w14:paraId="63A45E73" w14:textId="178CFCCD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33C85492" w14:textId="2209A52A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smaller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number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proposed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lower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severity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condition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compared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first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similarly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5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intravaginal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extravaginal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8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each.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bookmarkEnd w:id="26"/>
    <w:p w14:paraId="27612302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5488BF85" w14:textId="3172D9A4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OUTCOME</w:t>
      </w:r>
      <w:r w:rsidR="00B810E2"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810E2"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D282936" w14:textId="05BE68AA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bookmarkStart w:id="27" w:name="OLE_LINK27"/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28C1B291" w14:textId="43781983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assessment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response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carried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out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through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physical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examination,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maturation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11D50" w:rsidRPr="001F368B">
        <w:rPr>
          <w:rFonts w:ascii="Book Antiqua" w:eastAsia="Book Antiqua" w:hAnsi="Book Antiqua" w:cs="Book Antiqua"/>
          <w:color w:val="000000"/>
        </w:rPr>
        <w:t>index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index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11D50" w:rsidRPr="001F368B">
        <w:rPr>
          <w:rFonts w:ascii="Book Antiqua" w:eastAsia="Book Antiqua" w:hAnsi="Book Antiqua" w:cs="Book Antiqua"/>
          <w:color w:val="000000"/>
        </w:rPr>
        <w:t>health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F368B" w:rsidRPr="001F368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visual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analogue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scale</w:t>
      </w:r>
      <w:r w:rsidR="001F368B" w:rsidRPr="001F368B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Female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Sexual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Index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(FSFI)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DA6B02"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Likert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scale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satisfaction,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documented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improvement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Table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1.</w:t>
      </w:r>
    </w:p>
    <w:p w14:paraId="29EC3620" w14:textId="55272A3A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1F368B">
        <w:rPr>
          <w:rFonts w:ascii="Book Antiqua" w:eastAsia="Book Antiqua" w:hAnsi="Book Antiqua" w:cs="Book Antiqua"/>
          <w:color w:val="000000"/>
        </w:rPr>
        <w:t>Reassessments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follow-up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performed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weekly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during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physical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examination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through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standardized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questionnaires,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wk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completion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mo.</w:t>
      </w:r>
    </w:p>
    <w:p w14:paraId="5A8BC6B0" w14:textId="77777777" w:rsidR="00DA6B02" w:rsidRPr="001F368B" w:rsidRDefault="00DA6B02" w:rsidP="001F368B">
      <w:pPr>
        <w:spacing w:line="360" w:lineRule="auto"/>
        <w:jc w:val="both"/>
        <w:rPr>
          <w:rFonts w:ascii="Book Antiqua" w:hAnsi="Book Antiqua"/>
        </w:rPr>
      </w:pPr>
    </w:p>
    <w:p w14:paraId="65E52E1C" w14:textId="3E43F072" w:rsidR="00A77B3E" w:rsidRPr="001F368B" w:rsidRDefault="005E5F88" w:rsidP="001F368B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B810E2"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14:paraId="2426C2C3" w14:textId="56C06861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outcomes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resources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(physical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examination,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maturation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index,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index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health,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visual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analogue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scale,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>FSFI</w:t>
      </w:r>
      <w:r w:rsidRPr="001F368B">
        <w:rPr>
          <w:rFonts w:ascii="Book Antiqua" w:eastAsia="Book Antiqua" w:hAnsi="Book Antiqua" w:cs="Book Antiqua"/>
          <w:color w:val="000000"/>
        </w:rPr>
        <w:t>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Likert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scale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satisfaction),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results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Table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1.</w:t>
      </w:r>
    </w:p>
    <w:p w14:paraId="7E0A7D77" w14:textId="566CAAC3" w:rsidR="00A77B3E" w:rsidRPr="001F368B" w:rsidRDefault="005E5F88" w:rsidP="007610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Revaluation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performed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frame,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month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reduction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dyspareunia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return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sexual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intercourse.</w:t>
      </w:r>
    </w:p>
    <w:bookmarkEnd w:id="27"/>
    <w:p w14:paraId="737C3B22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7FF57FC2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83331C9" w14:textId="44FC78C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28" w:name="OLE_LINK28"/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anatomical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functional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long-term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sequelae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noticed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vascularity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lubrication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reduction,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elasticity,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attenuation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density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wall,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atrophy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internal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external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genitalia,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retraction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introitus.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Multiple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mechanisms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involved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emergence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condition,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fibrous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estrogen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deprivation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ovaries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field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radiotherapy,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concomitant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chemotherapy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performed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affects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gonadal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functionality,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oophorectomy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11D50" w:rsidRPr="001F368B">
        <w:rPr>
          <w:rFonts w:ascii="Book Antiqua" w:eastAsia="Book Antiqua" w:hAnsi="Book Antiqua" w:cs="Book Antiqua"/>
          <w:color w:val="000000"/>
        </w:rPr>
        <w:t>performed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1F368B">
        <w:rPr>
          <w:rFonts w:ascii="Book Antiqua" w:eastAsia="Book Antiqua" w:hAnsi="Book Antiqua" w:cs="Book Antiqua"/>
          <w:color w:val="000000"/>
        </w:rPr>
        <w:t>.</w:t>
      </w:r>
    </w:p>
    <w:p w14:paraId="2F09ACAF" w14:textId="1123D794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These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changes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negative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impact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patients'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quality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life,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permanent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discomfort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survivors,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also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commonly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associated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sexual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dysfunction,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dyspareunia,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post-coital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11D50" w:rsidRPr="001F368B">
        <w:rPr>
          <w:rFonts w:ascii="Book Antiqua" w:eastAsia="Book Antiqua" w:hAnsi="Book Antiqua" w:cs="Book Antiqua"/>
          <w:color w:val="000000"/>
        </w:rPr>
        <w:t>bleeding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3,12]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measures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lastRenderedPageBreak/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lubricants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moisturizers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temporary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insignificant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relief,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immediate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benefit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B11D50" w:rsidRPr="001F368B">
        <w:rPr>
          <w:rFonts w:ascii="Book Antiqua" w:eastAsia="Book Antiqua" w:hAnsi="Book Antiqua" w:cs="Book Antiqua"/>
          <w:color w:val="000000"/>
        </w:rPr>
        <w:t>regression</w:t>
      </w:r>
      <w:r w:rsidR="00B11D50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4,12,13]</w:t>
      </w:r>
      <w:r w:rsidRPr="001F368B">
        <w:rPr>
          <w:rFonts w:ascii="Book Antiqua" w:eastAsia="Book Antiqua" w:hAnsi="Book Antiqua" w:cs="Book Antiqua"/>
          <w:color w:val="000000"/>
        </w:rPr>
        <w:t>.</w:t>
      </w:r>
    </w:p>
    <w:p w14:paraId="2132860D" w14:textId="1DDF79C1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Extracavitary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intracavitary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lasers,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emit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convergent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punctual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manner,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currently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available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some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centers;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however,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protocols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yet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established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regarding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ideal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duration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each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number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intervals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between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 w:rsidRPr="001F368B">
        <w:rPr>
          <w:rFonts w:ascii="Book Antiqua" w:eastAsia="Book Antiqua" w:hAnsi="Book Antiqua" w:cs="Book Antiqua"/>
          <w:color w:val="000000"/>
        </w:rPr>
        <w:t>.</w:t>
      </w:r>
    </w:p>
    <w:p w14:paraId="2A4D5759" w14:textId="51A53762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Several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studies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conducted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investigate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cellular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molecular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explain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various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wavelength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spectra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organic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systems;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although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fully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elucidated,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postulated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originate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from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absorption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endogenous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chromophores,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leading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increase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synthesis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adenosine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triphosphates,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cyclic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adenosine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monophosphates,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nitric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oxide,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calcium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ion</w:t>
      </w:r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1F368B">
        <w:rPr>
          <w:rFonts w:ascii="Book Antiqua" w:eastAsia="Book Antiqua" w:hAnsi="Book Antiqua" w:cs="Book Antiqua"/>
          <w:color w:val="000000"/>
        </w:rPr>
        <w:t>.</w:t>
      </w:r>
    </w:p>
    <w:p w14:paraId="741CB4C4" w14:textId="2711FC65" w:rsidR="00A77B3E" w:rsidRPr="001F368B" w:rsidRDefault="00174C09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Additionally, t</w:t>
      </w:r>
      <w:r w:rsidR="005E5F88" w:rsidRPr="001F368B">
        <w:rPr>
          <w:rFonts w:ascii="Book Antiqua" w:eastAsia="Book Antiqua" w:hAnsi="Book Antiqua" w:cs="Book Antiqua"/>
          <w:color w:val="000000"/>
        </w:rPr>
        <w:t>here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also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growing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interest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opsins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(OPN),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potential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photoceptors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absorption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visible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violet-blue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range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(420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color w:val="000000"/>
        </w:rPr>
        <w:t xml:space="preserve">nm </w:t>
      </w:r>
      <w:r w:rsidR="005E5F88"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440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nm)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epidermis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human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facial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abdominal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dermis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situ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also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expressed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newly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regenerated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wound;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moreover,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appear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largely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responsible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triggering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cell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signaling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potential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regenerative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effect.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Similarly,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decrease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OPNs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leads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reduction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early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differentiation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keratinocytes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irradiation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light,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suggesting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OPNs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necessary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restoration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epithelial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barrier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5E5F88" w:rsidRPr="001F368B">
        <w:rPr>
          <w:rFonts w:ascii="Book Antiqua" w:eastAsia="Book Antiqua" w:hAnsi="Book Antiqua" w:cs="Book Antiqua"/>
          <w:color w:val="000000"/>
        </w:rPr>
        <w:t>function.</w:t>
      </w:r>
    </w:p>
    <w:p w14:paraId="0C4FAF54" w14:textId="7C4A394A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addition,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OPNs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influence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intracellular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redox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modulating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repair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process,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assisting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modulation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fibroblasts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production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collagen,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suggests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potential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prevention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174C09" w:rsidRPr="001F368B">
        <w:rPr>
          <w:rFonts w:ascii="Book Antiqua" w:eastAsia="Book Antiqua" w:hAnsi="Book Antiqua" w:cs="Book Antiqua"/>
          <w:color w:val="000000"/>
        </w:rPr>
        <w:t>fibrosis</w:t>
      </w:r>
      <w:r w:rsidR="00174C09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1F368B">
        <w:rPr>
          <w:rFonts w:ascii="Book Antiqua" w:eastAsia="Book Antiqua" w:hAnsi="Book Antiqua" w:cs="Book Antiqua"/>
          <w:color w:val="000000"/>
        </w:rPr>
        <w:t>.</w:t>
      </w:r>
    </w:p>
    <w:p w14:paraId="6805E12F" w14:textId="47B989C2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405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already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studied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histological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similarity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genital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region,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gastric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mucosa,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circulatory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regenerative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benefits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several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authors,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including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improvement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inflammatory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process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174C09" w:rsidRPr="001F368B">
        <w:rPr>
          <w:rFonts w:ascii="Book Antiqua" w:eastAsia="Book Antiqua" w:hAnsi="Book Antiqua" w:cs="Book Antiqua"/>
          <w:color w:val="000000"/>
        </w:rPr>
        <w:t>resolution</w:t>
      </w:r>
      <w:r w:rsidR="00174C09" w:rsidRPr="001F368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1F368B">
        <w:rPr>
          <w:rFonts w:ascii="Book Antiqua" w:eastAsia="Book Antiqua" w:hAnsi="Book Antiqua" w:cs="Book Antiqua"/>
          <w:color w:val="000000"/>
        </w:rPr>
        <w:t>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wavelength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450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power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6.3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mW/cm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30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inhibited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migration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lastRenderedPageBreak/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invasion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cells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anti-metastatic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anti-proliferative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spontaneous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lung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metastases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mice.</w:t>
      </w:r>
    </w:p>
    <w:p w14:paraId="449CC6B4" w14:textId="13E2638F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Pavie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6B02" w:rsidRPr="001F368B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safety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normal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mucosa,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safety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good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tolerance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adverse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events.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opened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perspectives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other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disorders.</w:t>
      </w:r>
    </w:p>
    <w:p w14:paraId="4D7FC02E" w14:textId="1B237501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recent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conducted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García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0E2" w:rsidRPr="001F36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6B02" w:rsidRPr="001F368B">
        <w:rPr>
          <w:rFonts w:ascii="Book Antiqua" w:eastAsia="Book Antiqua" w:hAnsi="Book Antiqua" w:cs="Book Antiqua"/>
          <w:i/>
          <w:iCs/>
          <w:color w:val="000000"/>
        </w:rPr>
        <w:t>a</w:t>
      </w:r>
      <w:r w:rsidRPr="001F368B">
        <w:rPr>
          <w:rFonts w:ascii="Book Antiqua" w:eastAsia="Book Antiqua" w:hAnsi="Book Antiqua" w:cs="Book Antiqua"/>
          <w:i/>
          <w:iCs/>
          <w:color w:val="000000"/>
        </w:rPr>
        <w:t>l</w:t>
      </w:r>
      <w:r w:rsidRPr="001F368B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three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colors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wavelengths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alternately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(blue-415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red-660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infrared-850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nm)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30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pre-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post-menopausal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women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symptoms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dryness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atrophy.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12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sessions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(divided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two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applications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week,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three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min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each),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observed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increases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health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index,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FSFI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questionnaire,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vascularity,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thickness,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urethra-vaginal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distance,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reflected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reduction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tissue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laxity.</w:t>
      </w:r>
    </w:p>
    <w:p w14:paraId="38FC87EB" w14:textId="369B1FC9" w:rsidR="00A77B3E" w:rsidRPr="001F368B" w:rsidRDefault="005E5F88" w:rsidP="001F368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innovative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technique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showed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improvement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examiner's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criteria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genital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erythema,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dryness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fragility,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cytological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criteria,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those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referred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report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discomfort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during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application,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short-term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adverse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nature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biological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effects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photobiomodulation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(PBM)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cells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still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lacks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comprehensive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research,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underlying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signaling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differences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between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PBM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others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wavelengths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remain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elusive.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Understanding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function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relationship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different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photoreceptors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their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response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specific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parameters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lead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development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reliable,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light-based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therapies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healing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skin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wounds.</w:t>
      </w:r>
    </w:p>
    <w:bookmarkEnd w:id="28"/>
    <w:p w14:paraId="4AF708BA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0216B6EB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C7405B3" w14:textId="0B30CB71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bookmarkStart w:id="29" w:name="OLE_LINK29"/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conclusion,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intravaginal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demonstrated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promising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tolerance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potential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become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option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long-term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sequelae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cancer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survivors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apparent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low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toxicity.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trials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required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evaluate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late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safety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efficacy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patients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restricted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therapeutic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arsenal.</w:t>
      </w:r>
    </w:p>
    <w:bookmarkEnd w:id="29"/>
    <w:p w14:paraId="324C7DC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3B82B614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REFERENCES</w:t>
      </w:r>
    </w:p>
    <w:p w14:paraId="6D8AC193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bookmarkStart w:id="30" w:name="OLE_LINK30"/>
      <w:r w:rsidRPr="001F368B">
        <w:rPr>
          <w:rFonts w:ascii="Book Antiqua" w:hAnsi="Book Antiqua"/>
        </w:rPr>
        <w:lastRenderedPageBreak/>
        <w:t>1</w:t>
      </w:r>
      <w:r w:rsidRPr="001F368B">
        <w:rPr>
          <w:rFonts w:ascii="Book Antiqua" w:hAnsi="Book Antiqua"/>
          <w:b/>
          <w:bCs/>
        </w:rPr>
        <w:t xml:space="preserve"> Simonds H</w:t>
      </w:r>
      <w:r w:rsidRPr="001F368B">
        <w:rPr>
          <w:rFonts w:ascii="Book Antiqua" w:hAnsi="Book Antiqua"/>
        </w:rPr>
        <w:t xml:space="preserve">. Long Term Complications of Pelvic Radiotherapy. </w:t>
      </w:r>
      <w:r w:rsidRPr="001F368B">
        <w:rPr>
          <w:rFonts w:ascii="Book Antiqua" w:hAnsi="Book Antiqua"/>
          <w:i/>
          <w:iCs/>
        </w:rPr>
        <w:t>South Afr Gynecol Oncol</w:t>
      </w:r>
      <w:r w:rsidRPr="001F368B">
        <w:rPr>
          <w:rFonts w:ascii="Book Antiqua" w:hAnsi="Book Antiqua"/>
        </w:rPr>
        <w:t xml:space="preserve"> 2010; </w:t>
      </w:r>
      <w:r w:rsidRPr="001F368B">
        <w:rPr>
          <w:rFonts w:ascii="Book Antiqua" w:hAnsi="Book Antiqua"/>
          <w:b/>
          <w:bCs/>
        </w:rPr>
        <w:t>2</w:t>
      </w:r>
      <w:r w:rsidRPr="001F368B">
        <w:rPr>
          <w:rFonts w:ascii="Book Antiqua" w:hAnsi="Book Antiqua"/>
        </w:rPr>
        <w:t>: 62-65</w:t>
      </w:r>
    </w:p>
    <w:p w14:paraId="7F3111A5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2 </w:t>
      </w:r>
      <w:r w:rsidRPr="001F368B">
        <w:rPr>
          <w:rFonts w:ascii="Book Antiqua" w:hAnsi="Book Antiqua"/>
          <w:b/>
          <w:bCs/>
        </w:rPr>
        <w:t>Vistad I</w:t>
      </w:r>
      <w:r w:rsidRPr="001F368B">
        <w:rPr>
          <w:rFonts w:ascii="Book Antiqua" w:hAnsi="Book Antiqua"/>
        </w:rPr>
        <w:t xml:space="preserve">, Cvancarova M, Fosså SD, Kristensen GB. Postradiotherapy morbidity in long-term survivors after locally advanced cervical cancer: how well do physicians' assessments agree with those of their patients? </w:t>
      </w:r>
      <w:r w:rsidRPr="001F368B">
        <w:rPr>
          <w:rFonts w:ascii="Book Antiqua" w:hAnsi="Book Antiqua"/>
          <w:i/>
          <w:iCs/>
        </w:rPr>
        <w:t>Int J Radiat Oncol Biol Phys</w:t>
      </w:r>
      <w:r w:rsidRPr="001F368B">
        <w:rPr>
          <w:rFonts w:ascii="Book Antiqua" w:hAnsi="Book Antiqua"/>
        </w:rPr>
        <w:t xml:space="preserve"> 2008; </w:t>
      </w:r>
      <w:r w:rsidRPr="001F368B">
        <w:rPr>
          <w:rFonts w:ascii="Book Antiqua" w:hAnsi="Book Antiqua"/>
          <w:b/>
          <w:bCs/>
        </w:rPr>
        <w:t>71</w:t>
      </w:r>
      <w:r w:rsidRPr="001F368B">
        <w:rPr>
          <w:rFonts w:ascii="Book Antiqua" w:hAnsi="Book Antiqua"/>
        </w:rPr>
        <w:t>: 1335-1342 [PMID: 18355976 DOI: 10.1016/j.ijrobp.2007.12.030]</w:t>
      </w:r>
    </w:p>
    <w:p w14:paraId="187EE0DA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3 </w:t>
      </w:r>
      <w:r w:rsidRPr="001F368B">
        <w:rPr>
          <w:rFonts w:ascii="Book Antiqua" w:hAnsi="Book Antiqua"/>
          <w:b/>
          <w:bCs/>
        </w:rPr>
        <w:t>Damast S</w:t>
      </w:r>
      <w:r w:rsidRPr="001F368B">
        <w:rPr>
          <w:rFonts w:ascii="Book Antiqua" w:hAnsi="Book Antiqua"/>
        </w:rPr>
        <w:t xml:space="preserve">, Jeffery DD, Son CH, Hasan Y, Carter J, Lindau ST, Jhingran A. Literature Review of Vaginal Stenosis and Dilator Use in Radiation Oncology. </w:t>
      </w:r>
      <w:r w:rsidRPr="001F368B">
        <w:rPr>
          <w:rFonts w:ascii="Book Antiqua" w:hAnsi="Book Antiqua"/>
          <w:i/>
          <w:iCs/>
        </w:rPr>
        <w:t>Pract Radiat Oncol</w:t>
      </w:r>
      <w:r w:rsidRPr="001F368B">
        <w:rPr>
          <w:rFonts w:ascii="Book Antiqua" w:hAnsi="Book Antiqua"/>
        </w:rPr>
        <w:t xml:space="preserve"> 2019; </w:t>
      </w:r>
      <w:r w:rsidRPr="001F368B">
        <w:rPr>
          <w:rFonts w:ascii="Book Antiqua" w:hAnsi="Book Antiqua"/>
          <w:b/>
          <w:bCs/>
        </w:rPr>
        <w:t>9</w:t>
      </w:r>
      <w:r w:rsidRPr="001F368B">
        <w:rPr>
          <w:rFonts w:ascii="Book Antiqua" w:hAnsi="Book Antiqua"/>
        </w:rPr>
        <w:t>: 479-491 [PMID: 31302301 DOI: 10.1016/j.prro.2019.07.001.]</w:t>
      </w:r>
    </w:p>
    <w:p w14:paraId="5684D30D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4 </w:t>
      </w:r>
      <w:r w:rsidRPr="001F368B">
        <w:rPr>
          <w:rFonts w:ascii="Book Antiqua" w:hAnsi="Book Antiqua"/>
          <w:b/>
          <w:bCs/>
        </w:rPr>
        <w:t>Arunkalaivanan A</w:t>
      </w:r>
      <w:r w:rsidRPr="001F368B">
        <w:rPr>
          <w:rFonts w:ascii="Book Antiqua" w:hAnsi="Book Antiqua"/>
        </w:rPr>
        <w:t xml:space="preserve">, Kaur H, Onuma O. Laser therapy as a treatment modality for genitourinary syndrome of menopause: a critical appraisal of evidence. </w:t>
      </w:r>
      <w:r w:rsidRPr="001F368B">
        <w:rPr>
          <w:rFonts w:ascii="Book Antiqua" w:hAnsi="Book Antiqua"/>
          <w:i/>
          <w:iCs/>
        </w:rPr>
        <w:t>Int Urogynecol J</w:t>
      </w:r>
      <w:r w:rsidRPr="001F368B">
        <w:rPr>
          <w:rFonts w:ascii="Book Antiqua" w:hAnsi="Book Antiqua"/>
        </w:rPr>
        <w:t xml:space="preserve"> 2017; </w:t>
      </w:r>
      <w:r w:rsidRPr="001F368B">
        <w:rPr>
          <w:rFonts w:ascii="Book Antiqua" w:hAnsi="Book Antiqua"/>
          <w:b/>
          <w:bCs/>
        </w:rPr>
        <w:t>28</w:t>
      </w:r>
      <w:r w:rsidRPr="001F368B">
        <w:rPr>
          <w:rFonts w:ascii="Book Antiqua" w:hAnsi="Book Antiqua"/>
        </w:rPr>
        <w:t>: 681-685 [PMID: 28154914 DOI: 10.1007/s00192-017-3282-y]</w:t>
      </w:r>
    </w:p>
    <w:p w14:paraId="40A17AFB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5 </w:t>
      </w:r>
      <w:r w:rsidRPr="001F368B">
        <w:rPr>
          <w:rFonts w:ascii="Book Antiqua" w:hAnsi="Book Antiqua"/>
          <w:b/>
          <w:bCs/>
        </w:rPr>
        <w:t>Oh PS</w:t>
      </w:r>
      <w:r w:rsidRPr="001F368B">
        <w:rPr>
          <w:rFonts w:ascii="Book Antiqua" w:hAnsi="Book Antiqua"/>
        </w:rPr>
        <w:t xml:space="preserve">, Kim HS, Kim EM, Hwang H, Ryu HH, Lim S, Sohn MH, Jeong HJ. Inhibitory effect of blue light emitting diode on migration and invasion of cancer cells. </w:t>
      </w:r>
      <w:r w:rsidRPr="001F368B">
        <w:rPr>
          <w:rFonts w:ascii="Book Antiqua" w:hAnsi="Book Antiqua"/>
          <w:i/>
          <w:iCs/>
        </w:rPr>
        <w:t>J Cell Physiol</w:t>
      </w:r>
      <w:r w:rsidRPr="001F368B">
        <w:rPr>
          <w:rFonts w:ascii="Book Antiqua" w:hAnsi="Book Antiqua"/>
        </w:rPr>
        <w:t xml:space="preserve"> 2017; </w:t>
      </w:r>
      <w:r w:rsidRPr="001F368B">
        <w:rPr>
          <w:rFonts w:ascii="Book Antiqua" w:hAnsi="Book Antiqua"/>
          <w:b/>
          <w:bCs/>
        </w:rPr>
        <w:t>232</w:t>
      </w:r>
      <w:r w:rsidRPr="001F368B">
        <w:rPr>
          <w:rFonts w:ascii="Book Antiqua" w:hAnsi="Book Antiqua"/>
        </w:rPr>
        <w:t>: 3444-3453 [PMID: 28098340 DOI: 10.1002/jcp.25805]</w:t>
      </w:r>
    </w:p>
    <w:p w14:paraId="0DF7C02F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6 </w:t>
      </w:r>
      <w:r w:rsidRPr="001F368B">
        <w:rPr>
          <w:rFonts w:ascii="Book Antiqua" w:hAnsi="Book Antiqua"/>
          <w:b/>
          <w:bCs/>
        </w:rPr>
        <w:t>Pavie MC</w:t>
      </w:r>
      <w:r w:rsidRPr="001F368B">
        <w:rPr>
          <w:rFonts w:ascii="Book Antiqua" w:hAnsi="Book Antiqua"/>
        </w:rPr>
        <w:t xml:space="preserve">, Robatto M, Bastos M, Tozetto S, Boas AV, Vitale SG, Lordelo P. Blue light-emitting diode in healthy vaginal mucosa-a new therapeutic possibility. </w:t>
      </w:r>
      <w:r w:rsidRPr="001F368B">
        <w:rPr>
          <w:rFonts w:ascii="Book Antiqua" w:hAnsi="Book Antiqua"/>
          <w:i/>
          <w:iCs/>
        </w:rPr>
        <w:t>Lasers Med Sci</w:t>
      </w:r>
      <w:r w:rsidRPr="001F368B">
        <w:rPr>
          <w:rFonts w:ascii="Book Antiqua" w:hAnsi="Book Antiqua"/>
        </w:rPr>
        <w:t xml:space="preserve"> 2019; </w:t>
      </w:r>
      <w:r w:rsidRPr="001F368B">
        <w:rPr>
          <w:rFonts w:ascii="Book Antiqua" w:hAnsi="Book Antiqua"/>
          <w:b/>
          <w:bCs/>
        </w:rPr>
        <w:t>34</w:t>
      </w:r>
      <w:r w:rsidRPr="001F368B">
        <w:rPr>
          <w:rFonts w:ascii="Book Antiqua" w:hAnsi="Book Antiqua"/>
        </w:rPr>
        <w:t>: 921-927 [PMID: 30406341 DOI: 10.1007/s10103-018-2678-3]</w:t>
      </w:r>
    </w:p>
    <w:p w14:paraId="74948C1C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7 </w:t>
      </w:r>
      <w:r w:rsidRPr="001F368B">
        <w:rPr>
          <w:rFonts w:ascii="Book Antiqua" w:hAnsi="Book Antiqua"/>
          <w:b/>
          <w:bCs/>
        </w:rPr>
        <w:t>Nilsson K</w:t>
      </w:r>
      <w:r w:rsidRPr="001F368B">
        <w:rPr>
          <w:rFonts w:ascii="Book Antiqua" w:hAnsi="Book Antiqua"/>
        </w:rPr>
        <w:t xml:space="preserve">, Risberg B, Heimer G. The vaginal epithelium in the postmenopause--cytology, histology and pH as methods of assessment. </w:t>
      </w:r>
      <w:r w:rsidRPr="001F368B">
        <w:rPr>
          <w:rFonts w:ascii="Book Antiqua" w:hAnsi="Book Antiqua"/>
          <w:i/>
          <w:iCs/>
        </w:rPr>
        <w:t>Maturitas</w:t>
      </w:r>
      <w:r w:rsidRPr="001F368B">
        <w:rPr>
          <w:rFonts w:ascii="Book Antiqua" w:hAnsi="Book Antiqua"/>
        </w:rPr>
        <w:t xml:space="preserve"> 1995; </w:t>
      </w:r>
      <w:r w:rsidRPr="001F368B">
        <w:rPr>
          <w:rFonts w:ascii="Book Antiqua" w:hAnsi="Book Antiqua"/>
          <w:b/>
          <w:bCs/>
        </w:rPr>
        <w:t>21</w:t>
      </w:r>
      <w:r w:rsidRPr="001F368B">
        <w:rPr>
          <w:rFonts w:ascii="Book Antiqua" w:hAnsi="Book Antiqua"/>
        </w:rPr>
        <w:t>: 51-56 [PMID: 7731384 DOI: 10.1016/0378-5122(94)00863-3]</w:t>
      </w:r>
    </w:p>
    <w:p w14:paraId="01D0017E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8 </w:t>
      </w:r>
      <w:r w:rsidRPr="001F368B">
        <w:rPr>
          <w:rFonts w:ascii="Book Antiqua" w:hAnsi="Book Antiqua"/>
          <w:b/>
          <w:bCs/>
        </w:rPr>
        <w:t>Hess R</w:t>
      </w:r>
      <w:r w:rsidRPr="001F368B">
        <w:rPr>
          <w:rFonts w:ascii="Book Antiqua" w:hAnsi="Book Antiqua"/>
        </w:rPr>
        <w:t xml:space="preserve">, Austin RM, Dillon S, Chang CC, Ness RB. Vaginal maturation index self-sample collection in mid-life women: acceptability and correlation with physician-collected samples. </w:t>
      </w:r>
      <w:r w:rsidRPr="001F368B">
        <w:rPr>
          <w:rFonts w:ascii="Book Antiqua" w:hAnsi="Book Antiqua"/>
          <w:i/>
          <w:iCs/>
        </w:rPr>
        <w:t>Menopause</w:t>
      </w:r>
      <w:r w:rsidRPr="001F368B">
        <w:rPr>
          <w:rFonts w:ascii="Book Antiqua" w:hAnsi="Book Antiqua"/>
        </w:rPr>
        <w:t xml:space="preserve"> 2008; </w:t>
      </w:r>
      <w:r w:rsidRPr="001F368B">
        <w:rPr>
          <w:rFonts w:ascii="Book Antiqua" w:hAnsi="Book Antiqua"/>
          <w:b/>
          <w:bCs/>
        </w:rPr>
        <w:t>15</w:t>
      </w:r>
      <w:r w:rsidRPr="001F368B">
        <w:rPr>
          <w:rFonts w:ascii="Book Antiqua" w:hAnsi="Book Antiqua"/>
        </w:rPr>
        <w:t>: 726-729 [PMID: 18427354 DOI: 10.1097/gme.0b013e31816c5541]</w:t>
      </w:r>
    </w:p>
    <w:p w14:paraId="23D5E0DE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9 </w:t>
      </w:r>
      <w:r w:rsidRPr="001F368B">
        <w:rPr>
          <w:rFonts w:ascii="Book Antiqua" w:hAnsi="Book Antiqua"/>
          <w:b/>
          <w:bCs/>
        </w:rPr>
        <w:t>Greendale GA</w:t>
      </w:r>
      <w:r w:rsidRPr="001F368B">
        <w:rPr>
          <w:rFonts w:ascii="Book Antiqua" w:hAnsi="Book Antiqua"/>
        </w:rPr>
        <w:t xml:space="preserve">, Zibecchi L, Petersen L, Ouslander JG, Kahn B, Ganz PA. Development and validation of a physical examination scale to assess vaginal atrophy and inflammation. </w:t>
      </w:r>
      <w:r w:rsidRPr="001F368B">
        <w:rPr>
          <w:rFonts w:ascii="Book Antiqua" w:hAnsi="Book Antiqua"/>
          <w:i/>
          <w:iCs/>
        </w:rPr>
        <w:t>Climacteric</w:t>
      </w:r>
      <w:r w:rsidRPr="001F368B">
        <w:rPr>
          <w:rFonts w:ascii="Book Antiqua" w:hAnsi="Book Antiqua"/>
        </w:rPr>
        <w:t xml:space="preserve"> 1999; </w:t>
      </w:r>
      <w:r w:rsidRPr="001F368B">
        <w:rPr>
          <w:rFonts w:ascii="Book Antiqua" w:hAnsi="Book Antiqua"/>
          <w:b/>
          <w:bCs/>
        </w:rPr>
        <w:t>2</w:t>
      </w:r>
      <w:r w:rsidRPr="001F368B">
        <w:rPr>
          <w:rFonts w:ascii="Book Antiqua" w:hAnsi="Book Antiqua"/>
        </w:rPr>
        <w:t>: 197-204 [PMID: 11910597 DOI: 10.3109/13697139909038062]</w:t>
      </w:r>
    </w:p>
    <w:p w14:paraId="5F2070ED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lastRenderedPageBreak/>
        <w:t xml:space="preserve">10 </w:t>
      </w:r>
      <w:r w:rsidRPr="001F368B">
        <w:rPr>
          <w:rFonts w:ascii="Book Antiqua" w:hAnsi="Book Antiqua"/>
          <w:b/>
          <w:bCs/>
        </w:rPr>
        <w:t>Simon JA</w:t>
      </w:r>
      <w:r w:rsidRPr="001F368B">
        <w:rPr>
          <w:rFonts w:ascii="Book Antiqua" w:hAnsi="Book Antiqua"/>
        </w:rPr>
        <w:t xml:space="preserve">, Archer DF, Kagan R, Bernick B, Graham S, Constantine GD, Mirkin S. Visual improvements in vaginal mucosa correlate with symptoms of VVA: data from a double-blind, placebo-controlled trial. </w:t>
      </w:r>
      <w:r w:rsidRPr="001F368B">
        <w:rPr>
          <w:rFonts w:ascii="Book Antiqua" w:hAnsi="Book Antiqua"/>
          <w:i/>
          <w:iCs/>
        </w:rPr>
        <w:t>Menopause</w:t>
      </w:r>
      <w:r w:rsidRPr="001F368B">
        <w:rPr>
          <w:rFonts w:ascii="Book Antiqua" w:hAnsi="Book Antiqua"/>
        </w:rPr>
        <w:t xml:space="preserve"> 2017; </w:t>
      </w:r>
      <w:r w:rsidRPr="001F368B">
        <w:rPr>
          <w:rFonts w:ascii="Book Antiqua" w:hAnsi="Book Antiqua"/>
          <w:b/>
          <w:bCs/>
        </w:rPr>
        <w:t>24</w:t>
      </w:r>
      <w:r w:rsidRPr="001F368B">
        <w:rPr>
          <w:rFonts w:ascii="Book Antiqua" w:hAnsi="Book Antiqua"/>
        </w:rPr>
        <w:t>: 1003-1010 [PMID: 28419068 DOI: 10.1097/GME.0000000000000880]</w:t>
      </w:r>
    </w:p>
    <w:p w14:paraId="7A99217D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11 </w:t>
      </w:r>
      <w:r w:rsidRPr="001F368B">
        <w:rPr>
          <w:rFonts w:ascii="Book Antiqua" w:hAnsi="Book Antiqua"/>
          <w:b/>
          <w:bCs/>
        </w:rPr>
        <w:t>Hentschel H</w:t>
      </w:r>
      <w:r w:rsidRPr="001F368B">
        <w:rPr>
          <w:rFonts w:ascii="Book Antiqua" w:hAnsi="Book Antiqua"/>
        </w:rPr>
        <w:t xml:space="preserve">, Alberton DL, Sawdy RJ, Capp E, Goldim JR, Passos EP. Sexual function in women from infertile couples and in women seeking surgical sterilization. </w:t>
      </w:r>
      <w:r w:rsidRPr="001F368B">
        <w:rPr>
          <w:rFonts w:ascii="Book Antiqua" w:hAnsi="Book Antiqua"/>
          <w:i/>
          <w:iCs/>
        </w:rPr>
        <w:t>J Sex Marital Ther</w:t>
      </w:r>
      <w:r w:rsidRPr="001F368B">
        <w:rPr>
          <w:rFonts w:ascii="Book Antiqua" w:hAnsi="Book Antiqua"/>
        </w:rPr>
        <w:t xml:space="preserve"> 2008; </w:t>
      </w:r>
      <w:r w:rsidRPr="001F368B">
        <w:rPr>
          <w:rFonts w:ascii="Book Antiqua" w:hAnsi="Book Antiqua"/>
          <w:b/>
          <w:bCs/>
        </w:rPr>
        <w:t>34</w:t>
      </w:r>
      <w:r w:rsidRPr="001F368B">
        <w:rPr>
          <w:rFonts w:ascii="Book Antiqua" w:hAnsi="Book Antiqua"/>
        </w:rPr>
        <w:t>: 107-114 [PMID: 18224546 DOI: 10.1080/00926230701636171]</w:t>
      </w:r>
    </w:p>
    <w:p w14:paraId="5FA6C01B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12 </w:t>
      </w:r>
      <w:r w:rsidRPr="001F368B">
        <w:rPr>
          <w:rFonts w:ascii="Book Antiqua" w:hAnsi="Book Antiqua"/>
          <w:b/>
          <w:bCs/>
        </w:rPr>
        <w:t>Chism LA</w:t>
      </w:r>
      <w:r w:rsidRPr="001F368B">
        <w:rPr>
          <w:rFonts w:ascii="Book Antiqua" w:hAnsi="Book Antiqua"/>
        </w:rPr>
        <w:t xml:space="preserve">, Magnan MA. Talking to cancer survivors about dyspareunia and self-management. </w:t>
      </w:r>
      <w:r w:rsidRPr="001F368B">
        <w:rPr>
          <w:rFonts w:ascii="Book Antiqua" w:hAnsi="Book Antiqua"/>
          <w:i/>
          <w:iCs/>
        </w:rPr>
        <w:t>Nursing</w:t>
      </w:r>
      <w:r w:rsidRPr="001F368B">
        <w:rPr>
          <w:rFonts w:ascii="Book Antiqua" w:hAnsi="Book Antiqua"/>
        </w:rPr>
        <w:t xml:space="preserve"> 2017; </w:t>
      </w:r>
      <w:r w:rsidRPr="001F368B">
        <w:rPr>
          <w:rFonts w:ascii="Book Antiqua" w:hAnsi="Book Antiqua"/>
          <w:b/>
          <w:bCs/>
        </w:rPr>
        <w:t>47</w:t>
      </w:r>
      <w:r w:rsidRPr="001F368B">
        <w:rPr>
          <w:rFonts w:ascii="Book Antiqua" w:hAnsi="Book Antiqua"/>
        </w:rPr>
        <w:t>: 24-29 [PMID: 28863037 DOI: 10.1097/01.NURSE.0000524751.97634.65]</w:t>
      </w:r>
    </w:p>
    <w:p w14:paraId="1B24A3DA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13 </w:t>
      </w:r>
      <w:r w:rsidRPr="001F368B">
        <w:rPr>
          <w:rFonts w:ascii="Book Antiqua" w:hAnsi="Book Antiqua"/>
          <w:b/>
          <w:bCs/>
        </w:rPr>
        <w:t>Huffman LB</w:t>
      </w:r>
      <w:r w:rsidRPr="001F368B">
        <w:rPr>
          <w:rFonts w:ascii="Book Antiqua" w:hAnsi="Book Antiqua"/>
        </w:rPr>
        <w:t xml:space="preserve">, Hartenbach EM, Carter J, Rash JK, Kushner DM. Maintaining sexual health throughout gynecologic cancer survivorship: A comprehensive review and clinical guide. </w:t>
      </w:r>
      <w:r w:rsidRPr="001F368B">
        <w:rPr>
          <w:rFonts w:ascii="Book Antiqua" w:hAnsi="Book Antiqua"/>
          <w:i/>
          <w:iCs/>
        </w:rPr>
        <w:t>Gynecol Oncol</w:t>
      </w:r>
      <w:r w:rsidRPr="001F368B">
        <w:rPr>
          <w:rFonts w:ascii="Book Antiqua" w:hAnsi="Book Antiqua"/>
        </w:rPr>
        <w:t xml:space="preserve"> 2016; </w:t>
      </w:r>
      <w:r w:rsidRPr="001F368B">
        <w:rPr>
          <w:rFonts w:ascii="Book Antiqua" w:hAnsi="Book Antiqua"/>
          <w:b/>
          <w:bCs/>
        </w:rPr>
        <w:t>140</w:t>
      </w:r>
      <w:r w:rsidRPr="001F368B">
        <w:rPr>
          <w:rFonts w:ascii="Book Antiqua" w:hAnsi="Book Antiqua"/>
        </w:rPr>
        <w:t>: 359-368 [PMID: 26556768 DOI: 10.1016/j.ygyno.2015.11.010]</w:t>
      </w:r>
    </w:p>
    <w:p w14:paraId="67AEA614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14 </w:t>
      </w:r>
      <w:r w:rsidRPr="001F368B">
        <w:rPr>
          <w:rFonts w:ascii="Book Antiqua" w:hAnsi="Book Antiqua"/>
          <w:b/>
          <w:bCs/>
        </w:rPr>
        <w:t>de Freitas LF</w:t>
      </w:r>
      <w:r w:rsidRPr="001F368B">
        <w:rPr>
          <w:rFonts w:ascii="Book Antiqua" w:hAnsi="Book Antiqua"/>
        </w:rPr>
        <w:t xml:space="preserve">, Hamblin MR. Proposed Mechanisms of Photobiomodulation or Low-Level Light Therapy. </w:t>
      </w:r>
      <w:r w:rsidRPr="001F368B">
        <w:rPr>
          <w:rFonts w:ascii="Book Antiqua" w:hAnsi="Book Antiqua"/>
          <w:i/>
          <w:iCs/>
        </w:rPr>
        <w:t>IEEE J Sel Top Quantum Electron</w:t>
      </w:r>
      <w:r w:rsidRPr="001F368B">
        <w:rPr>
          <w:rFonts w:ascii="Book Antiqua" w:hAnsi="Book Antiqua"/>
        </w:rPr>
        <w:t xml:space="preserve"> 2016; </w:t>
      </w:r>
      <w:r w:rsidRPr="001F368B">
        <w:rPr>
          <w:rFonts w:ascii="Book Antiqua" w:hAnsi="Book Antiqua"/>
          <w:b/>
          <w:bCs/>
        </w:rPr>
        <w:t>22</w:t>
      </w:r>
      <w:r w:rsidRPr="001F368B">
        <w:rPr>
          <w:rFonts w:ascii="Book Antiqua" w:hAnsi="Book Antiqua"/>
        </w:rPr>
        <w:t xml:space="preserve"> [PMID: 28070154 DOI: 10.1109/JSTQE.2016.2561201]</w:t>
      </w:r>
    </w:p>
    <w:p w14:paraId="32263CD6" w14:textId="77777777" w:rsidR="001F368B" w:rsidRPr="00761010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15 </w:t>
      </w:r>
      <w:r w:rsidRPr="001F368B">
        <w:rPr>
          <w:rFonts w:ascii="Book Antiqua" w:hAnsi="Book Antiqua"/>
          <w:b/>
          <w:bCs/>
        </w:rPr>
        <w:t>Vladimirov YA</w:t>
      </w:r>
      <w:r w:rsidRPr="001F368B">
        <w:rPr>
          <w:rFonts w:ascii="Book Antiqua" w:hAnsi="Book Antiqua"/>
        </w:rPr>
        <w:t xml:space="preserve">, Osipov AN, Klebanov GI. Photobiological principles of therapeutic applications of laser radiation. </w:t>
      </w:r>
      <w:r w:rsidRPr="00761010">
        <w:rPr>
          <w:rFonts w:ascii="Book Antiqua" w:hAnsi="Book Antiqua"/>
          <w:i/>
          <w:iCs/>
        </w:rPr>
        <w:t>Biochemistry (Mosc)</w:t>
      </w:r>
      <w:r w:rsidRPr="00761010">
        <w:rPr>
          <w:rFonts w:ascii="Book Antiqua" w:hAnsi="Book Antiqua"/>
        </w:rPr>
        <w:t xml:space="preserve"> 2004; </w:t>
      </w:r>
      <w:r w:rsidRPr="00761010">
        <w:rPr>
          <w:rFonts w:ascii="Book Antiqua" w:hAnsi="Book Antiqua"/>
          <w:b/>
          <w:bCs/>
        </w:rPr>
        <w:t>69</w:t>
      </w:r>
      <w:r w:rsidRPr="00761010">
        <w:rPr>
          <w:rFonts w:ascii="Book Antiqua" w:hAnsi="Book Antiqua"/>
        </w:rPr>
        <w:t>: 81-90 [PMID: 14972023 DOI: 10.1023/b:biry.0000016356.93968.7e]</w:t>
      </w:r>
    </w:p>
    <w:p w14:paraId="7FF8A2F9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761010">
        <w:rPr>
          <w:rFonts w:ascii="Book Antiqua" w:hAnsi="Book Antiqua"/>
        </w:rPr>
        <w:t xml:space="preserve">16 </w:t>
      </w:r>
      <w:r w:rsidRPr="00761010">
        <w:rPr>
          <w:rFonts w:ascii="Book Antiqua" w:hAnsi="Book Antiqua"/>
          <w:b/>
          <w:bCs/>
        </w:rPr>
        <w:t>de Carvalho FB</w:t>
      </w:r>
      <w:r w:rsidRPr="00761010">
        <w:rPr>
          <w:rFonts w:ascii="Book Antiqua" w:hAnsi="Book Antiqua"/>
        </w:rPr>
        <w:t xml:space="preserve">, Andrade AS, Rasquin LC, de Castro IV, Cangussu MC, Pinheiro AL, dos Santos JN. </w:t>
      </w:r>
      <w:r w:rsidRPr="001F368B">
        <w:rPr>
          <w:rFonts w:ascii="Book Antiqua" w:hAnsi="Book Antiqua"/>
        </w:rPr>
        <w:t xml:space="preserve">Effect of laser (λ 660 nm) and LED (λ 630 nm) photobiomodulation on formocresol-induced oral ulcers: a clinical and histological study on rodents. </w:t>
      </w:r>
      <w:r w:rsidRPr="001F368B">
        <w:rPr>
          <w:rFonts w:ascii="Book Antiqua" w:hAnsi="Book Antiqua"/>
          <w:i/>
          <w:iCs/>
        </w:rPr>
        <w:t>Lasers Med Sci</w:t>
      </w:r>
      <w:r w:rsidRPr="001F368B">
        <w:rPr>
          <w:rFonts w:ascii="Book Antiqua" w:hAnsi="Book Antiqua"/>
        </w:rPr>
        <w:t xml:space="preserve"> 2015; </w:t>
      </w:r>
      <w:r w:rsidRPr="001F368B">
        <w:rPr>
          <w:rFonts w:ascii="Book Antiqua" w:hAnsi="Book Antiqua"/>
          <w:b/>
          <w:bCs/>
        </w:rPr>
        <w:t>30</w:t>
      </w:r>
      <w:r w:rsidRPr="001F368B">
        <w:rPr>
          <w:rFonts w:ascii="Book Antiqua" w:hAnsi="Book Antiqua"/>
        </w:rPr>
        <w:t>: 389-396 [PMID: 25354753 DOI: 10.1007/s10103-014-1680-7]</w:t>
      </w:r>
    </w:p>
    <w:p w14:paraId="0091245F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17 </w:t>
      </w:r>
      <w:r w:rsidRPr="001F368B">
        <w:rPr>
          <w:rFonts w:ascii="Book Antiqua" w:hAnsi="Book Antiqua"/>
          <w:b/>
          <w:bCs/>
        </w:rPr>
        <w:t>Takada A</w:t>
      </w:r>
      <w:r w:rsidRPr="001F368B">
        <w:rPr>
          <w:rFonts w:ascii="Book Antiqua" w:hAnsi="Book Antiqua"/>
        </w:rPr>
        <w:t xml:space="preserve">, Matsushita K, Horioka S, Furuichi Y, Sumi Y. Bactericidal effects of 310 nm ultraviolet light-emitting diode irradiation on oral bacteria. </w:t>
      </w:r>
      <w:r w:rsidRPr="001F368B">
        <w:rPr>
          <w:rFonts w:ascii="Book Antiqua" w:hAnsi="Book Antiqua"/>
          <w:i/>
          <w:iCs/>
        </w:rPr>
        <w:t>BMC Oral Health</w:t>
      </w:r>
      <w:r w:rsidRPr="001F368B">
        <w:rPr>
          <w:rFonts w:ascii="Book Antiqua" w:hAnsi="Book Antiqua"/>
        </w:rPr>
        <w:t xml:space="preserve"> 2017; </w:t>
      </w:r>
      <w:r w:rsidRPr="001F368B">
        <w:rPr>
          <w:rFonts w:ascii="Book Antiqua" w:hAnsi="Book Antiqua"/>
          <w:b/>
          <w:bCs/>
        </w:rPr>
        <w:t>17</w:t>
      </w:r>
      <w:r w:rsidRPr="001F368B">
        <w:rPr>
          <w:rFonts w:ascii="Book Antiqua" w:hAnsi="Book Antiqua"/>
        </w:rPr>
        <w:t>: 96 [PMID: 28587675 DOI: 10.1186/s12903-017-0382-5]</w:t>
      </w:r>
    </w:p>
    <w:p w14:paraId="5B2CF201" w14:textId="77777777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</w:rPr>
        <w:t xml:space="preserve">18 </w:t>
      </w:r>
      <w:r w:rsidRPr="001F368B">
        <w:rPr>
          <w:rFonts w:ascii="Book Antiqua" w:hAnsi="Book Antiqua"/>
          <w:b/>
          <w:bCs/>
        </w:rPr>
        <w:t>García PN</w:t>
      </w:r>
      <w:r w:rsidRPr="001F368B">
        <w:rPr>
          <w:rFonts w:ascii="Book Antiqua" w:hAnsi="Book Antiqua"/>
        </w:rPr>
        <w:t xml:space="preserve">, Elias JA, Parada JG, Luciañez DZ, Pinto H. Management of Vaginal Atrophy with Intravaginal Light-Emitting Diodes (LEDs). </w:t>
      </w:r>
      <w:r w:rsidRPr="001F368B">
        <w:rPr>
          <w:rFonts w:ascii="Book Antiqua" w:hAnsi="Book Antiqua"/>
          <w:i/>
          <w:iCs/>
        </w:rPr>
        <w:t>IJOGR</w:t>
      </w:r>
      <w:r w:rsidRPr="001F368B">
        <w:rPr>
          <w:rFonts w:ascii="Book Antiqua" w:hAnsi="Book Antiqua"/>
        </w:rPr>
        <w:t xml:space="preserve"> 2018; </w:t>
      </w:r>
      <w:r w:rsidRPr="001F368B">
        <w:rPr>
          <w:rFonts w:ascii="Book Antiqua" w:hAnsi="Book Antiqua"/>
          <w:b/>
          <w:bCs/>
        </w:rPr>
        <w:t>5</w:t>
      </w:r>
      <w:r w:rsidRPr="001F368B">
        <w:rPr>
          <w:rFonts w:ascii="Book Antiqua" w:hAnsi="Book Antiqua"/>
        </w:rPr>
        <w:t>: 632-636</w:t>
      </w:r>
    </w:p>
    <w:bookmarkEnd w:id="30"/>
    <w:p w14:paraId="5382C844" w14:textId="70F37ABE" w:rsidR="00CF07CA" w:rsidRPr="001F368B" w:rsidRDefault="00CF07CA" w:rsidP="001F368B">
      <w:pPr>
        <w:spacing w:line="360" w:lineRule="auto"/>
        <w:jc w:val="both"/>
        <w:rPr>
          <w:rFonts w:ascii="Book Antiqua" w:hAnsi="Book Antiqua"/>
        </w:rPr>
        <w:sectPr w:rsidR="00CF07CA" w:rsidRPr="001F3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49B1F1" w14:textId="7777777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040BE2" w14:textId="78DC1DDF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1"/>
      <w:r w:rsidRPr="001F368B">
        <w:rPr>
          <w:rFonts w:ascii="Book Antiqua" w:eastAsia="Book Antiqua" w:hAnsi="Book Antiqua" w:cs="Book Antiqua"/>
          <w:color w:val="000000"/>
        </w:rPr>
        <w:t>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participants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provided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informed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written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prior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enrollment.</w:t>
      </w:r>
      <w:r w:rsidR="001F368B" w:rsidRPr="001F368B">
        <w:rPr>
          <w:rFonts w:ascii="Book Antiqua" w:hAnsi="Book Antiqua"/>
          <w:lang w:eastAsia="zh-CN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accordance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Good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Clinical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Practice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Guidelines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Declaration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Helsinki.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bookmarkEnd w:id="31"/>
    <w:p w14:paraId="4448CEB1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1FC3C6F" w14:textId="516518EC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2" w:name="OLE_LINK32"/>
      <w:r w:rsidRPr="001F368B">
        <w:rPr>
          <w:rFonts w:ascii="Book Antiqua" w:eastAsia="Book Antiqua" w:hAnsi="Book Antiqua" w:cs="Book Antiqua"/>
          <w:color w:val="000000"/>
        </w:rPr>
        <w:t>Lordelo</w:t>
      </w:r>
      <w:r w:rsidR="001F368B" w:rsidRPr="001F368B">
        <w:rPr>
          <w:rFonts w:ascii="Book Antiqua" w:eastAsia="Book Antiqua" w:hAnsi="Book Antiqua" w:cs="Book Antiqua"/>
          <w:color w:val="000000"/>
        </w:rPr>
        <w:t xml:space="preserve"> P: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1F368B" w:rsidRPr="001F368B">
        <w:rPr>
          <w:rFonts w:ascii="Book Antiqua" w:eastAsia="Book Antiqua" w:hAnsi="Book Antiqua" w:cs="Book Antiqua"/>
          <w:color w:val="000000"/>
        </w:rPr>
        <w:t>S</w:t>
      </w:r>
      <w:r w:rsidRPr="001F368B">
        <w:rPr>
          <w:rFonts w:ascii="Book Antiqua" w:eastAsia="Book Antiqua" w:hAnsi="Book Antiqua" w:cs="Book Antiqua"/>
          <w:color w:val="000000"/>
        </w:rPr>
        <w:t>ince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developers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equipment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(patent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number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INPI: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2017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026980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9),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present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study.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should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technology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already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been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transferred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responsible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industry.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other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authors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declare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there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conflict.</w:t>
      </w:r>
      <w:bookmarkEnd w:id="32"/>
    </w:p>
    <w:p w14:paraId="24A76696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517506C" w14:textId="36FFF34E" w:rsidR="00A77B3E" w:rsidRPr="001F368B" w:rsidRDefault="005E5F88" w:rsidP="001F368B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2291"/>
      <w:bookmarkStart w:id="34" w:name="OLE_LINK2292"/>
      <w:r w:rsidR="001F368B" w:rsidRPr="001F368B">
        <w:rPr>
          <w:rFonts w:ascii="Book Antiqua" w:hAnsi="Book Antiqua" w:cs="TimesNewRomanPSMT"/>
          <w:lang w:val="en-GB"/>
        </w:rPr>
        <w:t>The authors have read the CARE Checklist (2016), and the manuscript was prepared and revised according to the CARE Checklist (2016).</w:t>
      </w:r>
      <w:bookmarkEnd w:id="33"/>
      <w:bookmarkEnd w:id="34"/>
    </w:p>
    <w:p w14:paraId="2A752776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B77A6BE" w14:textId="1C88B317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article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open-access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article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that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was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selected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in-house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editor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fully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peer-reviewed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external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reviewers.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distributed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accordance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with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Creative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Commons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Attribution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NonCommercial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(CC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BY-NC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4.0)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license,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which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permits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others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to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distribute,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remix,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adapt,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build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upon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work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non-commercially,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license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their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derivative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works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different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terms,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provided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original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work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properly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cited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the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use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is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non-commercial.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See: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844AECC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2DF2B7FB" w14:textId="2446A858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Manuscript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source: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Unsolicited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="001F368B" w:rsidRPr="001F368B">
        <w:rPr>
          <w:rFonts w:ascii="Book Antiqua" w:eastAsia="Book Antiqua" w:hAnsi="Book Antiqua" w:cs="Book Antiqua"/>
          <w:color w:val="000000"/>
        </w:rPr>
        <w:t>m</w:t>
      </w:r>
      <w:r w:rsidRPr="001F368B">
        <w:rPr>
          <w:rFonts w:ascii="Book Antiqua" w:eastAsia="Book Antiqua" w:hAnsi="Book Antiqua" w:cs="Book Antiqua"/>
          <w:color w:val="000000"/>
        </w:rPr>
        <w:t>anuscript</w:t>
      </w:r>
    </w:p>
    <w:p w14:paraId="5388D2ED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4310B786" w14:textId="2B83DD74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Peer-review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started: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February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22,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2021</w:t>
      </w:r>
    </w:p>
    <w:p w14:paraId="735D58F5" w14:textId="1187FC0F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First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decision: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April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14,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2021</w:t>
      </w:r>
    </w:p>
    <w:p w14:paraId="5F2AA191" w14:textId="60F3A440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Article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in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press: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23FD">
        <w:rPr>
          <w:rFonts w:ascii="Book Antiqua" w:eastAsia="宋体" w:hAnsi="Book Antiqua"/>
          <w:color w:val="000000" w:themeColor="text1"/>
        </w:rPr>
        <w:t>J</w:t>
      </w:r>
      <w:r w:rsidR="00FF23FD">
        <w:rPr>
          <w:rFonts w:ascii="Book Antiqua" w:eastAsia="宋体" w:hAnsi="Book Antiqua" w:hint="eastAsia"/>
          <w:color w:val="000000" w:themeColor="text1"/>
        </w:rPr>
        <w:t>u</w:t>
      </w:r>
      <w:r w:rsidR="00FF23FD">
        <w:rPr>
          <w:rFonts w:ascii="Book Antiqua" w:eastAsia="宋体" w:hAnsi="Book Antiqua"/>
          <w:color w:val="000000" w:themeColor="text1"/>
        </w:rPr>
        <w:t>ly</w:t>
      </w:r>
      <w:r w:rsidR="00FF23FD" w:rsidRPr="00F06907">
        <w:rPr>
          <w:rFonts w:ascii="Book Antiqua" w:eastAsia="宋体" w:hAnsi="Book Antiqua"/>
          <w:color w:val="000000" w:themeColor="text1"/>
        </w:rPr>
        <w:t xml:space="preserve"> </w:t>
      </w:r>
      <w:r w:rsidR="00FF23FD">
        <w:rPr>
          <w:rFonts w:ascii="Book Antiqua" w:eastAsia="宋体" w:hAnsi="Book Antiqua"/>
          <w:color w:val="000000" w:themeColor="text1"/>
        </w:rPr>
        <w:t>13</w:t>
      </w:r>
      <w:r w:rsidR="00FF23FD" w:rsidRPr="00F06907">
        <w:rPr>
          <w:rFonts w:ascii="Book Antiqua" w:eastAsia="宋体" w:hAnsi="Book Antiqua"/>
          <w:color w:val="000000" w:themeColor="text1"/>
        </w:rPr>
        <w:t>, 2021</w:t>
      </w:r>
    </w:p>
    <w:p w14:paraId="01852D8B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D30D641" w14:textId="17C624DB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Specialty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type: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Oncology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</w:p>
    <w:p w14:paraId="059874A1" w14:textId="57477E3C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Country/Territory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origin: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Brazil</w:t>
      </w:r>
    </w:p>
    <w:p w14:paraId="44BEEAA0" w14:textId="3927676E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report’s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scientific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quality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B3BE76C" w14:textId="4AE8ADE0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(Excellent):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</w:t>
      </w:r>
    </w:p>
    <w:p w14:paraId="7429F844" w14:textId="570563C2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B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(Very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good):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</w:t>
      </w:r>
    </w:p>
    <w:p w14:paraId="09264769" w14:textId="17F9F0C5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(Good):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</w:t>
      </w:r>
    </w:p>
    <w:p w14:paraId="1C8E409E" w14:textId="0883D063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D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(Fair):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</w:t>
      </w:r>
    </w:p>
    <w:p w14:paraId="1851AD17" w14:textId="00103BDE" w:rsidR="00A77B3E" w:rsidRPr="001F368B" w:rsidRDefault="005E5F88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eastAsia="Book Antiqua" w:hAnsi="Book Antiqua" w:cs="Book Antiqua"/>
          <w:color w:val="000000"/>
        </w:rPr>
        <w:t>Grade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E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(Poor):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0</w:t>
      </w:r>
    </w:p>
    <w:p w14:paraId="106A0DF8" w14:textId="77777777" w:rsidR="00A77B3E" w:rsidRPr="001F368B" w:rsidRDefault="00A77B3E" w:rsidP="001F368B">
      <w:pPr>
        <w:spacing w:line="360" w:lineRule="auto"/>
        <w:jc w:val="both"/>
        <w:rPr>
          <w:rFonts w:ascii="Book Antiqua" w:hAnsi="Book Antiqua"/>
        </w:rPr>
      </w:pPr>
    </w:p>
    <w:p w14:paraId="6965DB46" w14:textId="62A1B755" w:rsidR="00594273" w:rsidRPr="00594273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t>P-Reviewer: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Cassell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III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AK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S-Editor: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Yan</w:t>
      </w:r>
      <w:r w:rsidR="00B810E2" w:rsidRPr="001F368B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color w:val="000000"/>
        </w:rPr>
        <w:t>JP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L-Editor:</w:t>
      </w:r>
      <w:r w:rsidR="00B810E2" w:rsidRPr="00594273">
        <w:rPr>
          <w:rFonts w:ascii="Book Antiqua" w:eastAsia="Book Antiqua" w:hAnsi="Book Antiqua" w:cs="Book Antiqua"/>
          <w:color w:val="000000"/>
        </w:rPr>
        <w:t xml:space="preserve"> </w:t>
      </w:r>
      <w:r w:rsidR="00594273" w:rsidRPr="00594273">
        <w:rPr>
          <w:rFonts w:ascii="Book Antiqua" w:hAnsi="Book Antiqua" w:cs="Book Antiqua" w:hint="eastAsia"/>
          <w:color w:val="000000"/>
          <w:lang w:eastAsia="zh-CN"/>
        </w:rPr>
        <w:t>A</w:t>
      </w:r>
      <w:r w:rsidR="00B810E2" w:rsidRPr="00594273">
        <w:rPr>
          <w:rFonts w:ascii="Book Antiqua" w:eastAsia="Book Antiqua" w:hAnsi="Book Antiqua" w:cs="Book Antiqua"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P-Editor:</w:t>
      </w:r>
      <w:r w:rsidR="00594273" w:rsidRPr="00594273">
        <w:rPr>
          <w:rFonts w:ascii="Book Antiqua" w:eastAsia="Book Antiqua" w:hAnsi="Book Antiqua" w:cs="Book Antiqua" w:hint="eastAsia"/>
          <w:color w:val="000000"/>
        </w:rPr>
        <w:t xml:space="preserve"> Wang LL</w:t>
      </w:r>
    </w:p>
    <w:p w14:paraId="4FA6A8ED" w14:textId="0399ED64" w:rsidR="00A77B3E" w:rsidRPr="001F368B" w:rsidRDefault="00B810E2" w:rsidP="001F368B">
      <w:pPr>
        <w:spacing w:line="360" w:lineRule="auto"/>
        <w:jc w:val="both"/>
        <w:rPr>
          <w:rFonts w:ascii="Book Antiqua" w:hAnsi="Book Antiqua"/>
        </w:rPr>
        <w:sectPr w:rsidR="00A77B3E" w:rsidRPr="001F3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AB7107" w14:textId="45B50286" w:rsidR="00A77B3E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F368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810E2" w:rsidRPr="001F36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color w:val="000000"/>
        </w:rPr>
        <w:t>Legends</w:t>
      </w:r>
    </w:p>
    <w:p w14:paraId="4C2EA9C1" w14:textId="299C7506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</w:p>
    <w:p w14:paraId="72421D5A" w14:textId="331D6004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  <w:noProof/>
          <w:lang w:eastAsia="zh-CN"/>
        </w:rPr>
        <w:drawing>
          <wp:inline distT="0" distB="0" distL="0" distR="0" wp14:anchorId="3533A6CA" wp14:editId="63CFB9F2">
            <wp:extent cx="5943600" cy="3342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A5609" w14:textId="5423D33D" w:rsidR="001F368B" w:rsidRPr="001F368B" w:rsidRDefault="005E5F88" w:rsidP="001F36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35" w:name="OLE_LINK33"/>
      <w:r w:rsidRPr="001F368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Pelvic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inspection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before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5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sessions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(</w:t>
      </w:r>
      <w:r w:rsidR="001F368B" w:rsidRPr="001F368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ase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1)</w:t>
      </w:r>
      <w:r w:rsidR="001F368B" w:rsidRPr="001F368B">
        <w:rPr>
          <w:rFonts w:ascii="Book Antiqua" w:eastAsia="Book Antiqua" w:hAnsi="Book Antiqua" w:cs="Book Antiqua"/>
          <w:b/>
          <w:bCs/>
          <w:color w:val="000000"/>
        </w:rPr>
        <w:t>.</w:t>
      </w:r>
    </w:p>
    <w:bookmarkEnd w:id="35"/>
    <w:p w14:paraId="5FA13A0E" w14:textId="77777777" w:rsidR="001F368B" w:rsidRPr="001F368B" w:rsidRDefault="001F368B" w:rsidP="001F36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1F368B" w:rsidRPr="001F3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BBF72" w14:textId="473D1542" w:rsidR="001F368B" w:rsidRPr="001F368B" w:rsidRDefault="001F368B" w:rsidP="001F36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D656D94" w14:textId="1655E62B" w:rsidR="001F368B" w:rsidRPr="001F368B" w:rsidRDefault="001F368B" w:rsidP="001F36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F368B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DA28A05" wp14:editId="67F753C7">
            <wp:extent cx="5741670" cy="41325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1816" w14:textId="103DDBB5" w:rsidR="001F368B" w:rsidRPr="001F368B" w:rsidRDefault="005E5F88" w:rsidP="001F368B">
      <w:pPr>
        <w:spacing w:line="360" w:lineRule="auto"/>
        <w:jc w:val="both"/>
        <w:rPr>
          <w:rFonts w:ascii="Book Antiqua" w:hAnsi="Book Antiqua"/>
        </w:rPr>
        <w:sectPr w:rsidR="001F368B" w:rsidRPr="001F36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368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2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Blue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LED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device,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Energy</w:t>
      </w:r>
      <w:r w:rsidR="00B810E2" w:rsidRPr="001F36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174C09">
        <w:rPr>
          <w:rFonts w:ascii="Book Antiqua" w:eastAsia="Book Antiqua" w:hAnsi="Book Antiqua" w:cs="Book Antiqua"/>
          <w:b/>
          <w:bCs/>
          <w:color w:val="000000"/>
        </w:rPr>
        <w:t xml:space="preserve"> (</w:t>
      </w:r>
      <w:r w:rsidRPr="001F368B">
        <w:rPr>
          <w:rFonts w:ascii="Book Antiqua" w:eastAsia="Book Antiqua" w:hAnsi="Book Antiqua" w:cs="Book Antiqua"/>
          <w:b/>
          <w:bCs/>
          <w:color w:val="000000"/>
        </w:rPr>
        <w:t>DGM</w:t>
      </w:r>
      <w:r w:rsidR="00A55FC8">
        <w:rPr>
          <w:rFonts w:ascii="Book Antiqua" w:eastAsia="Book Antiqua" w:hAnsi="Book Antiqua" w:cs="Book Antiqua"/>
          <w:b/>
          <w:bCs/>
          <w:color w:val="000000"/>
        </w:rPr>
        <w:t xml:space="preserve"> Eletronica</w:t>
      </w:r>
      <w:r w:rsidR="00A55FC8" w:rsidRPr="00761010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®</w:t>
      </w:r>
      <w:r w:rsidR="00174C09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761010">
        <w:rPr>
          <w:rFonts w:ascii="Book Antiqua" w:eastAsia="Book Antiqua" w:hAnsi="Book Antiqua" w:cs="Book Antiqua"/>
          <w:b/>
          <w:bCs/>
          <w:color w:val="000000"/>
        </w:rPr>
        <w:t>Brazi</w:t>
      </w:r>
      <w:r w:rsidR="00761010" w:rsidRPr="00CF7052">
        <w:rPr>
          <w:rFonts w:ascii="Book Antiqua" w:eastAsia="Book Antiqua" w:hAnsi="Book Antiqua" w:cs="Book Antiqua"/>
          <w:b/>
          <w:bCs/>
          <w:color w:val="000000"/>
        </w:rPr>
        <w:t>l</w:t>
      </w:r>
      <w:r w:rsidR="00174C09" w:rsidRPr="00CF7052">
        <w:rPr>
          <w:rFonts w:ascii="Book Antiqua" w:hAnsi="Book Antiqua"/>
          <w:b/>
          <w:bCs/>
        </w:rPr>
        <w:t>)</w:t>
      </w:r>
      <w:r w:rsidR="00761010" w:rsidRPr="00CF7052">
        <w:rPr>
          <w:rFonts w:ascii="Book Antiqua" w:hAnsi="Book Antiqua"/>
          <w:b/>
          <w:bCs/>
        </w:rPr>
        <w:t>.</w:t>
      </w:r>
    </w:p>
    <w:p w14:paraId="1FF00F7C" w14:textId="38F216FE" w:rsidR="001F368B" w:rsidRPr="001F368B" w:rsidRDefault="001F368B" w:rsidP="001F368B">
      <w:pPr>
        <w:spacing w:line="360" w:lineRule="auto"/>
        <w:jc w:val="both"/>
        <w:rPr>
          <w:rFonts w:ascii="Book Antiqua" w:hAnsi="Book Antiqua"/>
        </w:rPr>
      </w:pPr>
      <w:r w:rsidRPr="001F368B">
        <w:rPr>
          <w:rFonts w:ascii="Book Antiqua" w:hAnsi="Book Antiqua"/>
          <w:b/>
          <w:bCs/>
          <w:color w:val="000000" w:themeColor="text1"/>
        </w:rPr>
        <w:lastRenderedPageBreak/>
        <w:t>Table 1 Parameters of response to LED treatment</w:t>
      </w:r>
      <w:r w:rsidRPr="001F368B">
        <w:rPr>
          <w:rFonts w:ascii="Book Antiqua" w:hAnsi="Book Antiqua"/>
          <w:color w:val="000000" w:themeColor="text1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56"/>
        <w:gridCol w:w="1176"/>
        <w:gridCol w:w="1816"/>
        <w:gridCol w:w="1176"/>
        <w:gridCol w:w="1816"/>
      </w:tblGrid>
      <w:tr w:rsidR="001F368B" w:rsidRPr="001F368B" w14:paraId="727A9E1E" w14:textId="77777777" w:rsidTr="00AD290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8EB8E6" w14:textId="77777777" w:rsidR="001F368B" w:rsidRPr="00761010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839E1" w14:textId="07011A5E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Case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13CE9" w14:textId="2429D646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Case 2</w:t>
            </w:r>
          </w:p>
        </w:tc>
      </w:tr>
      <w:tr w:rsidR="001F368B" w:rsidRPr="001F368B" w14:paraId="505C8077" w14:textId="77777777" w:rsidTr="00AD290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10DF2E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4ED25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Previous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E7F2EE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Post-treatment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5F4518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Previous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EA58C7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b/>
                <w:bCs/>
                <w:color w:val="000000" w:themeColor="text1"/>
              </w:rPr>
              <w:t>Post-treatment</w:t>
            </w:r>
          </w:p>
        </w:tc>
      </w:tr>
      <w:tr w:rsidR="001F368B" w:rsidRPr="001F368B" w14:paraId="4D4F6632" w14:textId="77777777" w:rsidTr="00AD290C">
        <w:tc>
          <w:tcPr>
            <w:tcW w:w="0" w:type="auto"/>
            <w:tcBorders>
              <w:top w:val="single" w:sz="4" w:space="0" w:color="auto"/>
            </w:tcBorders>
          </w:tcPr>
          <w:p w14:paraId="07B93B96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VIH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2FA19D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57DFC0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2F88D0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A07904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13</w:t>
            </w:r>
          </w:p>
        </w:tc>
      </w:tr>
      <w:tr w:rsidR="001F368B" w:rsidRPr="001F368B" w14:paraId="3D4F7373" w14:textId="77777777" w:rsidTr="00CB7D69">
        <w:tc>
          <w:tcPr>
            <w:tcW w:w="0" w:type="auto"/>
          </w:tcPr>
          <w:p w14:paraId="7A105A89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MCI</w:t>
            </w:r>
          </w:p>
        </w:tc>
        <w:tc>
          <w:tcPr>
            <w:tcW w:w="0" w:type="auto"/>
          </w:tcPr>
          <w:p w14:paraId="606E39D2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51</w:t>
            </w:r>
          </w:p>
        </w:tc>
        <w:tc>
          <w:tcPr>
            <w:tcW w:w="0" w:type="auto"/>
          </w:tcPr>
          <w:p w14:paraId="7FAD177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58.5</w:t>
            </w:r>
          </w:p>
        </w:tc>
        <w:tc>
          <w:tcPr>
            <w:tcW w:w="0" w:type="auto"/>
          </w:tcPr>
          <w:p w14:paraId="2E69F278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3187AEF3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60</w:t>
            </w:r>
          </w:p>
        </w:tc>
      </w:tr>
      <w:tr w:rsidR="001F368B" w:rsidRPr="001F368B" w14:paraId="4E9FA3DD" w14:textId="77777777" w:rsidTr="00CB7D69">
        <w:tc>
          <w:tcPr>
            <w:tcW w:w="0" w:type="auto"/>
          </w:tcPr>
          <w:p w14:paraId="2C0CCE15" w14:textId="019C8A52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VAS-</w:t>
            </w:r>
            <w:r>
              <w:rPr>
                <w:rFonts w:ascii="Book Antiqua" w:hAnsi="Book Antiqua" w:cs="Times New Roman"/>
                <w:color w:val="000000" w:themeColor="text1"/>
              </w:rPr>
              <w:t>d</w:t>
            </w:r>
            <w:r w:rsidRPr="001F368B">
              <w:rPr>
                <w:rFonts w:ascii="Book Antiqua" w:hAnsi="Book Antiqua" w:cs="Times New Roman"/>
                <w:color w:val="000000" w:themeColor="text1"/>
              </w:rPr>
              <w:t>ryness</w:t>
            </w:r>
          </w:p>
        </w:tc>
        <w:tc>
          <w:tcPr>
            <w:tcW w:w="0" w:type="auto"/>
          </w:tcPr>
          <w:p w14:paraId="024AC42A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14:paraId="09542C2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7D2E3359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</w:tcPr>
          <w:p w14:paraId="7074DF19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</w:tr>
      <w:tr w:rsidR="001F368B" w:rsidRPr="001F368B" w14:paraId="5A6D81A7" w14:textId="77777777" w:rsidTr="00CB7D69">
        <w:tc>
          <w:tcPr>
            <w:tcW w:w="0" w:type="auto"/>
          </w:tcPr>
          <w:p w14:paraId="5D5E30C5" w14:textId="757D5A1F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VAS-</w:t>
            </w:r>
            <w:r>
              <w:rPr>
                <w:rFonts w:ascii="Book Antiqua" w:hAnsi="Book Antiqua" w:cs="Times New Roman"/>
                <w:color w:val="000000" w:themeColor="text1"/>
              </w:rPr>
              <w:t>p</w:t>
            </w:r>
            <w:r w:rsidRPr="001F368B">
              <w:rPr>
                <w:rFonts w:ascii="Book Antiqua" w:hAnsi="Book Antiqua" w:cs="Times New Roman"/>
                <w:color w:val="000000" w:themeColor="text1"/>
              </w:rPr>
              <w:t>ruritus</w:t>
            </w:r>
          </w:p>
        </w:tc>
        <w:tc>
          <w:tcPr>
            <w:tcW w:w="0" w:type="auto"/>
          </w:tcPr>
          <w:p w14:paraId="0181ED7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14:paraId="707F4697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14:paraId="5DC40BB0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4501357B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1F368B" w:rsidRPr="001F368B" w14:paraId="3F6345DB" w14:textId="77777777" w:rsidTr="00CB7D69">
        <w:tc>
          <w:tcPr>
            <w:tcW w:w="0" w:type="auto"/>
          </w:tcPr>
          <w:p w14:paraId="3613D8EF" w14:textId="7F92C598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VAS-</w:t>
            </w:r>
            <w:r>
              <w:rPr>
                <w:rFonts w:ascii="Book Antiqua" w:hAnsi="Book Antiqua" w:cs="Times New Roman"/>
                <w:color w:val="000000" w:themeColor="text1"/>
              </w:rPr>
              <w:t>b</w:t>
            </w:r>
            <w:r w:rsidRPr="001F368B">
              <w:rPr>
                <w:rFonts w:ascii="Book Antiqua" w:hAnsi="Book Antiqua" w:cs="Times New Roman"/>
                <w:color w:val="000000" w:themeColor="text1"/>
              </w:rPr>
              <w:t>urning</w:t>
            </w:r>
          </w:p>
        </w:tc>
        <w:tc>
          <w:tcPr>
            <w:tcW w:w="0" w:type="auto"/>
          </w:tcPr>
          <w:p w14:paraId="32760691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14:paraId="74E6B5ED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14:paraId="51DE295A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52E53D08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1F368B" w:rsidRPr="001F368B" w14:paraId="76D6D91A" w14:textId="77777777" w:rsidTr="00CB7D69">
        <w:tc>
          <w:tcPr>
            <w:tcW w:w="0" w:type="auto"/>
          </w:tcPr>
          <w:p w14:paraId="5E7BB641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FSFI</w:t>
            </w:r>
          </w:p>
        </w:tc>
        <w:tc>
          <w:tcPr>
            <w:tcW w:w="0" w:type="auto"/>
          </w:tcPr>
          <w:p w14:paraId="4B0BB15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12.5</w:t>
            </w:r>
          </w:p>
        </w:tc>
        <w:tc>
          <w:tcPr>
            <w:tcW w:w="0" w:type="auto"/>
          </w:tcPr>
          <w:p w14:paraId="1A9EDBEE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21.4</w:t>
            </w:r>
          </w:p>
        </w:tc>
        <w:tc>
          <w:tcPr>
            <w:tcW w:w="0" w:type="auto"/>
          </w:tcPr>
          <w:p w14:paraId="5B67E8F7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14.9</w:t>
            </w:r>
          </w:p>
        </w:tc>
        <w:tc>
          <w:tcPr>
            <w:tcW w:w="0" w:type="auto"/>
          </w:tcPr>
          <w:p w14:paraId="3C612BB7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16.4</w:t>
            </w:r>
          </w:p>
        </w:tc>
      </w:tr>
      <w:tr w:rsidR="00CB7D69" w:rsidRPr="001F368B" w14:paraId="392EDF6F" w14:textId="77777777" w:rsidTr="00CB7D69">
        <w:tc>
          <w:tcPr>
            <w:tcW w:w="0" w:type="auto"/>
          </w:tcPr>
          <w:p w14:paraId="2990B5F9" w14:textId="04138B7A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Subscales</w:t>
            </w:r>
          </w:p>
        </w:tc>
        <w:tc>
          <w:tcPr>
            <w:tcW w:w="0" w:type="auto"/>
          </w:tcPr>
          <w:p w14:paraId="2FA1E527" w14:textId="77777777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70E0DEE2" w14:textId="77777777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7DD37C82" w14:textId="77777777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</w:tcPr>
          <w:p w14:paraId="355C8389" w14:textId="77777777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CB7D69" w:rsidRPr="001F368B" w14:paraId="3D05D348" w14:textId="77777777" w:rsidTr="00CB7D69">
        <w:tc>
          <w:tcPr>
            <w:tcW w:w="0" w:type="auto"/>
          </w:tcPr>
          <w:p w14:paraId="34E1B799" w14:textId="407A4DD2" w:rsidR="00CB7D69" w:rsidRPr="001F368B" w:rsidRDefault="00CB7D69" w:rsidP="00CB7D6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Desire</w:t>
            </w:r>
          </w:p>
        </w:tc>
        <w:tc>
          <w:tcPr>
            <w:tcW w:w="0" w:type="auto"/>
          </w:tcPr>
          <w:p w14:paraId="524D28F2" w14:textId="23E793E0" w:rsidR="00CB7D69" w:rsidRPr="001F368B" w:rsidRDefault="00CB7D69" w:rsidP="00CB7D6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14:paraId="7528A6E0" w14:textId="306CFA66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3.6</w:t>
            </w:r>
          </w:p>
        </w:tc>
        <w:tc>
          <w:tcPr>
            <w:tcW w:w="0" w:type="auto"/>
          </w:tcPr>
          <w:p w14:paraId="3396CCD9" w14:textId="6BD0B788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2.4</w:t>
            </w:r>
          </w:p>
        </w:tc>
        <w:tc>
          <w:tcPr>
            <w:tcW w:w="0" w:type="auto"/>
          </w:tcPr>
          <w:p w14:paraId="3B3D62D8" w14:textId="3DF6C4BC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2.4</w:t>
            </w:r>
          </w:p>
        </w:tc>
      </w:tr>
      <w:tr w:rsidR="00CB7D69" w:rsidRPr="001F368B" w14:paraId="7599477F" w14:textId="77777777" w:rsidTr="00CB7D69">
        <w:tc>
          <w:tcPr>
            <w:tcW w:w="0" w:type="auto"/>
          </w:tcPr>
          <w:p w14:paraId="35A9CB6E" w14:textId="3595FAD4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Excitation</w:t>
            </w:r>
          </w:p>
        </w:tc>
        <w:tc>
          <w:tcPr>
            <w:tcW w:w="0" w:type="auto"/>
          </w:tcPr>
          <w:p w14:paraId="4DEE1B2B" w14:textId="7AF0AF89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2.7</w:t>
            </w:r>
          </w:p>
        </w:tc>
        <w:tc>
          <w:tcPr>
            <w:tcW w:w="0" w:type="auto"/>
          </w:tcPr>
          <w:p w14:paraId="42952327" w14:textId="511F7853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8.7</w:t>
            </w:r>
          </w:p>
        </w:tc>
        <w:tc>
          <w:tcPr>
            <w:tcW w:w="0" w:type="auto"/>
          </w:tcPr>
          <w:p w14:paraId="6E726389" w14:textId="2E82D6F0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2.4</w:t>
            </w:r>
          </w:p>
        </w:tc>
        <w:tc>
          <w:tcPr>
            <w:tcW w:w="0" w:type="auto"/>
          </w:tcPr>
          <w:p w14:paraId="35616CD7" w14:textId="171BD9A0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2.4</w:t>
            </w:r>
          </w:p>
        </w:tc>
      </w:tr>
      <w:tr w:rsidR="00CB7D69" w:rsidRPr="001F368B" w14:paraId="71D7DB4B" w14:textId="77777777" w:rsidTr="00CB7D69">
        <w:tc>
          <w:tcPr>
            <w:tcW w:w="0" w:type="auto"/>
          </w:tcPr>
          <w:p w14:paraId="5937DB95" w14:textId="67165770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Lubrification</w:t>
            </w:r>
          </w:p>
        </w:tc>
        <w:tc>
          <w:tcPr>
            <w:tcW w:w="0" w:type="auto"/>
          </w:tcPr>
          <w:p w14:paraId="4EEFC00A" w14:textId="6526E91D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1.2</w:t>
            </w:r>
          </w:p>
        </w:tc>
        <w:tc>
          <w:tcPr>
            <w:tcW w:w="0" w:type="auto"/>
          </w:tcPr>
          <w:p w14:paraId="5EA72276" w14:textId="3EEBD38C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2.7</w:t>
            </w:r>
          </w:p>
        </w:tc>
        <w:tc>
          <w:tcPr>
            <w:tcW w:w="0" w:type="auto"/>
          </w:tcPr>
          <w:p w14:paraId="4CE1F91C" w14:textId="35AC6D33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3.3</w:t>
            </w:r>
          </w:p>
        </w:tc>
        <w:tc>
          <w:tcPr>
            <w:tcW w:w="0" w:type="auto"/>
          </w:tcPr>
          <w:p w14:paraId="141E84C3" w14:textId="3D88BE15" w:rsidR="00CB7D69" w:rsidRPr="001F368B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2.4</w:t>
            </w:r>
          </w:p>
        </w:tc>
      </w:tr>
      <w:tr w:rsidR="00CB7D69" w:rsidRPr="001F368B" w14:paraId="5098A693" w14:textId="77777777" w:rsidTr="00CB7D69">
        <w:tc>
          <w:tcPr>
            <w:tcW w:w="0" w:type="auto"/>
          </w:tcPr>
          <w:p w14:paraId="70CD28A5" w14:textId="48D0B2FE" w:rsidR="00CB7D69" w:rsidRPr="00A72C8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Orgasm</w:t>
            </w:r>
          </w:p>
        </w:tc>
        <w:tc>
          <w:tcPr>
            <w:tcW w:w="0" w:type="auto"/>
          </w:tcPr>
          <w:p w14:paraId="099D2BBE" w14:textId="51F4CE82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4.4</w:t>
            </w:r>
          </w:p>
        </w:tc>
        <w:tc>
          <w:tcPr>
            <w:tcW w:w="0" w:type="auto"/>
          </w:tcPr>
          <w:p w14:paraId="6DA3DDC7" w14:textId="19F2A1A6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</w:t>
            </w:r>
          </w:p>
        </w:tc>
        <w:tc>
          <w:tcPr>
            <w:tcW w:w="0" w:type="auto"/>
          </w:tcPr>
          <w:p w14:paraId="42801F9E" w14:textId="26238241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2.8</w:t>
            </w:r>
          </w:p>
        </w:tc>
        <w:tc>
          <w:tcPr>
            <w:tcW w:w="0" w:type="auto"/>
          </w:tcPr>
          <w:p w14:paraId="4849C1B2" w14:textId="059B69DF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2.8</w:t>
            </w:r>
          </w:p>
        </w:tc>
      </w:tr>
      <w:tr w:rsidR="00CB7D69" w:rsidRPr="001F368B" w14:paraId="1C5A652D" w14:textId="77777777" w:rsidTr="00CB7D69">
        <w:tc>
          <w:tcPr>
            <w:tcW w:w="0" w:type="auto"/>
          </w:tcPr>
          <w:p w14:paraId="7234DFEF" w14:textId="5F44FB02" w:rsidR="00CB7D69" w:rsidRPr="00A72C8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72C89">
              <w:rPr>
                <w:rFonts w:ascii="Book Antiqua" w:hAnsi="Book Antiqua"/>
                <w:color w:val="000000" w:themeColor="text1"/>
              </w:rPr>
              <w:t>Satisfaction</w:t>
            </w:r>
          </w:p>
        </w:tc>
        <w:tc>
          <w:tcPr>
            <w:tcW w:w="0" w:type="auto"/>
          </w:tcPr>
          <w:p w14:paraId="717FD1ED" w14:textId="60FA6E1D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1.2</w:t>
            </w:r>
          </w:p>
        </w:tc>
        <w:tc>
          <w:tcPr>
            <w:tcW w:w="0" w:type="auto"/>
          </w:tcPr>
          <w:p w14:paraId="4FA565E9" w14:textId="7B645A1E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1.6</w:t>
            </w:r>
          </w:p>
        </w:tc>
        <w:tc>
          <w:tcPr>
            <w:tcW w:w="0" w:type="auto"/>
          </w:tcPr>
          <w:p w14:paraId="17437C61" w14:textId="1F36BEA8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2.4</w:t>
            </w:r>
          </w:p>
        </w:tc>
        <w:tc>
          <w:tcPr>
            <w:tcW w:w="0" w:type="auto"/>
          </w:tcPr>
          <w:p w14:paraId="13075BD3" w14:textId="2E45CE64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3.6</w:t>
            </w:r>
          </w:p>
        </w:tc>
      </w:tr>
      <w:tr w:rsidR="00CB7D69" w:rsidRPr="001F368B" w14:paraId="6D5CE740" w14:textId="77777777" w:rsidTr="00CB7D69">
        <w:tc>
          <w:tcPr>
            <w:tcW w:w="0" w:type="auto"/>
          </w:tcPr>
          <w:p w14:paraId="1816DCD0" w14:textId="143DA459" w:rsidR="00CB7D69" w:rsidRPr="00A72C8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Pain</w:t>
            </w:r>
          </w:p>
        </w:tc>
        <w:tc>
          <w:tcPr>
            <w:tcW w:w="0" w:type="auto"/>
          </w:tcPr>
          <w:p w14:paraId="4021CDF6" w14:textId="025F37F7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0</w:t>
            </w:r>
          </w:p>
        </w:tc>
        <w:tc>
          <w:tcPr>
            <w:tcW w:w="0" w:type="auto"/>
          </w:tcPr>
          <w:p w14:paraId="6BE72B42" w14:textId="68D5C370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2.8</w:t>
            </w:r>
          </w:p>
        </w:tc>
        <w:tc>
          <w:tcPr>
            <w:tcW w:w="0" w:type="auto"/>
          </w:tcPr>
          <w:p w14:paraId="1E737B77" w14:textId="41BC3865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1.6</w:t>
            </w:r>
          </w:p>
        </w:tc>
        <w:tc>
          <w:tcPr>
            <w:tcW w:w="0" w:type="auto"/>
          </w:tcPr>
          <w:p w14:paraId="4F543AB4" w14:textId="505A0D75" w:rsidR="00CB7D69" w:rsidRDefault="00CB7D69" w:rsidP="001F368B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2.8</w:t>
            </w:r>
          </w:p>
        </w:tc>
      </w:tr>
      <w:tr w:rsidR="001F368B" w:rsidRPr="001F368B" w14:paraId="737CBB3D" w14:textId="77777777" w:rsidTr="00CB7D69">
        <w:tc>
          <w:tcPr>
            <w:tcW w:w="0" w:type="auto"/>
            <w:tcBorders>
              <w:bottom w:val="single" w:sz="4" w:space="0" w:color="auto"/>
            </w:tcBorders>
          </w:tcPr>
          <w:p w14:paraId="5ABD50A7" w14:textId="77777777" w:rsidR="001F368B" w:rsidRPr="001F368B" w:rsidRDefault="001F368B" w:rsidP="00B22E60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Likert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CC0A9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BECFE4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3A4EE5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F184B3" w14:textId="77777777" w:rsidR="001F368B" w:rsidRPr="001F368B" w:rsidRDefault="001F368B" w:rsidP="001F368B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1F368B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</w:tr>
    </w:tbl>
    <w:p w14:paraId="32A08BE6" w14:textId="6B77AD07" w:rsidR="002135B9" w:rsidRDefault="001F368B" w:rsidP="001F36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F368B">
        <w:rPr>
          <w:rFonts w:ascii="Book Antiqua" w:hAnsi="Book Antiqua"/>
          <w:color w:val="000000" w:themeColor="text1"/>
        </w:rPr>
        <w:t>Likert Scale of Satisfaction (0-5).</w:t>
      </w:r>
      <w:r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1F368B">
        <w:rPr>
          <w:rFonts w:ascii="Book Antiqua" w:hAnsi="Book Antiqua"/>
          <w:color w:val="000000" w:themeColor="text1"/>
        </w:rPr>
        <w:t>VIH</w:t>
      </w:r>
      <w:r>
        <w:rPr>
          <w:rFonts w:ascii="Book Antiqua" w:hAnsi="Book Antiqua"/>
          <w:color w:val="000000" w:themeColor="text1"/>
        </w:rPr>
        <w:t>:</w:t>
      </w:r>
      <w:r w:rsidRPr="001F368B">
        <w:rPr>
          <w:rFonts w:ascii="Book Antiqua" w:hAnsi="Book Antiqua"/>
          <w:color w:val="000000" w:themeColor="text1"/>
        </w:rPr>
        <w:t xml:space="preserve"> Vaginal Index of Health (5-25); MCI</w:t>
      </w:r>
      <w:r>
        <w:rPr>
          <w:rFonts w:ascii="Book Antiqua" w:hAnsi="Book Antiqua"/>
          <w:color w:val="000000" w:themeColor="text1"/>
        </w:rPr>
        <w:t>:</w:t>
      </w:r>
      <w:r w:rsidRPr="001F368B">
        <w:rPr>
          <w:rFonts w:ascii="Book Antiqua" w:hAnsi="Book Antiqua"/>
          <w:color w:val="000000" w:themeColor="text1"/>
        </w:rPr>
        <w:t xml:space="preserve"> Maturation Cell Index (0-100, considering 0-49 severe atrophy, 50-64 discrete atrophy, &gt;</w:t>
      </w:r>
      <w:r>
        <w:rPr>
          <w:rFonts w:ascii="Book Antiqua" w:hAnsi="Book Antiqua"/>
          <w:color w:val="000000" w:themeColor="text1"/>
        </w:rPr>
        <w:t xml:space="preserve"> </w:t>
      </w:r>
      <w:r w:rsidRPr="001F368B">
        <w:rPr>
          <w:rFonts w:ascii="Book Antiqua" w:hAnsi="Book Antiqua"/>
          <w:color w:val="000000" w:themeColor="text1"/>
        </w:rPr>
        <w:t>65 normal); VAS</w:t>
      </w:r>
      <w:r>
        <w:rPr>
          <w:rFonts w:ascii="Book Antiqua" w:hAnsi="Book Antiqua"/>
          <w:color w:val="000000" w:themeColor="text1"/>
        </w:rPr>
        <w:t>:</w:t>
      </w:r>
      <w:r w:rsidRPr="001F368B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V</w:t>
      </w:r>
      <w:r w:rsidRPr="001F368B">
        <w:rPr>
          <w:rFonts w:ascii="Book Antiqua" w:hAnsi="Book Antiqua"/>
          <w:color w:val="000000" w:themeColor="text1"/>
        </w:rPr>
        <w:t>isual analogue scale (0-10); FSFI</w:t>
      </w:r>
      <w:r>
        <w:rPr>
          <w:rFonts w:ascii="Book Antiqua" w:hAnsi="Book Antiqua"/>
          <w:color w:val="000000" w:themeColor="text1"/>
        </w:rPr>
        <w:t>:</w:t>
      </w:r>
      <w:r w:rsidRPr="001F368B">
        <w:rPr>
          <w:rFonts w:ascii="Book Antiqua" w:hAnsi="Book Antiqua"/>
          <w:color w:val="000000" w:themeColor="text1"/>
        </w:rPr>
        <w:t xml:space="preserve"> Female Sexual Function Index (2-36)</w:t>
      </w:r>
      <w:r>
        <w:rPr>
          <w:rFonts w:ascii="Book Antiqua" w:hAnsi="Book Antiqua"/>
          <w:color w:val="000000" w:themeColor="text1"/>
        </w:rPr>
        <w:t>.</w:t>
      </w:r>
      <w:r w:rsidRPr="001F368B">
        <w:rPr>
          <w:rFonts w:ascii="Book Antiqua" w:hAnsi="Book Antiqua"/>
          <w:color w:val="000000" w:themeColor="text1"/>
        </w:rPr>
        <w:t xml:space="preserve"> </w:t>
      </w:r>
    </w:p>
    <w:p w14:paraId="6935D808" w14:textId="77777777" w:rsidR="002135B9" w:rsidRDefault="002135B9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51AD99B9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0BEF40DA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74979B39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772AC41A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3EB216F3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51274BB5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25B5D62" wp14:editId="461A536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3A04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170E8E70" w14:textId="77777777" w:rsidR="002135B9" w:rsidRPr="00763D22" w:rsidRDefault="002135B9" w:rsidP="002135B9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47B1038" w14:textId="77777777" w:rsidR="002135B9" w:rsidRPr="00763D22" w:rsidRDefault="002135B9" w:rsidP="002135B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029EA4B" w14:textId="77777777" w:rsidR="002135B9" w:rsidRPr="00763D22" w:rsidRDefault="002135B9" w:rsidP="002135B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30E10B2" w14:textId="77777777" w:rsidR="002135B9" w:rsidRPr="00763D22" w:rsidRDefault="002135B9" w:rsidP="002135B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DA34126" w14:textId="77777777" w:rsidR="002135B9" w:rsidRPr="00763D22" w:rsidRDefault="002135B9" w:rsidP="002135B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B072966" w14:textId="77777777" w:rsidR="002135B9" w:rsidRPr="00763D22" w:rsidRDefault="002135B9" w:rsidP="002135B9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CCBE953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25C2E2A1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407D0D49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18737859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AFEE90A" wp14:editId="203F152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A51B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4BB6CE2E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3F109E97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7BA0E590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6693B5ED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4BB74599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50F5EC20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057076E6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468DFEEA" w14:textId="77777777" w:rsidR="002135B9" w:rsidRDefault="002135B9" w:rsidP="002135B9">
      <w:pPr>
        <w:jc w:val="center"/>
        <w:rPr>
          <w:rFonts w:ascii="Book Antiqua" w:hAnsi="Book Antiqua"/>
          <w:lang w:eastAsia="zh-CN"/>
        </w:rPr>
      </w:pPr>
    </w:p>
    <w:p w14:paraId="50793B09" w14:textId="77777777" w:rsidR="002135B9" w:rsidRPr="00763D22" w:rsidRDefault="002135B9" w:rsidP="002135B9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5DAB4EA" w14:textId="77777777" w:rsidR="002135B9" w:rsidRPr="00763D22" w:rsidRDefault="002135B9" w:rsidP="002135B9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57EC5D2" w14:textId="77777777" w:rsidR="001F368B" w:rsidRPr="001F368B" w:rsidRDefault="001F368B" w:rsidP="001F36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1F368B" w:rsidRPr="001F368B" w:rsidSect="00C47B6B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751D" w14:textId="77777777" w:rsidR="003670E3" w:rsidRDefault="003670E3" w:rsidP="002265E5">
      <w:r>
        <w:separator/>
      </w:r>
    </w:p>
  </w:endnote>
  <w:endnote w:type="continuationSeparator" w:id="0">
    <w:p w14:paraId="686E78A5" w14:textId="77777777" w:rsidR="003670E3" w:rsidRDefault="003670E3" w:rsidP="0022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00"/>
    <w:family w:val="roman"/>
    <w:pitch w:val="default"/>
    <w:sig w:usb0="00000083" w:usb1="00000000" w:usb2="00000000" w:usb3="00000000" w:csb0="00000009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0DC" w14:textId="77777777" w:rsidR="002265E5" w:rsidRPr="002265E5" w:rsidRDefault="002265E5" w:rsidP="002265E5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2265E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265E5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200ED" w:rsidRPr="00A200ED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3</w: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265E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265E5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200ED" w:rsidRPr="00A200ED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18</w:t>
    </w:r>
    <w:r w:rsidRPr="002265E5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DB71CA0" w14:textId="77777777" w:rsidR="002265E5" w:rsidRDefault="002265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B102" w14:textId="77777777" w:rsidR="003670E3" w:rsidRDefault="003670E3" w:rsidP="002265E5">
      <w:r>
        <w:separator/>
      </w:r>
    </w:p>
  </w:footnote>
  <w:footnote w:type="continuationSeparator" w:id="0">
    <w:p w14:paraId="41A45280" w14:textId="77777777" w:rsidR="003670E3" w:rsidRDefault="003670E3" w:rsidP="0022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858F1"/>
    <w:rsid w:val="00104D05"/>
    <w:rsid w:val="00157F22"/>
    <w:rsid w:val="00174C09"/>
    <w:rsid w:val="001D4AEA"/>
    <w:rsid w:val="001F368B"/>
    <w:rsid w:val="002126FA"/>
    <w:rsid w:val="002135B9"/>
    <w:rsid w:val="002265E5"/>
    <w:rsid w:val="00245FC0"/>
    <w:rsid w:val="003670E3"/>
    <w:rsid w:val="003C7E3C"/>
    <w:rsid w:val="00550E53"/>
    <w:rsid w:val="00594273"/>
    <w:rsid w:val="005E3956"/>
    <w:rsid w:val="005E5F88"/>
    <w:rsid w:val="00660558"/>
    <w:rsid w:val="006D3B71"/>
    <w:rsid w:val="00761010"/>
    <w:rsid w:val="007850D5"/>
    <w:rsid w:val="0079509E"/>
    <w:rsid w:val="00813383"/>
    <w:rsid w:val="00845759"/>
    <w:rsid w:val="00A200ED"/>
    <w:rsid w:val="00A55FC8"/>
    <w:rsid w:val="00A72C89"/>
    <w:rsid w:val="00A77B3E"/>
    <w:rsid w:val="00A83B7E"/>
    <w:rsid w:val="00AB2E20"/>
    <w:rsid w:val="00AD290C"/>
    <w:rsid w:val="00B11D50"/>
    <w:rsid w:val="00B22E60"/>
    <w:rsid w:val="00B810E2"/>
    <w:rsid w:val="00BD1C56"/>
    <w:rsid w:val="00BD7DC5"/>
    <w:rsid w:val="00CA2A55"/>
    <w:rsid w:val="00CB7D69"/>
    <w:rsid w:val="00CF07CA"/>
    <w:rsid w:val="00CF7052"/>
    <w:rsid w:val="00D95E4D"/>
    <w:rsid w:val="00DA5FC2"/>
    <w:rsid w:val="00DA6B02"/>
    <w:rsid w:val="00DC3401"/>
    <w:rsid w:val="00EF675E"/>
    <w:rsid w:val="00FC5885"/>
    <w:rsid w:val="00FC593E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8174C"/>
  <w15:docId w15:val="{039FFDD6-17A9-48B5-B117-98B06B31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A6B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6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65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5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5E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DA6B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7">
    <w:name w:val="바탕글"/>
    <w:rsid w:val="00DA6B0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BatangChe" w:eastAsia="BatangChe"/>
      <w:color w:val="000000"/>
      <w:lang w:eastAsia="ko-KR"/>
    </w:rPr>
  </w:style>
  <w:style w:type="table" w:styleId="a8">
    <w:name w:val="Table Grid"/>
    <w:basedOn w:val="a1"/>
    <w:uiPriority w:val="39"/>
    <w:rsid w:val="001F368B"/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72C89"/>
    <w:rPr>
      <w:sz w:val="18"/>
      <w:szCs w:val="18"/>
    </w:rPr>
  </w:style>
  <w:style w:type="character" w:customStyle="1" w:styleId="aa">
    <w:name w:val="批注框文本 字符"/>
    <w:basedOn w:val="a0"/>
    <w:link w:val="a9"/>
    <w:rsid w:val="00A72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22</cp:revision>
  <dcterms:created xsi:type="dcterms:W3CDTF">2021-07-08T21:45:00Z</dcterms:created>
  <dcterms:modified xsi:type="dcterms:W3CDTF">2021-08-02T09:30:00Z</dcterms:modified>
</cp:coreProperties>
</file>