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744C2"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Name of Journal: </w:t>
      </w:r>
      <w:r w:rsidRPr="004F575B">
        <w:rPr>
          <w:rFonts w:ascii="Book Antiqua" w:eastAsia="Book Antiqua" w:hAnsi="Book Antiqua" w:cs="Book Antiqua"/>
          <w:i/>
          <w:color w:val="000000"/>
        </w:rPr>
        <w:t>World Journal of Clinical Cases</w:t>
      </w:r>
    </w:p>
    <w:p w14:paraId="1C158352"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Manuscript NO: </w:t>
      </w:r>
      <w:r w:rsidRPr="004F575B">
        <w:rPr>
          <w:rFonts w:ascii="Book Antiqua" w:eastAsia="Book Antiqua" w:hAnsi="Book Antiqua" w:cs="Book Antiqua"/>
          <w:color w:val="000000"/>
        </w:rPr>
        <w:t>67641</w:t>
      </w:r>
    </w:p>
    <w:p w14:paraId="005BA727"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Manuscript Type: </w:t>
      </w:r>
      <w:r w:rsidRPr="004F575B">
        <w:rPr>
          <w:rFonts w:ascii="Book Antiqua" w:eastAsia="Book Antiqua" w:hAnsi="Book Antiqua" w:cs="Book Antiqua"/>
          <w:color w:val="000000"/>
        </w:rPr>
        <w:t>ORIGINAL ARTICLE</w:t>
      </w:r>
    </w:p>
    <w:p w14:paraId="572825C9" w14:textId="77777777" w:rsidR="00E36795" w:rsidRPr="004F575B" w:rsidRDefault="00E36795" w:rsidP="004F575B">
      <w:pPr>
        <w:adjustRightInd w:val="0"/>
        <w:snapToGrid w:val="0"/>
        <w:spacing w:line="360" w:lineRule="auto"/>
        <w:jc w:val="both"/>
        <w:rPr>
          <w:rFonts w:ascii="Book Antiqua" w:hAnsi="Book Antiqua"/>
        </w:rPr>
      </w:pPr>
    </w:p>
    <w:p w14:paraId="3A3E66B7"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i/>
          <w:color w:val="000000"/>
        </w:rPr>
        <w:t>Retrospective Cohort Study</w:t>
      </w:r>
    </w:p>
    <w:p w14:paraId="06F7426A" w14:textId="3A1EE237" w:rsidR="00E36795" w:rsidRPr="004F575B" w:rsidRDefault="000B0CDD" w:rsidP="004F575B">
      <w:pPr>
        <w:adjustRightInd w:val="0"/>
        <w:snapToGrid w:val="0"/>
        <w:spacing w:line="360" w:lineRule="auto"/>
        <w:jc w:val="both"/>
        <w:rPr>
          <w:rFonts w:ascii="Book Antiqua" w:hAnsi="Book Antiqua"/>
        </w:rPr>
      </w:pPr>
      <w:r>
        <w:rPr>
          <w:rFonts w:ascii="Book Antiqua" w:eastAsia="Book Antiqua" w:hAnsi="Book Antiqua" w:cs="Book Antiqua"/>
          <w:b/>
          <w:bCs/>
          <w:color w:val="000000"/>
        </w:rPr>
        <w:t>C</w:t>
      </w:r>
      <w:r w:rsidR="00DA7867" w:rsidRPr="004F575B">
        <w:rPr>
          <w:rFonts w:ascii="Book Antiqua" w:eastAsia="Book Antiqua" w:hAnsi="Book Antiqua" w:cs="Book Antiqua"/>
          <w:b/>
          <w:bCs/>
          <w:color w:val="000000"/>
        </w:rPr>
        <w:t xml:space="preserve">linical stages of recurrent hepatocellular carcinoma: </w:t>
      </w:r>
      <w:r w:rsidR="00DA7867" w:rsidRPr="004F575B">
        <w:rPr>
          <w:rFonts w:ascii="Book Antiqua" w:eastAsia="Book Antiqua" w:hAnsi="Book Antiqua" w:cs="Book Antiqua"/>
          <w:b/>
          <w:bCs/>
          <w:caps/>
          <w:color w:val="000000"/>
        </w:rPr>
        <w:t>a</w:t>
      </w:r>
      <w:r w:rsidR="00DA7867" w:rsidRPr="004F575B">
        <w:rPr>
          <w:rFonts w:ascii="Book Antiqua" w:eastAsia="Book Antiqua" w:hAnsi="Book Antiqua" w:cs="Book Antiqua"/>
          <w:b/>
          <w:bCs/>
          <w:color w:val="000000"/>
        </w:rPr>
        <w:t xml:space="preserve"> retrospective cohort study</w:t>
      </w:r>
    </w:p>
    <w:p w14:paraId="56BB9E5E" w14:textId="77777777" w:rsidR="00E36795" w:rsidRPr="004F575B" w:rsidRDefault="00E36795" w:rsidP="004F575B">
      <w:pPr>
        <w:adjustRightInd w:val="0"/>
        <w:snapToGrid w:val="0"/>
        <w:spacing w:line="360" w:lineRule="auto"/>
        <w:jc w:val="both"/>
        <w:rPr>
          <w:rFonts w:ascii="Book Antiqua" w:hAnsi="Book Antiqua"/>
        </w:rPr>
      </w:pPr>
    </w:p>
    <w:p w14:paraId="76B76F63"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Yao</w:t>
      </w:r>
      <w:r w:rsidRPr="004F575B">
        <w:rPr>
          <w:rFonts w:ascii="Book Antiqua" w:eastAsia="Book Antiqua" w:hAnsi="Book Antiqua" w:cs="Book Antiqua"/>
          <w:caps/>
          <w:color w:val="000000"/>
        </w:rPr>
        <w:t xml:space="preserve"> </w:t>
      </w:r>
      <w:r w:rsidRPr="004F575B">
        <w:rPr>
          <w:rFonts w:ascii="Book Antiqua" w:hAnsi="Book Antiqua" w:cs="Book Antiqua"/>
          <w:caps/>
          <w:color w:val="000000"/>
          <w:lang w:eastAsia="zh-CN"/>
        </w:rPr>
        <w:t xml:space="preserve">SY </w:t>
      </w:r>
      <w:r w:rsidRPr="004F575B">
        <w:rPr>
          <w:rFonts w:ascii="Book Antiqua" w:hAnsi="Book Antiqua" w:cs="Book Antiqua"/>
          <w:i/>
          <w:color w:val="000000"/>
          <w:lang w:eastAsia="zh-CN"/>
        </w:rPr>
        <w:t>et al.</w:t>
      </w:r>
      <w:r w:rsidRPr="004F575B">
        <w:rPr>
          <w:rFonts w:ascii="Book Antiqua" w:hAnsi="Book Antiqua" w:cs="Book Antiqua"/>
          <w:caps/>
          <w:color w:val="000000"/>
          <w:lang w:eastAsia="zh-CN"/>
        </w:rPr>
        <w:t xml:space="preserve"> </w:t>
      </w:r>
      <w:bookmarkStart w:id="0" w:name="OLE_LINK216"/>
      <w:bookmarkStart w:id="1" w:name="OLE_LINK217"/>
      <w:r w:rsidRPr="004F575B">
        <w:rPr>
          <w:rFonts w:ascii="Book Antiqua" w:eastAsia="Book Antiqua" w:hAnsi="Book Antiqua" w:cs="Book Antiqua"/>
          <w:caps/>
          <w:color w:val="000000"/>
        </w:rPr>
        <w:t>c</w:t>
      </w:r>
      <w:r w:rsidRPr="004F575B">
        <w:rPr>
          <w:rFonts w:ascii="Book Antiqua" w:eastAsia="Book Antiqua" w:hAnsi="Book Antiqua" w:cs="Book Antiqua"/>
          <w:color w:val="000000"/>
        </w:rPr>
        <w:t>linical stages of recurrent HCC</w:t>
      </w:r>
    </w:p>
    <w:bookmarkEnd w:id="0"/>
    <w:bookmarkEnd w:id="1"/>
    <w:p w14:paraId="763910BD" w14:textId="77777777" w:rsidR="00E36795" w:rsidRPr="004F575B" w:rsidRDefault="00E36795" w:rsidP="004F575B">
      <w:pPr>
        <w:adjustRightInd w:val="0"/>
        <w:snapToGrid w:val="0"/>
        <w:spacing w:line="360" w:lineRule="auto"/>
        <w:jc w:val="both"/>
        <w:rPr>
          <w:rFonts w:ascii="Book Antiqua" w:hAnsi="Book Antiqua"/>
        </w:rPr>
      </w:pPr>
    </w:p>
    <w:p w14:paraId="06441288"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Si-Yang Yao, Bin Liang, Yuan-Yuan Chen, Yun-</w:t>
      </w:r>
      <w:proofErr w:type="spellStart"/>
      <w:r w:rsidRPr="004F575B">
        <w:rPr>
          <w:rFonts w:ascii="Book Antiqua" w:eastAsia="Book Antiqua" w:hAnsi="Book Antiqua" w:cs="Book Antiqua"/>
          <w:color w:val="000000"/>
        </w:rPr>
        <w:t>Tian</w:t>
      </w:r>
      <w:proofErr w:type="spellEnd"/>
      <w:r w:rsidRPr="004F575B">
        <w:rPr>
          <w:rFonts w:ascii="Book Antiqua" w:eastAsia="Book Antiqua" w:hAnsi="Book Antiqua" w:cs="Book Antiqua"/>
          <w:color w:val="000000"/>
        </w:rPr>
        <w:t xml:space="preserve"> Tang, Xiao-</w:t>
      </w:r>
      <w:proofErr w:type="spellStart"/>
      <w:r w:rsidRPr="004F575B">
        <w:rPr>
          <w:rFonts w:ascii="Book Antiqua" w:eastAsia="Book Antiqua" w:hAnsi="Book Antiqua" w:cs="Book Antiqua"/>
          <w:color w:val="000000"/>
        </w:rPr>
        <w:t>Feng</w:t>
      </w:r>
      <w:proofErr w:type="spellEnd"/>
      <w:r w:rsidRPr="004F575B">
        <w:rPr>
          <w:rFonts w:ascii="Book Antiqua" w:eastAsia="Book Antiqua" w:hAnsi="Book Antiqua" w:cs="Book Antiqua"/>
          <w:color w:val="000000"/>
        </w:rPr>
        <w:t xml:space="preserve"> Dong, </w:t>
      </w:r>
      <w:proofErr w:type="spellStart"/>
      <w:r w:rsidRPr="004F575B">
        <w:rPr>
          <w:rFonts w:ascii="Book Antiqua" w:eastAsia="Book Antiqua" w:hAnsi="Book Antiqua" w:cs="Book Antiqua"/>
          <w:color w:val="000000"/>
        </w:rPr>
        <w:t>Tian</w:t>
      </w:r>
      <w:proofErr w:type="spellEnd"/>
      <w:r w:rsidRPr="004F575B">
        <w:rPr>
          <w:rFonts w:ascii="Book Antiqua" w:eastAsia="Book Antiqua" w:hAnsi="Book Antiqua" w:cs="Book Antiqua"/>
          <w:color w:val="000000"/>
        </w:rPr>
        <w:t>-Qi Liu</w:t>
      </w:r>
    </w:p>
    <w:p w14:paraId="7C87A639" w14:textId="77777777" w:rsidR="00E36795" w:rsidRPr="004F575B" w:rsidRDefault="00E36795" w:rsidP="004F575B">
      <w:pPr>
        <w:adjustRightInd w:val="0"/>
        <w:snapToGrid w:val="0"/>
        <w:spacing w:line="360" w:lineRule="auto"/>
        <w:jc w:val="both"/>
        <w:rPr>
          <w:rFonts w:ascii="Book Antiqua" w:hAnsi="Book Antiqua"/>
        </w:rPr>
      </w:pPr>
    </w:p>
    <w:p w14:paraId="7B00C919" w14:textId="0F698953"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Si-Yang Yao, Bin Liang, Yuan-Yuan Chen, Yun-</w:t>
      </w:r>
      <w:proofErr w:type="spellStart"/>
      <w:r w:rsidRPr="004F575B">
        <w:rPr>
          <w:rFonts w:ascii="Book Antiqua" w:eastAsia="Book Antiqua" w:hAnsi="Book Antiqua" w:cs="Book Antiqua"/>
          <w:b/>
          <w:bCs/>
          <w:color w:val="000000"/>
        </w:rPr>
        <w:t>Tian</w:t>
      </w:r>
      <w:proofErr w:type="spellEnd"/>
      <w:r w:rsidRPr="004F575B">
        <w:rPr>
          <w:rFonts w:ascii="Book Antiqua" w:eastAsia="Book Antiqua" w:hAnsi="Book Antiqua" w:cs="Book Antiqua"/>
          <w:b/>
          <w:bCs/>
          <w:color w:val="000000"/>
        </w:rPr>
        <w:t xml:space="preserve"> Tang, Xiao-</w:t>
      </w:r>
      <w:proofErr w:type="spellStart"/>
      <w:r w:rsidRPr="004F575B">
        <w:rPr>
          <w:rFonts w:ascii="Book Antiqua" w:eastAsia="Book Antiqua" w:hAnsi="Book Antiqua" w:cs="Book Antiqua"/>
          <w:b/>
          <w:bCs/>
          <w:color w:val="000000"/>
        </w:rPr>
        <w:t>Feng</w:t>
      </w:r>
      <w:proofErr w:type="spellEnd"/>
      <w:r w:rsidRPr="004F575B">
        <w:rPr>
          <w:rFonts w:ascii="Book Antiqua" w:eastAsia="Book Antiqua" w:hAnsi="Book Antiqua" w:cs="Book Antiqua"/>
          <w:b/>
          <w:bCs/>
          <w:color w:val="000000"/>
        </w:rPr>
        <w:t xml:space="preserve"> Dong, </w:t>
      </w:r>
      <w:proofErr w:type="spellStart"/>
      <w:r w:rsidR="00A611F8" w:rsidRPr="00A611F8">
        <w:rPr>
          <w:rFonts w:ascii="Book Antiqua" w:eastAsia="Book Antiqua" w:hAnsi="Book Antiqua" w:cs="Book Antiqua"/>
          <w:b/>
          <w:bCs/>
          <w:color w:val="000000"/>
        </w:rPr>
        <w:t>Tian</w:t>
      </w:r>
      <w:proofErr w:type="spellEnd"/>
      <w:r w:rsidR="00A611F8" w:rsidRPr="00A611F8">
        <w:rPr>
          <w:rFonts w:ascii="Book Antiqua" w:eastAsia="Book Antiqua" w:hAnsi="Book Antiqua" w:cs="Book Antiqua"/>
          <w:b/>
          <w:bCs/>
          <w:color w:val="000000"/>
        </w:rPr>
        <w:t>-Qi Liu,</w:t>
      </w:r>
      <w:r w:rsidR="00A611F8">
        <w:rPr>
          <w:rFonts w:ascii="Book Antiqua" w:hAnsi="Book Antiqua" w:cs="Book Antiqua" w:hint="eastAsia"/>
          <w:b/>
          <w:bCs/>
          <w:color w:val="000000"/>
          <w:lang w:eastAsia="zh-CN"/>
        </w:rPr>
        <w:t xml:space="preserve"> </w:t>
      </w:r>
      <w:bookmarkStart w:id="2" w:name="_GoBack"/>
      <w:bookmarkEnd w:id="2"/>
      <w:r w:rsidRPr="004F575B">
        <w:rPr>
          <w:rFonts w:ascii="Book Antiqua" w:eastAsia="Book Antiqua" w:hAnsi="Book Antiqua" w:cs="Book Antiqua"/>
          <w:color w:val="000000"/>
        </w:rPr>
        <w:t xml:space="preserve">Department of </w:t>
      </w:r>
      <w:proofErr w:type="spellStart"/>
      <w:r w:rsidR="00A611F8" w:rsidRPr="00A611F8">
        <w:rPr>
          <w:rFonts w:ascii="Book Antiqua" w:eastAsia="Book Antiqua" w:hAnsi="Book Antiqua" w:cs="Book Antiqua"/>
          <w:color w:val="000000"/>
        </w:rPr>
        <w:t>Hepatobiliary</w:t>
      </w:r>
      <w:proofErr w:type="spellEnd"/>
      <w:r w:rsidR="00A611F8" w:rsidRPr="00A611F8">
        <w:rPr>
          <w:rFonts w:ascii="Book Antiqua" w:eastAsia="Book Antiqua" w:hAnsi="Book Antiqua" w:cs="Book Antiqua"/>
          <w:color w:val="000000"/>
        </w:rPr>
        <w:t>-Pancreatic-Splenic Surgery</w:t>
      </w:r>
      <w:r w:rsidRPr="004F575B">
        <w:rPr>
          <w:rFonts w:ascii="Book Antiqua" w:eastAsia="Book Antiqua" w:hAnsi="Book Antiqua" w:cs="Book Antiqua"/>
          <w:color w:val="000000"/>
        </w:rPr>
        <w:t xml:space="preserve">, The People’s Hospital of Guangxi </w:t>
      </w:r>
      <w:proofErr w:type="spellStart"/>
      <w:r w:rsidRPr="004F575B">
        <w:rPr>
          <w:rFonts w:ascii="Book Antiqua" w:eastAsia="Book Antiqua" w:hAnsi="Book Antiqua" w:cs="Book Antiqua"/>
          <w:color w:val="000000"/>
        </w:rPr>
        <w:t>Zhuang</w:t>
      </w:r>
      <w:proofErr w:type="spellEnd"/>
      <w:r w:rsidRPr="004F575B">
        <w:rPr>
          <w:rFonts w:ascii="Book Antiqua" w:eastAsia="Book Antiqua" w:hAnsi="Book Antiqua" w:cs="Book Antiqua"/>
          <w:color w:val="000000"/>
        </w:rPr>
        <w:t xml:space="preserve"> Autonomous Region, Nanning 530021, Guangxi </w:t>
      </w:r>
      <w:proofErr w:type="spellStart"/>
      <w:r w:rsidRPr="004F575B">
        <w:rPr>
          <w:rFonts w:ascii="Book Antiqua" w:eastAsia="Book Antiqua" w:hAnsi="Book Antiqua" w:cs="Book Antiqua"/>
          <w:color w:val="000000"/>
        </w:rPr>
        <w:t>Zhuang</w:t>
      </w:r>
      <w:proofErr w:type="spellEnd"/>
      <w:r w:rsidRPr="004F575B">
        <w:rPr>
          <w:rFonts w:ascii="Book Antiqua" w:eastAsia="Book Antiqua" w:hAnsi="Book Antiqua" w:cs="Book Antiqua"/>
          <w:color w:val="000000"/>
        </w:rPr>
        <w:t xml:space="preserve"> Autonomous Region, </w:t>
      </w:r>
      <w:bookmarkStart w:id="3" w:name="OLE_LINK218"/>
      <w:bookmarkStart w:id="4" w:name="OLE_LINK219"/>
      <w:r w:rsidRPr="004F575B">
        <w:rPr>
          <w:rFonts w:ascii="Book Antiqua" w:eastAsia="Book Antiqua" w:hAnsi="Book Antiqua" w:cs="Book Antiqua"/>
          <w:color w:val="000000"/>
        </w:rPr>
        <w:t>China</w:t>
      </w:r>
      <w:bookmarkEnd w:id="3"/>
      <w:bookmarkEnd w:id="4"/>
    </w:p>
    <w:p w14:paraId="62CF453C" w14:textId="77777777" w:rsidR="00E36795" w:rsidRPr="00A611F8" w:rsidRDefault="00E36795" w:rsidP="004F575B">
      <w:pPr>
        <w:adjustRightInd w:val="0"/>
        <w:snapToGrid w:val="0"/>
        <w:spacing w:line="360" w:lineRule="auto"/>
        <w:jc w:val="both"/>
        <w:rPr>
          <w:rFonts w:ascii="Book Antiqua" w:hAnsi="Book Antiqua" w:hint="eastAsia"/>
          <w:lang w:eastAsia="zh-CN"/>
        </w:rPr>
      </w:pPr>
    </w:p>
    <w:p w14:paraId="44A00AF4" w14:textId="2EED6BE1"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Author contributions: </w:t>
      </w:r>
      <w:r w:rsidRPr="004F575B">
        <w:rPr>
          <w:rFonts w:ascii="Book Antiqua" w:eastAsia="Book Antiqua" w:hAnsi="Book Antiqua" w:cs="Book Antiqua"/>
          <w:color w:val="000000"/>
        </w:rPr>
        <w:t>Liu TQ proposed the study; Yao SY and Liang B performed the research and wrote the first draft; Chen YY, Tang YT</w:t>
      </w:r>
      <w:r w:rsidR="000B0CDD">
        <w:rPr>
          <w:rFonts w:ascii="Book Antiqua" w:eastAsia="Book Antiqua" w:hAnsi="Book Antiqua" w:cs="Book Antiqua"/>
          <w:color w:val="000000"/>
        </w:rPr>
        <w:t>,</w:t>
      </w:r>
      <w:r w:rsidRPr="004F575B">
        <w:rPr>
          <w:rFonts w:ascii="Book Antiqua" w:eastAsia="Book Antiqua" w:hAnsi="Book Antiqua" w:cs="Book Antiqua"/>
          <w:color w:val="000000"/>
        </w:rPr>
        <w:t xml:space="preserve"> and Dong XF collected and analyzed the data; </w:t>
      </w:r>
      <w:r w:rsidR="000B0CDD">
        <w:rPr>
          <w:rFonts w:ascii="Book Antiqua" w:eastAsia="Book Antiqua" w:hAnsi="Book Antiqua" w:cs="Book Antiqua"/>
          <w:color w:val="000000"/>
        </w:rPr>
        <w:t>a</w:t>
      </w:r>
      <w:r w:rsidR="000B0CDD" w:rsidRPr="004F575B">
        <w:rPr>
          <w:rFonts w:ascii="Book Antiqua" w:eastAsia="Book Antiqua" w:hAnsi="Book Antiqua" w:cs="Book Antiqua"/>
          <w:color w:val="000000"/>
        </w:rPr>
        <w:t xml:space="preserve">ll </w:t>
      </w:r>
      <w:r w:rsidRPr="004F575B">
        <w:rPr>
          <w:rFonts w:ascii="Book Antiqua" w:eastAsia="Book Antiqua" w:hAnsi="Book Antiqua" w:cs="Book Antiqua"/>
          <w:color w:val="000000"/>
        </w:rPr>
        <w:t xml:space="preserve">authors contributed to the design and interpretation of the study; and Liu TQ is the guarantor. </w:t>
      </w:r>
    </w:p>
    <w:p w14:paraId="4AD10BA8" w14:textId="77777777" w:rsidR="00E36795" w:rsidRPr="004F575B" w:rsidRDefault="00E36795" w:rsidP="004F575B">
      <w:pPr>
        <w:adjustRightInd w:val="0"/>
        <w:snapToGrid w:val="0"/>
        <w:spacing w:line="360" w:lineRule="auto"/>
        <w:jc w:val="both"/>
        <w:rPr>
          <w:rFonts w:ascii="Book Antiqua" w:hAnsi="Book Antiqua"/>
        </w:rPr>
      </w:pPr>
    </w:p>
    <w:p w14:paraId="50B8FDC7" w14:textId="77777777" w:rsidR="00E36795" w:rsidRPr="004F575B" w:rsidRDefault="00DA7867" w:rsidP="004F575B">
      <w:pPr>
        <w:adjustRightInd w:val="0"/>
        <w:snapToGrid w:val="0"/>
        <w:spacing w:line="360" w:lineRule="auto"/>
        <w:jc w:val="both"/>
        <w:rPr>
          <w:rFonts w:ascii="Book Antiqua" w:hAnsi="Book Antiqua"/>
          <w:lang w:eastAsia="zh-CN"/>
        </w:rPr>
      </w:pPr>
      <w:proofErr w:type="gramStart"/>
      <w:r w:rsidRPr="004F575B">
        <w:rPr>
          <w:rFonts w:ascii="Book Antiqua" w:eastAsia="Book Antiqua" w:hAnsi="Book Antiqua" w:cs="Book Antiqua"/>
          <w:b/>
          <w:bCs/>
          <w:color w:val="000000"/>
        </w:rPr>
        <w:t xml:space="preserve">Supported by </w:t>
      </w:r>
      <w:bookmarkStart w:id="5" w:name="OLE_LINK214"/>
      <w:bookmarkStart w:id="6" w:name="OLE_LINK215"/>
      <w:r w:rsidRPr="004F575B">
        <w:rPr>
          <w:rFonts w:ascii="Book Antiqua" w:eastAsia="Book Antiqua" w:hAnsi="Book Antiqua" w:cs="Book Antiqua"/>
          <w:color w:val="000000"/>
        </w:rPr>
        <w:t xml:space="preserve">Self-financed Research Program of Health and Family Planning Commission of Guangxi </w:t>
      </w:r>
      <w:proofErr w:type="spellStart"/>
      <w:r w:rsidRPr="004F575B">
        <w:rPr>
          <w:rFonts w:ascii="Book Antiqua" w:eastAsia="Book Antiqua" w:hAnsi="Book Antiqua" w:cs="Book Antiqua"/>
          <w:color w:val="000000"/>
        </w:rPr>
        <w:t>Zhuang</w:t>
      </w:r>
      <w:proofErr w:type="spellEnd"/>
      <w:r w:rsidRPr="004F575B">
        <w:rPr>
          <w:rFonts w:ascii="Book Antiqua" w:eastAsia="Book Antiqua" w:hAnsi="Book Antiqua" w:cs="Book Antiqua"/>
          <w:color w:val="000000"/>
        </w:rPr>
        <w:t xml:space="preserve"> Autonomous Region</w:t>
      </w:r>
      <w:r w:rsidR="0073342B" w:rsidRPr="004F575B">
        <w:rPr>
          <w:rFonts w:ascii="Book Antiqua" w:hAnsi="Book Antiqua" w:cs="Book Antiqua"/>
          <w:color w:val="000000"/>
          <w:lang w:eastAsia="zh-CN"/>
        </w:rPr>
        <w:t>,</w:t>
      </w:r>
      <w:r w:rsidRPr="004F575B">
        <w:rPr>
          <w:rFonts w:ascii="Book Antiqua" w:eastAsia="Book Antiqua" w:hAnsi="Book Antiqua" w:cs="Book Antiqua"/>
          <w:color w:val="000000"/>
        </w:rPr>
        <w:t xml:space="preserve"> No.</w:t>
      </w:r>
      <w:proofErr w:type="gramEnd"/>
      <w:r w:rsidRPr="004F575B">
        <w:rPr>
          <w:rFonts w:ascii="Book Antiqua" w:eastAsia="Book Antiqua" w:hAnsi="Book Antiqua" w:cs="Book Antiqua"/>
          <w:color w:val="000000"/>
        </w:rPr>
        <w:t xml:space="preserve"> </w:t>
      </w:r>
      <w:bookmarkStart w:id="7" w:name="OLE_LINK220"/>
      <w:bookmarkStart w:id="8" w:name="OLE_LINK221"/>
      <w:r w:rsidRPr="004F575B">
        <w:rPr>
          <w:rFonts w:ascii="Book Antiqua" w:eastAsia="Book Antiqua" w:hAnsi="Book Antiqua" w:cs="Book Antiqua"/>
          <w:color w:val="000000"/>
        </w:rPr>
        <w:t>Z20180722</w:t>
      </w:r>
      <w:bookmarkEnd w:id="7"/>
      <w:bookmarkEnd w:id="8"/>
      <w:r w:rsidR="0073342B" w:rsidRPr="004F575B">
        <w:rPr>
          <w:rFonts w:ascii="Book Antiqua" w:hAnsi="Book Antiqua" w:cs="Book Antiqua"/>
          <w:color w:val="000000"/>
          <w:lang w:eastAsia="zh-CN"/>
        </w:rPr>
        <w:t>.</w:t>
      </w:r>
    </w:p>
    <w:bookmarkEnd w:id="5"/>
    <w:bookmarkEnd w:id="6"/>
    <w:p w14:paraId="63EC9BA6" w14:textId="77777777" w:rsidR="00E36795" w:rsidRPr="004F575B" w:rsidRDefault="00E36795" w:rsidP="004F575B">
      <w:pPr>
        <w:adjustRightInd w:val="0"/>
        <w:snapToGrid w:val="0"/>
        <w:spacing w:line="360" w:lineRule="auto"/>
        <w:jc w:val="both"/>
        <w:rPr>
          <w:rFonts w:ascii="Book Antiqua" w:hAnsi="Book Antiqua"/>
          <w:lang w:eastAsia="zh-CN"/>
        </w:rPr>
      </w:pPr>
    </w:p>
    <w:p w14:paraId="071C1FC7" w14:textId="0CA1AF6B"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Corresponding author: </w:t>
      </w:r>
      <w:proofErr w:type="spellStart"/>
      <w:r w:rsidRPr="004F575B">
        <w:rPr>
          <w:rFonts w:ascii="Book Antiqua" w:eastAsia="Book Antiqua" w:hAnsi="Book Antiqua" w:cs="Book Antiqua"/>
          <w:b/>
          <w:bCs/>
          <w:color w:val="000000"/>
        </w:rPr>
        <w:t>Tian</w:t>
      </w:r>
      <w:proofErr w:type="spellEnd"/>
      <w:r w:rsidRPr="004F575B">
        <w:rPr>
          <w:rFonts w:ascii="Book Antiqua" w:eastAsia="Book Antiqua" w:hAnsi="Book Antiqua" w:cs="Book Antiqua"/>
          <w:b/>
          <w:bCs/>
          <w:color w:val="000000"/>
        </w:rPr>
        <w:t xml:space="preserve">-Qi Liu, PhD, Chief Doctor, </w:t>
      </w:r>
      <w:r w:rsidR="000B0CDD" w:rsidRPr="005956D1">
        <w:rPr>
          <w:rFonts w:ascii="Book Antiqua" w:eastAsia="Book Antiqua" w:hAnsi="Book Antiqua" w:cs="Book Antiqua"/>
          <w:bCs/>
          <w:color w:val="000000"/>
        </w:rPr>
        <w:t>Department</w:t>
      </w:r>
      <w:r w:rsidR="000B0CDD">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of </w:t>
      </w:r>
      <w:proofErr w:type="spellStart"/>
      <w:r w:rsidR="00C071B0">
        <w:rPr>
          <w:rFonts w:ascii="Book Antiqua" w:eastAsia="Book Antiqua" w:hAnsi="Book Antiqua" w:cs="Book Antiqua"/>
          <w:color w:val="000000"/>
        </w:rPr>
        <w:t>H</w:t>
      </w:r>
      <w:r w:rsidRPr="004F575B">
        <w:rPr>
          <w:rFonts w:ascii="Book Antiqua" w:eastAsia="Book Antiqua" w:hAnsi="Book Antiqua" w:cs="Book Antiqua"/>
          <w:color w:val="000000"/>
        </w:rPr>
        <w:t>epatobiliary</w:t>
      </w:r>
      <w:proofErr w:type="spellEnd"/>
      <w:r w:rsidR="000B0CDD">
        <w:rPr>
          <w:rFonts w:ascii="Book Antiqua" w:eastAsia="Book Antiqua" w:hAnsi="Book Antiqua" w:cs="Book Antiqua"/>
          <w:color w:val="000000"/>
        </w:rPr>
        <w:t>-</w:t>
      </w:r>
      <w:r w:rsidRPr="004F575B">
        <w:rPr>
          <w:rFonts w:ascii="Book Antiqua" w:eastAsia="Book Antiqua" w:hAnsi="Book Antiqua" w:cs="Book Antiqua"/>
          <w:color w:val="000000"/>
        </w:rPr>
        <w:t xml:space="preserve"> </w:t>
      </w:r>
      <w:r w:rsidR="000B0CDD">
        <w:rPr>
          <w:rFonts w:ascii="Book Antiqua" w:eastAsia="Book Antiqua" w:hAnsi="Book Antiqua" w:cs="Book Antiqua"/>
          <w:color w:val="000000"/>
        </w:rPr>
        <w:t>P</w:t>
      </w:r>
      <w:r w:rsidR="000B0CDD" w:rsidRPr="004F575B">
        <w:rPr>
          <w:rFonts w:ascii="Book Antiqua" w:eastAsia="Book Antiqua" w:hAnsi="Book Antiqua" w:cs="Book Antiqua"/>
          <w:color w:val="000000"/>
        </w:rPr>
        <w:t>ancrea</w:t>
      </w:r>
      <w:r w:rsidR="000B0CDD">
        <w:rPr>
          <w:rFonts w:ascii="Book Antiqua" w:eastAsia="Book Antiqua" w:hAnsi="Book Antiqua" w:cs="Book Antiqua"/>
          <w:color w:val="000000"/>
        </w:rPr>
        <w:t>tic-</w:t>
      </w:r>
      <w:r w:rsidR="00C071B0">
        <w:rPr>
          <w:rFonts w:ascii="Book Antiqua" w:eastAsia="Book Antiqua" w:hAnsi="Book Antiqua" w:cs="Book Antiqua"/>
          <w:color w:val="000000"/>
        </w:rPr>
        <w:t>S</w:t>
      </w:r>
      <w:r w:rsidRPr="004F575B">
        <w:rPr>
          <w:rFonts w:ascii="Book Antiqua" w:eastAsia="Book Antiqua" w:hAnsi="Book Antiqua" w:cs="Book Antiqua"/>
          <w:color w:val="000000"/>
        </w:rPr>
        <w:t>ple</w:t>
      </w:r>
      <w:r w:rsidR="000B0CDD">
        <w:rPr>
          <w:rFonts w:ascii="Book Antiqua" w:eastAsia="Book Antiqua" w:hAnsi="Book Antiqua" w:cs="Book Antiqua"/>
          <w:color w:val="000000"/>
        </w:rPr>
        <w:t>nic Surgery</w:t>
      </w:r>
      <w:r w:rsidRPr="004F575B">
        <w:rPr>
          <w:rFonts w:ascii="Book Antiqua" w:eastAsia="Book Antiqua" w:hAnsi="Book Antiqua" w:cs="Book Antiqua"/>
          <w:color w:val="000000"/>
        </w:rPr>
        <w:t>, The People</w:t>
      </w:r>
      <w:r w:rsidR="00816872">
        <w:rPr>
          <w:rFonts w:ascii="Book Antiqua" w:hAnsi="Book Antiqua" w:cs="Book Antiqua"/>
          <w:color w:val="000000"/>
          <w:lang w:eastAsia="zh-CN"/>
        </w:rPr>
        <w:t>’</w:t>
      </w:r>
      <w:r w:rsidRPr="004F575B">
        <w:rPr>
          <w:rFonts w:ascii="Book Antiqua" w:eastAsia="Book Antiqua" w:hAnsi="Book Antiqua" w:cs="Book Antiqua"/>
          <w:color w:val="000000"/>
        </w:rPr>
        <w:t xml:space="preserve">s Hospital </w:t>
      </w:r>
      <w:r w:rsidR="00C071B0">
        <w:rPr>
          <w:rFonts w:ascii="Book Antiqua" w:eastAsia="Book Antiqua" w:hAnsi="Book Antiqua" w:cs="Book Antiqua"/>
          <w:color w:val="000000"/>
        </w:rPr>
        <w:t>o</w:t>
      </w:r>
      <w:r w:rsidRPr="004F575B">
        <w:rPr>
          <w:rFonts w:ascii="Book Antiqua" w:eastAsia="Book Antiqua" w:hAnsi="Book Antiqua" w:cs="Book Antiqua"/>
          <w:color w:val="000000"/>
        </w:rPr>
        <w:t xml:space="preserve">f Guangxi </w:t>
      </w:r>
      <w:proofErr w:type="spellStart"/>
      <w:r w:rsidRPr="004F575B">
        <w:rPr>
          <w:rFonts w:ascii="Book Antiqua" w:eastAsia="Book Antiqua" w:hAnsi="Book Antiqua" w:cs="Book Antiqua"/>
          <w:color w:val="000000"/>
        </w:rPr>
        <w:t>Zhuang</w:t>
      </w:r>
      <w:proofErr w:type="spellEnd"/>
      <w:r w:rsidRPr="004F575B">
        <w:rPr>
          <w:rFonts w:ascii="Book Antiqua" w:eastAsia="Book Antiqua" w:hAnsi="Book Antiqua" w:cs="Book Antiqua"/>
          <w:color w:val="000000"/>
        </w:rPr>
        <w:t xml:space="preserve"> Autonomous Region, </w:t>
      </w:r>
      <w:r w:rsidR="00C071B0" w:rsidRPr="004F575B">
        <w:rPr>
          <w:rFonts w:ascii="Book Antiqua" w:eastAsia="Book Antiqua" w:hAnsi="Book Antiqua" w:cs="Book Antiqua"/>
          <w:color w:val="000000"/>
        </w:rPr>
        <w:t>No.</w:t>
      </w:r>
      <w:r w:rsidR="00C071B0">
        <w:rPr>
          <w:rFonts w:ascii="Book Antiqua" w:eastAsia="Book Antiqua" w:hAnsi="Book Antiqua" w:cs="Book Antiqua"/>
          <w:color w:val="000000"/>
        </w:rPr>
        <w:t xml:space="preserve"> </w:t>
      </w:r>
      <w:r w:rsidR="00C071B0" w:rsidRPr="004F575B">
        <w:rPr>
          <w:rFonts w:ascii="Book Antiqua" w:eastAsia="Book Antiqua" w:hAnsi="Book Antiqua" w:cs="Book Antiqua"/>
          <w:color w:val="000000"/>
        </w:rPr>
        <w:t>6</w:t>
      </w:r>
      <w:r w:rsidR="00C071B0">
        <w:rPr>
          <w:rFonts w:ascii="Book Antiqua" w:eastAsia="Book Antiqua" w:hAnsi="Book Antiqua" w:cs="Book Antiqua"/>
          <w:color w:val="000000"/>
        </w:rPr>
        <w:t xml:space="preserve"> </w:t>
      </w:r>
      <w:proofErr w:type="spellStart"/>
      <w:r w:rsidRPr="004F575B">
        <w:rPr>
          <w:rFonts w:ascii="Book Antiqua" w:eastAsia="Book Antiqua" w:hAnsi="Book Antiqua" w:cs="Book Antiqua"/>
          <w:color w:val="000000"/>
        </w:rPr>
        <w:t>Taoyuan</w:t>
      </w:r>
      <w:proofErr w:type="spellEnd"/>
      <w:r w:rsidRPr="004F575B">
        <w:rPr>
          <w:rFonts w:ascii="Book Antiqua" w:eastAsia="Book Antiqua" w:hAnsi="Book Antiqua" w:cs="Book Antiqua"/>
          <w:color w:val="000000"/>
        </w:rPr>
        <w:t xml:space="preserve"> Road, Nanning 530021, Guangxi </w:t>
      </w:r>
      <w:proofErr w:type="spellStart"/>
      <w:r w:rsidRPr="004F575B">
        <w:rPr>
          <w:rFonts w:ascii="Book Antiqua" w:eastAsia="Book Antiqua" w:hAnsi="Book Antiqua" w:cs="Book Antiqua"/>
          <w:color w:val="000000"/>
        </w:rPr>
        <w:t>Zhuang</w:t>
      </w:r>
      <w:proofErr w:type="spellEnd"/>
      <w:r w:rsidRPr="004F575B">
        <w:rPr>
          <w:rFonts w:ascii="Book Antiqua" w:eastAsia="Book Antiqua" w:hAnsi="Book Antiqua" w:cs="Book Antiqua"/>
          <w:color w:val="000000"/>
        </w:rPr>
        <w:t xml:space="preserve"> Autonomous Region, China. gxljrqt@163.com</w:t>
      </w:r>
    </w:p>
    <w:p w14:paraId="5CFBBB0E" w14:textId="77777777" w:rsidR="00E36795" w:rsidRPr="004F575B" w:rsidRDefault="00E36795" w:rsidP="004F575B">
      <w:pPr>
        <w:adjustRightInd w:val="0"/>
        <w:snapToGrid w:val="0"/>
        <w:spacing w:line="360" w:lineRule="auto"/>
        <w:jc w:val="both"/>
        <w:rPr>
          <w:rFonts w:ascii="Book Antiqua" w:hAnsi="Book Antiqua"/>
        </w:rPr>
      </w:pPr>
    </w:p>
    <w:p w14:paraId="4043F6E8"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lastRenderedPageBreak/>
        <w:t xml:space="preserve">Received: </w:t>
      </w:r>
      <w:r w:rsidRPr="004F575B">
        <w:rPr>
          <w:rFonts w:ascii="Book Antiqua" w:eastAsia="Book Antiqua" w:hAnsi="Book Antiqua" w:cs="Book Antiqua"/>
          <w:color w:val="000000"/>
        </w:rPr>
        <w:t>May 16, 2021</w:t>
      </w:r>
    </w:p>
    <w:p w14:paraId="0A63EE90"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Revised: </w:t>
      </w:r>
      <w:r w:rsidRPr="004F575B">
        <w:rPr>
          <w:rFonts w:ascii="Book Antiqua" w:eastAsia="Book Antiqua" w:hAnsi="Book Antiqua" w:cs="Book Antiqua"/>
          <w:color w:val="000000"/>
        </w:rPr>
        <w:t>June 28, 2021</w:t>
      </w:r>
    </w:p>
    <w:p w14:paraId="36C3BA58" w14:textId="0F01AEE6"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Accepted: </w:t>
      </w:r>
      <w:bookmarkStart w:id="9" w:name="OLE_LINK15"/>
      <w:bookmarkStart w:id="10" w:name="OLE_LINK33"/>
      <w:bookmarkStart w:id="11" w:name="OLE_LINK48"/>
      <w:r w:rsidR="00C071B0">
        <w:rPr>
          <w:rFonts w:ascii="Book Antiqua" w:eastAsia="宋体" w:hAnsi="Book Antiqua" w:hint="eastAsia"/>
          <w:color w:val="000000" w:themeColor="text1"/>
        </w:rPr>
        <w:t>Au</w:t>
      </w:r>
      <w:r w:rsidR="00C071B0">
        <w:rPr>
          <w:rFonts w:ascii="Book Antiqua" w:eastAsia="宋体" w:hAnsi="Book Antiqua"/>
          <w:color w:val="000000" w:themeColor="text1"/>
        </w:rPr>
        <w:t>gust</w:t>
      </w:r>
      <w:r w:rsidR="00C071B0" w:rsidRPr="00F06907">
        <w:rPr>
          <w:rFonts w:ascii="Book Antiqua" w:eastAsia="宋体" w:hAnsi="Book Antiqua"/>
          <w:color w:val="000000" w:themeColor="text1"/>
        </w:rPr>
        <w:t xml:space="preserve"> </w:t>
      </w:r>
      <w:r w:rsidR="00C071B0">
        <w:rPr>
          <w:rFonts w:ascii="Book Antiqua" w:eastAsia="宋体" w:hAnsi="Book Antiqua"/>
          <w:color w:val="000000" w:themeColor="text1"/>
        </w:rPr>
        <w:t>3</w:t>
      </w:r>
      <w:r w:rsidR="00C071B0" w:rsidRPr="00F06907">
        <w:rPr>
          <w:rFonts w:ascii="Book Antiqua" w:eastAsia="宋体" w:hAnsi="Book Antiqua"/>
          <w:color w:val="000000" w:themeColor="text1"/>
        </w:rPr>
        <w:t>, 2021</w:t>
      </w:r>
      <w:bookmarkEnd w:id="9"/>
      <w:bookmarkEnd w:id="10"/>
      <w:bookmarkEnd w:id="11"/>
    </w:p>
    <w:p w14:paraId="0DD08602" w14:textId="773E1F82"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Published online: </w:t>
      </w:r>
      <w:r w:rsidR="002E5028" w:rsidRPr="002E5028">
        <w:rPr>
          <w:rFonts w:ascii="Book Antiqua" w:eastAsia="Book Antiqua" w:hAnsi="Book Antiqua" w:cs="Book Antiqua"/>
          <w:bCs/>
          <w:color w:val="000000"/>
        </w:rPr>
        <w:t>September 26, 2021</w:t>
      </w:r>
    </w:p>
    <w:p w14:paraId="13B1AB82" w14:textId="77777777" w:rsidR="00E36795" w:rsidRPr="004F575B" w:rsidRDefault="00E36795" w:rsidP="004F575B">
      <w:pPr>
        <w:adjustRightInd w:val="0"/>
        <w:snapToGrid w:val="0"/>
        <w:spacing w:line="360" w:lineRule="auto"/>
        <w:jc w:val="both"/>
        <w:rPr>
          <w:rFonts w:ascii="Book Antiqua" w:hAnsi="Book Antiqua"/>
        </w:rPr>
        <w:sectPr w:rsidR="00E36795" w:rsidRPr="004F575B">
          <w:footerReference w:type="default" r:id="rId8"/>
          <w:pgSz w:w="12240" w:h="15840"/>
          <w:pgMar w:top="1440" w:right="1440" w:bottom="1440" w:left="1440" w:header="720" w:footer="720" w:gutter="0"/>
          <w:cols w:space="720"/>
          <w:docGrid w:linePitch="360"/>
        </w:sectPr>
      </w:pPr>
    </w:p>
    <w:p w14:paraId="220D5738"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lastRenderedPageBreak/>
        <w:t>Abstract</w:t>
      </w:r>
    </w:p>
    <w:p w14:paraId="74D7D3A3"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BACKGROUND</w:t>
      </w:r>
    </w:p>
    <w:p w14:paraId="16DEFB52" w14:textId="7F882555" w:rsidR="00E36795" w:rsidRPr="004F575B" w:rsidRDefault="00DA7867" w:rsidP="004F575B">
      <w:pPr>
        <w:adjustRightInd w:val="0"/>
        <w:snapToGrid w:val="0"/>
        <w:spacing w:line="360" w:lineRule="auto"/>
        <w:jc w:val="both"/>
        <w:rPr>
          <w:rFonts w:ascii="Book Antiqua" w:hAnsi="Book Antiqua"/>
          <w:lang w:eastAsia="zh-CN"/>
        </w:rPr>
      </w:pPr>
      <w:r w:rsidRPr="004F575B">
        <w:rPr>
          <w:rFonts w:ascii="Book Antiqua" w:eastAsia="Book Antiqua" w:hAnsi="Book Antiqua" w:cs="Book Antiqua"/>
          <w:color w:val="000000"/>
        </w:rPr>
        <w:t xml:space="preserve">Hepatocellular carcinoma (HCC) is the second leading cause of cancer-related death worldwide, and has relatively high recurrence rates. </w:t>
      </w:r>
      <w:r w:rsidRPr="004F575B">
        <w:rPr>
          <w:rFonts w:ascii="Book Antiqua" w:eastAsia="Book Antiqua" w:hAnsi="Book Antiqua" w:cs="Book Antiqua"/>
          <w:caps/>
          <w:color w:val="000000"/>
        </w:rPr>
        <w:t>f</w:t>
      </w:r>
      <w:r w:rsidRPr="004F575B">
        <w:rPr>
          <w:rFonts w:ascii="Book Antiqua" w:eastAsia="Book Antiqua" w:hAnsi="Book Antiqua" w:cs="Book Antiqua"/>
          <w:color w:val="000000"/>
        </w:rPr>
        <w:t xml:space="preserve">ew studies </w:t>
      </w:r>
      <w:r w:rsidR="00467A02" w:rsidRPr="004F575B">
        <w:rPr>
          <w:rFonts w:ascii="Book Antiqua" w:eastAsia="Book Antiqua" w:hAnsi="Book Antiqua" w:cs="Book Antiqua"/>
          <w:color w:val="000000"/>
        </w:rPr>
        <w:t>have been published</w:t>
      </w:r>
      <w:r w:rsidR="00467A02" w:rsidRPr="004F575B" w:rsidDel="00467A02">
        <w:rPr>
          <w:rFonts w:ascii="Book Antiqua" w:eastAsia="Book Antiqua" w:hAnsi="Book Antiqua" w:cs="Book Antiqua"/>
          <w:color w:val="000000"/>
        </w:rPr>
        <w:t xml:space="preserve"> </w:t>
      </w:r>
      <w:r w:rsidR="00467A02">
        <w:rPr>
          <w:rFonts w:ascii="Book Antiqua" w:eastAsia="Book Antiqua" w:hAnsi="Book Antiqua" w:cs="Book Antiqua"/>
          <w:color w:val="000000"/>
        </w:rPr>
        <w:t xml:space="preserve">on </w:t>
      </w:r>
      <w:r w:rsidRPr="004F575B">
        <w:rPr>
          <w:rFonts w:ascii="Book Antiqua" w:eastAsia="Book Antiqua" w:hAnsi="Book Antiqua" w:cs="Book Antiqua"/>
          <w:color w:val="000000"/>
        </w:rPr>
        <w:t>the clinical stages of recurrent HCC.</w:t>
      </w:r>
    </w:p>
    <w:p w14:paraId="035C29DF" w14:textId="77777777" w:rsidR="00E36795" w:rsidRPr="004F575B" w:rsidRDefault="00E36795" w:rsidP="004F575B">
      <w:pPr>
        <w:adjustRightInd w:val="0"/>
        <w:snapToGrid w:val="0"/>
        <w:spacing w:line="360" w:lineRule="auto"/>
        <w:jc w:val="both"/>
        <w:rPr>
          <w:rFonts w:ascii="Book Antiqua" w:hAnsi="Book Antiqua"/>
        </w:rPr>
      </w:pPr>
    </w:p>
    <w:p w14:paraId="01BF0284"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AIM</w:t>
      </w:r>
    </w:p>
    <w:p w14:paraId="17D045C4" w14:textId="05B08D2D"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To assess the applicability of the Barcelona Clinic Liver Cancer (BCLC) staging for recurrent HCC and the need to establish clinical stag</w:t>
      </w:r>
      <w:r w:rsidR="00467A02">
        <w:rPr>
          <w:rFonts w:ascii="Book Antiqua" w:eastAsia="Book Antiqua" w:hAnsi="Book Antiqua" w:cs="Book Antiqua"/>
          <w:color w:val="000000"/>
        </w:rPr>
        <w:t>e</w:t>
      </w:r>
      <w:r w:rsidRPr="004F575B">
        <w:rPr>
          <w:rFonts w:ascii="Book Antiqua" w:eastAsia="Book Antiqua" w:hAnsi="Book Antiqua" w:cs="Book Antiqua"/>
          <w:color w:val="000000"/>
        </w:rPr>
        <w:t xml:space="preserve"> criteria for recurrent HCC.</w:t>
      </w:r>
    </w:p>
    <w:p w14:paraId="2C113272" w14:textId="77777777" w:rsidR="00E36795" w:rsidRPr="004F575B" w:rsidRDefault="00E36795" w:rsidP="004F575B">
      <w:pPr>
        <w:adjustRightInd w:val="0"/>
        <w:snapToGrid w:val="0"/>
        <w:spacing w:line="360" w:lineRule="auto"/>
        <w:jc w:val="both"/>
        <w:rPr>
          <w:rFonts w:ascii="Book Antiqua" w:hAnsi="Book Antiqua"/>
        </w:rPr>
      </w:pPr>
    </w:p>
    <w:p w14:paraId="2AC8F969"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METHODS</w:t>
      </w:r>
    </w:p>
    <w:p w14:paraId="7B14FB3F" w14:textId="2AB8E834"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The </w:t>
      </w:r>
      <w:proofErr w:type="spellStart"/>
      <w:r w:rsidRPr="004F575B">
        <w:rPr>
          <w:rFonts w:ascii="Book Antiqua" w:eastAsia="Book Antiqua" w:hAnsi="Book Antiqua" w:cs="Book Antiqua"/>
          <w:color w:val="000000"/>
        </w:rPr>
        <w:t>clinicopathological</w:t>
      </w:r>
      <w:proofErr w:type="spellEnd"/>
      <w:r w:rsidRPr="004F575B">
        <w:rPr>
          <w:rFonts w:ascii="Book Antiqua" w:eastAsia="Book Antiqua" w:hAnsi="Book Antiqua" w:cs="Book Antiqua"/>
          <w:color w:val="000000"/>
        </w:rPr>
        <w:t xml:space="preserve"> data of 81 patients with recurrent HCC who were admitted to the Hospital of Guangxi </w:t>
      </w:r>
      <w:proofErr w:type="spellStart"/>
      <w:r w:rsidRPr="004F575B">
        <w:rPr>
          <w:rFonts w:ascii="Book Antiqua" w:eastAsia="Book Antiqua" w:hAnsi="Book Antiqua" w:cs="Book Antiqua"/>
          <w:color w:val="000000"/>
        </w:rPr>
        <w:t>Zhuang</w:t>
      </w:r>
      <w:proofErr w:type="spellEnd"/>
      <w:r w:rsidRPr="004F575B">
        <w:rPr>
          <w:rFonts w:ascii="Book Antiqua" w:eastAsia="Book Antiqua" w:hAnsi="Book Antiqua" w:cs="Book Antiqua"/>
          <w:color w:val="000000"/>
        </w:rPr>
        <w:t xml:space="preserve"> Autonomous Region from January 2013 to December 2017 were collected. </w:t>
      </w:r>
      <w:r w:rsidR="000B0CDD">
        <w:rPr>
          <w:rFonts w:ascii="Book Antiqua" w:eastAsia="Book Antiqua" w:hAnsi="Book Antiqua" w:cs="Book Antiqua"/>
          <w:color w:val="000000"/>
        </w:rPr>
        <w:t>The p</w:t>
      </w:r>
      <w:r w:rsidR="000B0CDD" w:rsidRPr="004F575B">
        <w:rPr>
          <w:rFonts w:ascii="Book Antiqua" w:eastAsia="Book Antiqua" w:hAnsi="Book Antiqua" w:cs="Book Antiqua"/>
          <w:color w:val="000000"/>
        </w:rPr>
        <w:t xml:space="preserve">atients </w:t>
      </w:r>
      <w:r w:rsidRPr="004F575B">
        <w:rPr>
          <w:rFonts w:ascii="Book Antiqua" w:eastAsia="Book Antiqua" w:hAnsi="Book Antiqua" w:cs="Book Antiqua"/>
          <w:color w:val="000000"/>
        </w:rPr>
        <w:t xml:space="preserve">were divided into </w:t>
      </w:r>
      <w:r w:rsidR="000B0CDD">
        <w:rPr>
          <w:rFonts w:ascii="Book Antiqua" w:eastAsia="Book Antiqua" w:hAnsi="Book Antiqua" w:cs="Book Antiqua"/>
          <w:color w:val="000000"/>
        </w:rPr>
        <w:t>three</w:t>
      </w:r>
      <w:r w:rsidR="000B0CDD"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groups according to the BCLC staging system as follow</w:t>
      </w:r>
      <w:r w:rsidR="000B0CDD">
        <w:rPr>
          <w:rFonts w:ascii="Book Antiqua" w:eastAsia="Book Antiqua" w:hAnsi="Book Antiqua" w:cs="Book Antiqua"/>
          <w:color w:val="000000"/>
        </w:rPr>
        <w:t>s</w:t>
      </w:r>
      <w:r w:rsidRPr="004F575B">
        <w:rPr>
          <w:rFonts w:ascii="Book Antiqua" w:eastAsia="Book Antiqua" w:hAnsi="Book Antiqua" w:cs="Book Antiqua"/>
          <w:color w:val="000000"/>
        </w:rPr>
        <w:t xml:space="preserve">: (1) </w:t>
      </w:r>
      <w:r w:rsidRPr="004F575B">
        <w:rPr>
          <w:rFonts w:ascii="Book Antiqua" w:eastAsia="Book Antiqua" w:hAnsi="Book Antiqua" w:cs="Book Antiqua"/>
          <w:caps/>
          <w:color w:val="000000"/>
        </w:rPr>
        <w:t>g</w:t>
      </w:r>
      <w:r w:rsidRPr="004F575B">
        <w:rPr>
          <w:rFonts w:ascii="Book Antiqua" w:eastAsia="Book Antiqua" w:hAnsi="Book Antiqua" w:cs="Book Antiqua"/>
          <w:color w:val="000000"/>
        </w:rPr>
        <w:t xml:space="preserve">roup A with BCLC </w:t>
      </w:r>
      <w:proofErr w:type="gramStart"/>
      <w:r w:rsidR="000B0CDD" w:rsidRPr="004F575B">
        <w:rPr>
          <w:rFonts w:ascii="Book Antiqua" w:eastAsia="Book Antiqua" w:hAnsi="Book Antiqua" w:cs="Book Antiqua"/>
          <w:color w:val="000000"/>
        </w:rPr>
        <w:t>stag</w:t>
      </w:r>
      <w:r w:rsidR="000B0CDD">
        <w:rPr>
          <w:rFonts w:ascii="Book Antiqua" w:eastAsia="Book Antiqua" w:hAnsi="Book Antiqua" w:cs="Book Antiqua"/>
          <w:color w:val="000000"/>
        </w:rPr>
        <w:t>e</w:t>
      </w:r>
      <w:proofErr w:type="gramEnd"/>
      <w:r w:rsidR="000B0CDD"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A, 51 patients; (2) </w:t>
      </w:r>
      <w:r w:rsidR="00ED164F">
        <w:rPr>
          <w:rFonts w:ascii="Book Antiqua" w:hAnsi="Book Antiqua" w:cs="Book Antiqua" w:hint="eastAsia"/>
          <w:color w:val="000000"/>
          <w:lang w:eastAsia="zh-CN"/>
        </w:rPr>
        <w:t>G</w:t>
      </w:r>
      <w:r w:rsidR="000B0CDD" w:rsidRPr="004F575B">
        <w:rPr>
          <w:rFonts w:ascii="Book Antiqua" w:eastAsia="Book Antiqua" w:hAnsi="Book Antiqua" w:cs="Book Antiqua"/>
          <w:color w:val="000000"/>
        </w:rPr>
        <w:t xml:space="preserve">roup </w:t>
      </w:r>
      <w:r w:rsidRPr="004F575B">
        <w:rPr>
          <w:rFonts w:ascii="Book Antiqua" w:eastAsia="Book Antiqua" w:hAnsi="Book Antiqua" w:cs="Book Antiqua"/>
          <w:color w:val="000000"/>
        </w:rPr>
        <w:t xml:space="preserve">B with BCLC </w:t>
      </w:r>
      <w:r w:rsidR="000B0CDD" w:rsidRPr="004F575B">
        <w:rPr>
          <w:rFonts w:ascii="Book Antiqua" w:eastAsia="Book Antiqua" w:hAnsi="Book Antiqua" w:cs="Book Antiqua"/>
          <w:color w:val="000000"/>
        </w:rPr>
        <w:t>stag</w:t>
      </w:r>
      <w:r w:rsidR="000B0CDD">
        <w:rPr>
          <w:rFonts w:ascii="Book Antiqua" w:eastAsia="Book Antiqua" w:hAnsi="Book Antiqua" w:cs="Book Antiqua"/>
          <w:color w:val="000000"/>
        </w:rPr>
        <w:t>e</w:t>
      </w:r>
      <w:r w:rsidR="000B0CDD"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B, 14 patients; and (3) </w:t>
      </w:r>
      <w:r w:rsidR="00ED164F">
        <w:rPr>
          <w:rFonts w:ascii="Book Antiqua" w:hAnsi="Book Antiqua" w:cs="Book Antiqua" w:hint="eastAsia"/>
          <w:color w:val="000000"/>
          <w:lang w:eastAsia="zh-CN"/>
        </w:rPr>
        <w:t>G</w:t>
      </w:r>
      <w:r w:rsidRPr="004F575B">
        <w:rPr>
          <w:rFonts w:ascii="Book Antiqua" w:eastAsia="Book Antiqua" w:hAnsi="Book Antiqua" w:cs="Book Antiqua"/>
          <w:color w:val="000000"/>
        </w:rPr>
        <w:t xml:space="preserve">roup C with BCLC </w:t>
      </w:r>
      <w:r w:rsidR="000B0CDD" w:rsidRPr="004F575B">
        <w:rPr>
          <w:rFonts w:ascii="Book Antiqua" w:eastAsia="Book Antiqua" w:hAnsi="Book Antiqua" w:cs="Book Antiqua"/>
          <w:color w:val="000000"/>
        </w:rPr>
        <w:t>stag</w:t>
      </w:r>
      <w:r w:rsidR="000B0CDD">
        <w:rPr>
          <w:rFonts w:ascii="Book Antiqua" w:eastAsia="Book Antiqua" w:hAnsi="Book Antiqua" w:cs="Book Antiqua"/>
          <w:color w:val="000000"/>
        </w:rPr>
        <w:t>e</w:t>
      </w:r>
      <w:r w:rsidR="000B0CDD"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C, 16 patients. The median </w:t>
      </w:r>
      <w:r w:rsidR="00467A02">
        <w:rPr>
          <w:rFonts w:ascii="Book Antiqua" w:eastAsia="Book Antiqua" w:hAnsi="Book Antiqua" w:cs="Book Antiqua"/>
          <w:color w:val="000000"/>
        </w:rPr>
        <w:t xml:space="preserve">time to </w:t>
      </w:r>
      <w:r w:rsidRPr="004F575B">
        <w:rPr>
          <w:rFonts w:ascii="Book Antiqua" w:eastAsia="Book Antiqua" w:hAnsi="Book Antiqua" w:cs="Book Antiqua"/>
          <w:color w:val="000000"/>
        </w:rPr>
        <w:t>tumor recurrence</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and the median overall survival</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were compared. </w:t>
      </w:r>
    </w:p>
    <w:p w14:paraId="6EF79260" w14:textId="77777777" w:rsidR="00E36795" w:rsidRPr="004F575B" w:rsidRDefault="00E36795" w:rsidP="004F575B">
      <w:pPr>
        <w:adjustRightInd w:val="0"/>
        <w:snapToGrid w:val="0"/>
        <w:spacing w:line="360" w:lineRule="auto"/>
        <w:jc w:val="both"/>
        <w:rPr>
          <w:rFonts w:ascii="Book Antiqua" w:hAnsi="Book Antiqua"/>
        </w:rPr>
      </w:pPr>
    </w:p>
    <w:p w14:paraId="2AB75BB2"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RESULTS</w:t>
      </w:r>
    </w:p>
    <w:p w14:paraId="57458804" w14:textId="54DDC500"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The median </w:t>
      </w:r>
      <w:r w:rsidR="00467A02">
        <w:rPr>
          <w:rFonts w:ascii="Book Antiqua" w:eastAsia="Book Antiqua" w:hAnsi="Book Antiqua" w:cs="Book Antiqua"/>
          <w:color w:val="000000"/>
        </w:rPr>
        <w:t xml:space="preserve">time to </w:t>
      </w:r>
      <w:r w:rsidRPr="004F575B">
        <w:rPr>
          <w:rFonts w:ascii="Book Antiqua" w:eastAsia="Book Antiqua" w:hAnsi="Book Antiqua" w:cs="Book Antiqua"/>
          <w:color w:val="000000"/>
        </w:rPr>
        <w:t>tumor recurrence</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in groups A,</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B</w:t>
      </w:r>
      <w:r w:rsidR="00467A02">
        <w:rPr>
          <w:rFonts w:ascii="Book Antiqua" w:eastAsia="Book Antiqua" w:hAnsi="Book Antiqua" w:cs="Book Antiqua"/>
          <w:color w:val="000000"/>
        </w:rPr>
        <w:t>,</w:t>
      </w:r>
      <w:r w:rsidRPr="004F575B">
        <w:rPr>
          <w:rFonts w:ascii="Book Antiqua" w:eastAsia="Book Antiqua" w:hAnsi="Book Antiqua" w:cs="Book Antiqua"/>
          <w:color w:val="000000"/>
        </w:rPr>
        <w:t xml:space="preserve"> and C </w:t>
      </w:r>
      <w:r w:rsidR="00467A02" w:rsidRPr="004F575B">
        <w:rPr>
          <w:rFonts w:ascii="Book Antiqua" w:eastAsia="Book Antiqua" w:hAnsi="Book Antiqua" w:cs="Book Antiqua"/>
          <w:color w:val="000000"/>
        </w:rPr>
        <w:t>w</w:t>
      </w:r>
      <w:r w:rsidR="00467A02">
        <w:rPr>
          <w:rFonts w:ascii="Book Antiqua" w:eastAsia="Book Antiqua" w:hAnsi="Book Antiqua" w:cs="Book Antiqua"/>
          <w:color w:val="000000"/>
        </w:rPr>
        <w:t>as</w:t>
      </w:r>
      <w:r w:rsidR="00467A0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16 ± 1.5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10 ± 2.8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w:t>
      </w:r>
      <w:r w:rsidR="00467A02">
        <w:rPr>
          <w:rFonts w:ascii="Book Antiqua" w:eastAsia="Book Antiqua" w:hAnsi="Book Antiqua" w:cs="Book Antiqua"/>
          <w:color w:val="000000"/>
        </w:rPr>
        <w:t xml:space="preserve">and </w:t>
      </w:r>
      <w:r w:rsidRPr="004F575B">
        <w:rPr>
          <w:rFonts w:ascii="Book Antiqua" w:eastAsia="Book Antiqua" w:hAnsi="Book Antiqua" w:cs="Book Antiqua"/>
          <w:color w:val="000000"/>
        </w:rPr>
        <w:t xml:space="preserve">6 ± 0.5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respectively, with a statistically significant difference</w:t>
      </w:r>
      <w:r w:rsidR="00467A02">
        <w:rPr>
          <w:rFonts w:ascii="Book Antiqua" w:eastAsia="Book Antiqua" w:hAnsi="Book Antiqua" w:cs="Book Antiqua"/>
          <w:color w:val="000000"/>
        </w:rPr>
        <w:t xml:space="preserve"> among them </w:t>
      </w:r>
      <w:r w:rsidRPr="004F575B">
        <w:rPr>
          <w:rFonts w:ascii="Book Antiqua" w:eastAsia="Book Antiqua" w:hAnsi="Book Antiqua" w:cs="Book Antiqua"/>
          <w:color w:val="000000"/>
        </w:rPr>
        <w:t>(</w:t>
      </w:r>
      <w:r w:rsidR="009D5A52" w:rsidRPr="002A3224">
        <w:rPr>
          <w:rFonts w:eastAsia="Book Antiqua"/>
          <w:i/>
          <w:color w:val="000000"/>
        </w:rPr>
        <w:t>χ</w:t>
      </w:r>
      <w:r w:rsidRPr="004F575B">
        <w:rPr>
          <w:rFonts w:ascii="Book Antiqua" w:eastAsia="Book Antiqua" w:hAnsi="Book Antiqua" w:cs="Book Antiqua"/>
          <w:color w:val="000000"/>
          <w:vertAlign w:val="superscript"/>
        </w:rPr>
        <w:t>2</w:t>
      </w:r>
      <w:r w:rsidRPr="00CF4AE5">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 70.144,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w:t>
      </w:r>
      <w:r w:rsidR="00467A02" w:rsidRPr="004F575B">
        <w:rPr>
          <w:rFonts w:ascii="Book Antiqua" w:eastAsia="Book Antiqua" w:hAnsi="Book Antiqua" w:cs="Book Antiqua"/>
          <w:color w:val="000000"/>
        </w:rPr>
        <w:t>)</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no statistically significant difference </w:t>
      </w:r>
      <w:r w:rsidR="00467A02">
        <w:rPr>
          <w:rFonts w:ascii="Book Antiqua" w:eastAsia="Book Antiqua" w:hAnsi="Book Antiqua" w:cs="Book Antiqua"/>
          <w:color w:val="000000"/>
        </w:rPr>
        <w:t xml:space="preserve">was noted </w:t>
      </w:r>
      <w:r w:rsidRPr="004F575B">
        <w:rPr>
          <w:rFonts w:ascii="Book Antiqua" w:eastAsia="Book Antiqua" w:hAnsi="Book Antiqua" w:cs="Book Antiqua"/>
          <w:color w:val="000000"/>
        </w:rPr>
        <w:t>between group A and group B</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w:t>
      </w:r>
      <w:r w:rsidR="009D5A52" w:rsidRPr="002A3224">
        <w:rPr>
          <w:rFonts w:eastAsia="Book Antiqua"/>
          <w:i/>
          <w:color w:val="000000"/>
        </w:rPr>
        <w:t>χ</w:t>
      </w:r>
      <w:r w:rsidRPr="004F575B">
        <w:rPr>
          <w:rFonts w:ascii="Book Antiqua" w:eastAsia="Book Antiqua" w:hAnsi="Book Antiqua" w:cs="Book Antiqua"/>
          <w:color w:val="000000"/>
          <w:vertAlign w:val="superscript"/>
        </w:rPr>
        <w:t>2</w:t>
      </w:r>
      <w:r w:rsidRPr="00CF4AE5">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 2.659,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&gt; 0.05), </w:t>
      </w:r>
      <w:r w:rsidR="00467A02">
        <w:rPr>
          <w:rFonts w:ascii="Book Antiqua" w:eastAsia="Book Antiqua" w:hAnsi="Book Antiqua" w:cs="Book Antiqua"/>
          <w:color w:val="000000"/>
        </w:rPr>
        <w:t>although t</w:t>
      </w:r>
      <w:r w:rsidR="00467A02" w:rsidRPr="004F575B">
        <w:rPr>
          <w:rFonts w:ascii="Book Antiqua" w:eastAsia="Book Antiqua" w:hAnsi="Book Antiqua" w:cs="Book Antiqua"/>
          <w:color w:val="000000"/>
        </w:rPr>
        <w:t xml:space="preserve">here </w:t>
      </w:r>
      <w:r w:rsidR="00467A02">
        <w:rPr>
          <w:rFonts w:ascii="Book Antiqua" w:eastAsia="Book Antiqua" w:hAnsi="Book Antiqua" w:cs="Book Antiqua"/>
          <w:color w:val="000000"/>
        </w:rPr>
        <w:t>w</w:t>
      </w:r>
      <w:r w:rsidR="00C04DD2">
        <w:rPr>
          <w:rFonts w:ascii="Book Antiqua" w:eastAsia="Book Antiqua" w:hAnsi="Book Antiqua" w:cs="Book Antiqua"/>
          <w:color w:val="000000"/>
        </w:rPr>
        <w:t>ere</w:t>
      </w:r>
      <w:r w:rsidRPr="004F575B">
        <w:rPr>
          <w:rFonts w:ascii="Book Antiqua" w:eastAsia="Book Antiqua" w:hAnsi="Book Antiqua" w:cs="Book Antiqua"/>
          <w:color w:val="000000"/>
        </w:rPr>
        <w:t xml:space="preserve"> statistically significant difference</w:t>
      </w:r>
      <w:r w:rsidR="00C04DD2">
        <w:rPr>
          <w:rFonts w:ascii="Book Antiqua" w:eastAsia="Book Antiqua" w:hAnsi="Book Antiqua" w:cs="Book Antiqua"/>
          <w:color w:val="000000"/>
        </w:rPr>
        <w:t>s</w:t>
      </w:r>
      <w:r w:rsidRPr="004F575B">
        <w:rPr>
          <w:rFonts w:ascii="Book Antiqua" w:eastAsia="Book Antiqua" w:hAnsi="Book Antiqua" w:cs="Book Antiqua"/>
          <w:color w:val="000000"/>
        </w:rPr>
        <w:t xml:space="preserve"> between group A and group C and between</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group B and group C (</w:t>
      </w:r>
      <w:r w:rsidR="009D5A52" w:rsidRPr="002A3224">
        <w:rPr>
          <w:rFonts w:eastAsia="Book Antiqua"/>
          <w:i/>
          <w:color w:val="000000"/>
        </w:rPr>
        <w:t>χ</w:t>
      </w:r>
      <w:r w:rsidRPr="004F575B">
        <w:rPr>
          <w:rFonts w:ascii="Book Antiqua" w:eastAsia="Book Antiqua" w:hAnsi="Book Antiqua" w:cs="Book Antiqua"/>
          <w:color w:val="000000"/>
          <w:vertAlign w:val="superscript"/>
        </w:rPr>
        <w:t>2</w:t>
      </w:r>
      <w:r w:rsidRPr="00CF4AE5">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 62.110, and 19.972,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w:t>
      </w:r>
      <w:r w:rsidR="00CF4AE5" w:rsidRPr="004F575B">
        <w:rPr>
          <w:rFonts w:ascii="Book Antiqua" w:eastAsia="Book Antiqua" w:hAnsi="Book Antiqua" w:cs="Book Antiqua"/>
          <w:color w:val="000000"/>
        </w:rPr>
        <w:t>&lt;</w:t>
      </w:r>
      <w:r w:rsidRPr="004F575B">
        <w:rPr>
          <w:rFonts w:ascii="Book Antiqua" w:eastAsia="Book Antiqua" w:hAnsi="Book Antiqua" w:cs="Book Antiqua"/>
          <w:color w:val="000000"/>
        </w:rPr>
        <w:t xml:space="preserve"> 0.05). The median overall survival</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in groups A,</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B</w:t>
      </w:r>
      <w:r w:rsidR="00467A02">
        <w:rPr>
          <w:rFonts w:ascii="Book Antiqua" w:eastAsia="Book Antiqua" w:hAnsi="Book Antiqua" w:cs="Book Antiqua"/>
          <w:color w:val="000000"/>
        </w:rPr>
        <w:t>,</w:t>
      </w:r>
      <w:r w:rsidRPr="004F575B">
        <w:rPr>
          <w:rFonts w:ascii="Book Antiqua" w:eastAsia="Book Antiqua" w:hAnsi="Book Antiqua" w:cs="Book Antiqua"/>
          <w:color w:val="000000"/>
        </w:rPr>
        <w:t xml:space="preserve"> and C were 42 ± 5.1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22 ± 3.1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w:t>
      </w:r>
      <w:r w:rsidR="00467A02">
        <w:rPr>
          <w:rFonts w:ascii="Book Antiqua" w:eastAsia="Book Antiqua" w:hAnsi="Book Antiqua" w:cs="Book Antiqua"/>
          <w:color w:val="000000"/>
        </w:rPr>
        <w:t xml:space="preserve">and </w:t>
      </w:r>
      <w:r w:rsidRPr="004F575B">
        <w:rPr>
          <w:rFonts w:ascii="Book Antiqua" w:eastAsia="Book Antiqua" w:hAnsi="Book Antiqua" w:cs="Book Antiqua"/>
          <w:color w:val="000000"/>
        </w:rPr>
        <w:t xml:space="preserve">13 ± 1.8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respectively, with a statistically significant difference</w:t>
      </w:r>
      <w:r w:rsidR="00467A02">
        <w:rPr>
          <w:rFonts w:ascii="Book Antiqua" w:eastAsia="Book Antiqua" w:hAnsi="Book Antiqua" w:cs="Book Antiqua"/>
          <w:color w:val="000000"/>
        </w:rPr>
        <w:t xml:space="preserve"> among them </w:t>
      </w:r>
      <w:r w:rsidRPr="004F575B">
        <w:rPr>
          <w:rFonts w:ascii="Book Antiqua" w:eastAsia="Book Antiqua" w:hAnsi="Book Antiqua" w:cs="Book Antiqua"/>
          <w:color w:val="000000"/>
        </w:rPr>
        <w:t>(</w:t>
      </w:r>
      <w:r w:rsidR="009D5A52" w:rsidRPr="002A3224">
        <w:rPr>
          <w:rFonts w:eastAsia="Book Antiqua"/>
          <w:i/>
          <w:color w:val="000000"/>
        </w:rPr>
        <w:t>χ</w:t>
      </w:r>
      <w:r w:rsidRPr="004F575B">
        <w:rPr>
          <w:rFonts w:ascii="Book Antiqua" w:eastAsia="Book Antiqua" w:hAnsi="Book Antiqua" w:cs="Book Antiqua"/>
          <w:color w:val="000000"/>
          <w:vertAlign w:val="superscript"/>
        </w:rPr>
        <w:t>2</w:t>
      </w:r>
      <w:r w:rsidRPr="00CF4AE5">
        <w:rPr>
          <w:rFonts w:ascii="Book Antiqua" w:eastAsia="Book Antiqua" w:hAnsi="Book Antiqua" w:cs="Book Antiqua"/>
          <w:color w:val="000000"/>
        </w:rPr>
        <w:t xml:space="preserve"> </w:t>
      </w:r>
      <w:r w:rsidRPr="004F575B">
        <w:rPr>
          <w:rFonts w:ascii="Book Antiqua" w:eastAsia="Book Antiqua" w:hAnsi="Book Antiqua" w:cs="Book Antiqua"/>
          <w:color w:val="000000"/>
        </w:rPr>
        <w:t>= 38.949,</w:t>
      </w:r>
      <w:r w:rsidRPr="004F575B">
        <w:rPr>
          <w:rFonts w:ascii="Book Antiqua" w:eastAsia="Book Antiqua" w:hAnsi="Book Antiqua" w:cs="Book Antiqua"/>
          <w:i/>
          <w:iCs/>
          <w:color w:val="000000"/>
        </w:rPr>
        <w:t xml:space="preserve"> P</w:t>
      </w:r>
      <w:r w:rsidRPr="004F575B">
        <w:rPr>
          <w:rFonts w:ascii="Book Antiqua" w:eastAsia="Book Antiqua" w:hAnsi="Book Antiqua" w:cs="Book Antiqua"/>
          <w:color w:val="000000"/>
        </w:rPr>
        <w:t xml:space="preserve"> &lt; 0.05</w:t>
      </w:r>
      <w:r w:rsidR="00467A02" w:rsidRPr="004F575B">
        <w:rPr>
          <w:rFonts w:ascii="Book Antiqua" w:eastAsia="Book Antiqua" w:hAnsi="Book Antiqua" w:cs="Book Antiqua"/>
          <w:color w:val="000000"/>
        </w:rPr>
        <w:t>)</w:t>
      </w:r>
      <w:r w:rsidR="00467A02">
        <w:rPr>
          <w:rFonts w:ascii="Book Antiqua" w:eastAsia="Book Antiqua" w:hAnsi="Book Antiqua" w:cs="Book Antiqua"/>
          <w:color w:val="000000"/>
        </w:rPr>
        <w:t>; t</w:t>
      </w:r>
      <w:r w:rsidR="00467A02" w:rsidRPr="004F575B">
        <w:rPr>
          <w:rFonts w:ascii="Book Antiqua" w:eastAsia="Book Antiqua" w:hAnsi="Book Antiqua" w:cs="Book Antiqua"/>
          <w:color w:val="000000"/>
        </w:rPr>
        <w:t>here w</w:t>
      </w:r>
      <w:r w:rsidR="00C04DD2">
        <w:rPr>
          <w:rFonts w:ascii="Book Antiqua" w:eastAsia="Book Antiqua" w:hAnsi="Book Antiqua" w:cs="Book Antiqua"/>
          <w:color w:val="000000"/>
        </w:rPr>
        <w:t>ere s</w:t>
      </w:r>
      <w:r w:rsidRPr="004F575B">
        <w:rPr>
          <w:rFonts w:ascii="Book Antiqua" w:eastAsia="Book Antiqua" w:hAnsi="Book Antiqua" w:cs="Book Antiqua"/>
          <w:color w:val="000000"/>
        </w:rPr>
        <w:t>tatistically significant difference</w:t>
      </w:r>
      <w:r w:rsidR="00C04DD2">
        <w:rPr>
          <w:rFonts w:ascii="Book Antiqua" w:eastAsia="Book Antiqua" w:hAnsi="Book Antiqua" w:cs="Book Antiqua"/>
          <w:color w:val="000000"/>
        </w:rPr>
        <w:t>s</w:t>
      </w:r>
      <w:r w:rsidRPr="004F575B">
        <w:rPr>
          <w:rFonts w:ascii="Book Antiqua" w:eastAsia="Book Antiqua" w:hAnsi="Book Antiqua" w:cs="Book Antiqua"/>
          <w:color w:val="000000"/>
        </w:rPr>
        <w:t xml:space="preserve"> between group A and group B,</w:t>
      </w:r>
      <w:r w:rsidR="00467A02">
        <w:rPr>
          <w:rFonts w:ascii="Book Antiqua" w:eastAsia="Book Antiqua" w:hAnsi="Book Antiqua" w:cs="Book Antiqua"/>
          <w:color w:val="000000"/>
        </w:rPr>
        <w:t xml:space="preserve"> </w:t>
      </w:r>
      <w:r w:rsidRPr="004F575B">
        <w:rPr>
          <w:rFonts w:ascii="Book Antiqua" w:eastAsia="Book Antiqua" w:hAnsi="Book Antiqua" w:cs="Book Antiqua"/>
          <w:color w:val="000000"/>
        </w:rPr>
        <w:t>group A and group C, and group B and group C (</w:t>
      </w:r>
      <w:r w:rsidR="009D5A52" w:rsidRPr="002A3224">
        <w:rPr>
          <w:rFonts w:eastAsia="Book Antiqua"/>
          <w:i/>
          <w:color w:val="000000"/>
        </w:rPr>
        <w:t>χ</w:t>
      </w:r>
      <w:r w:rsidRPr="004F575B">
        <w:rPr>
          <w:rFonts w:ascii="Book Antiqua" w:eastAsia="Book Antiqua" w:hAnsi="Book Antiqua" w:cs="Book Antiqua"/>
          <w:color w:val="000000"/>
          <w:vertAlign w:val="superscript"/>
        </w:rPr>
        <w:t>2</w:t>
      </w:r>
      <w:r w:rsidR="00CF4AE5">
        <w:rPr>
          <w:rFonts w:ascii="Book Antiqua" w:hAnsi="Book Antiqua" w:cs="Book Antiqua" w:hint="eastAsia"/>
          <w:color w:val="000000"/>
          <w:lang w:eastAsia="zh-CN"/>
        </w:rPr>
        <w:t xml:space="preserve"> </w:t>
      </w:r>
      <w:r w:rsidRPr="004F575B">
        <w:rPr>
          <w:rFonts w:ascii="Book Antiqua" w:eastAsia="Book Antiqua" w:hAnsi="Book Antiqua" w:cs="Book Antiqua"/>
          <w:color w:val="000000"/>
        </w:rPr>
        <w:t xml:space="preserve">= 9.577, 37.172, and 7.183, respectively;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w:t>
      </w:r>
    </w:p>
    <w:p w14:paraId="217FDED1" w14:textId="77777777" w:rsidR="00E36795" w:rsidRPr="004F575B" w:rsidRDefault="00E36795" w:rsidP="004F575B">
      <w:pPr>
        <w:adjustRightInd w:val="0"/>
        <w:snapToGrid w:val="0"/>
        <w:spacing w:line="360" w:lineRule="auto"/>
        <w:jc w:val="both"/>
        <w:rPr>
          <w:rFonts w:ascii="Book Antiqua" w:hAnsi="Book Antiqua"/>
        </w:rPr>
      </w:pPr>
    </w:p>
    <w:p w14:paraId="4193B7D7"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CONCLUSION</w:t>
      </w:r>
    </w:p>
    <w:p w14:paraId="5B008A9F" w14:textId="63CBB1C0"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There are different prognoses in recurrent HCC patients according to the BCLC staging</w:t>
      </w:r>
      <w:r w:rsidR="00467A02">
        <w:rPr>
          <w:rFonts w:ascii="Book Antiqua" w:eastAsia="Book Antiqua" w:hAnsi="Book Antiqua" w:cs="Book Antiqua"/>
          <w:color w:val="000000"/>
        </w:rPr>
        <w:t>.</w:t>
      </w:r>
      <w:r w:rsidR="00467A02" w:rsidRPr="004F575B">
        <w:rPr>
          <w:rFonts w:ascii="Book Antiqua" w:eastAsia="Book Antiqua" w:hAnsi="Book Antiqua" w:cs="Book Antiqua"/>
          <w:color w:val="000000"/>
        </w:rPr>
        <w:t xml:space="preserve"> </w:t>
      </w:r>
      <w:r w:rsidR="00467A02">
        <w:rPr>
          <w:rFonts w:ascii="Book Antiqua" w:eastAsia="Book Antiqua" w:hAnsi="Book Antiqua" w:cs="Book Antiqua"/>
          <w:color w:val="000000"/>
        </w:rPr>
        <w:t xml:space="preserve">Therefore, </w:t>
      </w:r>
      <w:r w:rsidRPr="004F575B">
        <w:rPr>
          <w:rFonts w:ascii="Book Antiqua" w:eastAsia="Book Antiqua" w:hAnsi="Book Antiqua" w:cs="Book Antiqua"/>
          <w:color w:val="000000"/>
        </w:rPr>
        <w:t>BCLC staging is applicable to recurrent HCC and it is essential to formulate clinical stage criteria for recurrent HCC.</w:t>
      </w:r>
    </w:p>
    <w:p w14:paraId="3ED2D598" w14:textId="77777777" w:rsidR="00E36795" w:rsidRPr="004F575B" w:rsidRDefault="00E36795" w:rsidP="004F575B">
      <w:pPr>
        <w:adjustRightInd w:val="0"/>
        <w:snapToGrid w:val="0"/>
        <w:spacing w:line="360" w:lineRule="auto"/>
        <w:jc w:val="both"/>
        <w:rPr>
          <w:rFonts w:ascii="Book Antiqua" w:hAnsi="Book Antiqua"/>
        </w:rPr>
      </w:pPr>
    </w:p>
    <w:p w14:paraId="39590E46" w14:textId="0D1144E4"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Key Words: </w:t>
      </w:r>
      <w:bookmarkStart w:id="12" w:name="OLE_LINK84"/>
      <w:r w:rsidRPr="004F575B">
        <w:rPr>
          <w:rFonts w:ascii="Book Antiqua" w:eastAsia="Book Antiqua" w:hAnsi="Book Antiqua" w:cs="Book Antiqua"/>
          <w:color w:val="000000"/>
        </w:rPr>
        <w:t xml:space="preserve">Clinical stages; </w:t>
      </w:r>
      <w:proofErr w:type="gramStart"/>
      <w:r w:rsidRPr="004F575B">
        <w:rPr>
          <w:rFonts w:ascii="Book Antiqua" w:eastAsia="Book Antiqua" w:hAnsi="Book Antiqua" w:cs="Book Antiqua"/>
          <w:color w:val="000000"/>
        </w:rPr>
        <w:t>Recurrent</w:t>
      </w:r>
      <w:proofErr w:type="gramEnd"/>
      <w:r w:rsidRPr="004F575B">
        <w:rPr>
          <w:rFonts w:ascii="Book Antiqua" w:eastAsia="Book Antiqua" w:hAnsi="Book Antiqua" w:cs="Book Antiqua"/>
          <w:color w:val="000000"/>
        </w:rPr>
        <w:t xml:space="preserve"> hepatocellular carcinoma; </w:t>
      </w:r>
      <w:r w:rsidR="00C071B0" w:rsidRPr="004F575B">
        <w:rPr>
          <w:rFonts w:ascii="Book Antiqua" w:eastAsia="Book Antiqua" w:hAnsi="Book Antiqua" w:cs="Book Antiqua"/>
          <w:color w:val="000000"/>
        </w:rPr>
        <w:t>Barcelona Clinic Liver Cancer</w:t>
      </w:r>
      <w:r w:rsidRPr="004F575B">
        <w:rPr>
          <w:rFonts w:ascii="Book Antiqua" w:eastAsia="Book Antiqua" w:hAnsi="Book Antiqua" w:cs="Book Antiqua"/>
          <w:color w:val="000000"/>
        </w:rPr>
        <w:t xml:space="preserve"> staging system</w:t>
      </w:r>
      <w:bookmarkEnd w:id="12"/>
    </w:p>
    <w:p w14:paraId="7E224338" w14:textId="77777777" w:rsidR="00E22C06" w:rsidRDefault="00E22C06" w:rsidP="00E22C06">
      <w:pPr>
        <w:spacing w:line="360" w:lineRule="auto"/>
        <w:jc w:val="both"/>
        <w:rPr>
          <w:lang w:eastAsia="zh-CN"/>
        </w:rPr>
      </w:pPr>
    </w:p>
    <w:p w14:paraId="0379AD17" w14:textId="77777777" w:rsidR="00E22C06" w:rsidRPr="00026CB8" w:rsidRDefault="00E22C06" w:rsidP="00E22C06">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885560B" w14:textId="77777777" w:rsidR="00E36795" w:rsidRPr="004F575B" w:rsidRDefault="00E36795" w:rsidP="004F575B">
      <w:pPr>
        <w:adjustRightInd w:val="0"/>
        <w:snapToGrid w:val="0"/>
        <w:spacing w:line="360" w:lineRule="auto"/>
        <w:jc w:val="both"/>
        <w:rPr>
          <w:rFonts w:ascii="Book Antiqua" w:hAnsi="Book Antiqua"/>
        </w:rPr>
      </w:pPr>
    </w:p>
    <w:p w14:paraId="1395D1BC" w14:textId="1E45B76E" w:rsidR="00CF3D61" w:rsidRDefault="00CF3D61" w:rsidP="004F575B">
      <w:pPr>
        <w:adjustRightInd w:val="0"/>
        <w:snapToGrid w:val="0"/>
        <w:spacing w:line="360" w:lineRule="auto"/>
        <w:jc w:val="both"/>
        <w:rPr>
          <w:rFonts w:ascii="Book Antiqua" w:hAnsi="Book Antiqua" w:cs="Book Antiqua"/>
          <w:color w:val="000000"/>
          <w:lang w:eastAsia="zh-CN"/>
        </w:rPr>
      </w:pPr>
      <w:r w:rsidRPr="00CF3D61">
        <w:rPr>
          <w:rFonts w:ascii="Book Antiqua" w:hAnsi="Book Antiqua" w:cs="Book Antiqua" w:hint="eastAsia"/>
          <w:b/>
          <w:color w:val="000000"/>
          <w:lang w:eastAsia="zh-CN"/>
        </w:rPr>
        <w:t xml:space="preserve">Citation: </w:t>
      </w:r>
      <w:r w:rsidR="00DA7867" w:rsidRPr="004F575B">
        <w:rPr>
          <w:rFonts w:ascii="Book Antiqua" w:eastAsia="Book Antiqua" w:hAnsi="Book Antiqua" w:cs="Book Antiqua"/>
          <w:color w:val="000000"/>
        </w:rPr>
        <w:t xml:space="preserve">Yao SY, Liang B, Chen YY, Tang YT, Dong XF, Liu TQ. </w:t>
      </w:r>
      <w:r w:rsidR="00467A02">
        <w:rPr>
          <w:rFonts w:ascii="Book Antiqua" w:eastAsia="Book Antiqua" w:hAnsi="Book Antiqua" w:cs="Book Antiqua"/>
          <w:color w:val="000000"/>
        </w:rPr>
        <w:t>C</w:t>
      </w:r>
      <w:r w:rsidR="00DA7867" w:rsidRPr="004F575B">
        <w:rPr>
          <w:rFonts w:ascii="Book Antiqua" w:eastAsia="Book Antiqua" w:hAnsi="Book Antiqua" w:cs="Book Antiqua"/>
          <w:color w:val="000000"/>
        </w:rPr>
        <w:t xml:space="preserve">linical stages of recurrent hepatocellular carcinoma: A retrospective cohort study. </w:t>
      </w:r>
      <w:r w:rsidR="00DA7867" w:rsidRPr="004F575B">
        <w:rPr>
          <w:rFonts w:ascii="Book Antiqua" w:eastAsia="Book Antiqua" w:hAnsi="Book Antiqua" w:cs="Book Antiqua"/>
          <w:i/>
          <w:iCs/>
          <w:color w:val="000000"/>
        </w:rPr>
        <w:t xml:space="preserve">World J </w:t>
      </w:r>
      <w:proofErr w:type="spellStart"/>
      <w:r w:rsidR="00DA7867" w:rsidRPr="004F575B">
        <w:rPr>
          <w:rFonts w:ascii="Book Antiqua" w:eastAsia="Book Antiqua" w:hAnsi="Book Antiqua" w:cs="Book Antiqua"/>
          <w:i/>
          <w:iCs/>
          <w:color w:val="000000"/>
        </w:rPr>
        <w:t>Clin</w:t>
      </w:r>
      <w:proofErr w:type="spellEnd"/>
      <w:r w:rsidR="00DA7867" w:rsidRPr="004F575B">
        <w:rPr>
          <w:rFonts w:ascii="Book Antiqua" w:eastAsia="Book Antiqua" w:hAnsi="Book Antiqua" w:cs="Book Antiqua"/>
          <w:i/>
          <w:iCs/>
          <w:color w:val="000000"/>
        </w:rPr>
        <w:t xml:space="preserve"> Cases</w:t>
      </w:r>
      <w:r w:rsidR="00DA7867" w:rsidRPr="004F575B">
        <w:rPr>
          <w:rFonts w:ascii="Book Antiqua" w:eastAsia="Book Antiqua" w:hAnsi="Book Antiqua" w:cs="Book Antiqua"/>
          <w:color w:val="000000"/>
        </w:rPr>
        <w:t xml:space="preserve"> 2021;</w:t>
      </w:r>
      <w:r w:rsidR="002E5028" w:rsidRPr="002E5028">
        <w:rPr>
          <w:rFonts w:ascii="Book Antiqua" w:eastAsia="Book Antiqua" w:hAnsi="Book Antiqua" w:cs="Book Antiqua"/>
          <w:color w:val="000000"/>
        </w:rPr>
        <w:t xml:space="preserve"> 9(27): </w:t>
      </w:r>
      <w:r w:rsidRPr="00CF3D61">
        <w:rPr>
          <w:rFonts w:ascii="Book Antiqua" w:eastAsia="Book Antiqua" w:hAnsi="Book Antiqua" w:cs="Book Antiqua"/>
          <w:color w:val="000000"/>
        </w:rPr>
        <w:t>8020-8026</w:t>
      </w:r>
      <w:r w:rsidR="002E5028" w:rsidRPr="002E5028">
        <w:rPr>
          <w:rFonts w:ascii="Book Antiqua" w:eastAsia="Book Antiqua" w:hAnsi="Book Antiqua" w:cs="Book Antiqua"/>
          <w:color w:val="000000"/>
        </w:rPr>
        <w:t xml:space="preserve">  </w:t>
      </w:r>
    </w:p>
    <w:p w14:paraId="7381CB51" w14:textId="77777777" w:rsidR="00CF3D61" w:rsidRDefault="002E5028" w:rsidP="004F575B">
      <w:pPr>
        <w:adjustRightInd w:val="0"/>
        <w:snapToGrid w:val="0"/>
        <w:spacing w:line="360" w:lineRule="auto"/>
        <w:jc w:val="both"/>
        <w:rPr>
          <w:rFonts w:ascii="Book Antiqua" w:hAnsi="Book Antiqua" w:cs="Book Antiqua"/>
          <w:color w:val="000000"/>
          <w:lang w:eastAsia="zh-CN"/>
        </w:rPr>
      </w:pPr>
      <w:r w:rsidRPr="00CF3D61">
        <w:rPr>
          <w:rFonts w:ascii="Book Antiqua" w:eastAsia="Book Antiqua" w:hAnsi="Book Antiqua" w:cs="Book Antiqua"/>
          <w:b/>
          <w:color w:val="000000"/>
        </w:rPr>
        <w:t>URL:</w:t>
      </w:r>
      <w:r w:rsidRPr="002E5028">
        <w:rPr>
          <w:rFonts w:ascii="Book Antiqua" w:eastAsia="Book Antiqua" w:hAnsi="Book Antiqua" w:cs="Book Antiqua"/>
          <w:color w:val="000000"/>
        </w:rPr>
        <w:t xml:space="preserve"> https://www.wjgnet.com/2307-8960/full/v9/i27/</w:t>
      </w:r>
      <w:r w:rsidR="00CF3D61" w:rsidRPr="00CF3D61">
        <w:rPr>
          <w:rFonts w:ascii="Book Antiqua" w:eastAsia="Book Antiqua" w:hAnsi="Book Antiqua" w:cs="Book Antiqua"/>
          <w:color w:val="000000"/>
        </w:rPr>
        <w:t>8020</w:t>
      </w:r>
      <w:r w:rsidRPr="002E5028">
        <w:rPr>
          <w:rFonts w:ascii="Book Antiqua" w:eastAsia="Book Antiqua" w:hAnsi="Book Antiqua" w:cs="Book Antiqua"/>
          <w:color w:val="000000"/>
        </w:rPr>
        <w:t xml:space="preserve">.htm  </w:t>
      </w:r>
    </w:p>
    <w:p w14:paraId="1E42A9D5" w14:textId="5561D763" w:rsidR="00E36795" w:rsidRPr="004F575B" w:rsidRDefault="002E5028" w:rsidP="004F575B">
      <w:pPr>
        <w:adjustRightInd w:val="0"/>
        <w:snapToGrid w:val="0"/>
        <w:spacing w:line="360" w:lineRule="auto"/>
        <w:jc w:val="both"/>
        <w:rPr>
          <w:rFonts w:ascii="Book Antiqua" w:hAnsi="Book Antiqua"/>
        </w:rPr>
      </w:pPr>
      <w:r w:rsidRPr="00CF3D61">
        <w:rPr>
          <w:rFonts w:ascii="Book Antiqua" w:eastAsia="Book Antiqua" w:hAnsi="Book Antiqua" w:cs="Book Antiqua"/>
          <w:b/>
          <w:color w:val="000000"/>
        </w:rPr>
        <w:t xml:space="preserve">DOI: </w:t>
      </w:r>
      <w:r w:rsidRPr="002E5028">
        <w:rPr>
          <w:rFonts w:ascii="Book Antiqua" w:eastAsia="Book Antiqua" w:hAnsi="Book Antiqua" w:cs="Book Antiqua"/>
          <w:color w:val="000000"/>
        </w:rPr>
        <w:t>https://dx.doi.org/10.12998/wjcc.v9.i27.</w:t>
      </w:r>
      <w:r w:rsidR="00CF3D61" w:rsidRPr="00CF3D61">
        <w:rPr>
          <w:rFonts w:ascii="Book Antiqua" w:eastAsia="Book Antiqua" w:hAnsi="Book Antiqua" w:cs="Book Antiqua"/>
          <w:color w:val="000000"/>
        </w:rPr>
        <w:t>8020</w:t>
      </w:r>
    </w:p>
    <w:p w14:paraId="7E7A0EF1" w14:textId="77777777" w:rsidR="00E36795" w:rsidRPr="004F575B" w:rsidRDefault="00E36795" w:rsidP="004F575B">
      <w:pPr>
        <w:adjustRightInd w:val="0"/>
        <w:snapToGrid w:val="0"/>
        <w:spacing w:line="360" w:lineRule="auto"/>
        <w:jc w:val="both"/>
        <w:rPr>
          <w:rFonts w:ascii="Book Antiqua" w:hAnsi="Book Antiqua"/>
        </w:rPr>
      </w:pPr>
    </w:p>
    <w:p w14:paraId="2B9C2717" w14:textId="76F4FACB"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Core Tip: </w:t>
      </w:r>
      <w:r w:rsidRPr="004F575B">
        <w:rPr>
          <w:rFonts w:ascii="Book Antiqua" w:eastAsia="Book Antiqua" w:hAnsi="Book Antiqua" w:cs="Book Antiqua"/>
          <w:color w:val="000000"/>
        </w:rPr>
        <w:t xml:space="preserve">We analyzed the clinical and pathological data of 81 patients who developed recurrent hepatocellular carcinoma (HCC), </w:t>
      </w:r>
      <w:r w:rsidR="00467A02">
        <w:rPr>
          <w:rFonts w:ascii="Book Antiqua" w:eastAsia="Book Antiqua" w:hAnsi="Book Antiqua" w:cs="Book Antiqua"/>
          <w:color w:val="000000"/>
        </w:rPr>
        <w:t xml:space="preserve">with an </w:t>
      </w:r>
      <w:r w:rsidRPr="004F575B">
        <w:rPr>
          <w:rFonts w:ascii="Book Antiqua" w:eastAsia="Book Antiqua" w:hAnsi="Book Antiqua" w:cs="Book Antiqua"/>
          <w:color w:val="000000"/>
        </w:rPr>
        <w:t xml:space="preserve">aim to evaluate the applicability of the Barcelona Clinic Liver Cancer (BCLC) staging </w:t>
      </w:r>
      <w:r w:rsidR="00467A02">
        <w:rPr>
          <w:rFonts w:ascii="Book Antiqua" w:eastAsia="Book Antiqua" w:hAnsi="Book Antiqua" w:cs="Book Antiqua"/>
          <w:color w:val="000000"/>
        </w:rPr>
        <w:t xml:space="preserve">system </w:t>
      </w:r>
      <w:r w:rsidRPr="004F575B">
        <w:rPr>
          <w:rFonts w:ascii="Book Antiqua" w:eastAsia="Book Antiqua" w:hAnsi="Book Antiqua" w:cs="Book Antiqua"/>
          <w:color w:val="000000"/>
        </w:rPr>
        <w:t xml:space="preserve">for recurrent HCC. Our results indicate </w:t>
      </w:r>
      <w:r w:rsidR="00467A02">
        <w:rPr>
          <w:rFonts w:ascii="Book Antiqua" w:eastAsia="Book Antiqua" w:hAnsi="Book Antiqua" w:cs="Book Antiqua"/>
          <w:color w:val="000000"/>
        </w:rPr>
        <w:t xml:space="preserve">that </w:t>
      </w:r>
      <w:r w:rsidRPr="004F575B">
        <w:rPr>
          <w:rFonts w:ascii="Book Antiqua" w:eastAsia="Book Antiqua" w:hAnsi="Book Antiqua" w:cs="Book Antiqua"/>
          <w:color w:val="000000"/>
        </w:rPr>
        <w:t>BCLC staging is applicable to recurrent HCC and it is essential to formulate clinical stage criteria for recurrent HCC.</w:t>
      </w:r>
    </w:p>
    <w:p w14:paraId="20947ACB" w14:textId="77777777" w:rsidR="00E36795" w:rsidRPr="004F575B" w:rsidRDefault="00E36795" w:rsidP="004F575B">
      <w:pPr>
        <w:adjustRightInd w:val="0"/>
        <w:snapToGrid w:val="0"/>
        <w:spacing w:line="360" w:lineRule="auto"/>
        <w:jc w:val="both"/>
        <w:rPr>
          <w:rFonts w:ascii="Book Antiqua" w:hAnsi="Book Antiqua"/>
        </w:rPr>
      </w:pPr>
    </w:p>
    <w:p w14:paraId="7B3784A0"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aps/>
          <w:color w:val="000000"/>
          <w:u w:val="single"/>
        </w:rPr>
        <w:t>INTRODUCTION</w:t>
      </w:r>
    </w:p>
    <w:p w14:paraId="1BE7E7E3" w14:textId="3602C0BA"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In 2012, there were 782500 patients with newly diagnosed hepatocellular carcinoma (HCC)</w:t>
      </w:r>
      <w:r w:rsidR="00051DFF">
        <w:rPr>
          <w:rFonts w:ascii="Book Antiqua" w:eastAsia="Book Antiqua" w:hAnsi="Book Antiqua" w:cs="Book Antiqua"/>
          <w:color w:val="000000"/>
        </w:rPr>
        <w:t xml:space="preserve"> </w:t>
      </w:r>
      <w:r w:rsidRPr="004F575B">
        <w:rPr>
          <w:rFonts w:ascii="Book Antiqua" w:eastAsia="Book Antiqua" w:hAnsi="Book Antiqua" w:cs="Book Antiqua"/>
          <w:color w:val="000000"/>
        </w:rPr>
        <w:t>(ranked 6th worldwide) and 745500 patients who died (ranked 2nd worldwide</w:t>
      </w:r>
      <w:proofErr w:type="gramStart"/>
      <w:r w:rsidRPr="004F575B">
        <w:rPr>
          <w:rFonts w:ascii="Book Antiqua" w:eastAsia="Book Antiqua" w:hAnsi="Book Antiqua" w:cs="Book Antiqua"/>
          <w:color w:val="000000"/>
        </w:rPr>
        <w:t>)</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1]</w:t>
      </w:r>
      <w:r w:rsidRPr="004F575B">
        <w:rPr>
          <w:rFonts w:ascii="Book Antiqua" w:eastAsia="Book Antiqua" w:hAnsi="Book Antiqua" w:cs="Book Antiqua"/>
          <w:color w:val="000000"/>
        </w:rPr>
        <w:t>. The radical treatment methods for HCC include liver transplantation, surgical resection</w:t>
      </w:r>
      <w:r w:rsidR="00E15512">
        <w:rPr>
          <w:rFonts w:ascii="Book Antiqua" w:eastAsia="Book Antiqua" w:hAnsi="Book Antiqua" w:cs="Book Antiqua"/>
          <w:color w:val="000000"/>
        </w:rPr>
        <w:t xml:space="preserve"> </w:t>
      </w:r>
      <w:r w:rsidR="00E15512" w:rsidRPr="004F575B">
        <w:rPr>
          <w:rFonts w:ascii="Book Antiqua" w:eastAsia="Book Antiqua" w:hAnsi="Book Antiqua" w:cs="Book Antiqua"/>
          <w:color w:val="000000"/>
        </w:rPr>
        <w:t>(SR)</w:t>
      </w:r>
      <w:r w:rsidR="00051DFF">
        <w:rPr>
          <w:rFonts w:ascii="Book Antiqua" w:eastAsia="Book Antiqua" w:hAnsi="Book Antiqua" w:cs="Book Antiqua"/>
          <w:color w:val="000000"/>
        </w:rPr>
        <w:t>,</w:t>
      </w:r>
      <w:r w:rsidRPr="004F575B">
        <w:rPr>
          <w:rFonts w:ascii="Book Antiqua" w:eastAsia="Book Antiqua" w:hAnsi="Book Antiqua" w:cs="Book Antiqua"/>
          <w:color w:val="000000"/>
        </w:rPr>
        <w:t xml:space="preserve"> and radiofrequency ablation (RFA). Numerous studies have </w:t>
      </w:r>
      <w:r w:rsidRPr="004F575B">
        <w:rPr>
          <w:rFonts w:ascii="Book Antiqua" w:eastAsia="Book Antiqua" w:hAnsi="Book Antiqua" w:cs="Book Antiqua"/>
          <w:color w:val="000000"/>
        </w:rPr>
        <w:lastRenderedPageBreak/>
        <w:t xml:space="preserve">shown that although many patients receive curative treatment, tumor recurrence is quite common. For very early stage HCC patients, the 5-year disease-free survival (DFS) rates are 40.7% for </w:t>
      </w:r>
      <w:r w:rsidR="00E15512" w:rsidRPr="004F575B">
        <w:rPr>
          <w:rFonts w:ascii="Book Antiqua" w:eastAsia="Book Antiqua" w:hAnsi="Book Antiqua" w:cs="Book Antiqua"/>
          <w:color w:val="000000"/>
        </w:rPr>
        <w:t>SR</w:t>
      </w:r>
      <w:r w:rsidR="00E15512" w:rsidRPr="004F575B" w:rsidDel="00E15512">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and 29.3% for radiofrequency ablation. For early stage HCC patients, the 5-year DFS rates are 50.8% for </w:t>
      </w:r>
      <w:r w:rsidR="00E15512" w:rsidRPr="004F575B">
        <w:rPr>
          <w:rFonts w:ascii="Book Antiqua" w:eastAsia="Book Antiqua" w:hAnsi="Book Antiqua" w:cs="Book Antiqua"/>
          <w:color w:val="000000"/>
        </w:rPr>
        <w:t>SR</w:t>
      </w:r>
      <w:r w:rsidRPr="004F575B">
        <w:rPr>
          <w:rFonts w:ascii="Book Antiqua" w:eastAsia="Book Antiqua" w:hAnsi="Book Antiqua" w:cs="Book Antiqua"/>
          <w:color w:val="000000"/>
        </w:rPr>
        <w:t xml:space="preserve"> and 14.1% for radiofrequency </w:t>
      </w:r>
      <w:proofErr w:type="gramStart"/>
      <w:r w:rsidRPr="004F575B">
        <w:rPr>
          <w:rFonts w:ascii="Book Antiqua" w:eastAsia="Book Antiqua" w:hAnsi="Book Antiqua" w:cs="Book Antiqua"/>
          <w:color w:val="000000"/>
        </w:rPr>
        <w:t>ablation</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2]</w:t>
      </w:r>
      <w:r w:rsidRPr="004F575B">
        <w:rPr>
          <w:rFonts w:ascii="Book Antiqua" w:eastAsia="Book Antiqua" w:hAnsi="Book Antiqua" w:cs="Book Antiqua"/>
          <w:color w:val="000000"/>
        </w:rPr>
        <w:t>. However, even in patients who undergo liver transplantation, the tumor recurrence rate is up to 15%–20</w:t>
      </w:r>
      <w:proofErr w:type="gramStart"/>
      <w:r w:rsidRPr="004F575B">
        <w:rPr>
          <w:rFonts w:ascii="Book Antiqua" w:eastAsia="Book Antiqua" w:hAnsi="Book Antiqua" w:cs="Book Antiqua"/>
          <w:color w:val="000000"/>
        </w:rPr>
        <w:t>%</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3]</w:t>
      </w:r>
      <w:r w:rsidRPr="004F575B">
        <w:rPr>
          <w:rFonts w:ascii="Book Antiqua" w:eastAsia="Book Antiqua" w:hAnsi="Book Antiqua" w:cs="Book Antiqua"/>
          <w:color w:val="000000"/>
        </w:rPr>
        <w:t xml:space="preserve">. Therefore, how to manage recurrent HCC is important in improving overall survival. To date, there </w:t>
      </w:r>
      <w:r w:rsidR="00051DFF" w:rsidRPr="004F575B">
        <w:rPr>
          <w:rFonts w:ascii="Book Antiqua" w:eastAsia="Book Antiqua" w:hAnsi="Book Antiqua" w:cs="Book Antiqua"/>
          <w:color w:val="000000"/>
        </w:rPr>
        <w:t>ha</w:t>
      </w:r>
      <w:r w:rsidR="00051DFF">
        <w:rPr>
          <w:rFonts w:ascii="Book Antiqua" w:eastAsia="Book Antiqua" w:hAnsi="Book Antiqua" w:cs="Book Antiqua"/>
          <w:color w:val="000000"/>
        </w:rPr>
        <w:t>ve</w:t>
      </w:r>
      <w:r w:rsidR="00051DFF"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not been criteria of clinical stages for recurrent HCC. The Barcelona Clinic Liver Cancer (BCLC) staging system is regarded as the most reasonable staging criteria for primary HCC. However, whether it is suitable for recurrent HCC remains unclear. The aim of this study was to assess the applicability of the BCLC staging for recurrent HCC and the need to establish clinical stage criteria for recurrent HCC, </w:t>
      </w:r>
      <w:r w:rsidR="00051DFF">
        <w:rPr>
          <w:rFonts w:ascii="Book Antiqua" w:eastAsia="Book Antiqua" w:hAnsi="Book Antiqua" w:cs="Book Antiqua"/>
          <w:color w:val="000000"/>
        </w:rPr>
        <w:t>and</w:t>
      </w:r>
      <w:r w:rsidR="00051DFF"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analyze the factors affecting the prognosis of recurrent HCC patients.</w:t>
      </w:r>
    </w:p>
    <w:p w14:paraId="2AB7A963" w14:textId="77777777" w:rsidR="00E36795" w:rsidRPr="004F575B" w:rsidRDefault="00E36795" w:rsidP="004F575B">
      <w:pPr>
        <w:adjustRightInd w:val="0"/>
        <w:snapToGrid w:val="0"/>
        <w:spacing w:line="360" w:lineRule="auto"/>
        <w:jc w:val="both"/>
        <w:rPr>
          <w:rFonts w:ascii="Book Antiqua" w:hAnsi="Book Antiqua"/>
        </w:rPr>
      </w:pPr>
    </w:p>
    <w:p w14:paraId="62E9FE19"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aps/>
          <w:color w:val="000000"/>
          <w:u w:val="single"/>
        </w:rPr>
        <w:t>MATERIALS AND METHODS</w:t>
      </w:r>
    </w:p>
    <w:p w14:paraId="45C5FBB2"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i/>
          <w:iCs/>
          <w:color w:val="000000"/>
        </w:rPr>
        <w:t>Patients</w:t>
      </w:r>
    </w:p>
    <w:p w14:paraId="5755A3BE" w14:textId="4872C42C"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Three hundred </w:t>
      </w:r>
      <w:r w:rsidR="00051DFF">
        <w:rPr>
          <w:rFonts w:ascii="Book Antiqua" w:eastAsia="Book Antiqua" w:hAnsi="Book Antiqua" w:cs="Book Antiqua"/>
          <w:color w:val="000000"/>
        </w:rPr>
        <w:t xml:space="preserve">and </w:t>
      </w:r>
      <w:r w:rsidRPr="004F575B">
        <w:rPr>
          <w:rFonts w:ascii="Book Antiqua" w:eastAsia="Book Antiqua" w:hAnsi="Book Antiqua" w:cs="Book Antiqua"/>
          <w:color w:val="000000"/>
        </w:rPr>
        <w:t xml:space="preserve">fifty-six recurrent HCC patients who received curative hepatic resection or RFA as an initial treatment at the People’s Hospital of Guangxi </w:t>
      </w:r>
      <w:proofErr w:type="spellStart"/>
      <w:r w:rsidRPr="004F575B">
        <w:rPr>
          <w:rFonts w:ascii="Book Antiqua" w:eastAsia="Book Antiqua" w:hAnsi="Book Antiqua" w:cs="Book Antiqua"/>
          <w:color w:val="000000"/>
        </w:rPr>
        <w:t>Zhuang</w:t>
      </w:r>
      <w:proofErr w:type="spellEnd"/>
      <w:r w:rsidRPr="004F575B">
        <w:rPr>
          <w:rFonts w:ascii="Book Antiqua" w:eastAsia="Book Antiqua" w:hAnsi="Book Antiqua" w:cs="Book Antiqua"/>
          <w:color w:val="000000"/>
        </w:rPr>
        <w:t xml:space="preserve"> Autonomous Region between January 2013 and December 2017 were considered candidates for this study. </w:t>
      </w:r>
      <w:r w:rsidR="00051DFF">
        <w:rPr>
          <w:rFonts w:ascii="Book Antiqua" w:eastAsia="Book Antiqua" w:hAnsi="Book Antiqua" w:cs="Book Antiqua"/>
          <w:color w:val="000000"/>
        </w:rPr>
        <w:t>The i</w:t>
      </w:r>
      <w:r w:rsidR="00051DFF" w:rsidRPr="004F575B">
        <w:rPr>
          <w:rFonts w:ascii="Book Antiqua" w:eastAsia="Book Antiqua" w:hAnsi="Book Antiqua" w:cs="Book Antiqua"/>
          <w:color w:val="000000"/>
        </w:rPr>
        <w:t xml:space="preserve">nclusion </w:t>
      </w:r>
      <w:r w:rsidRPr="004F575B">
        <w:rPr>
          <w:rFonts w:ascii="Book Antiqua" w:eastAsia="Book Antiqua" w:hAnsi="Book Antiqua" w:cs="Book Antiqua"/>
          <w:color w:val="000000"/>
        </w:rPr>
        <w:t xml:space="preserve">criteria were as follows: </w:t>
      </w:r>
      <w:proofErr w:type="gramStart"/>
      <w:r w:rsidRPr="004F575B">
        <w:rPr>
          <w:rFonts w:ascii="Book Antiqua" w:eastAsia="Book Antiqua" w:hAnsi="Book Antiqua" w:cs="Book Antiqua"/>
          <w:color w:val="000000"/>
        </w:rPr>
        <w:t xml:space="preserve">(1) </w:t>
      </w:r>
      <w:r w:rsidR="00051DFF">
        <w:rPr>
          <w:rFonts w:ascii="Book Antiqua" w:eastAsia="Book Antiqua" w:hAnsi="Book Antiqua" w:cs="Book Antiqua"/>
          <w:color w:val="000000"/>
        </w:rPr>
        <w:t>P</w:t>
      </w:r>
      <w:r w:rsidR="00051DFF" w:rsidRPr="004F575B">
        <w:rPr>
          <w:rFonts w:ascii="Book Antiqua" w:eastAsia="Book Antiqua" w:hAnsi="Book Antiqua" w:cs="Book Antiqua"/>
          <w:color w:val="000000"/>
        </w:rPr>
        <w:t xml:space="preserve">athological </w:t>
      </w:r>
      <w:r w:rsidR="00051DFF">
        <w:rPr>
          <w:rFonts w:ascii="Book Antiqua" w:eastAsia="Book Antiqua" w:hAnsi="Book Antiqua" w:cs="Book Antiqua"/>
          <w:color w:val="000000"/>
        </w:rPr>
        <w:t>d</w:t>
      </w:r>
      <w:r w:rsidR="00051DFF" w:rsidRPr="004F575B">
        <w:rPr>
          <w:rFonts w:ascii="Book Antiqua" w:eastAsia="Book Antiqua" w:hAnsi="Book Antiqua" w:cs="Book Antiqua"/>
          <w:color w:val="000000"/>
        </w:rPr>
        <w:t xml:space="preserve">iagnosis </w:t>
      </w:r>
      <w:r w:rsidRPr="004F575B">
        <w:rPr>
          <w:rFonts w:ascii="Book Antiqua" w:eastAsia="Book Antiqua" w:hAnsi="Book Antiqua" w:cs="Book Antiqua"/>
          <w:color w:val="000000"/>
        </w:rPr>
        <w:t xml:space="preserve">of HCC; (2) </w:t>
      </w:r>
      <w:r w:rsidR="00ED164F">
        <w:rPr>
          <w:rFonts w:ascii="Book Antiqua" w:hAnsi="Book Antiqua" w:cs="Book Antiqua" w:hint="eastAsia"/>
          <w:color w:val="000000"/>
          <w:lang w:eastAsia="zh-CN"/>
        </w:rPr>
        <w:t>N</w:t>
      </w:r>
      <w:r w:rsidR="00051DFF" w:rsidRPr="004F575B">
        <w:rPr>
          <w:rFonts w:ascii="Book Antiqua" w:eastAsia="Book Antiqua" w:hAnsi="Book Antiqua" w:cs="Book Antiqua"/>
          <w:color w:val="000000"/>
        </w:rPr>
        <w:t xml:space="preserve">o </w:t>
      </w:r>
      <w:r w:rsidRPr="004F575B">
        <w:rPr>
          <w:rFonts w:ascii="Book Antiqua" w:eastAsia="Book Antiqua" w:hAnsi="Book Antiqua" w:cs="Book Antiqua"/>
          <w:color w:val="000000"/>
        </w:rPr>
        <w:t xml:space="preserve">other malignant tumors or pregnancy-related disease, which may influence survival; (3) BCLC </w:t>
      </w:r>
      <w:r w:rsidR="00051DFF">
        <w:rPr>
          <w:rFonts w:ascii="Book Antiqua" w:eastAsia="Book Antiqua" w:hAnsi="Book Antiqua" w:cs="Book Antiqua"/>
          <w:color w:val="000000"/>
        </w:rPr>
        <w:t>stage</w:t>
      </w:r>
      <w:r w:rsidR="00051DFF"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A</w:t>
      </w:r>
      <w:r w:rsidR="00051DFF">
        <w:rPr>
          <w:rFonts w:ascii="Book Antiqua" w:eastAsia="宋体" w:hAnsi="Book Antiqua" w:cs="宋体" w:hint="eastAsia"/>
          <w:color w:val="000000"/>
          <w:lang w:eastAsia="zh-CN"/>
        </w:rPr>
        <w:t>,</w:t>
      </w:r>
      <w:r w:rsidR="00051DFF">
        <w:rPr>
          <w:rFonts w:ascii="Book Antiqua" w:eastAsia="宋体" w:hAnsi="Book Antiqua" w:cs="宋体"/>
          <w:color w:val="000000"/>
          <w:lang w:eastAsia="zh-CN"/>
        </w:rPr>
        <w:t xml:space="preserve"> </w:t>
      </w:r>
      <w:r w:rsidRPr="004F575B">
        <w:rPr>
          <w:rFonts w:ascii="Book Antiqua" w:eastAsia="Book Antiqua" w:hAnsi="Book Antiqua" w:cs="Book Antiqua"/>
          <w:color w:val="000000"/>
        </w:rPr>
        <w:t>B</w:t>
      </w:r>
      <w:r w:rsidR="00051DFF">
        <w:rPr>
          <w:rFonts w:ascii="Book Antiqua" w:eastAsia="Book Antiqua" w:hAnsi="Book Antiqua" w:cs="Book Antiqua"/>
          <w:color w:val="000000"/>
        </w:rPr>
        <w:t>,</w:t>
      </w:r>
      <w:r w:rsidRPr="004F575B">
        <w:rPr>
          <w:rFonts w:ascii="Book Antiqua" w:eastAsia="Book Antiqua" w:hAnsi="Book Antiqua" w:cs="Book Antiqua"/>
          <w:color w:val="000000"/>
        </w:rPr>
        <w:t xml:space="preserve"> or C; (4) Child-</w:t>
      </w:r>
      <w:r w:rsidRPr="004F575B">
        <w:rPr>
          <w:rFonts w:ascii="Book Antiqua" w:eastAsia="Book Antiqua" w:hAnsi="Book Antiqua" w:cs="Book Antiqua"/>
          <w:caps/>
          <w:color w:val="000000"/>
        </w:rPr>
        <w:t>p</w:t>
      </w:r>
      <w:r w:rsidRPr="004F575B">
        <w:rPr>
          <w:rFonts w:ascii="Book Antiqua" w:eastAsia="Book Antiqua" w:hAnsi="Book Antiqua" w:cs="Book Antiqua"/>
          <w:color w:val="000000"/>
        </w:rPr>
        <w:t>ugh level A</w:t>
      </w:r>
      <w:proofErr w:type="gramEnd"/>
      <w:r w:rsidRPr="004F575B">
        <w:rPr>
          <w:rFonts w:ascii="Book Antiqua" w:eastAsia="Book Antiqua" w:hAnsi="Book Antiqua" w:cs="Book Antiqua"/>
          <w:color w:val="000000"/>
        </w:rPr>
        <w:t xml:space="preserve"> or B; and (5) </w:t>
      </w:r>
      <w:r w:rsidR="00ED164F">
        <w:rPr>
          <w:rFonts w:ascii="Book Antiqua" w:hAnsi="Book Antiqua" w:cs="Book Antiqua" w:hint="eastAsia"/>
          <w:color w:val="000000"/>
          <w:lang w:eastAsia="zh-CN"/>
        </w:rPr>
        <w:t>C</w:t>
      </w:r>
      <w:r w:rsidR="00051DFF" w:rsidRPr="004F575B">
        <w:rPr>
          <w:rFonts w:ascii="Book Antiqua" w:eastAsia="Book Antiqua" w:hAnsi="Book Antiqua" w:cs="Book Antiqua"/>
          <w:color w:val="000000"/>
        </w:rPr>
        <w:t xml:space="preserve">omplete </w:t>
      </w:r>
      <w:proofErr w:type="spellStart"/>
      <w:r w:rsidRPr="004F575B">
        <w:rPr>
          <w:rFonts w:ascii="Book Antiqua" w:eastAsia="Book Antiqua" w:hAnsi="Book Antiqua" w:cs="Book Antiqua"/>
          <w:color w:val="000000"/>
        </w:rPr>
        <w:t>clinicopathological</w:t>
      </w:r>
      <w:proofErr w:type="spellEnd"/>
      <w:r w:rsidRPr="004F575B">
        <w:rPr>
          <w:rFonts w:ascii="Book Antiqua" w:eastAsia="Book Antiqua" w:hAnsi="Book Antiqua" w:cs="Book Antiqua"/>
          <w:color w:val="000000"/>
        </w:rPr>
        <w:t xml:space="preserve"> data. Finally, </w:t>
      </w:r>
      <w:r w:rsidR="00051DFF">
        <w:rPr>
          <w:rFonts w:ascii="Book Antiqua" w:eastAsia="Book Antiqua" w:hAnsi="Book Antiqua" w:cs="Book Antiqua"/>
          <w:color w:val="000000"/>
        </w:rPr>
        <w:t>81</w:t>
      </w:r>
      <w:r w:rsidRPr="004F575B">
        <w:rPr>
          <w:rFonts w:ascii="Book Antiqua" w:eastAsia="Book Antiqua" w:hAnsi="Book Antiqua" w:cs="Book Antiqua"/>
          <w:color w:val="000000"/>
        </w:rPr>
        <w:t xml:space="preserve"> patients met these criteria and were enrolled. This study did not require approval from the institutional ethics committee or informed consent, and complied with the principles of the Declaration of Helsinki.</w:t>
      </w:r>
    </w:p>
    <w:p w14:paraId="0B77A630" w14:textId="4D86BBCD" w:rsidR="00E36795" w:rsidRPr="004F575B" w:rsidRDefault="00051DFF" w:rsidP="004F575B">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The p</w:t>
      </w:r>
      <w:r w:rsidRPr="004F575B">
        <w:rPr>
          <w:rFonts w:ascii="Book Antiqua" w:eastAsia="Book Antiqua" w:hAnsi="Book Antiqua" w:cs="Book Antiqua"/>
          <w:color w:val="000000"/>
        </w:rPr>
        <w:t xml:space="preserve">atients </w:t>
      </w:r>
      <w:r w:rsidR="00DA7867" w:rsidRPr="004F575B">
        <w:rPr>
          <w:rFonts w:ascii="Book Antiqua" w:eastAsia="Book Antiqua" w:hAnsi="Book Antiqua" w:cs="Book Antiqua"/>
          <w:color w:val="000000"/>
        </w:rPr>
        <w:t>were stratified into three groups based on BCLC criteria:</w:t>
      </w:r>
      <w:r w:rsidR="00EB73FE">
        <w:rPr>
          <w:rFonts w:ascii="Book Antiqua" w:eastAsia="Book Antiqua" w:hAnsi="Book Antiqua" w:cs="Book Antiqua"/>
          <w:color w:val="000000"/>
        </w:rPr>
        <w:t xml:space="preserve"> </w:t>
      </w:r>
      <w:r w:rsidR="00DA7867" w:rsidRPr="004F575B">
        <w:rPr>
          <w:rFonts w:ascii="Book Antiqua" w:eastAsia="Book Antiqua" w:hAnsi="Book Antiqua" w:cs="Book Antiqua"/>
          <w:color w:val="000000"/>
        </w:rPr>
        <w:t>A (</w:t>
      </w:r>
      <w:r w:rsidR="00EB73FE" w:rsidRPr="00EB73FE">
        <w:rPr>
          <w:rFonts w:ascii="Book Antiqua" w:eastAsia="Book Antiqua" w:hAnsi="Book Antiqua" w:cs="Book Antiqua"/>
          <w:color w:val="000000"/>
        </w:rPr>
        <w:t>performance status</w:t>
      </w:r>
      <w:r w:rsidR="00EB73FE" w:rsidRPr="00EB73FE" w:rsidDel="00EB73FE">
        <w:rPr>
          <w:rFonts w:ascii="Book Antiqua" w:eastAsia="Book Antiqua" w:hAnsi="Book Antiqua" w:cs="Book Antiqua"/>
          <w:color w:val="000000"/>
        </w:rPr>
        <w:t xml:space="preserve"> </w:t>
      </w:r>
      <w:r w:rsidR="00DA7867" w:rsidRPr="004F575B">
        <w:rPr>
          <w:rFonts w:ascii="Book Antiqua" w:eastAsia="Book Antiqua" w:hAnsi="Book Antiqua" w:cs="Book Antiqua"/>
          <w:color w:val="000000"/>
        </w:rPr>
        <w:t>score = 1, single tumor or multiple tumors with a maximum diameter ≤ 30mm and tumor number ≤ 3),</w:t>
      </w:r>
      <w:r w:rsidR="00EB73FE">
        <w:rPr>
          <w:rFonts w:ascii="Book Antiqua" w:eastAsia="Book Antiqua" w:hAnsi="Book Antiqua" w:cs="Book Antiqua"/>
          <w:color w:val="000000"/>
        </w:rPr>
        <w:t xml:space="preserve"> </w:t>
      </w:r>
      <w:r w:rsidR="00DA7867" w:rsidRPr="004F575B">
        <w:rPr>
          <w:rFonts w:ascii="Book Antiqua" w:eastAsia="Book Antiqua" w:hAnsi="Book Antiqua" w:cs="Book Antiqua"/>
          <w:color w:val="000000"/>
        </w:rPr>
        <w:t xml:space="preserve">B (tumor number &gt; 3 or multiple tumors </w:t>
      </w:r>
      <w:r w:rsidR="00DA7867" w:rsidRPr="004F575B">
        <w:rPr>
          <w:rFonts w:ascii="Book Antiqua" w:eastAsia="Book Antiqua" w:hAnsi="Book Antiqua" w:cs="Book Antiqua"/>
          <w:color w:val="000000"/>
        </w:rPr>
        <w:lastRenderedPageBreak/>
        <w:t xml:space="preserve">with a maximum diameter &gt; 30 mm), and C (radiological evidence of vascular invasion or </w:t>
      </w:r>
      <w:proofErr w:type="spellStart"/>
      <w:r w:rsidR="00DA7867" w:rsidRPr="004F575B">
        <w:rPr>
          <w:rFonts w:ascii="Book Antiqua" w:eastAsia="Book Antiqua" w:hAnsi="Book Antiqua" w:cs="Book Antiqua"/>
          <w:color w:val="000000"/>
        </w:rPr>
        <w:t>extrahepatic</w:t>
      </w:r>
      <w:proofErr w:type="spellEnd"/>
      <w:r w:rsidR="00DA7867" w:rsidRPr="004F575B">
        <w:rPr>
          <w:rFonts w:ascii="Book Antiqua" w:eastAsia="Book Antiqua" w:hAnsi="Book Antiqua" w:cs="Book Antiqua"/>
          <w:color w:val="000000"/>
        </w:rPr>
        <w:t xml:space="preserve"> metastasis).</w:t>
      </w:r>
    </w:p>
    <w:p w14:paraId="082F4413" w14:textId="77777777" w:rsidR="00E36795" w:rsidRPr="004F575B" w:rsidRDefault="00E36795" w:rsidP="004F575B">
      <w:pPr>
        <w:adjustRightInd w:val="0"/>
        <w:snapToGrid w:val="0"/>
        <w:spacing w:line="360" w:lineRule="auto"/>
        <w:ind w:firstLine="480"/>
        <w:jc w:val="both"/>
        <w:rPr>
          <w:rFonts w:ascii="Book Antiqua" w:hAnsi="Book Antiqua"/>
        </w:rPr>
      </w:pPr>
    </w:p>
    <w:p w14:paraId="18534F11"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i/>
          <w:iCs/>
          <w:color w:val="000000"/>
        </w:rPr>
        <w:t>Follow-up and definition of recurrence</w:t>
      </w:r>
    </w:p>
    <w:p w14:paraId="4F0D0190" w14:textId="2F50849D"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All patients were regularly followed to identify recurrence by assessing the leve</w:t>
      </w:r>
      <w:r w:rsidR="00EB73FE">
        <w:rPr>
          <w:rFonts w:ascii="Book Antiqua" w:hAnsi="Book Antiqua" w:cs="Book Antiqua" w:hint="eastAsia"/>
          <w:color w:val="000000"/>
          <w:lang w:eastAsia="zh-CN"/>
        </w:rPr>
        <w:t>l</w:t>
      </w:r>
      <w:r w:rsidRPr="004F575B">
        <w:rPr>
          <w:rFonts w:ascii="Book Antiqua" w:eastAsia="Book Antiqua" w:hAnsi="Book Antiqua" w:cs="Book Antiqua"/>
          <w:color w:val="000000"/>
        </w:rPr>
        <w:t xml:space="preserve"> of the tumor marker </w:t>
      </w:r>
      <w:r w:rsidR="00EB73FE" w:rsidRPr="00EB73FE">
        <w:rPr>
          <w:rFonts w:ascii="Book Antiqua" w:eastAsia="Book Antiqua" w:hAnsi="Book Antiqua" w:cs="Book Antiqua"/>
          <w:color w:val="000000"/>
        </w:rPr>
        <w:t xml:space="preserve">alpha-fetoprotein </w:t>
      </w:r>
      <w:r w:rsidR="00EB73FE">
        <w:rPr>
          <w:rFonts w:ascii="Book Antiqua" w:eastAsia="Book Antiqua" w:hAnsi="Book Antiqua" w:cs="Book Antiqua"/>
          <w:color w:val="000000"/>
        </w:rPr>
        <w:t>(</w:t>
      </w:r>
      <w:r w:rsidRPr="004F575B">
        <w:rPr>
          <w:rFonts w:ascii="Book Antiqua" w:eastAsia="Book Antiqua" w:hAnsi="Book Antiqua" w:cs="Book Antiqua"/>
          <w:color w:val="000000"/>
        </w:rPr>
        <w:t>AFP</w:t>
      </w:r>
      <w:r w:rsidR="00EB73FE">
        <w:rPr>
          <w:rFonts w:ascii="Book Antiqua" w:eastAsia="Book Antiqua" w:hAnsi="Book Antiqua" w:cs="Book Antiqua"/>
          <w:color w:val="000000"/>
        </w:rPr>
        <w:t>)</w:t>
      </w:r>
      <w:r w:rsidRPr="004F575B">
        <w:rPr>
          <w:rFonts w:ascii="Book Antiqua" w:eastAsia="Book Antiqua" w:hAnsi="Book Antiqua" w:cs="Book Antiqua"/>
          <w:color w:val="000000"/>
        </w:rPr>
        <w:t xml:space="preserve"> or performing ultrasonography (US) or contrast-enhanced computed tomography (CT) every 3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in the first year after radical treatment and every 6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in the subsequent years thereafter. If recurrence was suspected, contrast-enhanced CT, contrast-enhanced US (CEUS), or contrast-enhanced</w:t>
      </w:r>
      <w:r w:rsidR="00EB73FE">
        <w:rPr>
          <w:rFonts w:ascii="Book Antiqua" w:eastAsia="Book Antiqua" w:hAnsi="Book Antiqua" w:cs="Book Antiqua"/>
          <w:color w:val="000000"/>
        </w:rPr>
        <w:t xml:space="preserve"> </w:t>
      </w:r>
      <w:r w:rsidRPr="004F575B">
        <w:rPr>
          <w:rFonts w:ascii="Book Antiqua" w:eastAsia="Book Antiqua" w:hAnsi="Book Antiqua" w:cs="Book Antiqua"/>
          <w:color w:val="000000"/>
        </w:rPr>
        <w:t>magnetic resonance imaging (MRI) was performed to confirm the diagnosis. Recurrence was defined as</w:t>
      </w:r>
      <w:r w:rsidR="00EB73FE">
        <w:rPr>
          <w:rFonts w:ascii="Book Antiqua" w:eastAsia="Book Antiqua" w:hAnsi="Book Antiqua" w:cs="Book Antiqua"/>
          <w:color w:val="000000"/>
        </w:rPr>
        <w:t>:</w:t>
      </w:r>
      <w:r w:rsidRPr="004F575B">
        <w:rPr>
          <w:rFonts w:ascii="Book Antiqua" w:eastAsia="Book Antiqua" w:hAnsi="Book Antiqua" w:cs="Book Antiqua"/>
          <w:color w:val="000000"/>
        </w:rPr>
        <w:t xml:space="preserve"> (1) </w:t>
      </w:r>
      <w:proofErr w:type="spellStart"/>
      <w:r w:rsidRPr="004F575B">
        <w:rPr>
          <w:rFonts w:ascii="Book Antiqua" w:eastAsia="Book Antiqua" w:hAnsi="Book Antiqua" w:cs="Book Antiqua"/>
          <w:caps/>
          <w:color w:val="000000"/>
        </w:rPr>
        <w:t>h</w:t>
      </w:r>
      <w:r w:rsidRPr="004F575B">
        <w:rPr>
          <w:rFonts w:ascii="Book Antiqua" w:eastAsia="Book Antiqua" w:hAnsi="Book Antiqua" w:cs="Book Antiqua"/>
          <w:color w:val="000000"/>
        </w:rPr>
        <w:t>istopathological</w:t>
      </w:r>
      <w:proofErr w:type="spellEnd"/>
      <w:r w:rsidRPr="004F575B">
        <w:rPr>
          <w:rFonts w:ascii="Book Antiqua" w:eastAsia="Book Antiqua" w:hAnsi="Book Antiqua" w:cs="Book Antiqua"/>
          <w:color w:val="000000"/>
        </w:rPr>
        <w:t xml:space="preserve"> confirmation; and (2) </w:t>
      </w:r>
      <w:r w:rsidR="00ED164F">
        <w:rPr>
          <w:rFonts w:ascii="Book Antiqua" w:hAnsi="Book Antiqua" w:cs="Book Antiqua" w:hint="eastAsia"/>
          <w:color w:val="000000"/>
          <w:lang w:eastAsia="zh-CN"/>
        </w:rPr>
        <w:t>T</w:t>
      </w:r>
      <w:r w:rsidR="00EB73FE" w:rsidRPr="004F575B">
        <w:rPr>
          <w:rFonts w:ascii="Book Antiqua" w:eastAsia="Book Antiqua" w:hAnsi="Book Antiqua" w:cs="Book Antiqua"/>
          <w:color w:val="000000"/>
        </w:rPr>
        <w:t xml:space="preserve">wo </w:t>
      </w:r>
      <w:r w:rsidRPr="004F575B">
        <w:rPr>
          <w:rFonts w:ascii="Book Antiqua" w:eastAsia="Book Antiqua" w:hAnsi="Book Antiqua" w:cs="Book Antiqua"/>
          <w:color w:val="000000"/>
        </w:rPr>
        <w:t xml:space="preserve">or </w:t>
      </w:r>
      <w:proofErr w:type="gramStart"/>
      <w:r w:rsidRPr="004F575B">
        <w:rPr>
          <w:rFonts w:ascii="Book Antiqua" w:eastAsia="Book Antiqua" w:hAnsi="Book Antiqua" w:cs="Book Antiqua"/>
          <w:color w:val="000000"/>
        </w:rPr>
        <w:t>more imaging</w:t>
      </w:r>
      <w:proofErr w:type="gramEnd"/>
      <w:r w:rsidRPr="004F575B">
        <w:rPr>
          <w:rFonts w:ascii="Book Antiqua" w:eastAsia="Book Antiqua" w:hAnsi="Book Antiqua" w:cs="Book Antiqua"/>
          <w:color w:val="000000"/>
        </w:rPr>
        <w:t xml:space="preserve"> diagnoses of liver cancer.</w:t>
      </w:r>
    </w:p>
    <w:p w14:paraId="4101C89B" w14:textId="77777777" w:rsidR="00E36795" w:rsidRPr="004F575B" w:rsidRDefault="00E36795" w:rsidP="004F575B">
      <w:pPr>
        <w:adjustRightInd w:val="0"/>
        <w:snapToGrid w:val="0"/>
        <w:spacing w:line="360" w:lineRule="auto"/>
        <w:jc w:val="both"/>
        <w:rPr>
          <w:rFonts w:ascii="Book Antiqua" w:hAnsi="Book Antiqua"/>
        </w:rPr>
      </w:pPr>
    </w:p>
    <w:p w14:paraId="7C79AD3C"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i/>
          <w:iCs/>
          <w:color w:val="000000"/>
        </w:rPr>
        <w:t>Data collection</w:t>
      </w:r>
    </w:p>
    <w:p w14:paraId="62F7C936" w14:textId="77FA48E0"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Clinical and pathological characteristics, including age, gender, AFP, </w:t>
      </w:r>
      <w:proofErr w:type="spellStart"/>
      <w:r w:rsidRPr="004F575B">
        <w:rPr>
          <w:rFonts w:ascii="Book Antiqua" w:eastAsia="Book Antiqua" w:hAnsi="Book Antiqua" w:cs="Book Antiqua"/>
          <w:color w:val="000000"/>
        </w:rPr>
        <w:t>H</w:t>
      </w:r>
      <w:r w:rsidRPr="004F575B">
        <w:rPr>
          <w:rFonts w:ascii="Book Antiqua" w:eastAsia="Book Antiqua" w:hAnsi="Book Antiqua" w:cs="Book Antiqua"/>
          <w:caps/>
          <w:color w:val="000000"/>
        </w:rPr>
        <w:t>b</w:t>
      </w:r>
      <w:r w:rsidRPr="004F575B">
        <w:rPr>
          <w:rFonts w:ascii="Book Antiqua" w:eastAsia="Book Antiqua" w:hAnsi="Book Antiqua" w:cs="Book Antiqua"/>
          <w:color w:val="000000"/>
        </w:rPr>
        <w:t>sAg</w:t>
      </w:r>
      <w:proofErr w:type="spellEnd"/>
      <w:r w:rsidRPr="004F575B">
        <w:rPr>
          <w:rFonts w:ascii="Book Antiqua" w:eastAsia="Book Antiqua" w:hAnsi="Book Antiqua" w:cs="Book Antiqua"/>
          <w:color w:val="000000"/>
        </w:rPr>
        <w:t xml:space="preserve">, HBV-DNA, tumor location, liver cirrhosis, tumor cell differentiation, treatment modalities, time </w:t>
      </w:r>
      <w:r w:rsidR="00EB73FE">
        <w:rPr>
          <w:rFonts w:ascii="Book Antiqua" w:eastAsia="Book Antiqua" w:hAnsi="Book Antiqua" w:cs="Book Antiqua"/>
          <w:color w:val="000000"/>
        </w:rPr>
        <w:t xml:space="preserve">to </w:t>
      </w:r>
      <w:r w:rsidRPr="004F575B">
        <w:rPr>
          <w:rFonts w:ascii="Book Antiqua" w:eastAsia="Book Antiqua" w:hAnsi="Book Antiqua" w:cs="Book Antiqua"/>
          <w:color w:val="000000"/>
        </w:rPr>
        <w:t>recurrence from last treatment, number of recurrence</w:t>
      </w:r>
      <w:r w:rsidR="00EB73FE">
        <w:rPr>
          <w:rFonts w:ascii="Book Antiqua" w:eastAsia="Book Antiqua" w:hAnsi="Book Antiqua" w:cs="Book Antiqua"/>
          <w:color w:val="000000"/>
        </w:rPr>
        <w:t>s</w:t>
      </w:r>
      <w:r w:rsidRPr="004F575B">
        <w:rPr>
          <w:rFonts w:ascii="Book Antiqua" w:eastAsia="Book Antiqua" w:hAnsi="Book Antiqua" w:cs="Book Antiqua"/>
          <w:color w:val="000000"/>
        </w:rPr>
        <w:t>, and time of survival were collected from our electronic medical records or by telephone follow-up. All the patients were given antiviral treatment once they have positive HBV-DNA according to the guideline</w:t>
      </w:r>
      <w:r w:rsidR="00EB73FE">
        <w:rPr>
          <w:rFonts w:ascii="Book Antiqua" w:eastAsia="Book Antiqua" w:hAnsi="Book Antiqua" w:cs="Book Antiqua"/>
          <w:color w:val="000000"/>
        </w:rPr>
        <w:t>s</w:t>
      </w:r>
      <w:r w:rsidRPr="004F575B">
        <w:rPr>
          <w:rFonts w:ascii="Book Antiqua" w:eastAsia="Book Antiqua" w:hAnsi="Book Antiqua" w:cs="Book Antiqua"/>
          <w:color w:val="000000"/>
        </w:rPr>
        <w:t xml:space="preserve"> of prevention and treatment for chronic hepatitis B (2010 version, China</w:t>
      </w:r>
      <w:proofErr w:type="gramStart"/>
      <w:r w:rsidRPr="004F575B">
        <w:rPr>
          <w:rFonts w:ascii="Book Antiqua" w:eastAsia="Book Antiqua" w:hAnsi="Book Antiqua" w:cs="Book Antiqua"/>
          <w:color w:val="000000"/>
        </w:rPr>
        <w:t>)</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4]</w:t>
      </w:r>
      <w:r w:rsidRPr="004F575B">
        <w:rPr>
          <w:rFonts w:ascii="Book Antiqua" w:eastAsia="Book Antiqua" w:hAnsi="Book Antiqua" w:cs="Book Antiqua"/>
          <w:color w:val="000000"/>
        </w:rPr>
        <w:t>.</w:t>
      </w:r>
    </w:p>
    <w:p w14:paraId="56EF048B" w14:textId="77777777" w:rsidR="00E36795" w:rsidRPr="004F575B" w:rsidRDefault="00E36795" w:rsidP="004F575B">
      <w:pPr>
        <w:adjustRightInd w:val="0"/>
        <w:snapToGrid w:val="0"/>
        <w:spacing w:line="360" w:lineRule="auto"/>
        <w:jc w:val="both"/>
        <w:rPr>
          <w:rFonts w:ascii="Book Antiqua" w:hAnsi="Book Antiqua"/>
        </w:rPr>
      </w:pPr>
    </w:p>
    <w:p w14:paraId="2A8E1FDD"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i/>
          <w:iCs/>
          <w:color w:val="000000"/>
        </w:rPr>
        <w:t>Statistical analysis</w:t>
      </w:r>
    </w:p>
    <w:p w14:paraId="2969332F" w14:textId="395C426A"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Continuous variables were assessed for normality and </w:t>
      </w:r>
      <w:r w:rsidR="00EB73FE">
        <w:rPr>
          <w:rFonts w:ascii="Book Antiqua" w:eastAsia="Book Antiqua" w:hAnsi="Book Antiqua" w:cs="Book Antiqua"/>
          <w:color w:val="000000"/>
        </w:rPr>
        <w:t xml:space="preserve">are </w:t>
      </w:r>
      <w:r w:rsidRPr="004F575B">
        <w:rPr>
          <w:rFonts w:ascii="Book Antiqua" w:eastAsia="Book Antiqua" w:hAnsi="Book Antiqua" w:cs="Book Antiqua"/>
          <w:color w:val="000000"/>
        </w:rPr>
        <w:t xml:space="preserve">expressed as the mean ± SD, and comparisons among groups were evaluated </w:t>
      </w:r>
      <w:r w:rsidR="00EB73FE">
        <w:rPr>
          <w:rFonts w:ascii="Book Antiqua" w:eastAsia="Book Antiqua" w:hAnsi="Book Antiqua" w:cs="Book Antiqua"/>
          <w:color w:val="000000"/>
        </w:rPr>
        <w:t>by</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ANOVA. Categorical variables were compared by Chi-square test or Fisher’s exact test with small expected frequencies (&lt; 5). Survival time </w:t>
      </w:r>
      <w:r w:rsidR="00EB73FE">
        <w:rPr>
          <w:rFonts w:ascii="Book Antiqua" w:eastAsia="Book Antiqua" w:hAnsi="Book Antiqua" w:cs="Book Antiqua"/>
          <w:color w:val="000000"/>
        </w:rPr>
        <w:t>is</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presented in months. Survival curves and recurrence curves for recurrent HCC patients were analyzed by the Kaplan-Meier method and the differences </w:t>
      </w:r>
      <w:r w:rsidRPr="004F575B">
        <w:rPr>
          <w:rFonts w:ascii="Book Antiqua" w:eastAsia="Book Antiqua" w:hAnsi="Book Antiqua" w:cs="Book Antiqua"/>
          <w:color w:val="000000"/>
        </w:rPr>
        <w:lastRenderedPageBreak/>
        <w:t xml:space="preserve">were analyzed by the log-rank test. All statistical analyses were performed using SPSS for Windows version 19.0 and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values &lt; 0.05 were considered significant.</w:t>
      </w:r>
    </w:p>
    <w:p w14:paraId="43DD5A01" w14:textId="77777777" w:rsidR="00E36795" w:rsidRPr="004F575B" w:rsidRDefault="00E36795" w:rsidP="004F575B">
      <w:pPr>
        <w:adjustRightInd w:val="0"/>
        <w:snapToGrid w:val="0"/>
        <w:spacing w:line="360" w:lineRule="auto"/>
        <w:jc w:val="both"/>
        <w:rPr>
          <w:rFonts w:ascii="Book Antiqua" w:hAnsi="Book Antiqua"/>
        </w:rPr>
      </w:pPr>
    </w:p>
    <w:p w14:paraId="1DD2C097"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aps/>
          <w:color w:val="000000"/>
          <w:u w:val="single"/>
        </w:rPr>
        <w:t>RESULTS</w:t>
      </w:r>
    </w:p>
    <w:p w14:paraId="39332DBC"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i/>
          <w:iCs/>
          <w:color w:val="000000"/>
        </w:rPr>
        <w:t>Baseline data comparison</w:t>
      </w:r>
    </w:p>
    <w:p w14:paraId="7B6E46B5" w14:textId="4B519A89"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We identified 81 patients, and all of them</w:t>
      </w:r>
      <w:r w:rsidR="00EB73FE">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underwent </w:t>
      </w:r>
      <w:r w:rsidR="00EB73FE">
        <w:rPr>
          <w:rFonts w:ascii="Book Antiqua" w:eastAsia="Book Antiqua" w:hAnsi="Book Antiqua" w:cs="Book Antiqua"/>
          <w:color w:val="000000"/>
        </w:rPr>
        <w:t xml:space="preserve">a </w:t>
      </w:r>
      <w:r w:rsidRPr="004F575B">
        <w:rPr>
          <w:rFonts w:ascii="Book Antiqua" w:eastAsia="Book Antiqua" w:hAnsi="Book Antiqua" w:cs="Book Antiqua"/>
          <w:color w:val="000000"/>
        </w:rPr>
        <w:t xml:space="preserve">complete follow-up. The follow-up time ranged from 2 to 65 </w:t>
      </w:r>
      <w:proofErr w:type="spellStart"/>
      <w:proofErr w:type="gramStart"/>
      <w:r w:rsidRPr="004F575B">
        <w:rPr>
          <w:rFonts w:ascii="Book Antiqua" w:eastAsia="Book Antiqua" w:hAnsi="Book Antiqua" w:cs="Book Antiqua"/>
          <w:color w:val="000000"/>
        </w:rPr>
        <w:t>mo</w:t>
      </w:r>
      <w:proofErr w:type="spellEnd"/>
      <w:proofErr w:type="gramEnd"/>
      <w:r w:rsidRPr="004F575B">
        <w:rPr>
          <w:rFonts w:ascii="Book Antiqua" w:eastAsia="Book Antiqua" w:hAnsi="Book Antiqua" w:cs="Book Antiqua"/>
          <w:color w:val="000000"/>
        </w:rPr>
        <w:t xml:space="preserve">, with an average follow-up time of 23 ± 15 mo. </w:t>
      </w:r>
      <w:r w:rsidR="00EB73FE">
        <w:rPr>
          <w:rFonts w:ascii="Book Antiqua" w:eastAsia="Book Antiqua" w:hAnsi="Book Antiqua" w:cs="Book Antiqua"/>
          <w:color w:val="000000"/>
        </w:rPr>
        <w:t>There were 72</w:t>
      </w:r>
      <w:r w:rsidRPr="004F575B">
        <w:rPr>
          <w:rFonts w:ascii="Book Antiqua" w:eastAsia="Book Antiqua" w:hAnsi="Book Antiqua" w:cs="Book Antiqua"/>
          <w:color w:val="000000"/>
        </w:rPr>
        <w:t xml:space="preserve"> males</w:t>
      </w:r>
      <w:r w:rsidR="00EB73FE">
        <w:rPr>
          <w:rFonts w:ascii="Book Antiqua" w:eastAsia="Book Antiqua" w:hAnsi="Book Antiqua" w:cs="Book Antiqua"/>
          <w:color w:val="000000"/>
        </w:rPr>
        <w:t xml:space="preserve"> and</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9 females</w:t>
      </w:r>
      <w:r w:rsidR="00EB73FE">
        <w:rPr>
          <w:rFonts w:ascii="Book Antiqua" w:eastAsia="Book Antiqua" w:hAnsi="Book Antiqua" w:cs="Book Antiqua"/>
          <w:color w:val="000000"/>
        </w:rPr>
        <w:t>, with a</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mean age</w:t>
      </w:r>
      <w:r w:rsidR="00EB73FE">
        <w:rPr>
          <w:rFonts w:ascii="Book Antiqua" w:eastAsia="Book Antiqua" w:hAnsi="Book Antiqua" w:cs="Book Antiqua"/>
          <w:color w:val="000000"/>
        </w:rPr>
        <w:t xml:space="preserve"> of</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53 years</w:t>
      </w:r>
      <w:r w:rsidR="00EB73FE">
        <w:rPr>
          <w:rFonts w:ascii="Book Antiqua" w:eastAsia="Book Antiqua" w:hAnsi="Book Antiqua" w:cs="Book Antiqua"/>
          <w:color w:val="000000"/>
        </w:rPr>
        <w:t xml:space="preserve"> (</w:t>
      </w:r>
      <w:r w:rsidRPr="004F575B">
        <w:rPr>
          <w:rFonts w:ascii="Book Antiqua" w:eastAsia="Book Antiqua" w:hAnsi="Book Antiqua" w:cs="Book Antiqua"/>
          <w:color w:val="000000"/>
        </w:rPr>
        <w:t>range</w:t>
      </w:r>
      <w:r w:rsidR="00EB73FE">
        <w:rPr>
          <w:rFonts w:ascii="Book Antiqua" w:eastAsia="Book Antiqua" w:hAnsi="Book Antiqua" w:cs="Book Antiqua"/>
          <w:color w:val="000000"/>
        </w:rPr>
        <w:t>,</w:t>
      </w:r>
      <w:r w:rsidRPr="004F575B">
        <w:rPr>
          <w:rFonts w:ascii="Book Antiqua" w:eastAsia="Book Antiqua" w:hAnsi="Book Antiqua" w:cs="Book Antiqua"/>
          <w:color w:val="000000"/>
        </w:rPr>
        <w:t xml:space="preserve"> 25–82</w:t>
      </w:r>
      <w:r w:rsidR="00EB73FE" w:rsidRPr="00EB73FE">
        <w:rPr>
          <w:rFonts w:ascii="Book Antiqua" w:eastAsia="Book Antiqua" w:hAnsi="Book Antiqua" w:cs="Book Antiqua"/>
          <w:color w:val="000000"/>
        </w:rPr>
        <w:t xml:space="preserve"> </w:t>
      </w:r>
      <w:r w:rsidR="00EB73FE" w:rsidRPr="004F575B">
        <w:rPr>
          <w:rFonts w:ascii="Book Antiqua" w:eastAsia="Book Antiqua" w:hAnsi="Book Antiqua" w:cs="Book Antiqua"/>
          <w:color w:val="000000"/>
        </w:rPr>
        <w:t>years</w:t>
      </w:r>
      <w:r w:rsidR="00EB73FE">
        <w:rPr>
          <w:rFonts w:ascii="Book Antiqua" w:eastAsia="Book Antiqua" w:hAnsi="Book Antiqua" w:cs="Book Antiqua"/>
          <w:color w:val="000000"/>
        </w:rPr>
        <w:t>).</w:t>
      </w:r>
      <w:r w:rsidR="00EB73FE" w:rsidRPr="004F575B">
        <w:rPr>
          <w:rFonts w:ascii="Book Antiqua" w:eastAsia="Book Antiqua" w:hAnsi="Book Antiqua" w:cs="Book Antiqua"/>
          <w:color w:val="000000"/>
        </w:rPr>
        <w:t xml:space="preserve"> </w:t>
      </w:r>
      <w:r w:rsidR="00EB73FE">
        <w:rPr>
          <w:rFonts w:ascii="Book Antiqua" w:eastAsia="Book Antiqua" w:hAnsi="Book Antiqua" w:cs="Book Antiqua"/>
          <w:color w:val="000000"/>
        </w:rPr>
        <w:t>There were</w:t>
      </w:r>
      <w:r w:rsidR="00EB73FE" w:rsidRPr="004F575B">
        <w:rPr>
          <w:rFonts w:ascii="Book Antiqua" w:eastAsia="Book Antiqua" w:hAnsi="Book Antiqua" w:cs="Book Antiqua"/>
          <w:color w:val="000000"/>
        </w:rPr>
        <w:t xml:space="preserve"> 51 cases </w:t>
      </w:r>
      <w:r w:rsidR="00EB73FE">
        <w:rPr>
          <w:rFonts w:ascii="Book Antiqua" w:eastAsia="Book Antiqua" w:hAnsi="Book Antiqua" w:cs="Book Antiqua"/>
          <w:color w:val="000000"/>
        </w:rPr>
        <w:t xml:space="preserve">in </w:t>
      </w:r>
      <w:r w:rsidRPr="004F575B">
        <w:rPr>
          <w:rFonts w:ascii="Book Antiqua" w:eastAsia="Book Antiqua" w:hAnsi="Book Antiqua" w:cs="Book Antiqua"/>
          <w:color w:val="000000"/>
        </w:rPr>
        <w:t xml:space="preserve">group A, </w:t>
      </w:r>
      <w:r w:rsidR="00EB73FE" w:rsidRPr="004F575B">
        <w:rPr>
          <w:rFonts w:ascii="Book Antiqua" w:eastAsia="Book Antiqua" w:hAnsi="Book Antiqua" w:cs="Book Antiqua"/>
          <w:color w:val="000000"/>
        </w:rPr>
        <w:t>14 cases</w:t>
      </w:r>
      <w:r w:rsidR="00EB73FE" w:rsidRPr="004F575B" w:rsidDel="00EB73FE">
        <w:rPr>
          <w:rFonts w:ascii="Book Antiqua" w:eastAsia="Book Antiqua" w:hAnsi="Book Antiqua" w:cs="Book Antiqua"/>
          <w:color w:val="000000"/>
        </w:rPr>
        <w:t xml:space="preserve"> </w:t>
      </w:r>
      <w:r w:rsidR="00EB73FE">
        <w:rPr>
          <w:rFonts w:ascii="Book Antiqua" w:eastAsia="Book Antiqua" w:hAnsi="Book Antiqua" w:cs="Book Antiqua"/>
          <w:color w:val="000000"/>
        </w:rPr>
        <w:t xml:space="preserve">in </w:t>
      </w:r>
      <w:r w:rsidRPr="004F575B">
        <w:rPr>
          <w:rFonts w:ascii="Book Antiqua" w:eastAsia="Book Antiqua" w:hAnsi="Book Antiqua" w:cs="Book Antiqua"/>
          <w:color w:val="000000"/>
        </w:rPr>
        <w:t xml:space="preserve">group B, </w:t>
      </w:r>
      <w:r w:rsidR="00EB73FE">
        <w:rPr>
          <w:rFonts w:ascii="Book Antiqua" w:eastAsia="Book Antiqua" w:hAnsi="Book Antiqua" w:cs="Book Antiqua"/>
          <w:color w:val="000000"/>
        </w:rPr>
        <w:t xml:space="preserve">and </w:t>
      </w:r>
      <w:r w:rsidR="00EB73FE" w:rsidRPr="004F575B">
        <w:rPr>
          <w:rFonts w:ascii="Book Antiqua" w:eastAsia="Book Antiqua" w:hAnsi="Book Antiqua" w:cs="Book Antiqua"/>
          <w:color w:val="000000"/>
        </w:rPr>
        <w:t xml:space="preserve">16 cases </w:t>
      </w:r>
      <w:r w:rsidR="00EB73FE">
        <w:rPr>
          <w:rFonts w:ascii="Book Antiqua" w:eastAsia="Book Antiqua" w:hAnsi="Book Antiqua" w:cs="Book Antiqua"/>
          <w:color w:val="000000"/>
        </w:rPr>
        <w:t xml:space="preserve">in </w:t>
      </w:r>
      <w:r w:rsidRPr="004F575B">
        <w:rPr>
          <w:rFonts w:ascii="Book Antiqua" w:eastAsia="Book Antiqua" w:hAnsi="Book Antiqua" w:cs="Book Antiqua"/>
          <w:color w:val="000000"/>
        </w:rPr>
        <w:t xml:space="preserve">group C. No significant differences were detected among the </w:t>
      </w:r>
      <w:r w:rsidR="00EB73FE">
        <w:rPr>
          <w:rFonts w:ascii="Book Antiqua" w:eastAsia="Book Antiqua" w:hAnsi="Book Antiqua" w:cs="Book Antiqua"/>
          <w:color w:val="000000"/>
        </w:rPr>
        <w:t>three</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groups with respect to age, gender, AFP, </w:t>
      </w:r>
      <w:proofErr w:type="spellStart"/>
      <w:r w:rsidRPr="004F575B">
        <w:rPr>
          <w:rFonts w:ascii="Book Antiqua" w:eastAsia="Book Antiqua" w:hAnsi="Book Antiqua" w:cs="Book Antiqua"/>
          <w:color w:val="000000"/>
        </w:rPr>
        <w:t>H</w:t>
      </w:r>
      <w:r w:rsidRPr="004F575B">
        <w:rPr>
          <w:rFonts w:ascii="Book Antiqua" w:eastAsia="Book Antiqua" w:hAnsi="Book Antiqua" w:cs="Book Antiqua"/>
          <w:caps/>
          <w:color w:val="000000"/>
        </w:rPr>
        <w:t>b</w:t>
      </w:r>
      <w:r w:rsidRPr="004F575B">
        <w:rPr>
          <w:rFonts w:ascii="Book Antiqua" w:eastAsia="Book Antiqua" w:hAnsi="Book Antiqua" w:cs="Book Antiqua"/>
          <w:color w:val="000000"/>
        </w:rPr>
        <w:t>sAg</w:t>
      </w:r>
      <w:proofErr w:type="spellEnd"/>
      <w:r w:rsidRPr="004F575B">
        <w:rPr>
          <w:rFonts w:ascii="Book Antiqua" w:eastAsia="Book Antiqua" w:hAnsi="Book Antiqua" w:cs="Book Antiqua"/>
          <w:color w:val="000000"/>
        </w:rPr>
        <w:t xml:space="preserve">, HBV-DNA, tumor location, liver cirrhosis, tumor cell differentiation, treatment modalities, time </w:t>
      </w:r>
      <w:r w:rsidR="00EB73FE">
        <w:rPr>
          <w:rFonts w:ascii="Book Antiqua" w:eastAsia="Book Antiqua" w:hAnsi="Book Antiqua" w:cs="Book Antiqua"/>
          <w:color w:val="000000"/>
        </w:rPr>
        <w:t>to</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recurrence from last treatment, </w:t>
      </w:r>
      <w:r w:rsidR="00EB73FE">
        <w:rPr>
          <w:rFonts w:ascii="Book Antiqua" w:eastAsia="Book Antiqua" w:hAnsi="Book Antiqua" w:cs="Book Antiqua"/>
          <w:color w:val="000000"/>
        </w:rPr>
        <w:t xml:space="preserve">or </w:t>
      </w:r>
      <w:r w:rsidRPr="004F575B">
        <w:rPr>
          <w:rFonts w:ascii="Book Antiqua" w:eastAsia="Book Antiqua" w:hAnsi="Book Antiqua" w:cs="Book Antiqua"/>
          <w:color w:val="000000"/>
        </w:rPr>
        <w:t>number of recurrence</w:t>
      </w:r>
      <w:r w:rsidR="00EB73FE">
        <w:rPr>
          <w:rFonts w:ascii="Book Antiqua" w:eastAsia="Book Antiqua" w:hAnsi="Book Antiqua" w:cs="Book Antiqua"/>
          <w:color w:val="000000"/>
        </w:rPr>
        <w:t>s</w:t>
      </w:r>
      <w:r w:rsidRPr="004F575B">
        <w:rPr>
          <w:rFonts w:ascii="Book Antiqua" w:eastAsia="Book Antiqua" w:hAnsi="Book Antiqua" w:cs="Book Antiqua"/>
          <w:color w:val="000000"/>
        </w:rPr>
        <w:t xml:space="preserve"> (Table 1).</w:t>
      </w:r>
    </w:p>
    <w:p w14:paraId="509B7D8C" w14:textId="77777777" w:rsidR="00E36795" w:rsidRPr="004F575B" w:rsidRDefault="00E36795" w:rsidP="004F575B">
      <w:pPr>
        <w:adjustRightInd w:val="0"/>
        <w:snapToGrid w:val="0"/>
        <w:spacing w:line="360" w:lineRule="auto"/>
        <w:jc w:val="both"/>
        <w:rPr>
          <w:rFonts w:ascii="Book Antiqua" w:hAnsi="Book Antiqua"/>
        </w:rPr>
      </w:pPr>
    </w:p>
    <w:p w14:paraId="782C3DFF"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i/>
          <w:iCs/>
          <w:color w:val="000000"/>
        </w:rPr>
        <w:t>Recurrence and survival</w:t>
      </w:r>
    </w:p>
    <w:p w14:paraId="54534D2E" w14:textId="55FF17D2"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The median time </w:t>
      </w:r>
      <w:r w:rsidR="00EB73FE">
        <w:rPr>
          <w:rFonts w:ascii="Book Antiqua" w:eastAsia="Book Antiqua" w:hAnsi="Book Antiqua" w:cs="Book Antiqua"/>
          <w:color w:val="000000"/>
        </w:rPr>
        <w:t xml:space="preserve"> to</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tumor recurrence for group A, group B</w:t>
      </w:r>
      <w:r w:rsidR="00EB73FE">
        <w:rPr>
          <w:rFonts w:ascii="Book Antiqua" w:eastAsia="Book Antiqua" w:hAnsi="Book Antiqua" w:cs="Book Antiqua"/>
          <w:color w:val="000000"/>
        </w:rPr>
        <w:t>,</w:t>
      </w:r>
      <w:r w:rsidRPr="004F575B">
        <w:rPr>
          <w:rFonts w:ascii="Book Antiqua" w:eastAsia="Book Antiqua" w:hAnsi="Book Antiqua" w:cs="Book Antiqua"/>
          <w:color w:val="000000"/>
        </w:rPr>
        <w:t xml:space="preserve"> and group C was 16 ± 1.5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10 ± 2.8 </w:t>
      </w:r>
      <w:proofErr w:type="spellStart"/>
      <w:r w:rsidRPr="004F575B">
        <w:rPr>
          <w:rFonts w:ascii="Book Antiqua" w:eastAsia="Book Antiqua" w:hAnsi="Book Antiqua" w:cs="Book Antiqua"/>
          <w:color w:val="000000"/>
        </w:rPr>
        <w:t>mo</w:t>
      </w:r>
      <w:proofErr w:type="spellEnd"/>
      <w:r w:rsidR="00EB73FE">
        <w:rPr>
          <w:rFonts w:ascii="Book Antiqua" w:eastAsia="Book Antiqua" w:hAnsi="Book Antiqua" w:cs="Book Antiqua"/>
          <w:color w:val="000000"/>
        </w:rPr>
        <w:t>,</w:t>
      </w:r>
      <w:r w:rsidRPr="004F575B">
        <w:rPr>
          <w:rFonts w:ascii="Book Antiqua" w:eastAsia="Book Antiqua" w:hAnsi="Book Antiqua" w:cs="Book Antiqua"/>
          <w:color w:val="000000"/>
        </w:rPr>
        <w:t xml:space="preserve"> and 6 ± 0.5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respectively, with a statistically significant difference</w:t>
      </w:r>
      <w:r w:rsidR="00EB73FE">
        <w:rPr>
          <w:rFonts w:ascii="Book Antiqua" w:eastAsia="Book Antiqua" w:hAnsi="Book Antiqua" w:cs="Book Antiqua"/>
          <w:color w:val="000000"/>
        </w:rPr>
        <w:t xml:space="preserve"> among them </w:t>
      </w:r>
      <w:r w:rsidRPr="004F575B">
        <w:rPr>
          <w:rFonts w:ascii="Book Antiqua" w:eastAsia="Book Antiqua" w:hAnsi="Book Antiqua" w:cs="Book Antiqua"/>
          <w:color w:val="000000"/>
        </w:rPr>
        <w:t>(</w:t>
      </w:r>
      <w:r w:rsidR="00EB73FE" w:rsidRPr="005956D1">
        <w:rPr>
          <w:rFonts w:eastAsia="Book Antiqua"/>
          <w:i/>
          <w:color w:val="000000"/>
        </w:rPr>
        <w:t>χ</w:t>
      </w:r>
      <w:r w:rsidRPr="004F575B">
        <w:rPr>
          <w:rFonts w:ascii="Book Antiqua" w:eastAsia="Book Antiqua" w:hAnsi="Book Antiqua" w:cs="Book Antiqua"/>
          <w:color w:val="000000"/>
          <w:vertAlign w:val="superscript"/>
        </w:rPr>
        <w:t>2</w:t>
      </w:r>
      <w:r w:rsidRPr="00CF4AE5">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 70.144,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w:t>
      </w:r>
      <w:r w:rsidR="00EB73FE" w:rsidRPr="004F575B">
        <w:rPr>
          <w:rFonts w:ascii="Book Antiqua" w:eastAsia="Book Antiqua" w:hAnsi="Book Antiqua" w:cs="Book Antiqua"/>
          <w:color w:val="000000"/>
        </w:rPr>
        <w:t>)</w:t>
      </w:r>
      <w:r w:rsidR="00EB73FE">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no statistically significant </w:t>
      </w:r>
      <w:r w:rsidR="00EB73FE" w:rsidRPr="004F575B">
        <w:rPr>
          <w:rFonts w:ascii="Book Antiqua" w:eastAsia="Book Antiqua" w:hAnsi="Book Antiqua" w:cs="Book Antiqua"/>
          <w:color w:val="000000"/>
        </w:rPr>
        <w:t>difference</w:t>
      </w:r>
      <w:r w:rsidR="00EB73FE">
        <w:rPr>
          <w:rFonts w:ascii="Book Antiqua" w:eastAsia="Book Antiqua" w:hAnsi="Book Antiqua" w:cs="Book Antiqua"/>
          <w:color w:val="000000"/>
        </w:rPr>
        <w:t xml:space="preserve"> was noted</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between group A and group B (</w:t>
      </w:r>
      <w:r w:rsidR="00EB73FE" w:rsidRPr="002A3224">
        <w:rPr>
          <w:rFonts w:eastAsia="Book Antiqua"/>
          <w:i/>
          <w:color w:val="000000"/>
        </w:rPr>
        <w:t>χ</w:t>
      </w:r>
      <w:r w:rsidRPr="004F575B">
        <w:rPr>
          <w:rFonts w:ascii="Book Antiqua" w:eastAsia="Book Antiqua" w:hAnsi="Book Antiqua" w:cs="Book Antiqua"/>
          <w:color w:val="000000"/>
          <w:vertAlign w:val="superscript"/>
        </w:rPr>
        <w:t>2</w:t>
      </w:r>
      <w:r w:rsidRPr="00CF4AE5">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 2.659,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&gt; 0.05), but there were statistically significant differences between group A and group C, and group B and group C (</w:t>
      </w:r>
      <w:r w:rsidR="00EB73FE" w:rsidRPr="002A3224">
        <w:rPr>
          <w:rFonts w:eastAsia="Book Antiqua"/>
          <w:i/>
          <w:color w:val="000000"/>
        </w:rPr>
        <w:t>χ</w:t>
      </w:r>
      <w:r w:rsidRPr="004F575B">
        <w:rPr>
          <w:rFonts w:ascii="Book Antiqua" w:eastAsia="Book Antiqua" w:hAnsi="Book Antiqua" w:cs="Book Antiqua"/>
          <w:color w:val="000000"/>
          <w:vertAlign w:val="superscript"/>
        </w:rPr>
        <w:t>2</w:t>
      </w:r>
      <w:r w:rsidRPr="00CF4AE5">
        <w:rPr>
          <w:rFonts w:ascii="Book Antiqua" w:eastAsia="Book Antiqua" w:hAnsi="Book Antiqua" w:cs="Book Antiqua"/>
          <w:color w:val="000000"/>
        </w:rPr>
        <w:t xml:space="preserve"> </w:t>
      </w:r>
      <w:r w:rsidRPr="004F575B">
        <w:rPr>
          <w:rFonts w:ascii="Book Antiqua" w:eastAsia="Book Antiqua" w:hAnsi="Book Antiqua" w:cs="Book Antiqua"/>
          <w:color w:val="000000"/>
        </w:rPr>
        <w:t>= 62.110</w:t>
      </w:r>
      <w:r w:rsidR="00EB73FE">
        <w:rPr>
          <w:rFonts w:ascii="Book Antiqua" w:eastAsia="Book Antiqua" w:hAnsi="Book Antiqua" w:cs="Book Antiqua"/>
          <w:color w:val="000000"/>
        </w:rPr>
        <w:t xml:space="preserve"> and</w:t>
      </w:r>
      <w:r w:rsidR="00EB73FE"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19.972, </w:t>
      </w:r>
      <w:r w:rsidR="00EB73FE">
        <w:rPr>
          <w:rFonts w:ascii="Book Antiqua" w:eastAsia="Book Antiqua" w:hAnsi="Book Antiqua" w:cs="Book Antiqua"/>
          <w:color w:val="000000"/>
        </w:rPr>
        <w:t xml:space="preserve">respectively,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 (Figure 1).</w:t>
      </w:r>
    </w:p>
    <w:p w14:paraId="1AC4CD22" w14:textId="4C425825" w:rsidR="00E36795" w:rsidRPr="004F575B" w:rsidRDefault="00DA7867" w:rsidP="004F575B">
      <w:pPr>
        <w:adjustRightInd w:val="0"/>
        <w:snapToGrid w:val="0"/>
        <w:spacing w:line="360" w:lineRule="auto"/>
        <w:ind w:firstLine="480"/>
        <w:jc w:val="both"/>
        <w:rPr>
          <w:rFonts w:ascii="Book Antiqua" w:hAnsi="Book Antiqua"/>
        </w:rPr>
      </w:pPr>
      <w:r w:rsidRPr="004F575B">
        <w:rPr>
          <w:rFonts w:ascii="Book Antiqua" w:eastAsia="Book Antiqua" w:hAnsi="Book Antiqua" w:cs="Book Antiqua"/>
          <w:color w:val="000000"/>
        </w:rPr>
        <w:t>The median time of overall survival for group A, group B</w:t>
      </w:r>
      <w:r w:rsidR="009D5A52">
        <w:rPr>
          <w:rFonts w:ascii="Book Antiqua" w:eastAsia="Book Antiqua" w:hAnsi="Book Antiqua" w:cs="Book Antiqua"/>
          <w:color w:val="000000"/>
        </w:rPr>
        <w:t>,</w:t>
      </w:r>
      <w:r w:rsidRPr="004F575B">
        <w:rPr>
          <w:rFonts w:ascii="Book Antiqua" w:eastAsia="Book Antiqua" w:hAnsi="Book Antiqua" w:cs="Book Antiqua"/>
          <w:color w:val="000000"/>
        </w:rPr>
        <w:t xml:space="preserve"> and group C </w:t>
      </w:r>
      <w:r w:rsidR="009D5A52" w:rsidRPr="004F575B">
        <w:rPr>
          <w:rFonts w:ascii="Book Antiqua" w:eastAsia="Book Antiqua" w:hAnsi="Book Antiqua" w:cs="Book Antiqua"/>
          <w:color w:val="000000"/>
        </w:rPr>
        <w:t>w</w:t>
      </w:r>
      <w:r w:rsidR="009D5A52">
        <w:rPr>
          <w:rFonts w:ascii="Book Antiqua" w:eastAsia="Book Antiqua" w:hAnsi="Book Antiqua" w:cs="Book Antiqua"/>
          <w:color w:val="000000"/>
        </w:rPr>
        <w:t>as</w:t>
      </w:r>
      <w:r w:rsidR="009D5A5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42 ± 5.1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22 ± 3.1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w:t>
      </w:r>
      <w:r w:rsidR="009D5A52">
        <w:rPr>
          <w:rFonts w:ascii="Book Antiqua" w:eastAsia="Book Antiqua" w:hAnsi="Book Antiqua" w:cs="Book Antiqua"/>
          <w:color w:val="000000"/>
        </w:rPr>
        <w:t xml:space="preserve">and </w:t>
      </w:r>
      <w:r w:rsidRPr="004F575B">
        <w:rPr>
          <w:rFonts w:ascii="Book Antiqua" w:eastAsia="Book Antiqua" w:hAnsi="Book Antiqua" w:cs="Book Antiqua"/>
          <w:color w:val="000000"/>
        </w:rPr>
        <w:t xml:space="preserve">13 ± 1.8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respectively, with a statistically significant difference </w:t>
      </w:r>
      <w:r w:rsidR="009D5A52">
        <w:rPr>
          <w:rFonts w:ascii="Book Antiqua" w:eastAsia="Book Antiqua" w:hAnsi="Book Antiqua" w:cs="Book Antiqua"/>
          <w:color w:val="000000"/>
        </w:rPr>
        <w:t xml:space="preserve">among them </w:t>
      </w:r>
      <w:r w:rsidRPr="004F575B">
        <w:rPr>
          <w:rFonts w:ascii="Book Antiqua" w:eastAsia="Book Antiqua" w:hAnsi="Book Antiqua" w:cs="Book Antiqua"/>
          <w:color w:val="000000"/>
        </w:rPr>
        <w:t>(</w:t>
      </w:r>
      <w:r w:rsidR="00EB73FE" w:rsidRPr="002A3224">
        <w:rPr>
          <w:rFonts w:eastAsia="Book Antiqua"/>
          <w:i/>
          <w:color w:val="000000"/>
        </w:rPr>
        <w:t>χ</w:t>
      </w:r>
      <w:r w:rsidRPr="004F575B">
        <w:rPr>
          <w:rFonts w:ascii="Book Antiqua" w:eastAsia="Book Antiqua" w:hAnsi="Book Antiqua" w:cs="Book Antiqua"/>
          <w:color w:val="000000"/>
          <w:vertAlign w:val="superscript"/>
        </w:rPr>
        <w:t>2</w:t>
      </w:r>
      <w:r w:rsidRPr="00CF4AE5">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 38.949,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w:t>
      </w:r>
      <w:r w:rsidR="009D5A52" w:rsidRPr="004F575B">
        <w:rPr>
          <w:rFonts w:ascii="Book Antiqua" w:eastAsia="Book Antiqua" w:hAnsi="Book Antiqua" w:cs="Book Antiqua"/>
          <w:color w:val="000000"/>
        </w:rPr>
        <w:t>)</w:t>
      </w:r>
      <w:r w:rsidR="009D5A52">
        <w:rPr>
          <w:rFonts w:ascii="Book Antiqua" w:eastAsia="Book Antiqua" w:hAnsi="Book Antiqua" w:cs="Book Antiqua"/>
          <w:color w:val="000000"/>
        </w:rPr>
        <w:t>; t</w:t>
      </w:r>
      <w:r w:rsidR="009D5A52" w:rsidRPr="004F575B">
        <w:rPr>
          <w:rFonts w:ascii="Book Antiqua" w:eastAsia="Book Antiqua" w:hAnsi="Book Antiqua" w:cs="Book Antiqua"/>
          <w:color w:val="000000"/>
        </w:rPr>
        <w:t xml:space="preserve">here </w:t>
      </w:r>
      <w:r w:rsidRPr="004F575B">
        <w:rPr>
          <w:rFonts w:ascii="Book Antiqua" w:eastAsia="Book Antiqua" w:hAnsi="Book Antiqua" w:cs="Book Antiqua"/>
          <w:color w:val="000000"/>
        </w:rPr>
        <w:t>were statistically significant differences between group A and group B, group A and group C, and group B and group C (</w:t>
      </w:r>
      <w:r w:rsidR="00EB73FE" w:rsidRPr="002A3224">
        <w:rPr>
          <w:rFonts w:eastAsia="Book Antiqua"/>
          <w:i/>
          <w:color w:val="000000"/>
        </w:rPr>
        <w:t>χ</w:t>
      </w:r>
      <w:r w:rsidRPr="004F575B">
        <w:rPr>
          <w:rFonts w:ascii="Book Antiqua" w:eastAsia="Book Antiqua" w:hAnsi="Book Antiqua" w:cs="Book Antiqua"/>
          <w:color w:val="000000"/>
          <w:vertAlign w:val="superscript"/>
        </w:rPr>
        <w:t>2</w:t>
      </w:r>
      <w:r w:rsidRPr="00CF4AE5">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 9.577, 37.172, </w:t>
      </w:r>
      <w:r w:rsidR="00EB73FE">
        <w:rPr>
          <w:rFonts w:ascii="Book Antiqua" w:eastAsia="Book Antiqua" w:hAnsi="Book Antiqua" w:cs="Book Antiqua"/>
          <w:color w:val="000000"/>
        </w:rPr>
        <w:t xml:space="preserve">and </w:t>
      </w:r>
      <w:r w:rsidRPr="004F575B">
        <w:rPr>
          <w:rFonts w:ascii="Book Antiqua" w:eastAsia="Book Antiqua" w:hAnsi="Book Antiqua" w:cs="Book Antiqua"/>
          <w:color w:val="000000"/>
        </w:rPr>
        <w:t xml:space="preserve">7.183, </w:t>
      </w:r>
      <w:r w:rsidR="00EB73FE">
        <w:rPr>
          <w:rFonts w:ascii="Book Antiqua" w:eastAsia="Book Antiqua" w:hAnsi="Book Antiqua" w:cs="Book Antiqua"/>
          <w:color w:val="000000"/>
        </w:rPr>
        <w:t xml:space="preserve">respectively,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w:t>
      </w:r>
      <w:r w:rsidR="00C071B0">
        <w:rPr>
          <w:rFonts w:ascii="Book Antiqua" w:eastAsia="Book Antiqua" w:hAnsi="Book Antiqua" w:cs="Book Antiqua"/>
          <w:color w:val="000000"/>
        </w:rPr>
        <w:t xml:space="preserve"> </w:t>
      </w:r>
      <w:r w:rsidRPr="004F575B">
        <w:rPr>
          <w:rFonts w:ascii="Book Antiqua" w:eastAsia="Book Antiqua" w:hAnsi="Book Antiqua" w:cs="Book Antiqua"/>
          <w:color w:val="000000"/>
        </w:rPr>
        <w:t>(Figure 2)</w:t>
      </w:r>
    </w:p>
    <w:p w14:paraId="0AFE48A7" w14:textId="77777777" w:rsidR="00E36795" w:rsidRPr="004F575B" w:rsidRDefault="00E36795" w:rsidP="004F575B">
      <w:pPr>
        <w:adjustRightInd w:val="0"/>
        <w:snapToGrid w:val="0"/>
        <w:spacing w:line="360" w:lineRule="auto"/>
        <w:ind w:firstLine="480"/>
        <w:jc w:val="both"/>
        <w:rPr>
          <w:rFonts w:ascii="Book Antiqua" w:hAnsi="Book Antiqua"/>
        </w:rPr>
      </w:pPr>
    </w:p>
    <w:p w14:paraId="5835E417"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aps/>
          <w:color w:val="000000"/>
          <w:u w:val="single"/>
        </w:rPr>
        <w:t>DISCUSSION</w:t>
      </w:r>
    </w:p>
    <w:p w14:paraId="267C33C1" w14:textId="65F5DE1D"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lastRenderedPageBreak/>
        <w:t>Since the BCLC staging system was put forward in 1999, it has been confirmed by a large number of clinical studies and is considered to be the most reasonable liver cancer staging criteria by combining tumor status, liver function</w:t>
      </w:r>
      <w:r w:rsidR="00E15512">
        <w:rPr>
          <w:rFonts w:ascii="Book Antiqua" w:eastAsia="Book Antiqua" w:hAnsi="Book Antiqua" w:cs="Book Antiqua"/>
          <w:color w:val="000000"/>
        </w:rPr>
        <w:t>,</w:t>
      </w:r>
      <w:r w:rsidRPr="004F575B">
        <w:rPr>
          <w:rFonts w:ascii="Book Antiqua" w:eastAsia="Book Antiqua" w:hAnsi="Book Antiqua" w:cs="Book Antiqua"/>
          <w:color w:val="000000"/>
        </w:rPr>
        <w:t xml:space="preserve"> and treatment strategies.</w:t>
      </w:r>
    </w:p>
    <w:p w14:paraId="05DA2E16" w14:textId="432A98D2" w:rsidR="00E36795" w:rsidRPr="004F575B" w:rsidRDefault="00DA7867" w:rsidP="004F575B">
      <w:pPr>
        <w:adjustRightInd w:val="0"/>
        <w:snapToGrid w:val="0"/>
        <w:spacing w:line="360" w:lineRule="auto"/>
        <w:ind w:firstLine="480"/>
        <w:jc w:val="both"/>
        <w:rPr>
          <w:rFonts w:ascii="Book Antiqua" w:hAnsi="Book Antiqua"/>
        </w:rPr>
      </w:pPr>
      <w:r w:rsidRPr="004F575B">
        <w:rPr>
          <w:rFonts w:ascii="Book Antiqua" w:eastAsia="Book Antiqua" w:hAnsi="Book Antiqua" w:cs="Book Antiqua"/>
          <w:color w:val="000000"/>
        </w:rPr>
        <w:t xml:space="preserve">Recurrence is one of the most important reasons why the prognosis of HCC is difficult to improve. At present, there </w:t>
      </w:r>
      <w:r w:rsidR="00E15512" w:rsidRPr="004F575B">
        <w:rPr>
          <w:rFonts w:ascii="Book Antiqua" w:eastAsia="Book Antiqua" w:hAnsi="Book Antiqua" w:cs="Book Antiqua"/>
          <w:color w:val="000000"/>
        </w:rPr>
        <w:t>ha</w:t>
      </w:r>
      <w:r w:rsidR="00E15512">
        <w:rPr>
          <w:rFonts w:ascii="Book Antiqua" w:eastAsia="Book Antiqua" w:hAnsi="Book Antiqua" w:cs="Book Antiqua"/>
          <w:color w:val="000000"/>
        </w:rPr>
        <w:t>ve</w:t>
      </w:r>
      <w:r w:rsidR="00E1551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been guideline</w:t>
      </w:r>
      <w:r w:rsidR="00E15512">
        <w:rPr>
          <w:rFonts w:ascii="Book Antiqua" w:eastAsia="Book Antiqua" w:hAnsi="Book Antiqua" w:cs="Book Antiqua"/>
          <w:color w:val="000000"/>
        </w:rPr>
        <w:t>s</w:t>
      </w:r>
      <w:r w:rsidRPr="004F575B">
        <w:rPr>
          <w:rFonts w:ascii="Book Antiqua" w:eastAsia="Book Antiqua" w:hAnsi="Book Antiqua" w:cs="Book Antiqua"/>
          <w:color w:val="000000"/>
        </w:rPr>
        <w:t xml:space="preserve"> for primary liver cancer, </w:t>
      </w:r>
      <w:r w:rsidR="00E15512">
        <w:rPr>
          <w:rFonts w:ascii="Book Antiqua" w:eastAsia="Book Antiqua" w:hAnsi="Book Antiqua" w:cs="Book Antiqua"/>
          <w:color w:val="000000"/>
        </w:rPr>
        <w:t>but</w:t>
      </w:r>
      <w:r w:rsidR="00E1551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for recurrent liver cancer, there is still</w:t>
      </w:r>
      <w:r w:rsidR="00E15512">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much </w:t>
      </w:r>
      <w:proofErr w:type="gramStart"/>
      <w:r w:rsidRPr="004F575B">
        <w:rPr>
          <w:rFonts w:ascii="Book Antiqua" w:eastAsia="Book Antiqua" w:hAnsi="Book Antiqua" w:cs="Book Antiqua"/>
          <w:color w:val="000000"/>
        </w:rPr>
        <w:t>controversy</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5,6]</w:t>
      </w:r>
      <w:r w:rsidRPr="004F575B">
        <w:rPr>
          <w:rFonts w:ascii="Book Antiqua" w:eastAsia="Book Antiqua" w:hAnsi="Book Antiqua" w:cs="Book Antiqua"/>
          <w:color w:val="000000"/>
        </w:rPr>
        <w:t>. Some research</w:t>
      </w:r>
      <w:r w:rsidR="00E15512">
        <w:rPr>
          <w:rFonts w:ascii="Book Antiqua" w:eastAsia="Book Antiqua" w:hAnsi="Book Antiqua" w:cs="Book Antiqua"/>
          <w:color w:val="000000"/>
        </w:rPr>
        <w:t>er</w:t>
      </w:r>
      <w:r w:rsidRPr="004F575B">
        <w:rPr>
          <w:rFonts w:ascii="Book Antiqua" w:eastAsia="Book Antiqua" w:hAnsi="Book Antiqua" w:cs="Book Antiqua"/>
          <w:color w:val="000000"/>
        </w:rPr>
        <w:t xml:space="preserve">s consider that the treatment </w:t>
      </w:r>
      <w:r w:rsidR="00E15512">
        <w:rPr>
          <w:rFonts w:ascii="Book Antiqua" w:eastAsia="Book Antiqua" w:hAnsi="Book Antiqua" w:cs="Book Antiqua"/>
          <w:color w:val="000000"/>
        </w:rPr>
        <w:t>for</w:t>
      </w:r>
      <w:r w:rsidR="00E1551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recurrent HCC can refer to </w:t>
      </w:r>
      <w:r w:rsidR="00E15512">
        <w:rPr>
          <w:rFonts w:ascii="Book Antiqua" w:eastAsia="Book Antiqua" w:hAnsi="Book Antiqua" w:cs="Book Antiqua"/>
          <w:color w:val="000000"/>
        </w:rPr>
        <w:t xml:space="preserve">that for </w:t>
      </w:r>
      <w:r w:rsidRPr="004F575B">
        <w:rPr>
          <w:rFonts w:ascii="Book Antiqua" w:eastAsia="Book Antiqua" w:hAnsi="Book Antiqua" w:cs="Book Antiqua"/>
          <w:color w:val="000000"/>
        </w:rPr>
        <w:t xml:space="preserve">primary HCC, including repeat </w:t>
      </w:r>
      <w:proofErr w:type="spellStart"/>
      <w:r w:rsidRPr="004F575B">
        <w:rPr>
          <w:rFonts w:ascii="Book Antiqua" w:eastAsia="Book Antiqua" w:hAnsi="Book Antiqua" w:cs="Book Antiqua"/>
          <w:color w:val="000000"/>
        </w:rPr>
        <w:t>hepatectomy</w:t>
      </w:r>
      <w:proofErr w:type="spellEnd"/>
      <w:r w:rsidRPr="004F575B">
        <w:rPr>
          <w:rFonts w:ascii="Book Antiqua" w:eastAsia="Book Antiqua" w:hAnsi="Book Antiqua" w:cs="Book Antiqua"/>
          <w:color w:val="000000"/>
        </w:rPr>
        <w:t>, liver transplantation, local ablation, interventional therapy, radiotherapy</w:t>
      </w:r>
      <w:r w:rsidR="00E15512">
        <w:rPr>
          <w:rFonts w:ascii="Book Antiqua" w:eastAsia="Book Antiqua" w:hAnsi="Book Antiqua" w:cs="Book Antiqua"/>
          <w:color w:val="000000"/>
        </w:rPr>
        <w:t>,</w:t>
      </w:r>
      <w:r w:rsidRPr="004F575B">
        <w:rPr>
          <w:rFonts w:ascii="Book Antiqua" w:eastAsia="Book Antiqua" w:hAnsi="Book Antiqua" w:cs="Book Antiqua"/>
          <w:color w:val="000000"/>
        </w:rPr>
        <w:t xml:space="preserve"> and systemic </w:t>
      </w:r>
      <w:proofErr w:type="gramStart"/>
      <w:r w:rsidRPr="004F575B">
        <w:rPr>
          <w:rFonts w:ascii="Book Antiqua" w:eastAsia="Book Antiqua" w:hAnsi="Book Antiqua" w:cs="Book Antiqua"/>
          <w:color w:val="000000"/>
        </w:rPr>
        <w:t>therapy</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7,8]</w:t>
      </w:r>
      <w:r w:rsidRPr="004F575B">
        <w:rPr>
          <w:rFonts w:ascii="Book Antiqua" w:eastAsia="Book Antiqua" w:hAnsi="Book Antiqua" w:cs="Book Antiqua"/>
          <w:color w:val="000000"/>
        </w:rPr>
        <w:t xml:space="preserve">. Although </w:t>
      </w:r>
      <w:r w:rsidR="00E15512" w:rsidRPr="004F575B">
        <w:rPr>
          <w:rFonts w:ascii="Book Antiqua" w:eastAsia="Book Antiqua" w:hAnsi="Book Antiqua" w:cs="Book Antiqua"/>
          <w:color w:val="000000"/>
        </w:rPr>
        <w:t>SR</w:t>
      </w:r>
      <w:r w:rsidRPr="004F575B">
        <w:rPr>
          <w:rFonts w:ascii="Book Antiqua" w:eastAsia="Book Antiqua" w:hAnsi="Book Antiqua" w:cs="Book Antiqua"/>
          <w:color w:val="000000"/>
        </w:rPr>
        <w:t xml:space="preserve"> is the best treatment option for patients with HCC, the 3-year recurrence rate is still as high as 50%-70</w:t>
      </w:r>
      <w:proofErr w:type="gramStart"/>
      <w:r w:rsidRPr="004F575B">
        <w:rPr>
          <w:rFonts w:ascii="Book Antiqua" w:eastAsia="Book Antiqua" w:hAnsi="Book Antiqua" w:cs="Book Antiqua"/>
          <w:color w:val="000000"/>
        </w:rPr>
        <w:t>%</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9]</w:t>
      </w:r>
      <w:r w:rsidRPr="004F575B">
        <w:rPr>
          <w:rFonts w:ascii="Book Antiqua" w:eastAsia="Book Antiqua" w:hAnsi="Book Antiqua" w:cs="Book Antiqua"/>
          <w:color w:val="000000"/>
        </w:rPr>
        <w:t xml:space="preserve">. The treatment modalities for recurrent HCC include liver transplantation, SR, RFA, </w:t>
      </w:r>
      <w:proofErr w:type="spellStart"/>
      <w:r w:rsidRPr="004F575B">
        <w:rPr>
          <w:rFonts w:ascii="Book Antiqua" w:eastAsia="Book Antiqua" w:hAnsi="Book Antiqua" w:cs="Book Antiqua"/>
          <w:color w:val="000000"/>
        </w:rPr>
        <w:t>transcatheter</w:t>
      </w:r>
      <w:proofErr w:type="spellEnd"/>
      <w:r w:rsidRPr="004F575B">
        <w:rPr>
          <w:rFonts w:ascii="Book Antiqua" w:eastAsia="Book Antiqua" w:hAnsi="Book Antiqua" w:cs="Book Antiqua"/>
          <w:color w:val="000000"/>
        </w:rPr>
        <w:t xml:space="preserve"> arterial chemoembolization, and targeted </w:t>
      </w:r>
      <w:r w:rsidR="00E15512">
        <w:rPr>
          <w:rFonts w:ascii="Book Antiqua" w:eastAsia="Book Antiqua" w:hAnsi="Book Antiqua" w:cs="Book Antiqua"/>
          <w:color w:val="000000"/>
        </w:rPr>
        <w:t>therapy</w:t>
      </w:r>
      <w:r w:rsidRPr="004F575B">
        <w:rPr>
          <w:rFonts w:ascii="Book Antiqua" w:eastAsia="Book Antiqua" w:hAnsi="Book Antiqua" w:cs="Book Antiqua"/>
          <w:color w:val="000000"/>
        </w:rPr>
        <w:t xml:space="preserve">. Several studies show that 10%-30% of recurrent HCC patients underwent repeated SR, with a </w:t>
      </w:r>
      <w:r w:rsidR="00E15512" w:rsidRPr="004F575B">
        <w:rPr>
          <w:rFonts w:ascii="Book Antiqua" w:eastAsia="Book Antiqua" w:hAnsi="Book Antiqua" w:cs="Book Antiqua"/>
          <w:color w:val="000000"/>
        </w:rPr>
        <w:t xml:space="preserve">5-year survival </w:t>
      </w:r>
      <w:r w:rsidR="00E15512">
        <w:rPr>
          <w:rFonts w:ascii="Book Antiqua" w:eastAsia="Book Antiqua" w:hAnsi="Book Antiqua" w:cs="Book Antiqua"/>
          <w:color w:val="000000"/>
        </w:rPr>
        <w:t xml:space="preserve">rate of </w:t>
      </w:r>
      <w:r w:rsidRPr="004F575B">
        <w:rPr>
          <w:rFonts w:ascii="Book Antiqua" w:eastAsia="Book Antiqua" w:hAnsi="Book Antiqua" w:cs="Book Antiqua"/>
          <w:color w:val="000000"/>
        </w:rPr>
        <w:t xml:space="preserve">22%-83%, which is similar to that </w:t>
      </w:r>
      <w:r w:rsidR="00E15512">
        <w:rPr>
          <w:rFonts w:ascii="Book Antiqua" w:eastAsia="Book Antiqua" w:hAnsi="Book Antiqua" w:cs="Book Antiqua"/>
          <w:color w:val="000000"/>
        </w:rPr>
        <w:t>with</w:t>
      </w:r>
      <w:r w:rsidR="00E1551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first time </w:t>
      </w:r>
      <w:proofErr w:type="spellStart"/>
      <w:proofErr w:type="gramStart"/>
      <w:r w:rsidRPr="004F575B">
        <w:rPr>
          <w:rFonts w:ascii="Book Antiqua" w:eastAsia="Book Antiqua" w:hAnsi="Book Antiqua" w:cs="Book Antiqua"/>
          <w:color w:val="000000"/>
        </w:rPr>
        <w:t>hepatectomy</w:t>
      </w:r>
      <w:proofErr w:type="spellEnd"/>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10,11]</w:t>
      </w:r>
      <w:r w:rsidRPr="004F575B">
        <w:rPr>
          <w:rFonts w:ascii="Book Antiqua" w:eastAsia="Book Antiqua" w:hAnsi="Book Antiqua" w:cs="Book Antiqua"/>
          <w:color w:val="000000"/>
        </w:rPr>
        <w:t xml:space="preserve">. Sun </w:t>
      </w:r>
      <w:r w:rsidRPr="004F575B">
        <w:rPr>
          <w:rFonts w:ascii="Book Antiqua" w:eastAsia="Book Antiqua" w:hAnsi="Book Antiqua" w:cs="Book Antiqua"/>
          <w:i/>
          <w:iCs/>
          <w:color w:val="000000"/>
        </w:rPr>
        <w:t xml:space="preserve">et </w:t>
      </w:r>
      <w:proofErr w:type="gramStart"/>
      <w:r w:rsidRPr="004F575B">
        <w:rPr>
          <w:rFonts w:ascii="Book Antiqua" w:eastAsia="Book Antiqua" w:hAnsi="Book Antiqua" w:cs="Book Antiqua"/>
          <w:i/>
          <w:iCs/>
          <w:color w:val="000000"/>
        </w:rPr>
        <w:t>al</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 xml:space="preserve">12] </w:t>
      </w:r>
      <w:r w:rsidRPr="004F575B">
        <w:rPr>
          <w:rFonts w:ascii="Book Antiqua" w:eastAsia="Book Antiqua" w:hAnsi="Book Antiqua" w:cs="Book Antiqua"/>
          <w:color w:val="000000"/>
        </w:rPr>
        <w:t xml:space="preserve">found that in small recurrent HCC after SR, RFA achieved </w:t>
      </w:r>
      <w:r w:rsidR="00E15512">
        <w:rPr>
          <w:rFonts w:ascii="Book Antiqua" w:eastAsia="Book Antiqua" w:hAnsi="Book Antiqua" w:cs="Book Antiqua"/>
          <w:color w:val="000000"/>
        </w:rPr>
        <w:t xml:space="preserve">a </w:t>
      </w:r>
      <w:r w:rsidRPr="004F575B">
        <w:rPr>
          <w:rFonts w:ascii="Book Antiqua" w:eastAsia="Book Antiqua" w:hAnsi="Book Antiqua" w:cs="Book Antiqua"/>
          <w:color w:val="000000"/>
        </w:rPr>
        <w:t xml:space="preserve">similar overall survival and disease-free survival compared </w:t>
      </w:r>
      <w:r w:rsidR="00E15512">
        <w:rPr>
          <w:rFonts w:ascii="Book Antiqua" w:eastAsia="Book Antiqua" w:hAnsi="Book Antiqua" w:cs="Book Antiqua"/>
          <w:color w:val="000000"/>
        </w:rPr>
        <w:t xml:space="preserve">with </w:t>
      </w:r>
      <w:r w:rsidRPr="004F575B">
        <w:rPr>
          <w:rFonts w:ascii="Book Antiqua" w:eastAsia="Book Antiqua" w:hAnsi="Book Antiqua" w:cs="Book Antiqua"/>
          <w:color w:val="000000"/>
        </w:rPr>
        <w:t xml:space="preserve">repeated SR and resulted in a shorter hospital stay. Another meta-analysis showed contrary results, reporting that the 3-year survival after repeated SR is higher than that after </w:t>
      </w:r>
      <w:proofErr w:type="gramStart"/>
      <w:r w:rsidRPr="004F575B">
        <w:rPr>
          <w:rFonts w:ascii="Book Antiqua" w:eastAsia="Book Antiqua" w:hAnsi="Book Antiqua" w:cs="Book Antiqua"/>
          <w:color w:val="000000"/>
        </w:rPr>
        <w:t>RFA</w:t>
      </w:r>
      <w:r w:rsidRPr="004F575B">
        <w:rPr>
          <w:rFonts w:ascii="Book Antiqua" w:eastAsia="Book Antiqua" w:hAnsi="Book Antiqua" w:cs="Book Antiqua"/>
          <w:color w:val="000000"/>
          <w:vertAlign w:val="superscript"/>
        </w:rPr>
        <w:t>[</w:t>
      </w:r>
      <w:proofErr w:type="gramEnd"/>
      <w:r w:rsidRPr="004F575B">
        <w:rPr>
          <w:rFonts w:ascii="Book Antiqua" w:eastAsia="Book Antiqua" w:hAnsi="Book Antiqua" w:cs="Book Antiqua"/>
          <w:color w:val="000000"/>
          <w:vertAlign w:val="superscript"/>
        </w:rPr>
        <w:t>13]</w:t>
      </w:r>
      <w:r w:rsidRPr="004F575B">
        <w:rPr>
          <w:rFonts w:ascii="Book Antiqua" w:eastAsia="Book Antiqua" w:hAnsi="Book Antiqua" w:cs="Book Antiqua"/>
          <w:color w:val="000000"/>
        </w:rPr>
        <w:t>. To date, how to manage recurrent HCC patients remains confusing, and there has not been a unanimous opinion about the treatment of recurrent HCC. Therefore, it is essential to establish clinical stages for recurrent HCC, which can provide more precise and individual treatment plans for recurrent HCC patients.</w:t>
      </w:r>
    </w:p>
    <w:p w14:paraId="1E26B399" w14:textId="20E40DC7" w:rsidR="00E36795" w:rsidRPr="004F575B" w:rsidRDefault="00DA7867" w:rsidP="004F575B">
      <w:pPr>
        <w:adjustRightInd w:val="0"/>
        <w:snapToGrid w:val="0"/>
        <w:spacing w:line="360" w:lineRule="auto"/>
        <w:ind w:firstLine="480"/>
        <w:jc w:val="both"/>
        <w:rPr>
          <w:rFonts w:ascii="Book Antiqua" w:hAnsi="Book Antiqua"/>
        </w:rPr>
      </w:pPr>
      <w:r w:rsidRPr="004F575B">
        <w:rPr>
          <w:rFonts w:ascii="Book Antiqua" w:eastAsia="Book Antiqua" w:hAnsi="Book Antiqua" w:cs="Book Antiqua"/>
          <w:color w:val="000000"/>
        </w:rPr>
        <w:t xml:space="preserve">Is the Barcelona Clinic Liver Cancer (BCLC) staging system applicable to recurrent HCC? In our study, the median time </w:t>
      </w:r>
      <w:r w:rsidR="00E15512">
        <w:rPr>
          <w:rFonts w:ascii="Book Antiqua" w:eastAsia="Book Antiqua" w:hAnsi="Book Antiqua" w:cs="Book Antiqua"/>
          <w:color w:val="000000"/>
        </w:rPr>
        <w:t>to</w:t>
      </w:r>
      <w:r w:rsidR="00E1551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tumor recurrence for group A, group B</w:t>
      </w:r>
      <w:r w:rsidR="00E15512">
        <w:rPr>
          <w:rFonts w:ascii="Book Antiqua" w:eastAsia="Book Antiqua" w:hAnsi="Book Antiqua" w:cs="Book Antiqua"/>
          <w:color w:val="000000"/>
        </w:rPr>
        <w:t>,</w:t>
      </w:r>
      <w:r w:rsidRPr="004F575B">
        <w:rPr>
          <w:rFonts w:ascii="Book Antiqua" w:eastAsia="Book Antiqua" w:hAnsi="Book Antiqua" w:cs="Book Antiqua"/>
          <w:color w:val="000000"/>
        </w:rPr>
        <w:t xml:space="preserve"> and group C was 16 ± 1.5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10 ± 2.8 </w:t>
      </w:r>
      <w:proofErr w:type="spellStart"/>
      <w:r w:rsidRPr="004F575B">
        <w:rPr>
          <w:rFonts w:ascii="Book Antiqua" w:eastAsia="Book Antiqua" w:hAnsi="Book Antiqua" w:cs="Book Antiqua"/>
          <w:color w:val="000000"/>
        </w:rPr>
        <w:t>mo</w:t>
      </w:r>
      <w:proofErr w:type="spellEnd"/>
      <w:r w:rsidR="00E15512">
        <w:rPr>
          <w:rFonts w:ascii="Book Antiqua" w:eastAsia="Book Antiqua" w:hAnsi="Book Antiqua" w:cs="Book Antiqua"/>
          <w:color w:val="000000"/>
        </w:rPr>
        <w:t>,</w:t>
      </w:r>
      <w:r w:rsidRPr="004F575B">
        <w:rPr>
          <w:rFonts w:ascii="Book Antiqua" w:eastAsia="Book Antiqua" w:hAnsi="Book Antiqua" w:cs="Book Antiqua"/>
          <w:color w:val="000000"/>
        </w:rPr>
        <w:t xml:space="preserve"> and 6 ± 0.5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respectively, with a statistically significant difference </w:t>
      </w:r>
      <w:r w:rsidR="00E15512">
        <w:rPr>
          <w:rFonts w:ascii="Book Antiqua" w:eastAsia="Book Antiqua" w:hAnsi="Book Antiqua" w:cs="Book Antiqua"/>
          <w:color w:val="000000"/>
        </w:rPr>
        <w:t xml:space="preserve">among them </w:t>
      </w:r>
      <w:r w:rsidRPr="004F575B">
        <w:rPr>
          <w:rFonts w:ascii="Book Antiqua" w:eastAsia="Book Antiqua" w:hAnsi="Book Antiqua" w:cs="Book Antiqua"/>
          <w:color w:val="000000"/>
        </w:rPr>
        <w:t>(</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w:t>
      </w:r>
      <w:r w:rsidR="00E15512" w:rsidRPr="004F575B">
        <w:rPr>
          <w:rFonts w:ascii="Book Antiqua" w:eastAsia="Book Antiqua" w:hAnsi="Book Antiqua" w:cs="Book Antiqua"/>
          <w:color w:val="000000"/>
        </w:rPr>
        <w:t>)</w:t>
      </w:r>
      <w:r w:rsidR="00E15512">
        <w:rPr>
          <w:rFonts w:ascii="Book Antiqua" w:eastAsia="Book Antiqua" w:hAnsi="Book Antiqua" w:cs="Book Antiqua"/>
          <w:color w:val="000000"/>
        </w:rPr>
        <w:t>; t</w:t>
      </w:r>
      <w:r w:rsidR="00E15512" w:rsidRPr="004F575B">
        <w:rPr>
          <w:rFonts w:ascii="Book Antiqua" w:eastAsia="Book Antiqua" w:hAnsi="Book Antiqua" w:cs="Book Antiqua"/>
          <w:color w:val="000000"/>
        </w:rPr>
        <w:t>here w</w:t>
      </w:r>
      <w:r w:rsidR="00E15512">
        <w:rPr>
          <w:rFonts w:ascii="Book Antiqua" w:eastAsia="Book Antiqua" w:hAnsi="Book Antiqua" w:cs="Book Antiqua"/>
          <w:color w:val="000000"/>
        </w:rPr>
        <w:t>as</w:t>
      </w:r>
      <w:r w:rsidR="00E1551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no statistically significant difference between group A and group B (</w:t>
      </w:r>
      <w:r w:rsidR="00E15512" w:rsidRPr="002A3224">
        <w:rPr>
          <w:rFonts w:eastAsia="Book Antiqua"/>
          <w:i/>
          <w:color w:val="000000"/>
        </w:rPr>
        <w:t>χ</w:t>
      </w:r>
      <w:r w:rsidRPr="004F575B">
        <w:rPr>
          <w:rFonts w:ascii="Book Antiqua" w:eastAsia="Book Antiqua" w:hAnsi="Book Antiqua" w:cs="Book Antiqua"/>
          <w:color w:val="000000"/>
          <w:vertAlign w:val="superscript"/>
        </w:rPr>
        <w:t>2</w:t>
      </w:r>
      <w:r w:rsidRPr="00CF4AE5">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 2.659,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&gt; 0.05), but there were statistically significant differences between group A and group C, and group B and group C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w:t>
      </w:r>
      <w:r w:rsidR="00E15512">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Meanwhile, the median time of overall survival for group A, group </w:t>
      </w:r>
      <w:r w:rsidRPr="004F575B">
        <w:rPr>
          <w:rFonts w:ascii="Book Antiqua" w:eastAsia="Book Antiqua" w:hAnsi="Book Antiqua" w:cs="Book Antiqua"/>
          <w:color w:val="000000"/>
        </w:rPr>
        <w:lastRenderedPageBreak/>
        <w:t>B</w:t>
      </w:r>
      <w:r w:rsidR="00E15512">
        <w:rPr>
          <w:rFonts w:ascii="Book Antiqua" w:eastAsia="Book Antiqua" w:hAnsi="Book Antiqua" w:cs="Book Antiqua"/>
          <w:color w:val="000000"/>
        </w:rPr>
        <w:t>,</w:t>
      </w:r>
      <w:r w:rsidRPr="004F575B">
        <w:rPr>
          <w:rFonts w:ascii="Book Antiqua" w:eastAsia="Book Antiqua" w:hAnsi="Book Antiqua" w:cs="Book Antiqua"/>
          <w:color w:val="000000"/>
        </w:rPr>
        <w:t xml:space="preserve"> and group C was 42 ± 5.1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22 ± 3.1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w:t>
      </w:r>
      <w:r w:rsidR="00E15512">
        <w:rPr>
          <w:rFonts w:ascii="Book Antiqua" w:eastAsia="Book Antiqua" w:hAnsi="Book Antiqua" w:cs="Book Antiqua"/>
          <w:color w:val="000000"/>
        </w:rPr>
        <w:t xml:space="preserve">and </w:t>
      </w:r>
      <w:r w:rsidRPr="004F575B">
        <w:rPr>
          <w:rFonts w:ascii="Book Antiqua" w:eastAsia="Book Antiqua" w:hAnsi="Book Antiqua" w:cs="Book Antiqua"/>
          <w:color w:val="000000"/>
        </w:rPr>
        <w:t xml:space="preserve">13 ± 1.8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xml:space="preserve">, respectively, with a statistically significant difference </w:t>
      </w:r>
      <w:r w:rsidR="00E15512">
        <w:rPr>
          <w:rFonts w:ascii="Book Antiqua" w:eastAsia="Book Antiqua" w:hAnsi="Book Antiqua" w:cs="Book Antiqua"/>
          <w:color w:val="000000"/>
        </w:rPr>
        <w:t xml:space="preserve">among them </w:t>
      </w:r>
      <w:r w:rsidRPr="004F575B">
        <w:rPr>
          <w:rFonts w:ascii="Book Antiqua" w:eastAsia="Book Antiqua" w:hAnsi="Book Antiqua" w:cs="Book Antiqua"/>
          <w:color w:val="000000"/>
        </w:rPr>
        <w:t>(</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w:t>
      </w:r>
      <w:r w:rsidR="00E15512" w:rsidRPr="004F575B">
        <w:rPr>
          <w:rFonts w:ascii="Book Antiqua" w:eastAsia="Book Antiqua" w:hAnsi="Book Antiqua" w:cs="Book Antiqua"/>
          <w:color w:val="000000"/>
        </w:rPr>
        <w:t>)</w:t>
      </w:r>
      <w:r w:rsidR="00E15512">
        <w:rPr>
          <w:rFonts w:ascii="Book Antiqua" w:eastAsia="Book Antiqua" w:hAnsi="Book Antiqua" w:cs="Book Antiqua"/>
          <w:color w:val="000000"/>
        </w:rPr>
        <w:t>; t</w:t>
      </w:r>
      <w:r w:rsidR="00E15512" w:rsidRPr="004F575B">
        <w:rPr>
          <w:rFonts w:ascii="Book Antiqua" w:eastAsia="Book Antiqua" w:hAnsi="Book Antiqua" w:cs="Book Antiqua"/>
          <w:color w:val="000000"/>
        </w:rPr>
        <w:t xml:space="preserve">here </w:t>
      </w:r>
      <w:r w:rsidRPr="004F575B">
        <w:rPr>
          <w:rFonts w:ascii="Book Antiqua" w:eastAsia="Book Antiqua" w:hAnsi="Book Antiqua" w:cs="Book Antiqua"/>
          <w:color w:val="000000"/>
        </w:rPr>
        <w:t>were statistically significant differences between group A and group B, group A and group C, and group B and group C (</w:t>
      </w:r>
      <w:r w:rsidRPr="004F575B">
        <w:rPr>
          <w:rFonts w:ascii="Book Antiqua" w:eastAsia="Book Antiqua" w:hAnsi="Book Antiqua" w:cs="Book Antiqua"/>
          <w:i/>
          <w:iCs/>
          <w:color w:val="000000"/>
        </w:rPr>
        <w:t>P</w:t>
      </w:r>
      <w:r w:rsidRPr="004F575B">
        <w:rPr>
          <w:rFonts w:ascii="Book Antiqua" w:eastAsia="Book Antiqua" w:hAnsi="Book Antiqua" w:cs="Book Antiqua"/>
          <w:color w:val="000000"/>
        </w:rPr>
        <w:t xml:space="preserve"> &lt; 0.05). Our study showed the BCLC staging system is applicable to recurrent HCC, and there are different prognoses in recurrent HCC patients with different stages classified by BCLC, </w:t>
      </w:r>
      <w:r w:rsidR="00E15512">
        <w:rPr>
          <w:rFonts w:ascii="Book Antiqua" w:eastAsia="Book Antiqua" w:hAnsi="Book Antiqua" w:cs="Book Antiqua"/>
          <w:color w:val="000000"/>
        </w:rPr>
        <w:t xml:space="preserve">which </w:t>
      </w:r>
      <w:r w:rsidR="00C87F48">
        <w:rPr>
          <w:rFonts w:ascii="Book Antiqua" w:eastAsia="Book Antiqua" w:hAnsi="Book Antiqua" w:cs="Book Antiqua"/>
          <w:color w:val="000000"/>
        </w:rPr>
        <w:t>is</w:t>
      </w:r>
      <w:r w:rsidRPr="004F575B">
        <w:rPr>
          <w:rFonts w:ascii="Book Antiqua" w:eastAsia="Book Antiqua" w:hAnsi="Book Antiqua" w:cs="Book Antiqua"/>
          <w:color w:val="000000"/>
        </w:rPr>
        <w:t xml:space="preserve"> just similar to </w:t>
      </w:r>
      <w:r w:rsidR="00E15512">
        <w:rPr>
          <w:rFonts w:ascii="Book Antiqua" w:eastAsia="Book Antiqua" w:hAnsi="Book Antiqua" w:cs="Book Antiqua"/>
          <w:color w:val="000000"/>
        </w:rPr>
        <w:t>th</w:t>
      </w:r>
      <w:r w:rsidR="00C87F48">
        <w:rPr>
          <w:rFonts w:ascii="Book Antiqua" w:eastAsia="Book Antiqua" w:hAnsi="Book Antiqua" w:cs="Book Antiqua"/>
          <w:color w:val="000000"/>
        </w:rPr>
        <w:t>at</w:t>
      </w:r>
      <w:r w:rsidR="00E15512" w:rsidRPr="004F575B">
        <w:rPr>
          <w:rFonts w:ascii="Book Antiqua" w:eastAsia="Book Antiqua" w:hAnsi="Book Antiqua" w:cs="Book Antiqua"/>
          <w:color w:val="000000"/>
        </w:rPr>
        <w:t xml:space="preserve"> </w:t>
      </w:r>
      <w:r w:rsidR="00C87F48">
        <w:rPr>
          <w:rFonts w:ascii="Book Antiqua" w:eastAsia="Book Antiqua" w:hAnsi="Book Antiqua" w:cs="Book Antiqua"/>
          <w:color w:val="000000"/>
        </w:rPr>
        <w:t>for primary</w:t>
      </w:r>
      <w:r w:rsidRPr="004F575B">
        <w:rPr>
          <w:rFonts w:ascii="Book Antiqua" w:eastAsia="Book Antiqua" w:hAnsi="Book Antiqua" w:cs="Book Antiqua"/>
          <w:color w:val="000000"/>
        </w:rPr>
        <w:t xml:space="preserve"> HCC. It is essential to formulate the standard of clinical stages for recurrent HCC, which would contribute to the development of more precise and individual treatment plans for recurrent HCC patients, and, improve the </w:t>
      </w:r>
      <w:r w:rsidR="00C87F48">
        <w:rPr>
          <w:rFonts w:ascii="Book Antiqua" w:eastAsia="Book Antiqua" w:hAnsi="Book Antiqua" w:cs="Book Antiqua"/>
          <w:color w:val="000000"/>
        </w:rPr>
        <w:t xml:space="preserve">therapeutic </w:t>
      </w:r>
      <w:r w:rsidRPr="004F575B">
        <w:rPr>
          <w:rFonts w:ascii="Book Antiqua" w:eastAsia="Book Antiqua" w:hAnsi="Book Antiqua" w:cs="Book Antiqua"/>
          <w:color w:val="000000"/>
        </w:rPr>
        <w:t xml:space="preserve">efficacy </w:t>
      </w:r>
      <w:r w:rsidR="00C87F48">
        <w:rPr>
          <w:rFonts w:ascii="Book Antiqua" w:eastAsia="Book Antiqua" w:hAnsi="Book Antiqua" w:cs="Book Antiqua"/>
          <w:color w:val="000000"/>
        </w:rPr>
        <w:t>for</w:t>
      </w:r>
      <w:r w:rsidR="00C87F48"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recurrent HCC. Our study showed as well that the regular examination and </w:t>
      </w:r>
      <w:r w:rsidR="00C87F48" w:rsidRPr="004F575B">
        <w:rPr>
          <w:rFonts w:ascii="Book Antiqua" w:eastAsia="Book Antiqua" w:hAnsi="Book Antiqua" w:cs="Book Antiqua"/>
          <w:color w:val="000000"/>
        </w:rPr>
        <w:t>follow</w:t>
      </w:r>
      <w:r w:rsidR="00C87F48">
        <w:rPr>
          <w:rFonts w:ascii="Book Antiqua" w:eastAsia="Book Antiqua" w:hAnsi="Book Antiqua" w:cs="Book Antiqua"/>
          <w:color w:val="000000"/>
        </w:rPr>
        <w:t>-</w:t>
      </w:r>
      <w:r w:rsidRPr="004F575B">
        <w:rPr>
          <w:rFonts w:ascii="Book Antiqua" w:eastAsia="Book Antiqua" w:hAnsi="Book Antiqua" w:cs="Book Antiqua"/>
          <w:color w:val="000000"/>
        </w:rPr>
        <w:t xml:space="preserve">up are important because </w:t>
      </w:r>
      <w:r w:rsidR="00C87F48">
        <w:rPr>
          <w:rFonts w:ascii="Book Antiqua" w:eastAsia="Book Antiqua" w:hAnsi="Book Antiqua" w:cs="Book Antiqua"/>
          <w:color w:val="000000"/>
        </w:rPr>
        <w:t>they</w:t>
      </w:r>
      <w:r w:rsidR="00C87F48"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can increase the rate of early diagnosis and treatment for recurrent HCC. Further research is needed to provide a more exact staging basis for recurrent HCC.</w:t>
      </w:r>
    </w:p>
    <w:p w14:paraId="4DC4B180" w14:textId="31C1C689" w:rsidR="00E36795" w:rsidRPr="004F575B" w:rsidRDefault="00DA7867" w:rsidP="004F575B">
      <w:pPr>
        <w:adjustRightInd w:val="0"/>
        <w:snapToGrid w:val="0"/>
        <w:spacing w:line="360" w:lineRule="auto"/>
        <w:ind w:firstLine="480"/>
        <w:jc w:val="both"/>
        <w:rPr>
          <w:rFonts w:ascii="Book Antiqua" w:hAnsi="Book Antiqua"/>
        </w:rPr>
      </w:pPr>
      <w:r w:rsidRPr="004F575B">
        <w:rPr>
          <w:rFonts w:ascii="Book Antiqua" w:eastAsia="Book Antiqua" w:hAnsi="Book Antiqua" w:cs="Book Antiqua"/>
          <w:color w:val="000000"/>
        </w:rPr>
        <w:t xml:space="preserve">The limitations of our study included its non-prospective nature and small cohort size, </w:t>
      </w:r>
      <w:r w:rsidR="00C87F48">
        <w:rPr>
          <w:rFonts w:ascii="Book Antiqua" w:eastAsia="Book Antiqua" w:hAnsi="Book Antiqua" w:cs="Book Antiqua"/>
          <w:color w:val="000000"/>
        </w:rPr>
        <w:t>which</w:t>
      </w:r>
      <w:r w:rsidR="00C87F48"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would lead to recall bias. </w:t>
      </w:r>
      <w:r w:rsidR="00C87F48">
        <w:rPr>
          <w:rFonts w:ascii="Book Antiqua" w:eastAsia="Book Antiqua" w:hAnsi="Book Antiqua" w:cs="Book Antiqua"/>
          <w:color w:val="000000"/>
        </w:rPr>
        <w:t>Therefore</w:t>
      </w:r>
      <w:r w:rsidRPr="004F575B">
        <w:rPr>
          <w:rFonts w:ascii="Book Antiqua" w:eastAsia="Book Antiqua" w:hAnsi="Book Antiqua" w:cs="Book Antiqua"/>
          <w:color w:val="000000"/>
        </w:rPr>
        <w:t>, there is clearly a need for larger sample, prospective, multicenter clinical trial</w:t>
      </w:r>
      <w:r w:rsidR="00C87F48">
        <w:rPr>
          <w:rFonts w:ascii="Book Antiqua" w:eastAsia="Book Antiqua" w:hAnsi="Book Antiqua" w:cs="Book Antiqua"/>
          <w:color w:val="000000"/>
        </w:rPr>
        <w:t>s</w:t>
      </w:r>
      <w:r w:rsidRPr="004F575B">
        <w:rPr>
          <w:rFonts w:ascii="Book Antiqua" w:eastAsia="Book Antiqua" w:hAnsi="Book Antiqua" w:cs="Book Antiqua"/>
          <w:color w:val="000000"/>
        </w:rPr>
        <w:t xml:space="preserve"> to confirm our conclusion in the future, and it is essential to formulate a better clinical staging system for recurrent HCC.</w:t>
      </w:r>
    </w:p>
    <w:p w14:paraId="0DDA48D4" w14:textId="77777777" w:rsidR="00E36795" w:rsidRPr="004F575B" w:rsidRDefault="00E36795" w:rsidP="004F575B">
      <w:pPr>
        <w:adjustRightInd w:val="0"/>
        <w:snapToGrid w:val="0"/>
        <w:spacing w:line="360" w:lineRule="auto"/>
        <w:ind w:firstLine="480"/>
        <w:jc w:val="both"/>
        <w:rPr>
          <w:rFonts w:ascii="Book Antiqua" w:hAnsi="Book Antiqua"/>
        </w:rPr>
      </w:pPr>
    </w:p>
    <w:p w14:paraId="0A28B1E1"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aps/>
          <w:color w:val="000000"/>
          <w:u w:val="single"/>
        </w:rPr>
        <w:t>CONCLUSION</w:t>
      </w:r>
    </w:p>
    <w:p w14:paraId="563CB571" w14:textId="4CCC293E" w:rsidR="00E36795" w:rsidRPr="004F575B" w:rsidRDefault="00DA7867" w:rsidP="004F575B">
      <w:pPr>
        <w:adjustRightInd w:val="0"/>
        <w:snapToGrid w:val="0"/>
        <w:spacing w:line="360" w:lineRule="auto"/>
        <w:jc w:val="both"/>
        <w:rPr>
          <w:rFonts w:ascii="Book Antiqua" w:hAnsi="Book Antiqua"/>
        </w:rPr>
      </w:pPr>
      <w:r w:rsidRPr="004F575B">
        <w:rPr>
          <w:rFonts w:ascii="Book Antiqua" w:hAnsi="Book Antiqua"/>
          <w:lang w:eastAsia="zh-CN"/>
        </w:rPr>
        <w:t>T</w:t>
      </w:r>
      <w:r w:rsidRPr="004F575B">
        <w:rPr>
          <w:rFonts w:ascii="Book Antiqua" w:hAnsi="Book Antiqua"/>
        </w:rPr>
        <w:t xml:space="preserve">here are different prognoses in recurrent HCC patients with different stages classified by BCLC, </w:t>
      </w:r>
      <w:r w:rsidR="00C87F48">
        <w:rPr>
          <w:rFonts w:ascii="Book Antiqua" w:hAnsi="Book Antiqua"/>
        </w:rPr>
        <w:t>which is</w:t>
      </w:r>
      <w:r w:rsidRPr="004F575B">
        <w:rPr>
          <w:rFonts w:ascii="Book Antiqua" w:hAnsi="Book Antiqua"/>
        </w:rPr>
        <w:t xml:space="preserve"> just similar to </w:t>
      </w:r>
      <w:r w:rsidR="00C87F48">
        <w:rPr>
          <w:rFonts w:ascii="Book Antiqua" w:hAnsi="Book Antiqua"/>
        </w:rPr>
        <w:t>that for primary</w:t>
      </w:r>
      <w:r w:rsidRPr="004F575B">
        <w:rPr>
          <w:rFonts w:ascii="Book Antiqua" w:hAnsi="Book Antiqua"/>
        </w:rPr>
        <w:t xml:space="preserve"> HCC. BCLC staging system is applicable to recurrent HCC,</w:t>
      </w:r>
      <w:r w:rsidR="00DC60D2" w:rsidRPr="004F575B">
        <w:rPr>
          <w:rFonts w:ascii="Book Antiqua" w:hAnsi="Book Antiqua"/>
          <w:lang w:eastAsia="zh-CN"/>
        </w:rPr>
        <w:t xml:space="preserve"> </w:t>
      </w:r>
      <w:r w:rsidRPr="004F575B">
        <w:rPr>
          <w:rFonts w:ascii="Book Antiqua" w:hAnsi="Book Antiqua"/>
          <w:lang w:eastAsia="zh-CN"/>
        </w:rPr>
        <w:t>but not precisely enough.</w:t>
      </w:r>
      <w:r w:rsidR="00DC60D2" w:rsidRPr="004F575B">
        <w:rPr>
          <w:rFonts w:ascii="Book Antiqua" w:hAnsi="Book Antiqua"/>
          <w:lang w:eastAsia="zh-CN"/>
        </w:rPr>
        <w:t xml:space="preserve"> </w:t>
      </w:r>
      <w:r w:rsidRPr="004F575B">
        <w:rPr>
          <w:rFonts w:ascii="Book Antiqua" w:hAnsi="Book Antiqua"/>
        </w:rPr>
        <w:t xml:space="preserve">It is essential to formulate the standard of clinical stages for recurrent HCC, which would contribute to the development of more precise and individual treatment plans for recurrent HCC patients, and, improve the </w:t>
      </w:r>
      <w:r w:rsidR="00C87F48">
        <w:rPr>
          <w:rFonts w:ascii="Book Antiqua" w:hAnsi="Book Antiqua"/>
        </w:rPr>
        <w:t xml:space="preserve">therapeutic </w:t>
      </w:r>
      <w:r w:rsidRPr="004F575B">
        <w:rPr>
          <w:rFonts w:ascii="Book Antiqua" w:hAnsi="Book Antiqua"/>
        </w:rPr>
        <w:t>efficacy</w:t>
      </w:r>
      <w:r w:rsidR="00C87F48">
        <w:rPr>
          <w:rFonts w:ascii="Book Antiqua" w:hAnsi="Book Antiqua"/>
        </w:rPr>
        <w:t xml:space="preserve"> for</w:t>
      </w:r>
      <w:r w:rsidRPr="004F575B">
        <w:rPr>
          <w:rFonts w:ascii="Book Antiqua" w:hAnsi="Book Antiqua"/>
        </w:rPr>
        <w:t xml:space="preserve"> recurrent HCC.</w:t>
      </w:r>
    </w:p>
    <w:p w14:paraId="72098C6F" w14:textId="77777777" w:rsidR="00E36795" w:rsidRPr="004F575B" w:rsidRDefault="00E36795" w:rsidP="004F575B">
      <w:pPr>
        <w:adjustRightInd w:val="0"/>
        <w:snapToGrid w:val="0"/>
        <w:spacing w:line="360" w:lineRule="auto"/>
        <w:jc w:val="both"/>
        <w:rPr>
          <w:rFonts w:ascii="Book Antiqua" w:hAnsi="Book Antiqua"/>
          <w:lang w:eastAsia="zh-CN"/>
        </w:rPr>
      </w:pPr>
    </w:p>
    <w:p w14:paraId="735D7D1A"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aps/>
          <w:color w:val="000000"/>
          <w:u w:val="single"/>
        </w:rPr>
        <w:t>ARTICLE HIGHLIGHTS</w:t>
      </w:r>
    </w:p>
    <w:p w14:paraId="6495352C"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i/>
          <w:color w:val="000000"/>
        </w:rPr>
        <w:t>Research background</w:t>
      </w:r>
    </w:p>
    <w:p w14:paraId="4B25B406"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Hepatocellular carcinoma (HCC) is the second leading cause of cancer-related death worldwide, and has relatively high recurrence rates. At present, there has not been a </w:t>
      </w:r>
      <w:r w:rsidRPr="004F575B">
        <w:rPr>
          <w:rFonts w:ascii="Book Antiqua" w:eastAsia="Book Antiqua" w:hAnsi="Book Antiqua" w:cs="Book Antiqua"/>
          <w:color w:val="000000"/>
        </w:rPr>
        <w:lastRenderedPageBreak/>
        <w:t>unanimous opinion for the treatment of recurrent HCC, and clinical stages of recurrent HCC remain controversial.</w:t>
      </w:r>
    </w:p>
    <w:p w14:paraId="00781842" w14:textId="77777777" w:rsidR="00E36795" w:rsidRPr="004F575B" w:rsidRDefault="00E36795" w:rsidP="004F575B">
      <w:pPr>
        <w:adjustRightInd w:val="0"/>
        <w:snapToGrid w:val="0"/>
        <w:spacing w:line="360" w:lineRule="auto"/>
        <w:jc w:val="both"/>
        <w:rPr>
          <w:rFonts w:ascii="Book Antiqua" w:hAnsi="Book Antiqua"/>
        </w:rPr>
      </w:pPr>
    </w:p>
    <w:p w14:paraId="1A4759CC"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i/>
          <w:color w:val="000000"/>
        </w:rPr>
        <w:t>Research motivation</w:t>
      </w:r>
    </w:p>
    <w:p w14:paraId="3E4C94F8" w14:textId="57FB12DF"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This study showed </w:t>
      </w:r>
      <w:r w:rsidR="00C04DD2">
        <w:rPr>
          <w:rFonts w:ascii="Book Antiqua" w:eastAsia="Book Antiqua" w:hAnsi="Book Antiqua" w:cs="Book Antiqua"/>
          <w:color w:val="000000"/>
        </w:rPr>
        <w:t xml:space="preserve">that the </w:t>
      </w:r>
      <w:r w:rsidRPr="004F575B">
        <w:rPr>
          <w:rFonts w:ascii="Book Antiqua" w:eastAsia="Book Antiqua" w:hAnsi="Book Antiqua" w:cs="Book Antiqua"/>
          <w:color w:val="000000"/>
        </w:rPr>
        <w:t xml:space="preserve">Barcelona Clinic Liver Cancer (BCLC) staging system is applicable to recurrent HCC, </w:t>
      </w:r>
      <w:r w:rsidR="00C04DD2">
        <w:rPr>
          <w:rFonts w:ascii="Book Antiqua" w:eastAsia="Book Antiqua" w:hAnsi="Book Antiqua" w:cs="Book Antiqua"/>
          <w:color w:val="000000"/>
        </w:rPr>
        <w:t>and i</w:t>
      </w:r>
      <w:r w:rsidR="00C04DD2" w:rsidRPr="004F575B">
        <w:rPr>
          <w:rFonts w:ascii="Book Antiqua" w:eastAsia="Book Antiqua" w:hAnsi="Book Antiqua" w:cs="Book Antiqua"/>
          <w:color w:val="000000"/>
        </w:rPr>
        <w:t xml:space="preserve">t </w:t>
      </w:r>
      <w:r w:rsidRPr="004F575B">
        <w:rPr>
          <w:rFonts w:ascii="Book Antiqua" w:eastAsia="Book Antiqua" w:hAnsi="Book Antiqua" w:cs="Book Antiqua"/>
          <w:color w:val="000000"/>
        </w:rPr>
        <w:t>is essential to formulate the standard of clinical stages for recurrent HCC, which would contribute to the development of more precise and individual treatment plans for recurrent HCC patients.</w:t>
      </w:r>
    </w:p>
    <w:p w14:paraId="1AFBB35E" w14:textId="77777777" w:rsidR="00E36795" w:rsidRPr="004F575B" w:rsidRDefault="00E36795" w:rsidP="004F575B">
      <w:pPr>
        <w:adjustRightInd w:val="0"/>
        <w:snapToGrid w:val="0"/>
        <w:spacing w:line="360" w:lineRule="auto"/>
        <w:jc w:val="both"/>
        <w:rPr>
          <w:rFonts w:ascii="Book Antiqua" w:hAnsi="Book Antiqua"/>
        </w:rPr>
      </w:pPr>
    </w:p>
    <w:p w14:paraId="451CE109"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i/>
          <w:color w:val="000000"/>
        </w:rPr>
        <w:t>Research objectives</w:t>
      </w:r>
    </w:p>
    <w:p w14:paraId="7FF1DF79" w14:textId="560FDA64"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The aim of this study was to assess the applicability of the BCLC staging for recurrent HCC and the need to establish clinical stage criteria for recurrent HCC.</w:t>
      </w:r>
    </w:p>
    <w:p w14:paraId="7D17108D" w14:textId="77777777" w:rsidR="00E36795" w:rsidRPr="004F575B" w:rsidRDefault="00E36795" w:rsidP="004F575B">
      <w:pPr>
        <w:adjustRightInd w:val="0"/>
        <w:snapToGrid w:val="0"/>
        <w:spacing w:line="360" w:lineRule="auto"/>
        <w:jc w:val="both"/>
        <w:rPr>
          <w:rFonts w:ascii="Book Antiqua" w:hAnsi="Book Antiqua"/>
        </w:rPr>
      </w:pPr>
    </w:p>
    <w:p w14:paraId="78E2EB21"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i/>
          <w:color w:val="000000"/>
        </w:rPr>
        <w:t>Research methods</w:t>
      </w:r>
    </w:p>
    <w:p w14:paraId="34633F35" w14:textId="56944388"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The </w:t>
      </w:r>
      <w:proofErr w:type="spellStart"/>
      <w:r w:rsidRPr="004F575B">
        <w:rPr>
          <w:rFonts w:ascii="Book Antiqua" w:eastAsia="Book Antiqua" w:hAnsi="Book Antiqua" w:cs="Book Antiqua"/>
          <w:color w:val="000000"/>
        </w:rPr>
        <w:t>clinicopathological</w:t>
      </w:r>
      <w:proofErr w:type="spellEnd"/>
      <w:r w:rsidRPr="004F575B">
        <w:rPr>
          <w:rFonts w:ascii="Book Antiqua" w:eastAsia="Book Antiqua" w:hAnsi="Book Antiqua" w:cs="Book Antiqua"/>
          <w:color w:val="000000"/>
        </w:rPr>
        <w:t xml:space="preserve"> data of 81 patients with recurrent HCC were collected. </w:t>
      </w:r>
      <w:r w:rsidR="00C04DD2">
        <w:rPr>
          <w:rFonts w:ascii="Book Antiqua" w:eastAsia="Book Antiqua" w:hAnsi="Book Antiqua" w:cs="Book Antiqua"/>
          <w:color w:val="000000"/>
        </w:rPr>
        <w:t>The p</w:t>
      </w:r>
      <w:r w:rsidR="00C04DD2" w:rsidRPr="004F575B">
        <w:rPr>
          <w:rFonts w:ascii="Book Antiqua" w:eastAsia="Book Antiqua" w:hAnsi="Book Antiqua" w:cs="Book Antiqua"/>
          <w:color w:val="000000"/>
        </w:rPr>
        <w:t xml:space="preserve">atients </w:t>
      </w:r>
      <w:r w:rsidRPr="004F575B">
        <w:rPr>
          <w:rFonts w:ascii="Book Antiqua" w:eastAsia="Book Antiqua" w:hAnsi="Book Antiqua" w:cs="Book Antiqua"/>
          <w:color w:val="000000"/>
        </w:rPr>
        <w:t xml:space="preserve">were divided into </w:t>
      </w:r>
      <w:r w:rsidR="00C04DD2">
        <w:rPr>
          <w:rFonts w:ascii="Book Antiqua" w:eastAsia="Book Antiqua" w:hAnsi="Book Antiqua" w:cs="Book Antiqua"/>
          <w:color w:val="000000"/>
        </w:rPr>
        <w:t>three</w:t>
      </w:r>
      <w:r w:rsidR="00C04DD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groups according to the BCLC staging system as follow</w:t>
      </w:r>
      <w:r w:rsidR="00C04DD2">
        <w:rPr>
          <w:rFonts w:ascii="Book Antiqua" w:eastAsia="Book Antiqua" w:hAnsi="Book Antiqua" w:cs="Book Antiqua"/>
          <w:color w:val="000000"/>
        </w:rPr>
        <w:t>s</w:t>
      </w:r>
      <w:r w:rsidRPr="004F575B">
        <w:rPr>
          <w:rFonts w:ascii="Book Antiqua" w:eastAsia="Book Antiqua" w:hAnsi="Book Antiqua" w:cs="Book Antiqua"/>
          <w:color w:val="000000"/>
        </w:rPr>
        <w:t xml:space="preserve">: (1) </w:t>
      </w:r>
      <w:r w:rsidRPr="004F575B">
        <w:rPr>
          <w:rFonts w:ascii="Book Antiqua" w:eastAsia="Book Antiqua" w:hAnsi="Book Antiqua" w:cs="Book Antiqua"/>
          <w:caps/>
          <w:color w:val="000000"/>
        </w:rPr>
        <w:t>g</w:t>
      </w:r>
      <w:r w:rsidRPr="004F575B">
        <w:rPr>
          <w:rFonts w:ascii="Book Antiqua" w:eastAsia="Book Antiqua" w:hAnsi="Book Antiqua" w:cs="Book Antiqua"/>
          <w:color w:val="000000"/>
        </w:rPr>
        <w:t xml:space="preserve">roup A with BCLC </w:t>
      </w:r>
      <w:proofErr w:type="gramStart"/>
      <w:r w:rsidR="00C04DD2" w:rsidRPr="004F575B">
        <w:rPr>
          <w:rFonts w:ascii="Book Antiqua" w:eastAsia="Book Antiqua" w:hAnsi="Book Antiqua" w:cs="Book Antiqua"/>
          <w:color w:val="000000"/>
        </w:rPr>
        <w:t>stag</w:t>
      </w:r>
      <w:r w:rsidR="00C04DD2">
        <w:rPr>
          <w:rFonts w:ascii="Book Antiqua" w:eastAsia="Book Antiqua" w:hAnsi="Book Antiqua" w:cs="Book Antiqua"/>
          <w:color w:val="000000"/>
        </w:rPr>
        <w:t>e</w:t>
      </w:r>
      <w:proofErr w:type="gramEnd"/>
      <w:r w:rsidR="00C04DD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A, 51 patients; (2) </w:t>
      </w:r>
      <w:r w:rsidR="00ED164F">
        <w:rPr>
          <w:rFonts w:ascii="Book Antiqua" w:hAnsi="Book Antiqua" w:cs="Book Antiqua" w:hint="eastAsia"/>
          <w:color w:val="000000"/>
          <w:lang w:eastAsia="zh-CN"/>
        </w:rPr>
        <w:t>G</w:t>
      </w:r>
      <w:r w:rsidR="00C04DD2" w:rsidRPr="004F575B">
        <w:rPr>
          <w:rFonts w:ascii="Book Antiqua" w:eastAsia="Book Antiqua" w:hAnsi="Book Antiqua" w:cs="Book Antiqua"/>
          <w:color w:val="000000"/>
        </w:rPr>
        <w:t xml:space="preserve">roup </w:t>
      </w:r>
      <w:r w:rsidRPr="004F575B">
        <w:rPr>
          <w:rFonts w:ascii="Book Antiqua" w:eastAsia="Book Antiqua" w:hAnsi="Book Antiqua" w:cs="Book Antiqua"/>
          <w:color w:val="000000"/>
        </w:rPr>
        <w:t xml:space="preserve">B with BCLC </w:t>
      </w:r>
      <w:r w:rsidR="00C04DD2" w:rsidRPr="004F575B">
        <w:rPr>
          <w:rFonts w:ascii="Book Antiqua" w:eastAsia="Book Antiqua" w:hAnsi="Book Antiqua" w:cs="Book Antiqua"/>
          <w:color w:val="000000"/>
        </w:rPr>
        <w:t>stag</w:t>
      </w:r>
      <w:r w:rsidR="00C04DD2">
        <w:rPr>
          <w:rFonts w:ascii="Book Antiqua" w:eastAsia="Book Antiqua" w:hAnsi="Book Antiqua" w:cs="Book Antiqua"/>
          <w:color w:val="000000"/>
        </w:rPr>
        <w:t>e</w:t>
      </w:r>
      <w:r w:rsidR="00C04DD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B, 14 patients; and (3) </w:t>
      </w:r>
      <w:r w:rsidR="00ED164F">
        <w:rPr>
          <w:rFonts w:ascii="Book Antiqua" w:hAnsi="Book Antiqua" w:cs="Book Antiqua" w:hint="eastAsia"/>
          <w:color w:val="000000"/>
          <w:lang w:eastAsia="zh-CN"/>
        </w:rPr>
        <w:t>G</w:t>
      </w:r>
      <w:r w:rsidRPr="004F575B">
        <w:rPr>
          <w:rFonts w:ascii="Book Antiqua" w:eastAsia="Book Antiqua" w:hAnsi="Book Antiqua" w:cs="Book Antiqua"/>
          <w:color w:val="000000"/>
        </w:rPr>
        <w:t xml:space="preserve">roup C with BCLC </w:t>
      </w:r>
      <w:r w:rsidR="00C04DD2" w:rsidRPr="004F575B">
        <w:rPr>
          <w:rFonts w:ascii="Book Antiqua" w:eastAsia="Book Antiqua" w:hAnsi="Book Antiqua" w:cs="Book Antiqua"/>
          <w:color w:val="000000"/>
        </w:rPr>
        <w:t>stag</w:t>
      </w:r>
      <w:r w:rsidR="00C04DD2">
        <w:rPr>
          <w:rFonts w:ascii="Book Antiqua" w:eastAsia="Book Antiqua" w:hAnsi="Book Antiqua" w:cs="Book Antiqua"/>
          <w:color w:val="000000"/>
        </w:rPr>
        <w:t>e</w:t>
      </w:r>
      <w:r w:rsidR="00C04DD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C, 16 patients. The median</w:t>
      </w:r>
      <w:r w:rsidR="00C04DD2">
        <w:rPr>
          <w:rFonts w:ascii="Book Antiqua" w:eastAsia="Book Antiqua" w:hAnsi="Book Antiqua" w:cs="Book Antiqua"/>
          <w:color w:val="000000"/>
        </w:rPr>
        <w:t xml:space="preserve"> time to</w:t>
      </w:r>
      <w:r w:rsidRPr="004F575B">
        <w:rPr>
          <w:rFonts w:ascii="Book Antiqua" w:eastAsia="Book Antiqua" w:hAnsi="Book Antiqua" w:cs="Book Antiqua"/>
          <w:color w:val="000000"/>
        </w:rPr>
        <w:t xml:space="preserve"> tumor recurrence time and the median overall survival</w:t>
      </w:r>
      <w:r w:rsidR="00C04DD2">
        <w:rPr>
          <w:rFonts w:ascii="Book Antiqua" w:eastAsia="Book Antiqua" w:hAnsi="Book Antiqua" w:cs="Book Antiqua"/>
          <w:color w:val="000000"/>
        </w:rPr>
        <w:t xml:space="preserve"> </w:t>
      </w:r>
      <w:r w:rsidRPr="004F575B">
        <w:rPr>
          <w:rFonts w:ascii="Book Antiqua" w:eastAsia="Book Antiqua" w:hAnsi="Book Antiqua" w:cs="Book Antiqua"/>
          <w:color w:val="000000"/>
        </w:rPr>
        <w:t>were compared.</w:t>
      </w:r>
    </w:p>
    <w:p w14:paraId="5E7CB596" w14:textId="77777777" w:rsidR="00E36795" w:rsidRPr="004F575B" w:rsidRDefault="00E36795" w:rsidP="004F575B">
      <w:pPr>
        <w:adjustRightInd w:val="0"/>
        <w:snapToGrid w:val="0"/>
        <w:spacing w:line="360" w:lineRule="auto"/>
        <w:jc w:val="both"/>
        <w:rPr>
          <w:rFonts w:ascii="Book Antiqua" w:hAnsi="Book Antiqua"/>
        </w:rPr>
      </w:pPr>
    </w:p>
    <w:p w14:paraId="714F1375"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i/>
          <w:color w:val="000000"/>
        </w:rPr>
        <w:t>Research results</w:t>
      </w:r>
    </w:p>
    <w:p w14:paraId="01AA52CA" w14:textId="5ED485EA"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The median </w:t>
      </w:r>
      <w:r w:rsidR="00C04DD2">
        <w:rPr>
          <w:rFonts w:ascii="Book Antiqua" w:eastAsia="Book Antiqua" w:hAnsi="Book Antiqua" w:cs="Book Antiqua"/>
          <w:color w:val="000000"/>
        </w:rPr>
        <w:t xml:space="preserve">time to </w:t>
      </w:r>
      <w:r w:rsidRPr="004F575B">
        <w:rPr>
          <w:rFonts w:ascii="Book Antiqua" w:eastAsia="Book Antiqua" w:hAnsi="Book Antiqua" w:cs="Book Antiqua"/>
          <w:color w:val="000000"/>
        </w:rPr>
        <w:t>tumor recurrence</w:t>
      </w:r>
      <w:r w:rsidR="00C04DD2">
        <w:rPr>
          <w:rFonts w:ascii="Book Antiqua" w:eastAsia="Book Antiqua" w:hAnsi="Book Antiqua" w:cs="Book Antiqua"/>
          <w:color w:val="000000"/>
        </w:rPr>
        <w:t xml:space="preserve"> </w:t>
      </w:r>
      <w:r w:rsidRPr="004F575B">
        <w:rPr>
          <w:rFonts w:ascii="Book Antiqua" w:eastAsia="Book Antiqua" w:hAnsi="Book Antiqua" w:cs="Book Antiqua"/>
          <w:color w:val="000000"/>
        </w:rPr>
        <w:t>in groups A,</w:t>
      </w:r>
      <w:r w:rsidR="00C04DD2">
        <w:rPr>
          <w:rFonts w:ascii="Book Antiqua" w:eastAsia="Book Antiqua" w:hAnsi="Book Antiqua" w:cs="Book Antiqua"/>
          <w:color w:val="000000"/>
        </w:rPr>
        <w:t xml:space="preserve"> </w:t>
      </w:r>
      <w:r w:rsidRPr="004F575B">
        <w:rPr>
          <w:rFonts w:ascii="Book Antiqua" w:eastAsia="Book Antiqua" w:hAnsi="Book Antiqua" w:cs="Book Antiqua"/>
          <w:color w:val="000000"/>
        </w:rPr>
        <w:t>B</w:t>
      </w:r>
      <w:r w:rsidR="00C04DD2">
        <w:rPr>
          <w:rFonts w:ascii="Book Antiqua" w:eastAsia="Book Antiqua" w:hAnsi="Book Antiqua" w:cs="Book Antiqua"/>
          <w:color w:val="000000"/>
        </w:rPr>
        <w:t>,</w:t>
      </w:r>
      <w:r w:rsidRPr="004F575B">
        <w:rPr>
          <w:rFonts w:ascii="Book Antiqua" w:eastAsia="Book Antiqua" w:hAnsi="Book Antiqua" w:cs="Book Antiqua"/>
          <w:color w:val="000000"/>
        </w:rPr>
        <w:t xml:space="preserve"> and C </w:t>
      </w:r>
      <w:r w:rsidR="00C04DD2" w:rsidRPr="004F575B">
        <w:rPr>
          <w:rFonts w:ascii="Book Antiqua" w:eastAsia="Book Antiqua" w:hAnsi="Book Antiqua" w:cs="Book Antiqua"/>
          <w:color w:val="000000"/>
        </w:rPr>
        <w:t>w</w:t>
      </w:r>
      <w:r w:rsidR="00C04DD2">
        <w:rPr>
          <w:rFonts w:ascii="Book Antiqua" w:eastAsia="Book Antiqua" w:hAnsi="Book Antiqua" w:cs="Book Antiqua"/>
          <w:color w:val="000000"/>
        </w:rPr>
        <w:t>as</w:t>
      </w:r>
      <w:r w:rsidR="00C04DD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16 ± 1.5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w:t>
      </w:r>
      <w:r w:rsidR="00C04DD2">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10 ± 2.8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w:t>
      </w:r>
      <w:r w:rsidR="00C04DD2">
        <w:rPr>
          <w:rFonts w:ascii="Book Antiqua" w:eastAsia="Book Antiqua" w:hAnsi="Book Antiqua" w:cs="Book Antiqua"/>
          <w:color w:val="000000"/>
        </w:rPr>
        <w:t xml:space="preserve"> and </w:t>
      </w:r>
      <w:r w:rsidRPr="004F575B">
        <w:rPr>
          <w:rFonts w:ascii="Book Antiqua" w:eastAsia="Book Antiqua" w:hAnsi="Book Antiqua" w:cs="Book Antiqua"/>
          <w:color w:val="000000"/>
        </w:rPr>
        <w:t xml:space="preserve">6 ± 0.5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respectively, with a statistically significant difference</w:t>
      </w:r>
      <w:r w:rsidR="00C04DD2">
        <w:rPr>
          <w:rFonts w:ascii="Book Antiqua" w:eastAsia="Book Antiqua" w:hAnsi="Book Antiqua" w:cs="Book Antiqua"/>
          <w:color w:val="000000"/>
        </w:rPr>
        <w:t xml:space="preserve"> among them; </w:t>
      </w:r>
      <w:r w:rsidRPr="004F575B">
        <w:rPr>
          <w:rFonts w:ascii="Book Antiqua" w:eastAsia="Book Antiqua" w:hAnsi="Book Antiqua" w:cs="Book Antiqua"/>
          <w:color w:val="000000"/>
        </w:rPr>
        <w:t xml:space="preserve">no statistically significant </w:t>
      </w:r>
      <w:r w:rsidR="00C04DD2" w:rsidRPr="004F575B">
        <w:rPr>
          <w:rFonts w:ascii="Book Antiqua" w:eastAsia="Book Antiqua" w:hAnsi="Book Antiqua" w:cs="Book Antiqua"/>
          <w:color w:val="000000"/>
        </w:rPr>
        <w:t>difference</w:t>
      </w:r>
      <w:r w:rsidR="00C04DD2">
        <w:rPr>
          <w:rFonts w:ascii="Book Antiqua" w:eastAsia="Book Antiqua" w:hAnsi="Book Antiqua" w:cs="Book Antiqua"/>
          <w:color w:val="000000"/>
        </w:rPr>
        <w:t xml:space="preserve"> was noted</w:t>
      </w:r>
      <w:r w:rsidR="00C04DD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between group A and group B, </w:t>
      </w:r>
      <w:r w:rsidR="00C04DD2">
        <w:rPr>
          <w:rFonts w:ascii="Book Antiqua" w:eastAsia="Book Antiqua" w:hAnsi="Book Antiqua" w:cs="Book Antiqua"/>
          <w:color w:val="000000"/>
        </w:rPr>
        <w:t>although there were</w:t>
      </w:r>
      <w:r w:rsidR="00C04DD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statistically significant differences between group A and group C and between group B and group C. The median overall survival time in groups A,</w:t>
      </w:r>
      <w:r w:rsidR="00C04DD2">
        <w:rPr>
          <w:rFonts w:ascii="Book Antiqua" w:eastAsia="Book Antiqua" w:hAnsi="Book Antiqua" w:cs="Book Antiqua"/>
          <w:color w:val="000000"/>
        </w:rPr>
        <w:t xml:space="preserve"> </w:t>
      </w:r>
      <w:r w:rsidRPr="004F575B">
        <w:rPr>
          <w:rFonts w:ascii="Book Antiqua" w:eastAsia="Book Antiqua" w:hAnsi="Book Antiqua" w:cs="Book Antiqua"/>
          <w:color w:val="000000"/>
        </w:rPr>
        <w:t>B</w:t>
      </w:r>
      <w:r w:rsidR="00C04DD2">
        <w:rPr>
          <w:rFonts w:ascii="Book Antiqua" w:eastAsia="Book Antiqua" w:hAnsi="Book Antiqua" w:cs="Book Antiqua"/>
          <w:color w:val="000000"/>
        </w:rPr>
        <w:t>,</w:t>
      </w:r>
      <w:r w:rsidRPr="004F575B">
        <w:rPr>
          <w:rFonts w:ascii="Book Antiqua" w:eastAsia="Book Antiqua" w:hAnsi="Book Antiqua" w:cs="Book Antiqua"/>
          <w:color w:val="000000"/>
        </w:rPr>
        <w:t xml:space="preserve"> and C </w:t>
      </w:r>
      <w:r w:rsidR="00C04DD2" w:rsidRPr="004F575B">
        <w:rPr>
          <w:rFonts w:ascii="Book Antiqua" w:eastAsia="Book Antiqua" w:hAnsi="Book Antiqua" w:cs="Book Antiqua"/>
          <w:color w:val="000000"/>
        </w:rPr>
        <w:t>w</w:t>
      </w:r>
      <w:r w:rsidR="00C04DD2">
        <w:rPr>
          <w:rFonts w:ascii="Book Antiqua" w:eastAsia="Book Antiqua" w:hAnsi="Book Antiqua" w:cs="Book Antiqua"/>
          <w:color w:val="000000"/>
        </w:rPr>
        <w:t>as</w:t>
      </w:r>
      <w:r w:rsidR="00C04DD2" w:rsidRPr="004F575B">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42 ± 5.1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w:t>
      </w:r>
      <w:r w:rsidR="00C04DD2">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22 ± 3.1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w:t>
      </w:r>
      <w:r w:rsidR="00C04DD2">
        <w:rPr>
          <w:rFonts w:ascii="Book Antiqua" w:eastAsia="Book Antiqua" w:hAnsi="Book Antiqua" w:cs="Book Antiqua"/>
          <w:color w:val="000000"/>
        </w:rPr>
        <w:t xml:space="preserve"> and </w:t>
      </w:r>
      <w:r w:rsidRPr="004F575B">
        <w:rPr>
          <w:rFonts w:ascii="Book Antiqua" w:eastAsia="Book Antiqua" w:hAnsi="Book Antiqua" w:cs="Book Antiqua"/>
          <w:color w:val="000000"/>
        </w:rPr>
        <w:t xml:space="preserve">13 ± 1.8 </w:t>
      </w:r>
      <w:proofErr w:type="spellStart"/>
      <w:r w:rsidRPr="004F575B">
        <w:rPr>
          <w:rFonts w:ascii="Book Antiqua" w:eastAsia="Book Antiqua" w:hAnsi="Book Antiqua" w:cs="Book Antiqua"/>
          <w:color w:val="000000"/>
        </w:rPr>
        <w:t>mo</w:t>
      </w:r>
      <w:proofErr w:type="spellEnd"/>
      <w:r w:rsidRPr="004F575B">
        <w:rPr>
          <w:rFonts w:ascii="Book Antiqua" w:eastAsia="Book Antiqua" w:hAnsi="Book Antiqua" w:cs="Book Antiqua"/>
          <w:color w:val="000000"/>
        </w:rPr>
        <w:t>, respectively, with a statistically significant difference</w:t>
      </w:r>
      <w:r w:rsidR="00C04DD2">
        <w:rPr>
          <w:rFonts w:ascii="Book Antiqua" w:eastAsia="Book Antiqua" w:hAnsi="Book Antiqua" w:cs="Book Antiqua"/>
          <w:color w:val="000000"/>
        </w:rPr>
        <w:t xml:space="preserve"> among them; t</w:t>
      </w:r>
      <w:r w:rsidR="00C04DD2" w:rsidRPr="004F575B">
        <w:rPr>
          <w:rFonts w:ascii="Book Antiqua" w:eastAsia="Book Antiqua" w:hAnsi="Book Antiqua" w:cs="Book Antiqua"/>
          <w:color w:val="000000"/>
        </w:rPr>
        <w:t xml:space="preserve">here </w:t>
      </w:r>
      <w:r w:rsidRPr="004F575B">
        <w:rPr>
          <w:rFonts w:ascii="Book Antiqua" w:eastAsia="Book Antiqua" w:hAnsi="Book Antiqua" w:cs="Book Antiqua"/>
          <w:color w:val="000000"/>
        </w:rPr>
        <w:t>were statistically significant differences between group A and group B, group A and group C, and group B and group C.</w:t>
      </w:r>
    </w:p>
    <w:p w14:paraId="7E36B66B" w14:textId="77777777" w:rsidR="00E36795" w:rsidRPr="004F575B" w:rsidRDefault="00E36795" w:rsidP="004F575B">
      <w:pPr>
        <w:adjustRightInd w:val="0"/>
        <w:snapToGrid w:val="0"/>
        <w:spacing w:line="360" w:lineRule="auto"/>
        <w:jc w:val="both"/>
        <w:rPr>
          <w:rFonts w:ascii="Book Antiqua" w:hAnsi="Book Antiqua"/>
        </w:rPr>
      </w:pPr>
    </w:p>
    <w:p w14:paraId="14011911"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i/>
          <w:color w:val="000000"/>
        </w:rPr>
        <w:t>Research conclusions</w:t>
      </w:r>
    </w:p>
    <w:p w14:paraId="092B594D" w14:textId="32FC305A"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There are different prognoses in recurrent HCC patients according to the BCLC</w:t>
      </w:r>
      <w:r w:rsidR="00C04DD2">
        <w:rPr>
          <w:rFonts w:ascii="Book Antiqua" w:eastAsia="Book Antiqua" w:hAnsi="Book Antiqua" w:cs="Book Antiqua"/>
          <w:color w:val="000000"/>
        </w:rPr>
        <w:t>. Therefore,</w:t>
      </w:r>
      <w:r w:rsidRPr="004F575B">
        <w:rPr>
          <w:rFonts w:ascii="Book Antiqua" w:eastAsia="Book Antiqua" w:hAnsi="Book Antiqua" w:cs="Book Antiqua"/>
          <w:color w:val="000000"/>
        </w:rPr>
        <w:t xml:space="preserve"> BCLC staging is applicable to recurrent HCC and it is essential to formulate clinical stage criteria for recurrent HCC.</w:t>
      </w:r>
    </w:p>
    <w:p w14:paraId="5F0D9452" w14:textId="77777777" w:rsidR="00E36795" w:rsidRPr="004F575B" w:rsidRDefault="00E36795" w:rsidP="004F575B">
      <w:pPr>
        <w:adjustRightInd w:val="0"/>
        <w:snapToGrid w:val="0"/>
        <w:spacing w:line="360" w:lineRule="auto"/>
        <w:jc w:val="both"/>
        <w:rPr>
          <w:rFonts w:ascii="Book Antiqua" w:hAnsi="Book Antiqua"/>
        </w:rPr>
      </w:pPr>
    </w:p>
    <w:p w14:paraId="26FFF438"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i/>
          <w:color w:val="000000"/>
        </w:rPr>
        <w:t>Research perspectives</w:t>
      </w:r>
    </w:p>
    <w:p w14:paraId="4448C76F" w14:textId="35AC2372"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Recurrent HCC patients with different clinical stages have different </w:t>
      </w:r>
      <w:r w:rsidR="00C04DD2" w:rsidRPr="004F575B">
        <w:rPr>
          <w:rFonts w:ascii="Book Antiqua" w:eastAsia="Book Antiqua" w:hAnsi="Book Antiqua" w:cs="Book Antiqua"/>
          <w:color w:val="000000"/>
        </w:rPr>
        <w:t>prognos</w:t>
      </w:r>
      <w:r w:rsidR="00C04DD2">
        <w:rPr>
          <w:rFonts w:ascii="Book Antiqua" w:eastAsia="Book Antiqua" w:hAnsi="Book Antiqua" w:cs="Book Antiqua"/>
          <w:color w:val="000000"/>
        </w:rPr>
        <w:t>e</w:t>
      </w:r>
      <w:r w:rsidR="00C04DD2" w:rsidRPr="004F575B">
        <w:rPr>
          <w:rFonts w:ascii="Book Antiqua" w:eastAsia="Book Antiqua" w:hAnsi="Book Antiqua" w:cs="Book Antiqua"/>
          <w:color w:val="000000"/>
        </w:rPr>
        <w:t>s</w:t>
      </w:r>
      <w:r w:rsidRPr="004F575B">
        <w:rPr>
          <w:rFonts w:ascii="Book Antiqua" w:eastAsia="Book Antiqua" w:hAnsi="Book Antiqua" w:cs="Book Antiqua"/>
          <w:color w:val="000000"/>
        </w:rPr>
        <w:t xml:space="preserve">, </w:t>
      </w:r>
      <w:r w:rsidR="00C04DD2">
        <w:rPr>
          <w:rFonts w:ascii="Book Antiqua" w:eastAsia="Book Antiqua" w:hAnsi="Book Antiqua" w:cs="Book Antiqua"/>
          <w:color w:val="000000"/>
        </w:rPr>
        <w:t>and</w:t>
      </w:r>
      <w:r w:rsidRPr="004F575B">
        <w:rPr>
          <w:rFonts w:ascii="Book Antiqua" w:eastAsia="Book Antiqua" w:hAnsi="Book Antiqua" w:cs="Book Antiqua"/>
          <w:color w:val="000000"/>
        </w:rPr>
        <w:t xml:space="preserve"> it is essential to formulate more precise clinical stage criteria for recurrent HCC.</w:t>
      </w:r>
    </w:p>
    <w:p w14:paraId="3717C4EB" w14:textId="77777777" w:rsidR="00E36795" w:rsidRPr="004F575B" w:rsidRDefault="00E36795" w:rsidP="004F575B">
      <w:pPr>
        <w:adjustRightInd w:val="0"/>
        <w:snapToGrid w:val="0"/>
        <w:spacing w:line="360" w:lineRule="auto"/>
        <w:jc w:val="both"/>
        <w:rPr>
          <w:rFonts w:ascii="Book Antiqua" w:hAnsi="Book Antiqua"/>
        </w:rPr>
      </w:pPr>
    </w:p>
    <w:p w14:paraId="25EA2BD0"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REFERENCES</w:t>
      </w:r>
    </w:p>
    <w:p w14:paraId="239F8622" w14:textId="77777777" w:rsidR="00E36795" w:rsidRPr="004F575B" w:rsidRDefault="00DA7867" w:rsidP="004F575B">
      <w:pPr>
        <w:adjustRightInd w:val="0"/>
        <w:snapToGrid w:val="0"/>
        <w:spacing w:line="360" w:lineRule="auto"/>
        <w:jc w:val="both"/>
        <w:rPr>
          <w:rFonts w:ascii="Book Antiqua" w:hAnsi="Book Antiqua"/>
        </w:rPr>
      </w:pPr>
      <w:bookmarkStart w:id="13" w:name="OLE_LINK83"/>
      <w:r w:rsidRPr="004F575B">
        <w:rPr>
          <w:rFonts w:ascii="Book Antiqua" w:eastAsia="Book Antiqua" w:hAnsi="Book Antiqua" w:cs="Book Antiqua"/>
          <w:color w:val="000000"/>
        </w:rPr>
        <w:t xml:space="preserve">1 </w:t>
      </w:r>
      <w:r w:rsidRPr="004F575B">
        <w:rPr>
          <w:rFonts w:ascii="Book Antiqua" w:eastAsia="Book Antiqua" w:hAnsi="Book Antiqua" w:cs="Book Antiqua"/>
          <w:b/>
          <w:bCs/>
          <w:color w:val="000000"/>
        </w:rPr>
        <w:t>Torre LA</w:t>
      </w:r>
      <w:r w:rsidRPr="004F575B">
        <w:rPr>
          <w:rFonts w:ascii="Book Antiqua" w:eastAsia="Book Antiqua" w:hAnsi="Book Antiqua" w:cs="Book Antiqua"/>
          <w:color w:val="000000"/>
        </w:rPr>
        <w:t xml:space="preserve">, Bray F, Siegel RL, </w:t>
      </w:r>
      <w:proofErr w:type="spellStart"/>
      <w:r w:rsidRPr="004F575B">
        <w:rPr>
          <w:rFonts w:ascii="Book Antiqua" w:eastAsia="Book Antiqua" w:hAnsi="Book Antiqua" w:cs="Book Antiqua"/>
          <w:color w:val="000000"/>
        </w:rPr>
        <w:t>Ferlay</w:t>
      </w:r>
      <w:proofErr w:type="spellEnd"/>
      <w:r w:rsidRPr="004F575B">
        <w:rPr>
          <w:rFonts w:ascii="Book Antiqua" w:eastAsia="Book Antiqua" w:hAnsi="Book Antiqua" w:cs="Book Antiqua"/>
          <w:color w:val="000000"/>
        </w:rPr>
        <w:t xml:space="preserve"> J, </w:t>
      </w:r>
      <w:proofErr w:type="spellStart"/>
      <w:r w:rsidRPr="004F575B">
        <w:rPr>
          <w:rFonts w:ascii="Book Antiqua" w:eastAsia="Book Antiqua" w:hAnsi="Book Antiqua" w:cs="Book Antiqua"/>
          <w:color w:val="000000"/>
        </w:rPr>
        <w:t>Lortet-Tieulent</w:t>
      </w:r>
      <w:proofErr w:type="spellEnd"/>
      <w:r w:rsidRPr="004F575B">
        <w:rPr>
          <w:rFonts w:ascii="Book Antiqua" w:eastAsia="Book Antiqua" w:hAnsi="Book Antiqua" w:cs="Book Antiqua"/>
          <w:color w:val="000000"/>
        </w:rPr>
        <w:t xml:space="preserve"> J, </w:t>
      </w:r>
      <w:proofErr w:type="spellStart"/>
      <w:r w:rsidRPr="004F575B">
        <w:rPr>
          <w:rFonts w:ascii="Book Antiqua" w:eastAsia="Book Antiqua" w:hAnsi="Book Antiqua" w:cs="Book Antiqua"/>
          <w:color w:val="000000"/>
        </w:rPr>
        <w:t>Jemal</w:t>
      </w:r>
      <w:proofErr w:type="spellEnd"/>
      <w:r w:rsidRPr="004F575B">
        <w:rPr>
          <w:rFonts w:ascii="Book Antiqua" w:eastAsia="Book Antiqua" w:hAnsi="Book Antiqua" w:cs="Book Antiqua"/>
          <w:color w:val="000000"/>
        </w:rPr>
        <w:t xml:space="preserve"> A. Global cancer statistics, 2012. </w:t>
      </w:r>
      <w:r w:rsidRPr="004F575B">
        <w:rPr>
          <w:rFonts w:ascii="Book Antiqua" w:eastAsia="Book Antiqua" w:hAnsi="Book Antiqua" w:cs="Book Antiqua"/>
          <w:i/>
          <w:iCs/>
          <w:color w:val="000000"/>
        </w:rPr>
        <w:t xml:space="preserve">CA Cancer J </w:t>
      </w:r>
      <w:proofErr w:type="spellStart"/>
      <w:r w:rsidRPr="004F575B">
        <w:rPr>
          <w:rFonts w:ascii="Book Antiqua" w:eastAsia="Book Antiqua" w:hAnsi="Book Antiqua" w:cs="Book Antiqua"/>
          <w:i/>
          <w:iCs/>
          <w:color w:val="000000"/>
        </w:rPr>
        <w:t>Clin</w:t>
      </w:r>
      <w:proofErr w:type="spellEnd"/>
      <w:r w:rsidRPr="004F575B">
        <w:rPr>
          <w:rFonts w:ascii="Book Antiqua" w:eastAsia="Book Antiqua" w:hAnsi="Book Antiqua" w:cs="Book Antiqua"/>
          <w:color w:val="000000"/>
        </w:rPr>
        <w:t xml:space="preserve"> 2015; </w:t>
      </w:r>
      <w:r w:rsidRPr="004F575B">
        <w:rPr>
          <w:rFonts w:ascii="Book Antiqua" w:eastAsia="Book Antiqua" w:hAnsi="Book Antiqua" w:cs="Book Antiqua"/>
          <w:b/>
          <w:bCs/>
          <w:color w:val="000000"/>
        </w:rPr>
        <w:t>65</w:t>
      </w:r>
      <w:r w:rsidRPr="004F575B">
        <w:rPr>
          <w:rFonts w:ascii="Book Antiqua" w:eastAsia="Book Antiqua" w:hAnsi="Book Antiqua" w:cs="Book Antiqua"/>
          <w:color w:val="000000"/>
        </w:rPr>
        <w:t>: 87-108 [PMID: 25651787 DOI: 10.3322/caac.21262]</w:t>
      </w:r>
    </w:p>
    <w:p w14:paraId="39E98957"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2 </w:t>
      </w:r>
      <w:r w:rsidRPr="004F575B">
        <w:rPr>
          <w:rFonts w:ascii="Book Antiqua" w:eastAsia="Book Antiqua" w:hAnsi="Book Antiqua" w:cs="Book Antiqua"/>
          <w:b/>
          <w:bCs/>
          <w:color w:val="000000"/>
        </w:rPr>
        <w:t>Wang JH</w:t>
      </w:r>
      <w:r w:rsidRPr="004F575B">
        <w:rPr>
          <w:rFonts w:ascii="Book Antiqua" w:eastAsia="Book Antiqua" w:hAnsi="Book Antiqua" w:cs="Book Antiqua"/>
          <w:color w:val="000000"/>
        </w:rPr>
        <w:t xml:space="preserve">, Wang CC, Hung CH, Chen CL, Lu SN. </w:t>
      </w:r>
      <w:proofErr w:type="gramStart"/>
      <w:r w:rsidRPr="004F575B">
        <w:rPr>
          <w:rFonts w:ascii="Book Antiqua" w:eastAsia="Book Antiqua" w:hAnsi="Book Antiqua" w:cs="Book Antiqua"/>
          <w:color w:val="000000"/>
        </w:rPr>
        <w:t>Survival comparison between surgical resection and radiofrequency ablation for patients in BCLC very early/early stage hepatocellular carcinoma.</w:t>
      </w:r>
      <w:proofErr w:type="gramEnd"/>
      <w:r w:rsidRPr="004F575B">
        <w:rPr>
          <w:rFonts w:ascii="Book Antiqua" w:eastAsia="Book Antiqua" w:hAnsi="Book Antiqua" w:cs="Book Antiqua"/>
          <w:color w:val="000000"/>
        </w:rPr>
        <w:t xml:space="preserve"> </w:t>
      </w:r>
      <w:r w:rsidRPr="004F575B">
        <w:rPr>
          <w:rFonts w:ascii="Book Antiqua" w:eastAsia="Book Antiqua" w:hAnsi="Book Antiqua" w:cs="Book Antiqua"/>
          <w:i/>
          <w:iCs/>
          <w:color w:val="000000"/>
        </w:rPr>
        <w:t xml:space="preserve">J </w:t>
      </w:r>
      <w:proofErr w:type="spellStart"/>
      <w:r w:rsidRPr="004F575B">
        <w:rPr>
          <w:rFonts w:ascii="Book Antiqua" w:eastAsia="Book Antiqua" w:hAnsi="Book Antiqua" w:cs="Book Antiqua"/>
          <w:i/>
          <w:iCs/>
          <w:color w:val="000000"/>
        </w:rPr>
        <w:t>Hepatol</w:t>
      </w:r>
      <w:proofErr w:type="spellEnd"/>
      <w:r w:rsidRPr="004F575B">
        <w:rPr>
          <w:rFonts w:ascii="Book Antiqua" w:eastAsia="Book Antiqua" w:hAnsi="Book Antiqua" w:cs="Book Antiqua"/>
          <w:color w:val="000000"/>
        </w:rPr>
        <w:t xml:space="preserve"> 2012; </w:t>
      </w:r>
      <w:r w:rsidRPr="004F575B">
        <w:rPr>
          <w:rFonts w:ascii="Book Antiqua" w:eastAsia="Book Antiqua" w:hAnsi="Book Antiqua" w:cs="Book Antiqua"/>
          <w:b/>
          <w:bCs/>
          <w:color w:val="000000"/>
        </w:rPr>
        <w:t>56</w:t>
      </w:r>
      <w:r w:rsidRPr="004F575B">
        <w:rPr>
          <w:rFonts w:ascii="Book Antiqua" w:eastAsia="Book Antiqua" w:hAnsi="Book Antiqua" w:cs="Book Antiqua"/>
          <w:color w:val="000000"/>
        </w:rPr>
        <w:t>: 412-418 [PMID: 21756858 DOI: 10.1016/j.jhep.2011.05.020]</w:t>
      </w:r>
    </w:p>
    <w:p w14:paraId="4F4690EB"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3 </w:t>
      </w:r>
      <w:r w:rsidRPr="004F575B">
        <w:rPr>
          <w:rFonts w:ascii="Book Antiqua" w:eastAsia="Book Antiqua" w:hAnsi="Book Antiqua" w:cs="Book Antiqua"/>
          <w:b/>
          <w:bCs/>
          <w:color w:val="000000"/>
        </w:rPr>
        <w:t>Welker MW</w:t>
      </w:r>
      <w:r w:rsidRPr="004F575B">
        <w:rPr>
          <w:rFonts w:ascii="Book Antiqua" w:eastAsia="Book Antiqua" w:hAnsi="Book Antiqua" w:cs="Book Antiqua"/>
          <w:color w:val="000000"/>
        </w:rPr>
        <w:t xml:space="preserve">, </w:t>
      </w:r>
      <w:proofErr w:type="spellStart"/>
      <w:r w:rsidRPr="004F575B">
        <w:rPr>
          <w:rFonts w:ascii="Book Antiqua" w:eastAsia="Book Antiqua" w:hAnsi="Book Antiqua" w:cs="Book Antiqua"/>
          <w:color w:val="000000"/>
        </w:rPr>
        <w:t>Bechstein</w:t>
      </w:r>
      <w:proofErr w:type="spellEnd"/>
      <w:r w:rsidRPr="004F575B">
        <w:rPr>
          <w:rFonts w:ascii="Book Antiqua" w:eastAsia="Book Antiqua" w:hAnsi="Book Antiqua" w:cs="Book Antiqua"/>
          <w:color w:val="000000"/>
        </w:rPr>
        <w:t xml:space="preserve"> WO, </w:t>
      </w:r>
      <w:proofErr w:type="spellStart"/>
      <w:r w:rsidRPr="004F575B">
        <w:rPr>
          <w:rFonts w:ascii="Book Antiqua" w:eastAsia="Book Antiqua" w:hAnsi="Book Antiqua" w:cs="Book Antiqua"/>
          <w:color w:val="000000"/>
        </w:rPr>
        <w:t>Zeuzem</w:t>
      </w:r>
      <w:proofErr w:type="spellEnd"/>
      <w:r w:rsidRPr="004F575B">
        <w:rPr>
          <w:rFonts w:ascii="Book Antiqua" w:eastAsia="Book Antiqua" w:hAnsi="Book Antiqua" w:cs="Book Antiqua"/>
          <w:color w:val="000000"/>
        </w:rPr>
        <w:t xml:space="preserve"> S, Trojan J. Recurrent hepatocellular carcinoma after liver transplantation - an emerging clinical challenge. </w:t>
      </w:r>
      <w:proofErr w:type="spellStart"/>
      <w:r w:rsidRPr="004F575B">
        <w:rPr>
          <w:rFonts w:ascii="Book Antiqua" w:eastAsia="Book Antiqua" w:hAnsi="Book Antiqua" w:cs="Book Antiqua"/>
          <w:i/>
          <w:iCs/>
          <w:color w:val="000000"/>
        </w:rPr>
        <w:t>Transpl</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Int</w:t>
      </w:r>
      <w:proofErr w:type="spellEnd"/>
      <w:r w:rsidRPr="004F575B">
        <w:rPr>
          <w:rFonts w:ascii="Book Antiqua" w:eastAsia="Book Antiqua" w:hAnsi="Book Antiqua" w:cs="Book Antiqua"/>
          <w:color w:val="000000"/>
        </w:rPr>
        <w:t xml:space="preserve"> 2013; </w:t>
      </w:r>
      <w:r w:rsidRPr="004F575B">
        <w:rPr>
          <w:rFonts w:ascii="Book Antiqua" w:eastAsia="Book Antiqua" w:hAnsi="Book Antiqua" w:cs="Book Antiqua"/>
          <w:b/>
          <w:bCs/>
          <w:color w:val="000000"/>
        </w:rPr>
        <w:t>26</w:t>
      </w:r>
      <w:r w:rsidRPr="004F575B">
        <w:rPr>
          <w:rFonts w:ascii="Book Antiqua" w:eastAsia="Book Antiqua" w:hAnsi="Book Antiqua" w:cs="Book Antiqua"/>
          <w:color w:val="000000"/>
        </w:rPr>
        <w:t>: 109-118 [PMID: 22994652 DOI: 10.1111/j.1432-2277.2012.01562.x]</w:t>
      </w:r>
    </w:p>
    <w:p w14:paraId="613257B1" w14:textId="24389695" w:rsidR="00E36795" w:rsidRPr="004F575B" w:rsidRDefault="00DA7867" w:rsidP="004F575B">
      <w:pPr>
        <w:adjustRightInd w:val="0"/>
        <w:snapToGrid w:val="0"/>
        <w:spacing w:line="360" w:lineRule="auto"/>
        <w:jc w:val="both"/>
        <w:rPr>
          <w:rFonts w:ascii="Book Antiqua" w:hAnsi="Book Antiqua"/>
        </w:rPr>
      </w:pPr>
      <w:proofErr w:type="gramStart"/>
      <w:r w:rsidRPr="004F575B">
        <w:rPr>
          <w:rFonts w:ascii="Book Antiqua" w:eastAsia="Book Antiqua" w:hAnsi="Book Antiqua" w:cs="Book Antiqua"/>
          <w:color w:val="000000"/>
        </w:rPr>
        <w:t xml:space="preserve">4 </w:t>
      </w:r>
      <w:r w:rsidRPr="004F575B">
        <w:rPr>
          <w:rFonts w:ascii="Book Antiqua" w:eastAsia="Book Antiqua" w:hAnsi="Book Antiqua" w:cs="Book Antiqua"/>
          <w:b/>
          <w:bCs/>
          <w:color w:val="000000"/>
        </w:rPr>
        <w:t xml:space="preserve">Chinese Society of </w:t>
      </w:r>
      <w:proofErr w:type="spellStart"/>
      <w:r w:rsidRPr="004F575B">
        <w:rPr>
          <w:rFonts w:ascii="Book Antiqua" w:eastAsia="Book Antiqua" w:hAnsi="Book Antiqua" w:cs="Book Antiqua"/>
          <w:b/>
          <w:bCs/>
          <w:color w:val="000000"/>
        </w:rPr>
        <w:t>Hepatology</w:t>
      </w:r>
      <w:proofErr w:type="spellEnd"/>
      <w:r w:rsidRPr="004F575B">
        <w:rPr>
          <w:rFonts w:ascii="Book Antiqua" w:eastAsia="Book Antiqua" w:hAnsi="Book Antiqua" w:cs="Book Antiqua"/>
          <w:b/>
          <w:bCs/>
          <w:color w:val="000000"/>
        </w:rPr>
        <w:t xml:space="preserve"> and Chinese Society of Infectious Diseases, Chinese Medical Association</w:t>
      </w:r>
      <w:r w:rsidRPr="004F575B">
        <w:rPr>
          <w:rFonts w:ascii="Book Antiqua" w:eastAsia="Book Antiqua" w:hAnsi="Book Antiqua" w:cs="Book Antiqua"/>
          <w:color w:val="000000"/>
        </w:rPr>
        <w:t>.</w:t>
      </w:r>
      <w:proofErr w:type="gramEnd"/>
      <w:r w:rsidRPr="004F575B">
        <w:rPr>
          <w:rFonts w:ascii="Book Antiqua" w:eastAsia="Book Antiqua" w:hAnsi="Book Antiqua" w:cs="Book Antiqua"/>
          <w:color w:val="000000"/>
        </w:rPr>
        <w:t xml:space="preserve"> </w:t>
      </w:r>
      <w:proofErr w:type="gramStart"/>
      <w:r w:rsidRPr="004F575B">
        <w:rPr>
          <w:rFonts w:ascii="Book Antiqua" w:eastAsia="Book Antiqua" w:hAnsi="Book Antiqua" w:cs="Book Antiqua"/>
          <w:color w:val="000000"/>
        </w:rPr>
        <w:t>[The guideline of prevention and treatment for chronic hepatitis B (2010 version)].</w:t>
      </w:r>
      <w:proofErr w:type="gramEnd"/>
      <w:r w:rsidRPr="004F575B">
        <w:rPr>
          <w:rFonts w:ascii="Book Antiqua" w:eastAsia="Book Antiqua" w:hAnsi="Book Antiqua" w:cs="Book Antiqua"/>
          <w:color w:val="000000"/>
        </w:rPr>
        <w:t xml:space="preserve"> </w:t>
      </w:r>
      <w:proofErr w:type="spellStart"/>
      <w:r w:rsidRPr="004F575B">
        <w:rPr>
          <w:rFonts w:ascii="Book Antiqua" w:eastAsia="Book Antiqua" w:hAnsi="Book Antiqua" w:cs="Book Antiqua"/>
          <w:i/>
          <w:iCs/>
          <w:color w:val="000000"/>
        </w:rPr>
        <w:t>Zhonghua</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Gan</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Zang</w:t>
      </w:r>
      <w:proofErr w:type="spellEnd"/>
      <w:r w:rsidRPr="004F575B">
        <w:rPr>
          <w:rFonts w:ascii="Book Antiqua" w:eastAsia="Book Antiqua" w:hAnsi="Book Antiqua" w:cs="Book Antiqua"/>
          <w:i/>
          <w:iCs/>
          <w:color w:val="000000"/>
        </w:rPr>
        <w:t xml:space="preserve"> Bing </w:t>
      </w:r>
      <w:proofErr w:type="spellStart"/>
      <w:r w:rsidRPr="004F575B">
        <w:rPr>
          <w:rFonts w:ascii="Book Antiqua" w:eastAsia="Book Antiqua" w:hAnsi="Book Antiqua" w:cs="Book Antiqua"/>
          <w:i/>
          <w:iCs/>
          <w:color w:val="000000"/>
        </w:rPr>
        <w:t>Za</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Zhi</w:t>
      </w:r>
      <w:proofErr w:type="spellEnd"/>
      <w:r w:rsidRPr="004F575B">
        <w:rPr>
          <w:rFonts w:ascii="Book Antiqua" w:eastAsia="Book Antiqua" w:hAnsi="Book Antiqua" w:cs="Book Antiqua"/>
          <w:color w:val="000000"/>
        </w:rPr>
        <w:t xml:space="preserve"> 2011; </w:t>
      </w:r>
      <w:r w:rsidRPr="004F575B">
        <w:rPr>
          <w:rFonts w:ascii="Book Antiqua" w:eastAsia="Book Antiqua" w:hAnsi="Book Antiqua" w:cs="Book Antiqua"/>
          <w:b/>
          <w:bCs/>
          <w:color w:val="000000"/>
        </w:rPr>
        <w:t>19</w:t>
      </w:r>
      <w:r w:rsidRPr="004F575B">
        <w:rPr>
          <w:rFonts w:ascii="Book Antiqua" w:eastAsia="Book Antiqua" w:hAnsi="Book Antiqua" w:cs="Book Antiqua"/>
          <w:color w:val="000000"/>
        </w:rPr>
        <w:t>: 13-24 [PMID: 21272453 DOI: 10.3760/cma.j.issn.1007-3418.2011.01.007]</w:t>
      </w:r>
    </w:p>
    <w:p w14:paraId="635B16B6" w14:textId="77777777" w:rsidR="00E36795" w:rsidRPr="004F575B" w:rsidRDefault="00DA7867" w:rsidP="004F575B">
      <w:pPr>
        <w:adjustRightInd w:val="0"/>
        <w:snapToGrid w:val="0"/>
        <w:spacing w:line="360" w:lineRule="auto"/>
        <w:jc w:val="both"/>
        <w:rPr>
          <w:rFonts w:ascii="Book Antiqua" w:hAnsi="Book Antiqua"/>
        </w:rPr>
      </w:pPr>
      <w:proofErr w:type="gramStart"/>
      <w:r w:rsidRPr="004F575B">
        <w:rPr>
          <w:rFonts w:ascii="Book Antiqua" w:eastAsia="Book Antiqua" w:hAnsi="Book Antiqua" w:cs="Book Antiqua"/>
          <w:color w:val="000000"/>
        </w:rPr>
        <w:t xml:space="preserve">5 </w:t>
      </w:r>
      <w:proofErr w:type="spellStart"/>
      <w:r w:rsidRPr="004F575B">
        <w:rPr>
          <w:rFonts w:ascii="Book Antiqua" w:eastAsia="Book Antiqua" w:hAnsi="Book Antiqua" w:cs="Book Antiqua"/>
          <w:b/>
          <w:bCs/>
          <w:color w:val="000000"/>
        </w:rPr>
        <w:t>Saraswat</w:t>
      </w:r>
      <w:proofErr w:type="spellEnd"/>
      <w:r w:rsidRPr="004F575B">
        <w:rPr>
          <w:rFonts w:ascii="Book Antiqua" w:eastAsia="Book Antiqua" w:hAnsi="Book Antiqua" w:cs="Book Antiqua"/>
          <w:b/>
          <w:bCs/>
          <w:color w:val="000000"/>
        </w:rPr>
        <w:t xml:space="preserve"> VA</w:t>
      </w:r>
      <w:r w:rsidRPr="004F575B">
        <w:rPr>
          <w:rFonts w:ascii="Book Antiqua" w:eastAsia="Book Antiqua" w:hAnsi="Book Antiqua" w:cs="Book Antiqua"/>
          <w:color w:val="000000"/>
        </w:rPr>
        <w:t xml:space="preserve">, </w:t>
      </w:r>
      <w:proofErr w:type="spellStart"/>
      <w:r w:rsidRPr="004F575B">
        <w:rPr>
          <w:rFonts w:ascii="Book Antiqua" w:eastAsia="Book Antiqua" w:hAnsi="Book Antiqua" w:cs="Book Antiqua"/>
          <w:color w:val="000000"/>
        </w:rPr>
        <w:t>Pandey</w:t>
      </w:r>
      <w:proofErr w:type="spellEnd"/>
      <w:r w:rsidRPr="004F575B">
        <w:rPr>
          <w:rFonts w:ascii="Book Antiqua" w:eastAsia="Book Antiqua" w:hAnsi="Book Antiqua" w:cs="Book Antiqua"/>
          <w:color w:val="000000"/>
        </w:rPr>
        <w:t xml:space="preserve"> G, </w:t>
      </w:r>
      <w:proofErr w:type="spellStart"/>
      <w:r w:rsidRPr="004F575B">
        <w:rPr>
          <w:rFonts w:ascii="Book Antiqua" w:eastAsia="Book Antiqua" w:hAnsi="Book Antiqua" w:cs="Book Antiqua"/>
          <w:color w:val="000000"/>
        </w:rPr>
        <w:t>Shetty</w:t>
      </w:r>
      <w:proofErr w:type="spellEnd"/>
      <w:r w:rsidRPr="004F575B">
        <w:rPr>
          <w:rFonts w:ascii="Book Antiqua" w:eastAsia="Book Antiqua" w:hAnsi="Book Antiqua" w:cs="Book Antiqua"/>
          <w:color w:val="000000"/>
        </w:rPr>
        <w:t xml:space="preserve"> S. Treatment algorithms for managing hepatocellular carcinoma.</w:t>
      </w:r>
      <w:proofErr w:type="gramEnd"/>
      <w:r w:rsidRPr="004F575B">
        <w:rPr>
          <w:rFonts w:ascii="Book Antiqua" w:eastAsia="Book Antiqua" w:hAnsi="Book Antiqua" w:cs="Book Antiqua"/>
          <w:color w:val="000000"/>
        </w:rPr>
        <w:t xml:space="preserve"> </w:t>
      </w:r>
      <w:r w:rsidRPr="004F575B">
        <w:rPr>
          <w:rFonts w:ascii="Book Antiqua" w:eastAsia="Book Antiqua" w:hAnsi="Book Antiqua" w:cs="Book Antiqua"/>
          <w:i/>
          <w:iCs/>
          <w:color w:val="000000"/>
        </w:rPr>
        <w:t xml:space="preserve">J </w:t>
      </w:r>
      <w:proofErr w:type="spellStart"/>
      <w:r w:rsidRPr="004F575B">
        <w:rPr>
          <w:rFonts w:ascii="Book Antiqua" w:eastAsia="Book Antiqua" w:hAnsi="Book Antiqua" w:cs="Book Antiqua"/>
          <w:i/>
          <w:iCs/>
          <w:color w:val="000000"/>
        </w:rPr>
        <w:t>Clin</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Exp</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Hepatol</w:t>
      </w:r>
      <w:proofErr w:type="spellEnd"/>
      <w:r w:rsidRPr="004F575B">
        <w:rPr>
          <w:rFonts w:ascii="Book Antiqua" w:eastAsia="Book Antiqua" w:hAnsi="Book Antiqua" w:cs="Book Antiqua"/>
          <w:color w:val="000000"/>
        </w:rPr>
        <w:t xml:space="preserve"> 2014; </w:t>
      </w:r>
      <w:r w:rsidRPr="004F575B">
        <w:rPr>
          <w:rFonts w:ascii="Book Antiqua" w:eastAsia="Book Antiqua" w:hAnsi="Book Antiqua" w:cs="Book Antiqua"/>
          <w:b/>
          <w:bCs/>
          <w:color w:val="000000"/>
        </w:rPr>
        <w:t>4</w:t>
      </w:r>
      <w:r w:rsidRPr="004F575B">
        <w:rPr>
          <w:rFonts w:ascii="Book Antiqua" w:eastAsia="Book Antiqua" w:hAnsi="Book Antiqua" w:cs="Book Antiqua"/>
          <w:color w:val="000000"/>
        </w:rPr>
        <w:t>: S80-S89 [PMID: 25755616 DOI: 10.1016/j.jceh.2014.05.004]</w:t>
      </w:r>
    </w:p>
    <w:p w14:paraId="38833629"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lastRenderedPageBreak/>
        <w:t xml:space="preserve">6 </w:t>
      </w:r>
      <w:r w:rsidRPr="004F575B">
        <w:rPr>
          <w:rFonts w:ascii="Book Antiqua" w:eastAsia="Book Antiqua" w:hAnsi="Book Antiqua" w:cs="Book Antiqua"/>
          <w:b/>
          <w:bCs/>
          <w:color w:val="000000"/>
        </w:rPr>
        <w:t>Zhou J</w:t>
      </w:r>
      <w:r w:rsidRPr="004F575B">
        <w:rPr>
          <w:rFonts w:ascii="Book Antiqua" w:eastAsia="Book Antiqua" w:hAnsi="Book Antiqua" w:cs="Book Antiqua"/>
          <w:color w:val="000000"/>
        </w:rPr>
        <w:t xml:space="preserve">, Sun HC, Wang Z, Cong WM, Wang JH, </w:t>
      </w:r>
      <w:proofErr w:type="spellStart"/>
      <w:r w:rsidRPr="004F575B">
        <w:rPr>
          <w:rFonts w:ascii="Book Antiqua" w:eastAsia="Book Antiqua" w:hAnsi="Book Antiqua" w:cs="Book Antiqua"/>
          <w:color w:val="000000"/>
        </w:rPr>
        <w:t>Zeng</w:t>
      </w:r>
      <w:proofErr w:type="spellEnd"/>
      <w:r w:rsidRPr="004F575B">
        <w:rPr>
          <w:rFonts w:ascii="Book Antiqua" w:eastAsia="Book Antiqua" w:hAnsi="Book Antiqua" w:cs="Book Antiqua"/>
          <w:color w:val="000000"/>
        </w:rPr>
        <w:t xml:space="preserve"> MS, Yang JM, </w:t>
      </w:r>
      <w:proofErr w:type="spellStart"/>
      <w:r w:rsidRPr="004F575B">
        <w:rPr>
          <w:rFonts w:ascii="Book Antiqua" w:eastAsia="Book Antiqua" w:hAnsi="Book Antiqua" w:cs="Book Antiqua"/>
          <w:color w:val="000000"/>
        </w:rPr>
        <w:t>Bie</w:t>
      </w:r>
      <w:proofErr w:type="spellEnd"/>
      <w:r w:rsidRPr="004F575B">
        <w:rPr>
          <w:rFonts w:ascii="Book Antiqua" w:eastAsia="Book Antiqua" w:hAnsi="Book Antiqua" w:cs="Book Antiqua"/>
          <w:color w:val="000000"/>
        </w:rPr>
        <w:t xml:space="preserve"> P, Liu LX, Wen TF, Han GH, Wang MQ, Liu RB, Lu LG, </w:t>
      </w:r>
      <w:proofErr w:type="spellStart"/>
      <w:r w:rsidRPr="004F575B">
        <w:rPr>
          <w:rFonts w:ascii="Book Antiqua" w:eastAsia="Book Antiqua" w:hAnsi="Book Antiqua" w:cs="Book Antiqua"/>
          <w:color w:val="000000"/>
        </w:rPr>
        <w:t>Ren</w:t>
      </w:r>
      <w:proofErr w:type="spellEnd"/>
      <w:r w:rsidRPr="004F575B">
        <w:rPr>
          <w:rFonts w:ascii="Book Antiqua" w:eastAsia="Book Antiqua" w:hAnsi="Book Antiqua" w:cs="Book Antiqua"/>
          <w:color w:val="000000"/>
        </w:rPr>
        <w:t xml:space="preserve"> ZG, Chen MS, </w:t>
      </w:r>
      <w:proofErr w:type="spellStart"/>
      <w:r w:rsidRPr="004F575B">
        <w:rPr>
          <w:rFonts w:ascii="Book Antiqua" w:eastAsia="Book Antiqua" w:hAnsi="Book Antiqua" w:cs="Book Antiqua"/>
          <w:color w:val="000000"/>
        </w:rPr>
        <w:t>Zeng</w:t>
      </w:r>
      <w:proofErr w:type="spellEnd"/>
      <w:r w:rsidRPr="004F575B">
        <w:rPr>
          <w:rFonts w:ascii="Book Antiqua" w:eastAsia="Book Antiqua" w:hAnsi="Book Antiqua" w:cs="Book Antiqua"/>
          <w:color w:val="000000"/>
        </w:rPr>
        <w:t xml:space="preserve"> ZC, Liang P, Liang CH, Chen M, Yan FH, Wang WP, </w:t>
      </w:r>
      <w:proofErr w:type="spellStart"/>
      <w:r w:rsidRPr="004F575B">
        <w:rPr>
          <w:rFonts w:ascii="Book Antiqua" w:eastAsia="Book Antiqua" w:hAnsi="Book Antiqua" w:cs="Book Antiqua"/>
          <w:color w:val="000000"/>
        </w:rPr>
        <w:t>Ji</w:t>
      </w:r>
      <w:proofErr w:type="spellEnd"/>
      <w:r w:rsidRPr="004F575B">
        <w:rPr>
          <w:rFonts w:ascii="Book Antiqua" w:eastAsia="Book Antiqua" w:hAnsi="Book Antiqua" w:cs="Book Antiqua"/>
          <w:color w:val="000000"/>
        </w:rPr>
        <w:t xml:space="preserve"> Y, Cheng WW, Dai CL, </w:t>
      </w:r>
      <w:proofErr w:type="spellStart"/>
      <w:r w:rsidRPr="004F575B">
        <w:rPr>
          <w:rFonts w:ascii="Book Antiqua" w:eastAsia="Book Antiqua" w:hAnsi="Book Antiqua" w:cs="Book Antiqua"/>
          <w:color w:val="000000"/>
        </w:rPr>
        <w:t>Jia</w:t>
      </w:r>
      <w:proofErr w:type="spellEnd"/>
      <w:r w:rsidRPr="004F575B">
        <w:rPr>
          <w:rFonts w:ascii="Book Antiqua" w:eastAsia="Book Antiqua" w:hAnsi="Book Antiqua" w:cs="Book Antiqua"/>
          <w:color w:val="000000"/>
        </w:rPr>
        <w:t xml:space="preserve"> WD, Li YM, Li YX, Liang J, Liu TS, </w:t>
      </w:r>
      <w:proofErr w:type="spellStart"/>
      <w:r w:rsidRPr="004F575B">
        <w:rPr>
          <w:rFonts w:ascii="Book Antiqua" w:eastAsia="Book Antiqua" w:hAnsi="Book Antiqua" w:cs="Book Antiqua"/>
          <w:color w:val="000000"/>
        </w:rPr>
        <w:t>Lv</w:t>
      </w:r>
      <w:proofErr w:type="spellEnd"/>
      <w:r w:rsidRPr="004F575B">
        <w:rPr>
          <w:rFonts w:ascii="Book Antiqua" w:eastAsia="Book Antiqua" w:hAnsi="Book Antiqua" w:cs="Book Antiqua"/>
          <w:color w:val="000000"/>
        </w:rPr>
        <w:t xml:space="preserve"> GY, Mao YL, </w:t>
      </w:r>
      <w:proofErr w:type="spellStart"/>
      <w:r w:rsidRPr="004F575B">
        <w:rPr>
          <w:rFonts w:ascii="Book Antiqua" w:eastAsia="Book Antiqua" w:hAnsi="Book Antiqua" w:cs="Book Antiqua"/>
          <w:color w:val="000000"/>
        </w:rPr>
        <w:t>Ren</w:t>
      </w:r>
      <w:proofErr w:type="spellEnd"/>
      <w:r w:rsidRPr="004F575B">
        <w:rPr>
          <w:rFonts w:ascii="Book Antiqua" w:eastAsia="Book Antiqua" w:hAnsi="Book Antiqua" w:cs="Book Antiqua"/>
          <w:color w:val="000000"/>
        </w:rPr>
        <w:t xml:space="preserve"> WX, Shi HC, Wang WT, Wang XY, Xing BC, </w:t>
      </w:r>
      <w:proofErr w:type="spellStart"/>
      <w:r w:rsidRPr="004F575B">
        <w:rPr>
          <w:rFonts w:ascii="Book Antiqua" w:eastAsia="Book Antiqua" w:hAnsi="Book Antiqua" w:cs="Book Antiqua"/>
          <w:color w:val="000000"/>
        </w:rPr>
        <w:t>Xu</w:t>
      </w:r>
      <w:proofErr w:type="spellEnd"/>
      <w:r w:rsidRPr="004F575B">
        <w:rPr>
          <w:rFonts w:ascii="Book Antiqua" w:eastAsia="Book Antiqua" w:hAnsi="Book Antiqua" w:cs="Book Antiqua"/>
          <w:color w:val="000000"/>
        </w:rPr>
        <w:t xml:space="preserve"> JM, Yang JY, Yang YF, Ye SL, Yin ZY, Zhang BH, Zhang SJ, Zhou WP, Zhu JY, Liu R, Shi YH, Xiao YS, Dai Z, </w:t>
      </w:r>
      <w:proofErr w:type="spellStart"/>
      <w:r w:rsidRPr="004F575B">
        <w:rPr>
          <w:rFonts w:ascii="Book Antiqua" w:eastAsia="Book Antiqua" w:hAnsi="Book Antiqua" w:cs="Book Antiqua"/>
          <w:color w:val="000000"/>
        </w:rPr>
        <w:t>Teng</w:t>
      </w:r>
      <w:proofErr w:type="spellEnd"/>
      <w:r w:rsidRPr="004F575B">
        <w:rPr>
          <w:rFonts w:ascii="Book Antiqua" w:eastAsia="Book Antiqua" w:hAnsi="Book Antiqua" w:cs="Book Antiqua"/>
          <w:color w:val="000000"/>
        </w:rPr>
        <w:t xml:space="preserve"> GJ, </w:t>
      </w:r>
      <w:proofErr w:type="spellStart"/>
      <w:r w:rsidRPr="004F575B">
        <w:rPr>
          <w:rFonts w:ascii="Book Antiqua" w:eastAsia="Book Antiqua" w:hAnsi="Book Antiqua" w:cs="Book Antiqua"/>
          <w:color w:val="000000"/>
        </w:rPr>
        <w:t>Cai</w:t>
      </w:r>
      <w:proofErr w:type="spellEnd"/>
      <w:r w:rsidRPr="004F575B">
        <w:rPr>
          <w:rFonts w:ascii="Book Antiqua" w:eastAsia="Book Antiqua" w:hAnsi="Book Antiqua" w:cs="Book Antiqua"/>
          <w:color w:val="000000"/>
        </w:rPr>
        <w:t xml:space="preserve"> JQ, Wang WL, Dong JH, Li Q, </w:t>
      </w:r>
      <w:proofErr w:type="spellStart"/>
      <w:r w:rsidRPr="004F575B">
        <w:rPr>
          <w:rFonts w:ascii="Book Antiqua" w:eastAsia="Book Antiqua" w:hAnsi="Book Antiqua" w:cs="Book Antiqua"/>
          <w:color w:val="000000"/>
        </w:rPr>
        <w:t>Shen</w:t>
      </w:r>
      <w:proofErr w:type="spellEnd"/>
      <w:r w:rsidRPr="004F575B">
        <w:rPr>
          <w:rFonts w:ascii="Book Antiqua" w:eastAsia="Book Antiqua" w:hAnsi="Book Antiqua" w:cs="Book Antiqua"/>
          <w:color w:val="000000"/>
        </w:rPr>
        <w:t xml:space="preserve"> F, Qin SK, Fan J. Guidelines for Diagnosis and Treatment of Primary Liver Cancer in China (2017 Edition). </w:t>
      </w:r>
      <w:r w:rsidRPr="004F575B">
        <w:rPr>
          <w:rFonts w:ascii="Book Antiqua" w:eastAsia="Book Antiqua" w:hAnsi="Book Antiqua" w:cs="Book Antiqua"/>
          <w:i/>
          <w:iCs/>
          <w:color w:val="000000"/>
        </w:rPr>
        <w:t>Liver Cancer</w:t>
      </w:r>
      <w:r w:rsidRPr="004F575B">
        <w:rPr>
          <w:rFonts w:ascii="Book Antiqua" w:eastAsia="Book Antiqua" w:hAnsi="Book Antiqua" w:cs="Book Antiqua"/>
          <w:color w:val="000000"/>
        </w:rPr>
        <w:t xml:space="preserve"> 2018; </w:t>
      </w:r>
      <w:r w:rsidRPr="004F575B">
        <w:rPr>
          <w:rFonts w:ascii="Book Antiqua" w:eastAsia="Book Antiqua" w:hAnsi="Book Antiqua" w:cs="Book Antiqua"/>
          <w:b/>
          <w:bCs/>
          <w:color w:val="000000"/>
        </w:rPr>
        <w:t>7</w:t>
      </w:r>
      <w:r w:rsidRPr="004F575B">
        <w:rPr>
          <w:rFonts w:ascii="Book Antiqua" w:eastAsia="Book Antiqua" w:hAnsi="Book Antiqua" w:cs="Book Antiqua"/>
          <w:color w:val="000000"/>
        </w:rPr>
        <w:t>: 235-260 [PMID: 30319983 DOI: 10.1159/000488035]</w:t>
      </w:r>
    </w:p>
    <w:p w14:paraId="1CC187E8"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7 </w:t>
      </w:r>
      <w:proofErr w:type="spellStart"/>
      <w:r w:rsidRPr="004F575B">
        <w:rPr>
          <w:rFonts w:ascii="Book Antiqua" w:eastAsia="Book Antiqua" w:hAnsi="Book Antiqua" w:cs="Book Antiqua"/>
          <w:b/>
          <w:bCs/>
          <w:color w:val="000000"/>
        </w:rPr>
        <w:t>Erridge</w:t>
      </w:r>
      <w:proofErr w:type="spellEnd"/>
      <w:r w:rsidRPr="004F575B">
        <w:rPr>
          <w:rFonts w:ascii="Book Antiqua" w:eastAsia="Book Antiqua" w:hAnsi="Book Antiqua" w:cs="Book Antiqua"/>
          <w:b/>
          <w:bCs/>
          <w:color w:val="000000"/>
        </w:rPr>
        <w:t xml:space="preserve"> S</w:t>
      </w:r>
      <w:r w:rsidRPr="004F575B">
        <w:rPr>
          <w:rFonts w:ascii="Book Antiqua" w:eastAsia="Book Antiqua" w:hAnsi="Book Antiqua" w:cs="Book Antiqua"/>
          <w:color w:val="000000"/>
        </w:rPr>
        <w:t xml:space="preserve">, </w:t>
      </w:r>
      <w:proofErr w:type="spellStart"/>
      <w:r w:rsidRPr="004F575B">
        <w:rPr>
          <w:rFonts w:ascii="Book Antiqua" w:eastAsia="Book Antiqua" w:hAnsi="Book Antiqua" w:cs="Book Antiqua"/>
          <w:color w:val="000000"/>
        </w:rPr>
        <w:t>Sodergren</w:t>
      </w:r>
      <w:proofErr w:type="spellEnd"/>
      <w:r w:rsidRPr="004F575B">
        <w:rPr>
          <w:rFonts w:ascii="Book Antiqua" w:eastAsia="Book Antiqua" w:hAnsi="Book Antiqua" w:cs="Book Antiqua"/>
          <w:color w:val="000000"/>
        </w:rPr>
        <w:t xml:space="preserve"> MH. The Chengdu system for recurrent hepatocellular carcinoma: A step in the right direction. </w:t>
      </w:r>
      <w:proofErr w:type="spellStart"/>
      <w:r w:rsidRPr="004F575B">
        <w:rPr>
          <w:rFonts w:ascii="Book Antiqua" w:eastAsia="Book Antiqua" w:hAnsi="Book Antiqua" w:cs="Book Antiqua"/>
          <w:i/>
          <w:iCs/>
          <w:color w:val="000000"/>
        </w:rPr>
        <w:t>Hepatobiliary</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Surg</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Nutr</w:t>
      </w:r>
      <w:proofErr w:type="spellEnd"/>
      <w:r w:rsidRPr="004F575B">
        <w:rPr>
          <w:rFonts w:ascii="Book Antiqua" w:eastAsia="Book Antiqua" w:hAnsi="Book Antiqua" w:cs="Book Antiqua"/>
          <w:color w:val="000000"/>
        </w:rPr>
        <w:t xml:space="preserve"> 2019; </w:t>
      </w:r>
      <w:r w:rsidRPr="004F575B">
        <w:rPr>
          <w:rFonts w:ascii="Book Antiqua" w:eastAsia="Book Antiqua" w:hAnsi="Book Antiqua" w:cs="Book Antiqua"/>
          <w:b/>
          <w:bCs/>
          <w:color w:val="000000"/>
        </w:rPr>
        <w:t>8</w:t>
      </w:r>
      <w:r w:rsidRPr="004F575B">
        <w:rPr>
          <w:rFonts w:ascii="Book Antiqua" w:eastAsia="Book Antiqua" w:hAnsi="Book Antiqua" w:cs="Book Antiqua"/>
          <w:color w:val="000000"/>
        </w:rPr>
        <w:t>: 298-300 [PMID: 31245419 DOI: 10.21037/hbsn.2019.01.17]</w:t>
      </w:r>
    </w:p>
    <w:p w14:paraId="47878DEC"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8 </w:t>
      </w:r>
      <w:r w:rsidRPr="004F575B">
        <w:rPr>
          <w:rFonts w:ascii="Book Antiqua" w:eastAsia="Book Antiqua" w:hAnsi="Book Antiqua" w:cs="Book Antiqua"/>
          <w:b/>
          <w:bCs/>
          <w:color w:val="000000"/>
        </w:rPr>
        <w:t>Wen T</w:t>
      </w:r>
      <w:r w:rsidRPr="004F575B">
        <w:rPr>
          <w:rFonts w:ascii="Book Antiqua" w:eastAsia="Book Antiqua" w:hAnsi="Book Antiqua" w:cs="Book Antiqua"/>
          <w:color w:val="000000"/>
        </w:rPr>
        <w:t xml:space="preserve">, Jin C, </w:t>
      </w:r>
      <w:proofErr w:type="spellStart"/>
      <w:r w:rsidRPr="004F575B">
        <w:rPr>
          <w:rFonts w:ascii="Book Antiqua" w:eastAsia="Book Antiqua" w:hAnsi="Book Antiqua" w:cs="Book Antiqua"/>
          <w:color w:val="000000"/>
        </w:rPr>
        <w:t>Facciorusso</w:t>
      </w:r>
      <w:proofErr w:type="spellEnd"/>
      <w:r w:rsidRPr="004F575B">
        <w:rPr>
          <w:rFonts w:ascii="Book Antiqua" w:eastAsia="Book Antiqua" w:hAnsi="Book Antiqua" w:cs="Book Antiqua"/>
          <w:color w:val="000000"/>
        </w:rPr>
        <w:t xml:space="preserve"> A, </w:t>
      </w:r>
      <w:proofErr w:type="spellStart"/>
      <w:r w:rsidRPr="004F575B">
        <w:rPr>
          <w:rFonts w:ascii="Book Antiqua" w:eastAsia="Book Antiqua" w:hAnsi="Book Antiqua" w:cs="Book Antiqua"/>
          <w:color w:val="000000"/>
        </w:rPr>
        <w:t>Donadon</w:t>
      </w:r>
      <w:proofErr w:type="spellEnd"/>
      <w:r w:rsidRPr="004F575B">
        <w:rPr>
          <w:rFonts w:ascii="Book Antiqua" w:eastAsia="Book Antiqua" w:hAnsi="Book Antiqua" w:cs="Book Antiqua"/>
          <w:color w:val="000000"/>
        </w:rPr>
        <w:t xml:space="preserve"> M, Han HS, Mao Y, Dai C, Cheng S, Zhang B, </w:t>
      </w:r>
      <w:proofErr w:type="spellStart"/>
      <w:r w:rsidRPr="004F575B">
        <w:rPr>
          <w:rFonts w:ascii="Book Antiqua" w:eastAsia="Book Antiqua" w:hAnsi="Book Antiqua" w:cs="Book Antiqua"/>
          <w:color w:val="000000"/>
        </w:rPr>
        <w:t>Peng</w:t>
      </w:r>
      <w:proofErr w:type="spellEnd"/>
      <w:r w:rsidRPr="004F575B">
        <w:rPr>
          <w:rFonts w:ascii="Book Antiqua" w:eastAsia="Book Antiqua" w:hAnsi="Book Antiqua" w:cs="Book Antiqua"/>
          <w:color w:val="000000"/>
        </w:rPr>
        <w:t xml:space="preserve"> B, Du S, </w:t>
      </w:r>
      <w:proofErr w:type="spellStart"/>
      <w:r w:rsidRPr="004F575B">
        <w:rPr>
          <w:rFonts w:ascii="Book Antiqua" w:eastAsia="Book Antiqua" w:hAnsi="Book Antiqua" w:cs="Book Antiqua"/>
          <w:color w:val="000000"/>
        </w:rPr>
        <w:t>Jia</w:t>
      </w:r>
      <w:proofErr w:type="spellEnd"/>
      <w:r w:rsidRPr="004F575B">
        <w:rPr>
          <w:rFonts w:ascii="Book Antiqua" w:eastAsia="Book Antiqua" w:hAnsi="Book Antiqua" w:cs="Book Antiqua"/>
          <w:color w:val="000000"/>
        </w:rPr>
        <w:t xml:space="preserve"> C, </w:t>
      </w:r>
      <w:proofErr w:type="spellStart"/>
      <w:r w:rsidRPr="004F575B">
        <w:rPr>
          <w:rFonts w:ascii="Book Antiqua" w:eastAsia="Book Antiqua" w:hAnsi="Book Antiqua" w:cs="Book Antiqua"/>
          <w:color w:val="000000"/>
        </w:rPr>
        <w:t>Xu</w:t>
      </w:r>
      <w:proofErr w:type="spellEnd"/>
      <w:r w:rsidRPr="004F575B">
        <w:rPr>
          <w:rFonts w:ascii="Book Antiqua" w:eastAsia="Book Antiqua" w:hAnsi="Book Antiqua" w:cs="Book Antiqua"/>
          <w:color w:val="000000"/>
        </w:rPr>
        <w:t xml:space="preserve"> F, Shi J, Sun J, Zhu P, Nara S, Millis JM; MDT of West China Hospital*. Multidisciplinary management of recurrent and metastatic hepatocellular carcinoma after resection: an international expert consensus. </w:t>
      </w:r>
      <w:proofErr w:type="spellStart"/>
      <w:r w:rsidRPr="004F575B">
        <w:rPr>
          <w:rFonts w:ascii="Book Antiqua" w:eastAsia="Book Antiqua" w:hAnsi="Book Antiqua" w:cs="Book Antiqua"/>
          <w:i/>
          <w:iCs/>
          <w:color w:val="000000"/>
        </w:rPr>
        <w:t>Hepatobiliary</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Surg</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Nutr</w:t>
      </w:r>
      <w:proofErr w:type="spellEnd"/>
      <w:r w:rsidRPr="004F575B">
        <w:rPr>
          <w:rFonts w:ascii="Book Antiqua" w:eastAsia="Book Antiqua" w:hAnsi="Book Antiqua" w:cs="Book Antiqua"/>
          <w:color w:val="000000"/>
        </w:rPr>
        <w:t xml:space="preserve"> 2018; </w:t>
      </w:r>
      <w:r w:rsidRPr="004F575B">
        <w:rPr>
          <w:rFonts w:ascii="Book Antiqua" w:eastAsia="Book Antiqua" w:hAnsi="Book Antiqua" w:cs="Book Antiqua"/>
          <w:b/>
          <w:bCs/>
          <w:color w:val="000000"/>
        </w:rPr>
        <w:t>7</w:t>
      </w:r>
      <w:r w:rsidRPr="004F575B">
        <w:rPr>
          <w:rFonts w:ascii="Book Antiqua" w:eastAsia="Book Antiqua" w:hAnsi="Book Antiqua" w:cs="Book Antiqua"/>
          <w:color w:val="000000"/>
        </w:rPr>
        <w:t>: 353-371 [PMID: 30498711 DOI: 10.21037/hbsn.2018.08.01]</w:t>
      </w:r>
    </w:p>
    <w:p w14:paraId="365C6AE1"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9 </w:t>
      </w:r>
      <w:proofErr w:type="spellStart"/>
      <w:r w:rsidRPr="004F575B">
        <w:rPr>
          <w:rFonts w:ascii="Book Antiqua" w:eastAsia="Book Antiqua" w:hAnsi="Book Antiqua" w:cs="Book Antiqua"/>
          <w:b/>
          <w:bCs/>
          <w:color w:val="000000"/>
        </w:rPr>
        <w:t>Torzilli</w:t>
      </w:r>
      <w:proofErr w:type="spellEnd"/>
      <w:r w:rsidRPr="004F575B">
        <w:rPr>
          <w:rFonts w:ascii="Book Antiqua" w:eastAsia="Book Antiqua" w:hAnsi="Book Antiqua" w:cs="Book Antiqua"/>
          <w:b/>
          <w:bCs/>
          <w:color w:val="000000"/>
        </w:rPr>
        <w:t xml:space="preserve"> G</w:t>
      </w:r>
      <w:r w:rsidRPr="004F575B">
        <w:rPr>
          <w:rFonts w:ascii="Book Antiqua" w:eastAsia="Book Antiqua" w:hAnsi="Book Antiqua" w:cs="Book Antiqua"/>
          <w:color w:val="000000"/>
        </w:rPr>
        <w:t xml:space="preserve">, </w:t>
      </w:r>
      <w:proofErr w:type="spellStart"/>
      <w:r w:rsidRPr="004F575B">
        <w:rPr>
          <w:rFonts w:ascii="Book Antiqua" w:eastAsia="Book Antiqua" w:hAnsi="Book Antiqua" w:cs="Book Antiqua"/>
          <w:color w:val="000000"/>
        </w:rPr>
        <w:t>Donadon</w:t>
      </w:r>
      <w:proofErr w:type="spellEnd"/>
      <w:r w:rsidRPr="004F575B">
        <w:rPr>
          <w:rFonts w:ascii="Book Antiqua" w:eastAsia="Book Antiqua" w:hAnsi="Book Antiqua" w:cs="Book Antiqua"/>
          <w:color w:val="000000"/>
        </w:rPr>
        <w:t xml:space="preserve"> M, </w:t>
      </w:r>
      <w:proofErr w:type="spellStart"/>
      <w:r w:rsidRPr="004F575B">
        <w:rPr>
          <w:rFonts w:ascii="Book Antiqua" w:eastAsia="Book Antiqua" w:hAnsi="Book Antiqua" w:cs="Book Antiqua"/>
          <w:color w:val="000000"/>
        </w:rPr>
        <w:t>Cimino</w:t>
      </w:r>
      <w:proofErr w:type="spellEnd"/>
      <w:r w:rsidRPr="004F575B">
        <w:rPr>
          <w:rFonts w:ascii="Book Antiqua" w:eastAsia="Book Antiqua" w:hAnsi="Book Antiqua" w:cs="Book Antiqua"/>
          <w:color w:val="000000"/>
        </w:rPr>
        <w:t xml:space="preserve"> M. Are Tumor Exposure and Anatomical Resection Antithetical during Surgery for Hepatocellular Carcinoma? </w:t>
      </w:r>
      <w:proofErr w:type="gramStart"/>
      <w:r w:rsidRPr="004F575B">
        <w:rPr>
          <w:rFonts w:ascii="Book Antiqua" w:eastAsia="Book Antiqua" w:hAnsi="Book Antiqua" w:cs="Book Antiqua"/>
          <w:color w:val="000000"/>
        </w:rPr>
        <w:t>A Critical Review.</w:t>
      </w:r>
      <w:proofErr w:type="gramEnd"/>
      <w:r w:rsidRPr="004F575B">
        <w:rPr>
          <w:rFonts w:ascii="Book Antiqua" w:eastAsia="Book Antiqua" w:hAnsi="Book Antiqua" w:cs="Book Antiqua"/>
          <w:color w:val="000000"/>
        </w:rPr>
        <w:t xml:space="preserve"> </w:t>
      </w:r>
      <w:r w:rsidRPr="004F575B">
        <w:rPr>
          <w:rFonts w:ascii="Book Antiqua" w:eastAsia="Book Antiqua" w:hAnsi="Book Antiqua" w:cs="Book Antiqua"/>
          <w:i/>
          <w:iCs/>
          <w:color w:val="000000"/>
        </w:rPr>
        <w:t>Liver Cancer</w:t>
      </w:r>
      <w:r w:rsidRPr="004F575B">
        <w:rPr>
          <w:rFonts w:ascii="Book Antiqua" w:eastAsia="Book Antiqua" w:hAnsi="Book Antiqua" w:cs="Book Antiqua"/>
          <w:color w:val="000000"/>
        </w:rPr>
        <w:t xml:space="preserve"> 2012; </w:t>
      </w:r>
      <w:r w:rsidRPr="004F575B">
        <w:rPr>
          <w:rFonts w:ascii="Book Antiqua" w:eastAsia="Book Antiqua" w:hAnsi="Book Antiqua" w:cs="Book Antiqua"/>
          <w:b/>
          <w:bCs/>
          <w:color w:val="000000"/>
        </w:rPr>
        <w:t>1</w:t>
      </w:r>
      <w:r w:rsidRPr="004F575B">
        <w:rPr>
          <w:rFonts w:ascii="Book Antiqua" w:eastAsia="Book Antiqua" w:hAnsi="Book Antiqua" w:cs="Book Antiqua"/>
          <w:color w:val="000000"/>
        </w:rPr>
        <w:t>: 177-182 [PMID: 24159582 DOI: 10.1159/000343831]</w:t>
      </w:r>
    </w:p>
    <w:p w14:paraId="127D12E8"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10 </w:t>
      </w:r>
      <w:r w:rsidRPr="004F575B">
        <w:rPr>
          <w:rFonts w:ascii="Book Antiqua" w:eastAsia="Book Antiqua" w:hAnsi="Book Antiqua" w:cs="Book Antiqua"/>
          <w:b/>
          <w:bCs/>
          <w:color w:val="000000"/>
        </w:rPr>
        <w:t>Chan DL</w:t>
      </w:r>
      <w:r w:rsidRPr="004F575B">
        <w:rPr>
          <w:rFonts w:ascii="Book Antiqua" w:eastAsia="Book Antiqua" w:hAnsi="Book Antiqua" w:cs="Book Antiqua"/>
          <w:color w:val="000000"/>
        </w:rPr>
        <w:t xml:space="preserve">, Morris DL, Chua TC. </w:t>
      </w:r>
      <w:proofErr w:type="gramStart"/>
      <w:r w:rsidRPr="004F575B">
        <w:rPr>
          <w:rFonts w:ascii="Book Antiqua" w:eastAsia="Book Antiqua" w:hAnsi="Book Antiqua" w:cs="Book Antiqua"/>
          <w:color w:val="000000"/>
        </w:rPr>
        <w:t xml:space="preserve">Clinical efficacy and predictors of outcomes of repeat </w:t>
      </w:r>
      <w:proofErr w:type="spellStart"/>
      <w:r w:rsidRPr="004F575B">
        <w:rPr>
          <w:rFonts w:ascii="Book Antiqua" w:eastAsia="Book Antiqua" w:hAnsi="Book Antiqua" w:cs="Book Antiqua"/>
          <w:color w:val="000000"/>
        </w:rPr>
        <w:t>hepatectomy</w:t>
      </w:r>
      <w:proofErr w:type="spellEnd"/>
      <w:r w:rsidRPr="004F575B">
        <w:rPr>
          <w:rFonts w:ascii="Book Antiqua" w:eastAsia="Book Antiqua" w:hAnsi="Book Antiqua" w:cs="Book Antiqua"/>
          <w:color w:val="000000"/>
        </w:rPr>
        <w:t xml:space="preserve"> for recurrent hepatocellular carcinoma - a systematic review.</w:t>
      </w:r>
      <w:proofErr w:type="gramEnd"/>
      <w:r w:rsidRPr="004F575B">
        <w:rPr>
          <w:rFonts w:ascii="Book Antiqua" w:eastAsia="Book Antiqua" w:hAnsi="Book Antiqua" w:cs="Book Antiqua"/>
          <w:color w:val="000000"/>
        </w:rPr>
        <w:t xml:space="preserve"> </w:t>
      </w:r>
      <w:proofErr w:type="spellStart"/>
      <w:r w:rsidRPr="004F575B">
        <w:rPr>
          <w:rFonts w:ascii="Book Antiqua" w:eastAsia="Book Antiqua" w:hAnsi="Book Antiqua" w:cs="Book Antiqua"/>
          <w:i/>
          <w:iCs/>
          <w:color w:val="000000"/>
        </w:rPr>
        <w:t>Surg</w:t>
      </w:r>
      <w:proofErr w:type="spellEnd"/>
      <w:r w:rsidRPr="004F575B">
        <w:rPr>
          <w:rFonts w:ascii="Book Antiqua" w:eastAsia="Book Antiqua" w:hAnsi="Book Antiqua" w:cs="Book Antiqua"/>
          <w:i/>
          <w:iCs/>
          <w:color w:val="000000"/>
        </w:rPr>
        <w:t xml:space="preserve"> </w:t>
      </w:r>
      <w:proofErr w:type="spellStart"/>
      <w:r w:rsidRPr="004F575B">
        <w:rPr>
          <w:rFonts w:ascii="Book Antiqua" w:eastAsia="Book Antiqua" w:hAnsi="Book Antiqua" w:cs="Book Antiqua"/>
          <w:i/>
          <w:iCs/>
          <w:color w:val="000000"/>
        </w:rPr>
        <w:t>Oncol</w:t>
      </w:r>
      <w:proofErr w:type="spellEnd"/>
      <w:r w:rsidRPr="004F575B">
        <w:rPr>
          <w:rFonts w:ascii="Book Antiqua" w:eastAsia="Book Antiqua" w:hAnsi="Book Antiqua" w:cs="Book Antiqua"/>
          <w:color w:val="000000"/>
        </w:rPr>
        <w:t xml:space="preserve"> 2013; </w:t>
      </w:r>
      <w:r w:rsidRPr="004F575B">
        <w:rPr>
          <w:rFonts w:ascii="Book Antiqua" w:eastAsia="Book Antiqua" w:hAnsi="Book Antiqua" w:cs="Book Antiqua"/>
          <w:b/>
          <w:bCs/>
          <w:color w:val="000000"/>
        </w:rPr>
        <w:t>22</w:t>
      </w:r>
      <w:r w:rsidRPr="004F575B">
        <w:rPr>
          <w:rFonts w:ascii="Book Antiqua" w:eastAsia="Book Antiqua" w:hAnsi="Book Antiqua" w:cs="Book Antiqua"/>
          <w:color w:val="000000"/>
        </w:rPr>
        <w:t>: e23-e30 [PMID: 23535302 DOI: 10.1016/j.suronc.2013.02.009]</w:t>
      </w:r>
    </w:p>
    <w:p w14:paraId="634B0799"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11 </w:t>
      </w:r>
      <w:proofErr w:type="spellStart"/>
      <w:r w:rsidRPr="004F575B">
        <w:rPr>
          <w:rFonts w:ascii="Book Antiqua" w:eastAsia="Book Antiqua" w:hAnsi="Book Antiqua" w:cs="Book Antiqua"/>
          <w:b/>
          <w:bCs/>
          <w:color w:val="000000"/>
        </w:rPr>
        <w:t>Cabibbo</w:t>
      </w:r>
      <w:proofErr w:type="spellEnd"/>
      <w:r w:rsidRPr="004F575B">
        <w:rPr>
          <w:rFonts w:ascii="Book Antiqua" w:eastAsia="Book Antiqua" w:hAnsi="Book Antiqua" w:cs="Book Antiqua"/>
          <w:b/>
          <w:bCs/>
          <w:color w:val="000000"/>
        </w:rPr>
        <w:t xml:space="preserve"> G</w:t>
      </w:r>
      <w:r w:rsidRPr="004F575B">
        <w:rPr>
          <w:rFonts w:ascii="Book Antiqua" w:eastAsia="Book Antiqua" w:hAnsi="Book Antiqua" w:cs="Book Antiqua"/>
          <w:color w:val="000000"/>
        </w:rPr>
        <w:t xml:space="preserve">, </w:t>
      </w:r>
      <w:proofErr w:type="spellStart"/>
      <w:r w:rsidRPr="004F575B">
        <w:rPr>
          <w:rFonts w:ascii="Book Antiqua" w:eastAsia="Book Antiqua" w:hAnsi="Book Antiqua" w:cs="Book Antiqua"/>
          <w:color w:val="000000"/>
        </w:rPr>
        <w:t>Enea</w:t>
      </w:r>
      <w:proofErr w:type="spellEnd"/>
      <w:r w:rsidRPr="004F575B">
        <w:rPr>
          <w:rFonts w:ascii="Book Antiqua" w:eastAsia="Book Antiqua" w:hAnsi="Book Antiqua" w:cs="Book Antiqua"/>
          <w:color w:val="000000"/>
        </w:rPr>
        <w:t xml:space="preserve"> M, </w:t>
      </w:r>
      <w:proofErr w:type="spellStart"/>
      <w:r w:rsidRPr="004F575B">
        <w:rPr>
          <w:rFonts w:ascii="Book Antiqua" w:eastAsia="Book Antiqua" w:hAnsi="Book Antiqua" w:cs="Book Antiqua"/>
          <w:color w:val="000000"/>
        </w:rPr>
        <w:t>Attanasio</w:t>
      </w:r>
      <w:proofErr w:type="spellEnd"/>
      <w:r w:rsidRPr="004F575B">
        <w:rPr>
          <w:rFonts w:ascii="Book Antiqua" w:eastAsia="Book Antiqua" w:hAnsi="Book Antiqua" w:cs="Book Antiqua"/>
          <w:color w:val="000000"/>
        </w:rPr>
        <w:t xml:space="preserve"> M, </w:t>
      </w:r>
      <w:proofErr w:type="spellStart"/>
      <w:r w:rsidRPr="004F575B">
        <w:rPr>
          <w:rFonts w:ascii="Book Antiqua" w:eastAsia="Book Antiqua" w:hAnsi="Book Antiqua" w:cs="Book Antiqua"/>
          <w:color w:val="000000"/>
        </w:rPr>
        <w:t>Bruix</w:t>
      </w:r>
      <w:proofErr w:type="spellEnd"/>
      <w:r w:rsidRPr="004F575B">
        <w:rPr>
          <w:rFonts w:ascii="Book Antiqua" w:eastAsia="Book Antiqua" w:hAnsi="Book Antiqua" w:cs="Book Antiqua"/>
          <w:color w:val="000000"/>
        </w:rPr>
        <w:t xml:space="preserve"> J, </w:t>
      </w:r>
      <w:proofErr w:type="spellStart"/>
      <w:r w:rsidRPr="004F575B">
        <w:rPr>
          <w:rFonts w:ascii="Book Antiqua" w:eastAsia="Book Antiqua" w:hAnsi="Book Antiqua" w:cs="Book Antiqua"/>
          <w:color w:val="000000"/>
        </w:rPr>
        <w:t>Craxì</w:t>
      </w:r>
      <w:proofErr w:type="spellEnd"/>
      <w:r w:rsidRPr="004F575B">
        <w:rPr>
          <w:rFonts w:ascii="Book Antiqua" w:eastAsia="Book Antiqua" w:hAnsi="Book Antiqua" w:cs="Book Antiqua"/>
          <w:color w:val="000000"/>
        </w:rPr>
        <w:t xml:space="preserve"> A, </w:t>
      </w:r>
      <w:proofErr w:type="spellStart"/>
      <w:r w:rsidRPr="004F575B">
        <w:rPr>
          <w:rFonts w:ascii="Book Antiqua" w:eastAsia="Book Antiqua" w:hAnsi="Book Antiqua" w:cs="Book Antiqua"/>
          <w:color w:val="000000"/>
        </w:rPr>
        <w:t>Cammà</w:t>
      </w:r>
      <w:proofErr w:type="spellEnd"/>
      <w:r w:rsidRPr="004F575B">
        <w:rPr>
          <w:rFonts w:ascii="Book Antiqua" w:eastAsia="Book Antiqua" w:hAnsi="Book Antiqua" w:cs="Book Antiqua"/>
          <w:color w:val="000000"/>
        </w:rPr>
        <w:t xml:space="preserve"> C. A meta-analysis of survival rates of untreated patients in randomized clinical trials of hepatocellular carcinoma. </w:t>
      </w:r>
      <w:proofErr w:type="spellStart"/>
      <w:r w:rsidRPr="004F575B">
        <w:rPr>
          <w:rFonts w:ascii="Book Antiqua" w:eastAsia="Book Antiqua" w:hAnsi="Book Antiqua" w:cs="Book Antiqua"/>
          <w:i/>
          <w:iCs/>
          <w:color w:val="000000"/>
        </w:rPr>
        <w:t>Hepatology</w:t>
      </w:r>
      <w:proofErr w:type="spellEnd"/>
      <w:r w:rsidRPr="004F575B">
        <w:rPr>
          <w:rFonts w:ascii="Book Antiqua" w:eastAsia="Book Antiqua" w:hAnsi="Book Antiqua" w:cs="Book Antiqua"/>
          <w:color w:val="000000"/>
        </w:rPr>
        <w:t xml:space="preserve"> 2010; </w:t>
      </w:r>
      <w:r w:rsidRPr="004F575B">
        <w:rPr>
          <w:rFonts w:ascii="Book Antiqua" w:eastAsia="Book Antiqua" w:hAnsi="Book Antiqua" w:cs="Book Antiqua"/>
          <w:b/>
          <w:bCs/>
          <w:color w:val="000000"/>
        </w:rPr>
        <w:t>51</w:t>
      </w:r>
      <w:r w:rsidRPr="004F575B">
        <w:rPr>
          <w:rFonts w:ascii="Book Antiqua" w:eastAsia="Book Antiqua" w:hAnsi="Book Antiqua" w:cs="Book Antiqua"/>
          <w:color w:val="000000"/>
        </w:rPr>
        <w:t>: 1274-1283 [PMID: 20112254 DOI: 10.1002/hep.23485]</w:t>
      </w:r>
    </w:p>
    <w:p w14:paraId="506F770F"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12 </w:t>
      </w:r>
      <w:r w:rsidRPr="004F575B">
        <w:rPr>
          <w:rFonts w:ascii="Book Antiqua" w:eastAsia="Book Antiqua" w:hAnsi="Book Antiqua" w:cs="Book Antiqua"/>
          <w:b/>
          <w:bCs/>
          <w:color w:val="000000"/>
        </w:rPr>
        <w:t>Sun WC</w:t>
      </w:r>
      <w:r w:rsidRPr="004F575B">
        <w:rPr>
          <w:rFonts w:ascii="Book Antiqua" w:eastAsia="Book Antiqua" w:hAnsi="Book Antiqua" w:cs="Book Antiqua"/>
          <w:color w:val="000000"/>
        </w:rPr>
        <w:t xml:space="preserve">, Chen IS, Liang HL, Tsai CC, Chen YC, Wang BW, Lin HS, Chan HH, Hsu PI, Tsai WL, Cheng JS. </w:t>
      </w:r>
      <w:proofErr w:type="gramStart"/>
      <w:r w:rsidRPr="004F575B">
        <w:rPr>
          <w:rFonts w:ascii="Book Antiqua" w:eastAsia="Book Antiqua" w:hAnsi="Book Antiqua" w:cs="Book Antiqua"/>
          <w:color w:val="000000"/>
        </w:rPr>
        <w:t>Comparison of repeated surgical resection and radiofrequency ablation for small recurrent hepatocellular carcinoma after primary resection.</w:t>
      </w:r>
      <w:proofErr w:type="gramEnd"/>
      <w:r w:rsidRPr="004F575B">
        <w:rPr>
          <w:rFonts w:ascii="Book Antiqua" w:eastAsia="Book Antiqua" w:hAnsi="Book Antiqua" w:cs="Book Antiqua"/>
          <w:color w:val="000000"/>
        </w:rPr>
        <w:t xml:space="preserve"> </w:t>
      </w:r>
      <w:proofErr w:type="spellStart"/>
      <w:r w:rsidRPr="004F575B">
        <w:rPr>
          <w:rFonts w:ascii="Book Antiqua" w:eastAsia="Book Antiqua" w:hAnsi="Book Antiqua" w:cs="Book Antiqua"/>
          <w:i/>
          <w:iCs/>
          <w:color w:val="000000"/>
        </w:rPr>
        <w:t>Oncotarget</w:t>
      </w:r>
      <w:proofErr w:type="spellEnd"/>
      <w:r w:rsidRPr="004F575B">
        <w:rPr>
          <w:rFonts w:ascii="Book Antiqua" w:eastAsia="Book Antiqua" w:hAnsi="Book Antiqua" w:cs="Book Antiqua"/>
          <w:color w:val="000000"/>
        </w:rPr>
        <w:t xml:space="preserve"> 2017; </w:t>
      </w:r>
      <w:r w:rsidRPr="004F575B">
        <w:rPr>
          <w:rFonts w:ascii="Book Antiqua" w:eastAsia="Book Antiqua" w:hAnsi="Book Antiqua" w:cs="Book Antiqua"/>
          <w:b/>
          <w:bCs/>
          <w:color w:val="000000"/>
        </w:rPr>
        <w:t>8</w:t>
      </w:r>
      <w:r w:rsidRPr="004F575B">
        <w:rPr>
          <w:rFonts w:ascii="Book Antiqua" w:eastAsia="Book Antiqua" w:hAnsi="Book Antiqua" w:cs="Book Antiqua"/>
          <w:color w:val="000000"/>
        </w:rPr>
        <w:t>: 104571-104581 [PMID: 29262662 DOI: 10.18632/oncotarget.21604]</w:t>
      </w:r>
    </w:p>
    <w:p w14:paraId="5F376BAA"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lastRenderedPageBreak/>
        <w:t xml:space="preserve">13 </w:t>
      </w:r>
      <w:r w:rsidRPr="004F575B">
        <w:rPr>
          <w:rFonts w:ascii="Book Antiqua" w:eastAsia="Book Antiqua" w:hAnsi="Book Antiqua" w:cs="Book Antiqua"/>
          <w:b/>
          <w:bCs/>
          <w:color w:val="000000"/>
        </w:rPr>
        <w:t>Jiang H</w:t>
      </w:r>
      <w:r w:rsidRPr="008E71A7">
        <w:rPr>
          <w:rFonts w:ascii="Book Antiqua" w:eastAsia="Book Antiqua" w:hAnsi="Book Antiqua" w:cs="Book Antiqua"/>
          <w:bCs/>
          <w:color w:val="000000"/>
        </w:rPr>
        <w:t>,</w:t>
      </w:r>
      <w:r w:rsidRPr="008E71A7">
        <w:rPr>
          <w:rFonts w:ascii="Book Antiqua" w:eastAsia="Book Antiqua" w:hAnsi="Book Antiqua" w:cs="Book Antiqua"/>
          <w:color w:val="000000"/>
        </w:rPr>
        <w:t xml:space="preserve"> </w:t>
      </w:r>
      <w:r w:rsidRPr="004F575B">
        <w:rPr>
          <w:rFonts w:ascii="Book Antiqua" w:eastAsia="Book Antiqua" w:hAnsi="Book Antiqua" w:cs="Book Antiqua"/>
          <w:color w:val="000000"/>
        </w:rPr>
        <w:t xml:space="preserve">Wan SY, </w:t>
      </w:r>
      <w:proofErr w:type="spellStart"/>
      <w:r w:rsidRPr="004F575B">
        <w:rPr>
          <w:rFonts w:ascii="Book Antiqua" w:eastAsia="Book Antiqua" w:hAnsi="Book Antiqua" w:cs="Book Antiqua"/>
          <w:color w:val="000000"/>
        </w:rPr>
        <w:t>Hou</w:t>
      </w:r>
      <w:proofErr w:type="spellEnd"/>
      <w:r w:rsidRPr="004F575B">
        <w:rPr>
          <w:rFonts w:ascii="Book Antiqua" w:eastAsia="Book Antiqua" w:hAnsi="Book Antiqua" w:cs="Book Antiqua"/>
          <w:color w:val="000000"/>
        </w:rPr>
        <w:t xml:space="preserve"> H, Zhou LB, Yu ZF, </w:t>
      </w:r>
      <w:proofErr w:type="spellStart"/>
      <w:r w:rsidRPr="004F575B">
        <w:rPr>
          <w:rFonts w:ascii="Book Antiqua" w:eastAsia="Book Antiqua" w:hAnsi="Book Antiqua" w:cs="Book Antiqua"/>
          <w:color w:val="000000"/>
        </w:rPr>
        <w:t>Geng</w:t>
      </w:r>
      <w:proofErr w:type="spellEnd"/>
      <w:r w:rsidRPr="004F575B">
        <w:rPr>
          <w:rFonts w:ascii="Book Antiqua" w:eastAsia="Book Antiqua" w:hAnsi="Book Antiqua" w:cs="Book Antiqua"/>
          <w:color w:val="000000"/>
        </w:rPr>
        <w:t xml:space="preserve"> XP. </w:t>
      </w:r>
      <w:proofErr w:type="gramStart"/>
      <w:r w:rsidRPr="004F575B">
        <w:rPr>
          <w:rFonts w:ascii="Book Antiqua" w:eastAsia="Book Antiqua" w:hAnsi="Book Antiqua" w:cs="Book Antiqua"/>
          <w:color w:val="000000"/>
        </w:rPr>
        <w:t xml:space="preserve">A meta-analysis of the efficacy of </w:t>
      </w:r>
      <w:proofErr w:type="spellStart"/>
      <w:r w:rsidRPr="004F575B">
        <w:rPr>
          <w:rFonts w:ascii="Book Antiqua" w:eastAsia="Book Antiqua" w:hAnsi="Book Antiqua" w:cs="Book Antiqua"/>
          <w:color w:val="000000"/>
        </w:rPr>
        <w:t>rehepatectomy</w:t>
      </w:r>
      <w:proofErr w:type="spellEnd"/>
      <w:r w:rsidRPr="004F575B">
        <w:rPr>
          <w:rFonts w:ascii="Book Antiqua" w:eastAsia="Book Antiqua" w:hAnsi="Book Antiqua" w:cs="Book Antiqua"/>
          <w:color w:val="000000"/>
        </w:rPr>
        <w:t xml:space="preserve"> and radiofrequency ablation for recurrence liver cancer.</w:t>
      </w:r>
      <w:proofErr w:type="gramEnd"/>
      <w:r w:rsidRPr="004F575B">
        <w:rPr>
          <w:rFonts w:ascii="Book Antiqua" w:eastAsia="Book Antiqua" w:hAnsi="Book Antiqua" w:cs="Book Antiqua"/>
          <w:color w:val="000000"/>
        </w:rPr>
        <w:t xml:space="preserve"> </w:t>
      </w:r>
      <w:proofErr w:type="spellStart"/>
      <w:r w:rsidRPr="004F575B">
        <w:rPr>
          <w:rFonts w:ascii="Book Antiqua" w:eastAsia="Book Antiqua" w:hAnsi="Book Antiqua" w:cs="Book Antiqua"/>
          <w:i/>
          <w:color w:val="000000"/>
        </w:rPr>
        <w:t>Zhonghua</w:t>
      </w:r>
      <w:proofErr w:type="spellEnd"/>
      <w:r w:rsidRPr="004F575B">
        <w:rPr>
          <w:rFonts w:ascii="Book Antiqua" w:eastAsia="Book Antiqua" w:hAnsi="Book Antiqua" w:cs="Book Antiqua"/>
          <w:i/>
          <w:color w:val="000000"/>
        </w:rPr>
        <w:t xml:space="preserve"> </w:t>
      </w:r>
      <w:proofErr w:type="spellStart"/>
      <w:r w:rsidRPr="004F575B">
        <w:rPr>
          <w:rFonts w:ascii="Book Antiqua" w:eastAsia="Book Antiqua" w:hAnsi="Book Antiqua" w:cs="Book Antiqua"/>
          <w:i/>
          <w:color w:val="000000"/>
        </w:rPr>
        <w:t>Putong</w:t>
      </w:r>
      <w:proofErr w:type="spellEnd"/>
      <w:r w:rsidRPr="004F575B">
        <w:rPr>
          <w:rFonts w:ascii="Book Antiqua" w:eastAsia="Book Antiqua" w:hAnsi="Book Antiqua" w:cs="Book Antiqua"/>
          <w:i/>
          <w:color w:val="000000"/>
        </w:rPr>
        <w:t xml:space="preserve"> </w:t>
      </w:r>
      <w:proofErr w:type="spellStart"/>
      <w:r w:rsidRPr="004F575B">
        <w:rPr>
          <w:rFonts w:ascii="Book Antiqua" w:eastAsia="Book Antiqua" w:hAnsi="Book Antiqua" w:cs="Book Antiqua"/>
          <w:i/>
          <w:color w:val="000000"/>
        </w:rPr>
        <w:t>Waike</w:t>
      </w:r>
      <w:proofErr w:type="spellEnd"/>
      <w:r w:rsidRPr="004F575B">
        <w:rPr>
          <w:rFonts w:ascii="Book Antiqua" w:eastAsia="Book Antiqua" w:hAnsi="Book Antiqua" w:cs="Book Antiqua"/>
          <w:i/>
          <w:color w:val="000000"/>
        </w:rPr>
        <w:t xml:space="preserve"> </w:t>
      </w:r>
      <w:proofErr w:type="spellStart"/>
      <w:r w:rsidRPr="004F575B">
        <w:rPr>
          <w:rFonts w:ascii="Book Antiqua" w:eastAsia="Book Antiqua" w:hAnsi="Book Antiqua" w:cs="Book Antiqua"/>
          <w:i/>
          <w:color w:val="000000"/>
        </w:rPr>
        <w:t>Zazhi</w:t>
      </w:r>
      <w:proofErr w:type="spellEnd"/>
      <w:r w:rsidRPr="004F575B">
        <w:rPr>
          <w:rFonts w:ascii="Book Antiqua" w:eastAsia="Book Antiqua" w:hAnsi="Book Antiqua" w:cs="Book Antiqua"/>
          <w:i/>
          <w:color w:val="000000"/>
        </w:rPr>
        <w:t xml:space="preserve"> </w:t>
      </w:r>
      <w:r w:rsidRPr="004F575B">
        <w:rPr>
          <w:rFonts w:ascii="Book Antiqua" w:eastAsia="Book Antiqua" w:hAnsi="Book Antiqua" w:cs="Book Antiqua"/>
          <w:color w:val="000000"/>
        </w:rPr>
        <w:t xml:space="preserve">2015; </w:t>
      </w:r>
      <w:r w:rsidRPr="004F575B">
        <w:rPr>
          <w:rFonts w:ascii="Book Antiqua" w:eastAsia="Book Antiqua" w:hAnsi="Book Antiqua" w:cs="Book Antiqua"/>
          <w:b/>
          <w:color w:val="000000"/>
        </w:rPr>
        <w:t>30</w:t>
      </w:r>
      <w:r w:rsidRPr="004F575B">
        <w:rPr>
          <w:rFonts w:ascii="Book Antiqua" w:eastAsia="Book Antiqua" w:hAnsi="Book Antiqua" w:cs="Book Antiqua"/>
          <w:color w:val="000000"/>
        </w:rPr>
        <w:t>: 146-149 [DOI: 10.3760/cma.j.issn.1007-631X.2015.02.018]</w:t>
      </w:r>
    </w:p>
    <w:bookmarkEnd w:id="13"/>
    <w:p w14:paraId="6C2A4434" w14:textId="77777777" w:rsidR="00E36795" w:rsidRPr="004F575B" w:rsidRDefault="00E36795" w:rsidP="004F575B">
      <w:pPr>
        <w:adjustRightInd w:val="0"/>
        <w:snapToGrid w:val="0"/>
        <w:spacing w:line="360" w:lineRule="auto"/>
        <w:jc w:val="both"/>
        <w:rPr>
          <w:rFonts w:ascii="Book Antiqua" w:hAnsi="Book Antiqua"/>
        </w:rPr>
        <w:sectPr w:rsidR="00E36795" w:rsidRPr="004F575B">
          <w:pgSz w:w="12240" w:h="15840"/>
          <w:pgMar w:top="1440" w:right="1440" w:bottom="1440" w:left="1440" w:header="720" w:footer="720" w:gutter="0"/>
          <w:cols w:space="720"/>
          <w:docGrid w:linePitch="360"/>
        </w:sectPr>
      </w:pPr>
    </w:p>
    <w:p w14:paraId="2C876ADD"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lastRenderedPageBreak/>
        <w:t>Footnotes</w:t>
      </w:r>
    </w:p>
    <w:p w14:paraId="621B7062" w14:textId="434AB0ED" w:rsidR="00E36795" w:rsidRDefault="00DA7867" w:rsidP="004F575B">
      <w:pPr>
        <w:adjustRightInd w:val="0"/>
        <w:snapToGrid w:val="0"/>
        <w:spacing w:line="360" w:lineRule="auto"/>
        <w:jc w:val="both"/>
        <w:rPr>
          <w:rFonts w:ascii="Book Antiqua" w:eastAsia="Book Antiqua" w:hAnsi="Book Antiqua" w:cs="Book Antiqua"/>
          <w:color w:val="000000"/>
        </w:rPr>
      </w:pPr>
      <w:r w:rsidRPr="004F575B">
        <w:rPr>
          <w:rFonts w:ascii="Book Antiqua" w:eastAsia="Book Antiqua" w:hAnsi="Book Antiqua" w:cs="Book Antiqua"/>
          <w:b/>
          <w:bCs/>
          <w:color w:val="000000"/>
        </w:rPr>
        <w:t xml:space="preserve">Institutional review board statement: </w:t>
      </w:r>
      <w:r w:rsidRPr="004F575B">
        <w:rPr>
          <w:rFonts w:ascii="Book Antiqua" w:eastAsia="Book Antiqua" w:hAnsi="Book Antiqua" w:cs="Book Antiqua"/>
          <w:color w:val="000000"/>
          <w:shd w:val="clear" w:color="auto" w:fill="FFFFFF"/>
        </w:rPr>
        <w:t>The study was reviewed and approved by The People’</w:t>
      </w:r>
      <w:r w:rsidR="004F575B" w:rsidRPr="004F575B">
        <w:rPr>
          <w:rFonts w:ascii="Book Antiqua" w:eastAsia="Book Antiqua" w:hAnsi="Book Antiqua" w:cs="Book Antiqua"/>
          <w:color w:val="000000"/>
          <w:shd w:val="clear" w:color="auto" w:fill="FFFFFF"/>
        </w:rPr>
        <w:t xml:space="preserve">s </w:t>
      </w:r>
      <w:r w:rsidRPr="004F575B">
        <w:rPr>
          <w:rFonts w:ascii="Book Antiqua" w:eastAsia="Book Antiqua" w:hAnsi="Book Antiqua" w:cs="Book Antiqua"/>
          <w:color w:val="000000"/>
          <w:shd w:val="clear" w:color="auto" w:fill="FFFFFF"/>
        </w:rPr>
        <w:t>Hospital of Guangxi</w:t>
      </w:r>
      <w:r w:rsidR="004F575B">
        <w:rPr>
          <w:rFonts w:ascii="Book Antiqua" w:hAnsi="Book Antiqua" w:cs="Book Antiqua" w:hint="eastAsia"/>
          <w:color w:val="000000"/>
          <w:shd w:val="clear" w:color="auto" w:fill="FFFFFF"/>
          <w:lang w:eastAsia="zh-CN"/>
        </w:rPr>
        <w:t xml:space="preserve"> </w:t>
      </w:r>
      <w:proofErr w:type="spellStart"/>
      <w:r w:rsidRPr="004F575B">
        <w:rPr>
          <w:rFonts w:ascii="Book Antiqua" w:eastAsia="Book Antiqua" w:hAnsi="Book Antiqua" w:cs="Book Antiqua"/>
          <w:color w:val="000000"/>
          <w:shd w:val="clear" w:color="auto" w:fill="FFFFFF"/>
        </w:rPr>
        <w:t>Zhuang</w:t>
      </w:r>
      <w:proofErr w:type="spellEnd"/>
      <w:r w:rsidRPr="004F575B">
        <w:rPr>
          <w:rFonts w:ascii="Book Antiqua" w:eastAsia="Book Antiqua" w:hAnsi="Book Antiqua" w:cs="Book Antiqua"/>
          <w:color w:val="000000"/>
          <w:shd w:val="clear" w:color="auto" w:fill="FFFFFF"/>
        </w:rPr>
        <w:t xml:space="preserve"> Autonomous Region</w:t>
      </w:r>
      <w:r w:rsidRPr="004F575B">
        <w:rPr>
          <w:rFonts w:ascii="Book Antiqua" w:eastAsia="Book Antiqua" w:hAnsi="Book Antiqua" w:cs="Book Antiqua"/>
          <w:color w:val="000000"/>
        </w:rPr>
        <w:t xml:space="preserve"> Institutional Review Board (Approval No. KY-LW-2019-4).</w:t>
      </w:r>
    </w:p>
    <w:p w14:paraId="22F298CD" w14:textId="4FDCA599" w:rsidR="00C071B0" w:rsidRDefault="00C071B0" w:rsidP="004F575B">
      <w:pPr>
        <w:adjustRightInd w:val="0"/>
        <w:snapToGrid w:val="0"/>
        <w:spacing w:line="360" w:lineRule="auto"/>
        <w:jc w:val="both"/>
        <w:rPr>
          <w:rFonts w:ascii="Book Antiqua" w:eastAsia="Book Antiqua" w:hAnsi="Book Antiqua" w:cs="Book Antiqua"/>
          <w:color w:val="000000"/>
        </w:rPr>
      </w:pPr>
    </w:p>
    <w:p w14:paraId="5EC9B01A" w14:textId="7C8D3879" w:rsidR="00C071B0" w:rsidRPr="004F575B" w:rsidRDefault="00C071B0" w:rsidP="004F575B">
      <w:pPr>
        <w:adjustRightInd w:val="0"/>
        <w:snapToGrid w:val="0"/>
        <w:spacing w:line="360" w:lineRule="auto"/>
        <w:jc w:val="both"/>
        <w:rPr>
          <w:rFonts w:ascii="Book Antiqua" w:hAnsi="Book Antiqua"/>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51B3401C" w14:textId="77777777" w:rsidR="00E36795" w:rsidRPr="004F575B" w:rsidRDefault="00E36795" w:rsidP="004F575B">
      <w:pPr>
        <w:adjustRightInd w:val="0"/>
        <w:snapToGrid w:val="0"/>
        <w:spacing w:line="360" w:lineRule="auto"/>
        <w:jc w:val="both"/>
        <w:rPr>
          <w:rFonts w:ascii="Book Antiqua" w:hAnsi="Book Antiqua"/>
        </w:rPr>
      </w:pPr>
    </w:p>
    <w:p w14:paraId="64AF4A36"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Conflict-of-interest statement: </w:t>
      </w:r>
      <w:r w:rsidRPr="004F575B">
        <w:rPr>
          <w:rFonts w:ascii="Book Antiqua" w:eastAsia="Book Antiqua" w:hAnsi="Book Antiqua" w:cs="Book Antiqua"/>
          <w:color w:val="000000"/>
        </w:rPr>
        <w:t>All the authors have no conflict of interest related to the manuscript.</w:t>
      </w:r>
    </w:p>
    <w:p w14:paraId="33BEE3DE" w14:textId="77777777" w:rsidR="00E36795" w:rsidRPr="004F575B" w:rsidRDefault="00E36795" w:rsidP="004F575B">
      <w:pPr>
        <w:adjustRightInd w:val="0"/>
        <w:snapToGrid w:val="0"/>
        <w:spacing w:line="360" w:lineRule="auto"/>
        <w:jc w:val="both"/>
        <w:rPr>
          <w:rFonts w:ascii="Book Antiqua" w:hAnsi="Book Antiqua"/>
        </w:rPr>
      </w:pPr>
    </w:p>
    <w:p w14:paraId="3D3884DB"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Data sharing statement: </w:t>
      </w:r>
      <w:r w:rsidRPr="004F575B">
        <w:rPr>
          <w:rFonts w:ascii="Book Antiqua" w:eastAsia="Book Antiqua" w:hAnsi="Book Antiqua" w:cs="Book Antiqua"/>
          <w:color w:val="000000"/>
          <w:shd w:val="clear" w:color="auto" w:fill="FFFFFF"/>
        </w:rPr>
        <w:t>No additional data are available.</w:t>
      </w:r>
    </w:p>
    <w:p w14:paraId="3C4D8ACB" w14:textId="77777777" w:rsidR="00E36795" w:rsidRPr="004F575B" w:rsidRDefault="00E36795" w:rsidP="004F575B">
      <w:pPr>
        <w:adjustRightInd w:val="0"/>
        <w:snapToGrid w:val="0"/>
        <w:spacing w:line="360" w:lineRule="auto"/>
        <w:jc w:val="both"/>
        <w:rPr>
          <w:rFonts w:ascii="Book Antiqua" w:hAnsi="Book Antiqua"/>
        </w:rPr>
      </w:pPr>
    </w:p>
    <w:p w14:paraId="05D2614C"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STROBE statement: </w:t>
      </w:r>
      <w:r w:rsidRPr="004F575B">
        <w:rPr>
          <w:rFonts w:ascii="Book Antiqua" w:eastAsia="Book Antiqua" w:hAnsi="Book Antiqua" w:cs="Book Antiqua"/>
          <w:color w:val="000000"/>
        </w:rPr>
        <w:t xml:space="preserve">The authors have read the STROBE Statement, and the manuscript was prepared and revised according to the STROBE Statement. </w:t>
      </w:r>
    </w:p>
    <w:p w14:paraId="72EB4206" w14:textId="77777777" w:rsidR="00E36795" w:rsidRPr="004F575B" w:rsidRDefault="00E36795" w:rsidP="004F575B">
      <w:pPr>
        <w:adjustRightInd w:val="0"/>
        <w:snapToGrid w:val="0"/>
        <w:spacing w:line="360" w:lineRule="auto"/>
        <w:jc w:val="both"/>
        <w:rPr>
          <w:rFonts w:ascii="Book Antiqua" w:hAnsi="Book Antiqua"/>
        </w:rPr>
      </w:pPr>
    </w:p>
    <w:p w14:paraId="4650E0D5"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bCs/>
          <w:color w:val="000000"/>
        </w:rPr>
        <w:t xml:space="preserve">Open-Access: </w:t>
      </w:r>
      <w:r w:rsidRPr="004F575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F575B">
        <w:rPr>
          <w:rFonts w:ascii="Book Antiqua" w:eastAsia="Book Antiqua" w:hAnsi="Book Antiqua" w:cs="Book Antiqua"/>
          <w:color w:val="000000"/>
        </w:rPr>
        <w:t>NonCommercial</w:t>
      </w:r>
      <w:proofErr w:type="spellEnd"/>
      <w:r w:rsidRPr="004F575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CE2093" w14:textId="77777777" w:rsidR="00E36795" w:rsidRPr="004F575B" w:rsidRDefault="00E36795" w:rsidP="004F575B">
      <w:pPr>
        <w:adjustRightInd w:val="0"/>
        <w:snapToGrid w:val="0"/>
        <w:spacing w:line="360" w:lineRule="auto"/>
        <w:jc w:val="both"/>
        <w:rPr>
          <w:rFonts w:ascii="Book Antiqua" w:hAnsi="Book Antiqua"/>
        </w:rPr>
      </w:pPr>
    </w:p>
    <w:p w14:paraId="29C46F09"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Manuscript source: </w:t>
      </w:r>
      <w:r w:rsidRPr="004F575B">
        <w:rPr>
          <w:rFonts w:ascii="Book Antiqua" w:eastAsia="Book Antiqua" w:hAnsi="Book Antiqua" w:cs="Book Antiqua"/>
          <w:color w:val="000000"/>
        </w:rPr>
        <w:t>Unsolicited manuscript</w:t>
      </w:r>
    </w:p>
    <w:p w14:paraId="6FE4789E" w14:textId="77777777" w:rsidR="00E36795" w:rsidRPr="004F575B" w:rsidRDefault="00E36795" w:rsidP="004F575B">
      <w:pPr>
        <w:adjustRightInd w:val="0"/>
        <w:snapToGrid w:val="0"/>
        <w:spacing w:line="360" w:lineRule="auto"/>
        <w:jc w:val="both"/>
        <w:rPr>
          <w:rFonts w:ascii="Book Antiqua" w:hAnsi="Book Antiqua"/>
        </w:rPr>
      </w:pPr>
    </w:p>
    <w:p w14:paraId="2AF44920"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Peer-review started: </w:t>
      </w:r>
      <w:r w:rsidRPr="004F575B">
        <w:rPr>
          <w:rFonts w:ascii="Book Antiqua" w:eastAsia="Book Antiqua" w:hAnsi="Book Antiqua" w:cs="Book Antiqua"/>
          <w:color w:val="000000"/>
        </w:rPr>
        <w:t>May 16, 2021</w:t>
      </w:r>
    </w:p>
    <w:p w14:paraId="78A610B0"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First decision: </w:t>
      </w:r>
      <w:r w:rsidRPr="004F575B">
        <w:rPr>
          <w:rFonts w:ascii="Book Antiqua" w:eastAsia="Book Antiqua" w:hAnsi="Book Antiqua" w:cs="Book Antiqua"/>
          <w:color w:val="000000"/>
        </w:rPr>
        <w:t>June 15, 2021</w:t>
      </w:r>
    </w:p>
    <w:p w14:paraId="15DB1565" w14:textId="3331127E"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lastRenderedPageBreak/>
        <w:t xml:space="preserve">Article in press: </w:t>
      </w:r>
      <w:r w:rsidR="002E5028" w:rsidRPr="002E5028">
        <w:rPr>
          <w:rFonts w:ascii="Book Antiqua" w:eastAsia="Book Antiqua" w:hAnsi="Book Antiqua" w:cs="Book Antiqua"/>
          <w:color w:val="000000"/>
        </w:rPr>
        <w:t>August 3, 2021</w:t>
      </w:r>
    </w:p>
    <w:p w14:paraId="10D07513" w14:textId="77777777" w:rsidR="00E36795" w:rsidRPr="004F575B" w:rsidRDefault="00E36795" w:rsidP="004F575B">
      <w:pPr>
        <w:adjustRightInd w:val="0"/>
        <w:snapToGrid w:val="0"/>
        <w:spacing w:line="360" w:lineRule="auto"/>
        <w:jc w:val="both"/>
        <w:rPr>
          <w:rFonts w:ascii="Book Antiqua" w:hAnsi="Book Antiqua"/>
        </w:rPr>
      </w:pPr>
    </w:p>
    <w:p w14:paraId="282801EA"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Specialty type: </w:t>
      </w:r>
      <w:r w:rsidRPr="004F575B">
        <w:rPr>
          <w:rFonts w:ascii="Book Antiqua" w:eastAsia="Book Antiqua" w:hAnsi="Book Antiqua" w:cs="Book Antiqua"/>
          <w:color w:val="000000"/>
        </w:rPr>
        <w:t>Surgery</w:t>
      </w:r>
    </w:p>
    <w:p w14:paraId="21DE47B3"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 xml:space="preserve">Country/Territory of origin: </w:t>
      </w:r>
      <w:r w:rsidRPr="004F575B">
        <w:rPr>
          <w:rFonts w:ascii="Book Antiqua" w:eastAsia="Book Antiqua" w:hAnsi="Book Antiqua" w:cs="Book Antiqua"/>
          <w:color w:val="000000"/>
        </w:rPr>
        <w:t>China</w:t>
      </w:r>
    </w:p>
    <w:p w14:paraId="677161C3"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b/>
          <w:color w:val="000000"/>
        </w:rPr>
        <w:t>Peer-review report’s scientific quality classification</w:t>
      </w:r>
    </w:p>
    <w:p w14:paraId="03C0577A"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 xml:space="preserve">Grade </w:t>
      </w:r>
      <w:proofErr w:type="gramStart"/>
      <w:r w:rsidRPr="004F575B">
        <w:rPr>
          <w:rFonts w:ascii="Book Antiqua" w:eastAsia="Book Antiqua" w:hAnsi="Book Antiqua" w:cs="Book Antiqua"/>
          <w:color w:val="000000"/>
        </w:rPr>
        <w:t>A</w:t>
      </w:r>
      <w:proofErr w:type="gramEnd"/>
      <w:r w:rsidRPr="004F575B">
        <w:rPr>
          <w:rFonts w:ascii="Book Antiqua" w:eastAsia="Book Antiqua" w:hAnsi="Book Antiqua" w:cs="Book Antiqua"/>
          <w:color w:val="000000"/>
        </w:rPr>
        <w:t xml:space="preserve"> (Excellent): 0</w:t>
      </w:r>
    </w:p>
    <w:p w14:paraId="04E88A70"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Grade B (Very good): B</w:t>
      </w:r>
    </w:p>
    <w:p w14:paraId="6813971E"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Grade C (Good): 0</w:t>
      </w:r>
    </w:p>
    <w:p w14:paraId="52994F16"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Grade D (Fair): 0</w:t>
      </w:r>
    </w:p>
    <w:p w14:paraId="5E7BDC20" w14:textId="77777777" w:rsidR="00E36795" w:rsidRPr="004F575B" w:rsidRDefault="00DA7867" w:rsidP="004F575B">
      <w:pPr>
        <w:adjustRightInd w:val="0"/>
        <w:snapToGrid w:val="0"/>
        <w:spacing w:line="360" w:lineRule="auto"/>
        <w:jc w:val="both"/>
        <w:rPr>
          <w:rFonts w:ascii="Book Antiqua" w:hAnsi="Book Antiqua"/>
        </w:rPr>
      </w:pPr>
      <w:r w:rsidRPr="004F575B">
        <w:rPr>
          <w:rFonts w:ascii="Book Antiqua" w:eastAsia="Book Antiqua" w:hAnsi="Book Antiqua" w:cs="Book Antiqua"/>
          <w:color w:val="000000"/>
        </w:rPr>
        <w:t>Grade E (Poor): 0</w:t>
      </w:r>
    </w:p>
    <w:p w14:paraId="50B8AF5C" w14:textId="77777777" w:rsidR="00E36795" w:rsidRPr="004F575B" w:rsidRDefault="00E36795" w:rsidP="004F575B">
      <w:pPr>
        <w:adjustRightInd w:val="0"/>
        <w:snapToGrid w:val="0"/>
        <w:spacing w:line="360" w:lineRule="auto"/>
        <w:jc w:val="both"/>
        <w:rPr>
          <w:rFonts w:ascii="Book Antiqua" w:hAnsi="Book Antiqua"/>
        </w:rPr>
      </w:pPr>
    </w:p>
    <w:p w14:paraId="582C404D" w14:textId="74B6618A" w:rsidR="00E36795" w:rsidRPr="002E5028" w:rsidRDefault="00DA7867" w:rsidP="004F575B">
      <w:pPr>
        <w:adjustRightInd w:val="0"/>
        <w:snapToGrid w:val="0"/>
        <w:spacing w:line="360" w:lineRule="auto"/>
        <w:jc w:val="both"/>
        <w:rPr>
          <w:rFonts w:ascii="Book Antiqua" w:hAnsi="Book Antiqua"/>
          <w:lang w:eastAsia="zh-CN"/>
        </w:rPr>
        <w:sectPr w:rsidR="00E36795" w:rsidRPr="002E5028">
          <w:pgSz w:w="12240" w:h="15840"/>
          <w:pgMar w:top="1440" w:right="1440" w:bottom="1440" w:left="1440" w:header="720" w:footer="720" w:gutter="0"/>
          <w:cols w:space="720"/>
          <w:docGrid w:linePitch="360"/>
        </w:sectPr>
      </w:pPr>
      <w:r w:rsidRPr="004F575B">
        <w:rPr>
          <w:rFonts w:ascii="Book Antiqua" w:eastAsia="Book Antiqua" w:hAnsi="Book Antiqua" w:cs="Book Antiqua"/>
          <w:b/>
          <w:color w:val="000000"/>
        </w:rPr>
        <w:t xml:space="preserve">P-Reviewer: </w:t>
      </w:r>
      <w:proofErr w:type="spellStart"/>
      <w:r w:rsidRPr="004F575B">
        <w:rPr>
          <w:rFonts w:ascii="Book Antiqua" w:eastAsia="Book Antiqua" w:hAnsi="Book Antiqua" w:cs="Book Antiqua"/>
          <w:color w:val="000000"/>
        </w:rPr>
        <w:t>Hann</w:t>
      </w:r>
      <w:proofErr w:type="spellEnd"/>
      <w:r w:rsidRPr="004F575B">
        <w:rPr>
          <w:rFonts w:ascii="Book Antiqua" w:eastAsia="Book Antiqua" w:hAnsi="Book Antiqua" w:cs="Book Antiqua"/>
          <w:color w:val="000000"/>
        </w:rPr>
        <w:t xml:space="preserve"> HW</w:t>
      </w:r>
      <w:r w:rsidRPr="004F575B">
        <w:rPr>
          <w:rFonts w:ascii="Book Antiqua" w:eastAsia="Book Antiqua" w:hAnsi="Book Antiqua" w:cs="Book Antiqua"/>
          <w:b/>
          <w:color w:val="000000"/>
        </w:rPr>
        <w:t xml:space="preserve"> S-Editor: </w:t>
      </w:r>
      <w:r w:rsidRPr="004F575B">
        <w:rPr>
          <w:rFonts w:ascii="Book Antiqua" w:eastAsia="Book Antiqua" w:hAnsi="Book Antiqua" w:cs="Book Antiqua"/>
          <w:color w:val="000000"/>
        </w:rPr>
        <w:t>Ma YJ</w:t>
      </w:r>
      <w:r w:rsidRPr="004F575B">
        <w:rPr>
          <w:rFonts w:ascii="Book Antiqua" w:eastAsia="Book Antiqua" w:hAnsi="Book Antiqua" w:cs="Book Antiqua"/>
          <w:b/>
          <w:color w:val="000000"/>
        </w:rPr>
        <w:t xml:space="preserve"> L-Editor: </w:t>
      </w:r>
      <w:r w:rsidR="00BE5F09" w:rsidRPr="005956D1">
        <w:rPr>
          <w:rFonts w:ascii="Book Antiqua" w:eastAsia="Book Antiqua" w:hAnsi="Book Antiqua" w:cs="Book Antiqua"/>
          <w:color w:val="000000"/>
        </w:rPr>
        <w:t>Wang TQ</w:t>
      </w:r>
      <w:r w:rsidRPr="004F575B">
        <w:rPr>
          <w:rFonts w:ascii="Book Antiqua" w:eastAsia="Book Antiqua" w:hAnsi="Book Antiqua" w:cs="Book Antiqua"/>
          <w:b/>
          <w:color w:val="000000"/>
        </w:rPr>
        <w:t xml:space="preserve"> P-Editor: </w:t>
      </w:r>
      <w:r w:rsidR="002E5028" w:rsidRPr="002E5028">
        <w:rPr>
          <w:rFonts w:ascii="Book Antiqua" w:hAnsi="Book Antiqua" w:cs="Book Antiqua" w:hint="eastAsia"/>
          <w:color w:val="000000"/>
          <w:lang w:eastAsia="zh-CN"/>
        </w:rPr>
        <w:t>Yuan YY</w:t>
      </w:r>
    </w:p>
    <w:p w14:paraId="34ABA8AF" w14:textId="77777777" w:rsidR="00E36795" w:rsidRPr="004F575B" w:rsidRDefault="00DA7867" w:rsidP="004F575B">
      <w:pPr>
        <w:adjustRightInd w:val="0"/>
        <w:snapToGrid w:val="0"/>
        <w:spacing w:line="360" w:lineRule="auto"/>
        <w:jc w:val="both"/>
        <w:rPr>
          <w:rFonts w:ascii="Book Antiqua" w:hAnsi="Book Antiqua" w:cs="Book Antiqua"/>
          <w:b/>
          <w:color w:val="000000"/>
          <w:lang w:eastAsia="zh-CN"/>
        </w:rPr>
      </w:pPr>
      <w:r w:rsidRPr="004F575B">
        <w:rPr>
          <w:rFonts w:ascii="Book Antiqua" w:eastAsia="Book Antiqua" w:hAnsi="Book Antiqua" w:cs="Book Antiqua"/>
          <w:b/>
          <w:color w:val="000000"/>
        </w:rPr>
        <w:lastRenderedPageBreak/>
        <w:t>Figure Legends</w:t>
      </w:r>
    </w:p>
    <w:p w14:paraId="38730BD4" w14:textId="77777777" w:rsidR="00E36795" w:rsidRPr="004F575B" w:rsidRDefault="00DA7867" w:rsidP="004F575B">
      <w:pPr>
        <w:adjustRightInd w:val="0"/>
        <w:snapToGrid w:val="0"/>
        <w:spacing w:line="360" w:lineRule="auto"/>
        <w:jc w:val="both"/>
        <w:rPr>
          <w:rFonts w:ascii="Book Antiqua" w:hAnsi="Book Antiqua"/>
          <w:lang w:eastAsia="zh-CN"/>
        </w:rPr>
      </w:pPr>
      <w:r w:rsidRPr="004F575B">
        <w:rPr>
          <w:rFonts w:ascii="Book Antiqua" w:hAnsi="Book Antiqua"/>
          <w:noProof/>
          <w:lang w:eastAsia="zh-CN"/>
        </w:rPr>
        <w:drawing>
          <wp:inline distT="0" distB="0" distL="0" distR="0" wp14:anchorId="22424BE7" wp14:editId="64669D94">
            <wp:extent cx="3524250" cy="2819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rcRect l="1563" r="2083" b="2631"/>
                    <a:stretch>
                      <a:fillRect/>
                    </a:stretch>
                  </pic:blipFill>
                  <pic:spPr>
                    <a:xfrm>
                      <a:off x="0" y="0"/>
                      <a:ext cx="3524431" cy="2819545"/>
                    </a:xfrm>
                    <a:prstGeom prst="rect">
                      <a:avLst/>
                    </a:prstGeom>
                    <a:ln>
                      <a:noFill/>
                    </a:ln>
                  </pic:spPr>
                </pic:pic>
              </a:graphicData>
            </a:graphic>
          </wp:inline>
        </w:drawing>
      </w:r>
    </w:p>
    <w:p w14:paraId="30999E15" w14:textId="77777777" w:rsidR="00E36795" w:rsidRPr="004F575B" w:rsidRDefault="00DA7867" w:rsidP="004F575B">
      <w:pPr>
        <w:adjustRightInd w:val="0"/>
        <w:snapToGrid w:val="0"/>
        <w:spacing w:line="360" w:lineRule="auto"/>
        <w:jc w:val="both"/>
        <w:rPr>
          <w:rFonts w:ascii="Book Antiqua" w:hAnsi="Book Antiqua" w:cs="Book Antiqua"/>
          <w:b/>
          <w:bCs/>
          <w:color w:val="000000"/>
          <w:lang w:eastAsia="zh-CN"/>
        </w:rPr>
      </w:pPr>
      <w:r w:rsidRPr="004F575B">
        <w:rPr>
          <w:rFonts w:ascii="Book Antiqua" w:eastAsia="Book Antiqua" w:hAnsi="Book Antiqua" w:cs="Book Antiqua"/>
          <w:b/>
          <w:bCs/>
          <w:color w:val="000000"/>
        </w:rPr>
        <w:t>Figure 1 Recurrence curve of recurrent hepatocellular carcinoma.</w:t>
      </w:r>
    </w:p>
    <w:p w14:paraId="10524BD8" w14:textId="77777777" w:rsidR="00E36795" w:rsidRPr="004F575B" w:rsidRDefault="00DA7867" w:rsidP="004F575B">
      <w:pPr>
        <w:adjustRightInd w:val="0"/>
        <w:snapToGrid w:val="0"/>
        <w:spacing w:line="360" w:lineRule="auto"/>
        <w:jc w:val="both"/>
        <w:rPr>
          <w:rFonts w:ascii="Book Antiqua" w:hAnsi="Book Antiqua"/>
          <w:lang w:eastAsia="zh-CN"/>
        </w:rPr>
      </w:pPr>
      <w:r w:rsidRPr="004F575B">
        <w:rPr>
          <w:rFonts w:ascii="Book Antiqua" w:hAnsi="Book Antiqua" w:cs="Book Antiqua"/>
          <w:b/>
          <w:bCs/>
          <w:color w:val="000000"/>
          <w:lang w:eastAsia="zh-CN"/>
        </w:rPr>
        <w:br w:type="page"/>
      </w:r>
      <w:r w:rsidRPr="004F575B">
        <w:rPr>
          <w:rFonts w:ascii="Book Antiqua" w:hAnsi="Book Antiqua"/>
          <w:noProof/>
          <w:lang w:eastAsia="zh-CN"/>
        </w:rPr>
        <w:lastRenderedPageBreak/>
        <w:drawing>
          <wp:inline distT="0" distB="0" distL="0" distR="0" wp14:anchorId="4FB82D9A" wp14:editId="67BA49EE">
            <wp:extent cx="3314700" cy="27940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3314870" cy="2794144"/>
                    </a:xfrm>
                    <a:prstGeom prst="rect">
                      <a:avLst/>
                    </a:prstGeom>
                  </pic:spPr>
                </pic:pic>
              </a:graphicData>
            </a:graphic>
          </wp:inline>
        </w:drawing>
      </w:r>
    </w:p>
    <w:p w14:paraId="40346A7F" w14:textId="77777777" w:rsidR="00E36795" w:rsidRPr="004F575B" w:rsidRDefault="00DA7867" w:rsidP="004F575B">
      <w:pPr>
        <w:adjustRightInd w:val="0"/>
        <w:snapToGrid w:val="0"/>
        <w:spacing w:line="360" w:lineRule="auto"/>
        <w:jc w:val="both"/>
        <w:rPr>
          <w:rFonts w:ascii="Book Antiqua" w:hAnsi="Book Antiqua" w:cs="Book Antiqua"/>
          <w:b/>
          <w:bCs/>
          <w:color w:val="000000"/>
          <w:lang w:eastAsia="zh-CN"/>
        </w:rPr>
      </w:pPr>
      <w:r w:rsidRPr="004F575B">
        <w:rPr>
          <w:rFonts w:ascii="Book Antiqua" w:eastAsia="Book Antiqua" w:hAnsi="Book Antiqua" w:cs="Book Antiqua"/>
          <w:b/>
          <w:bCs/>
          <w:color w:val="000000"/>
        </w:rPr>
        <w:t>Figure 2 Overall survival curve of recurrent hepatocellular carcinoma.</w:t>
      </w:r>
    </w:p>
    <w:p w14:paraId="35E6597D" w14:textId="3EE1AC9A" w:rsidR="00E36795" w:rsidRPr="004F575B" w:rsidRDefault="00DA7867" w:rsidP="004F575B">
      <w:pPr>
        <w:adjustRightInd w:val="0"/>
        <w:snapToGrid w:val="0"/>
        <w:spacing w:line="360" w:lineRule="auto"/>
        <w:jc w:val="both"/>
        <w:rPr>
          <w:rFonts w:ascii="Book Antiqua" w:hAnsi="Book Antiqua" w:cs="Book Antiqua"/>
          <w:b/>
          <w:bCs/>
          <w:color w:val="000000"/>
          <w:lang w:eastAsia="zh-CN"/>
        </w:rPr>
      </w:pPr>
      <w:r w:rsidRPr="004F575B">
        <w:rPr>
          <w:rFonts w:ascii="Book Antiqua" w:hAnsi="Book Antiqua" w:cs="Book Antiqua"/>
          <w:b/>
          <w:bCs/>
          <w:color w:val="000000"/>
          <w:lang w:eastAsia="zh-CN"/>
        </w:rPr>
        <w:br w:type="page"/>
      </w:r>
      <w:r w:rsidRPr="004F575B">
        <w:rPr>
          <w:rFonts w:ascii="Book Antiqua" w:hAnsi="Book Antiqua" w:cs="Book Antiqua"/>
          <w:b/>
          <w:bCs/>
          <w:color w:val="000000"/>
          <w:lang w:eastAsia="zh-CN"/>
        </w:rPr>
        <w:lastRenderedPageBreak/>
        <w:t xml:space="preserve">Table 1 Comparison of </w:t>
      </w:r>
      <w:proofErr w:type="spellStart"/>
      <w:r w:rsidRPr="004F575B">
        <w:rPr>
          <w:rFonts w:ascii="Book Antiqua" w:hAnsi="Book Antiqua" w:cs="Book Antiqua"/>
          <w:b/>
          <w:bCs/>
          <w:color w:val="000000"/>
          <w:lang w:eastAsia="zh-CN"/>
        </w:rPr>
        <w:t>clinicopathological</w:t>
      </w:r>
      <w:proofErr w:type="spellEnd"/>
      <w:r w:rsidRPr="004F575B">
        <w:rPr>
          <w:rFonts w:ascii="Book Antiqua" w:hAnsi="Book Antiqua" w:cs="Book Antiqua"/>
          <w:b/>
          <w:bCs/>
          <w:color w:val="000000"/>
          <w:lang w:eastAsia="zh-CN"/>
        </w:rPr>
        <w:t xml:space="preserve"> features </w:t>
      </w:r>
      <w:r w:rsidR="00BE5F09">
        <w:rPr>
          <w:rFonts w:ascii="Book Antiqua" w:hAnsi="Book Antiqua" w:cs="Book Antiqua"/>
          <w:b/>
          <w:bCs/>
          <w:color w:val="000000"/>
          <w:lang w:eastAsia="zh-CN"/>
        </w:rPr>
        <w:t>among the</w:t>
      </w:r>
      <w:r w:rsidR="00BE5F09" w:rsidRPr="004F575B">
        <w:rPr>
          <w:rFonts w:ascii="Book Antiqua" w:hAnsi="Book Antiqua" w:cs="Book Antiqua"/>
          <w:b/>
          <w:bCs/>
          <w:color w:val="000000"/>
          <w:lang w:eastAsia="zh-CN"/>
        </w:rPr>
        <w:t xml:space="preserve"> </w:t>
      </w:r>
      <w:r w:rsidR="00BE5F09">
        <w:rPr>
          <w:rFonts w:ascii="Book Antiqua" w:hAnsi="Book Antiqua" w:cs="Book Antiqua"/>
          <w:b/>
          <w:bCs/>
          <w:color w:val="000000"/>
          <w:lang w:eastAsia="zh-CN"/>
        </w:rPr>
        <w:t>three</w:t>
      </w:r>
      <w:r w:rsidR="00BE5F09" w:rsidRPr="004F575B">
        <w:rPr>
          <w:rFonts w:ascii="Book Antiqua" w:hAnsi="Book Antiqua" w:cs="Book Antiqua"/>
          <w:b/>
          <w:bCs/>
          <w:color w:val="000000"/>
          <w:lang w:eastAsia="zh-CN"/>
        </w:rPr>
        <w:t xml:space="preserve"> </w:t>
      </w:r>
      <w:r w:rsidRPr="004F575B">
        <w:rPr>
          <w:rFonts w:ascii="Book Antiqua" w:hAnsi="Book Antiqua" w:cs="Book Antiqua"/>
          <w:b/>
          <w:bCs/>
          <w:color w:val="000000"/>
          <w:lang w:eastAsia="zh-CN"/>
        </w:rPr>
        <w:t>groups</w:t>
      </w:r>
    </w:p>
    <w:tbl>
      <w:tblPr>
        <w:tblW w:w="17592" w:type="dxa"/>
        <w:tblInd w:w="93" w:type="dxa"/>
        <w:tblLook w:val="04A0" w:firstRow="1" w:lastRow="0" w:firstColumn="1" w:lastColumn="0" w:noHBand="0" w:noVBand="1"/>
      </w:tblPr>
      <w:tblGrid>
        <w:gridCol w:w="5685"/>
        <w:gridCol w:w="2977"/>
        <w:gridCol w:w="2835"/>
        <w:gridCol w:w="2835"/>
        <w:gridCol w:w="1985"/>
        <w:gridCol w:w="1275"/>
      </w:tblGrid>
      <w:tr w:rsidR="004F575B" w:rsidRPr="00DC60D2" w14:paraId="591DF5AE" w14:textId="77777777" w:rsidTr="00DE4C63">
        <w:trPr>
          <w:trHeight w:val="408"/>
        </w:trPr>
        <w:tc>
          <w:tcPr>
            <w:tcW w:w="5685" w:type="dxa"/>
            <w:tcBorders>
              <w:top w:val="single" w:sz="4" w:space="0" w:color="auto"/>
              <w:left w:val="nil"/>
              <w:bottom w:val="single" w:sz="4" w:space="0" w:color="auto"/>
              <w:right w:val="nil"/>
            </w:tcBorders>
            <w:shd w:val="clear" w:color="000000" w:fill="FFFFFF"/>
            <w:noWrap/>
            <w:vAlign w:val="center"/>
            <w:hideMark/>
          </w:tcPr>
          <w:p w14:paraId="6103D199" w14:textId="77777777" w:rsidR="00DC60D2" w:rsidRPr="00DC60D2" w:rsidRDefault="00DC60D2" w:rsidP="004F575B">
            <w:pPr>
              <w:adjustRightInd w:val="0"/>
              <w:snapToGrid w:val="0"/>
              <w:spacing w:line="360" w:lineRule="auto"/>
              <w:rPr>
                <w:rFonts w:ascii="Book Antiqua" w:eastAsia="宋体" w:hAnsi="Book Antiqua"/>
                <w:b/>
                <w:bCs/>
                <w:color w:val="000000"/>
                <w:lang w:eastAsia="zh-CN"/>
              </w:rPr>
            </w:pPr>
            <w:r w:rsidRPr="00DC60D2">
              <w:rPr>
                <w:rFonts w:ascii="Book Antiqua" w:eastAsia="宋体" w:hAnsi="Book Antiqua"/>
                <w:b/>
                <w:bCs/>
                <w:color w:val="000000"/>
                <w:lang w:eastAsia="zh-CN"/>
              </w:rPr>
              <w:t>Variable</w:t>
            </w:r>
          </w:p>
        </w:tc>
        <w:tc>
          <w:tcPr>
            <w:tcW w:w="2977" w:type="dxa"/>
            <w:tcBorders>
              <w:top w:val="single" w:sz="4" w:space="0" w:color="auto"/>
              <w:left w:val="nil"/>
              <w:bottom w:val="single" w:sz="4" w:space="0" w:color="auto"/>
              <w:right w:val="nil"/>
            </w:tcBorders>
            <w:shd w:val="clear" w:color="000000" w:fill="FFFFFF"/>
            <w:noWrap/>
            <w:vAlign w:val="center"/>
            <w:hideMark/>
          </w:tcPr>
          <w:p w14:paraId="6A8CB578" w14:textId="09D30719" w:rsidR="00DC60D2" w:rsidRPr="00DC60D2" w:rsidRDefault="00BE5F09">
            <w:pPr>
              <w:adjustRightInd w:val="0"/>
              <w:snapToGrid w:val="0"/>
              <w:spacing w:line="360" w:lineRule="auto"/>
              <w:rPr>
                <w:rFonts w:ascii="Book Antiqua" w:eastAsia="宋体" w:hAnsi="Book Antiqua"/>
                <w:b/>
                <w:color w:val="000000"/>
                <w:lang w:eastAsia="zh-CN"/>
              </w:rPr>
            </w:pPr>
            <w:r>
              <w:rPr>
                <w:rFonts w:ascii="Book Antiqua" w:eastAsia="宋体" w:hAnsi="Book Antiqua"/>
                <w:b/>
                <w:color w:val="000000"/>
                <w:lang w:eastAsia="zh-CN"/>
              </w:rPr>
              <w:t>G</w:t>
            </w:r>
            <w:r w:rsidRPr="00DC60D2">
              <w:rPr>
                <w:rFonts w:ascii="Book Antiqua" w:eastAsia="宋体" w:hAnsi="Book Antiqua"/>
                <w:b/>
                <w:color w:val="000000"/>
                <w:lang w:eastAsia="zh-CN"/>
              </w:rPr>
              <w:t>roup</w:t>
            </w:r>
            <w:r w:rsidRPr="004F575B">
              <w:rPr>
                <w:rFonts w:ascii="Book Antiqua" w:eastAsia="宋体" w:hAnsi="Book Antiqua"/>
                <w:b/>
                <w:color w:val="000000"/>
                <w:lang w:eastAsia="zh-CN"/>
              </w:rPr>
              <w:t xml:space="preserve"> </w:t>
            </w:r>
            <w:r w:rsidR="00DC60D2" w:rsidRPr="00DC60D2">
              <w:rPr>
                <w:rFonts w:ascii="Book Antiqua" w:eastAsia="宋体" w:hAnsi="Book Antiqua"/>
                <w:b/>
                <w:color w:val="000000"/>
                <w:lang w:eastAsia="zh-CN"/>
              </w:rPr>
              <w:t>A</w:t>
            </w:r>
            <w:r>
              <w:rPr>
                <w:rFonts w:ascii="Book Antiqua" w:eastAsia="宋体" w:hAnsi="Book Antiqua"/>
                <w:b/>
                <w:color w:val="000000"/>
                <w:lang w:eastAsia="zh-CN"/>
              </w:rPr>
              <w:t xml:space="preserve"> </w:t>
            </w:r>
            <w:r w:rsidR="00DC60D2" w:rsidRPr="004F575B">
              <w:rPr>
                <w:rFonts w:ascii="Book Antiqua" w:eastAsia="宋体" w:hAnsi="Book Antiqua"/>
                <w:b/>
                <w:color w:val="000000"/>
                <w:lang w:eastAsia="zh-CN"/>
              </w:rPr>
              <w:t>(</w:t>
            </w:r>
            <w:r w:rsidR="00DC60D2" w:rsidRPr="00DC60D2">
              <w:rPr>
                <w:rFonts w:ascii="Book Antiqua" w:eastAsia="宋体" w:hAnsi="Book Antiqua"/>
                <w:b/>
                <w:i/>
                <w:color w:val="000000"/>
                <w:lang w:eastAsia="zh-CN"/>
              </w:rPr>
              <w:t>n</w:t>
            </w:r>
            <w:r w:rsidR="00DC60D2" w:rsidRPr="004F575B">
              <w:rPr>
                <w:rFonts w:ascii="Book Antiqua" w:eastAsia="宋体" w:hAnsi="Book Antiqua"/>
                <w:b/>
                <w:color w:val="000000"/>
                <w:lang w:eastAsia="zh-CN"/>
              </w:rPr>
              <w:t xml:space="preserve"> </w:t>
            </w:r>
            <w:r w:rsidR="00DC60D2" w:rsidRPr="00DC60D2">
              <w:rPr>
                <w:rFonts w:ascii="Book Antiqua" w:eastAsia="宋体" w:hAnsi="Book Antiqua"/>
                <w:b/>
                <w:color w:val="000000"/>
                <w:lang w:eastAsia="zh-CN"/>
              </w:rPr>
              <w:t>=</w:t>
            </w:r>
            <w:r w:rsidR="00DC60D2" w:rsidRPr="004F575B">
              <w:rPr>
                <w:rFonts w:ascii="Book Antiqua" w:eastAsia="宋体" w:hAnsi="Book Antiqua"/>
                <w:b/>
                <w:color w:val="000000"/>
                <w:lang w:eastAsia="zh-CN"/>
              </w:rPr>
              <w:t xml:space="preserve"> </w:t>
            </w:r>
            <w:r w:rsidR="00DC60D2" w:rsidRPr="00DC60D2">
              <w:rPr>
                <w:rFonts w:ascii="Book Antiqua" w:eastAsia="宋体" w:hAnsi="Book Antiqua"/>
                <w:b/>
                <w:color w:val="000000"/>
                <w:lang w:eastAsia="zh-CN"/>
              </w:rPr>
              <w:t>51</w:t>
            </w:r>
            <w:r w:rsidR="00DC60D2" w:rsidRPr="004F575B">
              <w:rPr>
                <w:rFonts w:ascii="Book Antiqua" w:eastAsia="宋体" w:hAnsi="Book Antiqua"/>
                <w:b/>
                <w:color w:val="000000"/>
                <w:lang w:eastAsia="zh-CN"/>
              </w:rPr>
              <w:t>)</w:t>
            </w:r>
          </w:p>
        </w:tc>
        <w:tc>
          <w:tcPr>
            <w:tcW w:w="2835" w:type="dxa"/>
            <w:tcBorders>
              <w:top w:val="single" w:sz="4" w:space="0" w:color="auto"/>
              <w:left w:val="nil"/>
              <w:bottom w:val="single" w:sz="4" w:space="0" w:color="auto"/>
              <w:right w:val="nil"/>
            </w:tcBorders>
            <w:shd w:val="clear" w:color="000000" w:fill="FFFFFF"/>
            <w:noWrap/>
            <w:vAlign w:val="center"/>
            <w:hideMark/>
          </w:tcPr>
          <w:p w14:paraId="331AA319" w14:textId="2AC4B771" w:rsidR="00DC60D2" w:rsidRPr="00DC60D2" w:rsidRDefault="00BE5F09">
            <w:pPr>
              <w:adjustRightInd w:val="0"/>
              <w:snapToGrid w:val="0"/>
              <w:spacing w:line="360" w:lineRule="auto"/>
              <w:rPr>
                <w:rFonts w:ascii="Book Antiqua" w:eastAsia="宋体" w:hAnsi="Book Antiqua"/>
                <w:b/>
                <w:color w:val="000000"/>
                <w:lang w:eastAsia="zh-CN"/>
              </w:rPr>
            </w:pPr>
            <w:r>
              <w:rPr>
                <w:rFonts w:ascii="Book Antiqua" w:eastAsia="宋体" w:hAnsi="Book Antiqua"/>
                <w:b/>
                <w:color w:val="000000"/>
                <w:lang w:eastAsia="zh-CN"/>
              </w:rPr>
              <w:t>G</w:t>
            </w:r>
            <w:r w:rsidRPr="00DC60D2">
              <w:rPr>
                <w:rFonts w:ascii="Book Antiqua" w:eastAsia="宋体" w:hAnsi="Book Antiqua"/>
                <w:b/>
                <w:color w:val="000000"/>
                <w:lang w:eastAsia="zh-CN"/>
              </w:rPr>
              <w:t xml:space="preserve">roup </w:t>
            </w:r>
            <w:r w:rsidR="00DC60D2" w:rsidRPr="00DC60D2">
              <w:rPr>
                <w:rFonts w:ascii="Book Antiqua" w:eastAsia="宋体" w:hAnsi="Book Antiqua"/>
                <w:b/>
                <w:color w:val="000000"/>
                <w:lang w:eastAsia="zh-CN"/>
              </w:rPr>
              <w:t>B</w:t>
            </w:r>
            <w:r w:rsidR="00DC60D2" w:rsidRPr="004F575B">
              <w:rPr>
                <w:rFonts w:ascii="Book Antiqua" w:eastAsia="宋体" w:hAnsi="Book Antiqua"/>
                <w:b/>
                <w:color w:val="000000"/>
                <w:lang w:eastAsia="zh-CN"/>
              </w:rPr>
              <w:t xml:space="preserve"> (</w:t>
            </w:r>
            <w:r w:rsidR="00DC60D2" w:rsidRPr="00DC60D2">
              <w:rPr>
                <w:rFonts w:ascii="Book Antiqua" w:eastAsia="宋体" w:hAnsi="Book Antiqua"/>
                <w:b/>
                <w:i/>
                <w:color w:val="000000"/>
                <w:lang w:eastAsia="zh-CN"/>
              </w:rPr>
              <w:t>n</w:t>
            </w:r>
            <w:r w:rsidR="00DC60D2" w:rsidRPr="004F575B">
              <w:rPr>
                <w:rFonts w:ascii="Book Antiqua" w:eastAsia="宋体" w:hAnsi="Book Antiqua"/>
                <w:b/>
                <w:color w:val="000000"/>
                <w:lang w:eastAsia="zh-CN"/>
              </w:rPr>
              <w:t xml:space="preserve"> </w:t>
            </w:r>
            <w:r w:rsidR="00DC60D2" w:rsidRPr="00DC60D2">
              <w:rPr>
                <w:rFonts w:ascii="Book Antiqua" w:eastAsia="宋体" w:hAnsi="Book Antiqua"/>
                <w:b/>
                <w:color w:val="000000"/>
                <w:lang w:eastAsia="zh-CN"/>
              </w:rPr>
              <w:t>=</w:t>
            </w:r>
            <w:r w:rsidR="00DC60D2" w:rsidRPr="004F575B">
              <w:rPr>
                <w:rFonts w:ascii="Book Antiqua" w:eastAsia="宋体" w:hAnsi="Book Antiqua"/>
                <w:b/>
                <w:color w:val="000000"/>
                <w:lang w:eastAsia="zh-CN"/>
              </w:rPr>
              <w:t xml:space="preserve"> </w:t>
            </w:r>
            <w:r w:rsidR="00DC60D2" w:rsidRPr="00DC60D2">
              <w:rPr>
                <w:rFonts w:ascii="Book Antiqua" w:eastAsia="宋体" w:hAnsi="Book Antiqua"/>
                <w:b/>
                <w:color w:val="000000"/>
                <w:lang w:eastAsia="zh-CN"/>
              </w:rPr>
              <w:t>14</w:t>
            </w:r>
            <w:r w:rsidR="00DC60D2" w:rsidRPr="004F575B">
              <w:rPr>
                <w:rFonts w:ascii="Book Antiqua" w:eastAsia="宋体" w:hAnsi="Book Antiqua"/>
                <w:b/>
                <w:color w:val="000000"/>
                <w:lang w:eastAsia="zh-CN"/>
              </w:rPr>
              <w:t>)</w:t>
            </w:r>
          </w:p>
        </w:tc>
        <w:tc>
          <w:tcPr>
            <w:tcW w:w="2835" w:type="dxa"/>
            <w:tcBorders>
              <w:top w:val="single" w:sz="4" w:space="0" w:color="auto"/>
              <w:left w:val="nil"/>
              <w:bottom w:val="single" w:sz="4" w:space="0" w:color="auto"/>
              <w:right w:val="nil"/>
            </w:tcBorders>
            <w:shd w:val="clear" w:color="000000" w:fill="FFFFFF"/>
            <w:noWrap/>
            <w:vAlign w:val="center"/>
            <w:hideMark/>
          </w:tcPr>
          <w:p w14:paraId="1FEFBC24" w14:textId="36905269" w:rsidR="00DC60D2" w:rsidRPr="00DC60D2" w:rsidRDefault="00BE5F09">
            <w:pPr>
              <w:adjustRightInd w:val="0"/>
              <w:snapToGrid w:val="0"/>
              <w:spacing w:line="360" w:lineRule="auto"/>
              <w:rPr>
                <w:rFonts w:ascii="Book Antiqua" w:eastAsia="宋体" w:hAnsi="Book Antiqua"/>
                <w:b/>
                <w:color w:val="000000"/>
                <w:lang w:eastAsia="zh-CN"/>
              </w:rPr>
            </w:pPr>
            <w:r>
              <w:rPr>
                <w:rFonts w:ascii="Book Antiqua" w:eastAsia="宋体" w:hAnsi="Book Antiqua"/>
                <w:b/>
                <w:color w:val="000000"/>
                <w:lang w:eastAsia="zh-CN"/>
              </w:rPr>
              <w:t>G</w:t>
            </w:r>
            <w:r w:rsidRPr="00DC60D2">
              <w:rPr>
                <w:rFonts w:ascii="Book Antiqua" w:eastAsia="宋体" w:hAnsi="Book Antiqua"/>
                <w:b/>
                <w:color w:val="000000"/>
                <w:lang w:eastAsia="zh-CN"/>
              </w:rPr>
              <w:t xml:space="preserve">roup </w:t>
            </w:r>
            <w:r w:rsidR="00DC60D2" w:rsidRPr="00DC60D2">
              <w:rPr>
                <w:rFonts w:ascii="Book Antiqua" w:eastAsia="宋体" w:hAnsi="Book Antiqua"/>
                <w:b/>
                <w:color w:val="000000"/>
                <w:lang w:eastAsia="zh-CN"/>
              </w:rPr>
              <w:t>C</w:t>
            </w:r>
            <w:r>
              <w:rPr>
                <w:rFonts w:ascii="Book Antiqua" w:eastAsia="宋体" w:hAnsi="Book Antiqua"/>
                <w:b/>
                <w:color w:val="000000"/>
                <w:lang w:eastAsia="zh-CN"/>
              </w:rPr>
              <w:t xml:space="preserve"> </w:t>
            </w:r>
            <w:r w:rsidR="00DC60D2" w:rsidRPr="004F575B">
              <w:rPr>
                <w:rFonts w:ascii="Book Antiqua" w:eastAsia="宋体" w:hAnsi="Book Antiqua"/>
                <w:b/>
                <w:color w:val="000000"/>
                <w:lang w:eastAsia="zh-CN"/>
              </w:rPr>
              <w:t>(</w:t>
            </w:r>
            <w:r w:rsidR="00DC60D2" w:rsidRPr="00DC60D2">
              <w:rPr>
                <w:rFonts w:ascii="Book Antiqua" w:eastAsia="宋体" w:hAnsi="Book Antiqua"/>
                <w:b/>
                <w:i/>
                <w:color w:val="000000"/>
                <w:lang w:eastAsia="zh-CN"/>
              </w:rPr>
              <w:t>n</w:t>
            </w:r>
            <w:r w:rsidR="00DC60D2" w:rsidRPr="004F575B">
              <w:rPr>
                <w:rFonts w:ascii="Book Antiqua" w:eastAsia="宋体" w:hAnsi="Book Antiqua"/>
                <w:b/>
                <w:color w:val="000000"/>
                <w:lang w:eastAsia="zh-CN"/>
              </w:rPr>
              <w:t xml:space="preserve"> </w:t>
            </w:r>
            <w:r w:rsidR="00DC60D2" w:rsidRPr="00DC60D2">
              <w:rPr>
                <w:rFonts w:ascii="Book Antiqua" w:eastAsia="宋体" w:hAnsi="Book Antiqua"/>
                <w:b/>
                <w:color w:val="000000"/>
                <w:lang w:eastAsia="zh-CN"/>
              </w:rPr>
              <w:t>=</w:t>
            </w:r>
            <w:r w:rsidR="00DC60D2" w:rsidRPr="004F575B">
              <w:rPr>
                <w:rFonts w:ascii="Book Antiqua" w:eastAsia="宋体" w:hAnsi="Book Antiqua"/>
                <w:b/>
                <w:color w:val="000000"/>
                <w:lang w:eastAsia="zh-CN"/>
              </w:rPr>
              <w:t xml:space="preserve"> </w:t>
            </w:r>
            <w:r w:rsidR="00DC60D2" w:rsidRPr="00DC60D2">
              <w:rPr>
                <w:rFonts w:ascii="Book Antiqua" w:eastAsia="宋体" w:hAnsi="Book Antiqua"/>
                <w:b/>
                <w:color w:val="000000"/>
                <w:lang w:eastAsia="zh-CN"/>
              </w:rPr>
              <w:t>16</w:t>
            </w:r>
            <w:r w:rsidR="00DC60D2" w:rsidRPr="004F575B">
              <w:rPr>
                <w:rFonts w:ascii="Book Antiqua" w:eastAsia="宋体" w:hAnsi="Book Antiqua"/>
                <w:b/>
                <w:color w:val="000000"/>
                <w:lang w:eastAsia="zh-CN"/>
              </w:rPr>
              <w:t>)</w:t>
            </w:r>
          </w:p>
        </w:tc>
        <w:tc>
          <w:tcPr>
            <w:tcW w:w="1985" w:type="dxa"/>
            <w:tcBorders>
              <w:top w:val="single" w:sz="4" w:space="0" w:color="auto"/>
              <w:left w:val="nil"/>
              <w:bottom w:val="single" w:sz="4" w:space="0" w:color="auto"/>
              <w:right w:val="nil"/>
            </w:tcBorders>
            <w:shd w:val="clear" w:color="000000" w:fill="FFFFFF"/>
            <w:noWrap/>
            <w:vAlign w:val="center"/>
            <w:hideMark/>
          </w:tcPr>
          <w:p w14:paraId="4B11848C" w14:textId="59B65305" w:rsidR="00DC60D2" w:rsidRPr="00DC60D2" w:rsidRDefault="00691B0A" w:rsidP="004F575B">
            <w:pPr>
              <w:adjustRightInd w:val="0"/>
              <w:snapToGrid w:val="0"/>
              <w:spacing w:line="360" w:lineRule="auto"/>
              <w:rPr>
                <w:rFonts w:ascii="Book Antiqua" w:eastAsia="宋体" w:hAnsi="Book Antiqua"/>
                <w:b/>
                <w:color w:val="000000"/>
                <w:lang w:eastAsia="zh-CN"/>
              </w:rPr>
            </w:pPr>
            <w:r w:rsidRPr="005956D1">
              <w:rPr>
                <w:rFonts w:eastAsia="Book Antiqua"/>
                <w:b/>
                <w:i/>
                <w:color w:val="000000"/>
              </w:rPr>
              <w:t>χ</w:t>
            </w:r>
            <w:r w:rsidR="00DC60D2" w:rsidRPr="00DC60D2">
              <w:rPr>
                <w:rFonts w:ascii="Book Antiqua" w:eastAsia="宋体" w:hAnsi="Book Antiqua"/>
                <w:b/>
                <w:color w:val="000000"/>
                <w:vertAlign w:val="superscript"/>
                <w:lang w:eastAsia="zh-CN"/>
              </w:rPr>
              <w:t>2</w:t>
            </w:r>
            <w:r w:rsidR="00DC60D2" w:rsidRPr="00DC60D2">
              <w:rPr>
                <w:rFonts w:ascii="Book Antiqua" w:eastAsia="宋体" w:hAnsi="Book Antiqua"/>
                <w:b/>
                <w:color w:val="000000"/>
                <w:lang w:eastAsia="zh-CN"/>
              </w:rPr>
              <w:t xml:space="preserve"> value/</w:t>
            </w:r>
            <w:r w:rsidR="00DC60D2" w:rsidRPr="00DC60D2">
              <w:rPr>
                <w:rFonts w:ascii="Book Antiqua" w:eastAsia="宋体" w:hAnsi="Book Antiqua"/>
                <w:b/>
                <w:i/>
                <w:color w:val="000000"/>
                <w:lang w:eastAsia="zh-CN"/>
              </w:rPr>
              <w:t>F</w:t>
            </w:r>
            <w:r w:rsidR="00DC60D2" w:rsidRPr="00DC60D2">
              <w:rPr>
                <w:rFonts w:ascii="Book Antiqua" w:eastAsia="宋体" w:hAnsi="Book Antiqua"/>
                <w:b/>
                <w:color w:val="000000"/>
                <w:lang w:eastAsia="zh-CN"/>
              </w:rPr>
              <w:t xml:space="preserve"> value</w:t>
            </w:r>
          </w:p>
        </w:tc>
        <w:tc>
          <w:tcPr>
            <w:tcW w:w="1275" w:type="dxa"/>
            <w:tcBorders>
              <w:top w:val="single" w:sz="4" w:space="0" w:color="auto"/>
              <w:left w:val="nil"/>
              <w:bottom w:val="single" w:sz="4" w:space="0" w:color="auto"/>
              <w:right w:val="nil"/>
            </w:tcBorders>
            <w:shd w:val="clear" w:color="000000" w:fill="FFFFFF"/>
            <w:noWrap/>
            <w:vAlign w:val="center"/>
            <w:hideMark/>
          </w:tcPr>
          <w:p w14:paraId="7A16D608" w14:textId="77777777" w:rsidR="00DC60D2" w:rsidRPr="00DC60D2" w:rsidRDefault="00DC60D2" w:rsidP="004F575B">
            <w:pPr>
              <w:adjustRightInd w:val="0"/>
              <w:snapToGrid w:val="0"/>
              <w:spacing w:line="360" w:lineRule="auto"/>
              <w:rPr>
                <w:rFonts w:ascii="Book Antiqua" w:eastAsia="宋体" w:hAnsi="Book Antiqua"/>
                <w:b/>
                <w:color w:val="000000"/>
                <w:lang w:eastAsia="zh-CN"/>
              </w:rPr>
            </w:pPr>
            <w:r w:rsidRPr="00DC60D2">
              <w:rPr>
                <w:rFonts w:ascii="Book Antiqua" w:eastAsia="宋体" w:hAnsi="Book Antiqua"/>
                <w:b/>
                <w:i/>
                <w:iCs/>
                <w:color w:val="000000"/>
                <w:lang w:eastAsia="zh-CN"/>
              </w:rPr>
              <w:t>P</w:t>
            </w:r>
            <w:r w:rsidRPr="00DC60D2">
              <w:rPr>
                <w:rFonts w:ascii="Book Antiqua" w:eastAsia="宋体" w:hAnsi="Book Antiqua"/>
                <w:b/>
                <w:color w:val="000000"/>
                <w:lang w:eastAsia="zh-CN"/>
              </w:rPr>
              <w:t xml:space="preserve"> value</w:t>
            </w:r>
          </w:p>
        </w:tc>
      </w:tr>
      <w:tr w:rsidR="00DC60D2" w:rsidRPr="00DC60D2" w14:paraId="60CA7BC0" w14:textId="77777777" w:rsidTr="00DE4C63">
        <w:trPr>
          <w:trHeight w:val="250"/>
        </w:trPr>
        <w:tc>
          <w:tcPr>
            <w:tcW w:w="5685" w:type="dxa"/>
            <w:tcBorders>
              <w:top w:val="single" w:sz="4" w:space="0" w:color="auto"/>
              <w:left w:val="nil"/>
              <w:bottom w:val="nil"/>
              <w:right w:val="nil"/>
            </w:tcBorders>
            <w:shd w:val="clear" w:color="000000" w:fill="FFFFFF"/>
            <w:noWrap/>
            <w:vAlign w:val="center"/>
            <w:hideMark/>
          </w:tcPr>
          <w:p w14:paraId="6D66E8F4" w14:textId="77777777" w:rsidR="00DC60D2" w:rsidRPr="00DE4C63" w:rsidRDefault="00DC60D2" w:rsidP="004F575B">
            <w:pPr>
              <w:adjustRightInd w:val="0"/>
              <w:snapToGrid w:val="0"/>
              <w:spacing w:line="360" w:lineRule="auto"/>
              <w:rPr>
                <w:rFonts w:ascii="Book Antiqua" w:eastAsia="宋体" w:hAnsi="Book Antiqua"/>
                <w:bCs/>
                <w:color w:val="000000"/>
                <w:lang w:eastAsia="zh-CN"/>
              </w:rPr>
            </w:pPr>
            <w:r w:rsidRPr="00DE4C63">
              <w:rPr>
                <w:rFonts w:ascii="Book Antiqua" w:eastAsia="宋体" w:hAnsi="Book Antiqua"/>
                <w:bCs/>
                <w:color w:val="000000"/>
                <w:lang w:eastAsia="zh-CN"/>
              </w:rPr>
              <w:t>Gender (male/female)</w:t>
            </w:r>
          </w:p>
        </w:tc>
        <w:tc>
          <w:tcPr>
            <w:tcW w:w="2977" w:type="dxa"/>
            <w:tcBorders>
              <w:top w:val="single" w:sz="4" w:space="0" w:color="auto"/>
              <w:left w:val="nil"/>
              <w:bottom w:val="nil"/>
              <w:right w:val="nil"/>
            </w:tcBorders>
            <w:shd w:val="clear" w:color="000000" w:fill="FFFFFF"/>
            <w:noWrap/>
            <w:vAlign w:val="center"/>
            <w:hideMark/>
          </w:tcPr>
          <w:p w14:paraId="2003C331"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44/7</w:t>
            </w:r>
          </w:p>
        </w:tc>
        <w:tc>
          <w:tcPr>
            <w:tcW w:w="2835" w:type="dxa"/>
            <w:tcBorders>
              <w:top w:val="single" w:sz="4" w:space="0" w:color="auto"/>
              <w:left w:val="nil"/>
              <w:bottom w:val="nil"/>
              <w:right w:val="nil"/>
            </w:tcBorders>
            <w:shd w:val="clear" w:color="000000" w:fill="FFFFFF"/>
            <w:noWrap/>
            <w:vAlign w:val="center"/>
            <w:hideMark/>
          </w:tcPr>
          <w:p w14:paraId="4B63EDAA"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13/1</w:t>
            </w:r>
          </w:p>
        </w:tc>
        <w:tc>
          <w:tcPr>
            <w:tcW w:w="2835" w:type="dxa"/>
            <w:tcBorders>
              <w:top w:val="single" w:sz="4" w:space="0" w:color="auto"/>
              <w:left w:val="nil"/>
              <w:bottom w:val="nil"/>
              <w:right w:val="nil"/>
            </w:tcBorders>
            <w:shd w:val="clear" w:color="000000" w:fill="FFFFFF"/>
            <w:noWrap/>
            <w:vAlign w:val="center"/>
            <w:hideMark/>
          </w:tcPr>
          <w:p w14:paraId="53A17BC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15/1</w:t>
            </w:r>
          </w:p>
        </w:tc>
        <w:tc>
          <w:tcPr>
            <w:tcW w:w="1985" w:type="dxa"/>
            <w:tcBorders>
              <w:top w:val="single" w:sz="4" w:space="0" w:color="auto"/>
              <w:left w:val="nil"/>
              <w:bottom w:val="nil"/>
              <w:right w:val="nil"/>
            </w:tcBorders>
            <w:shd w:val="clear" w:color="000000" w:fill="FFFFFF"/>
            <w:noWrap/>
            <w:vAlign w:val="center"/>
            <w:hideMark/>
          </w:tcPr>
          <w:p w14:paraId="751780FF"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0.622</w:t>
            </w:r>
          </w:p>
        </w:tc>
        <w:tc>
          <w:tcPr>
            <w:tcW w:w="1275" w:type="dxa"/>
            <w:tcBorders>
              <w:top w:val="single" w:sz="4" w:space="0" w:color="auto"/>
              <w:left w:val="nil"/>
              <w:bottom w:val="nil"/>
              <w:right w:val="nil"/>
            </w:tcBorders>
            <w:shd w:val="clear" w:color="000000" w:fill="FFFFFF"/>
            <w:noWrap/>
            <w:vAlign w:val="center"/>
            <w:hideMark/>
          </w:tcPr>
          <w:p w14:paraId="21BCBDCF"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0.784</w:t>
            </w:r>
          </w:p>
        </w:tc>
      </w:tr>
      <w:tr w:rsidR="00DC60D2" w:rsidRPr="00DC60D2" w14:paraId="41C40EBA" w14:textId="77777777" w:rsidTr="00DE4C63">
        <w:trPr>
          <w:trHeight w:val="360"/>
        </w:trPr>
        <w:tc>
          <w:tcPr>
            <w:tcW w:w="5685" w:type="dxa"/>
            <w:tcBorders>
              <w:top w:val="nil"/>
              <w:left w:val="nil"/>
              <w:bottom w:val="nil"/>
              <w:right w:val="nil"/>
            </w:tcBorders>
            <w:shd w:val="clear" w:color="000000" w:fill="FFFFFF"/>
            <w:noWrap/>
            <w:vAlign w:val="center"/>
            <w:hideMark/>
          </w:tcPr>
          <w:p w14:paraId="52FA4E83" w14:textId="77777777" w:rsidR="00DC60D2" w:rsidRPr="00DE4C63" w:rsidRDefault="00DC60D2" w:rsidP="004F575B">
            <w:pPr>
              <w:adjustRightInd w:val="0"/>
              <w:snapToGrid w:val="0"/>
              <w:spacing w:line="360" w:lineRule="auto"/>
              <w:rPr>
                <w:rFonts w:ascii="Book Antiqua" w:eastAsia="宋体" w:hAnsi="Book Antiqua"/>
                <w:bCs/>
                <w:color w:val="000000"/>
                <w:lang w:eastAsia="zh-CN"/>
              </w:rPr>
            </w:pPr>
            <w:r w:rsidRPr="00DE4C63">
              <w:rPr>
                <w:rFonts w:ascii="Book Antiqua" w:eastAsia="宋体" w:hAnsi="Book Antiqua"/>
                <w:bCs/>
                <w:color w:val="000000"/>
                <w:lang w:eastAsia="zh-CN"/>
              </w:rPr>
              <w:t>Age (</w:t>
            </w:r>
            <w:proofErr w:type="spellStart"/>
            <w:r w:rsidRPr="00DE4C63">
              <w:rPr>
                <w:rFonts w:ascii="Book Antiqua" w:eastAsia="宋体" w:hAnsi="Book Antiqua"/>
                <w:bCs/>
                <w:color w:val="000000"/>
                <w:lang w:eastAsia="zh-CN"/>
              </w:rPr>
              <w:t>yr</w:t>
            </w:r>
            <w:proofErr w:type="spellEnd"/>
            <w:r w:rsidRPr="00DE4C63">
              <w:rPr>
                <w:rFonts w:ascii="Book Antiqua" w:eastAsia="宋体" w:hAnsi="Book Antiqua"/>
                <w:bCs/>
                <w:color w:val="000000"/>
                <w:lang w:eastAsia="zh-CN"/>
              </w:rPr>
              <w:t>)</w:t>
            </w:r>
          </w:p>
        </w:tc>
        <w:tc>
          <w:tcPr>
            <w:tcW w:w="2977" w:type="dxa"/>
            <w:tcBorders>
              <w:top w:val="nil"/>
              <w:left w:val="nil"/>
              <w:bottom w:val="nil"/>
              <w:right w:val="nil"/>
            </w:tcBorders>
            <w:shd w:val="clear" w:color="000000" w:fill="FFFFFF"/>
            <w:noWrap/>
            <w:vAlign w:val="center"/>
            <w:hideMark/>
          </w:tcPr>
          <w:p w14:paraId="67A2E8A8"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54</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13</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(33-82)</w:t>
            </w:r>
          </w:p>
        </w:tc>
        <w:tc>
          <w:tcPr>
            <w:tcW w:w="2835" w:type="dxa"/>
            <w:tcBorders>
              <w:top w:val="nil"/>
              <w:left w:val="nil"/>
              <w:bottom w:val="nil"/>
              <w:right w:val="nil"/>
            </w:tcBorders>
            <w:shd w:val="clear" w:color="000000" w:fill="FFFFFF"/>
            <w:noWrap/>
            <w:vAlign w:val="center"/>
            <w:hideMark/>
          </w:tcPr>
          <w:p w14:paraId="6FC4528A"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48</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11</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(25-67)</w:t>
            </w:r>
          </w:p>
        </w:tc>
        <w:tc>
          <w:tcPr>
            <w:tcW w:w="2835" w:type="dxa"/>
            <w:tcBorders>
              <w:top w:val="nil"/>
              <w:left w:val="nil"/>
              <w:bottom w:val="nil"/>
              <w:right w:val="nil"/>
            </w:tcBorders>
            <w:shd w:val="clear" w:color="000000" w:fill="FFFFFF"/>
            <w:noWrap/>
            <w:vAlign w:val="center"/>
            <w:hideMark/>
          </w:tcPr>
          <w:p w14:paraId="599F6C58"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52</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10</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(39-67)</w:t>
            </w:r>
          </w:p>
        </w:tc>
        <w:tc>
          <w:tcPr>
            <w:tcW w:w="1985" w:type="dxa"/>
            <w:tcBorders>
              <w:top w:val="nil"/>
              <w:left w:val="nil"/>
              <w:bottom w:val="nil"/>
              <w:right w:val="nil"/>
            </w:tcBorders>
            <w:shd w:val="clear" w:color="000000" w:fill="FFFFFF"/>
            <w:noWrap/>
            <w:vAlign w:val="center"/>
            <w:hideMark/>
          </w:tcPr>
          <w:p w14:paraId="540C61A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1.028</w:t>
            </w:r>
          </w:p>
        </w:tc>
        <w:tc>
          <w:tcPr>
            <w:tcW w:w="1275" w:type="dxa"/>
            <w:tcBorders>
              <w:top w:val="nil"/>
              <w:left w:val="nil"/>
              <w:bottom w:val="nil"/>
              <w:right w:val="nil"/>
            </w:tcBorders>
            <w:shd w:val="clear" w:color="000000" w:fill="FFFFFF"/>
            <w:noWrap/>
            <w:vAlign w:val="center"/>
            <w:hideMark/>
          </w:tcPr>
          <w:p w14:paraId="7A0C37C2"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0.461</w:t>
            </w:r>
          </w:p>
        </w:tc>
      </w:tr>
      <w:tr w:rsidR="00DC60D2" w:rsidRPr="00DC60D2" w14:paraId="0A3113A2" w14:textId="77777777" w:rsidTr="00DE4C63">
        <w:trPr>
          <w:trHeight w:val="195"/>
        </w:trPr>
        <w:tc>
          <w:tcPr>
            <w:tcW w:w="5685" w:type="dxa"/>
            <w:tcBorders>
              <w:top w:val="nil"/>
              <w:left w:val="nil"/>
              <w:bottom w:val="nil"/>
              <w:right w:val="nil"/>
            </w:tcBorders>
            <w:shd w:val="clear" w:color="000000" w:fill="FFFFFF"/>
            <w:noWrap/>
            <w:vAlign w:val="center"/>
            <w:hideMark/>
          </w:tcPr>
          <w:p w14:paraId="1975DC26" w14:textId="77777777" w:rsidR="00DC60D2" w:rsidRPr="00DE4C63" w:rsidRDefault="00DC60D2" w:rsidP="004F575B">
            <w:pPr>
              <w:adjustRightInd w:val="0"/>
              <w:snapToGrid w:val="0"/>
              <w:spacing w:line="360" w:lineRule="auto"/>
              <w:rPr>
                <w:rFonts w:ascii="Book Antiqua" w:eastAsia="宋体" w:hAnsi="Book Antiqua"/>
                <w:bCs/>
                <w:color w:val="000000"/>
                <w:lang w:eastAsia="zh-CN"/>
              </w:rPr>
            </w:pPr>
            <w:r w:rsidRPr="00DE4C63">
              <w:rPr>
                <w:rFonts w:ascii="Book Antiqua" w:eastAsia="宋体" w:hAnsi="Book Antiqua"/>
                <w:bCs/>
                <w:color w:val="000000"/>
                <w:lang w:eastAsia="zh-CN"/>
              </w:rPr>
              <w:t>AFP (</w:t>
            </w:r>
            <w:proofErr w:type="spellStart"/>
            <w:r w:rsidRPr="00DE4C63">
              <w:rPr>
                <w:rFonts w:ascii="Book Antiqua" w:eastAsia="宋体" w:hAnsi="Book Antiqua"/>
                <w:bCs/>
                <w:color w:val="000000"/>
                <w:lang w:eastAsia="zh-CN"/>
              </w:rPr>
              <w:t>μg</w:t>
            </w:r>
            <w:proofErr w:type="spellEnd"/>
            <w:r w:rsidRPr="00DE4C63">
              <w:rPr>
                <w:rFonts w:ascii="Book Antiqua" w:eastAsia="宋体" w:hAnsi="Book Antiqua"/>
                <w:bCs/>
                <w:color w:val="000000"/>
                <w:lang w:eastAsia="zh-CN"/>
              </w:rPr>
              <w:t>/L)</w:t>
            </w:r>
          </w:p>
        </w:tc>
        <w:tc>
          <w:tcPr>
            <w:tcW w:w="2977" w:type="dxa"/>
            <w:tcBorders>
              <w:top w:val="nil"/>
              <w:left w:val="nil"/>
              <w:bottom w:val="nil"/>
              <w:right w:val="nil"/>
            </w:tcBorders>
            <w:shd w:val="clear" w:color="000000" w:fill="FFFFFF"/>
            <w:noWrap/>
            <w:vAlign w:val="center"/>
            <w:hideMark/>
          </w:tcPr>
          <w:p w14:paraId="598B6AD4"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353.5</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104.5</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143.5-563.4</w:t>
            </w:r>
            <w:r w:rsidRPr="004F575B">
              <w:rPr>
                <w:rFonts w:ascii="Book Antiqua" w:eastAsia="宋体" w:hAnsi="Book Antiqua"/>
                <w:color w:val="000000"/>
                <w:lang w:eastAsia="zh-CN"/>
              </w:rPr>
              <w:t>)</w:t>
            </w:r>
          </w:p>
        </w:tc>
        <w:tc>
          <w:tcPr>
            <w:tcW w:w="2835" w:type="dxa"/>
            <w:tcBorders>
              <w:top w:val="nil"/>
              <w:left w:val="nil"/>
              <w:bottom w:val="nil"/>
              <w:right w:val="nil"/>
            </w:tcBorders>
            <w:shd w:val="clear" w:color="000000" w:fill="FFFFFF"/>
            <w:noWrap/>
            <w:vAlign w:val="center"/>
            <w:hideMark/>
          </w:tcPr>
          <w:p w14:paraId="548E3CBA"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121.9</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47.5</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19.2-224.6</w:t>
            </w:r>
            <w:r w:rsidRPr="004F575B">
              <w:rPr>
                <w:rFonts w:ascii="Book Antiqua" w:eastAsia="宋体" w:hAnsi="Book Antiqua"/>
                <w:color w:val="000000"/>
                <w:lang w:eastAsia="zh-CN"/>
              </w:rPr>
              <w:t>)</w:t>
            </w:r>
          </w:p>
        </w:tc>
        <w:tc>
          <w:tcPr>
            <w:tcW w:w="2835" w:type="dxa"/>
            <w:tcBorders>
              <w:top w:val="nil"/>
              <w:left w:val="nil"/>
              <w:bottom w:val="nil"/>
              <w:right w:val="nil"/>
            </w:tcBorders>
            <w:shd w:val="clear" w:color="000000" w:fill="FFFFFF"/>
            <w:noWrap/>
            <w:vAlign w:val="center"/>
            <w:hideMark/>
          </w:tcPr>
          <w:p w14:paraId="6FBC931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326.9</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90.6</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133.8-519.9</w:t>
            </w:r>
            <w:r w:rsidRPr="004F575B">
              <w:rPr>
                <w:rFonts w:ascii="Book Antiqua" w:eastAsia="宋体" w:hAnsi="Book Antiqua"/>
                <w:color w:val="000000"/>
                <w:lang w:eastAsia="zh-CN"/>
              </w:rPr>
              <w:t>)</w:t>
            </w:r>
          </w:p>
        </w:tc>
        <w:tc>
          <w:tcPr>
            <w:tcW w:w="1985" w:type="dxa"/>
            <w:tcBorders>
              <w:top w:val="nil"/>
              <w:left w:val="nil"/>
              <w:bottom w:val="nil"/>
              <w:right w:val="nil"/>
            </w:tcBorders>
            <w:shd w:val="clear" w:color="000000" w:fill="FFFFFF"/>
            <w:noWrap/>
            <w:vAlign w:val="center"/>
            <w:hideMark/>
          </w:tcPr>
          <w:p w14:paraId="3064E727"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0.769</w:t>
            </w:r>
          </w:p>
        </w:tc>
        <w:tc>
          <w:tcPr>
            <w:tcW w:w="1275" w:type="dxa"/>
            <w:tcBorders>
              <w:top w:val="nil"/>
              <w:left w:val="nil"/>
              <w:bottom w:val="nil"/>
              <w:right w:val="nil"/>
            </w:tcBorders>
            <w:shd w:val="clear" w:color="000000" w:fill="FFFFFF"/>
            <w:noWrap/>
            <w:vAlign w:val="center"/>
            <w:hideMark/>
          </w:tcPr>
          <w:p w14:paraId="2A048362"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0.467</w:t>
            </w:r>
          </w:p>
        </w:tc>
      </w:tr>
      <w:tr w:rsidR="00DC60D2" w:rsidRPr="00DC60D2" w14:paraId="070233D4" w14:textId="77777777" w:rsidTr="00DE4C63">
        <w:trPr>
          <w:trHeight w:val="349"/>
        </w:trPr>
        <w:tc>
          <w:tcPr>
            <w:tcW w:w="5685" w:type="dxa"/>
            <w:tcBorders>
              <w:top w:val="nil"/>
              <w:left w:val="nil"/>
              <w:bottom w:val="nil"/>
              <w:right w:val="nil"/>
            </w:tcBorders>
            <w:shd w:val="clear" w:color="000000" w:fill="FFFFFF"/>
            <w:noWrap/>
            <w:vAlign w:val="center"/>
            <w:hideMark/>
          </w:tcPr>
          <w:p w14:paraId="17CAD6D7" w14:textId="77777777" w:rsidR="00DC60D2" w:rsidRPr="00DE4C63" w:rsidRDefault="00DC60D2" w:rsidP="004F575B">
            <w:pPr>
              <w:adjustRightInd w:val="0"/>
              <w:snapToGrid w:val="0"/>
              <w:spacing w:line="360" w:lineRule="auto"/>
              <w:rPr>
                <w:rFonts w:ascii="Book Antiqua" w:eastAsia="宋体" w:hAnsi="Book Antiqua"/>
                <w:bCs/>
                <w:color w:val="000000"/>
                <w:lang w:eastAsia="zh-CN"/>
              </w:rPr>
            </w:pPr>
            <w:proofErr w:type="spellStart"/>
            <w:r w:rsidRPr="00DE4C63">
              <w:rPr>
                <w:rFonts w:ascii="Book Antiqua" w:eastAsia="宋体" w:hAnsi="Book Antiqua"/>
                <w:bCs/>
                <w:color w:val="000000"/>
                <w:lang w:eastAsia="zh-CN"/>
              </w:rPr>
              <w:t>HBsAg</w:t>
            </w:r>
            <w:proofErr w:type="spellEnd"/>
            <w:r w:rsidRPr="00DE4C63">
              <w:rPr>
                <w:rFonts w:ascii="Book Antiqua" w:eastAsia="宋体" w:hAnsi="Book Antiqua"/>
                <w:bCs/>
                <w:color w:val="000000"/>
                <w:lang w:eastAsia="zh-CN"/>
              </w:rPr>
              <w:t xml:space="preserve"> (negative/positive)</w:t>
            </w:r>
          </w:p>
        </w:tc>
        <w:tc>
          <w:tcPr>
            <w:tcW w:w="2977" w:type="dxa"/>
            <w:tcBorders>
              <w:top w:val="nil"/>
              <w:left w:val="nil"/>
              <w:bottom w:val="nil"/>
              <w:right w:val="nil"/>
            </w:tcBorders>
            <w:shd w:val="clear" w:color="000000" w:fill="FFFFFF"/>
            <w:noWrap/>
            <w:vAlign w:val="center"/>
            <w:hideMark/>
          </w:tcPr>
          <w:p w14:paraId="5BA0B74B"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4/47</w:t>
            </w:r>
          </w:p>
        </w:tc>
        <w:tc>
          <w:tcPr>
            <w:tcW w:w="2835" w:type="dxa"/>
            <w:tcBorders>
              <w:top w:val="nil"/>
              <w:left w:val="nil"/>
              <w:bottom w:val="nil"/>
              <w:right w:val="nil"/>
            </w:tcBorders>
            <w:shd w:val="clear" w:color="000000" w:fill="FFFFFF"/>
            <w:noWrap/>
            <w:vAlign w:val="center"/>
            <w:hideMark/>
          </w:tcPr>
          <w:p w14:paraId="3FA49322"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2/12</w:t>
            </w:r>
          </w:p>
        </w:tc>
        <w:tc>
          <w:tcPr>
            <w:tcW w:w="2835" w:type="dxa"/>
            <w:tcBorders>
              <w:top w:val="nil"/>
              <w:left w:val="nil"/>
              <w:bottom w:val="nil"/>
              <w:right w:val="nil"/>
            </w:tcBorders>
            <w:shd w:val="clear" w:color="000000" w:fill="FFFFFF"/>
            <w:noWrap/>
            <w:vAlign w:val="center"/>
            <w:hideMark/>
          </w:tcPr>
          <w:p w14:paraId="27AD65DB"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1/15</w:t>
            </w:r>
          </w:p>
        </w:tc>
        <w:tc>
          <w:tcPr>
            <w:tcW w:w="1985" w:type="dxa"/>
            <w:tcBorders>
              <w:top w:val="nil"/>
              <w:left w:val="nil"/>
              <w:bottom w:val="nil"/>
              <w:right w:val="nil"/>
            </w:tcBorders>
            <w:shd w:val="clear" w:color="000000" w:fill="FFFFFF"/>
            <w:noWrap/>
            <w:vAlign w:val="center"/>
            <w:hideMark/>
          </w:tcPr>
          <w:p w14:paraId="4229489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0.968</w:t>
            </w:r>
          </w:p>
        </w:tc>
        <w:tc>
          <w:tcPr>
            <w:tcW w:w="1275" w:type="dxa"/>
            <w:tcBorders>
              <w:top w:val="nil"/>
              <w:left w:val="nil"/>
              <w:bottom w:val="nil"/>
              <w:right w:val="nil"/>
            </w:tcBorders>
            <w:shd w:val="clear" w:color="000000" w:fill="FFFFFF"/>
            <w:noWrap/>
            <w:vAlign w:val="center"/>
            <w:hideMark/>
          </w:tcPr>
          <w:p w14:paraId="44D3A8D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0.728</w:t>
            </w:r>
          </w:p>
        </w:tc>
      </w:tr>
      <w:tr w:rsidR="00DC60D2" w:rsidRPr="00DC60D2" w14:paraId="1204FC58" w14:textId="77777777" w:rsidTr="00DE4C63">
        <w:trPr>
          <w:trHeight w:val="327"/>
        </w:trPr>
        <w:tc>
          <w:tcPr>
            <w:tcW w:w="5685" w:type="dxa"/>
            <w:tcBorders>
              <w:top w:val="nil"/>
              <w:left w:val="nil"/>
              <w:bottom w:val="nil"/>
              <w:right w:val="nil"/>
            </w:tcBorders>
            <w:shd w:val="clear" w:color="000000" w:fill="FFFFFF"/>
            <w:noWrap/>
            <w:vAlign w:val="center"/>
            <w:hideMark/>
          </w:tcPr>
          <w:p w14:paraId="7A8B040F" w14:textId="77777777" w:rsidR="00DC60D2" w:rsidRPr="00DE4C63" w:rsidRDefault="00DC60D2" w:rsidP="004F575B">
            <w:pPr>
              <w:adjustRightInd w:val="0"/>
              <w:snapToGrid w:val="0"/>
              <w:spacing w:line="360" w:lineRule="auto"/>
              <w:rPr>
                <w:rFonts w:ascii="Book Antiqua" w:eastAsia="宋体" w:hAnsi="Book Antiqua"/>
                <w:bCs/>
                <w:color w:val="000000"/>
                <w:lang w:eastAsia="zh-CN"/>
              </w:rPr>
            </w:pPr>
            <w:r w:rsidRPr="00DE4C63">
              <w:rPr>
                <w:rFonts w:ascii="Book Antiqua" w:eastAsia="宋体" w:hAnsi="Book Antiqua"/>
                <w:bCs/>
                <w:color w:val="000000"/>
                <w:lang w:eastAsia="zh-CN"/>
              </w:rPr>
              <w:t>HBV-DNA (negative/positive)</w:t>
            </w:r>
          </w:p>
        </w:tc>
        <w:tc>
          <w:tcPr>
            <w:tcW w:w="2977" w:type="dxa"/>
            <w:tcBorders>
              <w:top w:val="nil"/>
              <w:left w:val="nil"/>
              <w:bottom w:val="nil"/>
              <w:right w:val="nil"/>
            </w:tcBorders>
            <w:shd w:val="clear" w:color="000000" w:fill="FFFFFF"/>
            <w:noWrap/>
            <w:vAlign w:val="center"/>
            <w:hideMark/>
          </w:tcPr>
          <w:p w14:paraId="4227AE8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39/12</w:t>
            </w:r>
          </w:p>
        </w:tc>
        <w:tc>
          <w:tcPr>
            <w:tcW w:w="2835" w:type="dxa"/>
            <w:tcBorders>
              <w:top w:val="nil"/>
              <w:left w:val="nil"/>
              <w:bottom w:val="nil"/>
              <w:right w:val="nil"/>
            </w:tcBorders>
            <w:shd w:val="clear" w:color="000000" w:fill="FFFFFF"/>
            <w:noWrap/>
            <w:vAlign w:val="center"/>
            <w:hideMark/>
          </w:tcPr>
          <w:p w14:paraId="07606836"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7/7</w:t>
            </w:r>
          </w:p>
        </w:tc>
        <w:tc>
          <w:tcPr>
            <w:tcW w:w="2835" w:type="dxa"/>
            <w:tcBorders>
              <w:top w:val="nil"/>
              <w:left w:val="nil"/>
              <w:bottom w:val="nil"/>
              <w:right w:val="nil"/>
            </w:tcBorders>
            <w:shd w:val="clear" w:color="000000" w:fill="FFFFFF"/>
            <w:noWrap/>
            <w:vAlign w:val="center"/>
            <w:hideMark/>
          </w:tcPr>
          <w:p w14:paraId="188AA54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8/8</w:t>
            </w:r>
          </w:p>
        </w:tc>
        <w:tc>
          <w:tcPr>
            <w:tcW w:w="1985" w:type="dxa"/>
            <w:tcBorders>
              <w:top w:val="nil"/>
              <w:left w:val="nil"/>
              <w:bottom w:val="nil"/>
              <w:right w:val="nil"/>
            </w:tcBorders>
            <w:shd w:val="clear" w:color="000000" w:fill="FFFFFF"/>
            <w:noWrap/>
            <w:vAlign w:val="center"/>
            <w:hideMark/>
          </w:tcPr>
          <w:p w14:paraId="19F451F8"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5.956</w:t>
            </w:r>
          </w:p>
        </w:tc>
        <w:tc>
          <w:tcPr>
            <w:tcW w:w="1275" w:type="dxa"/>
            <w:tcBorders>
              <w:top w:val="nil"/>
              <w:left w:val="nil"/>
              <w:bottom w:val="nil"/>
              <w:right w:val="nil"/>
            </w:tcBorders>
            <w:shd w:val="clear" w:color="000000" w:fill="FFFFFF"/>
            <w:noWrap/>
            <w:vAlign w:val="center"/>
            <w:hideMark/>
          </w:tcPr>
          <w:p w14:paraId="4CF94626"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0.051</w:t>
            </w:r>
          </w:p>
        </w:tc>
      </w:tr>
      <w:tr w:rsidR="00DC60D2" w:rsidRPr="00DC60D2" w14:paraId="2B16E440" w14:textId="77777777" w:rsidTr="00DE4C63">
        <w:trPr>
          <w:trHeight w:val="261"/>
        </w:trPr>
        <w:tc>
          <w:tcPr>
            <w:tcW w:w="5685" w:type="dxa"/>
            <w:tcBorders>
              <w:top w:val="nil"/>
              <w:left w:val="nil"/>
              <w:bottom w:val="nil"/>
              <w:right w:val="nil"/>
            </w:tcBorders>
            <w:shd w:val="clear" w:color="000000" w:fill="FFFFFF"/>
            <w:noWrap/>
            <w:vAlign w:val="center"/>
            <w:hideMark/>
          </w:tcPr>
          <w:p w14:paraId="64517BF5" w14:textId="77777777" w:rsidR="00DC60D2" w:rsidRPr="00DE4C63" w:rsidRDefault="00DC60D2" w:rsidP="004F575B">
            <w:pPr>
              <w:adjustRightInd w:val="0"/>
              <w:snapToGrid w:val="0"/>
              <w:spacing w:line="360" w:lineRule="auto"/>
              <w:rPr>
                <w:rFonts w:ascii="Book Antiqua" w:eastAsia="宋体" w:hAnsi="Book Antiqua"/>
                <w:bCs/>
                <w:color w:val="000000"/>
                <w:lang w:eastAsia="zh-CN"/>
              </w:rPr>
            </w:pPr>
            <w:r w:rsidRPr="00DE4C63">
              <w:rPr>
                <w:rFonts w:ascii="Book Antiqua" w:eastAsia="宋体" w:hAnsi="Book Antiqua"/>
                <w:bCs/>
                <w:color w:val="000000"/>
                <w:lang w:eastAsia="zh-CN"/>
              </w:rPr>
              <w:t>Tumor location (left lobe/right lobe/both lobe )</w:t>
            </w:r>
          </w:p>
        </w:tc>
        <w:tc>
          <w:tcPr>
            <w:tcW w:w="2977" w:type="dxa"/>
            <w:tcBorders>
              <w:top w:val="nil"/>
              <w:left w:val="nil"/>
              <w:bottom w:val="nil"/>
              <w:right w:val="nil"/>
            </w:tcBorders>
            <w:shd w:val="clear" w:color="000000" w:fill="FFFFFF"/>
            <w:noWrap/>
            <w:vAlign w:val="center"/>
            <w:hideMark/>
          </w:tcPr>
          <w:p w14:paraId="250D447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9/37/5</w:t>
            </w:r>
          </w:p>
        </w:tc>
        <w:tc>
          <w:tcPr>
            <w:tcW w:w="2835" w:type="dxa"/>
            <w:tcBorders>
              <w:top w:val="nil"/>
              <w:left w:val="nil"/>
              <w:bottom w:val="nil"/>
              <w:right w:val="nil"/>
            </w:tcBorders>
            <w:shd w:val="clear" w:color="000000" w:fill="FFFFFF"/>
            <w:noWrap/>
            <w:vAlign w:val="center"/>
            <w:hideMark/>
          </w:tcPr>
          <w:p w14:paraId="09094B20"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0/10/4</w:t>
            </w:r>
          </w:p>
        </w:tc>
        <w:tc>
          <w:tcPr>
            <w:tcW w:w="2835" w:type="dxa"/>
            <w:tcBorders>
              <w:top w:val="nil"/>
              <w:left w:val="nil"/>
              <w:bottom w:val="nil"/>
              <w:right w:val="nil"/>
            </w:tcBorders>
            <w:shd w:val="clear" w:color="000000" w:fill="FFFFFF"/>
            <w:noWrap/>
            <w:vAlign w:val="center"/>
            <w:hideMark/>
          </w:tcPr>
          <w:p w14:paraId="4493CAB0"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2/9/5</w:t>
            </w:r>
          </w:p>
        </w:tc>
        <w:tc>
          <w:tcPr>
            <w:tcW w:w="1985" w:type="dxa"/>
            <w:tcBorders>
              <w:top w:val="nil"/>
              <w:left w:val="nil"/>
              <w:bottom w:val="nil"/>
              <w:right w:val="nil"/>
            </w:tcBorders>
            <w:shd w:val="clear" w:color="000000" w:fill="FFFFFF"/>
            <w:noWrap/>
            <w:vAlign w:val="center"/>
            <w:hideMark/>
          </w:tcPr>
          <w:p w14:paraId="74D3A763"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7.459</w:t>
            </w:r>
          </w:p>
        </w:tc>
        <w:tc>
          <w:tcPr>
            <w:tcW w:w="1275" w:type="dxa"/>
            <w:tcBorders>
              <w:top w:val="nil"/>
              <w:left w:val="nil"/>
              <w:bottom w:val="nil"/>
              <w:right w:val="nil"/>
            </w:tcBorders>
            <w:shd w:val="clear" w:color="000000" w:fill="FFFFFF"/>
            <w:noWrap/>
            <w:vAlign w:val="center"/>
            <w:hideMark/>
          </w:tcPr>
          <w:p w14:paraId="76C97EEB"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0.089</w:t>
            </w:r>
          </w:p>
        </w:tc>
      </w:tr>
      <w:tr w:rsidR="00DC60D2" w:rsidRPr="00DC60D2" w14:paraId="2FF5C79C" w14:textId="77777777" w:rsidTr="00DE4C63">
        <w:trPr>
          <w:trHeight w:val="297"/>
        </w:trPr>
        <w:tc>
          <w:tcPr>
            <w:tcW w:w="5685" w:type="dxa"/>
            <w:tcBorders>
              <w:top w:val="nil"/>
              <w:left w:val="nil"/>
              <w:bottom w:val="nil"/>
              <w:right w:val="nil"/>
            </w:tcBorders>
            <w:shd w:val="clear" w:color="000000" w:fill="FFFFFF"/>
            <w:noWrap/>
            <w:vAlign w:val="center"/>
            <w:hideMark/>
          </w:tcPr>
          <w:p w14:paraId="283F2DDD" w14:textId="77777777" w:rsidR="00DC60D2" w:rsidRPr="00DE4C63" w:rsidRDefault="00DC60D2" w:rsidP="004F575B">
            <w:pPr>
              <w:adjustRightInd w:val="0"/>
              <w:snapToGrid w:val="0"/>
              <w:spacing w:line="360" w:lineRule="auto"/>
              <w:rPr>
                <w:rFonts w:ascii="Book Antiqua" w:eastAsia="宋体" w:hAnsi="Book Antiqua"/>
                <w:bCs/>
                <w:color w:val="000000"/>
                <w:lang w:eastAsia="zh-CN"/>
              </w:rPr>
            </w:pPr>
            <w:r w:rsidRPr="00DE4C63">
              <w:rPr>
                <w:rFonts w:ascii="Book Antiqua" w:eastAsia="宋体" w:hAnsi="Book Antiqua"/>
                <w:bCs/>
                <w:color w:val="000000"/>
                <w:lang w:eastAsia="zh-CN"/>
              </w:rPr>
              <w:t>Liver cirrhosis (negative/positive)</w:t>
            </w:r>
          </w:p>
        </w:tc>
        <w:tc>
          <w:tcPr>
            <w:tcW w:w="2977" w:type="dxa"/>
            <w:tcBorders>
              <w:top w:val="nil"/>
              <w:left w:val="nil"/>
              <w:bottom w:val="nil"/>
              <w:right w:val="nil"/>
            </w:tcBorders>
            <w:shd w:val="clear" w:color="000000" w:fill="FFFFFF"/>
            <w:noWrap/>
            <w:vAlign w:val="center"/>
            <w:hideMark/>
          </w:tcPr>
          <w:p w14:paraId="1ACF3D1F"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23/28</w:t>
            </w:r>
          </w:p>
        </w:tc>
        <w:tc>
          <w:tcPr>
            <w:tcW w:w="2835" w:type="dxa"/>
            <w:tcBorders>
              <w:top w:val="nil"/>
              <w:left w:val="nil"/>
              <w:bottom w:val="nil"/>
              <w:right w:val="nil"/>
            </w:tcBorders>
            <w:shd w:val="clear" w:color="000000" w:fill="FFFFFF"/>
            <w:noWrap/>
            <w:vAlign w:val="center"/>
            <w:hideMark/>
          </w:tcPr>
          <w:p w14:paraId="1B688CD4"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8/6</w:t>
            </w:r>
          </w:p>
        </w:tc>
        <w:tc>
          <w:tcPr>
            <w:tcW w:w="2835" w:type="dxa"/>
            <w:tcBorders>
              <w:top w:val="nil"/>
              <w:left w:val="nil"/>
              <w:bottom w:val="nil"/>
              <w:right w:val="nil"/>
            </w:tcBorders>
            <w:shd w:val="clear" w:color="000000" w:fill="FFFFFF"/>
            <w:noWrap/>
            <w:vAlign w:val="center"/>
            <w:hideMark/>
          </w:tcPr>
          <w:p w14:paraId="14EF6E32"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6/10</w:t>
            </w:r>
          </w:p>
        </w:tc>
        <w:tc>
          <w:tcPr>
            <w:tcW w:w="1985" w:type="dxa"/>
            <w:tcBorders>
              <w:top w:val="nil"/>
              <w:left w:val="nil"/>
              <w:bottom w:val="nil"/>
              <w:right w:val="nil"/>
            </w:tcBorders>
            <w:shd w:val="clear" w:color="000000" w:fill="FFFFFF"/>
            <w:noWrap/>
            <w:vAlign w:val="center"/>
            <w:hideMark/>
          </w:tcPr>
          <w:p w14:paraId="40632B16"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1.180</w:t>
            </w:r>
          </w:p>
        </w:tc>
        <w:tc>
          <w:tcPr>
            <w:tcW w:w="1275" w:type="dxa"/>
            <w:tcBorders>
              <w:top w:val="nil"/>
              <w:left w:val="nil"/>
              <w:bottom w:val="nil"/>
              <w:right w:val="nil"/>
            </w:tcBorders>
            <w:shd w:val="clear" w:color="000000" w:fill="FFFFFF"/>
            <w:noWrap/>
            <w:vAlign w:val="center"/>
            <w:hideMark/>
          </w:tcPr>
          <w:p w14:paraId="3778CA4D"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0.554</w:t>
            </w:r>
          </w:p>
        </w:tc>
      </w:tr>
      <w:tr w:rsidR="00DC60D2" w:rsidRPr="00DC60D2" w14:paraId="5A730BD1" w14:textId="77777777" w:rsidTr="00DE4C63">
        <w:trPr>
          <w:trHeight w:val="443"/>
        </w:trPr>
        <w:tc>
          <w:tcPr>
            <w:tcW w:w="5685" w:type="dxa"/>
            <w:tcBorders>
              <w:top w:val="nil"/>
              <w:left w:val="nil"/>
              <w:bottom w:val="nil"/>
              <w:right w:val="nil"/>
            </w:tcBorders>
            <w:shd w:val="clear" w:color="000000" w:fill="FFFFFF"/>
            <w:noWrap/>
            <w:vAlign w:val="center"/>
            <w:hideMark/>
          </w:tcPr>
          <w:p w14:paraId="02F78B22" w14:textId="77777777" w:rsidR="00DC60D2" w:rsidRPr="00DE4C63" w:rsidRDefault="00DC60D2" w:rsidP="004F575B">
            <w:pPr>
              <w:adjustRightInd w:val="0"/>
              <w:snapToGrid w:val="0"/>
              <w:spacing w:line="360" w:lineRule="auto"/>
              <w:rPr>
                <w:rFonts w:ascii="Book Antiqua" w:eastAsia="宋体" w:hAnsi="Book Antiqua"/>
                <w:bCs/>
                <w:color w:val="000000"/>
                <w:lang w:eastAsia="zh-CN"/>
              </w:rPr>
            </w:pPr>
            <w:r w:rsidRPr="00DE4C63">
              <w:rPr>
                <w:rFonts w:ascii="Book Antiqua" w:eastAsia="宋体" w:hAnsi="Book Antiqua"/>
                <w:bCs/>
                <w:color w:val="000000"/>
                <w:lang w:eastAsia="zh-CN"/>
              </w:rPr>
              <w:t>Tumor cell differentiation (well/moderate/poor)</w:t>
            </w:r>
          </w:p>
        </w:tc>
        <w:tc>
          <w:tcPr>
            <w:tcW w:w="2977" w:type="dxa"/>
            <w:tcBorders>
              <w:top w:val="nil"/>
              <w:left w:val="nil"/>
              <w:bottom w:val="nil"/>
              <w:right w:val="nil"/>
            </w:tcBorders>
            <w:shd w:val="clear" w:color="000000" w:fill="FFFFFF"/>
            <w:noWrap/>
            <w:vAlign w:val="center"/>
            <w:hideMark/>
          </w:tcPr>
          <w:p w14:paraId="6DA15A8F"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9/32/10</w:t>
            </w:r>
          </w:p>
        </w:tc>
        <w:tc>
          <w:tcPr>
            <w:tcW w:w="2835" w:type="dxa"/>
            <w:tcBorders>
              <w:top w:val="nil"/>
              <w:left w:val="nil"/>
              <w:bottom w:val="nil"/>
              <w:right w:val="nil"/>
            </w:tcBorders>
            <w:shd w:val="clear" w:color="000000" w:fill="FFFFFF"/>
            <w:noWrap/>
            <w:vAlign w:val="center"/>
            <w:hideMark/>
          </w:tcPr>
          <w:p w14:paraId="621C1D88"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4/8/2</w:t>
            </w:r>
          </w:p>
        </w:tc>
        <w:tc>
          <w:tcPr>
            <w:tcW w:w="2835" w:type="dxa"/>
            <w:tcBorders>
              <w:top w:val="nil"/>
              <w:left w:val="nil"/>
              <w:bottom w:val="nil"/>
              <w:right w:val="nil"/>
            </w:tcBorders>
            <w:shd w:val="clear" w:color="000000" w:fill="FFFFFF"/>
            <w:noWrap/>
            <w:vAlign w:val="center"/>
            <w:hideMark/>
          </w:tcPr>
          <w:p w14:paraId="6BA5C571"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2/10/4</w:t>
            </w:r>
          </w:p>
        </w:tc>
        <w:tc>
          <w:tcPr>
            <w:tcW w:w="1985" w:type="dxa"/>
            <w:tcBorders>
              <w:top w:val="nil"/>
              <w:left w:val="nil"/>
              <w:bottom w:val="nil"/>
              <w:right w:val="nil"/>
            </w:tcBorders>
            <w:shd w:val="clear" w:color="000000" w:fill="FFFFFF"/>
            <w:noWrap/>
            <w:vAlign w:val="center"/>
            <w:hideMark/>
          </w:tcPr>
          <w:p w14:paraId="5194747D"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1.655</w:t>
            </w:r>
          </w:p>
        </w:tc>
        <w:tc>
          <w:tcPr>
            <w:tcW w:w="1275" w:type="dxa"/>
            <w:tcBorders>
              <w:top w:val="nil"/>
              <w:left w:val="nil"/>
              <w:bottom w:val="nil"/>
              <w:right w:val="nil"/>
            </w:tcBorders>
            <w:shd w:val="clear" w:color="000000" w:fill="FFFFFF"/>
            <w:noWrap/>
            <w:vAlign w:val="center"/>
            <w:hideMark/>
          </w:tcPr>
          <w:p w14:paraId="4745C3BD"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0.832</w:t>
            </w:r>
          </w:p>
        </w:tc>
      </w:tr>
      <w:tr w:rsidR="00DC60D2" w:rsidRPr="00DC60D2" w14:paraId="0F3FF160" w14:textId="77777777" w:rsidTr="00DE4C63">
        <w:trPr>
          <w:trHeight w:val="115"/>
        </w:trPr>
        <w:tc>
          <w:tcPr>
            <w:tcW w:w="5685" w:type="dxa"/>
            <w:tcBorders>
              <w:top w:val="nil"/>
              <w:left w:val="nil"/>
              <w:bottom w:val="nil"/>
              <w:right w:val="nil"/>
            </w:tcBorders>
            <w:shd w:val="clear" w:color="000000" w:fill="FFFFFF"/>
            <w:noWrap/>
            <w:vAlign w:val="center"/>
            <w:hideMark/>
          </w:tcPr>
          <w:p w14:paraId="0A9928D2" w14:textId="726B2EB2" w:rsidR="00DC60D2" w:rsidRPr="00DE4C63" w:rsidRDefault="00DC60D2" w:rsidP="004F575B">
            <w:pPr>
              <w:adjustRightInd w:val="0"/>
              <w:snapToGrid w:val="0"/>
              <w:spacing w:line="360" w:lineRule="auto"/>
              <w:rPr>
                <w:rFonts w:ascii="Book Antiqua" w:eastAsia="宋体" w:hAnsi="Book Antiqua"/>
                <w:bCs/>
                <w:color w:val="000000"/>
                <w:lang w:eastAsia="zh-CN"/>
              </w:rPr>
            </w:pPr>
            <w:r w:rsidRPr="00DE4C63">
              <w:rPr>
                <w:rFonts w:ascii="Book Antiqua" w:eastAsia="宋体" w:hAnsi="Book Antiqua"/>
                <w:bCs/>
                <w:color w:val="000000"/>
                <w:lang w:eastAsia="zh-CN"/>
              </w:rPr>
              <w:t>Treatment modality (RFA/RFA</w:t>
            </w:r>
            <w:r w:rsidR="00C071B0" w:rsidRPr="00DE4C63">
              <w:rPr>
                <w:rFonts w:ascii="Book Antiqua" w:eastAsia="宋体" w:hAnsi="Book Antiqua"/>
                <w:bCs/>
                <w:color w:val="000000"/>
                <w:lang w:eastAsia="zh-CN"/>
              </w:rPr>
              <w:t xml:space="preserve"> </w:t>
            </w:r>
            <w:r w:rsidRPr="00DE4C63">
              <w:rPr>
                <w:rFonts w:ascii="Book Antiqua" w:eastAsia="宋体" w:hAnsi="Book Antiqua"/>
                <w:bCs/>
                <w:color w:val="000000"/>
                <w:lang w:eastAsia="zh-CN"/>
              </w:rPr>
              <w:t>+</w:t>
            </w:r>
            <w:r w:rsidR="00C071B0" w:rsidRPr="00DE4C63">
              <w:rPr>
                <w:rFonts w:ascii="Book Antiqua" w:eastAsia="宋体" w:hAnsi="Book Antiqua"/>
                <w:bCs/>
                <w:color w:val="000000"/>
                <w:lang w:eastAsia="zh-CN"/>
              </w:rPr>
              <w:t xml:space="preserve"> </w:t>
            </w:r>
            <w:r w:rsidRPr="00DE4C63">
              <w:rPr>
                <w:rFonts w:ascii="Book Antiqua" w:eastAsia="宋体" w:hAnsi="Book Antiqua"/>
                <w:bCs/>
                <w:color w:val="000000"/>
                <w:lang w:eastAsia="zh-CN"/>
              </w:rPr>
              <w:t>PEI/TACE/LR)</w:t>
            </w:r>
          </w:p>
        </w:tc>
        <w:tc>
          <w:tcPr>
            <w:tcW w:w="2977" w:type="dxa"/>
            <w:tcBorders>
              <w:top w:val="nil"/>
              <w:left w:val="nil"/>
              <w:bottom w:val="nil"/>
              <w:right w:val="nil"/>
            </w:tcBorders>
            <w:shd w:val="clear" w:color="000000" w:fill="FFFFFF"/>
            <w:noWrap/>
            <w:vAlign w:val="center"/>
            <w:hideMark/>
          </w:tcPr>
          <w:p w14:paraId="30BFB63D"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21/20/1/9</w:t>
            </w:r>
          </w:p>
        </w:tc>
        <w:tc>
          <w:tcPr>
            <w:tcW w:w="2835" w:type="dxa"/>
            <w:tcBorders>
              <w:top w:val="nil"/>
              <w:left w:val="nil"/>
              <w:bottom w:val="nil"/>
              <w:right w:val="nil"/>
            </w:tcBorders>
            <w:shd w:val="clear" w:color="000000" w:fill="FFFFFF"/>
            <w:noWrap/>
            <w:vAlign w:val="center"/>
            <w:hideMark/>
          </w:tcPr>
          <w:p w14:paraId="45BF139B"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4/6/1/3</w:t>
            </w:r>
          </w:p>
        </w:tc>
        <w:tc>
          <w:tcPr>
            <w:tcW w:w="2835" w:type="dxa"/>
            <w:tcBorders>
              <w:top w:val="nil"/>
              <w:left w:val="nil"/>
              <w:bottom w:val="nil"/>
              <w:right w:val="nil"/>
            </w:tcBorders>
            <w:shd w:val="clear" w:color="000000" w:fill="FFFFFF"/>
            <w:noWrap/>
            <w:vAlign w:val="center"/>
            <w:hideMark/>
          </w:tcPr>
          <w:p w14:paraId="4E600C28"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7/2/4/3</w:t>
            </w:r>
          </w:p>
        </w:tc>
        <w:tc>
          <w:tcPr>
            <w:tcW w:w="1985" w:type="dxa"/>
            <w:tcBorders>
              <w:top w:val="nil"/>
              <w:left w:val="nil"/>
              <w:bottom w:val="nil"/>
              <w:right w:val="nil"/>
            </w:tcBorders>
            <w:shd w:val="clear" w:color="000000" w:fill="FFFFFF"/>
            <w:noWrap/>
            <w:vAlign w:val="center"/>
            <w:hideMark/>
          </w:tcPr>
          <w:p w14:paraId="55BF351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10.933</w:t>
            </w:r>
          </w:p>
        </w:tc>
        <w:tc>
          <w:tcPr>
            <w:tcW w:w="1275" w:type="dxa"/>
            <w:tcBorders>
              <w:top w:val="nil"/>
              <w:left w:val="nil"/>
              <w:bottom w:val="nil"/>
              <w:right w:val="nil"/>
            </w:tcBorders>
            <w:shd w:val="clear" w:color="000000" w:fill="FFFFFF"/>
            <w:noWrap/>
            <w:vAlign w:val="center"/>
            <w:hideMark/>
          </w:tcPr>
          <w:p w14:paraId="2365B0E4"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0.064</w:t>
            </w:r>
          </w:p>
        </w:tc>
      </w:tr>
      <w:tr w:rsidR="00DC60D2" w:rsidRPr="00DC60D2" w14:paraId="287E4BD2" w14:textId="77777777" w:rsidTr="00DE4C63">
        <w:trPr>
          <w:trHeight w:val="68"/>
        </w:trPr>
        <w:tc>
          <w:tcPr>
            <w:tcW w:w="5685" w:type="dxa"/>
            <w:tcBorders>
              <w:top w:val="nil"/>
              <w:left w:val="nil"/>
              <w:bottom w:val="nil"/>
              <w:right w:val="nil"/>
            </w:tcBorders>
            <w:shd w:val="clear" w:color="000000" w:fill="FFFFFF"/>
            <w:noWrap/>
            <w:vAlign w:val="center"/>
            <w:hideMark/>
          </w:tcPr>
          <w:p w14:paraId="231B9B7C" w14:textId="6E5166A5" w:rsidR="00DC60D2" w:rsidRPr="00DE4C63" w:rsidRDefault="00691B0A">
            <w:pPr>
              <w:adjustRightInd w:val="0"/>
              <w:snapToGrid w:val="0"/>
              <w:spacing w:line="360" w:lineRule="auto"/>
              <w:rPr>
                <w:rFonts w:ascii="Book Antiqua" w:eastAsia="宋体" w:hAnsi="Book Antiqua"/>
                <w:bCs/>
                <w:color w:val="000000"/>
                <w:lang w:eastAsia="zh-CN"/>
              </w:rPr>
            </w:pPr>
            <w:r w:rsidRPr="00DE4C63">
              <w:rPr>
                <w:rFonts w:ascii="Book Antiqua" w:eastAsia="宋体" w:hAnsi="Book Antiqua"/>
                <w:bCs/>
                <w:color w:val="000000"/>
                <w:lang w:eastAsia="zh-CN"/>
              </w:rPr>
              <w:t xml:space="preserve">Time to </w:t>
            </w:r>
            <w:r w:rsidR="00DC60D2" w:rsidRPr="00DE4C63">
              <w:rPr>
                <w:rFonts w:ascii="Book Antiqua" w:eastAsia="宋体" w:hAnsi="Book Antiqua"/>
                <w:bCs/>
                <w:color w:val="000000"/>
                <w:lang w:eastAsia="zh-CN"/>
              </w:rPr>
              <w:t>recurrence from last treatment (</w:t>
            </w:r>
            <w:proofErr w:type="spellStart"/>
            <w:r w:rsidR="00DC60D2" w:rsidRPr="00DE4C63">
              <w:rPr>
                <w:rFonts w:ascii="Book Antiqua" w:eastAsia="宋体" w:hAnsi="Book Antiqua"/>
                <w:bCs/>
                <w:color w:val="000000"/>
                <w:lang w:eastAsia="zh-CN"/>
              </w:rPr>
              <w:t>mo</w:t>
            </w:r>
            <w:proofErr w:type="spellEnd"/>
            <w:r w:rsidR="00DC60D2" w:rsidRPr="00DE4C63">
              <w:rPr>
                <w:rFonts w:ascii="Book Antiqua" w:eastAsia="宋体" w:hAnsi="Book Antiqua"/>
                <w:bCs/>
                <w:color w:val="000000"/>
                <w:lang w:eastAsia="zh-CN"/>
              </w:rPr>
              <w:t>)</w:t>
            </w:r>
          </w:p>
        </w:tc>
        <w:tc>
          <w:tcPr>
            <w:tcW w:w="2977" w:type="dxa"/>
            <w:tcBorders>
              <w:top w:val="nil"/>
              <w:left w:val="nil"/>
              <w:bottom w:val="nil"/>
              <w:right w:val="nil"/>
            </w:tcBorders>
            <w:shd w:val="clear" w:color="000000" w:fill="FFFFFF"/>
            <w:noWrap/>
            <w:vAlign w:val="center"/>
            <w:hideMark/>
          </w:tcPr>
          <w:p w14:paraId="7528B2F2"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26.6</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3.9</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18.6-34.5</w:t>
            </w:r>
            <w:r w:rsidRPr="004F575B">
              <w:rPr>
                <w:rFonts w:ascii="Book Antiqua" w:eastAsia="宋体" w:hAnsi="Book Antiqua"/>
                <w:color w:val="000000"/>
                <w:lang w:eastAsia="zh-CN"/>
              </w:rPr>
              <w:t>)</w:t>
            </w:r>
          </w:p>
        </w:tc>
        <w:tc>
          <w:tcPr>
            <w:tcW w:w="2835" w:type="dxa"/>
            <w:tcBorders>
              <w:top w:val="nil"/>
              <w:left w:val="nil"/>
              <w:bottom w:val="nil"/>
              <w:right w:val="nil"/>
            </w:tcBorders>
            <w:shd w:val="clear" w:color="000000" w:fill="FFFFFF"/>
            <w:noWrap/>
            <w:vAlign w:val="center"/>
            <w:hideMark/>
          </w:tcPr>
          <w:p w14:paraId="3565D205"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22.6</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4.1</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13.7-31.6</w:t>
            </w:r>
            <w:r w:rsidRPr="004F575B">
              <w:rPr>
                <w:rFonts w:ascii="Book Antiqua" w:eastAsia="宋体" w:hAnsi="Book Antiqua"/>
                <w:color w:val="000000"/>
                <w:lang w:eastAsia="zh-CN"/>
              </w:rPr>
              <w:t>)</w:t>
            </w:r>
          </w:p>
        </w:tc>
        <w:tc>
          <w:tcPr>
            <w:tcW w:w="2835" w:type="dxa"/>
            <w:tcBorders>
              <w:top w:val="nil"/>
              <w:left w:val="nil"/>
              <w:bottom w:val="nil"/>
              <w:right w:val="nil"/>
            </w:tcBorders>
            <w:shd w:val="clear" w:color="000000" w:fill="FFFFFF"/>
            <w:noWrap/>
            <w:vAlign w:val="center"/>
            <w:hideMark/>
          </w:tcPr>
          <w:p w14:paraId="1E36D712"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17.3</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5.3</w:t>
            </w:r>
            <w:r w:rsidRPr="004F575B">
              <w:rPr>
                <w:rFonts w:ascii="Book Antiqua" w:eastAsia="宋体" w:hAnsi="Book Antiqua"/>
                <w:color w:val="000000"/>
                <w:lang w:eastAsia="zh-CN"/>
              </w:rPr>
              <w:t xml:space="preserve"> (</w:t>
            </w:r>
            <w:r w:rsidRPr="00DC60D2">
              <w:rPr>
                <w:rFonts w:ascii="Book Antiqua" w:eastAsia="宋体" w:hAnsi="Book Antiqua"/>
                <w:color w:val="000000"/>
                <w:lang w:eastAsia="zh-CN"/>
              </w:rPr>
              <w:t>5.9-28.5</w:t>
            </w:r>
            <w:r w:rsidRPr="004F575B">
              <w:rPr>
                <w:rFonts w:ascii="Book Antiqua" w:eastAsia="宋体" w:hAnsi="Book Antiqua"/>
                <w:color w:val="000000"/>
                <w:lang w:eastAsia="zh-CN"/>
              </w:rPr>
              <w:t>)</w:t>
            </w:r>
          </w:p>
        </w:tc>
        <w:tc>
          <w:tcPr>
            <w:tcW w:w="1985" w:type="dxa"/>
            <w:tcBorders>
              <w:top w:val="nil"/>
              <w:left w:val="nil"/>
              <w:bottom w:val="nil"/>
              <w:right w:val="nil"/>
            </w:tcBorders>
            <w:shd w:val="clear" w:color="000000" w:fill="FFFFFF"/>
            <w:noWrap/>
            <w:vAlign w:val="center"/>
            <w:hideMark/>
          </w:tcPr>
          <w:p w14:paraId="38E58B6E"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0.856</w:t>
            </w:r>
          </w:p>
        </w:tc>
        <w:tc>
          <w:tcPr>
            <w:tcW w:w="1275" w:type="dxa"/>
            <w:tcBorders>
              <w:top w:val="nil"/>
              <w:left w:val="nil"/>
              <w:bottom w:val="nil"/>
              <w:right w:val="nil"/>
            </w:tcBorders>
            <w:shd w:val="clear" w:color="000000" w:fill="FFFFFF"/>
            <w:noWrap/>
            <w:vAlign w:val="center"/>
            <w:hideMark/>
          </w:tcPr>
          <w:p w14:paraId="5922D626"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0.429</w:t>
            </w:r>
          </w:p>
        </w:tc>
      </w:tr>
      <w:tr w:rsidR="00DC60D2" w:rsidRPr="00DC60D2" w14:paraId="654CB9B6" w14:textId="77777777" w:rsidTr="00DE4C63">
        <w:trPr>
          <w:trHeight w:val="178"/>
        </w:trPr>
        <w:tc>
          <w:tcPr>
            <w:tcW w:w="5685" w:type="dxa"/>
            <w:tcBorders>
              <w:top w:val="nil"/>
              <w:left w:val="nil"/>
              <w:bottom w:val="single" w:sz="4" w:space="0" w:color="auto"/>
              <w:right w:val="nil"/>
            </w:tcBorders>
            <w:shd w:val="clear" w:color="000000" w:fill="FFFFFF"/>
            <w:noWrap/>
            <w:vAlign w:val="center"/>
            <w:hideMark/>
          </w:tcPr>
          <w:p w14:paraId="102F6CDE" w14:textId="3886B8C2" w:rsidR="00DC60D2" w:rsidRPr="00DE4C63" w:rsidRDefault="00DC60D2" w:rsidP="004F575B">
            <w:pPr>
              <w:adjustRightInd w:val="0"/>
              <w:snapToGrid w:val="0"/>
              <w:spacing w:line="360" w:lineRule="auto"/>
              <w:rPr>
                <w:rFonts w:ascii="Book Antiqua" w:eastAsia="宋体" w:hAnsi="Book Antiqua"/>
                <w:bCs/>
                <w:color w:val="000000"/>
                <w:lang w:eastAsia="zh-CN"/>
              </w:rPr>
            </w:pPr>
            <w:r w:rsidRPr="00DE4C63">
              <w:rPr>
                <w:rFonts w:ascii="Book Antiqua" w:eastAsia="宋体" w:hAnsi="Book Antiqua"/>
                <w:bCs/>
                <w:color w:val="000000"/>
                <w:lang w:eastAsia="zh-CN"/>
              </w:rPr>
              <w:t>Number of recurrence</w:t>
            </w:r>
            <w:r w:rsidR="00691B0A" w:rsidRPr="00DE4C63">
              <w:rPr>
                <w:rFonts w:ascii="Book Antiqua" w:eastAsia="宋体" w:hAnsi="Book Antiqua"/>
                <w:bCs/>
                <w:color w:val="000000"/>
                <w:lang w:eastAsia="zh-CN"/>
              </w:rPr>
              <w:t>s</w:t>
            </w:r>
            <w:r w:rsidRPr="00DE4C63">
              <w:rPr>
                <w:rFonts w:ascii="Book Antiqua" w:eastAsia="宋体" w:hAnsi="Book Antiqua"/>
                <w:bCs/>
                <w:color w:val="000000"/>
                <w:lang w:eastAsia="zh-CN"/>
              </w:rPr>
              <w:t xml:space="preserve"> (first/second)</w:t>
            </w:r>
          </w:p>
        </w:tc>
        <w:tc>
          <w:tcPr>
            <w:tcW w:w="2977" w:type="dxa"/>
            <w:tcBorders>
              <w:top w:val="nil"/>
              <w:left w:val="nil"/>
              <w:bottom w:val="single" w:sz="4" w:space="0" w:color="auto"/>
              <w:right w:val="nil"/>
            </w:tcBorders>
            <w:shd w:val="clear" w:color="000000" w:fill="FFFFFF"/>
            <w:noWrap/>
            <w:vAlign w:val="center"/>
            <w:hideMark/>
          </w:tcPr>
          <w:p w14:paraId="06702F42"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43/8</w:t>
            </w:r>
          </w:p>
        </w:tc>
        <w:tc>
          <w:tcPr>
            <w:tcW w:w="2835" w:type="dxa"/>
            <w:tcBorders>
              <w:top w:val="nil"/>
              <w:left w:val="nil"/>
              <w:bottom w:val="single" w:sz="4" w:space="0" w:color="auto"/>
              <w:right w:val="nil"/>
            </w:tcBorders>
            <w:shd w:val="clear" w:color="000000" w:fill="FFFFFF"/>
            <w:noWrap/>
            <w:vAlign w:val="center"/>
            <w:hideMark/>
          </w:tcPr>
          <w:p w14:paraId="18D1A9B5"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10/4</w:t>
            </w:r>
          </w:p>
        </w:tc>
        <w:tc>
          <w:tcPr>
            <w:tcW w:w="2835" w:type="dxa"/>
            <w:tcBorders>
              <w:top w:val="nil"/>
              <w:left w:val="nil"/>
              <w:bottom w:val="single" w:sz="4" w:space="0" w:color="auto"/>
              <w:right w:val="nil"/>
            </w:tcBorders>
            <w:shd w:val="clear" w:color="000000" w:fill="FFFFFF"/>
            <w:noWrap/>
            <w:vAlign w:val="center"/>
            <w:hideMark/>
          </w:tcPr>
          <w:p w14:paraId="3E68371B"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11/5</w:t>
            </w:r>
          </w:p>
        </w:tc>
        <w:tc>
          <w:tcPr>
            <w:tcW w:w="1985" w:type="dxa"/>
            <w:tcBorders>
              <w:top w:val="nil"/>
              <w:left w:val="nil"/>
              <w:bottom w:val="single" w:sz="4" w:space="0" w:color="auto"/>
              <w:right w:val="nil"/>
            </w:tcBorders>
            <w:shd w:val="clear" w:color="000000" w:fill="FFFFFF"/>
            <w:noWrap/>
            <w:vAlign w:val="center"/>
            <w:hideMark/>
          </w:tcPr>
          <w:p w14:paraId="3F16E30C"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2.632</w:t>
            </w:r>
          </w:p>
        </w:tc>
        <w:tc>
          <w:tcPr>
            <w:tcW w:w="1275" w:type="dxa"/>
            <w:tcBorders>
              <w:top w:val="nil"/>
              <w:left w:val="nil"/>
              <w:bottom w:val="single" w:sz="4" w:space="0" w:color="auto"/>
              <w:right w:val="nil"/>
            </w:tcBorders>
            <w:shd w:val="clear" w:color="000000" w:fill="FFFFFF"/>
            <w:noWrap/>
            <w:vAlign w:val="center"/>
            <w:hideMark/>
          </w:tcPr>
          <w:p w14:paraId="6C110DD6" w14:textId="77777777" w:rsidR="00DC60D2" w:rsidRPr="00DC60D2" w:rsidRDefault="00DC60D2" w:rsidP="004F575B">
            <w:pPr>
              <w:adjustRightInd w:val="0"/>
              <w:snapToGrid w:val="0"/>
              <w:spacing w:line="360" w:lineRule="auto"/>
              <w:rPr>
                <w:rFonts w:ascii="Book Antiqua" w:eastAsia="宋体" w:hAnsi="Book Antiqua"/>
                <w:color w:val="000000"/>
                <w:lang w:eastAsia="zh-CN"/>
              </w:rPr>
            </w:pPr>
            <w:r w:rsidRPr="00DC60D2">
              <w:rPr>
                <w:rFonts w:ascii="Book Antiqua" w:eastAsia="宋体" w:hAnsi="Book Antiqua"/>
                <w:color w:val="000000"/>
                <w:lang w:eastAsia="zh-CN"/>
              </w:rPr>
              <w:t>0.285</w:t>
            </w:r>
          </w:p>
        </w:tc>
      </w:tr>
    </w:tbl>
    <w:p w14:paraId="29EECE34" w14:textId="77777777" w:rsidR="00E22C06" w:rsidRDefault="00DA7867" w:rsidP="004F575B">
      <w:pPr>
        <w:adjustRightInd w:val="0"/>
        <w:snapToGrid w:val="0"/>
        <w:spacing w:line="360" w:lineRule="auto"/>
        <w:jc w:val="both"/>
        <w:rPr>
          <w:rFonts w:ascii="Book Antiqua" w:hAnsi="Book Antiqua"/>
          <w:lang w:eastAsia="zh-CN"/>
        </w:rPr>
        <w:sectPr w:rsidR="00E22C06" w:rsidSect="00DC60D2">
          <w:pgSz w:w="20412" w:h="15842" w:orient="landscape"/>
          <w:pgMar w:top="1440" w:right="1440" w:bottom="1440" w:left="1440" w:header="720" w:footer="720" w:gutter="0"/>
          <w:cols w:space="720"/>
          <w:docGrid w:linePitch="360"/>
        </w:sectPr>
      </w:pPr>
      <w:r w:rsidRPr="004F575B">
        <w:rPr>
          <w:rFonts w:ascii="Book Antiqua" w:hAnsi="Book Antiqua"/>
          <w:lang w:eastAsia="zh-CN"/>
        </w:rPr>
        <w:t xml:space="preserve">Data are expressed as the mean ± SD. AFP: </w:t>
      </w:r>
      <w:r w:rsidR="00691B0A" w:rsidRPr="004F575B">
        <w:rPr>
          <w:rFonts w:ascii="Book Antiqua" w:hAnsi="Book Antiqua"/>
          <w:lang w:eastAsia="zh-CN"/>
        </w:rPr>
        <w:t>Alpha</w:t>
      </w:r>
      <w:r w:rsidR="00691B0A">
        <w:rPr>
          <w:rFonts w:ascii="Book Antiqua" w:hAnsi="Book Antiqua"/>
          <w:lang w:eastAsia="zh-CN"/>
        </w:rPr>
        <w:t>-</w:t>
      </w:r>
      <w:r w:rsidRPr="004F575B">
        <w:rPr>
          <w:rFonts w:ascii="Book Antiqua" w:hAnsi="Book Antiqua"/>
          <w:lang w:eastAsia="zh-CN"/>
        </w:rPr>
        <w:t xml:space="preserve">fetal protein; </w:t>
      </w:r>
      <w:proofErr w:type="spellStart"/>
      <w:r w:rsidRPr="004F575B">
        <w:rPr>
          <w:rFonts w:ascii="Book Antiqua" w:hAnsi="Book Antiqua"/>
          <w:lang w:eastAsia="zh-CN"/>
        </w:rPr>
        <w:t>HBsAg</w:t>
      </w:r>
      <w:proofErr w:type="spellEnd"/>
      <w:r w:rsidRPr="004F575B">
        <w:rPr>
          <w:rFonts w:ascii="Book Antiqua" w:hAnsi="Book Antiqua"/>
          <w:lang w:eastAsia="zh-CN"/>
        </w:rPr>
        <w:t>: Hepatitis B surface antigen; HBV-DNA: Hepatitis B virus deoxyribonucleic acid; RFA: Radiofrequency ablation; PEI: Percutaneous ethanol injection</w:t>
      </w:r>
      <w:r w:rsidR="00691B0A">
        <w:rPr>
          <w:rFonts w:ascii="Book Antiqua" w:hAnsi="Book Antiqua"/>
          <w:lang w:eastAsia="zh-CN"/>
        </w:rPr>
        <w:t xml:space="preserve"> </w:t>
      </w:r>
      <w:r w:rsidRPr="004F575B">
        <w:rPr>
          <w:rFonts w:ascii="Book Antiqua" w:hAnsi="Book Antiqua"/>
          <w:lang w:eastAsia="zh-CN"/>
        </w:rPr>
        <w:t xml:space="preserve">therapy; TACE: </w:t>
      </w:r>
      <w:proofErr w:type="spellStart"/>
      <w:r w:rsidRPr="004F575B">
        <w:rPr>
          <w:rFonts w:ascii="Book Antiqua" w:hAnsi="Book Antiqua"/>
          <w:lang w:eastAsia="zh-CN"/>
        </w:rPr>
        <w:t>Transarterial</w:t>
      </w:r>
      <w:proofErr w:type="spellEnd"/>
      <w:r w:rsidRPr="004F575B">
        <w:rPr>
          <w:rFonts w:ascii="Book Antiqua" w:hAnsi="Book Antiqua"/>
          <w:lang w:eastAsia="zh-CN"/>
        </w:rPr>
        <w:t xml:space="preserve"> chemoembolization; LR: Liver resection.</w:t>
      </w:r>
    </w:p>
    <w:p w14:paraId="51244B8F" w14:textId="77777777" w:rsidR="00E22C06" w:rsidRDefault="00E22C06" w:rsidP="00E22C06">
      <w:pPr>
        <w:jc w:val="center"/>
        <w:rPr>
          <w:rFonts w:ascii="Book Antiqua" w:hAnsi="Book Antiqua"/>
          <w:lang w:eastAsia="zh-CN"/>
        </w:rPr>
      </w:pPr>
      <w:bookmarkStart w:id="14" w:name="OLE_LINK1"/>
      <w:bookmarkStart w:id="15" w:name="OLE_LINK2"/>
    </w:p>
    <w:p w14:paraId="78738822" w14:textId="77777777" w:rsidR="00E22C06" w:rsidRDefault="00E22C06" w:rsidP="00E22C06">
      <w:pPr>
        <w:jc w:val="center"/>
        <w:rPr>
          <w:rFonts w:ascii="Book Antiqua" w:hAnsi="Book Antiqua"/>
          <w:lang w:eastAsia="zh-CN"/>
        </w:rPr>
      </w:pPr>
    </w:p>
    <w:p w14:paraId="033A82BB" w14:textId="77777777" w:rsidR="00E22C06" w:rsidRDefault="00E22C06" w:rsidP="00E22C06">
      <w:pPr>
        <w:jc w:val="center"/>
        <w:rPr>
          <w:rFonts w:ascii="Book Antiqua" w:hAnsi="Book Antiqua"/>
          <w:lang w:eastAsia="zh-CN"/>
        </w:rPr>
      </w:pPr>
    </w:p>
    <w:p w14:paraId="76B5F581" w14:textId="77777777" w:rsidR="00E22C06" w:rsidRDefault="00E22C06" w:rsidP="00E22C06">
      <w:pPr>
        <w:jc w:val="center"/>
        <w:rPr>
          <w:rFonts w:ascii="Book Antiqua" w:hAnsi="Book Antiqua"/>
          <w:lang w:eastAsia="zh-CN"/>
        </w:rPr>
      </w:pPr>
    </w:p>
    <w:p w14:paraId="3D985133" w14:textId="77777777" w:rsidR="00E22C06" w:rsidRDefault="00E22C06" w:rsidP="00E22C06">
      <w:pPr>
        <w:jc w:val="center"/>
        <w:rPr>
          <w:rFonts w:ascii="Book Antiqua" w:hAnsi="Book Antiqua"/>
          <w:lang w:eastAsia="zh-CN"/>
        </w:rPr>
      </w:pPr>
    </w:p>
    <w:p w14:paraId="176FDB2F" w14:textId="77777777" w:rsidR="00E22C06" w:rsidRDefault="00E22C06" w:rsidP="00E22C06">
      <w:pPr>
        <w:jc w:val="center"/>
        <w:rPr>
          <w:rFonts w:ascii="Book Antiqua" w:hAnsi="Book Antiqua"/>
          <w:lang w:eastAsia="zh-CN"/>
        </w:rPr>
      </w:pPr>
      <w:r>
        <w:rPr>
          <w:rFonts w:ascii="Book Antiqua" w:hAnsi="Book Antiqua"/>
          <w:noProof/>
          <w:lang w:eastAsia="zh-CN"/>
        </w:rPr>
        <w:drawing>
          <wp:inline distT="0" distB="0" distL="0" distR="0" wp14:anchorId="0426FB94" wp14:editId="668E05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3862C1" w14:textId="77777777" w:rsidR="00E22C06" w:rsidRDefault="00E22C06" w:rsidP="00E22C06">
      <w:pPr>
        <w:jc w:val="center"/>
        <w:rPr>
          <w:rFonts w:ascii="Book Antiqua" w:hAnsi="Book Antiqua"/>
          <w:lang w:eastAsia="zh-CN"/>
        </w:rPr>
      </w:pPr>
    </w:p>
    <w:p w14:paraId="4331674C" w14:textId="77777777" w:rsidR="00E22C06" w:rsidRPr="00763D22" w:rsidRDefault="00E22C06" w:rsidP="00E22C0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95498A3" w14:textId="77777777" w:rsidR="00E22C06" w:rsidRPr="00763D22" w:rsidRDefault="00E22C06" w:rsidP="00E22C0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D7090BD" w14:textId="77777777" w:rsidR="00E22C06" w:rsidRPr="00763D22" w:rsidRDefault="00E22C06" w:rsidP="00E22C0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26D6F3E" w14:textId="77777777" w:rsidR="00E22C06" w:rsidRPr="00763D22" w:rsidRDefault="00E22C06" w:rsidP="00E22C0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B514310" w14:textId="77777777" w:rsidR="00E22C06" w:rsidRPr="00763D22" w:rsidRDefault="00E22C06" w:rsidP="00E22C0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78696BB" w14:textId="77777777" w:rsidR="00E22C06" w:rsidRPr="00763D22" w:rsidRDefault="00E22C06" w:rsidP="00E22C0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1514D37" w14:textId="77777777" w:rsidR="00E22C06" w:rsidRDefault="00E22C06" w:rsidP="00E22C06">
      <w:pPr>
        <w:jc w:val="center"/>
        <w:rPr>
          <w:rFonts w:ascii="Book Antiqua" w:hAnsi="Book Antiqua"/>
          <w:lang w:eastAsia="zh-CN"/>
        </w:rPr>
      </w:pPr>
    </w:p>
    <w:p w14:paraId="670C032E" w14:textId="77777777" w:rsidR="00E22C06" w:rsidRDefault="00E22C06" w:rsidP="00E22C06">
      <w:pPr>
        <w:jc w:val="center"/>
        <w:rPr>
          <w:rFonts w:ascii="Book Antiqua" w:hAnsi="Book Antiqua"/>
          <w:lang w:eastAsia="zh-CN"/>
        </w:rPr>
      </w:pPr>
    </w:p>
    <w:p w14:paraId="52E2F17F" w14:textId="77777777" w:rsidR="00E22C06" w:rsidRDefault="00E22C06" w:rsidP="00E22C06">
      <w:pPr>
        <w:jc w:val="center"/>
        <w:rPr>
          <w:rFonts w:ascii="Book Antiqua" w:hAnsi="Book Antiqua"/>
          <w:lang w:eastAsia="zh-CN"/>
        </w:rPr>
      </w:pPr>
    </w:p>
    <w:p w14:paraId="675783A7" w14:textId="77777777" w:rsidR="00E22C06" w:rsidRDefault="00E22C06" w:rsidP="00E22C06">
      <w:pPr>
        <w:jc w:val="center"/>
        <w:rPr>
          <w:rFonts w:ascii="Book Antiqua" w:hAnsi="Book Antiqua"/>
          <w:lang w:eastAsia="zh-CN"/>
        </w:rPr>
      </w:pPr>
      <w:r>
        <w:rPr>
          <w:rFonts w:ascii="Book Antiqua" w:hAnsi="Book Antiqua"/>
          <w:noProof/>
          <w:lang w:eastAsia="zh-CN"/>
        </w:rPr>
        <w:drawing>
          <wp:inline distT="0" distB="0" distL="0" distR="0" wp14:anchorId="717C9E6D" wp14:editId="54D6C0F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629ACD" w14:textId="77777777" w:rsidR="00E22C06" w:rsidRDefault="00E22C06" w:rsidP="00E22C06">
      <w:pPr>
        <w:jc w:val="center"/>
        <w:rPr>
          <w:rFonts w:ascii="Book Antiqua" w:hAnsi="Book Antiqua"/>
          <w:lang w:eastAsia="zh-CN"/>
        </w:rPr>
      </w:pPr>
    </w:p>
    <w:p w14:paraId="18D96AFD" w14:textId="77777777" w:rsidR="00E22C06" w:rsidRDefault="00E22C06" w:rsidP="00E22C06">
      <w:pPr>
        <w:jc w:val="center"/>
        <w:rPr>
          <w:rFonts w:ascii="Book Antiqua" w:hAnsi="Book Antiqua"/>
          <w:lang w:eastAsia="zh-CN"/>
        </w:rPr>
      </w:pPr>
    </w:p>
    <w:p w14:paraId="67EA2E72" w14:textId="77777777" w:rsidR="00E22C06" w:rsidRDefault="00E22C06" w:rsidP="00E22C06">
      <w:pPr>
        <w:jc w:val="center"/>
        <w:rPr>
          <w:rFonts w:ascii="Book Antiqua" w:hAnsi="Book Antiqua"/>
          <w:lang w:eastAsia="zh-CN"/>
        </w:rPr>
      </w:pPr>
    </w:p>
    <w:p w14:paraId="1E04B0A5" w14:textId="77777777" w:rsidR="00E22C06" w:rsidRDefault="00E22C06" w:rsidP="00E22C06">
      <w:pPr>
        <w:jc w:val="center"/>
        <w:rPr>
          <w:rFonts w:ascii="Book Antiqua" w:hAnsi="Book Antiqua"/>
          <w:lang w:eastAsia="zh-CN"/>
        </w:rPr>
      </w:pPr>
    </w:p>
    <w:p w14:paraId="34F96CA1" w14:textId="77777777" w:rsidR="00E22C06" w:rsidRDefault="00E22C06" w:rsidP="00E22C06">
      <w:pPr>
        <w:jc w:val="center"/>
        <w:rPr>
          <w:rFonts w:ascii="Book Antiqua" w:hAnsi="Book Antiqua"/>
          <w:lang w:eastAsia="zh-CN"/>
        </w:rPr>
      </w:pPr>
    </w:p>
    <w:p w14:paraId="5FC9294A" w14:textId="77777777" w:rsidR="00E22C06" w:rsidRDefault="00E22C06" w:rsidP="00E22C06">
      <w:pPr>
        <w:jc w:val="center"/>
        <w:rPr>
          <w:rFonts w:ascii="Book Antiqua" w:hAnsi="Book Antiqua"/>
          <w:lang w:eastAsia="zh-CN"/>
        </w:rPr>
      </w:pPr>
    </w:p>
    <w:p w14:paraId="4341DCB1" w14:textId="77777777" w:rsidR="00E22C06" w:rsidRDefault="00E22C06" w:rsidP="00E22C06">
      <w:pPr>
        <w:jc w:val="center"/>
        <w:rPr>
          <w:rFonts w:ascii="Book Antiqua" w:hAnsi="Book Antiqua"/>
          <w:lang w:eastAsia="zh-CN"/>
        </w:rPr>
      </w:pPr>
    </w:p>
    <w:p w14:paraId="50BC3FDA" w14:textId="77777777" w:rsidR="00E22C06" w:rsidRDefault="00E22C06" w:rsidP="00E22C06">
      <w:pPr>
        <w:jc w:val="center"/>
        <w:rPr>
          <w:rFonts w:ascii="Book Antiqua" w:hAnsi="Book Antiqua"/>
          <w:lang w:eastAsia="zh-CN"/>
        </w:rPr>
      </w:pPr>
    </w:p>
    <w:p w14:paraId="60EA67F5" w14:textId="77777777" w:rsidR="00E22C06" w:rsidRDefault="00E22C06" w:rsidP="00E22C06">
      <w:pPr>
        <w:jc w:val="center"/>
        <w:rPr>
          <w:rFonts w:ascii="Book Antiqua" w:hAnsi="Book Antiqua"/>
          <w:lang w:eastAsia="zh-CN"/>
        </w:rPr>
      </w:pPr>
    </w:p>
    <w:p w14:paraId="1BA31313" w14:textId="77777777" w:rsidR="00E22C06" w:rsidRPr="00763D22" w:rsidRDefault="00E22C06" w:rsidP="00E22C06">
      <w:pPr>
        <w:jc w:val="right"/>
        <w:rPr>
          <w:rFonts w:ascii="Book Antiqua" w:hAnsi="Book Antiqua"/>
          <w:color w:val="000000" w:themeColor="text1"/>
          <w:lang w:eastAsia="zh-CN"/>
        </w:rPr>
      </w:pPr>
    </w:p>
    <w:p w14:paraId="5A1F770C" w14:textId="77777777" w:rsidR="00E22C06" w:rsidRPr="00763D22" w:rsidRDefault="00E22C06" w:rsidP="00E22C0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4"/>
      <w:bookmarkEnd w:id="15"/>
    </w:p>
    <w:p w14:paraId="4B7D5568" w14:textId="763D54E5" w:rsidR="00E36795" w:rsidRPr="00E22C06" w:rsidRDefault="00E36795" w:rsidP="004F575B">
      <w:pPr>
        <w:adjustRightInd w:val="0"/>
        <w:snapToGrid w:val="0"/>
        <w:spacing w:line="360" w:lineRule="auto"/>
        <w:jc w:val="both"/>
        <w:rPr>
          <w:rFonts w:ascii="Book Antiqua" w:hAnsi="Book Antiqua"/>
          <w:lang w:eastAsia="zh-CN"/>
        </w:rPr>
      </w:pPr>
    </w:p>
    <w:sectPr w:rsidR="00E36795" w:rsidRPr="00E22C06"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4BD40" w14:textId="77777777" w:rsidR="00723036" w:rsidRDefault="00723036">
      <w:r>
        <w:separator/>
      </w:r>
    </w:p>
  </w:endnote>
  <w:endnote w:type="continuationSeparator" w:id="0">
    <w:p w14:paraId="5CC5345C" w14:textId="77777777" w:rsidR="00723036" w:rsidRDefault="0072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427529"/>
      <w:docPartObj>
        <w:docPartGallery w:val="AutoText"/>
      </w:docPartObj>
    </w:sdtPr>
    <w:sdtEndPr/>
    <w:sdtContent>
      <w:sdt>
        <w:sdtPr>
          <w:id w:val="98381352"/>
          <w:docPartObj>
            <w:docPartGallery w:val="AutoText"/>
          </w:docPartObj>
        </w:sdtPr>
        <w:sdtEndPr/>
        <w:sdtContent>
          <w:p w14:paraId="30EDD925" w14:textId="77777777" w:rsidR="00E15512" w:rsidRDefault="00E15512">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611F8">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611F8">
              <w:rPr>
                <w:rFonts w:ascii="Book Antiqua" w:hAnsi="Book Antiqua"/>
                <w:b/>
                <w:bCs/>
                <w:noProof/>
                <w:sz w:val="24"/>
                <w:szCs w:val="24"/>
              </w:rPr>
              <w:t>19</w:t>
            </w:r>
            <w:r>
              <w:rPr>
                <w:rFonts w:ascii="Book Antiqua" w:hAnsi="Book Antiqua"/>
                <w:b/>
                <w:bCs/>
                <w:sz w:val="24"/>
                <w:szCs w:val="24"/>
              </w:rPr>
              <w:fldChar w:fldCharType="end"/>
            </w:r>
          </w:p>
        </w:sdtContent>
      </w:sdt>
    </w:sdtContent>
  </w:sdt>
  <w:p w14:paraId="2FB03CFB" w14:textId="77777777" w:rsidR="00E15512" w:rsidRDefault="00E155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05964" w14:textId="77777777" w:rsidR="00723036" w:rsidRDefault="00723036">
      <w:r>
        <w:separator/>
      </w:r>
    </w:p>
  </w:footnote>
  <w:footnote w:type="continuationSeparator" w:id="0">
    <w:p w14:paraId="31E5AB59" w14:textId="77777777" w:rsidR="00723036" w:rsidRDefault="00723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1DFF"/>
    <w:rsid w:val="000946AC"/>
    <w:rsid w:val="000B0CDD"/>
    <w:rsid w:val="0012693C"/>
    <w:rsid w:val="001962F2"/>
    <w:rsid w:val="002E0AD9"/>
    <w:rsid w:val="002E5028"/>
    <w:rsid w:val="00327399"/>
    <w:rsid w:val="0036347A"/>
    <w:rsid w:val="00414D63"/>
    <w:rsid w:val="00467A02"/>
    <w:rsid w:val="004F575B"/>
    <w:rsid w:val="005956D1"/>
    <w:rsid w:val="00691B0A"/>
    <w:rsid w:val="00723036"/>
    <w:rsid w:val="0073342B"/>
    <w:rsid w:val="00816872"/>
    <w:rsid w:val="008229A4"/>
    <w:rsid w:val="008C7FAE"/>
    <w:rsid w:val="008E71A7"/>
    <w:rsid w:val="009D5A52"/>
    <w:rsid w:val="009E7064"/>
    <w:rsid w:val="00A611F8"/>
    <w:rsid w:val="00A728E4"/>
    <w:rsid w:val="00A77B3E"/>
    <w:rsid w:val="00AB6A3A"/>
    <w:rsid w:val="00B45C13"/>
    <w:rsid w:val="00BE5F09"/>
    <w:rsid w:val="00C04DD2"/>
    <w:rsid w:val="00C0703C"/>
    <w:rsid w:val="00C071B0"/>
    <w:rsid w:val="00C85ED6"/>
    <w:rsid w:val="00C87F48"/>
    <w:rsid w:val="00CA2A55"/>
    <w:rsid w:val="00CF3D61"/>
    <w:rsid w:val="00CF4AE5"/>
    <w:rsid w:val="00D451C5"/>
    <w:rsid w:val="00D94EF4"/>
    <w:rsid w:val="00DA7867"/>
    <w:rsid w:val="00DC60D2"/>
    <w:rsid w:val="00DE4C63"/>
    <w:rsid w:val="00E15512"/>
    <w:rsid w:val="00E22C06"/>
    <w:rsid w:val="00E34096"/>
    <w:rsid w:val="00E36795"/>
    <w:rsid w:val="00EB73FE"/>
    <w:rsid w:val="00ED164F"/>
    <w:rsid w:val="00EF7C51"/>
    <w:rsid w:val="00F7077A"/>
    <w:rsid w:val="00F836D4"/>
    <w:rsid w:val="28671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245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rPr>
      <w:sz w:val="21"/>
      <w:szCs w:val="21"/>
    </w:rPr>
  </w:style>
  <w:style w:type="character" w:customStyle="1" w:styleId="Char0">
    <w:name w:val="批注框文本 Char"/>
    <w:basedOn w:val="a0"/>
    <w:link w:val="a4"/>
    <w:rPr>
      <w:sz w:val="18"/>
      <w:szCs w:val="18"/>
    </w:rPr>
  </w:style>
  <w:style w:type="character" w:customStyle="1" w:styleId="Char">
    <w:name w:val="批注文字 Char"/>
    <w:basedOn w:val="a0"/>
    <w:link w:val="a3"/>
    <w:uiPriority w:val="99"/>
    <w:rPr>
      <w:sz w:val="24"/>
      <w:szCs w:val="24"/>
    </w:rPr>
  </w:style>
  <w:style w:type="character" w:customStyle="1" w:styleId="Char3">
    <w:name w:val="批注主题 Char"/>
    <w:basedOn w:val="Char"/>
    <w:link w:val="a7"/>
    <w:qFormat/>
    <w:rPr>
      <w:b/>
      <w:bCs/>
      <w:sz w:val="24"/>
      <w:szCs w:val="24"/>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rPr>
      <w:sz w:val="21"/>
      <w:szCs w:val="21"/>
    </w:rPr>
  </w:style>
  <w:style w:type="character" w:customStyle="1" w:styleId="Char0">
    <w:name w:val="批注框文本 Char"/>
    <w:basedOn w:val="a0"/>
    <w:link w:val="a4"/>
    <w:rPr>
      <w:sz w:val="18"/>
      <w:szCs w:val="18"/>
    </w:rPr>
  </w:style>
  <w:style w:type="character" w:customStyle="1" w:styleId="Char">
    <w:name w:val="批注文字 Char"/>
    <w:basedOn w:val="a0"/>
    <w:link w:val="a3"/>
    <w:uiPriority w:val="99"/>
    <w:rPr>
      <w:sz w:val="24"/>
      <w:szCs w:val="24"/>
    </w:rPr>
  </w:style>
  <w:style w:type="character" w:customStyle="1" w:styleId="Char3">
    <w:name w:val="批注主题 Char"/>
    <w:basedOn w:val="Char"/>
    <w:link w:val="a7"/>
    <w:qFormat/>
    <w:rPr>
      <w:b/>
      <w:bCs/>
      <w:sz w:val="24"/>
      <w:szCs w:val="24"/>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11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3558</Words>
  <Characters>20287</Characters>
  <Application>Microsoft Office Word</Application>
  <DocSecurity>0</DocSecurity>
  <Lines>169</Lines>
  <Paragraphs>47</Paragraphs>
  <ScaleCrop>false</ScaleCrop>
  <Company>HP</Company>
  <LinksUpToDate>false</LinksUpToDate>
  <CharactersWithSpaces>23798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16</cp:revision>
  <dcterms:created xsi:type="dcterms:W3CDTF">2021-08-16T10:01:00Z</dcterms:created>
  <dcterms:modified xsi:type="dcterms:W3CDTF">2021-09-17T05:53:00Z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CA006B1B7B7841F3BFBF291337B45917</vt:lpwstr>
  </property>
</Properties>
</file>