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352AD3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0" w:name="_GoBack"/>
      <w:r w:rsidRPr="00295729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295729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33B89FAB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295729">
        <w:rPr>
          <w:rFonts w:ascii="Book Antiqua" w:eastAsia="Book Antiqua" w:hAnsi="Book Antiqua" w:cs="Book Antiqua"/>
          <w:color w:val="000000"/>
        </w:rPr>
        <w:t>68506</w:t>
      </w:r>
    </w:p>
    <w:p w14:paraId="4CD233BE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295729">
        <w:rPr>
          <w:rFonts w:ascii="Book Antiqua" w:eastAsia="Book Antiqua" w:hAnsi="Book Antiqua" w:cs="Book Antiqua"/>
          <w:color w:val="000000"/>
        </w:rPr>
        <w:t>CASE REPORT</w:t>
      </w:r>
    </w:p>
    <w:p w14:paraId="3717EAF2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9D2779" w14:textId="04D78D21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Pneumocystis </w:t>
      </w:r>
      <w:proofErr w:type="spellStart"/>
      <w:r w:rsidRPr="00295729">
        <w:rPr>
          <w:rFonts w:ascii="Book Antiqua" w:eastAsia="Book Antiqua" w:hAnsi="Book Antiqua" w:cs="Book Antiqua"/>
          <w:b/>
          <w:bCs/>
          <w:i/>
          <w:iCs/>
          <w:color w:val="000000"/>
        </w:rPr>
        <w:t>jirovecii</w:t>
      </w:r>
      <w:proofErr w:type="spellEnd"/>
      <w:r w:rsidRPr="0029572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and </w:t>
      </w:r>
      <w:r w:rsidRPr="0029572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Legionella </w:t>
      </w:r>
      <w:proofErr w:type="spellStart"/>
      <w:r w:rsidRPr="00295729">
        <w:rPr>
          <w:rFonts w:ascii="Book Antiqua" w:eastAsia="Book Antiqua" w:hAnsi="Book Antiqua" w:cs="Book Antiqua"/>
          <w:b/>
          <w:bCs/>
          <w:i/>
          <w:iCs/>
          <w:color w:val="000000"/>
        </w:rPr>
        <w:t>pneumophila</w:t>
      </w:r>
      <w:proofErr w:type="spellEnd"/>
      <w:r w:rsidRPr="0029572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48250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oinfection in a patient with </w:t>
      </w:r>
      <w:r w:rsidR="0048250D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</w:t>
      </w:r>
      <w:r w:rsidRPr="0029572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iffuse large B-cell lymphoma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>: A case report</w:t>
      </w:r>
    </w:p>
    <w:p w14:paraId="47001377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8F79325" w14:textId="2A32F8F6" w:rsidR="00A77B3E" w:rsidRPr="00295729" w:rsidRDefault="00507896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</w:rPr>
        <w:t>Wu WH</w:t>
      </w:r>
      <w:r w:rsidRPr="00295729">
        <w:rPr>
          <w:rFonts w:ascii="Book Antiqua" w:eastAsia="Book Antiqua" w:hAnsi="Book Antiqua" w:cs="Book Antiqua"/>
          <w:i/>
          <w:iCs/>
          <w:color w:val="000000"/>
        </w:rPr>
        <w:t xml:space="preserve"> et al. </w:t>
      </w:r>
      <w:r w:rsidR="005B5ECB" w:rsidRPr="00295729">
        <w:rPr>
          <w:rFonts w:ascii="Book Antiqua" w:eastAsia="Book Antiqua" w:hAnsi="Book Antiqua" w:cs="Book Antiqua"/>
          <w:i/>
          <w:iCs/>
          <w:color w:val="000000"/>
        </w:rPr>
        <w:t xml:space="preserve">P. </w:t>
      </w:r>
      <w:proofErr w:type="spellStart"/>
      <w:r w:rsidR="005B5ECB" w:rsidRPr="00295729">
        <w:rPr>
          <w:rFonts w:ascii="Book Antiqua" w:eastAsia="Book Antiqua" w:hAnsi="Book Antiqua" w:cs="Book Antiqua"/>
          <w:i/>
          <w:iCs/>
          <w:color w:val="000000"/>
        </w:rPr>
        <w:t>jirovecii</w:t>
      </w:r>
      <w:proofErr w:type="spellEnd"/>
      <w:r w:rsidR="005B5ECB" w:rsidRPr="0029572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B5ECB" w:rsidRPr="00295729">
        <w:rPr>
          <w:rFonts w:ascii="Book Antiqua" w:eastAsia="Book Antiqua" w:hAnsi="Book Antiqua" w:cs="Book Antiqua"/>
          <w:color w:val="000000"/>
        </w:rPr>
        <w:t xml:space="preserve">and </w:t>
      </w:r>
      <w:r w:rsidR="005B5ECB" w:rsidRPr="00295729">
        <w:rPr>
          <w:rFonts w:ascii="Book Antiqua" w:eastAsia="Book Antiqua" w:hAnsi="Book Antiqua" w:cs="Book Antiqua"/>
          <w:i/>
          <w:iCs/>
          <w:color w:val="000000"/>
        </w:rPr>
        <w:t xml:space="preserve">L. </w:t>
      </w:r>
      <w:proofErr w:type="spellStart"/>
      <w:r w:rsidR="005B5ECB" w:rsidRPr="00295729">
        <w:rPr>
          <w:rFonts w:ascii="Book Antiqua" w:eastAsia="Book Antiqua" w:hAnsi="Book Antiqua" w:cs="Book Antiqua"/>
          <w:i/>
          <w:iCs/>
          <w:color w:val="000000"/>
        </w:rPr>
        <w:t>pneumophila</w:t>
      </w:r>
      <w:proofErr w:type="spellEnd"/>
      <w:r w:rsidR="005B5ECB" w:rsidRPr="0029572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B5ECB" w:rsidRPr="00295729">
        <w:rPr>
          <w:rFonts w:ascii="Book Antiqua" w:eastAsia="Book Antiqua" w:hAnsi="Book Antiqua" w:cs="Book Antiqua"/>
          <w:color w:val="000000"/>
        </w:rPr>
        <w:t>coinfection</w:t>
      </w:r>
    </w:p>
    <w:p w14:paraId="7CD4E740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EB88946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</w:rPr>
        <w:t>Wen-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Hao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Wu, Tian-Chen Hui, Qing-Qing Wu, Cheng-An Xu,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Zhe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-Wen Zhou,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Shou-Hao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Wang, Wei Zheng,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Qiao-Qiao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Yin, Xi Li, Hong-Ying Pan</w:t>
      </w:r>
    </w:p>
    <w:p w14:paraId="58770231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89C01BE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bCs/>
          <w:color w:val="000000"/>
        </w:rPr>
        <w:t>Wen-</w:t>
      </w:r>
      <w:proofErr w:type="spellStart"/>
      <w:r w:rsidRPr="00295729"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 Wu, </w:t>
      </w:r>
      <w:r w:rsidRPr="00295729">
        <w:rPr>
          <w:rFonts w:ascii="Book Antiqua" w:eastAsia="Book Antiqua" w:hAnsi="Book Antiqua" w:cs="Book Antiqua"/>
          <w:color w:val="000000"/>
        </w:rPr>
        <w:t>Medical College, Qingdao University, Qingdao 266071, Shandong Province, China</w:t>
      </w:r>
    </w:p>
    <w:p w14:paraId="43FBBE19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B8AA63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Tian-Chen Hui, Qing-Qing Wu, Cheng-An Xu, </w:t>
      </w:r>
      <w:proofErr w:type="spellStart"/>
      <w:r w:rsidRPr="00295729">
        <w:rPr>
          <w:rFonts w:ascii="Book Antiqua" w:eastAsia="Book Antiqua" w:hAnsi="Book Antiqua" w:cs="Book Antiqua"/>
          <w:b/>
          <w:bCs/>
          <w:color w:val="000000"/>
        </w:rPr>
        <w:t>Zhe</w:t>
      </w:r>
      <w:proofErr w:type="spellEnd"/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-Wen Zhou, </w:t>
      </w:r>
      <w:proofErr w:type="spellStart"/>
      <w:r w:rsidRPr="00295729">
        <w:rPr>
          <w:rFonts w:ascii="Book Antiqua" w:eastAsia="Book Antiqua" w:hAnsi="Book Antiqua" w:cs="Book Antiqua"/>
          <w:b/>
          <w:bCs/>
          <w:color w:val="000000"/>
        </w:rPr>
        <w:t>Shou-Hao</w:t>
      </w:r>
      <w:proofErr w:type="spellEnd"/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 Wang, Wei Zheng, </w:t>
      </w:r>
      <w:proofErr w:type="spellStart"/>
      <w:r w:rsidRPr="00295729">
        <w:rPr>
          <w:rFonts w:ascii="Book Antiqua" w:eastAsia="Book Antiqua" w:hAnsi="Book Antiqua" w:cs="Book Antiqua"/>
          <w:b/>
          <w:bCs/>
          <w:color w:val="000000"/>
        </w:rPr>
        <w:t>Qiao-Qiao</w:t>
      </w:r>
      <w:proofErr w:type="spellEnd"/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 Yin, Hong-Ying Pan, </w:t>
      </w:r>
      <w:r w:rsidRPr="00295729">
        <w:rPr>
          <w:rFonts w:ascii="Book Antiqua" w:eastAsia="Book Antiqua" w:hAnsi="Book Antiqua" w:cs="Book Antiqua"/>
          <w:color w:val="000000"/>
        </w:rPr>
        <w:t>Department of Infectious Diseases, Zhejiang Provincial People’s Hospital, Hangzhou 310014, Zhejiang Province, China</w:t>
      </w:r>
    </w:p>
    <w:p w14:paraId="666D619E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46D972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Xi Li, </w:t>
      </w:r>
      <w:r w:rsidRPr="00295729">
        <w:rPr>
          <w:rFonts w:ascii="Book Antiqua" w:eastAsia="Book Antiqua" w:hAnsi="Book Antiqua" w:cs="Book Antiqua"/>
          <w:color w:val="000000"/>
        </w:rPr>
        <w:t>Centre of Laboratory Medicine, Zhejiang Provincial People’s Hospital, Hangzhou 310014, Zhejiang Province, China</w:t>
      </w:r>
    </w:p>
    <w:p w14:paraId="7210A53B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39FB8D4" w14:textId="1E39F999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Li X</w:t>
      </w:r>
      <w:r w:rsidRPr="00295729">
        <w:rPr>
          <w:rFonts w:ascii="Book Antiqua" w:eastAsia="Book Antiqua" w:hAnsi="Book Antiqua" w:cs="Book Antiqua"/>
          <w:color w:val="000000"/>
        </w:rPr>
        <w:t xml:space="preserve"> and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Pan HY designed the research study; Wu WH, Hui TC, </w:t>
      </w:r>
      <w:r w:rsidRPr="00295729">
        <w:rPr>
          <w:rFonts w:ascii="Book Antiqua" w:eastAsia="Book Antiqua" w:hAnsi="Book Antiqua" w:cs="Book Antiqua"/>
          <w:color w:val="000000"/>
        </w:rPr>
        <w:t xml:space="preserve">and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Wu QQ performed the research; Xu CA, Zhou ZW, </w:t>
      </w:r>
      <w:r w:rsidRPr="00295729">
        <w:rPr>
          <w:rFonts w:ascii="Book Antiqua" w:eastAsia="Book Antiqua" w:hAnsi="Book Antiqua" w:cs="Book Antiqua"/>
          <w:color w:val="000000"/>
        </w:rPr>
        <w:t xml:space="preserve">and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Wang SH contributed new reagents and analytic tools; Yin QQ </w:t>
      </w:r>
      <w:proofErr w:type="spellStart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analysed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data</w:t>
      </w:r>
      <w:r w:rsidRPr="00295729">
        <w:rPr>
          <w:rFonts w:ascii="Book Antiqua" w:eastAsia="Book Antiqua" w:hAnsi="Book Antiqua" w:cs="Book Antiqua"/>
          <w:color w:val="000000"/>
        </w:rPr>
        <w:t>;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Wu WH wrote the manuscript</w:t>
      </w:r>
      <w:r w:rsidR="0048250D">
        <w:rPr>
          <w:rFonts w:ascii="Book Antiqua" w:eastAsia="Book Antiqua" w:hAnsi="Book Antiqua" w:cs="Book Antiqua"/>
          <w:color w:val="000000"/>
        </w:rPr>
        <w:t xml:space="preserve">; </w:t>
      </w:r>
      <w:r w:rsidR="0048250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ll authors have read and </w:t>
      </w:r>
      <w:r w:rsidRPr="00295729">
        <w:rPr>
          <w:rFonts w:ascii="Book Antiqua" w:eastAsia="Book Antiqua" w:hAnsi="Book Antiqua" w:cs="Book Antiqua"/>
          <w:color w:val="000000"/>
        </w:rPr>
        <w:t>approved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final manuscript.</w:t>
      </w:r>
    </w:p>
    <w:p w14:paraId="2182622D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FD24ED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Corresponding author: Hong-Ying Pan, MD, Chief Doctor, </w:t>
      </w:r>
      <w:r w:rsidRPr="00295729">
        <w:rPr>
          <w:rFonts w:ascii="Book Antiqua" w:eastAsia="Book Antiqua" w:hAnsi="Book Antiqua" w:cs="Book Antiqua"/>
          <w:color w:val="000000"/>
        </w:rPr>
        <w:t xml:space="preserve">Department of Infectious Diseases, Zhejiang Provincial People’s Hospital, No. 158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Shangtang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Road, Hangzhou 310014, Zhejiang Province, China. hypanzjsrmyy@126.com</w:t>
      </w:r>
    </w:p>
    <w:p w14:paraId="077E6401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6CF2DEB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295729">
        <w:rPr>
          <w:rFonts w:ascii="Book Antiqua" w:eastAsia="Book Antiqua" w:hAnsi="Book Antiqua" w:cs="Book Antiqua"/>
          <w:color w:val="000000"/>
        </w:rPr>
        <w:t>May 25, 2021</w:t>
      </w:r>
    </w:p>
    <w:p w14:paraId="252142A6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Pr="00295729">
        <w:rPr>
          <w:rFonts w:ascii="Book Antiqua" w:eastAsia="Book Antiqua" w:hAnsi="Book Antiqua" w:cs="Book Antiqua"/>
          <w:color w:val="000000"/>
        </w:rPr>
        <w:t>July 1, 2021</w:t>
      </w:r>
    </w:p>
    <w:p w14:paraId="0806AF94" w14:textId="59AA0848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bookmarkStart w:id="1" w:name="OLE_LINK15"/>
      <w:bookmarkStart w:id="2" w:name="OLE_LINK33"/>
      <w:bookmarkStart w:id="3" w:name="OLE_LINK48"/>
      <w:r w:rsidR="0048250D">
        <w:rPr>
          <w:rFonts w:ascii="Book Antiqua" w:eastAsia="宋体" w:hAnsi="Book Antiqua" w:hint="eastAsia"/>
          <w:color w:val="000000" w:themeColor="text1"/>
        </w:rPr>
        <w:t>Au</w:t>
      </w:r>
      <w:r w:rsidR="0048250D">
        <w:rPr>
          <w:rFonts w:ascii="Book Antiqua" w:eastAsia="宋体" w:hAnsi="Book Antiqua"/>
          <w:color w:val="000000" w:themeColor="text1"/>
        </w:rPr>
        <w:t>gust</w:t>
      </w:r>
      <w:r w:rsidR="0048250D" w:rsidRPr="00F06907">
        <w:rPr>
          <w:rFonts w:ascii="Book Antiqua" w:eastAsia="宋体" w:hAnsi="Book Antiqua"/>
          <w:color w:val="000000" w:themeColor="text1"/>
        </w:rPr>
        <w:t xml:space="preserve"> </w:t>
      </w:r>
      <w:r w:rsidR="0048250D">
        <w:rPr>
          <w:rFonts w:ascii="Book Antiqua" w:eastAsia="宋体" w:hAnsi="Book Antiqua"/>
          <w:color w:val="000000" w:themeColor="text1"/>
        </w:rPr>
        <w:t>10</w:t>
      </w:r>
      <w:r w:rsidR="0048250D" w:rsidRPr="00F06907">
        <w:rPr>
          <w:rFonts w:ascii="Book Antiqua" w:eastAsia="宋体" w:hAnsi="Book Antiqua"/>
          <w:color w:val="000000" w:themeColor="text1"/>
        </w:rPr>
        <w:t>, 2021</w:t>
      </w:r>
      <w:bookmarkEnd w:id="1"/>
      <w:bookmarkEnd w:id="2"/>
      <w:bookmarkEnd w:id="3"/>
    </w:p>
    <w:p w14:paraId="038A6902" w14:textId="01085CB3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  <w:r w:rsidR="009724A4" w:rsidRPr="009724A4">
        <w:rPr>
          <w:rFonts w:ascii="Book Antiqua" w:eastAsia="Book Antiqua" w:hAnsi="Book Antiqua" w:cs="Book Antiqua"/>
          <w:bCs/>
          <w:color w:val="000000"/>
        </w:rPr>
        <w:t>October 6, 2021</w:t>
      </w:r>
    </w:p>
    <w:p w14:paraId="6FEB1397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295729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5B8BF5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B14F278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</w:rPr>
        <w:t>BACKGROUND</w:t>
      </w:r>
    </w:p>
    <w:p w14:paraId="4DA6D5D6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Diffuse large B-cell lymphoma (DLBCL) is a common non</w:t>
      </w:r>
      <w:r w:rsidRPr="00295729">
        <w:rPr>
          <w:rFonts w:ascii="Book Antiqua" w:eastAsia="Book Antiqua" w:hAnsi="Book Antiqua" w:cs="Book Antiqua"/>
          <w:color w:val="000000"/>
        </w:rPr>
        <w:t>-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Hodgkin's lymphoma. R-CHOP is a protocol for long</w:t>
      </w:r>
      <w:r w:rsidRPr="00295729">
        <w:rPr>
          <w:rFonts w:ascii="Book Antiqua" w:eastAsia="Book Antiqua" w:hAnsi="Book Antiqua" w:cs="Book Antiqua"/>
          <w:color w:val="000000"/>
        </w:rPr>
        <w:t>-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term chemotherapy for DLBCL patients. Long</w:t>
      </w:r>
      <w:r w:rsidRPr="00295729">
        <w:rPr>
          <w:rFonts w:ascii="Book Antiqua" w:eastAsia="Book Antiqua" w:hAnsi="Book Antiqua" w:cs="Book Antiqua"/>
          <w:color w:val="000000"/>
        </w:rPr>
        <w:t>-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term chemotherapy can lead to low immunity and increase the risk of opportunistic </w:t>
      </w:r>
      <w:r w:rsidRPr="00295729">
        <w:rPr>
          <w:rFonts w:ascii="Book Antiqua" w:eastAsia="Book Antiqua" w:hAnsi="Book Antiqua" w:cs="Book Antiqua"/>
          <w:color w:val="000000"/>
        </w:rPr>
        <w:t>pathogen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infections in immunocompromised patients.</w:t>
      </w:r>
    </w:p>
    <w:p w14:paraId="14665055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4247B56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</w:rPr>
        <w:t>CASE SUMMARY</w:t>
      </w:r>
    </w:p>
    <w:p w14:paraId="769C5D64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We </w:t>
      </w:r>
      <w:r w:rsidRPr="00295729">
        <w:rPr>
          <w:rFonts w:ascii="Book Antiqua" w:eastAsia="Book Antiqua" w:hAnsi="Book Antiqua" w:cs="Book Antiqua"/>
          <w:color w:val="000000"/>
        </w:rPr>
        <w:t>report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 case </w:t>
      </w:r>
      <w:r w:rsidRPr="00295729">
        <w:rPr>
          <w:rFonts w:ascii="Book Antiqua" w:eastAsia="Book Antiqua" w:hAnsi="Book Antiqua" w:cs="Book Antiqua"/>
          <w:color w:val="000000"/>
        </w:rPr>
        <w:t xml:space="preserve">of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coinfection </w:t>
      </w:r>
      <w:r w:rsidRPr="00295729">
        <w:rPr>
          <w:rFonts w:ascii="Book Antiqua" w:eastAsia="Book Antiqua" w:hAnsi="Book Antiqua" w:cs="Book Antiqua"/>
          <w:color w:val="000000"/>
        </w:rPr>
        <w:t>with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Pneumocystis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jirovecii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jirovecii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) and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Legionella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pneumophila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L.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pneumophila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) in a patient with DLBCL. The patient was a 40-year-old female who was diagnosed with DLBCL and </w:t>
      </w:r>
      <w:r w:rsidRPr="00295729">
        <w:rPr>
          <w:rFonts w:ascii="Book Antiqua" w:eastAsia="Book Antiqua" w:hAnsi="Book Antiqua" w:cs="Book Antiqua"/>
          <w:color w:val="000000"/>
        </w:rPr>
        <w:t>was admitted due to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pulmonary infection.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jirovecii</w:t>
      </w:r>
      <w:proofErr w:type="spellEnd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L.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pneumophila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were detected in her </w:t>
      </w:r>
      <w:proofErr w:type="spellStart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bronchoalveolar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lavage fluid by hexamine silver staining, isothermal amplification and </w:t>
      </w:r>
      <w:proofErr w:type="spellStart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metagenomic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sequencing.</w:t>
      </w:r>
    </w:p>
    <w:p w14:paraId="67B7CCA6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132D7F2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</w:rPr>
        <w:t>CONCLUSION</w:t>
      </w:r>
    </w:p>
    <w:p w14:paraId="66931802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</w:rPr>
        <w:t>To the best of our knowledge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this is the first case of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jirovecii</w:t>
      </w:r>
      <w:proofErr w:type="spellEnd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L.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pneumophila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coinfection found in a DLBCL patient. Clinicians should be aware of the risk of complicated infection in patients undergoing long-term chemotherapy.</w:t>
      </w:r>
    </w:p>
    <w:p w14:paraId="340CEE4D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F1ED730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Pr="00295729">
        <w:rPr>
          <w:rFonts w:ascii="Book Antiqua" w:eastAsia="Book Antiqua" w:hAnsi="Book Antiqua" w:cs="Book Antiqua"/>
          <w:i/>
          <w:iCs/>
          <w:color w:val="000000"/>
        </w:rPr>
        <w:t xml:space="preserve">Legionella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</w:rPr>
        <w:t>pneumophila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; </w:t>
      </w:r>
      <w:r w:rsidRPr="00295729">
        <w:rPr>
          <w:rFonts w:ascii="Book Antiqua" w:eastAsia="Book Antiqua" w:hAnsi="Book Antiqua" w:cs="Book Antiqua"/>
          <w:i/>
          <w:iCs/>
          <w:color w:val="000000"/>
        </w:rPr>
        <w:t xml:space="preserve">Pneumocystis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</w:rPr>
        <w:t>jirovecii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; Next-generation sequencing; </w:t>
      </w:r>
      <w:proofErr w:type="gramStart"/>
      <w:r w:rsidRPr="00295729">
        <w:rPr>
          <w:rFonts w:ascii="Book Antiqua" w:eastAsia="Book Antiqua" w:hAnsi="Book Antiqua" w:cs="Book Antiqua"/>
          <w:color w:val="000000"/>
        </w:rPr>
        <w:t>Diffuse</w:t>
      </w:r>
      <w:proofErr w:type="gramEnd"/>
      <w:r w:rsidRPr="00295729">
        <w:rPr>
          <w:rFonts w:ascii="Book Antiqua" w:eastAsia="Book Antiqua" w:hAnsi="Book Antiqua" w:cs="Book Antiqua"/>
          <w:color w:val="000000"/>
        </w:rPr>
        <w:t xml:space="preserve"> large B-cell lymphoma; Case report</w:t>
      </w:r>
    </w:p>
    <w:p w14:paraId="52F33134" w14:textId="77777777" w:rsidR="009724A4" w:rsidRDefault="009724A4" w:rsidP="009724A4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56B380F0" w14:textId="77777777" w:rsidR="009724A4" w:rsidRPr="00026CB8" w:rsidRDefault="009724A4" w:rsidP="009724A4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0D3236C4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93430B2" w14:textId="115BAF39" w:rsidR="009724A4" w:rsidRDefault="009724A4" w:rsidP="00295729">
      <w:pPr>
        <w:adjustRightInd w:val="0"/>
        <w:snapToGri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bookmarkStart w:id="4" w:name="OLE_LINK4"/>
      <w:r>
        <w:rPr>
          <w:rFonts w:ascii="Book Antiqua" w:eastAsia="Book Antiqua" w:hAnsi="Book Antiqua" w:cs="Book Antiqua"/>
          <w:b/>
          <w:color w:val="000000"/>
        </w:rPr>
        <w:t>Citation: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B5ECB" w:rsidRPr="00295729">
        <w:rPr>
          <w:rFonts w:ascii="Book Antiqua" w:eastAsia="Book Antiqua" w:hAnsi="Book Antiqua" w:cs="Book Antiqua"/>
          <w:color w:val="000000"/>
        </w:rPr>
        <w:t xml:space="preserve">Wu WH, Hui TC, Wu QQ, Xu CA, Zhou ZW, Wang SH, Zheng W, Yin QQ, Li X, Pan HY. </w:t>
      </w:r>
      <w:r w:rsidR="005B5ECB" w:rsidRPr="0048250D">
        <w:rPr>
          <w:rFonts w:ascii="Book Antiqua" w:eastAsia="Book Antiqua" w:hAnsi="Book Antiqua" w:cs="Book Antiqua"/>
          <w:i/>
          <w:iCs/>
          <w:color w:val="000000"/>
        </w:rPr>
        <w:t xml:space="preserve">Pneumocystis </w:t>
      </w:r>
      <w:proofErr w:type="spellStart"/>
      <w:r w:rsidR="005B5ECB" w:rsidRPr="0048250D">
        <w:rPr>
          <w:rFonts w:ascii="Book Antiqua" w:eastAsia="Book Antiqua" w:hAnsi="Book Antiqua" w:cs="Book Antiqua"/>
          <w:i/>
          <w:iCs/>
          <w:color w:val="000000"/>
        </w:rPr>
        <w:t>jirovecii</w:t>
      </w:r>
      <w:proofErr w:type="spellEnd"/>
      <w:r w:rsidR="005B5ECB" w:rsidRPr="00295729">
        <w:rPr>
          <w:rFonts w:ascii="Book Antiqua" w:eastAsia="Book Antiqua" w:hAnsi="Book Antiqua" w:cs="Book Antiqua"/>
          <w:color w:val="000000"/>
        </w:rPr>
        <w:t xml:space="preserve"> and </w:t>
      </w:r>
      <w:r w:rsidR="005B5ECB" w:rsidRPr="0048250D">
        <w:rPr>
          <w:rFonts w:ascii="Book Antiqua" w:eastAsia="Book Antiqua" w:hAnsi="Book Antiqua" w:cs="Book Antiqua"/>
          <w:i/>
          <w:iCs/>
          <w:color w:val="000000"/>
        </w:rPr>
        <w:t xml:space="preserve">Legionella </w:t>
      </w:r>
      <w:proofErr w:type="spellStart"/>
      <w:r w:rsidR="005B5ECB" w:rsidRPr="0048250D">
        <w:rPr>
          <w:rFonts w:ascii="Book Antiqua" w:eastAsia="Book Antiqua" w:hAnsi="Book Antiqua" w:cs="Book Antiqua"/>
          <w:i/>
          <w:iCs/>
          <w:color w:val="000000"/>
        </w:rPr>
        <w:t>pneumophila</w:t>
      </w:r>
      <w:proofErr w:type="spellEnd"/>
      <w:r w:rsidR="005B5ECB" w:rsidRPr="00295729">
        <w:rPr>
          <w:rFonts w:ascii="Book Antiqua" w:eastAsia="Book Antiqua" w:hAnsi="Book Antiqua" w:cs="Book Antiqua"/>
          <w:color w:val="000000"/>
        </w:rPr>
        <w:t xml:space="preserve"> </w:t>
      </w:r>
      <w:r w:rsidR="0048250D">
        <w:rPr>
          <w:rFonts w:ascii="Book Antiqua" w:eastAsia="Book Antiqua" w:hAnsi="Book Antiqua" w:cs="Book Antiqua"/>
          <w:color w:val="000000"/>
        </w:rPr>
        <w:t>c</w:t>
      </w:r>
      <w:r w:rsidR="005B5ECB" w:rsidRPr="00295729">
        <w:rPr>
          <w:rFonts w:ascii="Book Antiqua" w:eastAsia="Book Antiqua" w:hAnsi="Book Antiqua" w:cs="Book Antiqua"/>
          <w:color w:val="000000"/>
        </w:rPr>
        <w:t xml:space="preserve">oinfection in a patient with </w:t>
      </w:r>
      <w:r w:rsidR="0048250D">
        <w:rPr>
          <w:rFonts w:ascii="Book Antiqua" w:eastAsia="Book Antiqua" w:hAnsi="Book Antiqua" w:cs="Book Antiqua"/>
          <w:color w:val="000000"/>
        </w:rPr>
        <w:t>d</w:t>
      </w:r>
      <w:r w:rsidR="005B5ECB" w:rsidRPr="00295729">
        <w:rPr>
          <w:rFonts w:ascii="Book Antiqua" w:eastAsia="Book Antiqua" w:hAnsi="Book Antiqua" w:cs="Book Antiqua"/>
          <w:color w:val="000000"/>
        </w:rPr>
        <w:t xml:space="preserve">iffuse large B-cell lymphoma: A case report. </w:t>
      </w:r>
      <w:r w:rsidR="005B5ECB" w:rsidRPr="00295729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="005B5ECB" w:rsidRPr="00295729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5B5ECB" w:rsidRPr="00295729">
        <w:rPr>
          <w:rFonts w:ascii="Book Antiqua" w:eastAsia="Book Antiqua" w:hAnsi="Book Antiqua" w:cs="Book Antiqua"/>
          <w:i/>
          <w:iCs/>
          <w:color w:val="000000"/>
        </w:rPr>
        <w:t xml:space="preserve"> Cases</w:t>
      </w:r>
      <w:r w:rsidR="005B5ECB" w:rsidRPr="00295729">
        <w:rPr>
          <w:rFonts w:ascii="Book Antiqua" w:eastAsia="Book Antiqua" w:hAnsi="Book Antiqua" w:cs="Book Antiqua"/>
          <w:color w:val="000000"/>
        </w:rPr>
        <w:t xml:space="preserve"> 2021; </w:t>
      </w:r>
      <w:r w:rsidRPr="009724A4">
        <w:rPr>
          <w:rFonts w:ascii="Book Antiqua" w:eastAsia="Book Antiqua" w:hAnsi="Book Antiqua" w:cs="Book Antiqua"/>
          <w:color w:val="000000"/>
        </w:rPr>
        <w:t xml:space="preserve">9(28): </w:t>
      </w:r>
      <w:r>
        <w:rPr>
          <w:rFonts w:ascii="Book Antiqua" w:hAnsi="Book Antiqua" w:cs="Book Antiqua" w:hint="eastAsia"/>
          <w:color w:val="000000"/>
          <w:lang w:eastAsia="zh-CN"/>
        </w:rPr>
        <w:t>8595-8601</w:t>
      </w:r>
      <w:r w:rsidRPr="009724A4">
        <w:rPr>
          <w:rFonts w:ascii="Book Antiqua" w:eastAsia="Book Antiqua" w:hAnsi="Book Antiqua" w:cs="Book Antiqua"/>
          <w:color w:val="000000"/>
        </w:rPr>
        <w:t xml:space="preserve"> </w:t>
      </w:r>
    </w:p>
    <w:p w14:paraId="6218261A" w14:textId="118A3A47" w:rsidR="009724A4" w:rsidRDefault="009724A4" w:rsidP="00295729">
      <w:pPr>
        <w:adjustRightInd w:val="0"/>
        <w:snapToGri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9724A4">
        <w:rPr>
          <w:rFonts w:ascii="Book Antiqua" w:eastAsia="Book Antiqua" w:hAnsi="Book Antiqua" w:cs="Book Antiqua"/>
          <w:color w:val="000000"/>
        </w:rPr>
        <w:t xml:space="preserve">URL: </w:t>
      </w:r>
      <w:hyperlink r:id="rId8" w:history="1">
        <w:r w:rsidRPr="00645C83">
          <w:rPr>
            <w:rStyle w:val="a6"/>
            <w:rFonts w:ascii="Book Antiqua" w:eastAsia="Book Antiqua" w:hAnsi="Book Antiqua" w:cs="Book Antiqua"/>
          </w:rPr>
          <w:t>https://www.wjgnet.com/2307-8960/full/v9/i28/</w:t>
        </w:r>
        <w:r w:rsidRPr="00645C83">
          <w:rPr>
            <w:rStyle w:val="a6"/>
            <w:rFonts w:ascii="Book Antiqua" w:hAnsi="Book Antiqua" w:cs="Book Antiqua" w:hint="eastAsia"/>
            <w:lang w:eastAsia="zh-CN"/>
          </w:rPr>
          <w:t>8595</w:t>
        </w:r>
        <w:r w:rsidRPr="00645C83">
          <w:rPr>
            <w:rStyle w:val="a6"/>
            <w:rFonts w:ascii="Book Antiqua" w:eastAsia="Book Antiqua" w:hAnsi="Book Antiqua" w:cs="Book Antiqua"/>
          </w:rPr>
          <w:t>.htm</w:t>
        </w:r>
      </w:hyperlink>
      <w:r w:rsidRPr="009724A4">
        <w:rPr>
          <w:rFonts w:ascii="Book Antiqua" w:eastAsia="Book Antiqua" w:hAnsi="Book Antiqua" w:cs="Book Antiqua"/>
          <w:color w:val="000000"/>
        </w:rPr>
        <w:t xml:space="preserve"> </w:t>
      </w:r>
    </w:p>
    <w:p w14:paraId="5A6BA716" w14:textId="537A9E98" w:rsidR="00A77B3E" w:rsidRPr="00295729" w:rsidRDefault="009724A4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724A4">
        <w:rPr>
          <w:rFonts w:ascii="Book Antiqua" w:eastAsia="Book Antiqua" w:hAnsi="Book Antiqua" w:cs="Book Antiqua"/>
          <w:color w:val="000000"/>
        </w:rPr>
        <w:lastRenderedPageBreak/>
        <w:t>DOI: https://dx.doi.org/10.12998/wjcc.v9.i28.</w:t>
      </w:r>
      <w:r>
        <w:rPr>
          <w:rFonts w:ascii="Book Antiqua" w:hAnsi="Book Antiqua" w:cs="Book Antiqua" w:hint="eastAsia"/>
          <w:color w:val="000000"/>
          <w:lang w:eastAsia="zh-CN"/>
        </w:rPr>
        <w:t>8595</w:t>
      </w:r>
    </w:p>
    <w:bookmarkEnd w:id="4"/>
    <w:p w14:paraId="6EF5E56F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A6FC97C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r w:rsidRPr="00295729">
        <w:rPr>
          <w:rFonts w:ascii="Book Antiqua" w:eastAsia="Book Antiqua" w:hAnsi="Book Antiqua" w:cs="Book Antiqua"/>
          <w:color w:val="000000"/>
        </w:rPr>
        <w:t>Coinfection of Pneumocystis and Legionella is very rare. This is the first case of such infection in a patient with diffuse large B cell lymphoma. This case is significate for the detection of pathogens and the diagnosis and treatment of related diseases.</w:t>
      </w:r>
    </w:p>
    <w:p w14:paraId="5D91851E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2ACBF65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83743F5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Diffuse large B-cell lymphoma (DLBCL) is a common type of non-Hodgkin's lymphoma. R-CHOP is a protocol for long</w:t>
      </w:r>
      <w:r w:rsidRPr="00295729">
        <w:rPr>
          <w:rFonts w:ascii="Book Antiqua" w:eastAsia="Book Antiqua" w:hAnsi="Book Antiqua" w:cs="Book Antiqua"/>
          <w:color w:val="000000"/>
        </w:rPr>
        <w:t>-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term chemotherapy for DLBCL </w:t>
      </w:r>
      <w:proofErr w:type="gramStart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29572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95729">
        <w:rPr>
          <w:rFonts w:ascii="Book Antiqua" w:eastAsia="Book Antiqua" w:hAnsi="Book Antiqua" w:cs="Book Antiqua"/>
          <w:color w:val="000000"/>
        </w:rPr>
        <w:t>.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 xml:space="preserve">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The common complications of R-CHOP include febrile neutropenia, neutropenia, thrombocytopenia, cardiotoxicity, peripheral neuropathy and so on. Long</w:t>
      </w:r>
      <w:r w:rsidRPr="00295729">
        <w:rPr>
          <w:rFonts w:ascii="Book Antiqua" w:eastAsia="Book Antiqua" w:hAnsi="Book Antiqua" w:cs="Book Antiqua"/>
          <w:color w:val="000000"/>
        </w:rPr>
        <w:t>-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term chemotherapy can also reduce the immunity of patients</w:t>
      </w:r>
      <w:r w:rsidRPr="00295729">
        <w:rPr>
          <w:rFonts w:ascii="Book Antiqua" w:eastAsia="Book Antiqua" w:hAnsi="Book Antiqua" w:cs="Book Antiqua"/>
          <w:color w:val="000000"/>
        </w:rPr>
        <w:t>,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which </w:t>
      </w:r>
      <w:r w:rsidRPr="00295729">
        <w:rPr>
          <w:rFonts w:ascii="Book Antiqua" w:eastAsia="Book Antiqua" w:hAnsi="Book Antiqua" w:cs="Book Antiqua"/>
          <w:color w:val="000000"/>
        </w:rPr>
        <w:t>increases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possibility of the development of complex infections that are difficult to </w:t>
      </w:r>
      <w:proofErr w:type="gramStart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treat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29572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295729">
        <w:rPr>
          <w:rFonts w:ascii="Book Antiqua" w:eastAsia="Book Antiqua" w:hAnsi="Book Antiqua" w:cs="Book Antiqua"/>
          <w:color w:val="000000"/>
        </w:rPr>
        <w:t>.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 variety of </w:t>
      </w:r>
      <w:r w:rsidRPr="00295729">
        <w:rPr>
          <w:rFonts w:ascii="Book Antiqua" w:eastAsia="Book Antiqua" w:hAnsi="Book Antiqua" w:cs="Book Antiqua"/>
          <w:color w:val="000000"/>
        </w:rPr>
        <w:t xml:space="preserve">pathogenic microorganisms, such as bacteria, fungi and viruses, may cause infection in these patients.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Immunocompromised populations are susceptible to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Legionella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Pneumocystis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infection, but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Pneumocystis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Legionella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coinfection in a patient is extremely rare. </w:t>
      </w:r>
      <w:r w:rsidRPr="00295729">
        <w:rPr>
          <w:rFonts w:ascii="Book Antiqua" w:eastAsia="Book Antiqua" w:hAnsi="Book Antiqua" w:cs="Book Antiqua"/>
          <w:color w:val="000000"/>
        </w:rPr>
        <w:t>To date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only two studies have reported coinfection caused by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Pneumocystis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Legionella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 </w:t>
      </w:r>
      <w:r w:rsidRPr="00295729">
        <w:rPr>
          <w:rFonts w:ascii="Book Antiqua" w:eastAsia="Book Antiqua" w:hAnsi="Book Antiqua" w:cs="Book Antiqua"/>
          <w:color w:val="000000"/>
        </w:rPr>
        <w:t>patients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Concurrent infection with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Pneumocystis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Legionella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was reported in a patient with adult T cell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leukaemia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 </w:t>
      </w:r>
      <w:proofErr w:type="gramStart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Japan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295729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295729">
        <w:rPr>
          <w:rFonts w:ascii="Book Antiqua" w:eastAsia="Book Antiqua" w:hAnsi="Book Antiqua" w:cs="Book Antiqua"/>
          <w:color w:val="000000"/>
        </w:rPr>
        <w:t>.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Pneumocystis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Legionella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coinfection was also reported in an infant with infantile spasms in </w:t>
      </w:r>
      <w:proofErr w:type="gramStart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Israel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295729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295729">
        <w:rPr>
          <w:rFonts w:ascii="Book Antiqua" w:eastAsia="Book Antiqua" w:hAnsi="Book Antiqua" w:cs="Book Antiqua"/>
          <w:color w:val="000000"/>
        </w:rPr>
        <w:t xml:space="preserve">.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It is a major challenge for clinicians to correctly diagnose and treat diseases caused by coinfection with these two pathogens. Here</w:t>
      </w:r>
      <w:r w:rsidRPr="00295729">
        <w:rPr>
          <w:rFonts w:ascii="Book Antiqua" w:eastAsia="Book Antiqua" w:hAnsi="Book Antiqua" w:cs="Book Antiqua"/>
          <w:color w:val="000000"/>
        </w:rPr>
        <w:t>,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we </w:t>
      </w:r>
      <w:r w:rsidRPr="00295729">
        <w:rPr>
          <w:rFonts w:ascii="Book Antiqua" w:eastAsia="Book Antiqua" w:hAnsi="Book Antiqua" w:cs="Book Antiqua"/>
          <w:color w:val="000000"/>
        </w:rPr>
        <w:t>report for the first time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 case of severe pneumonia </w:t>
      </w:r>
      <w:r w:rsidRPr="00295729">
        <w:rPr>
          <w:rFonts w:ascii="Book Antiqua" w:eastAsia="Book Antiqua" w:hAnsi="Book Antiqua" w:cs="Book Antiqua"/>
          <w:color w:val="000000"/>
        </w:rPr>
        <w:t>caused by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Pneumocystis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jirovecii</w:t>
      </w:r>
      <w:proofErr w:type="spellEnd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jirovecii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) and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Legionella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pneumophila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L.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pneumophila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) coinfection in a patient with DLBCL.</w:t>
      </w:r>
    </w:p>
    <w:p w14:paraId="6B36E5AB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415BEE4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14:paraId="41490EB7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14:paraId="2AC64CD0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The patient was a 40</w:t>
      </w:r>
      <w:r w:rsidRPr="00295729">
        <w:rPr>
          <w:rFonts w:ascii="Book Antiqua" w:eastAsia="Book Antiqua" w:hAnsi="Book Antiqua" w:cs="Book Antiqua"/>
          <w:color w:val="000000"/>
        </w:rPr>
        <w:t>-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year-old female who presented with high fever six </w:t>
      </w:r>
      <w:r w:rsidRPr="00295729">
        <w:rPr>
          <w:rFonts w:ascii="Book Antiqua" w:eastAsia="Book Antiqua" w:hAnsi="Book Antiqua" w:cs="Book Antiqua"/>
          <w:color w:val="000000"/>
        </w:rPr>
        <w:t>months prior to admission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147D823C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DF9F3E4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14:paraId="690E3F3A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Her medical history was notable for DLBCL. After two</w:t>
      </w:r>
      <w:r w:rsidRPr="00295729">
        <w:rPr>
          <w:rFonts w:ascii="Book Antiqua" w:eastAsia="Book Antiqua" w:hAnsi="Book Antiqua" w:cs="Book Antiqua"/>
          <w:color w:val="000000"/>
        </w:rPr>
        <w:t xml:space="preserve">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R-CHOP </w:t>
      </w:r>
      <w:r w:rsidRPr="00295729">
        <w:rPr>
          <w:rFonts w:ascii="Book Antiqua" w:eastAsia="Book Antiqua" w:hAnsi="Book Antiqua" w:cs="Book Antiqua"/>
          <w:color w:val="000000"/>
        </w:rPr>
        <w:t>treatments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, the patient still had symptoms of fever.</w:t>
      </w:r>
    </w:p>
    <w:p w14:paraId="629C8642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9D78B4A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14:paraId="4D074C48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patient was diagnosed with DLBCL in </w:t>
      </w:r>
      <w:r w:rsidRPr="00295729">
        <w:rPr>
          <w:rFonts w:ascii="Book Antiqua" w:eastAsia="Book Antiqua" w:hAnsi="Book Antiqua" w:cs="Book Antiqua"/>
          <w:color w:val="000000"/>
        </w:rPr>
        <w:t xml:space="preserve">a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local hospital two months before admission.</w:t>
      </w:r>
    </w:p>
    <w:p w14:paraId="2C063B0D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61433D9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i/>
          <w:color w:val="000000"/>
        </w:rPr>
        <w:t>Personal and family history</w:t>
      </w:r>
    </w:p>
    <w:p w14:paraId="5015C24E" w14:textId="31292199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She was treated with</w:t>
      </w:r>
      <w:r w:rsidRPr="00295729">
        <w:rPr>
          <w:rFonts w:ascii="Book Antiqua" w:eastAsia="Book Antiqua" w:hAnsi="Book Antiqua" w:cs="Book Antiqua"/>
          <w:color w:val="000000"/>
        </w:rPr>
        <w:t xml:space="preserve"> the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R-CHOP regimen (rituximab </w:t>
      </w:r>
      <w:r w:rsidRPr="00295729">
        <w:rPr>
          <w:rFonts w:ascii="Book Antiqua" w:eastAsia="Book Antiqua" w:hAnsi="Book Antiqua" w:cs="Book Antiqua"/>
          <w:color w:val="000000"/>
        </w:rPr>
        <w:t>600 mg day 0 +, cyclophosphamide 1.1 g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95729">
        <w:rPr>
          <w:rFonts w:ascii="Book Antiqua" w:eastAsia="Book Antiqua" w:hAnsi="Book Antiqua" w:cs="Book Antiqua"/>
          <w:color w:val="000000"/>
        </w:rPr>
        <w:t>day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1 +, doxorubicin </w:t>
      </w:r>
      <w:r w:rsidRPr="00295729">
        <w:rPr>
          <w:rFonts w:ascii="Book Antiqua" w:eastAsia="Book Antiqua" w:hAnsi="Book Antiqua" w:cs="Book Antiqua"/>
          <w:color w:val="000000"/>
        </w:rPr>
        <w:t>40 mg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95729">
        <w:rPr>
          <w:rFonts w:ascii="Book Antiqua" w:eastAsia="Book Antiqua" w:hAnsi="Book Antiqua" w:cs="Book Antiqua"/>
          <w:color w:val="000000"/>
        </w:rPr>
        <w:t>day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1 +,</w:t>
      </w:r>
      <w:r w:rsidRPr="00295729">
        <w:rPr>
          <w:rFonts w:ascii="Book Antiqua" w:eastAsia="Book Antiqua" w:hAnsi="Book Antiqua" w:cs="Book Antiqua"/>
          <w:color w:val="000000"/>
        </w:rPr>
        <w:t xml:space="preserve"> vincristine 4 mg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95729">
        <w:rPr>
          <w:rFonts w:ascii="Book Antiqua" w:eastAsia="Book Antiqua" w:hAnsi="Book Antiqua" w:cs="Book Antiqua"/>
          <w:color w:val="000000"/>
        </w:rPr>
        <w:t>day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1+ and prednisone </w:t>
      </w:r>
      <w:r w:rsidRPr="00295729">
        <w:rPr>
          <w:rFonts w:ascii="Book Antiqua" w:eastAsia="Book Antiqua" w:hAnsi="Book Antiqua" w:cs="Book Antiqua"/>
          <w:color w:val="000000"/>
        </w:rPr>
        <w:t>100 mg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95729">
        <w:rPr>
          <w:rFonts w:ascii="Book Antiqua" w:eastAsia="Book Antiqua" w:hAnsi="Book Antiqua" w:cs="Book Antiqua"/>
          <w:color w:val="000000"/>
        </w:rPr>
        <w:t>day</w:t>
      </w:r>
      <w:r w:rsidR="0048250D">
        <w:rPr>
          <w:rFonts w:ascii="Book Antiqua" w:eastAsia="Book Antiqua" w:hAnsi="Book Antiqua" w:cs="Book Antiqua"/>
          <w:color w:val="000000"/>
        </w:rPr>
        <w:t>s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1-5) for two cycles.</w:t>
      </w:r>
    </w:p>
    <w:p w14:paraId="6DCC0632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716A087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14:paraId="4A193854" w14:textId="11FABB35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The body temperature was 37.8</w:t>
      </w:r>
      <w:r w:rsidR="0048250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95729">
        <w:rPr>
          <w:rFonts w:ascii="宋体" w:eastAsia="宋体" w:hAnsi="宋体" w:cs="宋体" w:hint="eastAsia"/>
          <w:color w:val="000000"/>
          <w:shd w:val="clear" w:color="auto" w:fill="FFFFFF"/>
        </w:rPr>
        <w:t>℃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, the blood pressure</w:t>
      </w:r>
      <w:r w:rsidRPr="00295729">
        <w:rPr>
          <w:rFonts w:ascii="Book Antiqua" w:eastAsia="Book Antiqua" w:hAnsi="Book Antiqua" w:cs="Book Antiqua"/>
          <w:color w:val="000000"/>
        </w:rPr>
        <w:t xml:space="preserve"> was 162/104 mmHg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the pulse was regular at </w:t>
      </w:r>
      <w:r w:rsidRPr="00295729">
        <w:rPr>
          <w:rFonts w:ascii="Book Antiqua" w:eastAsia="Book Antiqua" w:hAnsi="Book Antiqua" w:cs="Book Antiqua"/>
          <w:color w:val="000000"/>
        </w:rPr>
        <w:t>147 beats per minute (bpm)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and the respiratory rate </w:t>
      </w:r>
      <w:r w:rsidRPr="00295729">
        <w:rPr>
          <w:rFonts w:ascii="Book Antiqua" w:eastAsia="Book Antiqua" w:hAnsi="Book Antiqua" w:cs="Book Antiqua"/>
          <w:color w:val="000000"/>
        </w:rPr>
        <w:t xml:space="preserve">was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28 breaths/min. The patient had shortness of breath, and moist rales could be heard in both lungs.</w:t>
      </w:r>
    </w:p>
    <w:p w14:paraId="4492CDD3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EEEF34A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14:paraId="3FF83D57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Laboratory tests showed a white blood cell count of 7.17 × 10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/L, red blood cell count of 2.86 × 10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12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/L,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haemoglobin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level of 95 g/L, platelet count of 403 × 10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/L, and C-reactive protein (CRP) level of 277.6 mg/L. Bone marrow cytology showed that the proliferation of nucleated cells in the bone marrow was obviously active, and the proportion of granulocyte red cells was inverted. Lymphoid malignant </w:t>
      </w:r>
      <w:proofErr w:type="spellStart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cells accounted for 22.5% of the total cells. Bone marrow immunohistochemistry showed that the patient was CD20 (+) and TDT (-).</w:t>
      </w:r>
    </w:p>
    <w:p w14:paraId="31561C2E" w14:textId="77777777" w:rsidR="00A77B3E" w:rsidRPr="00295729" w:rsidRDefault="005B5ECB" w:rsidP="00295729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After anti-infective treatment, the body temperature was 36.</w:t>
      </w:r>
      <w:r w:rsidRPr="00295729">
        <w:rPr>
          <w:rFonts w:ascii="Book Antiqua" w:eastAsia="Book Antiqua" w:hAnsi="Book Antiqua" w:cs="Book Antiqua"/>
          <w:color w:val="000000"/>
        </w:rPr>
        <w:t>5 °C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, oxygen saturation was 91.3%, white blood cell count was 12.32 × 10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/L, lymphocyte classification was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1.0%, monocyte classification was 1.0%, neutrophil classification was 97.0% and CRP level was 79.0 mg/L.</w:t>
      </w:r>
    </w:p>
    <w:p w14:paraId="4F83E7ED" w14:textId="77777777" w:rsidR="00A77B3E" w:rsidRPr="00295729" w:rsidRDefault="005B5ECB" w:rsidP="0048250D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For comparison, the normal values are as follows: the white blood cell count is 4.0-10.0 × 10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/L, red blood cell count is 3.5-5.0 × 10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12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/L, </w:t>
      </w:r>
      <w:proofErr w:type="spellStart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haemoglobin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level is 110 g/L, platelet count is 100-300 × 10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/L, CRP level is 0-10 mg/L, lymphocyte classification is 20%-30%, monocyte classification is 3%-8% and neutrophil classification is 50%-70%.</w:t>
      </w:r>
    </w:p>
    <w:p w14:paraId="1265596D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5245468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14:paraId="6DC70141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Chest computed tomography (CT) indicated multiple consolidation shadows and plaques in both lungs, and pulmonary </w:t>
      </w:r>
      <w:proofErr w:type="spellStart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oedema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with inflammation was considered (Figure 1). After anti-infective treatment, chest CT showed that the consolidation of the lung disappeared slightly (Figure 2).</w:t>
      </w:r>
    </w:p>
    <w:p w14:paraId="068814E6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D967FD1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Microbiology examinations</w:t>
      </w:r>
    </w:p>
    <w:p w14:paraId="01B23A9D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Pneumocystis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was found in the patient's </w:t>
      </w:r>
      <w:proofErr w:type="spellStart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bronchoalveolar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lavage fluid by hexamine silver staining (Figure 3). The patient's </w:t>
      </w:r>
      <w:proofErr w:type="spellStart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bronchoalveolar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lavage fluid was sent to a third-party medical laboratory for next-generation sequencing because the present laboratory does not routinely carry out the molecular detection of pathogens. Sequence results showed that another pathogen,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L.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pneumophila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was also present in the patient’s </w:t>
      </w:r>
      <w:proofErr w:type="spellStart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bronchoalveolar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lavage fluid. The previous diagnosis of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jirovecii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infection was also verified (Table 1). To verify the results of metagenome sequencing,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Legionella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culture and isothermal chip amplification were used to identify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Legionella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Pneumocystis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(Figure 4). After four days of bacterial culture,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L. 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pneumophila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grew on BCYE medium and was identified by the MALDI-TOF MS system (Figure 5).</w:t>
      </w:r>
    </w:p>
    <w:p w14:paraId="2D7F49AA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739D42F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14:paraId="508DB5E3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jirovecii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L.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pneumophila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coinfection with DLBCL.</w:t>
      </w:r>
      <w:proofErr w:type="gramEnd"/>
    </w:p>
    <w:p w14:paraId="6787A2C0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97B7F0F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1C63E15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 xml:space="preserve">The patient was given imipenem 1 g q6h+, </w:t>
      </w:r>
      <w:proofErr w:type="spellStart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tigecycline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100 mg q12h+, and </w:t>
      </w:r>
      <w:proofErr w:type="spellStart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carprofen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5 mg </w:t>
      </w:r>
      <w:proofErr w:type="spellStart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qd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for empirical anti-infective therapy. After the pathogens were identified as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jirovecii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L.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pneumophila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, intravenous injection of 100 mL of levofloxacin was added to the treatment regimen</w:t>
      </w:r>
      <w:r w:rsidRPr="00295729">
        <w:rPr>
          <w:rFonts w:ascii="Book Antiqua" w:eastAsia="Book Antiqua" w:hAnsi="Book Antiqua" w:cs="Book Antiqua"/>
          <w:color w:val="000000"/>
        </w:rPr>
        <w:t>,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compound sulfamethoxazole tablets </w:t>
      </w:r>
      <w:r w:rsidRPr="00295729">
        <w:rPr>
          <w:rFonts w:ascii="Book Antiqua" w:eastAsia="Book Antiqua" w:hAnsi="Book Antiqua" w:cs="Book Antiqua"/>
          <w:color w:val="000000"/>
        </w:rPr>
        <w:t>(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0.96 g q6h</w:t>
      </w:r>
      <w:r w:rsidRPr="00295729">
        <w:rPr>
          <w:rFonts w:ascii="Book Antiqua" w:eastAsia="Book Antiqua" w:hAnsi="Book Antiqua" w:cs="Book Antiqua"/>
          <w:color w:val="000000"/>
        </w:rPr>
        <w:t>)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were given orally. Since the patient's blood oxygen saturation fluctuated between 40% and 90%, she was given an endotracheal intubation ventilator to assist in breathing.</w:t>
      </w:r>
    </w:p>
    <w:p w14:paraId="5D48B173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CC7280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14:paraId="66517DA7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The patient’s condition improved after anti-infective treatment. However, the patient developed septic shock, considered to be a result of poor health status. B-ultrasound showed that her pancreas was enlarged with echo changes, which was considered drug-induced pancreatitis caused by long-term immunosuppression and the use of large</w:t>
      </w:r>
      <w:r w:rsidRPr="00295729">
        <w:rPr>
          <w:rFonts w:ascii="Book Antiqua" w:eastAsia="Book Antiqua" w:hAnsi="Book Antiqua" w:cs="Book Antiqua"/>
          <w:color w:val="000000"/>
        </w:rPr>
        <w:t>-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dose antibiotics. After one month </w:t>
      </w:r>
      <w:r w:rsidRPr="00295729">
        <w:rPr>
          <w:rFonts w:ascii="Book Antiqua" w:eastAsia="Book Antiqua" w:hAnsi="Book Antiqua" w:cs="Book Antiqua"/>
          <w:color w:val="000000"/>
        </w:rPr>
        <w:t xml:space="preserve">of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treatment in </w:t>
      </w:r>
      <w:r w:rsidRPr="00295729">
        <w:rPr>
          <w:rFonts w:ascii="Book Antiqua" w:eastAsia="Book Antiqua" w:hAnsi="Book Antiqua" w:cs="Book Antiqua"/>
          <w:color w:val="000000"/>
        </w:rPr>
        <w:t xml:space="preserve">the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intensive care unit, the patient finally died.</w:t>
      </w:r>
    </w:p>
    <w:p w14:paraId="5F4E51BF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AA303AC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AD0BDEB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 this case, the patient suffered from diffuse large B-cell lymphoma. During long-term chemotherapy, the patient's immunity declined seriously, resulting in a complex infection. Through traditional staining and culture techniques combined with molecular diagnostic techniques, the pathogens responsible for the infection were finally identified as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jirovecii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L.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pneumophila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512B171" w14:textId="77777777" w:rsidR="00A77B3E" w:rsidRPr="00295729" w:rsidRDefault="005B5ECB" w:rsidP="00295729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Pneumocystis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is a relatively primitive fungus in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Ascomycota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Pneumocystidomycetes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has only one order, one family and one genus. First discovered in the early 20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th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century,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Pneumocystis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lives in the lungs of humans and mammals. The first species identified was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caterinii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thought to be a protozoan found in the lungs of mice. It was later found that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jirovecii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which resides in human lungs, could cause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Pneumocystis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pneumonia in humans.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Pneumocystis</w:t>
      </w:r>
      <w:r w:rsidRPr="00295729">
        <w:rPr>
          <w:rFonts w:ascii="Book Antiqua" w:eastAsia="Book Antiqua" w:hAnsi="Book Antiqua" w:cs="Book Antiqua"/>
          <w:color w:val="000000"/>
        </w:rPr>
        <w:t xml:space="preserve"> pneumonia is the most common disease in people with AIDS and in those with weakened immune </w:t>
      </w:r>
      <w:proofErr w:type="gramStart"/>
      <w:r w:rsidRPr="00295729">
        <w:rPr>
          <w:rFonts w:ascii="Book Antiqua" w:eastAsia="Book Antiqua" w:hAnsi="Book Antiqua" w:cs="Book Antiqua"/>
          <w:color w:val="000000"/>
        </w:rPr>
        <w:t>systems</w:t>
      </w:r>
      <w:r w:rsidRPr="0029572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95729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295729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Bronchoalveolar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lavage fluid smear microscopy is the gold standard for the diagnosis of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Pneumocystis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pneumonia. At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 xml:space="preserve">present, empirical medicine has a great influence on the detection of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Pneumocystis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by hexamine silver staining. It is easy for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Pneumocystis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to be missed during detection in clinical laboratories after empirical therapy. In the present study, we found very few cases of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Pneumocystis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by microscopy after empirical treatment was performed. Compared with microscopy, molecular detection is a more efficient method for the diagnosis of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Pneumocystis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pneumonia. We further confirmed the presence of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jirovecii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 this patient by next-generation sequencing and isothermal chip amplification.</w:t>
      </w:r>
    </w:p>
    <w:p w14:paraId="692E2A6B" w14:textId="77777777" w:rsidR="00A77B3E" w:rsidRPr="00295729" w:rsidRDefault="005B5ECB" w:rsidP="00295729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Legionella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is a genus of gram-negative bacteria, and the most common and most virulent species in this genus is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L.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pneumophila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which was first discovered in 1976.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Legionella spp. </w:t>
      </w:r>
      <w:proofErr w:type="gramStart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proofErr w:type="gram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mainly found in sewage and in the soil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. Legionella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spreads through the air and can lead to severe lung infections accompanied by systemic damage. Approximately 5%-15% of patients with severe pneumonia have an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L.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pneumophila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95729">
        <w:rPr>
          <w:rFonts w:ascii="Book Antiqua" w:eastAsia="Book Antiqua" w:hAnsi="Book Antiqua" w:cs="Book Antiqua"/>
          <w:color w:val="000000"/>
        </w:rPr>
        <w:t>infection</w:t>
      </w:r>
      <w:r w:rsidRPr="0029572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95729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295729">
        <w:rPr>
          <w:rFonts w:ascii="Book Antiqua" w:eastAsia="Book Antiqua" w:hAnsi="Book Antiqua" w:cs="Book Antiqua"/>
          <w:color w:val="000000"/>
        </w:rPr>
        <w:t xml:space="preserve">. Bacterial culture, urinary antigen detection and targeted PCR are common methods for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Legionella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detection. In China, the use of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Legionella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urinary antigen is limited, while targeted PCR is not available in most hospital laboratories. Bacterial culture, although effective, requires at least 72 h of culture time and may delay the treatment of critically ill patients. In this case, the presence of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Pneumocystis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was confirmed by hexamine silver staining. However, after anti-infection treatment, the patient still had lung symptoms. To further exclude other pathogenic bacterial infections, next-generation sequencing was performed. Notably, the results of next-generation sequencing confirmed coinfection caused by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Pneumocystis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Legionella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2B1E3A24" w14:textId="77777777" w:rsidR="00A77B3E" w:rsidRPr="00295729" w:rsidRDefault="005B5ECB" w:rsidP="00295729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</w:rPr>
        <w:t xml:space="preserve">Sanger sequencing is considered to be a first-generation gene sequencing technology. A series of sequencing technologies developed since 2004 are known as next-generation sequencing </w:t>
      </w:r>
      <w:proofErr w:type="gramStart"/>
      <w:r w:rsidRPr="00295729">
        <w:rPr>
          <w:rFonts w:ascii="Book Antiqua" w:eastAsia="Book Antiqua" w:hAnsi="Book Antiqua" w:cs="Book Antiqua"/>
          <w:color w:val="000000"/>
        </w:rPr>
        <w:t>technologies</w:t>
      </w:r>
      <w:r w:rsidRPr="0029572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95729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295729">
        <w:rPr>
          <w:rFonts w:ascii="Book Antiqua" w:eastAsia="Book Antiqua" w:hAnsi="Book Antiqua" w:cs="Book Antiqua"/>
          <w:color w:val="000000"/>
        </w:rPr>
        <w:t xml:space="preserve">. Next-generation sequencing can quickly provide a large amount of gene sequence data, which can be used to quickly sequence the whole genome, enabling broad identification of known and unexpected pathogens or even the discovery of new </w:t>
      </w:r>
      <w:proofErr w:type="gramStart"/>
      <w:r w:rsidRPr="00295729">
        <w:rPr>
          <w:rFonts w:ascii="Book Antiqua" w:eastAsia="Book Antiqua" w:hAnsi="Book Antiqua" w:cs="Book Antiqua"/>
          <w:color w:val="000000"/>
        </w:rPr>
        <w:t>organisms</w:t>
      </w:r>
      <w:r w:rsidRPr="0029572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95729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295729">
        <w:rPr>
          <w:rFonts w:ascii="Book Antiqua" w:eastAsia="Book Antiqua" w:hAnsi="Book Antiqua" w:cs="Book Antiqua"/>
          <w:color w:val="000000"/>
        </w:rPr>
        <w:t xml:space="preserve">. Due to the lack of a unified standard, next-generation sequencing has not yet become a clinically recommended diagnostic technique. However, we can still use this method to aid disease prevention and </w:t>
      </w:r>
      <w:r w:rsidRPr="00295729">
        <w:rPr>
          <w:rFonts w:ascii="Book Antiqua" w:eastAsia="Book Antiqua" w:hAnsi="Book Antiqua" w:cs="Book Antiqua"/>
          <w:color w:val="000000"/>
        </w:rPr>
        <w:lastRenderedPageBreak/>
        <w:t xml:space="preserve">diagnosis. Next-generation sequencing has played an important role in the early detection and prevention of infectious diseases. In 2011, there was an outbreak of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haemorrhagic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intestinal infection in Europe. Through genome sequencing, the pathogen was identified as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Escherichia coli</w:t>
      </w:r>
      <w:r w:rsidRPr="00295729">
        <w:rPr>
          <w:rFonts w:ascii="Book Antiqua" w:eastAsia="Book Antiqua" w:hAnsi="Book Antiqua" w:cs="Book Antiqua"/>
          <w:color w:val="000000"/>
        </w:rPr>
        <w:t xml:space="preserve"> O104:H4, and its pathogenesis and transmission mechanisms were deduced through sequence analysis, which provided an important basis for clinical diagnosis and </w:t>
      </w:r>
      <w:proofErr w:type="gramStart"/>
      <w:r w:rsidRPr="00295729">
        <w:rPr>
          <w:rFonts w:ascii="Book Antiqua" w:eastAsia="Book Antiqua" w:hAnsi="Book Antiqua" w:cs="Book Antiqua"/>
          <w:color w:val="000000"/>
        </w:rPr>
        <w:t>treatment</w:t>
      </w:r>
      <w:r w:rsidRPr="0029572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95729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295729">
        <w:rPr>
          <w:rFonts w:ascii="Book Antiqua" w:eastAsia="Book Antiqua" w:hAnsi="Book Antiqua" w:cs="Book Antiqua"/>
          <w:color w:val="000000"/>
        </w:rPr>
        <w:t xml:space="preserve">. In this case, we used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metagenomic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next-generation sequencing (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mNGS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) to detect pathogens. The sequencing platform was Illumina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NextSeq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550, and the sequencing strategy was SE75. </w:t>
      </w:r>
      <w:proofErr w:type="spellStart"/>
      <w:proofErr w:type="gramStart"/>
      <w:r w:rsidRPr="00295729">
        <w:rPr>
          <w:rFonts w:ascii="Book Antiqua" w:eastAsia="Book Antiqua" w:hAnsi="Book Antiqua" w:cs="Book Antiqua"/>
          <w:color w:val="000000"/>
        </w:rPr>
        <w:t>mNGS</w:t>
      </w:r>
      <w:proofErr w:type="spellEnd"/>
      <w:proofErr w:type="gramEnd"/>
      <w:r w:rsidRPr="00295729">
        <w:rPr>
          <w:rFonts w:ascii="Book Antiqua" w:eastAsia="Book Antiqua" w:hAnsi="Book Antiqua" w:cs="Book Antiqua"/>
          <w:color w:val="000000"/>
        </w:rPr>
        <w:t xml:space="preserve"> is a technology that does not rely on microbial culture, directly extracts nucleic acids from clinical samples for pathogen detection, and can provide results within 36 h. The Illumina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NextSeq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500 sequencing platform uses the SE75 sequencing strategy and can provide 400 M high-quality reads within 11 h. A total of 13832533 DNA sequences (13.8 M reads, each 75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bp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in length) were obtained, and 37984 sequences were obtained after removing the sequences derived from humans. The pathogenic microorganism database is a nonpublic database organized by the laboratory. The results showed that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the number of sequences from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P.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jirovecii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was 4758</w:t>
      </w:r>
      <w:r w:rsidRPr="00295729">
        <w:rPr>
          <w:rFonts w:ascii="Book Antiqua" w:eastAsia="Book Antiqua" w:hAnsi="Book Antiqua" w:cs="Book Antiqua"/>
          <w:color w:val="000000"/>
        </w:rPr>
        <w:t>,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the relative abundance was 99.69%. The number of sequences from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L.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pneumophila</w:t>
      </w:r>
      <w:proofErr w:type="spellEnd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was 363</w:t>
      </w:r>
      <w:r w:rsidRPr="00295729">
        <w:rPr>
          <w:rFonts w:ascii="Book Antiqua" w:eastAsia="Book Antiqua" w:hAnsi="Book Antiqua" w:cs="Book Antiqua"/>
          <w:color w:val="000000"/>
        </w:rPr>
        <w:t>,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the relative abundance was 64.82%.</w:t>
      </w:r>
    </w:p>
    <w:p w14:paraId="41A946CD" w14:textId="77777777" w:rsidR="00A77B3E" w:rsidRPr="00295729" w:rsidRDefault="00A77B3E" w:rsidP="00295729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160E0A81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3B5BD26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Our case is notable for several reasons. First, this is the first case report of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P.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jirovecii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L.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pneumophila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coinfection in a DLBCL patient. Second, this case reminds us to be aware of the possibility of mixed infection in immunosuppressed patients. Finally, next-generation sequencing has an important role in the diagnosis and treatment of mixed infections in </w:t>
      </w:r>
      <w:proofErr w:type="spellStart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immunodeficient</w:t>
      </w:r>
      <w:proofErr w:type="spellEnd"/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patients. When the commonly used test methods cannot identify the causative pathogen of infections, next-generation sequencing can help clinicians save the lives of critically ill patients in a timely manner.</w:t>
      </w:r>
    </w:p>
    <w:p w14:paraId="5E261CD1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72C58BC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olor w:val="000000"/>
        </w:rPr>
        <w:t>REFERENCES</w:t>
      </w:r>
    </w:p>
    <w:p w14:paraId="7B552A31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5" w:name="OLE_LINK5"/>
      <w:proofErr w:type="gramStart"/>
      <w:r w:rsidRPr="00295729">
        <w:rPr>
          <w:rFonts w:ascii="Book Antiqua" w:eastAsia="Book Antiqua" w:hAnsi="Book Antiqua" w:cs="Book Antiqua"/>
          <w:color w:val="000000"/>
        </w:rPr>
        <w:lastRenderedPageBreak/>
        <w:t xml:space="preserve">1 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>Rutherford SC</w:t>
      </w:r>
      <w:r w:rsidRPr="00295729">
        <w:rPr>
          <w:rFonts w:ascii="Book Antiqua" w:eastAsia="Book Antiqua" w:hAnsi="Book Antiqua" w:cs="Book Antiqua"/>
          <w:color w:val="000000"/>
        </w:rPr>
        <w:t>, Leonard JP.</w:t>
      </w:r>
      <w:proofErr w:type="gramEnd"/>
      <w:r w:rsidRPr="00295729">
        <w:rPr>
          <w:rFonts w:ascii="Book Antiqua" w:eastAsia="Book Antiqua" w:hAnsi="Book Antiqua" w:cs="Book Antiqua"/>
          <w:color w:val="000000"/>
        </w:rPr>
        <w:t xml:space="preserve"> DLBCL Cell of Origin: What Role Should It Play in Care Today? </w:t>
      </w:r>
      <w:r w:rsidRPr="00295729">
        <w:rPr>
          <w:rFonts w:ascii="Book Antiqua" w:eastAsia="Book Antiqua" w:hAnsi="Book Antiqua" w:cs="Book Antiqua"/>
          <w:i/>
          <w:iCs/>
          <w:color w:val="000000"/>
        </w:rPr>
        <w:t>Oncology (Williston Park)</w:t>
      </w:r>
      <w:r w:rsidRPr="00295729">
        <w:rPr>
          <w:rFonts w:ascii="Book Antiqua" w:eastAsia="Book Antiqua" w:hAnsi="Book Antiqua" w:cs="Book Antiqua"/>
          <w:color w:val="000000"/>
        </w:rPr>
        <w:t xml:space="preserve"> 2018; 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295729">
        <w:rPr>
          <w:rFonts w:ascii="Book Antiqua" w:eastAsia="Book Antiqua" w:hAnsi="Book Antiqua" w:cs="Book Antiqua"/>
          <w:color w:val="000000"/>
        </w:rPr>
        <w:t>: 445-449 [PMID: 30248164]</w:t>
      </w:r>
    </w:p>
    <w:p w14:paraId="0D408A6C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</w:rPr>
        <w:t xml:space="preserve">2 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Jose Sandoval </w:t>
      </w:r>
      <w:proofErr w:type="spellStart"/>
      <w:r w:rsidRPr="00295729">
        <w:rPr>
          <w:rFonts w:ascii="Book Antiqua" w:eastAsia="Book Antiqua" w:hAnsi="Book Antiqua" w:cs="Book Antiqua"/>
          <w:b/>
          <w:bCs/>
          <w:color w:val="000000"/>
        </w:rPr>
        <w:t>Sus</w:t>
      </w:r>
      <w:proofErr w:type="spellEnd"/>
      <w:r w:rsidRPr="00295729">
        <w:rPr>
          <w:rFonts w:ascii="Book Antiqua" w:eastAsia="Book Antiqua" w:hAnsi="Book Antiqua" w:cs="Book Antiqua"/>
          <w:b/>
          <w:bCs/>
          <w:color w:val="000000"/>
        </w:rPr>
        <w:t>,</w:t>
      </w:r>
      <w:r w:rsidRPr="00295729">
        <w:rPr>
          <w:rFonts w:ascii="Book Antiqua" w:eastAsia="Book Antiqua" w:hAnsi="Book Antiqua" w:cs="Book Antiqua"/>
          <w:color w:val="000000"/>
        </w:rPr>
        <w:t xml:space="preserve"> Samir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Dalia</w:t>
      </w:r>
      <w:proofErr w:type="gramStart"/>
      <w:r w:rsidRPr="00295729">
        <w:rPr>
          <w:rFonts w:ascii="Book Antiqua" w:eastAsia="Book Antiqua" w:hAnsi="Book Antiqua" w:cs="Book Antiqua"/>
          <w:color w:val="000000"/>
        </w:rPr>
        <w:t>,Rahul</w:t>
      </w:r>
      <w:proofErr w:type="spellEnd"/>
      <w:proofErr w:type="gramEnd"/>
      <w:r w:rsidRPr="0029572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Mhaskar,Aniket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Auseker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, Julio Chavez,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Lubomir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Sokol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. Intensified 14-Day Rituximab, Cyclophosphamide, Doxorubicin, Vincristine and Prednisone (RCHOP14) Compared to R-CHOP (RCHOP21) in Patients with Newly Diagnosed Diffuse Large B </w:t>
      </w:r>
      <w:proofErr w:type="gramStart"/>
      <w:r w:rsidRPr="00295729">
        <w:rPr>
          <w:rFonts w:ascii="Book Antiqua" w:eastAsia="Book Antiqua" w:hAnsi="Book Antiqua" w:cs="Book Antiqua"/>
          <w:color w:val="000000"/>
        </w:rPr>
        <w:t>Cell</w:t>
      </w:r>
      <w:proofErr w:type="gramEnd"/>
      <w:r w:rsidRPr="00295729">
        <w:rPr>
          <w:rFonts w:ascii="Book Antiqua" w:eastAsia="Book Antiqua" w:hAnsi="Book Antiqua" w:cs="Book Antiqua"/>
          <w:color w:val="000000"/>
        </w:rPr>
        <w:t xml:space="preserve"> Lymphoma (DLBCL): A Systematic Review and Meta-Analysis of Randomized Controlled Trials (RCT).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295729">
        <w:rPr>
          <w:rFonts w:ascii="Book Antiqua" w:eastAsia="Book Antiqua" w:hAnsi="Book Antiqua" w:cs="Book Antiqua"/>
          <w:i/>
          <w:iCs/>
          <w:color w:val="000000"/>
        </w:rPr>
        <w:t xml:space="preserve"> Lymphoma Myeloma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</w:rPr>
        <w:t>Leuk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2018; 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295729">
        <w:rPr>
          <w:rFonts w:ascii="Book Antiqua" w:eastAsia="Book Antiqua" w:hAnsi="Book Antiqua" w:cs="Book Antiqua"/>
          <w:color w:val="000000"/>
        </w:rPr>
        <w:t>: S276-S277 [DOI: 10.1093/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annonc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>/mdy286.007]</w:t>
      </w:r>
    </w:p>
    <w:p w14:paraId="000B0504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</w:rPr>
        <w:t xml:space="preserve">3 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>Arakaki N</w:t>
      </w:r>
      <w:r w:rsidRPr="0029572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Higa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F, Tateyama M,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Yamazato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Y,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Yara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Ishimine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T, Toyama M,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Miyara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T, Koide M, Saito A. Concurrent infection with Legionella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pneumophila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and Pneumocystis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carinii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in a patient with adult T cell leukemia. </w:t>
      </w:r>
      <w:r w:rsidRPr="00295729">
        <w:rPr>
          <w:rFonts w:ascii="Book Antiqua" w:eastAsia="Book Antiqua" w:hAnsi="Book Antiqua" w:cs="Book Antiqua"/>
          <w:i/>
          <w:iCs/>
          <w:color w:val="000000"/>
        </w:rPr>
        <w:t>Intern Med</w:t>
      </w:r>
      <w:r w:rsidRPr="00295729">
        <w:rPr>
          <w:rFonts w:ascii="Book Antiqua" w:eastAsia="Book Antiqua" w:hAnsi="Book Antiqua" w:cs="Book Antiqua"/>
          <w:color w:val="000000"/>
        </w:rPr>
        <w:t xml:space="preserve"> 1999; 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295729">
        <w:rPr>
          <w:rFonts w:ascii="Book Antiqua" w:eastAsia="Book Antiqua" w:hAnsi="Book Antiqua" w:cs="Book Antiqua"/>
          <w:color w:val="000000"/>
        </w:rPr>
        <w:t>: 160-163 [PMID: 10225673 DOI: 10.2169/internalmedicine.38.160]</w:t>
      </w:r>
    </w:p>
    <w:p w14:paraId="41CC0B46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</w:rPr>
        <w:t xml:space="preserve">4 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>Musallam N</w:t>
      </w:r>
      <w:r w:rsidRPr="00295729">
        <w:rPr>
          <w:rFonts w:ascii="Book Antiqua" w:eastAsia="Book Antiqua" w:hAnsi="Book Antiqua" w:cs="Book Antiqua"/>
          <w:color w:val="000000"/>
        </w:rPr>
        <w:t xml:space="preserve">, Bamberger E,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Srugo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I,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Dabbah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Glikman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Zonis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Z, Kessel A,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Genizi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J. Legionella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pneumophila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and Pneumocystis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jirovecii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coinfection in an infant treated with adrenocorticotropic hormone for infantile spasm: case report and literature review. </w:t>
      </w:r>
      <w:r w:rsidRPr="00295729">
        <w:rPr>
          <w:rFonts w:ascii="Book Antiqua" w:eastAsia="Book Antiqua" w:hAnsi="Book Antiqua" w:cs="Book Antiqua"/>
          <w:i/>
          <w:iCs/>
          <w:color w:val="000000"/>
        </w:rPr>
        <w:t xml:space="preserve">J Child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</w:rPr>
        <w:t>Neurol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2014; 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295729">
        <w:rPr>
          <w:rFonts w:ascii="Book Antiqua" w:eastAsia="Book Antiqua" w:hAnsi="Book Antiqua" w:cs="Book Antiqua"/>
          <w:color w:val="000000"/>
        </w:rPr>
        <w:t>: 240-242 [PMID: 24309244 DOI: 10.1177/0883073813511148]</w:t>
      </w:r>
    </w:p>
    <w:p w14:paraId="4BD94556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95729">
        <w:rPr>
          <w:rFonts w:ascii="Book Antiqua" w:eastAsia="Book Antiqua" w:hAnsi="Book Antiqua" w:cs="Book Antiqua"/>
          <w:color w:val="000000"/>
        </w:rPr>
        <w:t xml:space="preserve">5 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>Gilroy SA</w:t>
      </w:r>
      <w:r w:rsidRPr="00295729">
        <w:rPr>
          <w:rFonts w:ascii="Book Antiqua" w:eastAsia="Book Antiqua" w:hAnsi="Book Antiqua" w:cs="Book Antiqua"/>
          <w:color w:val="000000"/>
        </w:rPr>
        <w:t>, Bennett NJ.</w:t>
      </w:r>
      <w:proofErr w:type="gramEnd"/>
      <w:r w:rsidRPr="0029572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95729">
        <w:rPr>
          <w:rFonts w:ascii="Book Antiqua" w:eastAsia="Book Antiqua" w:hAnsi="Book Antiqua" w:cs="Book Antiqua"/>
          <w:color w:val="000000"/>
        </w:rPr>
        <w:t>Pneumocystis pneumonia.</w:t>
      </w:r>
      <w:proofErr w:type="gramEnd"/>
      <w:r w:rsidRPr="0029572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</w:rPr>
        <w:t>Semin</w:t>
      </w:r>
      <w:proofErr w:type="spellEnd"/>
      <w:r w:rsidRPr="0029572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</w:rPr>
        <w:t>Respir</w:t>
      </w:r>
      <w:proofErr w:type="spellEnd"/>
      <w:r w:rsidRPr="0029572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</w:rPr>
        <w:t>Crit</w:t>
      </w:r>
      <w:proofErr w:type="spellEnd"/>
      <w:r w:rsidRPr="00295729">
        <w:rPr>
          <w:rFonts w:ascii="Book Antiqua" w:eastAsia="Book Antiqua" w:hAnsi="Book Antiqua" w:cs="Book Antiqua"/>
          <w:i/>
          <w:iCs/>
          <w:color w:val="000000"/>
        </w:rPr>
        <w:t xml:space="preserve"> Care Med</w:t>
      </w:r>
      <w:r w:rsidRPr="00295729">
        <w:rPr>
          <w:rFonts w:ascii="Book Antiqua" w:eastAsia="Book Antiqua" w:hAnsi="Book Antiqua" w:cs="Book Antiqua"/>
          <w:color w:val="000000"/>
        </w:rPr>
        <w:t xml:space="preserve"> 2011; 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295729">
        <w:rPr>
          <w:rFonts w:ascii="Book Antiqua" w:eastAsia="Book Antiqua" w:hAnsi="Book Antiqua" w:cs="Book Antiqua"/>
          <w:color w:val="000000"/>
        </w:rPr>
        <w:t>: 775-782 [PMID: 22167405 DOI: 10.1055/s-0031-1295725]</w:t>
      </w:r>
    </w:p>
    <w:p w14:paraId="6945D19A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</w:rPr>
        <w:t xml:space="preserve">6 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Abu </w:t>
      </w:r>
      <w:proofErr w:type="spellStart"/>
      <w:r w:rsidRPr="00295729">
        <w:rPr>
          <w:rFonts w:ascii="Book Antiqua" w:eastAsia="Book Antiqua" w:hAnsi="Book Antiqua" w:cs="Book Antiqua"/>
          <w:b/>
          <w:bCs/>
          <w:color w:val="000000"/>
        </w:rPr>
        <w:t>Khweek</w:t>
      </w:r>
      <w:proofErr w:type="spellEnd"/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29572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Amer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AO. </w:t>
      </w:r>
      <w:proofErr w:type="gramStart"/>
      <w:r w:rsidRPr="00295729">
        <w:rPr>
          <w:rFonts w:ascii="Book Antiqua" w:eastAsia="Book Antiqua" w:hAnsi="Book Antiqua" w:cs="Book Antiqua"/>
          <w:color w:val="000000"/>
        </w:rPr>
        <w:t xml:space="preserve">Factors Mediating Environmental Biofilm Formation by </w:t>
      </w:r>
      <w:r w:rsidRPr="00295729">
        <w:rPr>
          <w:rFonts w:ascii="Book Antiqua" w:eastAsia="Book Antiqua" w:hAnsi="Book Antiqua" w:cs="Book Antiqua"/>
          <w:i/>
          <w:iCs/>
          <w:color w:val="000000"/>
        </w:rPr>
        <w:t xml:space="preserve">Legionella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</w:rPr>
        <w:t>pneumophila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>.</w:t>
      </w:r>
      <w:proofErr w:type="gramEnd"/>
      <w:r w:rsidRPr="00295729">
        <w:rPr>
          <w:rFonts w:ascii="Book Antiqua" w:eastAsia="Book Antiqua" w:hAnsi="Book Antiqua" w:cs="Book Antiqua"/>
          <w:color w:val="000000"/>
        </w:rPr>
        <w:t xml:space="preserve"> </w:t>
      </w:r>
      <w:r w:rsidRPr="00295729">
        <w:rPr>
          <w:rFonts w:ascii="Book Antiqua" w:eastAsia="Book Antiqua" w:hAnsi="Book Antiqua" w:cs="Book Antiqua"/>
          <w:i/>
          <w:iCs/>
          <w:color w:val="000000"/>
        </w:rPr>
        <w:t xml:space="preserve">Front Cell Infect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2018; 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295729">
        <w:rPr>
          <w:rFonts w:ascii="Book Antiqua" w:eastAsia="Book Antiqua" w:hAnsi="Book Antiqua" w:cs="Book Antiqua"/>
          <w:color w:val="000000"/>
        </w:rPr>
        <w:t>: 38 [PMID: 29535972 DOI: 10.3389/fcimb.2018.00038]</w:t>
      </w:r>
    </w:p>
    <w:p w14:paraId="3686E739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95729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295729">
        <w:rPr>
          <w:rFonts w:ascii="Book Antiqua" w:eastAsia="Book Antiqua" w:hAnsi="Book Antiqua" w:cs="Book Antiqua"/>
          <w:b/>
          <w:bCs/>
          <w:color w:val="000000"/>
        </w:rPr>
        <w:t>Metzker</w:t>
      </w:r>
      <w:proofErr w:type="spellEnd"/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 ML</w:t>
      </w:r>
      <w:r w:rsidRPr="00295729">
        <w:rPr>
          <w:rFonts w:ascii="Book Antiqua" w:eastAsia="Book Antiqua" w:hAnsi="Book Antiqua" w:cs="Book Antiqua"/>
          <w:color w:val="000000"/>
        </w:rPr>
        <w:t>. Sequencing technologies - the next generation.</w:t>
      </w:r>
      <w:proofErr w:type="gramEnd"/>
      <w:r w:rsidRPr="00295729">
        <w:rPr>
          <w:rFonts w:ascii="Book Antiqua" w:eastAsia="Book Antiqua" w:hAnsi="Book Antiqua" w:cs="Book Antiqua"/>
          <w:color w:val="000000"/>
        </w:rPr>
        <w:t xml:space="preserve"> </w:t>
      </w:r>
      <w:r w:rsidRPr="00295729">
        <w:rPr>
          <w:rFonts w:ascii="Book Antiqua" w:eastAsia="Book Antiqua" w:hAnsi="Book Antiqua" w:cs="Book Antiqua"/>
          <w:i/>
          <w:iCs/>
          <w:color w:val="000000"/>
        </w:rPr>
        <w:t>Nat Rev Genet</w:t>
      </w:r>
      <w:r w:rsidRPr="00295729">
        <w:rPr>
          <w:rFonts w:ascii="Book Antiqua" w:eastAsia="Book Antiqua" w:hAnsi="Book Antiqua" w:cs="Book Antiqua"/>
          <w:color w:val="000000"/>
        </w:rPr>
        <w:t xml:space="preserve"> 2010; 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295729">
        <w:rPr>
          <w:rFonts w:ascii="Book Antiqua" w:eastAsia="Book Antiqua" w:hAnsi="Book Antiqua" w:cs="Book Antiqua"/>
          <w:color w:val="000000"/>
        </w:rPr>
        <w:t>: 31-46 [PMID: 19997069 DOI: 10.1038/nrg2626]</w:t>
      </w:r>
    </w:p>
    <w:p w14:paraId="70614D38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95729">
        <w:rPr>
          <w:rFonts w:ascii="Book Antiqua" w:eastAsia="Book Antiqua" w:hAnsi="Book Antiqua" w:cs="Book Antiqua"/>
          <w:color w:val="000000"/>
        </w:rPr>
        <w:t xml:space="preserve">8 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>Chiu CY</w:t>
      </w:r>
      <w:r w:rsidRPr="00295729">
        <w:rPr>
          <w:rFonts w:ascii="Book Antiqua" w:eastAsia="Book Antiqua" w:hAnsi="Book Antiqua" w:cs="Book Antiqua"/>
          <w:color w:val="000000"/>
        </w:rPr>
        <w:t>.</w:t>
      </w:r>
      <w:proofErr w:type="gramEnd"/>
      <w:r w:rsidRPr="0029572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95729">
        <w:rPr>
          <w:rFonts w:ascii="Book Antiqua" w:eastAsia="Book Antiqua" w:hAnsi="Book Antiqua" w:cs="Book Antiqua"/>
          <w:color w:val="000000"/>
        </w:rPr>
        <w:t>Viral pathogen discovery.</w:t>
      </w:r>
      <w:proofErr w:type="gramEnd"/>
      <w:r w:rsidRPr="0029572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Pr="0029572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Pr="0029572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2013; 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295729">
        <w:rPr>
          <w:rFonts w:ascii="Book Antiqua" w:eastAsia="Book Antiqua" w:hAnsi="Book Antiqua" w:cs="Book Antiqua"/>
          <w:color w:val="000000"/>
        </w:rPr>
        <w:t>: 468-478 [PMID: 23725672 DOI: 10.1016/j.mib.2013.05.001]</w:t>
      </w:r>
    </w:p>
    <w:p w14:paraId="5FDC638A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</w:rPr>
        <w:t xml:space="preserve">9 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>Rohde H</w:t>
      </w:r>
      <w:r w:rsidRPr="00295729">
        <w:rPr>
          <w:rFonts w:ascii="Book Antiqua" w:eastAsia="Book Antiqua" w:hAnsi="Book Antiqua" w:cs="Book Antiqua"/>
          <w:color w:val="000000"/>
        </w:rPr>
        <w:t xml:space="preserve">, Qin J, Cui Y, Li D, Loman NJ,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Hentschke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M, Chen W, Pu F, Peng Y, Li J, Xi F, Li S, Li Y, Zhang Z, Yang X, Zhao M, Wang P, Guan Y, Cen Z, Zhao X,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Christner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Kobbe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R, Loos S, Oh J, Yang L,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Danchin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A, Gao GF, Song Y, Li Y, Yang H, Wang J, Xu J,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Pallen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MJ, Wang J,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Aepfelbacher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M, Yang R; E. coli O104:H4 Genome Analysis Crowd-</w:t>
      </w:r>
      <w:r w:rsidRPr="00295729">
        <w:rPr>
          <w:rFonts w:ascii="Book Antiqua" w:eastAsia="Book Antiqua" w:hAnsi="Book Antiqua" w:cs="Book Antiqua"/>
          <w:color w:val="000000"/>
        </w:rPr>
        <w:lastRenderedPageBreak/>
        <w:t xml:space="preserve">Sourcing Consortium. Open-source genomic analysis of Shiga-toxin-producing E. coli O104:H4. </w:t>
      </w:r>
      <w:r w:rsidRPr="00295729">
        <w:rPr>
          <w:rFonts w:ascii="Book Antiqua" w:eastAsia="Book Antiqua" w:hAnsi="Book Antiqua" w:cs="Book Antiqua"/>
          <w:i/>
          <w:iCs/>
          <w:color w:val="000000"/>
        </w:rPr>
        <w:t xml:space="preserve">N </w:t>
      </w:r>
      <w:proofErr w:type="spellStart"/>
      <w:r w:rsidRPr="00295729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Pr="00295729">
        <w:rPr>
          <w:rFonts w:ascii="Book Antiqua" w:eastAsia="Book Antiqua" w:hAnsi="Book Antiqua" w:cs="Book Antiqua"/>
          <w:i/>
          <w:iCs/>
          <w:color w:val="000000"/>
        </w:rPr>
        <w:t xml:space="preserve"> J Med</w:t>
      </w:r>
      <w:r w:rsidRPr="00295729">
        <w:rPr>
          <w:rFonts w:ascii="Book Antiqua" w:eastAsia="Book Antiqua" w:hAnsi="Book Antiqua" w:cs="Book Antiqua"/>
          <w:color w:val="000000"/>
        </w:rPr>
        <w:t xml:space="preserve"> 2011; </w:t>
      </w:r>
      <w:r w:rsidRPr="00295729">
        <w:rPr>
          <w:rFonts w:ascii="Book Antiqua" w:eastAsia="Book Antiqua" w:hAnsi="Book Antiqua" w:cs="Book Antiqua"/>
          <w:b/>
          <w:bCs/>
          <w:color w:val="000000"/>
        </w:rPr>
        <w:t>365</w:t>
      </w:r>
      <w:r w:rsidRPr="00295729">
        <w:rPr>
          <w:rFonts w:ascii="Book Antiqua" w:eastAsia="Book Antiqua" w:hAnsi="Book Antiqua" w:cs="Book Antiqua"/>
          <w:color w:val="000000"/>
        </w:rPr>
        <w:t>: 718-724 [PMID: 21793736 DOI: 10.1056/NEJMoa1107643]</w:t>
      </w:r>
    </w:p>
    <w:bookmarkEnd w:id="5"/>
    <w:p w14:paraId="24E38B43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295729" w:rsidSect="00E14EA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6252EB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F13E971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295729">
        <w:rPr>
          <w:rFonts w:ascii="Book Antiqua" w:eastAsia="Book Antiqua" w:hAnsi="Book Antiqua" w:cs="Book Antiqua"/>
          <w:color w:val="000000"/>
        </w:rPr>
        <w:t>The patient‘s husband signed an informed consent form. This study has been reviewed and approved by the Research Ethics Committee of Zhejiang Provincial People’s Hospital (ref#2021QT165).</w:t>
      </w:r>
    </w:p>
    <w:p w14:paraId="39EF9FB8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8CF1F80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295729">
        <w:rPr>
          <w:rFonts w:ascii="Book Antiqua" w:eastAsia="Book Antiqua" w:hAnsi="Book Antiqua" w:cs="Book Antiqua"/>
          <w:color w:val="000000"/>
          <w:shd w:val="clear" w:color="auto" w:fill="FFFFFF"/>
        </w:rPr>
        <w:t>The authors declare that they have no conflict of interest.</w:t>
      </w:r>
    </w:p>
    <w:p w14:paraId="7CF83A2D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9DCD7E4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r w:rsidRPr="00295729"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14:paraId="0853364D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B56CDBC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295729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4C1F941E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2820F3F" w14:textId="16AE57DC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 w:rsidRPr="00295729">
        <w:rPr>
          <w:rFonts w:ascii="Book Antiqua" w:eastAsia="Book Antiqua" w:hAnsi="Book Antiqua" w:cs="Book Antiqua"/>
          <w:color w:val="000000"/>
        </w:rPr>
        <w:t>Unsol</w:t>
      </w:r>
      <w:r w:rsidR="00B66813" w:rsidRPr="00295729">
        <w:rPr>
          <w:rFonts w:ascii="Book Antiqua" w:eastAsia="Book Antiqua" w:hAnsi="Book Antiqua" w:cs="Book Antiqua"/>
          <w:color w:val="000000"/>
        </w:rPr>
        <w:t>icited manus</w:t>
      </w:r>
      <w:r w:rsidRPr="00295729">
        <w:rPr>
          <w:rFonts w:ascii="Book Antiqua" w:eastAsia="Book Antiqua" w:hAnsi="Book Antiqua" w:cs="Book Antiqua"/>
          <w:color w:val="000000"/>
        </w:rPr>
        <w:t>cript</w:t>
      </w:r>
    </w:p>
    <w:p w14:paraId="028FE79D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5B53219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295729">
        <w:rPr>
          <w:rFonts w:ascii="Book Antiqua" w:eastAsia="Book Antiqua" w:hAnsi="Book Antiqua" w:cs="Book Antiqua"/>
          <w:color w:val="000000"/>
        </w:rPr>
        <w:t>May 25, 2021</w:t>
      </w:r>
    </w:p>
    <w:p w14:paraId="734FCE89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295729">
        <w:rPr>
          <w:rFonts w:ascii="Book Antiqua" w:eastAsia="Book Antiqua" w:hAnsi="Book Antiqua" w:cs="Book Antiqua"/>
          <w:color w:val="000000"/>
        </w:rPr>
        <w:t>June 25, 2021</w:t>
      </w:r>
    </w:p>
    <w:p w14:paraId="57B34C5D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olor w:val="000000"/>
        </w:rPr>
        <w:t xml:space="preserve">Article in press: </w:t>
      </w:r>
    </w:p>
    <w:p w14:paraId="14856986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D2DF612" w14:textId="2F32B43D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Pr="00295729">
        <w:rPr>
          <w:rFonts w:ascii="Book Antiqua" w:eastAsia="Book Antiqua" w:hAnsi="Book Antiqua" w:cs="Book Antiqua"/>
          <w:color w:val="000000"/>
        </w:rPr>
        <w:t>Infect</w:t>
      </w:r>
      <w:r w:rsidR="00B66813" w:rsidRPr="00295729">
        <w:rPr>
          <w:rFonts w:ascii="Book Antiqua" w:eastAsia="Book Antiqua" w:hAnsi="Book Antiqua" w:cs="Book Antiqua"/>
          <w:color w:val="000000"/>
        </w:rPr>
        <w:t>ious dis</w:t>
      </w:r>
      <w:r w:rsidRPr="00295729">
        <w:rPr>
          <w:rFonts w:ascii="Book Antiqua" w:eastAsia="Book Antiqua" w:hAnsi="Book Antiqua" w:cs="Book Antiqua"/>
          <w:color w:val="000000"/>
        </w:rPr>
        <w:t>eases</w:t>
      </w:r>
    </w:p>
    <w:p w14:paraId="4745F9D0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295729">
        <w:rPr>
          <w:rFonts w:ascii="Book Antiqua" w:eastAsia="Book Antiqua" w:hAnsi="Book Antiqua" w:cs="Book Antiqua"/>
          <w:color w:val="000000"/>
        </w:rPr>
        <w:t>China</w:t>
      </w:r>
    </w:p>
    <w:p w14:paraId="628D8244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69CB6582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</w:rPr>
        <w:t xml:space="preserve">Grade </w:t>
      </w:r>
      <w:proofErr w:type="gramStart"/>
      <w:r w:rsidRPr="00295729">
        <w:rPr>
          <w:rFonts w:ascii="Book Antiqua" w:eastAsia="Book Antiqua" w:hAnsi="Book Antiqua" w:cs="Book Antiqua"/>
          <w:color w:val="000000"/>
        </w:rPr>
        <w:t>A</w:t>
      </w:r>
      <w:proofErr w:type="gramEnd"/>
      <w:r w:rsidRPr="00295729">
        <w:rPr>
          <w:rFonts w:ascii="Book Antiqua" w:eastAsia="Book Antiqua" w:hAnsi="Book Antiqua" w:cs="Book Antiqua"/>
          <w:color w:val="000000"/>
        </w:rPr>
        <w:t xml:space="preserve"> (Excellent): 0</w:t>
      </w:r>
    </w:p>
    <w:p w14:paraId="3B022144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</w:rPr>
        <w:t>Grade B (Very good): 0</w:t>
      </w:r>
    </w:p>
    <w:p w14:paraId="5BC2FCE7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</w:rPr>
        <w:lastRenderedPageBreak/>
        <w:t>Grade C (Good): C, C</w:t>
      </w:r>
    </w:p>
    <w:p w14:paraId="626D0388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</w:rPr>
        <w:t>Grade D (Fair): 0</w:t>
      </w:r>
    </w:p>
    <w:p w14:paraId="0B2D5B8A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color w:val="000000"/>
        </w:rPr>
        <w:t>Grade E (Poor): 0</w:t>
      </w:r>
    </w:p>
    <w:p w14:paraId="661D7C85" w14:textId="77777777" w:rsidR="00A77B3E" w:rsidRPr="00295729" w:rsidRDefault="00A77B3E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43EEDC9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29572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95729">
        <w:rPr>
          <w:rFonts w:ascii="Book Antiqua" w:eastAsia="Book Antiqua" w:hAnsi="Book Antiqua" w:cs="Book Antiqua"/>
          <w:b/>
          <w:color w:val="000000"/>
        </w:rPr>
        <w:t xml:space="preserve">P-Reviewer: </w:t>
      </w:r>
      <w:proofErr w:type="spellStart"/>
      <w:r w:rsidRPr="00295729">
        <w:rPr>
          <w:rFonts w:ascii="Book Antiqua" w:eastAsia="Book Antiqua" w:hAnsi="Book Antiqua" w:cs="Book Antiqua"/>
          <w:color w:val="000000"/>
        </w:rPr>
        <w:t>Beraldo</w:t>
      </w:r>
      <w:proofErr w:type="spellEnd"/>
      <w:r w:rsidRPr="00295729">
        <w:rPr>
          <w:rFonts w:ascii="Book Antiqua" w:eastAsia="Book Antiqua" w:hAnsi="Book Antiqua" w:cs="Book Antiqua"/>
          <w:color w:val="000000"/>
        </w:rPr>
        <w:t xml:space="preserve"> RF, Zhang X</w:t>
      </w:r>
      <w:r w:rsidRPr="00295729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Pr="00295729">
        <w:rPr>
          <w:rFonts w:ascii="Book Antiqua" w:eastAsia="Book Antiqua" w:hAnsi="Book Antiqua" w:cs="Book Antiqua"/>
          <w:color w:val="000000"/>
        </w:rPr>
        <w:t>Liu M</w:t>
      </w:r>
      <w:r w:rsidRPr="00295729">
        <w:rPr>
          <w:rFonts w:ascii="Book Antiqua" w:eastAsia="Book Antiqua" w:hAnsi="Book Antiqua" w:cs="Book Antiqua"/>
          <w:b/>
          <w:color w:val="000000"/>
        </w:rPr>
        <w:t xml:space="preserve"> L-Editor:  P-Editor: </w:t>
      </w:r>
    </w:p>
    <w:p w14:paraId="4D34E7F9" w14:textId="77777777" w:rsidR="00A77B3E" w:rsidRPr="00295729" w:rsidRDefault="005B5ECB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01B41EE4" w14:textId="3294AF3F" w:rsidR="00A77B3E" w:rsidRPr="00295729" w:rsidRDefault="00B66813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hAnsi="Book Antiqua"/>
          <w:noProof/>
          <w:lang w:eastAsia="zh-CN"/>
        </w:rPr>
        <w:drawing>
          <wp:inline distT="0" distB="0" distL="0" distR="0" wp14:anchorId="20ECD6F9" wp14:editId="40D114BF">
            <wp:extent cx="2989658" cy="45739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47" cy="4575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2E376" w14:textId="0C70F488" w:rsidR="00B66813" w:rsidRPr="00295729" w:rsidRDefault="00B66813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295729">
        <w:rPr>
          <w:rFonts w:ascii="Book Antiqua" w:hAnsi="Book Antiqua"/>
          <w:b/>
          <w:bCs/>
        </w:rPr>
        <w:t xml:space="preserve">Figure 1 Chest </w:t>
      </w:r>
      <w:r w:rsidRPr="0048250D">
        <w:rPr>
          <w:rFonts w:ascii="Book Antiqua" w:hAnsi="Book Antiqua"/>
          <w:b/>
          <w:bCs/>
          <w:color w:val="000000"/>
        </w:rPr>
        <w:t>computed tomography</w:t>
      </w:r>
      <w:r w:rsidRPr="00295729">
        <w:rPr>
          <w:rFonts w:ascii="Book Antiqua" w:hAnsi="Book Antiqua"/>
          <w:b/>
          <w:bCs/>
        </w:rPr>
        <w:t xml:space="preserve"> indicated multiple consolidation shadows and plaques in both lungs, and pulmonary edema with inflammation was considered.</w:t>
      </w:r>
    </w:p>
    <w:p w14:paraId="7869C329" w14:textId="77777777" w:rsidR="00B66813" w:rsidRPr="00295729" w:rsidRDefault="00B66813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5729">
        <w:rPr>
          <w:rFonts w:ascii="Book Antiqua" w:hAnsi="Book Antiqua"/>
          <w:b/>
          <w:bCs/>
        </w:rPr>
        <w:br w:type="page"/>
      </w:r>
    </w:p>
    <w:p w14:paraId="003FCB9F" w14:textId="388B53C6" w:rsidR="00B66813" w:rsidRPr="00295729" w:rsidRDefault="00B66813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  <w:noProof/>
        </w:rPr>
      </w:pPr>
      <w:r w:rsidRPr="00295729">
        <w:rPr>
          <w:rFonts w:ascii="Book Antiqua" w:hAnsi="Book Antiqua"/>
          <w:noProof/>
          <w:lang w:eastAsia="zh-CN"/>
        </w:rPr>
        <w:drawing>
          <wp:inline distT="0" distB="0" distL="0" distR="0" wp14:anchorId="168DEA4A" wp14:editId="5325B9B3">
            <wp:extent cx="1798320" cy="291022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87" cy="2910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FBE420" w14:textId="19A84ACA" w:rsidR="00B66813" w:rsidRPr="00295729" w:rsidRDefault="00B66813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295729">
        <w:rPr>
          <w:rFonts w:ascii="Book Antiqua" w:hAnsi="Book Antiqua"/>
          <w:b/>
          <w:bCs/>
        </w:rPr>
        <w:t xml:space="preserve">Figure 2 </w:t>
      </w:r>
      <w:proofErr w:type="gramStart"/>
      <w:r w:rsidRPr="00295729">
        <w:rPr>
          <w:rFonts w:ascii="Book Antiqua" w:hAnsi="Book Antiqua"/>
          <w:b/>
          <w:bCs/>
        </w:rPr>
        <w:t>After</w:t>
      </w:r>
      <w:proofErr w:type="gramEnd"/>
      <w:r w:rsidRPr="00295729">
        <w:rPr>
          <w:rFonts w:ascii="Book Antiqua" w:hAnsi="Book Antiqua"/>
          <w:b/>
          <w:bCs/>
        </w:rPr>
        <w:t xml:space="preserve"> anti-infection treatment, the consolidation of the lung disappeared slightly.</w:t>
      </w:r>
    </w:p>
    <w:p w14:paraId="04F72DE5" w14:textId="139463E5" w:rsidR="00B66813" w:rsidRPr="00295729" w:rsidRDefault="00B66813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295729">
        <w:rPr>
          <w:rFonts w:ascii="Book Antiqua" w:hAnsi="Book Antiqua"/>
          <w:b/>
          <w:bCs/>
        </w:rPr>
        <w:br w:type="page"/>
      </w:r>
      <w:r w:rsidRPr="00295729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3EC8F706" wp14:editId="3EB968D0">
            <wp:extent cx="4591891" cy="4351338"/>
            <wp:effectExtent l="0" t="0" r="0" b="0"/>
            <wp:docPr id="4" name="内容占位符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2E92FB-4559-4B5F-9B31-660FE8934F6F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2E92FB-4559-4B5F-9B31-660FE8934F6F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91" cy="435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04CA1" w14:textId="720BB2B1" w:rsidR="00B66813" w:rsidRPr="00295729" w:rsidRDefault="00B66813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295729">
        <w:rPr>
          <w:rFonts w:ascii="Book Antiqua" w:hAnsi="Book Antiqua"/>
          <w:b/>
          <w:bCs/>
        </w:rPr>
        <w:t>Figure 3</w:t>
      </w:r>
      <w:r w:rsidRPr="00295729">
        <w:rPr>
          <w:rFonts w:ascii="Book Antiqua" w:hAnsi="Book Antiqua"/>
          <w:b/>
          <w:bCs/>
          <w:i/>
          <w:iCs/>
        </w:rPr>
        <w:t xml:space="preserve"> Pneumocystis</w:t>
      </w:r>
      <w:r w:rsidRPr="00295729">
        <w:rPr>
          <w:rFonts w:ascii="Book Antiqua" w:hAnsi="Book Antiqua"/>
          <w:b/>
          <w:bCs/>
        </w:rPr>
        <w:t xml:space="preserve"> was found in the patient's </w:t>
      </w:r>
      <w:proofErr w:type="spellStart"/>
      <w:r w:rsidRPr="00295729">
        <w:rPr>
          <w:rFonts w:ascii="Book Antiqua" w:hAnsi="Book Antiqua"/>
          <w:b/>
          <w:bCs/>
        </w:rPr>
        <w:t>bronchoalveolar</w:t>
      </w:r>
      <w:proofErr w:type="spellEnd"/>
      <w:r w:rsidRPr="00295729">
        <w:rPr>
          <w:rFonts w:ascii="Book Antiqua" w:hAnsi="Book Antiqua"/>
          <w:b/>
          <w:bCs/>
        </w:rPr>
        <w:t xml:space="preserve"> lavage fluid by hexamine silver staining.</w:t>
      </w:r>
    </w:p>
    <w:p w14:paraId="2A3C9ACF" w14:textId="77777777" w:rsidR="00B66813" w:rsidRPr="00295729" w:rsidRDefault="00B66813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295729">
        <w:rPr>
          <w:rFonts w:ascii="Book Antiqua" w:hAnsi="Book Antiqua"/>
          <w:b/>
          <w:bCs/>
        </w:rPr>
        <w:br w:type="page"/>
      </w:r>
    </w:p>
    <w:p w14:paraId="11D784D2" w14:textId="152AA65A" w:rsidR="00B66813" w:rsidRPr="00295729" w:rsidRDefault="00B66813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  <w:noProof/>
        </w:rPr>
      </w:pPr>
      <w:r w:rsidRPr="00295729">
        <w:rPr>
          <w:rFonts w:ascii="Book Antiqua" w:hAnsi="Book Antiqua"/>
          <w:noProof/>
          <w:lang w:eastAsia="zh-CN"/>
        </w:rPr>
        <w:drawing>
          <wp:inline distT="0" distB="0" distL="0" distR="0" wp14:anchorId="4D808A15" wp14:editId="717FDB7F">
            <wp:extent cx="5976620" cy="22654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19" cy="226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C8B96" w14:textId="733EC003" w:rsidR="00B66813" w:rsidRPr="00295729" w:rsidRDefault="00B66813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295729">
        <w:rPr>
          <w:rFonts w:ascii="Book Antiqua" w:hAnsi="Book Antiqua"/>
          <w:b/>
          <w:bCs/>
        </w:rPr>
        <w:t xml:space="preserve">Figure 4 Isothermal chip amplification </w:t>
      </w:r>
      <w:proofErr w:type="gramStart"/>
      <w:r w:rsidRPr="00295729">
        <w:rPr>
          <w:rFonts w:ascii="Book Antiqua" w:hAnsi="Book Antiqua"/>
          <w:b/>
          <w:bCs/>
        </w:rPr>
        <w:t>were</w:t>
      </w:r>
      <w:proofErr w:type="gramEnd"/>
      <w:r w:rsidRPr="00295729">
        <w:rPr>
          <w:rFonts w:ascii="Book Antiqua" w:hAnsi="Book Antiqua"/>
          <w:b/>
          <w:bCs/>
        </w:rPr>
        <w:t xml:space="preserve"> used to verify </w:t>
      </w:r>
      <w:r w:rsidRPr="00295729">
        <w:rPr>
          <w:rFonts w:ascii="Book Antiqua" w:hAnsi="Book Antiqua"/>
          <w:b/>
          <w:bCs/>
          <w:i/>
          <w:iCs/>
        </w:rPr>
        <w:t xml:space="preserve">Legionella </w:t>
      </w:r>
      <w:r w:rsidRPr="00295729">
        <w:rPr>
          <w:rFonts w:ascii="Book Antiqua" w:hAnsi="Book Antiqua"/>
          <w:b/>
          <w:bCs/>
        </w:rPr>
        <w:t xml:space="preserve">and </w:t>
      </w:r>
      <w:r w:rsidRPr="00295729">
        <w:rPr>
          <w:rFonts w:ascii="Book Antiqua" w:hAnsi="Book Antiqua"/>
          <w:b/>
          <w:bCs/>
          <w:i/>
          <w:iCs/>
        </w:rPr>
        <w:t>Pneumocystis</w:t>
      </w:r>
      <w:r w:rsidRPr="00295729">
        <w:rPr>
          <w:rFonts w:ascii="Book Antiqua" w:hAnsi="Book Antiqua"/>
          <w:b/>
          <w:bCs/>
          <w:lang w:eastAsia="zh-CN"/>
        </w:rPr>
        <w:t>.</w:t>
      </w:r>
    </w:p>
    <w:p w14:paraId="70FE9FA0" w14:textId="066AA2A5" w:rsidR="00B66813" w:rsidRPr="00295729" w:rsidRDefault="00B66813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295729">
        <w:rPr>
          <w:rFonts w:ascii="Book Antiqua" w:hAnsi="Book Antiqua"/>
          <w:lang w:eastAsia="zh-CN"/>
        </w:rPr>
        <w:br w:type="page"/>
      </w:r>
      <w:r w:rsidRPr="0029572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CB3509E" wp14:editId="167AF736">
            <wp:extent cx="2849245" cy="3996611"/>
            <wp:effectExtent l="571500" t="0" r="560705" b="0"/>
            <wp:docPr id="5" name="图片 4" descr="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B43921-CCC0-4B19-A29F-8E593F0BC2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B43921-CCC0-4B19-A29F-8E593F0BC232}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0353" cy="40121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EE471E" w14:textId="51879B70" w:rsidR="00B66813" w:rsidRPr="00295729" w:rsidRDefault="00B66813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6CB89904" w14:textId="7004ECFC" w:rsidR="00B66813" w:rsidRPr="00295729" w:rsidRDefault="00B66813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295729">
        <w:rPr>
          <w:rFonts w:ascii="Book Antiqua" w:hAnsi="Book Antiqua"/>
          <w:b/>
          <w:bCs/>
          <w:lang w:eastAsia="zh-CN"/>
        </w:rPr>
        <w:t xml:space="preserve">Figure 5 </w:t>
      </w:r>
      <w:r w:rsidRPr="00295729">
        <w:rPr>
          <w:rFonts w:ascii="Book Antiqua" w:hAnsi="Book Antiqua"/>
          <w:b/>
          <w:bCs/>
          <w:i/>
          <w:iCs/>
          <w:lang w:eastAsia="zh-CN"/>
        </w:rPr>
        <w:t>Legionella</w:t>
      </w:r>
      <w:r w:rsidRPr="00295729">
        <w:rPr>
          <w:rFonts w:ascii="Book Antiqua" w:hAnsi="Book Antiqua"/>
          <w:b/>
          <w:bCs/>
          <w:lang w:eastAsia="zh-CN"/>
        </w:rPr>
        <w:t xml:space="preserve"> colonies on BCYE medium.</w:t>
      </w:r>
    </w:p>
    <w:p w14:paraId="5EB8ED53" w14:textId="7067697D" w:rsidR="003A3885" w:rsidRPr="00295729" w:rsidRDefault="003A3885" w:rsidP="00295729">
      <w:pPr>
        <w:adjustRightInd w:val="0"/>
        <w:snapToGrid w:val="0"/>
        <w:spacing w:line="360" w:lineRule="auto"/>
        <w:jc w:val="both"/>
        <w:rPr>
          <w:rFonts w:ascii="Book Antiqua" w:eastAsia="等线" w:hAnsi="Book Antiqua"/>
          <w:b/>
          <w:bCs/>
          <w:kern w:val="2"/>
        </w:rPr>
      </w:pPr>
      <w:r w:rsidRPr="00295729">
        <w:rPr>
          <w:rFonts w:ascii="Book Antiqua" w:hAnsi="Book Antiqua"/>
          <w:lang w:eastAsia="zh-CN"/>
        </w:rPr>
        <w:br w:type="page"/>
      </w:r>
      <w:r w:rsidRPr="00295729">
        <w:rPr>
          <w:rFonts w:ascii="Book Antiqua" w:hAnsi="Book Antiqua"/>
          <w:b/>
          <w:bCs/>
        </w:rPr>
        <w:lastRenderedPageBreak/>
        <w:t xml:space="preserve">Table 1 Results of next-generation sequencing: </w:t>
      </w:r>
      <w:r w:rsidRPr="00295729">
        <w:rPr>
          <w:rFonts w:ascii="Book Antiqua" w:hAnsi="Book Antiqua"/>
          <w:b/>
          <w:bCs/>
          <w:i/>
          <w:iCs/>
          <w:color w:val="000000"/>
        </w:rPr>
        <w:t xml:space="preserve">Pneumocystis </w:t>
      </w:r>
      <w:proofErr w:type="spellStart"/>
      <w:r w:rsidRPr="00295729">
        <w:rPr>
          <w:rFonts w:ascii="Book Antiqua" w:hAnsi="Book Antiqua"/>
          <w:b/>
          <w:bCs/>
          <w:i/>
          <w:iCs/>
          <w:color w:val="000000"/>
        </w:rPr>
        <w:t>jirovecii</w:t>
      </w:r>
      <w:proofErr w:type="spellEnd"/>
      <w:r w:rsidRPr="00295729">
        <w:rPr>
          <w:rFonts w:ascii="Book Antiqua" w:hAnsi="Book Antiqua"/>
          <w:b/>
          <w:bCs/>
        </w:rPr>
        <w:t xml:space="preserve"> and </w:t>
      </w:r>
      <w:r w:rsidRPr="00295729">
        <w:rPr>
          <w:rFonts w:ascii="Book Antiqua" w:hAnsi="Book Antiqua"/>
          <w:b/>
          <w:bCs/>
          <w:i/>
          <w:iCs/>
          <w:color w:val="000000"/>
        </w:rPr>
        <w:t xml:space="preserve">Legionella </w:t>
      </w:r>
      <w:proofErr w:type="spellStart"/>
      <w:r w:rsidRPr="00295729">
        <w:rPr>
          <w:rFonts w:ascii="Book Antiqua" w:hAnsi="Book Antiqua"/>
          <w:b/>
          <w:bCs/>
          <w:i/>
          <w:iCs/>
          <w:color w:val="000000"/>
        </w:rPr>
        <w:t>pneumophila</w:t>
      </w:r>
      <w:proofErr w:type="spellEnd"/>
      <w:r w:rsidRPr="00295729">
        <w:rPr>
          <w:rFonts w:ascii="Book Antiqua" w:hAnsi="Book Antiqua"/>
          <w:b/>
          <w:bCs/>
        </w:rPr>
        <w:t xml:space="preserve"> were detected from patient’ </w:t>
      </w:r>
      <w:proofErr w:type="spellStart"/>
      <w:r w:rsidRPr="00295729">
        <w:rPr>
          <w:rFonts w:ascii="Book Antiqua" w:hAnsi="Book Antiqua"/>
          <w:b/>
          <w:bCs/>
        </w:rPr>
        <w:t>bronchoalveolar</w:t>
      </w:r>
      <w:proofErr w:type="spellEnd"/>
      <w:r w:rsidRPr="00295729">
        <w:rPr>
          <w:rFonts w:ascii="Book Antiqua" w:hAnsi="Book Antiqua"/>
          <w:b/>
          <w:bCs/>
        </w:rPr>
        <w:t xml:space="preserve"> lavage fluid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42"/>
        <w:gridCol w:w="1280"/>
        <w:gridCol w:w="1080"/>
        <w:gridCol w:w="222"/>
        <w:gridCol w:w="1321"/>
        <w:gridCol w:w="2835"/>
      </w:tblGrid>
      <w:tr w:rsidR="003A3885" w:rsidRPr="00295729" w14:paraId="042D2FA2" w14:textId="77777777" w:rsidTr="003A3885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7757FFC" w14:textId="73C8F58A" w:rsidR="003A3885" w:rsidRPr="00295729" w:rsidRDefault="003A3885" w:rsidP="002957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295729">
              <w:rPr>
                <w:rFonts w:ascii="Book Antiqua" w:hAnsi="Book Antiqua"/>
                <w:b/>
                <w:bCs/>
                <w:color w:val="000000"/>
              </w:rPr>
              <w:t xml:space="preserve">Types of </w:t>
            </w:r>
            <w:r w:rsidR="0048250D">
              <w:rPr>
                <w:rFonts w:ascii="Book Antiqua" w:hAnsi="Book Antiqua"/>
                <w:b/>
                <w:bCs/>
                <w:color w:val="000000"/>
              </w:rPr>
              <w:t>p</w:t>
            </w:r>
            <w:r w:rsidRPr="00295729">
              <w:rPr>
                <w:rFonts w:ascii="Book Antiqua" w:hAnsi="Book Antiqua"/>
                <w:b/>
                <w:bCs/>
                <w:color w:val="000000"/>
              </w:rPr>
              <w:t>athogens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1BBE9E5" w14:textId="77777777" w:rsidR="003A3885" w:rsidRPr="00295729" w:rsidRDefault="003A3885" w:rsidP="002957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</w:p>
        </w:tc>
        <w:tc>
          <w:tcPr>
            <w:tcW w:w="26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108E010" w14:textId="0349D0A8" w:rsidR="003A3885" w:rsidRPr="00295729" w:rsidRDefault="003A3885" w:rsidP="002957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295729">
              <w:rPr>
                <w:rFonts w:ascii="Book Antiqua" w:hAnsi="Book Antiqua"/>
                <w:b/>
                <w:bCs/>
                <w:color w:val="000000"/>
              </w:rPr>
              <w:t xml:space="preserve">Number of </w:t>
            </w:r>
            <w:r w:rsidR="0048250D">
              <w:rPr>
                <w:rFonts w:ascii="Book Antiqua" w:hAnsi="Book Antiqua"/>
                <w:b/>
                <w:bCs/>
                <w:color w:val="000000"/>
              </w:rPr>
              <w:t>s</w:t>
            </w:r>
            <w:r w:rsidRPr="00295729">
              <w:rPr>
                <w:rFonts w:ascii="Book Antiqua" w:hAnsi="Book Antiqua"/>
                <w:b/>
                <w:bCs/>
                <w:color w:val="000000"/>
              </w:rPr>
              <w:t>equences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C88B8FA" w14:textId="58D16A1A" w:rsidR="003A3885" w:rsidRPr="00295729" w:rsidRDefault="003A3885" w:rsidP="002957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295729">
              <w:rPr>
                <w:rFonts w:ascii="Book Antiqua" w:hAnsi="Book Antiqua"/>
                <w:b/>
                <w:bCs/>
                <w:color w:val="000000"/>
              </w:rPr>
              <w:t>Relative abundance</w:t>
            </w:r>
          </w:p>
        </w:tc>
      </w:tr>
      <w:tr w:rsidR="003A3885" w:rsidRPr="00295729" w14:paraId="4B627C1E" w14:textId="77777777" w:rsidTr="003A3885">
        <w:tc>
          <w:tcPr>
            <w:tcW w:w="3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489010A" w14:textId="14C51A30" w:rsidR="003A3885" w:rsidRPr="00295729" w:rsidRDefault="003A3885" w:rsidP="00295729">
            <w:pPr>
              <w:adjustRightInd w:val="0"/>
              <w:snapToGrid w:val="0"/>
              <w:spacing w:line="360" w:lineRule="auto"/>
              <w:ind w:firstLineChars="200" w:firstLine="480"/>
              <w:jc w:val="both"/>
              <w:rPr>
                <w:rFonts w:ascii="Book Antiqua" w:hAnsi="Book Antiqua"/>
                <w:i/>
                <w:iCs/>
                <w:color w:val="000000"/>
              </w:rPr>
            </w:pPr>
            <w:bookmarkStart w:id="6" w:name="_Hlk67212334"/>
            <w:r w:rsidRPr="00295729">
              <w:rPr>
                <w:rFonts w:ascii="Book Antiqua" w:hAnsi="Book Antiqua"/>
                <w:i/>
                <w:iCs/>
                <w:color w:val="000000"/>
              </w:rPr>
              <w:t xml:space="preserve">Legionella </w:t>
            </w:r>
            <w:proofErr w:type="spellStart"/>
            <w:r w:rsidRPr="00295729">
              <w:rPr>
                <w:rFonts w:ascii="Book Antiqua" w:hAnsi="Book Antiqua"/>
                <w:i/>
                <w:iCs/>
                <w:color w:val="000000"/>
              </w:rPr>
              <w:t>pneumophila</w:t>
            </w:r>
            <w:bookmarkEnd w:id="6"/>
            <w:proofErr w:type="spellEnd"/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6F9B666" w14:textId="77777777" w:rsidR="003A3885" w:rsidRPr="00295729" w:rsidRDefault="003A3885" w:rsidP="002957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295729">
              <w:rPr>
                <w:rFonts w:ascii="Book Antiqua" w:hAnsi="Book Antiqua"/>
                <w:color w:val="000000"/>
              </w:rPr>
              <w:t>363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54D731C2" w14:textId="77777777" w:rsidR="003A3885" w:rsidRPr="00295729" w:rsidRDefault="003A3885" w:rsidP="002957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5E9CBCFC" w14:textId="77777777" w:rsidR="003A3885" w:rsidRPr="00295729" w:rsidRDefault="003A3885" w:rsidP="002957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E0B03C3" w14:textId="77777777" w:rsidR="003A3885" w:rsidRPr="00295729" w:rsidRDefault="003A3885" w:rsidP="002957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295729">
              <w:rPr>
                <w:rFonts w:ascii="Book Antiqua" w:hAnsi="Book Antiqua"/>
                <w:color w:val="000000"/>
              </w:rPr>
              <w:t>64.82%</w:t>
            </w:r>
          </w:p>
        </w:tc>
      </w:tr>
      <w:tr w:rsidR="003A3885" w:rsidRPr="00295729" w14:paraId="655D9981" w14:textId="77777777" w:rsidTr="003A3885">
        <w:tc>
          <w:tcPr>
            <w:tcW w:w="3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C4069E9" w14:textId="7E87F53F" w:rsidR="003A3885" w:rsidRPr="00295729" w:rsidRDefault="003A3885" w:rsidP="00295729">
            <w:pPr>
              <w:adjustRightInd w:val="0"/>
              <w:snapToGrid w:val="0"/>
              <w:spacing w:line="360" w:lineRule="auto"/>
              <w:ind w:firstLineChars="200" w:firstLine="480"/>
              <w:jc w:val="both"/>
              <w:rPr>
                <w:rFonts w:ascii="Book Antiqua" w:hAnsi="Book Antiqua"/>
                <w:i/>
                <w:iCs/>
                <w:color w:val="000000"/>
              </w:rPr>
            </w:pPr>
            <w:bookmarkStart w:id="7" w:name="_Hlk67212324"/>
            <w:r w:rsidRPr="00295729">
              <w:rPr>
                <w:rFonts w:ascii="Book Antiqua" w:hAnsi="Book Antiqua"/>
                <w:i/>
                <w:iCs/>
                <w:color w:val="000000"/>
              </w:rPr>
              <w:t xml:space="preserve">Pneumocystis </w:t>
            </w:r>
            <w:proofErr w:type="spellStart"/>
            <w:r w:rsidRPr="00295729">
              <w:rPr>
                <w:rFonts w:ascii="Book Antiqua" w:hAnsi="Book Antiqua"/>
                <w:i/>
                <w:iCs/>
                <w:color w:val="000000"/>
              </w:rPr>
              <w:t>jirovecii</w:t>
            </w:r>
            <w:bookmarkEnd w:id="7"/>
            <w:proofErr w:type="spellEnd"/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E2BCF68" w14:textId="77777777" w:rsidR="003A3885" w:rsidRPr="00295729" w:rsidRDefault="003A3885" w:rsidP="002957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295729">
              <w:rPr>
                <w:rFonts w:ascii="Book Antiqua" w:hAnsi="Book Antiqua"/>
                <w:color w:val="000000"/>
              </w:rPr>
              <w:t>4758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21C0B8BA" w14:textId="77777777" w:rsidR="003A3885" w:rsidRPr="00295729" w:rsidRDefault="003A3885" w:rsidP="002957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797B796E" w14:textId="77777777" w:rsidR="003A3885" w:rsidRPr="00295729" w:rsidRDefault="003A3885" w:rsidP="002957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0EE6434" w14:textId="77777777" w:rsidR="003A3885" w:rsidRPr="00295729" w:rsidRDefault="003A3885" w:rsidP="002957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295729">
              <w:rPr>
                <w:rFonts w:ascii="Book Antiqua" w:hAnsi="Book Antiqua"/>
                <w:color w:val="000000"/>
              </w:rPr>
              <w:t>99.69%</w:t>
            </w:r>
          </w:p>
        </w:tc>
      </w:tr>
    </w:tbl>
    <w:p w14:paraId="5A62F113" w14:textId="572D256A" w:rsidR="009724A4" w:rsidRDefault="009724A4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261DC5B2" w14:textId="77777777" w:rsidR="009724A4" w:rsidRDefault="009724A4" w:rsidP="009724A4">
      <w:pPr>
        <w:jc w:val="center"/>
        <w:rPr>
          <w:rFonts w:ascii="Book Antiqua" w:hAnsi="Book Antiqua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/>
          <w:noProof/>
        </w:rPr>
        <w:lastRenderedPageBreak/>
        <w:drawing>
          <wp:inline distT="0" distB="0" distL="0" distR="0" wp14:anchorId="67ED505C" wp14:editId="1630C2B3">
            <wp:extent cx="2499360" cy="1440180"/>
            <wp:effectExtent l="0" t="0" r="0" b="7620"/>
            <wp:docPr id="6" name="图片 6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61122" w14:textId="77777777" w:rsidR="009724A4" w:rsidRDefault="009724A4" w:rsidP="009724A4">
      <w:pPr>
        <w:jc w:val="center"/>
        <w:rPr>
          <w:rFonts w:ascii="Book Antiqua" w:hAnsi="Book Antiqua"/>
        </w:rPr>
      </w:pPr>
    </w:p>
    <w:p w14:paraId="383C2C87" w14:textId="77777777" w:rsidR="009724A4" w:rsidRPr="00763D22" w:rsidRDefault="009724A4" w:rsidP="009724A4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77851573" w14:textId="77777777" w:rsidR="009724A4" w:rsidRPr="00763D22" w:rsidRDefault="009724A4" w:rsidP="009724A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794D7E2" w14:textId="77777777" w:rsidR="009724A4" w:rsidRPr="00763D22" w:rsidRDefault="009724A4" w:rsidP="009724A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42AE3BA" w14:textId="77777777" w:rsidR="009724A4" w:rsidRPr="00763D22" w:rsidRDefault="009724A4" w:rsidP="009724A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C6F1C40" w14:textId="77777777" w:rsidR="009724A4" w:rsidRPr="00763D22" w:rsidRDefault="009724A4" w:rsidP="009724A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D9BC09A" w14:textId="77777777" w:rsidR="009724A4" w:rsidRPr="00763D22" w:rsidRDefault="009724A4" w:rsidP="009724A4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B38CFCD" w14:textId="77777777" w:rsidR="009724A4" w:rsidRDefault="009724A4" w:rsidP="009724A4">
      <w:pPr>
        <w:jc w:val="center"/>
        <w:rPr>
          <w:rFonts w:ascii="Book Antiqua" w:hAnsi="Book Antiqua"/>
        </w:rPr>
      </w:pPr>
    </w:p>
    <w:p w14:paraId="2D88CF0E" w14:textId="77777777" w:rsidR="009724A4" w:rsidRDefault="009724A4" w:rsidP="009724A4">
      <w:pPr>
        <w:jc w:val="center"/>
        <w:rPr>
          <w:rFonts w:ascii="Book Antiqua" w:hAnsi="Book Antiqua"/>
        </w:rPr>
      </w:pPr>
    </w:p>
    <w:p w14:paraId="747C0EEB" w14:textId="77777777" w:rsidR="009724A4" w:rsidRDefault="009724A4" w:rsidP="009724A4">
      <w:pPr>
        <w:jc w:val="center"/>
        <w:rPr>
          <w:rFonts w:ascii="Book Antiqua" w:hAnsi="Book Antiqua"/>
        </w:rPr>
      </w:pPr>
    </w:p>
    <w:p w14:paraId="56554E79" w14:textId="77777777" w:rsidR="009724A4" w:rsidRDefault="009724A4" w:rsidP="009724A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7AA085E" wp14:editId="010FF8F6">
            <wp:extent cx="1447800" cy="1440180"/>
            <wp:effectExtent l="0" t="0" r="0" b="7620"/>
            <wp:docPr id="7" name="图片 7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05099" w14:textId="77777777" w:rsidR="009724A4" w:rsidRDefault="009724A4" w:rsidP="009724A4">
      <w:pPr>
        <w:jc w:val="center"/>
        <w:rPr>
          <w:rFonts w:ascii="Book Antiqua" w:hAnsi="Book Antiqua"/>
        </w:rPr>
      </w:pPr>
    </w:p>
    <w:p w14:paraId="0410D2DB" w14:textId="77777777" w:rsidR="009724A4" w:rsidRDefault="009724A4" w:rsidP="009724A4">
      <w:pPr>
        <w:jc w:val="center"/>
        <w:rPr>
          <w:rFonts w:ascii="Book Antiqua" w:hAnsi="Book Antiqua"/>
        </w:rPr>
      </w:pPr>
    </w:p>
    <w:p w14:paraId="1475C3CC" w14:textId="77777777" w:rsidR="009724A4" w:rsidRPr="00763D22" w:rsidRDefault="009724A4" w:rsidP="009724A4">
      <w:pPr>
        <w:jc w:val="right"/>
        <w:rPr>
          <w:rFonts w:ascii="Book Antiqua" w:hAnsi="Book Antiqua"/>
          <w:color w:val="000000" w:themeColor="text1"/>
        </w:rPr>
      </w:pPr>
    </w:p>
    <w:p w14:paraId="04E53158" w14:textId="77777777" w:rsidR="009724A4" w:rsidRPr="00763D22" w:rsidRDefault="009724A4" w:rsidP="009724A4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67A2B457" w14:textId="77777777" w:rsidR="009724A4" w:rsidRPr="00D1521C" w:rsidRDefault="009724A4" w:rsidP="009724A4">
      <w:pPr>
        <w:snapToGrid w:val="0"/>
        <w:spacing w:line="360" w:lineRule="auto"/>
        <w:rPr>
          <w:rFonts w:asciiTheme="minorEastAsia" w:hAnsiTheme="minorEastAsia"/>
          <w:b/>
        </w:rPr>
      </w:pPr>
    </w:p>
    <w:bookmarkEnd w:id="0"/>
    <w:p w14:paraId="570ADF80" w14:textId="77777777" w:rsidR="00B66813" w:rsidRPr="009724A4" w:rsidRDefault="00B66813" w:rsidP="00295729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sectPr w:rsidR="00B66813" w:rsidRPr="009724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9DC981" w14:textId="77777777" w:rsidR="00756AD9" w:rsidRDefault="00756AD9" w:rsidP="00B66813">
      <w:r>
        <w:separator/>
      </w:r>
    </w:p>
  </w:endnote>
  <w:endnote w:type="continuationSeparator" w:id="0">
    <w:p w14:paraId="011EED99" w14:textId="77777777" w:rsidR="00756AD9" w:rsidRDefault="00756AD9" w:rsidP="00B66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2119645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2411049" w14:textId="19AEC0F1" w:rsidR="00E14EAE" w:rsidRDefault="00E14EAE" w:rsidP="00E14EAE">
            <w:pPr>
              <w:pStyle w:val="a4"/>
              <w:jc w:val="right"/>
            </w:pPr>
            <w:r w:rsidRPr="00E14EA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E14EA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E14EAE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E14EA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9724A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20</w:t>
            </w:r>
            <w:r w:rsidRPr="00E14EA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E14EA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E14EA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E14EAE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E14EA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9724A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20</w:t>
            </w:r>
            <w:r w:rsidRPr="00E14EA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29A8D15" w14:textId="77777777" w:rsidR="005B5ECB" w:rsidRDefault="005B5EC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C235FC" w14:textId="77777777" w:rsidR="00756AD9" w:rsidRDefault="00756AD9" w:rsidP="00B66813">
      <w:r>
        <w:separator/>
      </w:r>
    </w:p>
  </w:footnote>
  <w:footnote w:type="continuationSeparator" w:id="0">
    <w:p w14:paraId="2F4C8EEE" w14:textId="77777777" w:rsidR="00756AD9" w:rsidRDefault="00756AD9" w:rsidP="00B668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295729"/>
    <w:rsid w:val="002A1EA0"/>
    <w:rsid w:val="003A3885"/>
    <w:rsid w:val="0048250D"/>
    <w:rsid w:val="00507896"/>
    <w:rsid w:val="005B5ECB"/>
    <w:rsid w:val="00756AD9"/>
    <w:rsid w:val="00792B2A"/>
    <w:rsid w:val="009724A4"/>
    <w:rsid w:val="00A11F99"/>
    <w:rsid w:val="00A77B3E"/>
    <w:rsid w:val="00B47CD9"/>
    <w:rsid w:val="00B66813"/>
    <w:rsid w:val="00CA2A55"/>
    <w:rsid w:val="00E14EAE"/>
    <w:rsid w:val="00F0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CA07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B668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6681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6681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66813"/>
    <w:rPr>
      <w:sz w:val="18"/>
      <w:szCs w:val="18"/>
    </w:rPr>
  </w:style>
  <w:style w:type="character" w:styleId="a5">
    <w:name w:val="line number"/>
    <w:basedOn w:val="a0"/>
    <w:semiHidden/>
    <w:unhideWhenUsed/>
    <w:rsid w:val="00F07ACE"/>
  </w:style>
  <w:style w:type="character" w:styleId="a6">
    <w:name w:val="Hyperlink"/>
    <w:basedOn w:val="a0"/>
    <w:unhideWhenUsed/>
    <w:rsid w:val="009724A4"/>
    <w:rPr>
      <w:color w:val="0000FF" w:themeColor="hyperlink"/>
      <w:u w:val="single"/>
    </w:rPr>
  </w:style>
  <w:style w:type="paragraph" w:styleId="a7">
    <w:name w:val="Balloon Text"/>
    <w:basedOn w:val="a"/>
    <w:link w:val="Char1"/>
    <w:rsid w:val="009724A4"/>
    <w:rPr>
      <w:sz w:val="18"/>
      <w:szCs w:val="18"/>
    </w:rPr>
  </w:style>
  <w:style w:type="character" w:customStyle="1" w:styleId="Char1">
    <w:name w:val="批注框文本 Char"/>
    <w:basedOn w:val="a0"/>
    <w:link w:val="a7"/>
    <w:rsid w:val="009724A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3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jgnet.com/2307-8960/full/v9/i28/8595.htm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20</Pages>
  <Words>2904</Words>
  <Characters>16559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邢燕霞</cp:lastModifiedBy>
  <cp:revision>9</cp:revision>
  <dcterms:created xsi:type="dcterms:W3CDTF">2021-08-05T11:23:00Z</dcterms:created>
  <dcterms:modified xsi:type="dcterms:W3CDTF">2021-09-26T05:40:00Z</dcterms:modified>
</cp:coreProperties>
</file>