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38174" w14:textId="77777777" w:rsidR="00A77B3E" w:rsidRDefault="0058409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EA08F3" w14:textId="77777777" w:rsidR="00A77B3E" w:rsidRDefault="0058409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60047</w:t>
      </w:r>
    </w:p>
    <w:p w14:paraId="07660E09" w14:textId="77777777" w:rsidR="00A77B3E" w:rsidRDefault="00584095">
      <w:pPr>
        <w:spacing w:line="360" w:lineRule="auto"/>
        <w:jc w:val="both"/>
      </w:pPr>
      <w:r>
        <w:rPr>
          <w:rFonts w:ascii="Book Antiqua" w:eastAsia="Book Antiqua" w:hAnsi="Book Antiqua" w:cs="Book Antiqua"/>
          <w:b/>
          <w:color w:val="000000"/>
        </w:rPr>
        <w:t xml:space="preserve">Manuscript Type: </w:t>
      </w:r>
      <w:bookmarkStart w:id="0" w:name="OLE_LINK150"/>
      <w:bookmarkStart w:id="1" w:name="OLE_LINK151"/>
      <w:r>
        <w:rPr>
          <w:rFonts w:ascii="Book Antiqua" w:eastAsia="Book Antiqua" w:hAnsi="Book Antiqua" w:cs="Book Antiqua"/>
          <w:color w:val="000000"/>
        </w:rPr>
        <w:t>CASE REPORT</w:t>
      </w:r>
      <w:bookmarkEnd w:id="0"/>
      <w:bookmarkEnd w:id="1"/>
    </w:p>
    <w:p w14:paraId="7135307E" w14:textId="77777777" w:rsidR="00A77B3E" w:rsidRDefault="00A77B3E">
      <w:pPr>
        <w:spacing w:line="360" w:lineRule="auto"/>
        <w:jc w:val="both"/>
      </w:pPr>
    </w:p>
    <w:p w14:paraId="20924354" w14:textId="77777777" w:rsidR="00A77B3E" w:rsidRDefault="00584095">
      <w:pPr>
        <w:spacing w:line="360" w:lineRule="auto"/>
        <w:jc w:val="both"/>
      </w:pPr>
      <w:bookmarkStart w:id="2" w:name="OLE_LINK48"/>
      <w:bookmarkStart w:id="3" w:name="OLE_LINK49"/>
      <w:bookmarkStart w:id="4" w:name="OLE_LINK138"/>
      <w:bookmarkStart w:id="5" w:name="OLE_LINK156"/>
      <w:bookmarkStart w:id="6" w:name="OLE_LINK157"/>
      <w:bookmarkStart w:id="7" w:name="OLE_LINK158"/>
      <w:r>
        <w:rPr>
          <w:rFonts w:ascii="Book Antiqua" w:eastAsia="Book Antiqua" w:hAnsi="Book Antiqua" w:cs="Book Antiqua"/>
          <w:b/>
          <w:bCs/>
          <w:color w:val="000000"/>
        </w:rPr>
        <w:t>Vancomycin-induced thrombocytopenia in endocarditis: A case report and</w:t>
      </w:r>
      <w:bookmarkStart w:id="8" w:name="OLE_LINK5"/>
      <w:bookmarkStart w:id="9" w:name="OLE_LINK6"/>
      <w:r>
        <w:rPr>
          <w:rFonts w:ascii="Book Antiqua" w:eastAsia="Book Antiqua" w:hAnsi="Book Antiqua" w:cs="Book Antiqua"/>
          <w:b/>
          <w:bCs/>
          <w:color w:val="000000"/>
        </w:rPr>
        <w:t xml:space="preserve"> </w:t>
      </w:r>
      <w:r w:rsidR="00737DE5">
        <w:rPr>
          <w:rFonts w:ascii="Book Antiqua" w:eastAsia="Book Antiqua" w:hAnsi="Book Antiqua" w:cs="Book Antiqua"/>
          <w:b/>
          <w:bCs/>
          <w:color w:val="000000"/>
        </w:rPr>
        <w:t xml:space="preserve">review </w:t>
      </w:r>
      <w:r w:rsidR="00737DE5">
        <w:rPr>
          <w:rFonts w:ascii="Book Antiqua" w:hAnsi="Book Antiqua" w:cs="Book Antiqua" w:hint="eastAsia"/>
          <w:b/>
          <w:bCs/>
          <w:color w:val="000000"/>
          <w:lang w:eastAsia="zh-CN"/>
        </w:rPr>
        <w:t xml:space="preserve">of </w:t>
      </w:r>
      <w:r>
        <w:rPr>
          <w:rFonts w:ascii="Book Antiqua" w:eastAsia="Book Antiqua" w:hAnsi="Book Antiqua" w:cs="Book Antiqua"/>
          <w:b/>
          <w:bCs/>
          <w:color w:val="000000"/>
        </w:rPr>
        <w:t>literature</w:t>
      </w:r>
      <w:bookmarkEnd w:id="2"/>
      <w:bookmarkEnd w:id="3"/>
      <w:bookmarkEnd w:id="8"/>
      <w:bookmarkEnd w:id="9"/>
      <w:r>
        <w:rPr>
          <w:rFonts w:ascii="Book Antiqua" w:eastAsia="Book Antiqua" w:hAnsi="Book Antiqua" w:cs="Book Antiqua"/>
          <w:b/>
          <w:bCs/>
          <w:color w:val="000000"/>
        </w:rPr>
        <w:t xml:space="preserve"> </w:t>
      </w:r>
    </w:p>
    <w:bookmarkEnd w:id="4"/>
    <w:bookmarkEnd w:id="5"/>
    <w:bookmarkEnd w:id="6"/>
    <w:bookmarkEnd w:id="7"/>
    <w:p w14:paraId="262DBED1" w14:textId="77777777" w:rsidR="00A77B3E" w:rsidRDefault="00A77B3E">
      <w:pPr>
        <w:spacing w:line="360" w:lineRule="auto"/>
        <w:jc w:val="both"/>
      </w:pPr>
    </w:p>
    <w:p w14:paraId="43FE0E79" w14:textId="77777777" w:rsidR="00A77B3E" w:rsidRDefault="009D7723">
      <w:pPr>
        <w:spacing w:line="360" w:lineRule="auto"/>
        <w:jc w:val="both"/>
      </w:pPr>
      <w:proofErr w:type="spellStart"/>
      <w:r>
        <w:rPr>
          <w:rFonts w:ascii="Book Antiqua" w:eastAsia="Book Antiqua" w:hAnsi="Book Antiqua" w:cs="Book Antiqua"/>
          <w:color w:val="000000"/>
        </w:rPr>
        <w:t>Guleng</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SR </w:t>
      </w:r>
      <w:r w:rsidRPr="009D772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10" w:name="OLE_LINK139"/>
      <w:bookmarkStart w:id="11" w:name="OLE_LINK159"/>
      <w:r w:rsidR="00584095">
        <w:rPr>
          <w:rFonts w:ascii="Book Antiqua" w:eastAsia="Book Antiqua" w:hAnsi="Book Antiqua" w:cs="Book Antiqua"/>
          <w:color w:val="000000"/>
        </w:rPr>
        <w:t>Vancomycin-induced thrombocytopenia in endocarditis</w:t>
      </w:r>
      <w:bookmarkEnd w:id="10"/>
      <w:bookmarkEnd w:id="11"/>
    </w:p>
    <w:p w14:paraId="047E1ACB" w14:textId="77777777" w:rsidR="00A77B3E" w:rsidRDefault="00A77B3E">
      <w:pPr>
        <w:spacing w:line="360" w:lineRule="auto"/>
        <w:jc w:val="both"/>
      </w:pPr>
    </w:p>
    <w:p w14:paraId="74D68142" w14:textId="77777777" w:rsidR="00A77B3E" w:rsidRDefault="00584095">
      <w:pPr>
        <w:spacing w:line="360" w:lineRule="auto"/>
        <w:jc w:val="both"/>
      </w:pPr>
      <w:r>
        <w:rPr>
          <w:rFonts w:ascii="Book Antiqua" w:eastAsia="Book Antiqua" w:hAnsi="Book Antiqua" w:cs="Book Antiqua"/>
          <w:color w:val="000000"/>
        </w:rPr>
        <w:t>Si</w:t>
      </w:r>
      <w:r w:rsidR="00AB5D3F">
        <w:rPr>
          <w:rFonts w:ascii="Book Antiqua" w:hAnsi="Book Antiqua" w:cs="Book Antiqua" w:hint="eastAsia"/>
          <w:color w:val="000000"/>
          <w:lang w:eastAsia="zh-CN"/>
        </w:rPr>
        <w:t>-</w:t>
      </w:r>
      <w:proofErr w:type="spellStart"/>
      <w:r w:rsidR="006A34AF">
        <w:rPr>
          <w:rFonts w:ascii="Book Antiqua" w:eastAsia="Book Antiqua" w:hAnsi="Book Antiqua" w:cs="Book Antiqua"/>
          <w:color w:val="000000"/>
        </w:rPr>
        <w:t>Ri</w:t>
      </w:r>
      <w:proofErr w:type="spellEnd"/>
      <w:r w:rsidR="006A34AF">
        <w:rPr>
          <w:rFonts w:ascii="Book Antiqua" w:eastAsia="Book Antiqua" w:hAnsi="Book Antiqua" w:cs="Book Antiqua"/>
          <w:color w:val="000000"/>
        </w:rPr>
        <w:t xml:space="preserve"> </w:t>
      </w:r>
      <w:proofErr w:type="spellStart"/>
      <w:r w:rsidR="006A34AF">
        <w:rPr>
          <w:rFonts w:ascii="Book Antiqua" w:eastAsia="Book Antiqua" w:hAnsi="Book Antiqua" w:cs="Book Antiqua"/>
          <w:color w:val="000000"/>
        </w:rPr>
        <w:t>Guleng</w:t>
      </w:r>
      <w:proofErr w:type="spellEnd"/>
      <w:r w:rsidR="006A34AF">
        <w:rPr>
          <w:rFonts w:ascii="Book Antiqua" w:eastAsia="Book Antiqua" w:hAnsi="Book Antiqua" w:cs="Book Antiqua"/>
          <w:color w:val="000000"/>
        </w:rPr>
        <w:t xml:space="preserve">, </w:t>
      </w:r>
      <w:proofErr w:type="spellStart"/>
      <w:r w:rsidR="006A34AF">
        <w:rPr>
          <w:rFonts w:ascii="Book Antiqua" w:eastAsia="Book Antiqua" w:hAnsi="Book Antiqua" w:cs="Book Antiqua"/>
          <w:color w:val="000000"/>
        </w:rPr>
        <w:t>Ri</w:t>
      </w:r>
      <w:proofErr w:type="spellEnd"/>
      <w:r w:rsidR="006A34AF">
        <w:rPr>
          <w:rFonts w:ascii="Book Antiqua" w:hAnsi="Book Antiqua" w:cs="Book Antiqua" w:hint="eastAsia"/>
          <w:color w:val="000000"/>
          <w:lang w:eastAsia="zh-CN"/>
        </w:rPr>
        <w:t>-H</w:t>
      </w:r>
      <w:r w:rsidR="006A34AF">
        <w:rPr>
          <w:rFonts w:ascii="Book Antiqua" w:eastAsia="Book Antiqua" w:hAnsi="Book Antiqua" w:cs="Book Antiqua"/>
          <w:color w:val="000000"/>
        </w:rPr>
        <w:t>an Wu, Xiao</w:t>
      </w:r>
      <w:r w:rsidR="006A34AF">
        <w:rPr>
          <w:rFonts w:ascii="Book Antiqua" w:hAnsi="Book Antiqua" w:cs="Book Antiqua" w:hint="eastAsia"/>
          <w:color w:val="000000"/>
          <w:lang w:eastAsia="zh-CN"/>
        </w:rPr>
        <w:t>-B</w:t>
      </w:r>
      <w:r>
        <w:rPr>
          <w:rFonts w:ascii="Book Antiqua" w:eastAsia="Book Antiqua" w:hAnsi="Book Antiqua" w:cs="Book Antiqua"/>
          <w:color w:val="000000"/>
        </w:rPr>
        <w:t>in Guo</w:t>
      </w:r>
    </w:p>
    <w:p w14:paraId="6429C4EC" w14:textId="77777777" w:rsidR="00A77B3E" w:rsidRDefault="00A77B3E">
      <w:pPr>
        <w:spacing w:line="360" w:lineRule="auto"/>
        <w:jc w:val="both"/>
      </w:pPr>
    </w:p>
    <w:p w14:paraId="31748CFE" w14:textId="77777777" w:rsidR="00A77B3E" w:rsidRDefault="00AB5D3F">
      <w:pPr>
        <w:spacing w:line="360" w:lineRule="auto"/>
        <w:jc w:val="both"/>
      </w:pPr>
      <w:r>
        <w:rPr>
          <w:rFonts w:ascii="Book Antiqua" w:eastAsia="Book Antiqua" w:hAnsi="Book Antiqua" w:cs="Book Antiqua"/>
          <w:b/>
          <w:bCs/>
          <w:color w:val="000000"/>
        </w:rPr>
        <w:t>Si</w:t>
      </w:r>
      <w:r>
        <w:rPr>
          <w:rFonts w:ascii="Book Antiqua" w:hAnsi="Book Antiqua" w:cs="Book Antiqua" w:hint="eastAsia"/>
          <w:b/>
          <w:bCs/>
          <w:color w:val="000000"/>
          <w:lang w:eastAsia="zh-CN"/>
        </w:rPr>
        <w:t>-</w:t>
      </w:r>
      <w:proofErr w:type="spellStart"/>
      <w:r w:rsidR="00584095">
        <w:rPr>
          <w:rFonts w:ascii="Book Antiqua" w:eastAsia="Book Antiqua" w:hAnsi="Book Antiqua" w:cs="Book Antiqua"/>
          <w:b/>
          <w:bCs/>
          <w:color w:val="000000"/>
        </w:rPr>
        <w:t>Ri</w:t>
      </w:r>
      <w:proofErr w:type="spellEnd"/>
      <w:r w:rsidR="00584095">
        <w:rPr>
          <w:rFonts w:ascii="Book Antiqua" w:eastAsia="Book Antiqua" w:hAnsi="Book Antiqua" w:cs="Book Antiqua"/>
          <w:b/>
          <w:bCs/>
          <w:color w:val="000000"/>
        </w:rPr>
        <w:t xml:space="preserve"> </w:t>
      </w:r>
      <w:proofErr w:type="spellStart"/>
      <w:r w:rsidR="00584095">
        <w:rPr>
          <w:rFonts w:ascii="Book Antiqua" w:eastAsia="Book Antiqua" w:hAnsi="Book Antiqua" w:cs="Book Antiqua"/>
          <w:b/>
          <w:bCs/>
          <w:color w:val="000000"/>
        </w:rPr>
        <w:t>Guleng</w:t>
      </w:r>
      <w:proofErr w:type="spellEnd"/>
      <w:r w:rsidR="0058409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Ri</w:t>
      </w:r>
      <w:proofErr w:type="spellEnd"/>
      <w:r>
        <w:rPr>
          <w:rFonts w:ascii="Book Antiqua" w:hAnsi="Book Antiqua" w:cs="Book Antiqua" w:hint="eastAsia"/>
          <w:b/>
          <w:bCs/>
          <w:color w:val="000000"/>
          <w:lang w:eastAsia="zh-CN"/>
        </w:rPr>
        <w:t>-H</w:t>
      </w:r>
      <w:r>
        <w:rPr>
          <w:rFonts w:ascii="Book Antiqua" w:eastAsia="Book Antiqua" w:hAnsi="Book Antiqua" w:cs="Book Antiqua"/>
          <w:b/>
          <w:bCs/>
          <w:color w:val="000000"/>
        </w:rPr>
        <w:t>an Wu, Xiao</w:t>
      </w:r>
      <w:r>
        <w:rPr>
          <w:rFonts w:ascii="Book Antiqua" w:hAnsi="Book Antiqua" w:cs="Book Antiqua" w:hint="eastAsia"/>
          <w:b/>
          <w:bCs/>
          <w:color w:val="000000"/>
          <w:lang w:eastAsia="zh-CN"/>
        </w:rPr>
        <w:t>-B</w:t>
      </w:r>
      <w:r w:rsidR="00FE438C">
        <w:rPr>
          <w:rFonts w:ascii="Book Antiqua" w:eastAsia="Book Antiqua" w:hAnsi="Book Antiqua" w:cs="Book Antiqua"/>
          <w:b/>
          <w:bCs/>
          <w:color w:val="000000"/>
        </w:rPr>
        <w:t>in Guo,</w:t>
      </w:r>
      <w:r w:rsidR="00FE438C">
        <w:rPr>
          <w:rFonts w:ascii="Book Antiqua" w:hAnsi="Book Antiqua" w:cs="Book Antiqua" w:hint="eastAsia"/>
          <w:b/>
          <w:bCs/>
          <w:color w:val="000000"/>
          <w:lang w:eastAsia="zh-CN"/>
        </w:rPr>
        <w:t xml:space="preserve"> </w:t>
      </w:r>
      <w:bookmarkStart w:id="12" w:name="OLE_LINK146"/>
      <w:bookmarkStart w:id="13" w:name="OLE_LINK147"/>
      <w:bookmarkStart w:id="14" w:name="OLE_LINK149"/>
      <w:r w:rsidR="009C7075" w:rsidRPr="009C7075">
        <w:rPr>
          <w:rFonts w:ascii="Book Antiqua" w:hAnsi="Book Antiqua" w:cs="Book Antiqua" w:hint="eastAsia"/>
          <w:bCs/>
          <w:color w:val="000000"/>
          <w:lang w:eastAsia="zh-CN"/>
        </w:rPr>
        <w:t xml:space="preserve">Department of </w:t>
      </w:r>
      <w:r w:rsidR="00584095">
        <w:rPr>
          <w:rFonts w:ascii="Book Antiqua" w:eastAsia="Book Antiqua" w:hAnsi="Book Antiqua" w:cs="Book Antiqua"/>
          <w:color w:val="000000"/>
        </w:rPr>
        <w:t>Pharmacy</w:t>
      </w:r>
      <w:bookmarkEnd w:id="12"/>
      <w:bookmarkEnd w:id="13"/>
      <w:bookmarkEnd w:id="14"/>
      <w:r w:rsidR="00584095">
        <w:rPr>
          <w:rFonts w:ascii="Book Antiqua" w:eastAsia="Book Antiqua" w:hAnsi="Book Antiqua" w:cs="Book Antiqua"/>
          <w:color w:val="000000"/>
        </w:rPr>
        <w:t xml:space="preserve">, Inner Mongolia Autonomous Region People's Hospital, Hohhot 010010, </w:t>
      </w:r>
      <w:bookmarkStart w:id="15" w:name="OLE_LINK141"/>
      <w:bookmarkStart w:id="16" w:name="OLE_LINK142"/>
      <w:bookmarkStart w:id="17" w:name="OLE_LINK143"/>
      <w:bookmarkStart w:id="18" w:name="OLE_LINK148"/>
      <w:r w:rsidR="00FE438C">
        <w:rPr>
          <w:rFonts w:ascii="Book Antiqua" w:eastAsia="Book Antiqua" w:hAnsi="Book Antiqua" w:cs="Book Antiqua"/>
          <w:color w:val="000000"/>
        </w:rPr>
        <w:t xml:space="preserve">Inner Mongolia </w:t>
      </w:r>
      <w:bookmarkStart w:id="19" w:name="OLE_LINK3"/>
      <w:bookmarkStart w:id="20" w:name="OLE_LINK4"/>
      <w:r w:rsidR="00FE438C">
        <w:rPr>
          <w:rFonts w:ascii="Book Antiqua" w:eastAsia="Book Antiqua" w:hAnsi="Book Antiqua" w:cs="Book Antiqua"/>
          <w:color w:val="000000"/>
        </w:rPr>
        <w:t>Autonomous</w:t>
      </w:r>
      <w:bookmarkEnd w:id="15"/>
      <w:bookmarkEnd w:id="16"/>
      <w:bookmarkEnd w:id="17"/>
      <w:bookmarkEnd w:id="18"/>
      <w:bookmarkEnd w:id="19"/>
      <w:bookmarkEnd w:id="20"/>
      <w:r w:rsidR="00584095">
        <w:rPr>
          <w:rFonts w:ascii="Book Antiqua" w:eastAsia="Book Antiqua" w:hAnsi="Book Antiqua" w:cs="Book Antiqua"/>
          <w:color w:val="000000"/>
        </w:rPr>
        <w:t xml:space="preserve">, </w:t>
      </w:r>
      <w:bookmarkStart w:id="21" w:name="OLE_LINK140"/>
      <w:r w:rsidR="00584095">
        <w:rPr>
          <w:rFonts w:ascii="Book Antiqua" w:eastAsia="Book Antiqua" w:hAnsi="Book Antiqua" w:cs="Book Antiqua"/>
          <w:color w:val="000000"/>
        </w:rPr>
        <w:t>China</w:t>
      </w:r>
      <w:bookmarkEnd w:id="21"/>
    </w:p>
    <w:p w14:paraId="5F51BE65" w14:textId="77777777" w:rsidR="00A77B3E" w:rsidRDefault="00A77B3E">
      <w:pPr>
        <w:spacing w:line="360" w:lineRule="auto"/>
        <w:jc w:val="both"/>
      </w:pPr>
    </w:p>
    <w:p w14:paraId="5E020587" w14:textId="77777777" w:rsidR="00A77B3E" w:rsidRDefault="00584095">
      <w:pPr>
        <w:spacing w:line="360" w:lineRule="auto"/>
        <w:jc w:val="both"/>
      </w:pPr>
      <w:r>
        <w:rPr>
          <w:rFonts w:ascii="Book Antiqua" w:eastAsia="Book Antiqua" w:hAnsi="Book Antiqua" w:cs="Book Antiqua"/>
          <w:b/>
          <w:bCs/>
          <w:color w:val="000000"/>
        </w:rPr>
        <w:t xml:space="preserve">Author contributions: </w:t>
      </w:r>
      <w:bookmarkStart w:id="22" w:name="OLE_LINK160"/>
      <w:bookmarkStart w:id="23" w:name="OLE_LINK161"/>
      <w:bookmarkStart w:id="24" w:name="OLE_LINK162"/>
      <w:proofErr w:type="spellStart"/>
      <w:r>
        <w:rPr>
          <w:rFonts w:ascii="Book Antiqua" w:eastAsia="Book Antiqua" w:hAnsi="Book Antiqua" w:cs="Book Antiqua"/>
          <w:color w:val="000000"/>
        </w:rPr>
        <w:t>Guleng</w:t>
      </w:r>
      <w:proofErr w:type="spellEnd"/>
      <w:r w:rsidR="00AB5D3F">
        <w:rPr>
          <w:rFonts w:ascii="Book Antiqua" w:hAnsi="Book Antiqua" w:cs="Book Antiqua" w:hint="eastAsia"/>
          <w:color w:val="000000"/>
          <w:lang w:eastAsia="zh-CN"/>
        </w:rPr>
        <w:t xml:space="preserve"> SR</w:t>
      </w:r>
      <w:r>
        <w:rPr>
          <w:rFonts w:ascii="Book Antiqua" w:eastAsia="Book Antiqua" w:hAnsi="Book Antiqua" w:cs="Book Antiqua"/>
          <w:color w:val="000000"/>
        </w:rPr>
        <w:t xml:space="preserve"> and Wu </w:t>
      </w:r>
      <w:r w:rsidR="00AB5D3F">
        <w:rPr>
          <w:rFonts w:ascii="Book Antiqua" w:hAnsi="Book Antiqua" w:cs="Book Antiqua" w:hint="eastAsia"/>
          <w:color w:val="000000"/>
          <w:lang w:eastAsia="zh-CN"/>
        </w:rPr>
        <w:t xml:space="preserve">RH </w:t>
      </w:r>
      <w:r>
        <w:rPr>
          <w:rFonts w:ascii="Book Antiqua" w:eastAsia="Book Antiqua" w:hAnsi="Book Antiqua" w:cs="Book Antiqua"/>
          <w:color w:val="000000"/>
        </w:rPr>
        <w:t>collected the case inform</w:t>
      </w:r>
      <w:r w:rsidR="00AB5D3F">
        <w:rPr>
          <w:rFonts w:ascii="Book Antiqua" w:eastAsia="Book Antiqua" w:hAnsi="Book Antiqua" w:cs="Book Antiqua"/>
          <w:color w:val="000000"/>
        </w:rPr>
        <w:t>ation and drafted the manuscript</w:t>
      </w:r>
      <w:r w:rsidR="00AB5D3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Guleng</w:t>
      </w:r>
      <w:proofErr w:type="spellEnd"/>
      <w:r w:rsidR="00AB5D3F">
        <w:rPr>
          <w:rFonts w:ascii="Book Antiqua" w:hAnsi="Book Antiqua" w:cs="Book Antiqua" w:hint="eastAsia"/>
          <w:color w:val="000000"/>
          <w:lang w:eastAsia="zh-CN"/>
        </w:rPr>
        <w:t xml:space="preserve"> SR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Guo</w:t>
      </w:r>
      <w:proofErr w:type="spellEnd"/>
      <w:r w:rsidR="00646335">
        <w:rPr>
          <w:rFonts w:ascii="Book Antiqua" w:hAnsi="Book Antiqua" w:cs="Book Antiqua" w:hint="eastAsia"/>
          <w:color w:val="000000"/>
          <w:lang w:eastAsia="zh-CN"/>
        </w:rPr>
        <w:t xml:space="preserve"> XB</w:t>
      </w:r>
      <w:r>
        <w:rPr>
          <w:rFonts w:ascii="Book Antiqua" w:eastAsia="Book Antiqua" w:hAnsi="Book Antiqua" w:cs="Book Antiqua"/>
          <w:color w:val="000000"/>
        </w:rPr>
        <w:t xml:space="preserve"> analyzed the data and revised the manuscript</w:t>
      </w:r>
      <w:r w:rsidR="00A16704">
        <w:rPr>
          <w:rFonts w:ascii="Book Antiqua" w:eastAsia="Book Antiqua" w:hAnsi="Book Antiqua" w:cs="Book Antiqua"/>
          <w:color w:val="000000"/>
        </w:rPr>
        <w:t>; a</w:t>
      </w:r>
      <w:r>
        <w:rPr>
          <w:rFonts w:ascii="Book Antiqua" w:eastAsia="Book Antiqua" w:hAnsi="Book Antiqua" w:cs="Book Antiqua"/>
          <w:color w:val="000000"/>
        </w:rPr>
        <w:t xml:space="preserve">ll authors issued the final approval for the version to be submitted. </w:t>
      </w:r>
      <w:bookmarkEnd w:id="22"/>
      <w:bookmarkEnd w:id="23"/>
      <w:bookmarkEnd w:id="24"/>
    </w:p>
    <w:p w14:paraId="0E9AE7E9" w14:textId="77777777" w:rsidR="00A77B3E" w:rsidRDefault="00A77B3E">
      <w:pPr>
        <w:spacing w:line="360" w:lineRule="auto"/>
        <w:jc w:val="both"/>
      </w:pPr>
    </w:p>
    <w:p w14:paraId="67BF7D48" w14:textId="5D2215A4" w:rsidR="00A2531B" w:rsidRPr="00A2531B" w:rsidRDefault="00A2531B">
      <w:pPr>
        <w:spacing w:line="360" w:lineRule="auto"/>
        <w:jc w:val="both"/>
        <w:rPr>
          <w:rFonts w:ascii="Book Antiqua" w:hAnsi="Book Antiqua" w:cs="Book Antiqua"/>
          <w:b/>
          <w:bCs/>
          <w:color w:val="000000"/>
          <w:lang w:eastAsia="zh-CN"/>
        </w:rPr>
      </w:pPr>
      <w:proofErr w:type="gramStart"/>
      <w:r>
        <w:rPr>
          <w:rFonts w:ascii="Book Antiqua" w:eastAsia="Book Antiqua" w:hAnsi="Book Antiqua" w:cs="Book Antiqua"/>
          <w:b/>
          <w:bCs/>
          <w:color w:val="000000"/>
        </w:rPr>
        <w:t xml:space="preserve">Supported by </w:t>
      </w:r>
      <w:r w:rsidR="005B13B5">
        <w:rPr>
          <w:rFonts w:ascii="Book Antiqua" w:hAnsi="Book Antiqua" w:cs="Book Antiqua" w:hint="eastAsia"/>
          <w:bCs/>
          <w:color w:val="000000"/>
          <w:lang w:eastAsia="zh-CN"/>
        </w:rPr>
        <w:t>T</w:t>
      </w:r>
      <w:r w:rsidRPr="00A2531B">
        <w:rPr>
          <w:rFonts w:ascii="Book Antiqua" w:hAnsi="Book Antiqua" w:cs="Book Antiqua" w:hint="eastAsia"/>
          <w:bCs/>
          <w:color w:val="000000"/>
          <w:lang w:eastAsia="zh-CN"/>
        </w:rPr>
        <w:t xml:space="preserve">he </w:t>
      </w:r>
      <w:r w:rsidRPr="00A2531B">
        <w:rPr>
          <w:rFonts w:ascii="Book Antiqua" w:eastAsia="Book Antiqua" w:hAnsi="Book Antiqua" w:cs="Book Antiqua"/>
          <w:bCs/>
          <w:color w:val="000000"/>
        </w:rPr>
        <w:t>Inner Mongolia Autonomous Region People's Hospital Training T</w:t>
      </w:r>
      <w:r>
        <w:rPr>
          <w:rFonts w:ascii="Book Antiqua" w:eastAsia="Book Antiqua" w:hAnsi="Book Antiqua" w:cs="Book Antiqua"/>
          <w:bCs/>
          <w:color w:val="000000"/>
        </w:rPr>
        <w:t>alent Research Start-up Fund, N</w:t>
      </w:r>
      <w:r>
        <w:rPr>
          <w:rFonts w:ascii="Book Antiqua" w:hAnsi="Book Antiqua" w:cs="Book Antiqua" w:hint="eastAsia"/>
          <w:bCs/>
          <w:color w:val="000000"/>
          <w:lang w:eastAsia="zh-CN"/>
        </w:rPr>
        <w:t>o</w:t>
      </w:r>
      <w:r w:rsidRPr="00A2531B">
        <w:rPr>
          <w:rFonts w:ascii="Book Antiqua" w:eastAsia="Book Antiqua" w:hAnsi="Book Antiqua" w:cs="Book Antiqua"/>
          <w:bCs/>
          <w:color w:val="000000"/>
        </w:rPr>
        <w:t>.</w:t>
      </w:r>
      <w:proofErr w:type="gramEnd"/>
      <w:r>
        <w:rPr>
          <w:rFonts w:ascii="Book Antiqua" w:hAnsi="Book Antiqua" w:cs="Book Antiqua" w:hint="eastAsia"/>
          <w:bCs/>
          <w:color w:val="000000"/>
          <w:lang w:eastAsia="zh-CN"/>
        </w:rPr>
        <w:t xml:space="preserve"> </w:t>
      </w:r>
      <w:r w:rsidRPr="00A2531B">
        <w:rPr>
          <w:rFonts w:ascii="Book Antiqua" w:eastAsia="Book Antiqua" w:hAnsi="Book Antiqua" w:cs="Book Antiqua"/>
          <w:bCs/>
          <w:color w:val="000000"/>
        </w:rPr>
        <w:t>BS201703</w:t>
      </w:r>
      <w:r>
        <w:rPr>
          <w:rFonts w:ascii="Book Antiqua" w:hAnsi="Book Antiqua" w:cs="Book Antiqua" w:hint="eastAsia"/>
          <w:bCs/>
          <w:color w:val="000000"/>
          <w:lang w:eastAsia="zh-CN"/>
        </w:rPr>
        <w:t>.</w:t>
      </w:r>
    </w:p>
    <w:p w14:paraId="3836105E" w14:textId="77777777" w:rsidR="00A2531B" w:rsidRDefault="00A2531B">
      <w:pPr>
        <w:spacing w:line="360" w:lineRule="auto"/>
        <w:jc w:val="both"/>
        <w:rPr>
          <w:rFonts w:ascii="Book Antiqua" w:hAnsi="Book Antiqua" w:cs="Book Antiqua"/>
          <w:b/>
          <w:bCs/>
          <w:color w:val="000000"/>
          <w:lang w:eastAsia="zh-CN"/>
        </w:rPr>
      </w:pPr>
    </w:p>
    <w:p w14:paraId="0D1EBE7E" w14:textId="77777777" w:rsidR="00A77B3E" w:rsidRDefault="00584095">
      <w:pPr>
        <w:spacing w:line="360" w:lineRule="auto"/>
        <w:jc w:val="both"/>
      </w:pPr>
      <w:r>
        <w:rPr>
          <w:rFonts w:ascii="Book Antiqua" w:eastAsia="Book Antiqua" w:hAnsi="Book Antiqua" w:cs="Book Antiqua"/>
          <w:b/>
          <w:bCs/>
          <w:color w:val="000000"/>
        </w:rPr>
        <w:t>Corresponding author: Si</w:t>
      </w:r>
      <w:r w:rsidR="006E6324">
        <w:rPr>
          <w:rFonts w:ascii="Book Antiqua" w:eastAsia="Book Antiqua" w:hAnsi="Book Antiqua" w:cs="Book Antiqua"/>
          <w:b/>
          <w:bCs/>
          <w:color w:val="000000"/>
        </w:rPr>
        <w:t>-</w:t>
      </w:r>
      <w:proofErr w:type="spellStart"/>
      <w:r>
        <w:rPr>
          <w:rFonts w:ascii="Book Antiqua" w:eastAsia="Book Antiqua" w:hAnsi="Book Antiqua" w:cs="Book Antiqua"/>
          <w:b/>
          <w:bCs/>
          <w:color w:val="000000"/>
        </w:rPr>
        <w:t>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Guleng</w:t>
      </w:r>
      <w:proofErr w:type="spellEnd"/>
      <w:r>
        <w:rPr>
          <w:rFonts w:ascii="Book Antiqua" w:eastAsia="Book Antiqua" w:hAnsi="Book Antiqua" w:cs="Book Antiqua"/>
          <w:b/>
          <w:bCs/>
          <w:color w:val="000000"/>
        </w:rPr>
        <w:t xml:space="preserve">, PhD, Chief Doctor, </w:t>
      </w:r>
      <w:r w:rsidR="009C7075">
        <w:rPr>
          <w:rFonts w:ascii="Book Antiqua" w:hAnsi="Book Antiqua" w:cs="Book Antiqua"/>
          <w:bCs/>
          <w:color w:val="000000"/>
          <w:lang w:eastAsia="zh-CN"/>
        </w:rPr>
        <w:t xml:space="preserve">Department of </w:t>
      </w:r>
      <w:r w:rsidR="009C7075">
        <w:rPr>
          <w:rFonts w:ascii="Book Antiqua" w:eastAsia="Book Antiqua" w:hAnsi="Book Antiqua" w:cs="Book Antiqua"/>
          <w:color w:val="000000"/>
        </w:rPr>
        <w:t>Pharmacy</w:t>
      </w:r>
      <w:r>
        <w:rPr>
          <w:rFonts w:ascii="Book Antiqua" w:eastAsia="Book Antiqua" w:hAnsi="Book Antiqua" w:cs="Book Antiqua"/>
          <w:color w:val="000000"/>
        </w:rPr>
        <w:t xml:space="preserve">, Inner Mongolia Autonomous Region People's Hospital, </w:t>
      </w:r>
      <w:bookmarkStart w:id="25" w:name="OLE_LINK144"/>
      <w:bookmarkStart w:id="26" w:name="OLE_LINK145"/>
      <w:r w:rsidR="00736992">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20 </w:t>
      </w:r>
      <w:proofErr w:type="spellStart"/>
      <w:r>
        <w:rPr>
          <w:rFonts w:ascii="Book Antiqua" w:eastAsia="Book Antiqua" w:hAnsi="Book Antiqua" w:cs="Book Antiqua"/>
          <w:color w:val="000000"/>
        </w:rPr>
        <w:t>Zhaowuda</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Saihan</w:t>
      </w:r>
      <w:proofErr w:type="spellEnd"/>
      <w:r>
        <w:rPr>
          <w:rFonts w:ascii="Book Antiqua" w:eastAsia="Book Antiqua" w:hAnsi="Book Antiqua" w:cs="Book Antiqua"/>
          <w:color w:val="000000"/>
        </w:rPr>
        <w:t xml:space="preserve"> District</w:t>
      </w:r>
      <w:bookmarkEnd w:id="25"/>
      <w:bookmarkEnd w:id="26"/>
      <w:r>
        <w:rPr>
          <w:rFonts w:ascii="Book Antiqua" w:eastAsia="Book Antiqua" w:hAnsi="Book Antiqua" w:cs="Book Antiqua"/>
          <w:color w:val="000000"/>
        </w:rPr>
        <w:t>, Hohhot 010010, Inner Mongolia</w:t>
      </w:r>
      <w:r w:rsidR="00736992" w:rsidRPr="00736992">
        <w:rPr>
          <w:rFonts w:ascii="Book Antiqua" w:eastAsia="Book Antiqua" w:hAnsi="Book Antiqua" w:cs="Book Antiqua"/>
          <w:color w:val="000000"/>
        </w:rPr>
        <w:t xml:space="preserve"> </w:t>
      </w:r>
      <w:r w:rsidR="00736992">
        <w:rPr>
          <w:rFonts w:ascii="Book Antiqua" w:eastAsia="Book Antiqua" w:hAnsi="Book Antiqua" w:cs="Book Antiqua"/>
          <w:color w:val="000000"/>
        </w:rPr>
        <w:t>Autonomous</w:t>
      </w:r>
      <w:r>
        <w:rPr>
          <w:rFonts w:ascii="Book Antiqua" w:eastAsia="Book Antiqua" w:hAnsi="Book Antiqua" w:cs="Book Antiqua"/>
          <w:color w:val="000000"/>
        </w:rPr>
        <w:t>, China. srgl985@126.com</w:t>
      </w:r>
    </w:p>
    <w:p w14:paraId="6F7EA12A" w14:textId="77777777" w:rsidR="00A77B3E" w:rsidRDefault="00A77B3E">
      <w:pPr>
        <w:spacing w:line="360" w:lineRule="auto"/>
        <w:jc w:val="both"/>
      </w:pPr>
    </w:p>
    <w:p w14:paraId="67F9CDB4" w14:textId="77777777" w:rsidR="00A77B3E" w:rsidRDefault="0058409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13, 2020</w:t>
      </w:r>
    </w:p>
    <w:p w14:paraId="75555F8F" w14:textId="77777777" w:rsidR="00A77B3E" w:rsidRDefault="0058409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673FE3BD" w14:textId="06FDFD2C" w:rsidR="00A77B3E" w:rsidRDefault="00584095">
      <w:pPr>
        <w:spacing w:line="360" w:lineRule="auto"/>
        <w:jc w:val="both"/>
      </w:pPr>
      <w:r>
        <w:rPr>
          <w:rFonts w:ascii="Book Antiqua" w:eastAsia="Book Antiqua" w:hAnsi="Book Antiqua" w:cs="Book Antiqua"/>
          <w:b/>
          <w:bCs/>
          <w:color w:val="000000"/>
        </w:rPr>
        <w:t xml:space="preserve">Accepted: </w:t>
      </w:r>
      <w:r w:rsidR="00580244" w:rsidRPr="00580244">
        <w:rPr>
          <w:rFonts w:ascii="Book Antiqua" w:eastAsia="Book Antiqua" w:hAnsi="Book Antiqua" w:cs="Book Antiqua"/>
          <w:color w:val="000000"/>
        </w:rPr>
        <w:t>January 22, 2021</w:t>
      </w:r>
    </w:p>
    <w:p w14:paraId="1910ADFE" w14:textId="6C5B1AFF" w:rsidR="00A77B3E" w:rsidRDefault="00584095">
      <w:pPr>
        <w:spacing w:line="360" w:lineRule="auto"/>
        <w:jc w:val="both"/>
      </w:pPr>
      <w:r>
        <w:rPr>
          <w:rFonts w:ascii="Book Antiqua" w:eastAsia="Book Antiqua" w:hAnsi="Book Antiqua" w:cs="Book Antiqua"/>
          <w:b/>
          <w:bCs/>
          <w:color w:val="000000"/>
        </w:rPr>
        <w:lastRenderedPageBreak/>
        <w:t xml:space="preserve">Published online: </w:t>
      </w:r>
      <w:r w:rsidR="00DC77ED" w:rsidRPr="00110D0C">
        <w:rPr>
          <w:rFonts w:ascii="Book Antiqua" w:eastAsia="Book Antiqua" w:hAnsi="Book Antiqua" w:cs="Book Antiqua"/>
          <w:bCs/>
        </w:rPr>
        <w:t>March 6, 2021</w:t>
      </w:r>
    </w:p>
    <w:p w14:paraId="2FEFA51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79C5512" w14:textId="77777777" w:rsidR="00A77B3E" w:rsidRDefault="00584095">
      <w:pPr>
        <w:spacing w:line="360" w:lineRule="auto"/>
        <w:jc w:val="both"/>
      </w:pPr>
      <w:r>
        <w:rPr>
          <w:rFonts w:ascii="Book Antiqua" w:eastAsia="Book Antiqua" w:hAnsi="Book Antiqua" w:cs="Book Antiqua"/>
          <w:b/>
          <w:color w:val="000000"/>
        </w:rPr>
        <w:lastRenderedPageBreak/>
        <w:t>Abstract</w:t>
      </w:r>
    </w:p>
    <w:p w14:paraId="6378497C" w14:textId="77777777" w:rsidR="00A77B3E" w:rsidRDefault="00584095">
      <w:pPr>
        <w:spacing w:line="360" w:lineRule="auto"/>
        <w:jc w:val="both"/>
      </w:pPr>
      <w:r>
        <w:rPr>
          <w:rFonts w:ascii="Book Antiqua" w:eastAsia="Book Antiqua" w:hAnsi="Book Antiqua" w:cs="Book Antiqua"/>
          <w:color w:val="000000"/>
        </w:rPr>
        <w:t>BACKGROUND</w:t>
      </w:r>
    </w:p>
    <w:p w14:paraId="18A811DC" w14:textId="77777777" w:rsidR="00A77B3E" w:rsidRDefault="00584095">
      <w:pPr>
        <w:spacing w:line="360" w:lineRule="auto"/>
        <w:jc w:val="both"/>
      </w:pPr>
      <w:bookmarkStart w:id="27" w:name="OLE_LINK167"/>
      <w:bookmarkStart w:id="28" w:name="OLE_LINK168"/>
      <w:bookmarkStart w:id="29" w:name="OLE_LINK169"/>
      <w:r>
        <w:rPr>
          <w:rFonts w:ascii="Book Antiqua" w:eastAsia="Book Antiqua" w:hAnsi="Book Antiqua" w:cs="Book Antiqua"/>
          <w:color w:val="000000"/>
        </w:rPr>
        <w:t xml:space="preserve">Thrombocytopenia is a serious complication in the medical practice of numerous drugs. Vancomycin is frequently used for the prophylaxis and treatment of suspected or identified methicillin-resistant positive infections. Several cases with </w:t>
      </w:r>
      <w:bookmarkStart w:id="30" w:name="OLE_LINK7"/>
      <w:bookmarkStart w:id="31" w:name="OLE_LINK8"/>
      <w:r>
        <w:rPr>
          <w:rFonts w:ascii="Book Antiqua" w:eastAsia="Book Antiqua" w:hAnsi="Book Antiqua" w:cs="Book Antiqua"/>
          <w:color w:val="000000"/>
        </w:rPr>
        <w:t>vancomycin-induced thrombocytopenia (VIT)</w:t>
      </w:r>
      <w:bookmarkEnd w:id="30"/>
      <w:bookmarkEnd w:id="31"/>
      <w:r>
        <w:rPr>
          <w:rFonts w:ascii="Book Antiqua" w:eastAsia="Book Antiqua" w:hAnsi="Book Antiqua" w:cs="Book Antiqua"/>
          <w:color w:val="000000"/>
        </w:rPr>
        <w:t xml:space="preserve"> have been reported. However, these have rarely been extensively reviewed. The present report describes a case of VIT in endocarditis, and reviews all VIT cases reported in the literature.</w:t>
      </w:r>
    </w:p>
    <w:bookmarkEnd w:id="27"/>
    <w:bookmarkEnd w:id="28"/>
    <w:bookmarkEnd w:id="29"/>
    <w:p w14:paraId="02C1E969" w14:textId="77777777" w:rsidR="00A77B3E" w:rsidRDefault="00A77B3E">
      <w:pPr>
        <w:spacing w:line="360" w:lineRule="auto"/>
        <w:jc w:val="both"/>
      </w:pPr>
    </w:p>
    <w:p w14:paraId="6424155E" w14:textId="77777777" w:rsidR="00A77B3E" w:rsidRDefault="00584095">
      <w:pPr>
        <w:spacing w:line="360" w:lineRule="auto"/>
        <w:jc w:val="both"/>
      </w:pPr>
      <w:r>
        <w:rPr>
          <w:rFonts w:ascii="Book Antiqua" w:eastAsia="Book Antiqua" w:hAnsi="Book Antiqua" w:cs="Book Antiqua"/>
          <w:color w:val="000000"/>
        </w:rPr>
        <w:t>CASE SUMMARY</w:t>
      </w:r>
    </w:p>
    <w:p w14:paraId="5754A824" w14:textId="1D96CF5A" w:rsidR="00A77B3E" w:rsidRDefault="00584095">
      <w:pPr>
        <w:spacing w:line="360" w:lineRule="auto"/>
        <w:jc w:val="both"/>
      </w:pPr>
      <w:bookmarkStart w:id="32" w:name="OLE_LINK170"/>
      <w:bookmarkStart w:id="33" w:name="OLE_LINK171"/>
      <w:r>
        <w:rPr>
          <w:rFonts w:ascii="Book Antiqua" w:eastAsia="Book Antiqua" w:hAnsi="Book Antiqua" w:cs="Book Antiqua"/>
          <w:color w:val="000000"/>
        </w:rPr>
        <w:t>A 26-year-old male diagnosed with infective endocarditis was admitted. The patient was treated with multiple drugs, including vancomycin, which was ini</w:t>
      </w:r>
      <w:r w:rsidR="005B0041">
        <w:rPr>
          <w:rFonts w:ascii="Book Antiqua" w:eastAsia="Book Antiqua" w:hAnsi="Book Antiqua" w:cs="Book Antiqua"/>
          <w:color w:val="000000"/>
        </w:rPr>
        <w:t>tially intravenously given at 1</w:t>
      </w:r>
      <w:r>
        <w:rPr>
          <w:rFonts w:ascii="Book Antiqua" w:eastAsia="Book Antiqua" w:hAnsi="Book Antiqua" w:cs="Book Antiqua"/>
          <w:color w:val="000000"/>
        </w:rPr>
        <w:t>000 mg every 12 h and subsequently at 500 mg every 8 h on day 3. On day 11, the platelet count decreased to 51</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vancomycin was switched to 500 mg every 12 h, and platelet transfusion was given. On day 17, the platelet count dropped to 27</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platelet transfusion was administered again. On day 23, vancomycin was adjusted to 500 mg every 8 h as the trough concentration dropped to the minimum effective concentration. On day 33, the platelet count declined to approximately 40</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After platelet transfusion, the platelet count rebounded to 90</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35 but dropped</w:t>
      </w:r>
      <w:r w:rsidR="00757DD5">
        <w:rPr>
          <w:rFonts w:ascii="Book Antiqua" w:eastAsia="Book Antiqua" w:hAnsi="Book Antiqua" w:cs="Book Antiqua"/>
          <w:color w:val="000000"/>
        </w:rPr>
        <w:t xml:space="preserve"> again</w:t>
      </w:r>
      <w:r>
        <w:rPr>
          <w:rFonts w:ascii="Book Antiqua" w:eastAsia="Book Antiqua" w:hAnsi="Book Antiqua" w:cs="Book Antiqua"/>
          <w:color w:val="000000"/>
        </w:rPr>
        <w:t xml:space="preserve"> to 42</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0041">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on day 43. Based on the time-to-platelet count curve and </w:t>
      </w:r>
      <w:r w:rsidR="004F25E6" w:rsidRPr="004F25E6">
        <w:rPr>
          <w:rFonts w:ascii="Book Antiqua" w:eastAsia="Book Antiqua" w:hAnsi="Book Antiqua" w:cs="Book Antiqua"/>
          <w:color w:val="000000"/>
        </w:rPr>
        <w:t>Naranjo’s Adverse Drug Reaction Probability Scale score</w:t>
      </w:r>
      <w:r>
        <w:rPr>
          <w:rFonts w:ascii="Book Antiqua" w:eastAsia="Book Antiqua" w:hAnsi="Book Antiqua" w:cs="Book Antiqua"/>
          <w:color w:val="000000"/>
        </w:rPr>
        <w:t xml:space="preserve">, VIT was suspected. After vancomycin discontinuation and platelet transfusion, the platelet count gradually normalized. </w:t>
      </w:r>
    </w:p>
    <w:bookmarkEnd w:id="32"/>
    <w:bookmarkEnd w:id="33"/>
    <w:p w14:paraId="65C35A9F" w14:textId="77777777" w:rsidR="00A77B3E" w:rsidRDefault="00A77B3E">
      <w:pPr>
        <w:spacing w:line="360" w:lineRule="auto"/>
        <w:jc w:val="both"/>
      </w:pPr>
    </w:p>
    <w:p w14:paraId="12787509" w14:textId="77777777" w:rsidR="00A77B3E" w:rsidRDefault="00584095">
      <w:pPr>
        <w:spacing w:line="360" w:lineRule="auto"/>
        <w:jc w:val="both"/>
      </w:pPr>
      <w:r>
        <w:rPr>
          <w:rFonts w:ascii="Book Antiqua" w:eastAsia="Book Antiqua" w:hAnsi="Book Antiqua" w:cs="Book Antiqua"/>
          <w:color w:val="000000"/>
        </w:rPr>
        <w:t>CONCLUSION</w:t>
      </w:r>
    </w:p>
    <w:p w14:paraId="322E83A2" w14:textId="0CD2D637" w:rsidR="00A77B3E" w:rsidRDefault="00584095">
      <w:pPr>
        <w:spacing w:line="360" w:lineRule="auto"/>
        <w:jc w:val="both"/>
      </w:pPr>
      <w:bookmarkStart w:id="34" w:name="OLE_LINK172"/>
      <w:bookmarkStart w:id="35" w:name="OLE_LINK173"/>
      <w:r>
        <w:rPr>
          <w:rFonts w:ascii="Book Antiqua" w:eastAsia="Book Antiqua" w:hAnsi="Book Antiqua" w:cs="Book Antiqua"/>
          <w:color w:val="000000"/>
        </w:rPr>
        <w:t xml:space="preserve">The diagnosis of VIT can be achieved through the time-to-platelet count curve and </w:t>
      </w:r>
      <w:r w:rsidR="00757DD5" w:rsidRPr="004F25E6">
        <w:rPr>
          <w:rFonts w:ascii="Book Antiqua" w:eastAsia="Book Antiqua" w:hAnsi="Book Antiqua" w:cs="Book Antiqua"/>
          <w:color w:val="000000"/>
        </w:rPr>
        <w:t>Naranjo’s Adverse Drug Reaction Probability Scale score</w:t>
      </w:r>
      <w:r>
        <w:rPr>
          <w:rFonts w:ascii="Book Antiqua" w:eastAsia="Book Antiqua" w:hAnsi="Book Antiqua" w:cs="Book Antiqua"/>
          <w:color w:val="000000"/>
        </w:rPr>
        <w:t>. The platelet count cannot be normalized simply by platelet transfusion alone, and vancomycin discontinuation is essential.</w:t>
      </w:r>
    </w:p>
    <w:bookmarkEnd w:id="34"/>
    <w:bookmarkEnd w:id="35"/>
    <w:p w14:paraId="3D7C9B85" w14:textId="77777777" w:rsidR="00A77B3E" w:rsidRDefault="00A77B3E">
      <w:pPr>
        <w:spacing w:line="360" w:lineRule="auto"/>
        <w:jc w:val="both"/>
      </w:pPr>
    </w:p>
    <w:p w14:paraId="70670399" w14:textId="77777777" w:rsidR="00A77B3E" w:rsidRDefault="00584095">
      <w:pPr>
        <w:spacing w:line="360" w:lineRule="auto"/>
        <w:jc w:val="both"/>
      </w:pPr>
      <w:r>
        <w:rPr>
          <w:rFonts w:ascii="Book Antiqua" w:eastAsia="Book Antiqua" w:hAnsi="Book Antiqua" w:cs="Book Antiqua"/>
          <w:b/>
          <w:bCs/>
          <w:color w:val="000000"/>
        </w:rPr>
        <w:t xml:space="preserve">Key Words: </w:t>
      </w:r>
      <w:bookmarkStart w:id="36" w:name="OLE_LINK163"/>
      <w:bookmarkStart w:id="37" w:name="OLE_LINK164"/>
      <w:bookmarkStart w:id="38" w:name="OLE_LINK165"/>
      <w:bookmarkStart w:id="39" w:name="OLE_LINK152"/>
      <w:bookmarkStart w:id="40" w:name="OLE_LINK153"/>
      <w:r>
        <w:rPr>
          <w:rFonts w:ascii="Book Antiqua" w:eastAsia="Book Antiqua" w:hAnsi="Book Antiqua" w:cs="Book Antiqua"/>
          <w:color w:val="000000"/>
        </w:rPr>
        <w:t>Case report; Vancomycin; Thrombocytopenia; Endoc</w:t>
      </w:r>
      <w:r w:rsidR="005B0041">
        <w:rPr>
          <w:rFonts w:ascii="Book Antiqua" w:eastAsia="Book Antiqua" w:hAnsi="Book Antiqua" w:cs="Book Antiqua"/>
          <w:color w:val="000000"/>
        </w:rPr>
        <w:t xml:space="preserve">arditis; Platelet transfusion; </w:t>
      </w:r>
      <w:r w:rsidR="005B0041">
        <w:rPr>
          <w:rFonts w:ascii="Book Antiqua" w:hAnsi="Book Antiqua" w:cs="Book Antiqua" w:hint="eastAsia"/>
          <w:color w:val="000000"/>
          <w:lang w:eastAsia="zh-CN"/>
        </w:rPr>
        <w:t>L</w:t>
      </w:r>
      <w:r>
        <w:rPr>
          <w:rFonts w:ascii="Book Antiqua" w:eastAsia="Book Antiqua" w:hAnsi="Book Antiqua" w:cs="Book Antiqua"/>
          <w:color w:val="000000"/>
        </w:rPr>
        <w:t>iterature review</w:t>
      </w:r>
      <w:bookmarkEnd w:id="36"/>
      <w:bookmarkEnd w:id="37"/>
      <w:bookmarkEnd w:id="38"/>
    </w:p>
    <w:bookmarkEnd w:id="39"/>
    <w:bookmarkEnd w:id="40"/>
    <w:p w14:paraId="7C2DC9A8" w14:textId="77777777" w:rsidR="00F437C9" w:rsidRDefault="00F437C9" w:rsidP="00F437C9">
      <w:pPr>
        <w:snapToGrid w:val="0"/>
        <w:spacing w:line="360" w:lineRule="auto"/>
        <w:jc w:val="both"/>
        <w:rPr>
          <w:rFonts w:ascii="Book Antiqua" w:hAnsi="Book Antiqua"/>
          <w:lang w:eastAsia="zh-CN"/>
        </w:rPr>
      </w:pPr>
    </w:p>
    <w:p w14:paraId="039E3828" w14:textId="77777777" w:rsidR="00F437C9" w:rsidRDefault="00F437C9" w:rsidP="00F437C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7DD0F40" w14:textId="77777777" w:rsidR="00F437C9" w:rsidRDefault="00F437C9" w:rsidP="00F437C9">
      <w:pPr>
        <w:spacing w:line="360" w:lineRule="auto"/>
        <w:jc w:val="both"/>
        <w:rPr>
          <w:lang w:eastAsia="zh-CN"/>
        </w:rPr>
      </w:pPr>
    </w:p>
    <w:p w14:paraId="3B01ECF5" w14:textId="77777777" w:rsidR="00A77B3E" w:rsidRDefault="00A77B3E">
      <w:pPr>
        <w:spacing w:line="360" w:lineRule="auto"/>
        <w:jc w:val="both"/>
      </w:pPr>
    </w:p>
    <w:p w14:paraId="366F144B" w14:textId="4CF2FE64" w:rsidR="00DC77ED" w:rsidRPr="0028398E" w:rsidRDefault="00584095" w:rsidP="00DC77ED">
      <w:pPr>
        <w:snapToGrid w:val="0"/>
        <w:spacing w:line="360" w:lineRule="auto"/>
        <w:jc w:val="both"/>
        <w:rPr>
          <w:rFonts w:ascii="Book Antiqua" w:hAnsi="Book Antiqua" w:hint="eastAsia"/>
          <w:lang w:eastAsia="zh-CN"/>
        </w:rPr>
      </w:pPr>
      <w:proofErr w:type="spellStart"/>
      <w:r>
        <w:rPr>
          <w:rFonts w:ascii="Book Antiqua" w:eastAsia="Book Antiqua" w:hAnsi="Book Antiqua" w:cs="Book Antiqua"/>
          <w:color w:val="000000"/>
        </w:rPr>
        <w:t>Guleng</w:t>
      </w:r>
      <w:proofErr w:type="spellEnd"/>
      <w:r>
        <w:rPr>
          <w:rFonts w:ascii="Book Antiqua" w:eastAsia="Book Antiqua" w:hAnsi="Book Antiqua" w:cs="Book Antiqua"/>
          <w:color w:val="000000"/>
        </w:rPr>
        <w:t xml:space="preserve"> SR, Wu R</w:t>
      </w:r>
      <w:r w:rsidR="005B0041">
        <w:rPr>
          <w:rFonts w:ascii="Book Antiqua" w:hAnsi="Book Antiqua" w:cs="Book Antiqua" w:hint="eastAsia"/>
          <w:color w:val="000000"/>
          <w:lang w:eastAsia="zh-CN"/>
        </w:rPr>
        <w:t>H</w:t>
      </w:r>
      <w:r>
        <w:rPr>
          <w:rFonts w:ascii="Book Antiqua" w:eastAsia="Book Antiqua" w:hAnsi="Book Antiqua" w:cs="Book Antiqua"/>
          <w:color w:val="000000"/>
        </w:rPr>
        <w:t>, Guo X</w:t>
      </w:r>
      <w:r w:rsidR="005B0041">
        <w:rPr>
          <w:rFonts w:ascii="Book Antiqua" w:hAnsi="Book Antiqua" w:cs="Book Antiqua" w:hint="eastAsia"/>
          <w:color w:val="000000"/>
          <w:lang w:eastAsia="zh-CN"/>
        </w:rPr>
        <w:t>B</w:t>
      </w:r>
      <w:r>
        <w:rPr>
          <w:rFonts w:ascii="Book Antiqua" w:eastAsia="Book Antiqua" w:hAnsi="Book Antiqua" w:cs="Book Antiqua"/>
          <w:color w:val="000000"/>
        </w:rPr>
        <w:t xml:space="preserve">. Vancomycin-induced thrombocytopenia in endocarditis: A case report and </w:t>
      </w:r>
      <w:r w:rsidR="005B0041" w:rsidRPr="005B0041">
        <w:rPr>
          <w:rFonts w:ascii="Book Antiqua" w:eastAsia="Book Antiqua" w:hAnsi="Book Antiqua" w:cs="Book Antiqua"/>
          <w:color w:val="000000"/>
        </w:rPr>
        <w:t>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r w:rsidR="00DC77ED" w:rsidRPr="00D53C2F">
        <w:rPr>
          <w:rFonts w:ascii="Book Antiqua" w:eastAsia="Book Antiqua" w:hAnsi="Book Antiqua" w:cs="Book Antiqua"/>
          <w:color w:val="000000"/>
        </w:rPr>
        <w:t>202</w:t>
      </w:r>
      <w:r w:rsidR="00DC77ED">
        <w:rPr>
          <w:rFonts w:ascii="Book Antiqua" w:hAnsi="Book Antiqua" w:cs="Book Antiqua" w:hint="eastAsia"/>
          <w:color w:val="000000"/>
          <w:lang w:eastAsia="zh-CN"/>
        </w:rPr>
        <w:t>1</w:t>
      </w:r>
      <w:r w:rsidR="00DC77ED" w:rsidRPr="00D53C2F">
        <w:rPr>
          <w:rFonts w:ascii="Book Antiqua" w:eastAsia="Book Antiqua" w:hAnsi="Book Antiqua" w:cs="Book Antiqua"/>
          <w:color w:val="000000"/>
        </w:rPr>
        <w:t xml:space="preserve">; </w:t>
      </w:r>
      <w:r w:rsidR="00DC77ED" w:rsidRPr="00EA0F36">
        <w:rPr>
          <w:rFonts w:ascii="Book Antiqua" w:eastAsia="Book Antiqua" w:hAnsi="Book Antiqua" w:cs="Book Antiqua"/>
          <w:color w:val="000000"/>
        </w:rPr>
        <w:t xml:space="preserve">9(7): </w:t>
      </w:r>
      <w:r w:rsidR="0028398E">
        <w:rPr>
          <w:rFonts w:ascii="Book Antiqua" w:hAnsi="Book Antiqua" w:cs="Book Antiqua" w:hint="eastAsia"/>
          <w:color w:val="000000"/>
          <w:lang w:eastAsia="zh-CN"/>
        </w:rPr>
        <w:t>1696-1704</w:t>
      </w:r>
      <w:r w:rsidR="00DC77ED" w:rsidRPr="00EA0F36">
        <w:rPr>
          <w:rFonts w:ascii="Book Antiqua" w:eastAsia="Book Antiqua" w:hAnsi="Book Antiqua" w:cs="Book Antiqua"/>
          <w:color w:val="000000"/>
        </w:rPr>
        <w:t xml:space="preserve"> URL: https://www.wjgnet.com/2307-8960/full/v9/i7/</w:t>
      </w:r>
      <w:r w:rsidR="0028398E">
        <w:rPr>
          <w:rFonts w:ascii="Book Antiqua" w:hAnsi="Book Antiqua" w:cs="Book Antiqua" w:hint="eastAsia"/>
          <w:color w:val="000000"/>
          <w:lang w:eastAsia="zh-CN"/>
        </w:rPr>
        <w:t>1696</w:t>
      </w:r>
      <w:r w:rsidR="00DC77ED" w:rsidRPr="00EA0F36">
        <w:rPr>
          <w:rFonts w:ascii="Book Antiqua" w:eastAsia="Book Antiqua" w:hAnsi="Book Antiqua" w:cs="Book Antiqua"/>
          <w:color w:val="000000"/>
        </w:rPr>
        <w:t xml:space="preserve">.htm DOI: </w:t>
      </w:r>
      <w:bookmarkStart w:id="41" w:name="_GoBack"/>
      <w:r w:rsidR="00DC77ED" w:rsidRPr="00EA0F36">
        <w:rPr>
          <w:rFonts w:ascii="Book Antiqua" w:eastAsia="Book Antiqua" w:hAnsi="Book Antiqua" w:cs="Book Antiqua"/>
          <w:color w:val="000000"/>
        </w:rPr>
        <w:t>https://dx.doi.org/10.12998/wjcc.v9.i7.</w:t>
      </w:r>
      <w:r w:rsidR="0028398E">
        <w:rPr>
          <w:rFonts w:ascii="Book Antiqua" w:hAnsi="Book Antiqua" w:cs="Book Antiqua" w:hint="eastAsia"/>
          <w:color w:val="000000"/>
          <w:lang w:eastAsia="zh-CN"/>
        </w:rPr>
        <w:t>1696</w:t>
      </w:r>
      <w:bookmarkEnd w:id="41"/>
    </w:p>
    <w:p w14:paraId="53EC4DE4" w14:textId="11E5C2CE" w:rsidR="00A77B3E" w:rsidRDefault="00A77B3E">
      <w:pPr>
        <w:spacing w:line="360" w:lineRule="auto"/>
        <w:jc w:val="both"/>
      </w:pPr>
    </w:p>
    <w:p w14:paraId="2B750A55" w14:textId="77777777" w:rsidR="00A77B3E" w:rsidRDefault="00A77B3E">
      <w:pPr>
        <w:spacing w:line="360" w:lineRule="auto"/>
        <w:jc w:val="both"/>
      </w:pPr>
    </w:p>
    <w:p w14:paraId="441A24F0" w14:textId="0BC5DD21" w:rsidR="00A77B3E" w:rsidRDefault="00584095">
      <w:pPr>
        <w:spacing w:line="360" w:lineRule="auto"/>
        <w:jc w:val="both"/>
      </w:pPr>
      <w:r>
        <w:rPr>
          <w:rFonts w:ascii="Book Antiqua" w:eastAsia="Book Antiqua" w:hAnsi="Book Antiqua" w:cs="Book Antiqua"/>
          <w:b/>
          <w:bCs/>
          <w:color w:val="000000"/>
        </w:rPr>
        <w:t xml:space="preserve">Core Tip: </w:t>
      </w:r>
      <w:bookmarkStart w:id="42" w:name="OLE_LINK154"/>
      <w:bookmarkStart w:id="43" w:name="OLE_LINK155"/>
      <w:bookmarkStart w:id="44" w:name="OLE_LINK166"/>
      <w:r>
        <w:rPr>
          <w:rFonts w:ascii="Book Antiqua" w:eastAsia="Book Antiqua" w:hAnsi="Book Antiqua" w:cs="Book Antiqua"/>
          <w:color w:val="000000"/>
        </w:rPr>
        <w:t xml:space="preserve">The present report describes a case of </w:t>
      </w:r>
      <w:r w:rsidR="00B01DC1">
        <w:rPr>
          <w:rFonts w:ascii="Book Antiqua" w:eastAsia="Book Antiqua" w:hAnsi="Book Antiqua" w:cs="Book Antiqua"/>
          <w:color w:val="000000"/>
        </w:rPr>
        <w:t xml:space="preserve">vancomycin-induced thrombocytopenia (VIT) </w:t>
      </w:r>
      <w:r>
        <w:rPr>
          <w:rFonts w:ascii="Book Antiqua" w:eastAsia="Book Antiqua" w:hAnsi="Book Antiqua" w:cs="Book Antiqua"/>
          <w:color w:val="000000"/>
        </w:rPr>
        <w:t>in endocarditis and reviews all VIT cases reported in the literature, in terms of indications, diagnosis, management</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potential molecular mechanisms. The present case highlights the importance of accurate diagnosis of VIT in endocarditis, which can be achieved through the time-to-platelet count curve and the </w:t>
      </w:r>
      <w:r w:rsidR="004F25E6" w:rsidRPr="004F25E6">
        <w:rPr>
          <w:rFonts w:ascii="Book Antiqua" w:eastAsia="Book Antiqua" w:hAnsi="Book Antiqua" w:cs="Book Antiqua"/>
          <w:color w:val="000000"/>
        </w:rPr>
        <w:t>Naranjo’s Adverse Drug Reaction Probability Scale score</w:t>
      </w:r>
      <w:r>
        <w:rPr>
          <w:rFonts w:ascii="Book Antiqua" w:eastAsia="Book Antiqua" w:hAnsi="Book Antiqua" w:cs="Book Antiqua"/>
          <w:color w:val="000000"/>
        </w:rPr>
        <w:t>. The platelet count cannot be normalized simply by platelet transfusion alone, and the discontinuation of vancomycin is essential. Due to the anamnestic response to vancomycin re-exposure and the formation of vancomycin-dependent antiplatelet antibodies, the re-administration of vancomycin should be avoided.</w:t>
      </w:r>
      <w:bookmarkEnd w:id="42"/>
      <w:bookmarkEnd w:id="43"/>
      <w:bookmarkEnd w:id="44"/>
    </w:p>
    <w:p w14:paraId="3A07DEA9" w14:textId="77777777" w:rsidR="00A77B3E" w:rsidRDefault="00A77B3E">
      <w:pPr>
        <w:spacing w:line="360" w:lineRule="auto"/>
        <w:jc w:val="both"/>
      </w:pPr>
    </w:p>
    <w:p w14:paraId="5AF5BA35" w14:textId="77777777" w:rsidR="00A77B3E" w:rsidRDefault="00873FE9">
      <w:pPr>
        <w:spacing w:line="360" w:lineRule="auto"/>
        <w:jc w:val="both"/>
      </w:pPr>
      <w:r>
        <w:rPr>
          <w:rFonts w:ascii="Book Antiqua" w:eastAsia="Book Antiqua" w:hAnsi="Book Antiqua" w:cs="Book Antiqua"/>
          <w:b/>
          <w:caps/>
          <w:color w:val="000000"/>
          <w:u w:val="single"/>
        </w:rPr>
        <w:br w:type="page"/>
      </w:r>
      <w:r w:rsidR="00584095">
        <w:rPr>
          <w:rFonts w:ascii="Book Antiqua" w:eastAsia="Book Antiqua" w:hAnsi="Book Antiqua" w:cs="Book Antiqua"/>
          <w:b/>
          <w:caps/>
          <w:color w:val="000000"/>
          <w:u w:val="single"/>
        </w:rPr>
        <w:lastRenderedPageBreak/>
        <w:t>INTRODUCTION</w:t>
      </w:r>
    </w:p>
    <w:p w14:paraId="1FF561AA" w14:textId="31B4056E" w:rsidR="00A77B3E" w:rsidRDefault="00584095">
      <w:pPr>
        <w:spacing w:line="360" w:lineRule="auto"/>
        <w:jc w:val="both"/>
      </w:pPr>
      <w:bookmarkStart w:id="45" w:name="OLE_LINK9"/>
      <w:bookmarkStart w:id="46" w:name="OLE_LINK10"/>
      <w:bookmarkStart w:id="47" w:name="OLE_LINK174"/>
      <w:bookmarkStart w:id="48" w:name="OLE_LINK175"/>
      <w:r>
        <w:rPr>
          <w:rFonts w:ascii="Book Antiqua" w:eastAsia="Book Antiqua" w:hAnsi="Book Antiqua" w:cs="Book Antiqua"/>
          <w:color w:val="000000"/>
        </w:rPr>
        <w:t xml:space="preserve">Thrombocytopenia, which is generally defined as a platelet count of less </w:t>
      </w:r>
      <w:r w:rsidR="00873FE9">
        <w:rPr>
          <w:rFonts w:ascii="Book Antiqua" w:eastAsia="Book Antiqua" w:hAnsi="Book Antiqua" w:cs="Book Antiqua"/>
          <w:color w:val="000000"/>
        </w:rPr>
        <w:t xml:space="preserve">than 100 </w:t>
      </w:r>
      <w:bookmarkStart w:id="49" w:name="OLE_LINK11"/>
      <w:r w:rsidR="00873FE9" w:rsidRPr="00873FE9">
        <w:rPr>
          <w:rFonts w:ascii="Book Antiqua" w:eastAsia="Book Antiqua" w:hAnsi="Book Antiqua"/>
          <w:color w:val="000000"/>
        </w:rPr>
        <w:t>×</w:t>
      </w:r>
      <w:r>
        <w:rPr>
          <w:rFonts w:ascii="Book Antiqua" w:eastAsia="Book Antiqua" w:hAnsi="Book Antiqua" w:cs="Book Antiqua"/>
          <w:color w:val="000000"/>
        </w:rPr>
        <w:t xml:space="preserve"> </w:t>
      </w:r>
      <w:bookmarkEnd w:id="49"/>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of blood or a decrease in the platelet </w:t>
      </w:r>
      <w:bookmarkEnd w:id="45"/>
      <w:bookmarkEnd w:id="46"/>
      <w:r>
        <w:rPr>
          <w:rFonts w:ascii="Book Antiqua" w:eastAsia="Book Antiqua" w:hAnsi="Book Antiqua" w:cs="Book Antiqua"/>
          <w:color w:val="000000"/>
        </w:rPr>
        <w:t>count of 20</w:t>
      </w:r>
      <w:r w:rsidR="00873FE9">
        <w:rPr>
          <w:rFonts w:ascii="Book Antiqua" w:hAnsi="Book Antiqua" w:cs="Book Antiqua" w:hint="eastAsia"/>
          <w:color w:val="000000"/>
          <w:lang w:eastAsia="zh-CN"/>
        </w:rPr>
        <w:t>%</w:t>
      </w:r>
      <w:r>
        <w:rPr>
          <w:rFonts w:ascii="Book Antiqua" w:eastAsia="Book Antiqua" w:hAnsi="Book Antiqua" w:cs="Book Antiqua"/>
          <w:color w:val="000000"/>
        </w:rPr>
        <w:t>-50% from baseline</w:t>
      </w:r>
      <w:r w:rsidR="00B36E7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has been considered as an adverse reaction correlated to drugs used in the treatment of various diseases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Drug-induced thrombocytopenia is mostly caused by immune-mediated platelet degradation and is always drug dependent, indicating that the platelet count can return to baseline levels after the discontinuation of medications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Although it has been reported that approximately 10 million persons per year are suspected to suffer from drug-induced thrombocytopenia</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its incidence has not been well-defined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23B08B81" w14:textId="3BDA3B18" w:rsidR="00A77B3E" w:rsidRDefault="00584095" w:rsidP="007C70BE">
      <w:pPr>
        <w:spacing w:line="360" w:lineRule="auto"/>
        <w:ind w:firstLineChars="100" w:firstLine="240"/>
        <w:jc w:val="both"/>
      </w:pPr>
      <w:r>
        <w:rPr>
          <w:rFonts w:ascii="Book Antiqua" w:eastAsia="Book Antiqua" w:hAnsi="Book Antiqua" w:cs="Book Antiqua"/>
          <w:color w:val="000000"/>
        </w:rPr>
        <w:t>Antibiotic-induced thrombocytopenia has been documented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commonly reported antibiotics that induce thrombocytopenia are β-</w:t>
      </w:r>
      <w:r w:rsidR="00757DD5">
        <w:rPr>
          <w:rFonts w:ascii="Book Antiqua" w:eastAsia="Book Antiqua" w:hAnsi="Book Antiqua" w:cs="Book Antiqua"/>
          <w:color w:val="000000"/>
        </w:rPr>
        <w:t>l</w:t>
      </w:r>
      <w:r>
        <w:rPr>
          <w:rFonts w:ascii="Book Antiqua" w:eastAsia="Book Antiqua" w:hAnsi="Book Antiqua" w:cs="Book Antiqua"/>
          <w:color w:val="000000"/>
        </w:rPr>
        <w:t>actam antibiotics agents (such as penicillin, nafcillin, ticarcillin, cefazolin, cefuroxime, ceftriaxone</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piperacillin) and linezolid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Vancomycin is a first-generation glycopeptide antibiotic that is often used for the prophylaxis and treatment of suspected or identified methicillin-resistant infections, such as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has been considered as an uncommon cause of thrombocytopenia</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Several clinical observational studies have suggested that the incidence of vancomycin-induced thrombocytopenia (VIT) might be higher than that induced by linezolid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the incidence of VIT may have been overestimated, because the definition for thrombocytopenia used among these studies vary</w:t>
      </w:r>
      <w:r w:rsidR="00757DD5">
        <w:rPr>
          <w:rFonts w:ascii="Book Antiqua" w:eastAsia="Book Antiqua" w:hAnsi="Book Antiqua" w:cs="Book Antiqua"/>
          <w:color w:val="000000"/>
        </w:rPr>
        <w:t>. A</w:t>
      </w:r>
      <w:r>
        <w:rPr>
          <w:rFonts w:ascii="Book Antiqua" w:eastAsia="Book Antiqua" w:hAnsi="Book Antiqua" w:cs="Book Antiqua"/>
          <w:color w:val="000000"/>
        </w:rPr>
        <w:t xml:space="preserve"> p</w:t>
      </w:r>
      <w:r w:rsidR="003D1682">
        <w:rPr>
          <w:rFonts w:ascii="Book Antiqua" w:eastAsia="Book Antiqua" w:hAnsi="Book Antiqua" w:cs="Book Antiqua"/>
          <w:color w:val="000000"/>
        </w:rPr>
        <w:t xml:space="preserve">latelet count of less than 150 </w:t>
      </w:r>
      <w:r w:rsidR="003D1682" w:rsidRPr="00873FE9">
        <w:rPr>
          <w:rFonts w:ascii="Book Antiqua" w:eastAsia="Book Antiqua" w:hAnsi="Book Antiqua"/>
          <w:color w:val="000000"/>
        </w:rPr>
        <w:t>×</w:t>
      </w:r>
      <w:r w:rsidR="003D168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was used in two studies</w:t>
      </w:r>
      <w:r w:rsidR="003D168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a decrease in platelet count of at least 50% from baseline was used in another study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addition, the clinical manifestations, diagnosis</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management of VIT have not been well-established, and the underlying molecular mechanisms by which vancomycin induces thrombocytopenia needs to be further elucidated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Over the past two decades, cases with VIT have been continuously reported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However, these cases have rarely been extensively reviewed.</w:t>
      </w:r>
    </w:p>
    <w:p w14:paraId="46E4980C" w14:textId="3E19EDD9" w:rsidR="00A77B3E" w:rsidRDefault="00584095" w:rsidP="003D1682">
      <w:pPr>
        <w:spacing w:line="360" w:lineRule="auto"/>
        <w:ind w:firstLineChars="100" w:firstLine="240"/>
        <w:jc w:val="both"/>
      </w:pPr>
      <w:r>
        <w:rPr>
          <w:rFonts w:ascii="Book Antiqua" w:eastAsia="Book Antiqua" w:hAnsi="Book Antiqua" w:cs="Book Antiqua"/>
          <w:color w:val="000000"/>
        </w:rPr>
        <w:t>In June 2019, a young male patient with endocarditis was admitted to our hospital, and</w:t>
      </w:r>
      <w:r w:rsidR="00757DD5">
        <w:rPr>
          <w:rFonts w:ascii="Book Antiqua" w:eastAsia="Book Antiqua" w:hAnsi="Book Antiqua" w:cs="Book Antiqua"/>
          <w:color w:val="000000"/>
        </w:rPr>
        <w:t xml:space="preserve"> he</w:t>
      </w:r>
      <w:r>
        <w:rPr>
          <w:rFonts w:ascii="Book Antiqua" w:eastAsia="Book Antiqua" w:hAnsi="Book Antiqua" w:cs="Book Antiqua"/>
          <w:color w:val="000000"/>
        </w:rPr>
        <w:t xml:space="preserve"> developed VIT after vancomycin therapy during the treatment for endocarditis. The present report describes this case and extensively reviews all VIT cases reported in </w:t>
      </w:r>
      <w:r>
        <w:rPr>
          <w:rFonts w:ascii="Book Antiqua" w:eastAsia="Book Antiqua" w:hAnsi="Book Antiqua" w:cs="Book Antiqua"/>
          <w:color w:val="000000"/>
        </w:rPr>
        <w:lastRenderedPageBreak/>
        <w:t>the literature, in terms of indications, diagnosis, management</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potential molecular mechanisms.</w:t>
      </w:r>
    </w:p>
    <w:bookmarkEnd w:id="47"/>
    <w:bookmarkEnd w:id="48"/>
    <w:p w14:paraId="4AA9E970" w14:textId="77777777" w:rsidR="00A77B3E" w:rsidRDefault="00A77B3E">
      <w:pPr>
        <w:spacing w:line="360" w:lineRule="auto"/>
        <w:jc w:val="both"/>
      </w:pPr>
    </w:p>
    <w:p w14:paraId="736D48CC" w14:textId="77777777" w:rsidR="00A77B3E" w:rsidRDefault="00584095">
      <w:pPr>
        <w:spacing w:line="360" w:lineRule="auto"/>
        <w:jc w:val="both"/>
      </w:pPr>
      <w:r>
        <w:rPr>
          <w:rFonts w:ascii="Book Antiqua" w:eastAsia="Book Antiqua" w:hAnsi="Book Antiqua" w:cs="Book Antiqua"/>
          <w:b/>
          <w:caps/>
          <w:color w:val="000000"/>
          <w:u w:val="single"/>
        </w:rPr>
        <w:t>CASE PRESENTATION</w:t>
      </w:r>
    </w:p>
    <w:p w14:paraId="428EB584" w14:textId="77777777" w:rsidR="00A77B3E" w:rsidRDefault="00584095">
      <w:pPr>
        <w:spacing w:line="360" w:lineRule="auto"/>
        <w:jc w:val="both"/>
      </w:pPr>
      <w:r>
        <w:rPr>
          <w:rFonts w:ascii="Book Antiqua" w:eastAsia="Book Antiqua" w:hAnsi="Book Antiqua" w:cs="Book Antiqua"/>
          <w:b/>
          <w:i/>
          <w:color w:val="000000"/>
        </w:rPr>
        <w:t>Chief complaints</w:t>
      </w:r>
    </w:p>
    <w:p w14:paraId="77D66915" w14:textId="7EA6BCA5" w:rsidR="00A77B3E" w:rsidRDefault="00584095">
      <w:pPr>
        <w:spacing w:line="360" w:lineRule="auto"/>
        <w:jc w:val="both"/>
      </w:pPr>
      <w:bookmarkStart w:id="50" w:name="OLE_LINK176"/>
      <w:bookmarkStart w:id="51" w:name="OLE_LINK177"/>
      <w:r>
        <w:rPr>
          <w:rFonts w:ascii="Book Antiqua" w:eastAsia="Book Antiqua" w:hAnsi="Book Antiqua" w:cs="Book Antiqua"/>
          <w:color w:val="000000"/>
        </w:rPr>
        <w:t xml:space="preserve">A 26-year-old Chinese male presented with dyspnea, fatigue, arrhythmias, fever, and cough. </w:t>
      </w:r>
    </w:p>
    <w:bookmarkEnd w:id="50"/>
    <w:bookmarkEnd w:id="51"/>
    <w:p w14:paraId="778A4C8D" w14:textId="77777777" w:rsidR="00A77B3E" w:rsidRDefault="00A77B3E">
      <w:pPr>
        <w:spacing w:line="360" w:lineRule="auto"/>
        <w:jc w:val="both"/>
      </w:pPr>
    </w:p>
    <w:p w14:paraId="0FA7BC3B" w14:textId="77777777" w:rsidR="00A77B3E" w:rsidRDefault="00584095">
      <w:pPr>
        <w:spacing w:line="360" w:lineRule="auto"/>
        <w:jc w:val="both"/>
      </w:pPr>
      <w:r>
        <w:rPr>
          <w:rFonts w:ascii="Book Antiqua" w:eastAsia="Book Antiqua" w:hAnsi="Book Antiqua" w:cs="Book Antiqua"/>
          <w:b/>
          <w:i/>
          <w:color w:val="000000"/>
        </w:rPr>
        <w:t>History of present illness</w:t>
      </w:r>
    </w:p>
    <w:p w14:paraId="30ECD26A" w14:textId="4037386A" w:rsidR="00A77B3E" w:rsidRDefault="00584095">
      <w:pPr>
        <w:spacing w:line="360" w:lineRule="auto"/>
        <w:jc w:val="both"/>
      </w:pPr>
      <w:bookmarkStart w:id="52" w:name="OLE_LINK178"/>
      <w:bookmarkStart w:id="53" w:name="OLE_LINK179"/>
      <w:r>
        <w:rPr>
          <w:rFonts w:ascii="Book Antiqua" w:eastAsia="Book Antiqua" w:hAnsi="Book Antiqua" w:cs="Book Antiqua"/>
          <w:color w:val="000000"/>
        </w:rPr>
        <w:t>The patient was admitted to the hospital on June 6, 2019 and diagnosed with infective endocarditis, heart failure</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ventricular septal defect, with a series of manifestations of inflammatory response syndrome.</w:t>
      </w:r>
    </w:p>
    <w:bookmarkEnd w:id="52"/>
    <w:bookmarkEnd w:id="53"/>
    <w:p w14:paraId="08510214" w14:textId="77777777" w:rsidR="00A77B3E" w:rsidRDefault="00A77B3E">
      <w:pPr>
        <w:spacing w:line="360" w:lineRule="auto"/>
        <w:jc w:val="both"/>
      </w:pPr>
    </w:p>
    <w:p w14:paraId="26C97D61" w14:textId="77777777" w:rsidR="00A77B3E" w:rsidRDefault="00584095">
      <w:pPr>
        <w:spacing w:line="360" w:lineRule="auto"/>
        <w:jc w:val="both"/>
      </w:pPr>
      <w:r>
        <w:rPr>
          <w:rFonts w:ascii="Book Antiqua" w:eastAsia="Book Antiqua" w:hAnsi="Book Antiqua" w:cs="Book Antiqua"/>
          <w:b/>
          <w:i/>
          <w:color w:val="000000"/>
        </w:rPr>
        <w:t>History of past illness</w:t>
      </w:r>
    </w:p>
    <w:p w14:paraId="1ADBA9FD" w14:textId="77777777" w:rsidR="00A77B3E" w:rsidRDefault="00584095">
      <w:pPr>
        <w:spacing w:line="360" w:lineRule="auto"/>
        <w:jc w:val="both"/>
      </w:pPr>
      <w:bookmarkStart w:id="54" w:name="OLE_LINK180"/>
      <w:bookmarkStart w:id="55" w:name="OLE_LINK181"/>
      <w:r>
        <w:rPr>
          <w:rFonts w:ascii="Book Antiqua" w:eastAsia="Book Antiqua" w:hAnsi="Book Antiqua" w:cs="Book Antiqua"/>
          <w:color w:val="000000"/>
          <w:shd w:val="clear" w:color="auto" w:fill="FFFFFF"/>
        </w:rPr>
        <w:t xml:space="preserve">He had </w:t>
      </w:r>
      <w:r>
        <w:rPr>
          <w:rFonts w:ascii="Book Antiqua" w:eastAsia="Book Antiqua" w:hAnsi="Book Antiqua" w:cs="Book Antiqua"/>
          <w:color w:val="000000"/>
        </w:rPr>
        <w:t>a medical history of uncontrolled hypotension and rheumatic heart disease</w:t>
      </w:r>
      <w:r>
        <w:rPr>
          <w:rFonts w:ascii="Book Antiqua" w:eastAsia="Book Antiqua" w:hAnsi="Book Antiqua" w:cs="Book Antiqua"/>
          <w:color w:val="000000"/>
          <w:shd w:val="clear" w:color="auto" w:fill="FFFFFF"/>
        </w:rPr>
        <w:t>.</w:t>
      </w:r>
    </w:p>
    <w:bookmarkEnd w:id="54"/>
    <w:bookmarkEnd w:id="55"/>
    <w:p w14:paraId="781507C7" w14:textId="77777777" w:rsidR="00A77B3E" w:rsidRDefault="00A77B3E">
      <w:pPr>
        <w:spacing w:line="360" w:lineRule="auto"/>
        <w:jc w:val="both"/>
      </w:pPr>
    </w:p>
    <w:p w14:paraId="59D85853" w14:textId="77777777" w:rsidR="00A77B3E" w:rsidRDefault="00584095">
      <w:pPr>
        <w:spacing w:line="360" w:lineRule="auto"/>
        <w:jc w:val="both"/>
      </w:pPr>
      <w:r>
        <w:rPr>
          <w:rFonts w:ascii="Book Antiqua" w:eastAsia="Book Antiqua" w:hAnsi="Book Antiqua" w:cs="Book Antiqua"/>
          <w:b/>
          <w:i/>
          <w:color w:val="000000"/>
        </w:rPr>
        <w:t>Personal and family history</w:t>
      </w:r>
    </w:p>
    <w:p w14:paraId="5BC14BE1" w14:textId="77777777" w:rsidR="00A77B3E" w:rsidRDefault="00584095">
      <w:pPr>
        <w:spacing w:line="360" w:lineRule="auto"/>
        <w:jc w:val="both"/>
      </w:pPr>
      <w:bookmarkStart w:id="56" w:name="OLE_LINK182"/>
      <w:bookmarkStart w:id="57" w:name="OLE_LINK183"/>
      <w:r>
        <w:rPr>
          <w:rFonts w:ascii="Book Antiqua" w:eastAsia="Book Antiqua" w:hAnsi="Book Antiqua" w:cs="Book Antiqua"/>
          <w:color w:val="000000"/>
        </w:rPr>
        <w:t>He denied any family history.</w:t>
      </w:r>
    </w:p>
    <w:bookmarkEnd w:id="56"/>
    <w:bookmarkEnd w:id="57"/>
    <w:p w14:paraId="2188EDE0" w14:textId="77777777" w:rsidR="00A77B3E" w:rsidRDefault="00A77B3E">
      <w:pPr>
        <w:spacing w:line="360" w:lineRule="auto"/>
        <w:jc w:val="both"/>
      </w:pPr>
    </w:p>
    <w:p w14:paraId="1D1A7CE0" w14:textId="77777777" w:rsidR="00A77B3E" w:rsidRDefault="00584095">
      <w:pPr>
        <w:spacing w:line="360" w:lineRule="auto"/>
        <w:jc w:val="both"/>
      </w:pPr>
      <w:r>
        <w:rPr>
          <w:rFonts w:ascii="Book Antiqua" w:eastAsia="Book Antiqua" w:hAnsi="Book Antiqua" w:cs="Book Antiqua"/>
          <w:b/>
          <w:i/>
          <w:color w:val="000000"/>
        </w:rPr>
        <w:t>Physical examination</w:t>
      </w:r>
    </w:p>
    <w:p w14:paraId="1C355054" w14:textId="718ED366" w:rsidR="00A77B3E" w:rsidRDefault="00584095">
      <w:pPr>
        <w:spacing w:line="360" w:lineRule="auto"/>
        <w:jc w:val="both"/>
      </w:pPr>
      <w:bookmarkStart w:id="58" w:name="OLE_LINK184"/>
      <w:r>
        <w:rPr>
          <w:rFonts w:ascii="Book Antiqua" w:eastAsia="Book Antiqua" w:hAnsi="Book Antiqua" w:cs="Book Antiqua"/>
          <w:color w:val="000000"/>
        </w:rPr>
        <w:t>He had a body temperature of 39.1</w:t>
      </w:r>
      <w:r w:rsidR="00F41C9D">
        <w:rPr>
          <w:rFonts w:ascii="Book Antiqua" w:eastAsia="Book Antiqua" w:hAnsi="Book Antiqua" w:cs="Book Antiqua"/>
          <w:color w:val="000000"/>
        </w:rPr>
        <w:t xml:space="preserve"> </w:t>
      </w:r>
      <w:r>
        <w:rPr>
          <w:rFonts w:ascii="Book Antiqua" w:eastAsia="Book Antiqua" w:hAnsi="Book Antiqua" w:cs="Book Antiqua"/>
          <w:color w:val="000000"/>
        </w:rPr>
        <w:t xml:space="preserve">°C and a heart rate </w:t>
      </w:r>
      <w:r w:rsidR="00757DD5">
        <w:rPr>
          <w:rFonts w:ascii="Book Antiqua" w:eastAsia="Book Antiqua" w:hAnsi="Book Antiqua" w:cs="Book Antiqua"/>
          <w:color w:val="000000"/>
        </w:rPr>
        <w:t>of</w:t>
      </w:r>
      <w:r>
        <w:rPr>
          <w:rFonts w:ascii="Book Antiqua" w:eastAsia="Book Antiqua" w:hAnsi="Book Antiqua" w:cs="Book Antiqua"/>
          <w:color w:val="000000"/>
        </w:rPr>
        <w:t xml:space="preserve"> 100 beats per min. </w:t>
      </w:r>
    </w:p>
    <w:bookmarkEnd w:id="58"/>
    <w:p w14:paraId="44576DC6" w14:textId="77777777" w:rsidR="00A77B3E" w:rsidRDefault="00A77B3E">
      <w:pPr>
        <w:spacing w:line="360" w:lineRule="auto"/>
        <w:jc w:val="both"/>
      </w:pPr>
    </w:p>
    <w:p w14:paraId="691B14CD" w14:textId="77777777" w:rsidR="00A77B3E" w:rsidRDefault="00584095">
      <w:pPr>
        <w:spacing w:line="360" w:lineRule="auto"/>
        <w:jc w:val="both"/>
      </w:pPr>
      <w:r>
        <w:rPr>
          <w:rFonts w:ascii="Book Antiqua" w:eastAsia="Book Antiqua" w:hAnsi="Book Antiqua" w:cs="Book Antiqua"/>
          <w:b/>
          <w:i/>
          <w:color w:val="000000"/>
        </w:rPr>
        <w:t>Laboratory examinations</w:t>
      </w:r>
    </w:p>
    <w:p w14:paraId="4EF9EE70" w14:textId="77777777" w:rsidR="00A77B3E" w:rsidRDefault="00584095">
      <w:pPr>
        <w:spacing w:line="360" w:lineRule="auto"/>
        <w:jc w:val="both"/>
      </w:pPr>
      <w:bookmarkStart w:id="59" w:name="OLE_LINK185"/>
      <w:bookmarkStart w:id="60" w:name="OLE_LINK186"/>
      <w:bookmarkStart w:id="61" w:name="OLE_LINK187"/>
      <w:r>
        <w:rPr>
          <w:rFonts w:ascii="Book Antiqua" w:eastAsia="Book Antiqua" w:hAnsi="Book Antiqua" w:cs="Book Antiqua"/>
          <w:color w:val="000000"/>
          <w:shd w:val="clear" w:color="auto" w:fill="FFFFFF"/>
        </w:rPr>
        <w:t>Initial laboratory testing showed no abnormality.</w:t>
      </w:r>
    </w:p>
    <w:bookmarkEnd w:id="59"/>
    <w:bookmarkEnd w:id="60"/>
    <w:bookmarkEnd w:id="61"/>
    <w:p w14:paraId="653D2317" w14:textId="77777777" w:rsidR="00A77B3E" w:rsidRDefault="00A77B3E">
      <w:pPr>
        <w:spacing w:line="360" w:lineRule="auto"/>
        <w:jc w:val="both"/>
      </w:pPr>
    </w:p>
    <w:p w14:paraId="7578127A" w14:textId="77777777" w:rsidR="00A77B3E" w:rsidRDefault="00584095">
      <w:pPr>
        <w:spacing w:line="360" w:lineRule="auto"/>
        <w:jc w:val="both"/>
      </w:pPr>
      <w:r>
        <w:rPr>
          <w:rFonts w:ascii="Book Antiqua" w:eastAsia="Book Antiqua" w:hAnsi="Book Antiqua" w:cs="Book Antiqua"/>
          <w:b/>
          <w:i/>
          <w:color w:val="000000"/>
        </w:rPr>
        <w:t>Imaging examinations</w:t>
      </w:r>
    </w:p>
    <w:p w14:paraId="1A69CC75" w14:textId="77777777" w:rsidR="00A77B3E" w:rsidRDefault="00584095">
      <w:pPr>
        <w:spacing w:line="360" w:lineRule="auto"/>
        <w:jc w:val="both"/>
      </w:pPr>
      <w:bookmarkStart w:id="62" w:name="OLE_LINK188"/>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electrocardiosignal</w:t>
      </w:r>
      <w:proofErr w:type="spellEnd"/>
      <w:r>
        <w:rPr>
          <w:rFonts w:ascii="Book Antiqua" w:eastAsia="Book Antiqua" w:hAnsi="Book Antiqua" w:cs="Book Antiqua"/>
          <w:color w:val="000000"/>
        </w:rPr>
        <w:t xml:space="preserve"> data revealed a high echo of the tricuspid valve, suggesting a neoplasm. </w:t>
      </w:r>
    </w:p>
    <w:bookmarkEnd w:id="62"/>
    <w:p w14:paraId="67D55AFA" w14:textId="77777777" w:rsidR="00A77B3E" w:rsidRDefault="00A77B3E">
      <w:pPr>
        <w:spacing w:line="360" w:lineRule="auto"/>
        <w:jc w:val="both"/>
      </w:pPr>
    </w:p>
    <w:p w14:paraId="7F1004AE" w14:textId="77777777" w:rsidR="00A77B3E" w:rsidRDefault="00584095">
      <w:pPr>
        <w:spacing w:line="360" w:lineRule="auto"/>
        <w:jc w:val="both"/>
      </w:pPr>
      <w:r>
        <w:rPr>
          <w:rFonts w:ascii="Book Antiqua" w:eastAsia="Book Antiqua" w:hAnsi="Book Antiqua" w:cs="Book Antiqua"/>
          <w:b/>
          <w:caps/>
          <w:color w:val="000000"/>
          <w:u w:val="single"/>
        </w:rPr>
        <w:t>FINAL DIAGNOSIS</w:t>
      </w:r>
    </w:p>
    <w:p w14:paraId="24907B94" w14:textId="40107615" w:rsidR="00A77B3E" w:rsidRDefault="00584095">
      <w:pPr>
        <w:spacing w:line="360" w:lineRule="auto"/>
        <w:jc w:val="both"/>
      </w:pPr>
      <w:bookmarkStart w:id="63" w:name="OLE_LINK189"/>
      <w:bookmarkStart w:id="64" w:name="OLE_LINK190"/>
      <w:r>
        <w:rPr>
          <w:rFonts w:ascii="Book Antiqua" w:eastAsia="Book Antiqua" w:hAnsi="Book Antiqua" w:cs="Book Antiqua"/>
          <w:color w:val="000000"/>
        </w:rPr>
        <w:lastRenderedPageBreak/>
        <w:t>Infective endocarditis, heart failure</w:t>
      </w:r>
      <w:r w:rsidR="00757DD5">
        <w:rPr>
          <w:rFonts w:ascii="Book Antiqua" w:eastAsia="Book Antiqua" w:hAnsi="Book Antiqua" w:cs="Book Antiqua"/>
          <w:color w:val="000000"/>
        </w:rPr>
        <w:t>,</w:t>
      </w:r>
      <w:r>
        <w:rPr>
          <w:rFonts w:ascii="Book Antiqua" w:eastAsia="Book Antiqua" w:hAnsi="Book Antiqua" w:cs="Book Antiqua"/>
          <w:color w:val="000000"/>
        </w:rPr>
        <w:t xml:space="preserve"> and ventricular septal defect.</w:t>
      </w:r>
    </w:p>
    <w:bookmarkEnd w:id="63"/>
    <w:bookmarkEnd w:id="64"/>
    <w:p w14:paraId="55E193B0" w14:textId="77777777" w:rsidR="00A77B3E" w:rsidRDefault="00A77B3E">
      <w:pPr>
        <w:spacing w:line="360" w:lineRule="auto"/>
        <w:jc w:val="both"/>
      </w:pPr>
    </w:p>
    <w:p w14:paraId="49EBA63F" w14:textId="77777777" w:rsidR="00A77B3E" w:rsidRDefault="00584095">
      <w:pPr>
        <w:spacing w:line="360" w:lineRule="auto"/>
        <w:jc w:val="both"/>
      </w:pPr>
      <w:r>
        <w:rPr>
          <w:rFonts w:ascii="Book Antiqua" w:eastAsia="Book Antiqua" w:hAnsi="Book Antiqua" w:cs="Book Antiqua"/>
          <w:b/>
          <w:caps/>
          <w:color w:val="000000"/>
          <w:u w:val="single"/>
        </w:rPr>
        <w:t>TREATMENT</w:t>
      </w:r>
    </w:p>
    <w:p w14:paraId="70559A85" w14:textId="6D27528A" w:rsidR="00A77B3E" w:rsidRDefault="00584095">
      <w:pPr>
        <w:spacing w:line="360" w:lineRule="auto"/>
        <w:jc w:val="both"/>
      </w:pPr>
      <w:bookmarkStart w:id="65" w:name="OLE_LINK191"/>
      <w:bookmarkStart w:id="66" w:name="OLE_LINK192"/>
      <w:r>
        <w:rPr>
          <w:rFonts w:ascii="Book Antiqua" w:eastAsia="Book Antiqua" w:hAnsi="Book Antiqua" w:cs="Book Antiqua"/>
          <w:color w:val="000000"/>
        </w:rPr>
        <w:t xml:space="preserve">During hospitalization, the patient was treated with multiple courses of drug therapy, which included vancomycin, </w:t>
      </w:r>
      <w:r w:rsidR="004E4DB1">
        <w:rPr>
          <w:rFonts w:ascii="Book Antiqua" w:eastAsia="Book Antiqua" w:hAnsi="Book Antiqua" w:cs="Book Antiqua"/>
          <w:color w:val="000000"/>
        </w:rPr>
        <w:t xml:space="preserve">omeprazole (40 mg </w:t>
      </w:r>
      <w:proofErr w:type="spellStart"/>
      <w:r w:rsidR="004E4DB1">
        <w:rPr>
          <w:rFonts w:ascii="Book Antiqua" w:eastAsia="Book Antiqua" w:hAnsi="Book Antiqua" w:cs="Book Antiqua"/>
          <w:color w:val="000000"/>
        </w:rPr>
        <w:t>q</w:t>
      </w:r>
      <w:r w:rsidR="00757DD5">
        <w:rPr>
          <w:rFonts w:ascii="Book Antiqua" w:eastAsia="Book Antiqua" w:hAnsi="Book Antiqua" w:cs="Book Antiqua"/>
          <w:color w:val="000000"/>
        </w:rPr>
        <w:t>.</w:t>
      </w:r>
      <w:r w:rsidR="004E4DB1">
        <w:rPr>
          <w:rFonts w:ascii="Book Antiqua" w:eastAsia="Book Antiqua" w:hAnsi="Book Antiqua" w:cs="Book Antiqua"/>
          <w:color w:val="000000"/>
        </w:rPr>
        <w:t>d</w:t>
      </w:r>
      <w:proofErr w:type="spellEnd"/>
      <w:r w:rsidR="00757DD5">
        <w:rPr>
          <w:rFonts w:ascii="Book Antiqua" w:eastAsia="Book Antiqua" w:hAnsi="Book Antiqua" w:cs="Book Antiqua"/>
          <w:color w:val="000000"/>
        </w:rPr>
        <w:t>.</w:t>
      </w:r>
      <w:r w:rsidR="004E4DB1">
        <w:rPr>
          <w:rFonts w:ascii="Book Antiqua" w:eastAsia="Book Antiqua" w:hAnsi="Book Antiqua" w:cs="Book Antiqua"/>
          <w:color w:val="000000"/>
        </w:rPr>
        <w:t xml:space="preserve"> for 10 d</w:t>
      </w:r>
      <w:r>
        <w:rPr>
          <w:rFonts w:ascii="Book Antiqua" w:eastAsia="Book Antiqua" w:hAnsi="Book Antiqua" w:cs="Book Antiqua"/>
          <w:color w:val="000000"/>
        </w:rPr>
        <w:t>),</w:t>
      </w:r>
      <w:r w:rsidR="004E4DB1">
        <w:rPr>
          <w:rFonts w:ascii="Book Antiqua" w:eastAsia="Book Antiqua" w:hAnsi="Book Antiqua" w:cs="Book Antiqua"/>
          <w:color w:val="000000"/>
        </w:rPr>
        <w:t xml:space="preserve"> ceftazidime (2 g t</w:t>
      </w:r>
      <w:r w:rsidR="00757DD5">
        <w:rPr>
          <w:rFonts w:ascii="Book Antiqua" w:eastAsia="Book Antiqua" w:hAnsi="Book Antiqua" w:cs="Book Antiqua"/>
          <w:color w:val="000000"/>
        </w:rPr>
        <w:t>.</w:t>
      </w:r>
      <w:r w:rsidR="004E4DB1">
        <w:rPr>
          <w:rFonts w:ascii="Book Antiqua" w:eastAsia="Book Antiqua" w:hAnsi="Book Antiqua" w:cs="Book Antiqua"/>
          <w:color w:val="000000"/>
        </w:rPr>
        <w:t>i</w:t>
      </w:r>
      <w:r w:rsidR="00757DD5">
        <w:rPr>
          <w:rFonts w:ascii="Book Antiqua" w:eastAsia="Book Antiqua" w:hAnsi="Book Antiqua" w:cs="Book Antiqua"/>
          <w:color w:val="000000"/>
        </w:rPr>
        <w:t>.</w:t>
      </w:r>
      <w:r w:rsidR="004E4DB1">
        <w:rPr>
          <w:rFonts w:ascii="Book Antiqua" w:eastAsia="Book Antiqua" w:hAnsi="Book Antiqua" w:cs="Book Antiqua"/>
          <w:color w:val="000000"/>
        </w:rPr>
        <w:t>d</w:t>
      </w:r>
      <w:r w:rsidR="00757DD5">
        <w:rPr>
          <w:rFonts w:ascii="Book Antiqua" w:eastAsia="Book Antiqua" w:hAnsi="Book Antiqua" w:cs="Book Antiqua"/>
          <w:color w:val="000000"/>
        </w:rPr>
        <w:t>.</w:t>
      </w:r>
      <w:r w:rsidR="004E4DB1">
        <w:rPr>
          <w:rFonts w:ascii="Book Antiqua" w:eastAsia="Book Antiqua" w:hAnsi="Book Antiqua" w:cs="Book Antiqua"/>
          <w:color w:val="000000"/>
        </w:rPr>
        <w:t xml:space="preserve"> for 9 d</w:t>
      </w:r>
      <w:r>
        <w:rPr>
          <w:rFonts w:ascii="Book Antiqua" w:eastAsia="Book Antiqua" w:hAnsi="Book Antiqua" w:cs="Book Antiqua"/>
          <w:color w:val="000000"/>
        </w:rPr>
        <w:t xml:space="preserve">) and </w:t>
      </w:r>
      <w:r w:rsidR="004E4DB1">
        <w:rPr>
          <w:rFonts w:ascii="Book Antiqua" w:eastAsia="Book Antiqua" w:hAnsi="Book Antiqua" w:cs="Book Antiqua"/>
          <w:color w:val="000000"/>
        </w:rPr>
        <w:t xml:space="preserve">metoprolol (50 mg </w:t>
      </w:r>
      <w:proofErr w:type="spellStart"/>
      <w:r w:rsidR="004E4DB1">
        <w:rPr>
          <w:rFonts w:ascii="Book Antiqua" w:eastAsia="Book Antiqua" w:hAnsi="Book Antiqua" w:cs="Book Antiqua"/>
          <w:color w:val="000000"/>
        </w:rPr>
        <w:t>q</w:t>
      </w:r>
      <w:r w:rsidR="00757DD5">
        <w:rPr>
          <w:rFonts w:ascii="Book Antiqua" w:eastAsia="Book Antiqua" w:hAnsi="Book Antiqua" w:cs="Book Antiqua"/>
          <w:color w:val="000000"/>
        </w:rPr>
        <w:t>.</w:t>
      </w:r>
      <w:r w:rsidR="004E4DB1">
        <w:rPr>
          <w:rFonts w:ascii="Book Antiqua" w:eastAsia="Book Antiqua" w:hAnsi="Book Antiqua" w:cs="Book Antiqua"/>
          <w:color w:val="000000"/>
        </w:rPr>
        <w:t>d</w:t>
      </w:r>
      <w:proofErr w:type="spellEnd"/>
      <w:r w:rsidR="00757DD5">
        <w:rPr>
          <w:rFonts w:ascii="Book Antiqua" w:eastAsia="Book Antiqua" w:hAnsi="Book Antiqua" w:cs="Book Antiqua"/>
          <w:color w:val="000000"/>
        </w:rPr>
        <w:t>.</w:t>
      </w:r>
      <w:r w:rsidR="004E4DB1">
        <w:rPr>
          <w:rFonts w:ascii="Book Antiqua" w:eastAsia="Book Antiqua" w:hAnsi="Book Antiqua" w:cs="Book Antiqua"/>
          <w:color w:val="000000"/>
        </w:rPr>
        <w:t xml:space="preserve"> for 11 d</w:t>
      </w:r>
      <w:r>
        <w:rPr>
          <w:rFonts w:ascii="Book Antiqua" w:eastAsia="Book Antiqua" w:hAnsi="Book Antiqua" w:cs="Book Antiqua"/>
          <w:color w:val="000000"/>
        </w:rPr>
        <w:t xml:space="preserve">). Based on the bacterial culture and drug susceptibility test, methicillin-resistant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was identified with the minimum inhibitory concentration of less than 2 mg/L. Therefore, according to The Clinical Practice Guidelines by the Infectious Diseases Society of America for the Treatment of Methicillin-Resistant </w:t>
      </w:r>
      <w:r>
        <w:rPr>
          <w:rFonts w:ascii="Book Antiqua" w:eastAsia="Book Antiqua" w:hAnsi="Book Antiqua" w:cs="Book Antiqua"/>
          <w:i/>
          <w:iCs/>
          <w:color w:val="000000"/>
        </w:rPr>
        <w:t xml:space="preserve">Staphylococcus aureus </w:t>
      </w:r>
      <w:r>
        <w:rPr>
          <w:rFonts w:ascii="Book Antiqua" w:eastAsia="Book Antiqua" w:hAnsi="Book Antiqua" w:cs="Book Antiqua"/>
          <w:color w:val="000000"/>
        </w:rPr>
        <w:t>Infections in Adults and Children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vancomycin was prescribed for the patient with infective endocarditis. Initially, the patient w</w:t>
      </w:r>
      <w:r w:rsidR="004F25E6">
        <w:rPr>
          <w:rFonts w:ascii="Book Antiqua" w:eastAsia="Book Antiqua" w:hAnsi="Book Antiqua" w:cs="Book Antiqua"/>
          <w:color w:val="000000"/>
        </w:rPr>
        <w:t>as intravenously treated with 1</w:t>
      </w:r>
      <w:r>
        <w:rPr>
          <w:rFonts w:ascii="Book Antiqua" w:eastAsia="Book Antiqua" w:hAnsi="Book Antiqua" w:cs="Book Antiqua"/>
          <w:color w:val="000000"/>
        </w:rPr>
        <w:t xml:space="preserve">000 mg of vancomycin every 12 h and 960 mg of benzylpenicillin every 8 h on day </w:t>
      </w:r>
      <w:r w:rsidR="00757DD5">
        <w:rPr>
          <w:rFonts w:ascii="Book Antiqua" w:eastAsia="Book Antiqua" w:hAnsi="Book Antiqua" w:cs="Book Antiqua"/>
          <w:color w:val="000000"/>
        </w:rPr>
        <w:t>2</w:t>
      </w:r>
      <w:r>
        <w:rPr>
          <w:rFonts w:ascii="Book Antiqua" w:eastAsia="Book Antiqua" w:hAnsi="Book Antiqua" w:cs="Book Antiqua"/>
          <w:color w:val="000000"/>
        </w:rPr>
        <w:t xml:space="preserve"> for suspected</w:t>
      </w:r>
      <w:r w:rsidR="00757DD5">
        <w:rPr>
          <w:rFonts w:ascii="Book Antiqua" w:eastAsia="Book Antiqua" w:hAnsi="Book Antiqua" w:cs="Book Antiqua"/>
          <w:color w:val="000000"/>
        </w:rPr>
        <w:t xml:space="preserve"> g</w:t>
      </w:r>
      <w:r>
        <w:rPr>
          <w:rFonts w:ascii="Book Antiqua" w:eastAsia="Book Antiqua" w:hAnsi="Book Antiqua" w:cs="Book Antiqua"/>
          <w:color w:val="000000"/>
        </w:rPr>
        <w:t xml:space="preserve">ram-positive infections. The blood cultures were negative for two consecutive tests. Then, the intravenous administration of vancomycin was changed to 500 mg for every 8 h on day </w:t>
      </w:r>
      <w:r w:rsidR="00757DD5">
        <w:rPr>
          <w:rFonts w:ascii="Book Antiqua" w:eastAsia="Book Antiqua" w:hAnsi="Book Antiqua" w:cs="Book Antiqua"/>
          <w:color w:val="000000"/>
        </w:rPr>
        <w:t>3,</w:t>
      </w:r>
      <w:r>
        <w:rPr>
          <w:rFonts w:ascii="Book Antiqua" w:eastAsia="Book Antiqua" w:hAnsi="Book Antiqua" w:cs="Book Antiqua"/>
          <w:color w:val="000000"/>
        </w:rPr>
        <w:t xml:space="preserve"> for a trough concentration of 25.87 µg/mL beyond the upper limit of 20 µg/mL, and the platelet count was maintained within 100-110</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for </w:t>
      </w:r>
      <w:r w:rsidR="00757DD5">
        <w:rPr>
          <w:rFonts w:ascii="Book Antiqua" w:eastAsia="Book Antiqua" w:hAnsi="Book Antiqua" w:cs="Book Antiqua"/>
          <w:color w:val="000000"/>
        </w:rPr>
        <w:t>7 d</w:t>
      </w:r>
      <w:r>
        <w:rPr>
          <w:rFonts w:ascii="Book Antiqua" w:eastAsia="Book Antiqua" w:hAnsi="Book Antiqua" w:cs="Book Antiqua"/>
          <w:color w:val="000000"/>
        </w:rPr>
        <w:t>. On day 11, the administration of vancomycin was switched to 500 mg every 12 h, because the platelet count decreased to 51</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the peak concentration of vancomycin reached 57.2 µg/mL. Platelet transfusion (1 U) was given on day 11, and the platelet count slightly increased to 64</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14, but dramatically dropped afterwards to 27</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17. Then, platelet transfusion (1 U) was given again on day 17, and the platelet count steadily increased up to 67</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31. The dose of vancomycin was adjusted to 500 mg every 8 h on day 23 when the trough concentration of vancomycin dropped to 8.86 µg/mL in order to ensure the minimal effective treatment concentration (10 µg/mL). However, on day 33, the hemoglobin level sharply dropped from 101 g/L to 54 g/L, the platelet count continuously declined to approximately 40</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platelet transfusion (1 U) was given. The platelet count rebounded to 90</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35 but dropped to 42</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again on day 43. Based on these above </w:t>
      </w:r>
      <w:r>
        <w:rPr>
          <w:rFonts w:ascii="Book Antiqua" w:eastAsia="Book Antiqua" w:hAnsi="Book Antiqua" w:cs="Book Antiqua"/>
          <w:color w:val="000000"/>
        </w:rPr>
        <w:lastRenderedPageBreak/>
        <w:t>observations, and along with the time-to-platelet count curve that illustrated the decline in platelet level after the administration of vancomycin (Figure 1), VIT was suspected, vancomycin was discontinued and replaced with daptomycin, and platelet transfusion (1 U) was given on the same day. The platelet count level increased and reached up to 120</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F25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on day 50 and remained stable thereafter.</w:t>
      </w:r>
    </w:p>
    <w:p w14:paraId="1F15E624" w14:textId="02F72481" w:rsidR="00A77B3E" w:rsidRDefault="00584095" w:rsidP="009D1E78">
      <w:pPr>
        <w:spacing w:line="360" w:lineRule="auto"/>
        <w:ind w:firstLineChars="100" w:firstLine="240"/>
        <w:jc w:val="both"/>
      </w:pPr>
      <w:r>
        <w:rPr>
          <w:rFonts w:ascii="Book Antiqua" w:eastAsia="Book Antiqua" w:hAnsi="Book Antiqua" w:cs="Book Antiqua"/>
          <w:color w:val="000000"/>
        </w:rPr>
        <w:t>The concurrent antibiotic, benzylpenicillin, was continuously used during the period with little effect on the platelet count. The respiratory rate, white blood cell count</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hemodynamic variables remained stable, and the microbiological cultures from the sputum and urine revealed negative results, implying that no infection was correlated with thrombocytopenia for the present patient. The other causes of thrombocytopenia, including thrombotic thrombocytopenic purpura, hemolytic anemia, disseminated intravascular coagulation</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platelet-clumping </w:t>
      </w:r>
      <w:proofErr w:type="spellStart"/>
      <w:r>
        <w:rPr>
          <w:rFonts w:ascii="Book Antiqua" w:eastAsia="Book Antiqua" w:hAnsi="Book Antiqua" w:cs="Book Antiqua"/>
          <w:color w:val="000000"/>
        </w:rPr>
        <w:t>pseudothrombocytopenia</w:t>
      </w:r>
      <w:proofErr w:type="spellEnd"/>
      <w:r>
        <w:rPr>
          <w:rFonts w:ascii="Book Antiqua" w:eastAsia="Book Antiqua" w:hAnsi="Book Antiqua" w:cs="Book Antiqua"/>
          <w:color w:val="000000"/>
        </w:rPr>
        <w:t>, were also excluded, because the results of the blood smear, bilirubin</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hemoglobin were normal. There have been no reports on the occurrence of drug-induced thrombocytopenia caused by other medications during treatment, including omeprazole, ceftazidime</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metoprolol. Therefore, a diagnosis of VIT was initially established using the time-to-platelet count curve. In addition, the</w:t>
      </w:r>
      <w:bookmarkStart w:id="67" w:name="OLE_LINK12"/>
      <w:bookmarkStart w:id="68" w:name="OLE_LINK13"/>
      <w:r>
        <w:rPr>
          <w:rFonts w:ascii="Book Antiqua" w:eastAsia="Book Antiqua" w:hAnsi="Book Antiqua" w:cs="Book Antiqua"/>
          <w:color w:val="000000"/>
        </w:rPr>
        <w:t xml:space="preserve"> </w:t>
      </w:r>
      <w:bookmarkStart w:id="69" w:name="OLE_LINK14"/>
      <w:bookmarkStart w:id="70" w:name="OLE_LINK15"/>
      <w:r>
        <w:rPr>
          <w:rFonts w:ascii="Book Antiqua" w:eastAsia="Book Antiqua" w:hAnsi="Book Antiqua" w:cs="Book Antiqua"/>
          <w:color w:val="000000"/>
        </w:rPr>
        <w:t>Naranjo’s Adverse Drug Reaction Probability Scale score (Naranjo score)</w:t>
      </w:r>
      <w:bookmarkEnd w:id="67"/>
      <w:bookmarkEnd w:id="68"/>
      <w:bookmarkEnd w:id="69"/>
      <w:bookmarkEnd w:id="70"/>
      <w:r>
        <w:rPr>
          <w:rFonts w:ascii="Book Antiqua" w:eastAsia="Book Antiqua" w:hAnsi="Book Antiqua" w:cs="Book Antiqua"/>
          <w:color w:val="000000"/>
        </w:rPr>
        <w:t xml:space="preserve"> for vancomycin was 8, indicating the probable correlation between thrombocytopenia and vancomycin. </w:t>
      </w:r>
    </w:p>
    <w:bookmarkEnd w:id="65"/>
    <w:bookmarkEnd w:id="66"/>
    <w:p w14:paraId="262AB671" w14:textId="77777777" w:rsidR="00A77B3E" w:rsidRDefault="00A77B3E">
      <w:pPr>
        <w:spacing w:line="360" w:lineRule="auto"/>
        <w:jc w:val="both"/>
      </w:pPr>
    </w:p>
    <w:p w14:paraId="4FA5CBD7" w14:textId="77777777" w:rsidR="00A77B3E" w:rsidRDefault="00584095">
      <w:pPr>
        <w:spacing w:line="360" w:lineRule="auto"/>
        <w:jc w:val="both"/>
      </w:pPr>
      <w:r>
        <w:rPr>
          <w:rFonts w:ascii="Book Antiqua" w:eastAsia="Book Antiqua" w:hAnsi="Book Antiqua" w:cs="Book Antiqua"/>
          <w:b/>
          <w:caps/>
          <w:color w:val="000000"/>
          <w:u w:val="single"/>
        </w:rPr>
        <w:t>OUTCOME AND FOLLOW-UP</w:t>
      </w:r>
    </w:p>
    <w:p w14:paraId="2689D930" w14:textId="77777777" w:rsidR="00A77B3E" w:rsidRDefault="00584095">
      <w:pPr>
        <w:spacing w:line="360" w:lineRule="auto"/>
        <w:jc w:val="both"/>
      </w:pPr>
      <w:bookmarkStart w:id="71" w:name="OLE_LINK193"/>
      <w:r>
        <w:rPr>
          <w:rFonts w:ascii="Book Antiqua" w:eastAsia="Book Antiqua" w:hAnsi="Book Antiqua" w:cs="Book Antiqua"/>
          <w:color w:val="000000"/>
        </w:rPr>
        <w:t>The patient was discharged from the hospital.</w:t>
      </w:r>
    </w:p>
    <w:bookmarkEnd w:id="71"/>
    <w:p w14:paraId="115DD75D" w14:textId="77777777" w:rsidR="00A77B3E" w:rsidRDefault="00A77B3E">
      <w:pPr>
        <w:spacing w:line="360" w:lineRule="auto"/>
        <w:jc w:val="both"/>
      </w:pPr>
    </w:p>
    <w:p w14:paraId="581BC4DA" w14:textId="77777777" w:rsidR="00A77B3E" w:rsidRDefault="00584095">
      <w:pPr>
        <w:spacing w:line="360" w:lineRule="auto"/>
        <w:jc w:val="both"/>
      </w:pPr>
      <w:r>
        <w:rPr>
          <w:rFonts w:ascii="Book Antiqua" w:eastAsia="Book Antiqua" w:hAnsi="Book Antiqua" w:cs="Book Antiqua"/>
          <w:b/>
          <w:caps/>
          <w:color w:val="000000"/>
          <w:u w:val="single"/>
        </w:rPr>
        <w:t>DISCUSSION</w:t>
      </w:r>
    </w:p>
    <w:p w14:paraId="3C5BD6A2" w14:textId="51C9D0B7" w:rsidR="00A77B3E" w:rsidRDefault="00584095">
      <w:pPr>
        <w:spacing w:line="360" w:lineRule="auto"/>
        <w:jc w:val="both"/>
      </w:pPr>
      <w:bookmarkStart w:id="72" w:name="OLE_LINK194"/>
      <w:bookmarkStart w:id="73" w:name="OLE_LINK195"/>
      <w:bookmarkStart w:id="74" w:name="OLE_LINK196"/>
      <w:r>
        <w:rPr>
          <w:rFonts w:ascii="Book Antiqua" w:eastAsia="Book Antiqua" w:hAnsi="Book Antiqua" w:cs="Book Antiqua"/>
          <w:color w:val="000000"/>
        </w:rPr>
        <w:t>A literature search for all case reports on VIT published in English from April 1985 to June 2020 was performed on PMC/PubMed, Scopus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Web of Science. Keywords, which included vancomycin and thrombocytopenia, were used to search the titles </w:t>
      </w:r>
      <w:r w:rsidR="00F053B9">
        <w:rPr>
          <w:rFonts w:ascii="Book Antiqua" w:eastAsia="Book Antiqua" w:hAnsi="Book Antiqua" w:cs="Book Antiqua"/>
          <w:color w:val="000000"/>
        </w:rPr>
        <w:t xml:space="preserve">and </w:t>
      </w:r>
      <w:r>
        <w:rPr>
          <w:rFonts w:ascii="Book Antiqua" w:eastAsia="Book Antiqua" w:hAnsi="Book Antiqua" w:cs="Book Antiqua"/>
          <w:color w:val="000000"/>
        </w:rPr>
        <w:t xml:space="preserve">abstracts. </w:t>
      </w:r>
      <w:r w:rsidR="00F053B9">
        <w:rPr>
          <w:rFonts w:ascii="Book Antiqua" w:eastAsia="Book Antiqua" w:hAnsi="Book Antiqua" w:cs="Book Antiqua"/>
          <w:color w:val="000000"/>
        </w:rPr>
        <w:t>References of r</w:t>
      </w:r>
      <w:r>
        <w:rPr>
          <w:rFonts w:ascii="Book Antiqua" w:eastAsia="Book Antiqua" w:hAnsi="Book Antiqua" w:cs="Book Antiqua"/>
          <w:color w:val="000000"/>
        </w:rPr>
        <w:t>elevant case reports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according to the brief research</w:t>
      </w:r>
      <w:r w:rsidR="00F053B9">
        <w:rPr>
          <w:rFonts w:ascii="Book Antiqua" w:eastAsia="Book Antiqua" w:hAnsi="Book Antiqua" w:cs="Book Antiqua"/>
          <w:color w:val="000000"/>
        </w:rPr>
        <w:t>,</w:t>
      </w:r>
      <w:r>
        <w:rPr>
          <w:rFonts w:ascii="Book Antiqua" w:eastAsia="Book Antiqua" w:hAnsi="Book Antiqua" w:cs="Book Antiqua"/>
          <w:color w:val="000000"/>
        </w:rPr>
        <w:t xml:space="preserve"> were also </w:t>
      </w:r>
      <w:r>
        <w:rPr>
          <w:rFonts w:ascii="Book Antiqua" w:eastAsia="Book Antiqua" w:hAnsi="Book Antiqua" w:cs="Book Antiqua"/>
          <w:color w:val="000000"/>
        </w:rPr>
        <w:lastRenderedPageBreak/>
        <w:t>carefully checked. The demographic data (</w:t>
      </w:r>
      <w:r w:rsidR="00F053B9">
        <w:rPr>
          <w:rFonts w:ascii="Book Antiqua" w:eastAsia="Book Antiqua" w:hAnsi="Book Antiqua" w:cs="Book Antiqua"/>
          <w:i/>
          <w:iCs/>
          <w:color w:val="000000"/>
        </w:rPr>
        <w:t>e.g.</w:t>
      </w:r>
      <w:r w:rsidR="00F92B17" w:rsidRPr="00F92B17">
        <w:rPr>
          <w:rFonts w:ascii="Book Antiqua" w:hAnsi="Book Antiqua" w:cs="Book Antiqua"/>
          <w:i/>
          <w:iCs/>
          <w:color w:val="000000"/>
          <w:lang w:eastAsia="zh-CN"/>
        </w:rPr>
        <w:t>,</w:t>
      </w:r>
      <w:r w:rsidR="00F92B17">
        <w:rPr>
          <w:rFonts w:ascii="Book Antiqua" w:eastAsia="Book Antiqua" w:hAnsi="Book Antiqua" w:cs="Book Antiqua"/>
          <w:color w:val="000000"/>
        </w:rPr>
        <w:t xml:space="preserve"> </w:t>
      </w:r>
      <w:r>
        <w:rPr>
          <w:rFonts w:ascii="Book Antiqua" w:eastAsia="Book Antiqua" w:hAnsi="Book Antiqua" w:cs="Book Antiqua"/>
          <w:color w:val="000000"/>
        </w:rPr>
        <w:t>age and gender), platelet count, diagnosis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treatment were recorded and analyzed. </w:t>
      </w:r>
    </w:p>
    <w:p w14:paraId="2A45CCDC" w14:textId="7AEE2EFA" w:rsidR="00A77B3E" w:rsidRDefault="00584095" w:rsidP="00C911E0">
      <w:pPr>
        <w:spacing w:line="360" w:lineRule="auto"/>
        <w:ind w:firstLineChars="100" w:firstLine="240"/>
        <w:jc w:val="both"/>
      </w:pPr>
      <w:r>
        <w:rPr>
          <w:rFonts w:ascii="Book Antiqua" w:eastAsia="Book Antiqua" w:hAnsi="Book Antiqua" w:cs="Book Antiqua"/>
          <w:color w:val="000000"/>
        </w:rPr>
        <w:t xml:space="preserve">A total of 36 articles that reported 37 cases with VIT were identified in the literature. Thus, the data of 38 cases, which included the case </w:t>
      </w:r>
      <w:r w:rsidR="00F053B9">
        <w:rPr>
          <w:rFonts w:ascii="Book Antiqua" w:eastAsia="Book Antiqua" w:hAnsi="Book Antiqua" w:cs="Book Antiqua"/>
          <w:color w:val="000000"/>
        </w:rPr>
        <w:t>described</w:t>
      </w:r>
      <w:r>
        <w:rPr>
          <w:rFonts w:ascii="Book Antiqua" w:eastAsia="Book Antiqua" w:hAnsi="Book Antiqua" w:cs="Book Antiqua"/>
          <w:color w:val="000000"/>
        </w:rPr>
        <w:t xml:space="preserve"> in the present report, were reviewed and are summarized in Table 1. Among these cases, 14 cases were females and 24 cases were males. The mean age of these cases was 51.19 ± 26.98</w:t>
      </w:r>
      <w:r w:rsidR="00563E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563E59">
        <w:rPr>
          <w:rFonts w:ascii="Book Antiqua" w:eastAsia="Book Antiqua" w:hAnsi="Book Antiqua" w:cs="Book Antiqua"/>
          <w:color w:val="000000"/>
        </w:rPr>
        <w:t>-</w:t>
      </w:r>
      <w:r>
        <w:rPr>
          <w:rFonts w:ascii="Book Antiqua" w:eastAsia="Book Antiqua" w:hAnsi="Book Antiqua" w:cs="Book Antiqua"/>
          <w:color w:val="000000"/>
        </w:rPr>
        <w:t>old (range: 3 mo</w:t>
      </w:r>
      <w:r w:rsidR="00563E59">
        <w:rPr>
          <w:rFonts w:ascii="Book Antiqua" w:eastAsia="Book Antiqua" w:hAnsi="Book Antiqua" w:cs="Book Antiqua"/>
          <w:color w:val="000000"/>
        </w:rPr>
        <w:t xml:space="preserve"> to </w:t>
      </w:r>
      <w:r>
        <w:rPr>
          <w:rFonts w:ascii="Book Antiqua" w:eastAsia="Book Antiqua" w:hAnsi="Book Antiqua" w:cs="Book Antiqua"/>
          <w:color w:val="000000"/>
        </w:rPr>
        <w:t>81</w:t>
      </w:r>
      <w:r w:rsidR="00563E59">
        <w:rPr>
          <w:rFonts w:ascii="Book Antiqua" w:eastAsia="Book Antiqua" w:hAnsi="Book Antiqua" w:cs="Book Antiqua"/>
          <w:color w:val="000000"/>
        </w:rPr>
        <w:t>-</w:t>
      </w:r>
      <w:r>
        <w:rPr>
          <w:rFonts w:ascii="Book Antiqua" w:eastAsia="Book Antiqua" w:hAnsi="Book Antiqua" w:cs="Book Antiqua"/>
          <w:color w:val="000000"/>
        </w:rPr>
        <w:t>years</w:t>
      </w:r>
      <w:r w:rsidR="00563E59">
        <w:rPr>
          <w:rFonts w:ascii="Book Antiqua" w:eastAsia="Book Antiqua" w:hAnsi="Book Antiqua" w:cs="Book Antiqua"/>
          <w:color w:val="000000"/>
        </w:rPr>
        <w:t>-</w:t>
      </w:r>
      <w:r>
        <w:rPr>
          <w:rFonts w:ascii="Book Antiqua" w:eastAsia="Book Antiqua" w:hAnsi="Book Antiqua" w:cs="Book Antiqua"/>
          <w:color w:val="000000"/>
        </w:rPr>
        <w:t>old). Furthermore, four children were under 2</w:t>
      </w:r>
      <w:r w:rsidR="00563E59">
        <w:rPr>
          <w:rFonts w:ascii="Book Antiqua" w:eastAsia="Book Antiqua" w:hAnsi="Book Antiqua" w:cs="Book Antiqua"/>
          <w:color w:val="000000"/>
        </w:rPr>
        <w:t>-</w:t>
      </w:r>
      <w:r>
        <w:rPr>
          <w:rFonts w:ascii="Book Antiqua" w:eastAsia="Book Antiqua" w:hAnsi="Book Antiqua" w:cs="Book Antiqua"/>
          <w:color w:val="000000"/>
        </w:rPr>
        <w:t>years</w:t>
      </w:r>
      <w:r w:rsidR="00563E59">
        <w:rPr>
          <w:rFonts w:ascii="Book Antiqua" w:eastAsia="Book Antiqua" w:hAnsi="Book Antiqua" w:cs="Book Antiqua"/>
          <w:color w:val="000000"/>
        </w:rPr>
        <w:t>-</w:t>
      </w:r>
      <w:r>
        <w:rPr>
          <w:rFonts w:ascii="Book Antiqua" w:eastAsia="Book Antiqua" w:hAnsi="Book Antiqua" w:cs="Book Antiqua"/>
          <w:color w:val="000000"/>
        </w:rPr>
        <w:t>old, and 36 cases were adults 26-81</w:t>
      </w:r>
      <w:r w:rsidR="00563E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563E59">
        <w:rPr>
          <w:rFonts w:ascii="Book Antiqua" w:eastAsia="Book Antiqua" w:hAnsi="Book Antiqua" w:cs="Book Antiqua"/>
          <w:color w:val="000000"/>
        </w:rPr>
        <w:t>-</w:t>
      </w:r>
      <w:r>
        <w:rPr>
          <w:rFonts w:ascii="Book Antiqua" w:eastAsia="Book Antiqua" w:hAnsi="Book Antiqua" w:cs="Book Antiqua"/>
          <w:color w:val="000000"/>
        </w:rPr>
        <w:t>old. The most common indications for the treatment with vancomycin were endocarditis (</w:t>
      </w:r>
      <w:r>
        <w:rPr>
          <w:rFonts w:ascii="Book Antiqua" w:eastAsia="Book Antiqua" w:hAnsi="Book Antiqua" w:cs="Book Antiqua"/>
          <w:i/>
          <w:iCs/>
          <w:color w:val="000000"/>
        </w:rPr>
        <w:t>n</w:t>
      </w:r>
      <w:r w:rsidR="00C911E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911E0">
        <w:rPr>
          <w:rFonts w:ascii="Book Antiqua" w:hAnsi="Book Antiqua" w:cs="Book Antiqua" w:hint="eastAsia"/>
          <w:color w:val="000000"/>
          <w:lang w:eastAsia="zh-CN"/>
        </w:rPr>
        <w:t xml:space="preserve"> </w:t>
      </w:r>
      <w:r>
        <w:rPr>
          <w:rFonts w:ascii="Book Antiqua" w:eastAsia="Book Antiqua" w:hAnsi="Book Antiqua" w:cs="Book Antiqua"/>
          <w:color w:val="000000"/>
        </w:rPr>
        <w:t>6), sepsis (</w:t>
      </w:r>
      <w:r>
        <w:rPr>
          <w:rFonts w:ascii="Book Antiqua" w:eastAsia="Book Antiqua" w:hAnsi="Book Antiqua" w:cs="Book Antiqua"/>
          <w:i/>
          <w:iCs/>
          <w:color w:val="000000"/>
        </w:rPr>
        <w:t>n</w:t>
      </w:r>
      <w:r w:rsidR="00C911E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911E0">
        <w:rPr>
          <w:rFonts w:ascii="Book Antiqua" w:hAnsi="Book Antiqua" w:cs="Book Antiqua" w:hint="eastAsia"/>
          <w:color w:val="000000"/>
          <w:lang w:eastAsia="zh-CN"/>
        </w:rPr>
        <w:t xml:space="preserve"> </w:t>
      </w:r>
      <w:r>
        <w:rPr>
          <w:rFonts w:ascii="Book Antiqua" w:eastAsia="Book Antiqua" w:hAnsi="Book Antiqua" w:cs="Book Antiqua"/>
          <w:color w:val="000000"/>
        </w:rPr>
        <w:t>6), pneumonia (</w:t>
      </w:r>
      <w:r>
        <w:rPr>
          <w:rFonts w:ascii="Book Antiqua" w:eastAsia="Book Antiqua" w:hAnsi="Book Antiqua" w:cs="Book Antiqua"/>
          <w:i/>
          <w:iCs/>
          <w:color w:val="000000"/>
        </w:rPr>
        <w:t>n</w:t>
      </w:r>
      <w:r w:rsidR="00C911E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911E0">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cellulitis (</w:t>
      </w:r>
      <w:r>
        <w:rPr>
          <w:rFonts w:ascii="Book Antiqua" w:eastAsia="Book Antiqua" w:hAnsi="Book Antiqua" w:cs="Book Antiqua"/>
          <w:i/>
          <w:iCs/>
          <w:color w:val="000000"/>
        </w:rPr>
        <w:t>n</w:t>
      </w:r>
      <w:r w:rsidR="00C911E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911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These were followed by other various indications, such as prosthetic infection, hemodialysis, bone graft, acute pancreatitis, </w:t>
      </w:r>
      <w:r>
        <w:rPr>
          <w:rFonts w:ascii="Book Antiqua" w:eastAsia="Book Antiqua" w:hAnsi="Book Antiqua" w:cs="Book Antiqua"/>
          <w:i/>
          <w:iCs/>
          <w:color w:val="000000"/>
        </w:rPr>
        <w:t>etc</w:t>
      </w:r>
      <w:r>
        <w:rPr>
          <w:rFonts w:ascii="Book Antiqua" w:eastAsia="Book Antiqua" w:hAnsi="Book Antiqua" w:cs="Book Antiqua"/>
          <w:color w:val="000000"/>
        </w:rPr>
        <w:t>. The diagnosis of VIT mainly relied on the platelet count, with or without the Naranjo score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test results for the vancomycin-dependent antibodies were available for 19 patients, and all except three were positive. Among the 27 patients with available bleeding information, 21 patients exhibited bleeding signs. The treatments for these cases comprised of platelet transfusion,</w:t>
      </w:r>
      <w:r>
        <w:rPr>
          <w:rFonts w:ascii="Book Antiqua" w:eastAsia="Book Antiqua" w:hAnsi="Book Antiqua" w:cs="Book Antiqua"/>
          <w:color w:val="000000"/>
          <w:shd w:val="clear" w:color="auto" w:fill="FFFFFF"/>
        </w:rPr>
        <w:t xml:space="preserve"> prednisone,</w:t>
      </w:r>
      <w:r>
        <w:rPr>
          <w:rFonts w:ascii="Book Antiqua" w:eastAsia="Book Antiqua" w:hAnsi="Book Antiqua" w:cs="Book Antiqua"/>
          <w:color w:val="000000"/>
        </w:rPr>
        <w:t xml:space="preserve"> dexamethasone, immunoglobulin</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daptomycin, and the discontinuation of vancomycin. For the six cases with endocarditis, VIT was diagnosed as probable by the Naranjo score. The information on bleeding signs was available for four cases, and three of these cases presented with bleeding signs. The presence of vancomycin-dependent antibodies was examined only in two patients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positive results were obtained in one of them. After vancomycin discontinuation, VIT was generally resolved f</w:t>
      </w:r>
      <w:r w:rsidR="00C911E0">
        <w:rPr>
          <w:rFonts w:ascii="Book Antiqua" w:eastAsia="Book Antiqua" w:hAnsi="Book Antiqua" w:cs="Book Antiqua"/>
          <w:color w:val="000000"/>
        </w:rPr>
        <w:t>or all patients within 4-15 d</w:t>
      </w:r>
      <w:r>
        <w:rPr>
          <w:rFonts w:ascii="Book Antiqua" w:eastAsia="Book Antiqua" w:hAnsi="Book Antiqua" w:cs="Book Antiqua"/>
          <w:color w:val="000000"/>
        </w:rPr>
        <w:t>. Despite clinical significance revealed by the present literature review, it must be clearly stated that this is only a narrative review, which possesses all the limit</w:t>
      </w:r>
      <w:r w:rsidR="00F053B9">
        <w:rPr>
          <w:rFonts w:ascii="Book Antiqua" w:eastAsia="Book Antiqua" w:hAnsi="Book Antiqua" w:cs="Book Antiqua"/>
          <w:color w:val="000000"/>
        </w:rPr>
        <w:t>ation</w:t>
      </w:r>
      <w:r>
        <w:rPr>
          <w:rFonts w:ascii="Book Antiqua" w:eastAsia="Book Antiqua" w:hAnsi="Book Antiqua" w:cs="Book Antiqua"/>
          <w:color w:val="000000"/>
        </w:rPr>
        <w:t xml:space="preserve">s of the selection of papers. Thus, a methodologically acceptable systematic review should be carried out when more data with high quality are available in order to draw a firm conclusion. </w:t>
      </w:r>
    </w:p>
    <w:p w14:paraId="52D0DCC0" w14:textId="77777777" w:rsidR="00A77B3E" w:rsidRDefault="00584095" w:rsidP="00C911E0">
      <w:pPr>
        <w:spacing w:line="360" w:lineRule="auto"/>
        <w:ind w:firstLineChars="100" w:firstLine="240"/>
        <w:jc w:val="both"/>
      </w:pPr>
      <w:r>
        <w:rPr>
          <w:rFonts w:ascii="Book Antiqua" w:eastAsia="Book Antiqua" w:hAnsi="Book Antiqua" w:cs="Book Antiqua"/>
          <w:color w:val="000000"/>
        </w:rPr>
        <w:t xml:space="preserve">The present patient with infective endocarditis was diagnosed with VIT, which rapidly progressed. The early diagnosis of VIT was performed using the time-to-platelet count curve and Naranjo score. During treatment, the repeated platelet transfusions </w:t>
      </w:r>
      <w:r>
        <w:rPr>
          <w:rFonts w:ascii="Book Antiqua" w:eastAsia="Book Antiqua" w:hAnsi="Book Antiqua" w:cs="Book Antiqua"/>
          <w:color w:val="000000"/>
        </w:rPr>
        <w:lastRenderedPageBreak/>
        <w:t>failed to increase the platelet levels. Subsequently, simply switching vancomycin to daptomycin returned the platelet count close to the baseline level.</w:t>
      </w:r>
    </w:p>
    <w:p w14:paraId="31B1A0DF" w14:textId="22A59321" w:rsidR="00A77B3E" w:rsidRDefault="00584095" w:rsidP="00C911E0">
      <w:pPr>
        <w:spacing w:line="360" w:lineRule="auto"/>
        <w:ind w:firstLineChars="100" w:firstLine="240"/>
        <w:jc w:val="both"/>
      </w:pPr>
      <w:r>
        <w:rPr>
          <w:rFonts w:ascii="Book Antiqua" w:eastAsia="Book Antiqua" w:hAnsi="Book Antiqua" w:cs="Book Antiqua"/>
          <w:color w:val="000000"/>
        </w:rPr>
        <w:t>The early diagnosis of VIT is quite difficult due to many suspected causes</w:t>
      </w:r>
      <w:r w:rsidR="00F053B9">
        <w:rPr>
          <w:rFonts w:ascii="Book Antiqua" w:eastAsia="Book Antiqua" w:hAnsi="Book Antiqua" w:cs="Book Antiqua"/>
          <w:color w:val="000000"/>
        </w:rPr>
        <w:t>,</w:t>
      </w:r>
      <w:r>
        <w:rPr>
          <w:rFonts w:ascii="Book Antiqua" w:eastAsia="Book Antiqua" w:hAnsi="Book Antiqua" w:cs="Book Antiqua"/>
          <w:color w:val="000000"/>
        </w:rPr>
        <w:t xml:space="preserve"> such as severe infection, disseminated intravascular coagulation, heparin</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other medications. The correct diagnosis can be masked by the simultaneous administration of medications, which can cause drug-induced immune thrombocytopenia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or a complicating disease, such as primary idiopathic thrombocytopenic purpura or chronic hepatitis C</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Therefore, the early recognition of VIT was of key importance for the following treatment. According to previous studies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investigators used the platelet count at different time points as the initial diagnosis of VIT, which can reveal a definite time-independent relationship with drug administration. All other causes of thrombocytopenia were excluded. Furthermore, the Naranjo score, which has been applied to help with the diagnosis of VIT</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also indicated a probable correlation between thrombocytopenia and vancomycin. Noticeably, endocarditis represents the most common indication that is associated with VIT. The probable correlation between thrombocytopenia and vancomycin can be made through the Naranjo score for all cases, indicating that the Naranjo score is a useful tool to initially diagnose VIT in patients with endocarditis. A bleeding sign is also a useful clinical manifestation to which attention should be given in order to make a definite diagnosis, since most cases would present bleeding signs when VIT occurs</w:t>
      </w:r>
      <w:r w:rsidR="00F053B9">
        <w:rPr>
          <w:rFonts w:ascii="Book Antiqua" w:eastAsia="Book Antiqua" w:hAnsi="Book Antiqua" w:cs="Book Antiqua"/>
          <w:color w:val="000000"/>
        </w:rPr>
        <w:t>. This is</w:t>
      </w:r>
      <w:r>
        <w:rPr>
          <w:rFonts w:ascii="Book Antiqua" w:eastAsia="Book Antiqua" w:hAnsi="Book Antiqua" w:cs="Book Antiqua"/>
          <w:color w:val="000000"/>
        </w:rPr>
        <w:t xml:space="preserve"> particularly</w:t>
      </w:r>
      <w:r w:rsidR="00F053B9">
        <w:rPr>
          <w:rFonts w:ascii="Book Antiqua" w:eastAsia="Book Antiqua" w:hAnsi="Book Antiqua" w:cs="Book Antiqua"/>
          <w:color w:val="000000"/>
        </w:rPr>
        <w:t xml:space="preserve"> true</w:t>
      </w:r>
      <w:r>
        <w:rPr>
          <w:rFonts w:ascii="Book Antiqua" w:eastAsia="Book Antiqua" w:hAnsi="Book Antiqua" w:cs="Book Antiqua"/>
          <w:color w:val="000000"/>
        </w:rPr>
        <w:t xml:space="preserve"> in patents with endocarditis, based on the analyzed data. However, the value of the detection of vancomycin-dependent antibodies in the diagnosis of VIT in patients with endocarditis remains to be elucidated due to the very limited data available.</w:t>
      </w:r>
    </w:p>
    <w:p w14:paraId="06754CCD" w14:textId="2F471540" w:rsidR="00A77B3E" w:rsidRDefault="00584095" w:rsidP="00C911E0">
      <w:pPr>
        <w:spacing w:line="360" w:lineRule="auto"/>
        <w:ind w:firstLineChars="100" w:firstLine="240"/>
        <w:jc w:val="both"/>
      </w:pPr>
      <w:r>
        <w:rPr>
          <w:rFonts w:ascii="Book Antiqua" w:eastAsia="Book Antiqua" w:hAnsi="Book Antiqua" w:cs="Book Antiqua"/>
          <w:color w:val="000000"/>
        </w:rPr>
        <w:t xml:space="preserve">The critical management after suspicions of VIT is to determine whether to continue or discontinue the vancomycin therapy. The seriousness of the bleeding and the dropping trend of the platelet count should be carefully considered and closely monitored when continuing the vancomycin therapy. However, once VIT is diagnosed, the vancomycin must be stopped, and the platelet transfusion should be taken into consideration as a supplemental treatment for some patients with various success rates, </w:t>
      </w:r>
      <w:r>
        <w:rPr>
          <w:rFonts w:ascii="Book Antiqua" w:eastAsia="Book Antiqua" w:hAnsi="Book Antiqua" w:cs="Book Antiqua"/>
          <w:color w:val="000000"/>
        </w:rPr>
        <w:lastRenderedPageBreak/>
        <w:t>although there are still some transfusion-resistant patients</w:t>
      </w:r>
      <w:r w:rsidR="00960B23">
        <w:rPr>
          <w:rFonts w:ascii="Book Antiqua" w:eastAsia="Book Antiqua" w:hAnsi="Book Antiqua" w:cs="Book Antiqua"/>
          <w:color w:val="000000"/>
          <w:szCs w:val="30"/>
          <w:vertAlign w:val="superscript"/>
        </w:rPr>
        <w:t>[10,13,19,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If vancomycin is not stopped, the survival time of the transfused platelets would be obviously reduced, and the platelet transfusion will not always expectedly increase the platelet count of affected patients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any of these circumstances, platelet transfusion should be considered for severe thrombocytopenia with a platelet count of below 20</w:t>
      </w:r>
      <w:r w:rsidR="00960B2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60B23">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bleeding</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addition to platelet transfusion, therapies with intravenous corticosteroids, intravenous immunoglobulins, rituximab</w:t>
      </w:r>
      <w:r w:rsidR="00F053B9">
        <w:rPr>
          <w:rFonts w:ascii="Book Antiqua" w:eastAsia="Book Antiqua" w:hAnsi="Book Antiqua" w:cs="Book Antiqua"/>
          <w:color w:val="000000"/>
        </w:rPr>
        <w:t>,</w:t>
      </w:r>
      <w:r>
        <w:rPr>
          <w:rFonts w:ascii="Book Antiqua" w:eastAsia="Book Antiqua" w:hAnsi="Book Antiqua" w:cs="Book Antiqua"/>
          <w:color w:val="000000"/>
        </w:rPr>
        <w:t xml:space="preserve"> and plasma exchange have been shown to be beneficial in some cases after vancomycin discontinuation</w:t>
      </w:r>
      <w:r w:rsidR="00960B23">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However, these medical approaches may not always be effective. In the present case, VIT was effectively resolved by platelet transfusion with the switching of vancomycin to daptomycin. </w:t>
      </w:r>
    </w:p>
    <w:p w14:paraId="5D101A61" w14:textId="32610B4B" w:rsidR="00A77B3E" w:rsidRDefault="00584095" w:rsidP="00960B23">
      <w:pPr>
        <w:spacing w:line="360" w:lineRule="auto"/>
        <w:ind w:firstLineChars="100" w:firstLine="240"/>
        <w:jc w:val="both"/>
      </w:pPr>
      <w:r>
        <w:rPr>
          <w:rFonts w:ascii="Book Antiqua" w:eastAsia="Book Antiqua" w:hAnsi="Book Antiqua" w:cs="Book Antiqua"/>
          <w:color w:val="000000"/>
        </w:rPr>
        <w:t xml:space="preserve">The mechanisms of VIT remains unclear. The formation of different drug-dependent platelet antibodies, including </w:t>
      </w:r>
      <w:proofErr w:type="spellStart"/>
      <w:r>
        <w:rPr>
          <w:rFonts w:ascii="Book Antiqua" w:eastAsia="Book Antiqua" w:hAnsi="Book Antiqua" w:cs="Book Antiqua"/>
          <w:color w:val="000000"/>
        </w:rPr>
        <w:t>hapten</w:t>
      </w:r>
      <w:proofErr w:type="spellEnd"/>
      <w:r>
        <w:rPr>
          <w:rFonts w:ascii="Book Antiqua" w:eastAsia="Book Antiqua" w:hAnsi="Book Antiqua" w:cs="Book Antiqua"/>
          <w:color w:val="000000"/>
        </w:rPr>
        <w:t xml:space="preserve">-dependent, quinine-type, </w:t>
      </w:r>
      <w:proofErr w:type="spellStart"/>
      <w:r>
        <w:rPr>
          <w:rFonts w:ascii="Book Antiqua" w:eastAsia="Book Antiqua" w:hAnsi="Book Antiqua" w:cs="Book Antiqua"/>
          <w:color w:val="000000"/>
        </w:rPr>
        <w:t>fiban</w:t>
      </w:r>
      <w:proofErr w:type="spellEnd"/>
      <w:r>
        <w:rPr>
          <w:rFonts w:ascii="Book Antiqua" w:eastAsia="Book Antiqua" w:hAnsi="Book Antiqua" w:cs="Book Antiqua"/>
          <w:color w:val="000000"/>
        </w:rPr>
        <w:t>-type and drug-specific antibodies, and other platelet destruction antibodies, are the widely documented mechanisms for VIT</w:t>
      </w:r>
      <w:r w:rsidR="00A0197E">
        <w:rPr>
          <w:rFonts w:ascii="Book Antiqua" w:eastAsia="Book Antiqua" w:hAnsi="Book Antiqua" w:cs="Book Antiqua"/>
          <w:color w:val="000000"/>
          <w:szCs w:val="30"/>
          <w:vertAlign w:val="superscript"/>
        </w:rPr>
        <w:t>[11,21,</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contrast, naturally occurring antibodies may not contribute to VIT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It has been postulated that vancomycin can bind to platelet glycoproteins and induce the generation of antibodies, which can attach to the drug-platelet complex, resulting in cell lysis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the present case, the platelet count gradually dropped after the </w:t>
      </w:r>
      <w:r w:rsidR="00431384">
        <w:rPr>
          <w:rFonts w:ascii="Book Antiqua" w:eastAsia="Book Antiqua" w:hAnsi="Book Antiqua" w:cs="Book Antiqua"/>
          <w:color w:val="000000"/>
        </w:rPr>
        <w:t>administration of vancomycin (1</w:t>
      </w:r>
      <w:r>
        <w:rPr>
          <w:rFonts w:ascii="Book Antiqua" w:eastAsia="Book Antiqua" w:hAnsi="Book Antiqua" w:cs="Book Antiqua"/>
          <w:color w:val="000000"/>
        </w:rPr>
        <w:t xml:space="preserve">000 mg per day) for </w:t>
      </w:r>
      <w:r w:rsidR="008938AF">
        <w:rPr>
          <w:rFonts w:ascii="Book Antiqua" w:eastAsia="Book Antiqua" w:hAnsi="Book Antiqua" w:cs="Book Antiqua"/>
          <w:color w:val="000000"/>
        </w:rPr>
        <w:t>7 d</w:t>
      </w:r>
      <w:r>
        <w:rPr>
          <w:rFonts w:ascii="Book Antiqua" w:eastAsia="Book Antiqua" w:hAnsi="Book Antiqua" w:cs="Book Antiqua"/>
          <w:color w:val="000000"/>
        </w:rPr>
        <w:t xml:space="preserve">. Although the vancomycin was changed to a low-dose (500 mg per day), the platelet count continued to drop. It was postulated that the persistent thrombocytopenia might be due to the anamnestic response for vancomycin re-exposure, and vancomycin-dependent antiplatelet antibodies were formed once vancomycin was re-used. </w:t>
      </w:r>
    </w:p>
    <w:bookmarkEnd w:id="72"/>
    <w:bookmarkEnd w:id="73"/>
    <w:bookmarkEnd w:id="74"/>
    <w:p w14:paraId="4DD0E722" w14:textId="77777777" w:rsidR="00A77B3E" w:rsidRDefault="00A77B3E">
      <w:pPr>
        <w:spacing w:line="360" w:lineRule="auto"/>
        <w:jc w:val="both"/>
      </w:pPr>
    </w:p>
    <w:p w14:paraId="623FF2C5" w14:textId="77777777" w:rsidR="00A77B3E" w:rsidRDefault="00584095">
      <w:pPr>
        <w:spacing w:line="360" w:lineRule="auto"/>
        <w:jc w:val="both"/>
      </w:pPr>
      <w:r>
        <w:rPr>
          <w:rFonts w:ascii="Book Antiqua" w:eastAsia="Book Antiqua" w:hAnsi="Book Antiqua" w:cs="Book Antiqua"/>
          <w:b/>
          <w:caps/>
          <w:color w:val="000000"/>
          <w:u w:val="single"/>
        </w:rPr>
        <w:t>CONCLUSION</w:t>
      </w:r>
    </w:p>
    <w:p w14:paraId="4A514D3A" w14:textId="77777777" w:rsidR="00A77B3E" w:rsidRDefault="00584095">
      <w:pPr>
        <w:spacing w:line="360" w:lineRule="auto"/>
        <w:jc w:val="both"/>
      </w:pPr>
      <w:bookmarkStart w:id="75" w:name="OLE_LINK197"/>
      <w:bookmarkStart w:id="76" w:name="OLE_LINK198"/>
      <w:r>
        <w:rPr>
          <w:rFonts w:ascii="Book Antiqua" w:eastAsia="Book Antiqua" w:hAnsi="Book Antiqua" w:cs="Book Antiqua"/>
          <w:color w:val="000000"/>
        </w:rPr>
        <w:t xml:space="preserve">The present case highlights the importance of the accurate diagnosis of VIT in patients with endocarditis. The time-to-platelet count curve and Naranjo score are useful tools for the diagnosis of VIT. The platelet count cannot be normalized simply by platelet transfusion alone. Instead, the discontinuation of vancomycin or switching vancomycin to other antibiotics, such as daptomycin, is essential for effectively treating VIT. Due to </w:t>
      </w:r>
      <w:r>
        <w:rPr>
          <w:rFonts w:ascii="Book Antiqua" w:eastAsia="Book Antiqua" w:hAnsi="Book Antiqua" w:cs="Book Antiqua"/>
          <w:color w:val="000000"/>
        </w:rPr>
        <w:lastRenderedPageBreak/>
        <w:t xml:space="preserve">the anamnestic response to vancomycin re-exposure and the formation of vancomycin-dependent antiplatelet antibodies, the re-administration of vancomycin should be avoided. </w:t>
      </w:r>
    </w:p>
    <w:bookmarkEnd w:id="75"/>
    <w:bookmarkEnd w:id="76"/>
    <w:p w14:paraId="2C0C85DC" w14:textId="77777777" w:rsidR="00A77B3E" w:rsidRDefault="00A77B3E">
      <w:pPr>
        <w:spacing w:line="360" w:lineRule="auto"/>
        <w:jc w:val="both"/>
      </w:pPr>
    </w:p>
    <w:p w14:paraId="77780FF3" w14:textId="77777777" w:rsidR="00A77B3E" w:rsidRPr="00431384" w:rsidRDefault="00584095" w:rsidP="00431384">
      <w:pPr>
        <w:adjustRightInd w:val="0"/>
        <w:snapToGrid w:val="0"/>
        <w:spacing w:line="360" w:lineRule="auto"/>
        <w:jc w:val="both"/>
        <w:rPr>
          <w:rFonts w:ascii="Book Antiqua" w:hAnsi="Book Antiqua"/>
        </w:rPr>
      </w:pPr>
      <w:r w:rsidRPr="00431384">
        <w:rPr>
          <w:rFonts w:ascii="Book Antiqua" w:eastAsia="Book Antiqua" w:hAnsi="Book Antiqua" w:cs="Book Antiqua"/>
          <w:b/>
        </w:rPr>
        <w:t>REFERENCES</w:t>
      </w:r>
    </w:p>
    <w:p w14:paraId="5408E4F9"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bookmarkStart w:id="77" w:name="OLE_LINK199"/>
      <w:bookmarkStart w:id="78" w:name="OLE_LINK200"/>
      <w:bookmarkStart w:id="79" w:name="OLE_LINK201"/>
      <w:bookmarkStart w:id="80" w:name="OLE_LINK202"/>
      <w:r w:rsidRPr="00431384">
        <w:rPr>
          <w:rFonts w:ascii="Book Antiqua" w:hAnsi="Book Antiqua"/>
        </w:rPr>
        <w:t>1 </w:t>
      </w:r>
      <w:r w:rsidRPr="00431384">
        <w:rPr>
          <w:rFonts w:ascii="Book Antiqua" w:hAnsi="Book Antiqua"/>
          <w:b/>
          <w:bCs/>
        </w:rPr>
        <w:t>Patel N</w:t>
      </w:r>
      <w:r w:rsidRPr="00431384">
        <w:rPr>
          <w:rFonts w:ascii="Book Antiqua" w:hAnsi="Book Antiqua"/>
        </w:rPr>
        <w:t xml:space="preserve">, </w:t>
      </w:r>
      <w:proofErr w:type="spellStart"/>
      <w:r w:rsidRPr="00431384">
        <w:rPr>
          <w:rFonts w:ascii="Book Antiqua" w:hAnsi="Book Antiqua"/>
        </w:rPr>
        <w:t>VanDeWall</w:t>
      </w:r>
      <w:proofErr w:type="spellEnd"/>
      <w:r w:rsidRPr="00431384">
        <w:rPr>
          <w:rFonts w:ascii="Book Antiqua" w:hAnsi="Book Antiqua"/>
        </w:rPr>
        <w:t xml:space="preserve"> H, </w:t>
      </w:r>
      <w:proofErr w:type="spellStart"/>
      <w:r w:rsidRPr="00431384">
        <w:rPr>
          <w:rFonts w:ascii="Book Antiqua" w:hAnsi="Book Antiqua"/>
        </w:rPr>
        <w:t>Tristani</w:t>
      </w:r>
      <w:proofErr w:type="spellEnd"/>
      <w:r w:rsidRPr="00431384">
        <w:rPr>
          <w:rFonts w:ascii="Book Antiqua" w:hAnsi="Book Antiqua"/>
        </w:rPr>
        <w:t xml:space="preserve"> L, Rivera A, Woo B, </w:t>
      </w:r>
      <w:proofErr w:type="spellStart"/>
      <w:r w:rsidRPr="00431384">
        <w:rPr>
          <w:rFonts w:ascii="Book Antiqua" w:hAnsi="Book Antiqua"/>
        </w:rPr>
        <w:t>Dihmess</w:t>
      </w:r>
      <w:proofErr w:type="spellEnd"/>
      <w:r w:rsidRPr="00431384">
        <w:rPr>
          <w:rFonts w:ascii="Book Antiqua" w:hAnsi="Book Antiqua"/>
        </w:rPr>
        <w:t xml:space="preserve"> A, Li HK, Smith R, </w:t>
      </w:r>
      <w:proofErr w:type="spellStart"/>
      <w:r w:rsidRPr="00431384">
        <w:rPr>
          <w:rFonts w:ascii="Book Antiqua" w:hAnsi="Book Antiqua"/>
        </w:rPr>
        <w:t>Lodise</w:t>
      </w:r>
      <w:proofErr w:type="spellEnd"/>
      <w:r w:rsidRPr="00431384">
        <w:rPr>
          <w:rFonts w:ascii="Book Antiqua" w:hAnsi="Book Antiqua"/>
        </w:rPr>
        <w:t xml:space="preserve"> TP. A comparative evaluation of adverse platelet outcomes among Veterans' Affairs patients receiving linezolid or vancomycin. </w:t>
      </w:r>
      <w:r w:rsidRPr="00431384">
        <w:rPr>
          <w:rFonts w:ascii="Book Antiqua" w:hAnsi="Book Antiqua"/>
          <w:i/>
          <w:iCs/>
        </w:rPr>
        <w:t xml:space="preserve">J </w:t>
      </w:r>
      <w:proofErr w:type="spellStart"/>
      <w:r w:rsidRPr="00431384">
        <w:rPr>
          <w:rFonts w:ascii="Book Antiqua" w:hAnsi="Book Antiqua"/>
          <w:i/>
          <w:iCs/>
        </w:rPr>
        <w:t>Antimicrob</w:t>
      </w:r>
      <w:proofErr w:type="spellEnd"/>
      <w:r w:rsidRPr="00431384">
        <w:rPr>
          <w:rFonts w:ascii="Book Antiqua" w:hAnsi="Book Antiqua"/>
          <w:i/>
          <w:iCs/>
        </w:rPr>
        <w:t xml:space="preserve"> </w:t>
      </w:r>
      <w:proofErr w:type="spellStart"/>
      <w:r w:rsidRPr="00431384">
        <w:rPr>
          <w:rFonts w:ascii="Book Antiqua" w:hAnsi="Book Antiqua"/>
          <w:i/>
          <w:iCs/>
        </w:rPr>
        <w:t>Chemother</w:t>
      </w:r>
      <w:proofErr w:type="spellEnd"/>
      <w:r w:rsidRPr="00431384">
        <w:rPr>
          <w:rFonts w:ascii="Book Antiqua" w:hAnsi="Book Antiqua"/>
        </w:rPr>
        <w:t> 2012; </w:t>
      </w:r>
      <w:r w:rsidRPr="00431384">
        <w:rPr>
          <w:rFonts w:ascii="Book Antiqua" w:hAnsi="Book Antiqua"/>
          <w:b/>
          <w:bCs/>
        </w:rPr>
        <w:t>67</w:t>
      </w:r>
      <w:r w:rsidRPr="00431384">
        <w:rPr>
          <w:rFonts w:ascii="Book Antiqua" w:hAnsi="Book Antiqua"/>
        </w:rPr>
        <w:t>: 727-735 [PMID: 22174041 DOI: 10.1093/</w:t>
      </w:r>
      <w:proofErr w:type="spellStart"/>
      <w:r w:rsidRPr="00431384">
        <w:rPr>
          <w:rFonts w:ascii="Book Antiqua" w:hAnsi="Book Antiqua"/>
        </w:rPr>
        <w:t>jac</w:t>
      </w:r>
      <w:proofErr w:type="spellEnd"/>
      <w:r w:rsidRPr="00431384">
        <w:rPr>
          <w:rFonts w:ascii="Book Antiqua" w:hAnsi="Book Antiqua"/>
        </w:rPr>
        <w:t>/dkr522]</w:t>
      </w:r>
    </w:p>
    <w:p w14:paraId="7444FC7F"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2 </w:t>
      </w:r>
      <w:r w:rsidRPr="00431384">
        <w:rPr>
          <w:rFonts w:ascii="Book Antiqua" w:hAnsi="Book Antiqua"/>
          <w:b/>
          <w:bCs/>
        </w:rPr>
        <w:t>Rao N</w:t>
      </w:r>
      <w:r w:rsidRPr="00431384">
        <w:rPr>
          <w:rFonts w:ascii="Book Antiqua" w:hAnsi="Book Antiqua"/>
        </w:rPr>
        <w:t xml:space="preserve">, </w:t>
      </w:r>
      <w:proofErr w:type="spellStart"/>
      <w:r w:rsidRPr="00431384">
        <w:rPr>
          <w:rFonts w:ascii="Book Antiqua" w:hAnsi="Book Antiqua"/>
        </w:rPr>
        <w:t>Ziran</w:t>
      </w:r>
      <w:proofErr w:type="spellEnd"/>
      <w:r w:rsidRPr="00431384">
        <w:rPr>
          <w:rFonts w:ascii="Book Antiqua" w:hAnsi="Book Antiqua"/>
        </w:rPr>
        <w:t xml:space="preserve"> BH, Wagener MM, Santa ER, Yu VL. Similar hematologic effects of long-term linezolid and vancomycin therapy in a prospective observational study of patients with orthopedic infections. </w:t>
      </w:r>
      <w:r w:rsidRPr="00431384">
        <w:rPr>
          <w:rFonts w:ascii="Book Antiqua" w:hAnsi="Book Antiqua"/>
          <w:i/>
          <w:iCs/>
        </w:rPr>
        <w:t>Clin Infect Dis</w:t>
      </w:r>
      <w:r w:rsidRPr="00431384">
        <w:rPr>
          <w:rFonts w:ascii="Book Antiqua" w:hAnsi="Book Antiqua"/>
        </w:rPr>
        <w:t> 2004; </w:t>
      </w:r>
      <w:r w:rsidRPr="00431384">
        <w:rPr>
          <w:rFonts w:ascii="Book Antiqua" w:hAnsi="Book Antiqua"/>
          <w:b/>
          <w:bCs/>
        </w:rPr>
        <w:t>38</w:t>
      </w:r>
      <w:r w:rsidRPr="00431384">
        <w:rPr>
          <w:rFonts w:ascii="Book Antiqua" w:hAnsi="Book Antiqua"/>
        </w:rPr>
        <w:t>: 1058-1064 [PMID: 15095207 DOI: 10.1086/382356]</w:t>
      </w:r>
    </w:p>
    <w:p w14:paraId="15977E63" w14:textId="77777777" w:rsidR="00431384" w:rsidRPr="00076F0A"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3 </w:t>
      </w:r>
      <w:r w:rsidR="00076F0A" w:rsidRPr="00076F0A">
        <w:rPr>
          <w:rFonts w:ascii="Book Antiqua" w:hAnsi="Book Antiqua"/>
          <w:b/>
          <w:bCs/>
        </w:rPr>
        <w:t xml:space="preserve">van den </w:t>
      </w:r>
      <w:proofErr w:type="spellStart"/>
      <w:r w:rsidR="00076F0A" w:rsidRPr="00076F0A">
        <w:rPr>
          <w:rFonts w:ascii="Book Antiqua" w:hAnsi="Book Antiqua"/>
          <w:b/>
          <w:bCs/>
        </w:rPr>
        <w:t>Bemt</w:t>
      </w:r>
      <w:proofErr w:type="spellEnd"/>
      <w:r w:rsidR="00076F0A" w:rsidRPr="00076F0A">
        <w:rPr>
          <w:rFonts w:ascii="Book Antiqua" w:hAnsi="Book Antiqua"/>
          <w:b/>
          <w:bCs/>
        </w:rPr>
        <w:t xml:space="preserve"> PM</w:t>
      </w:r>
      <w:r w:rsidR="00076F0A" w:rsidRPr="00076F0A">
        <w:rPr>
          <w:rFonts w:ascii="Book Antiqua" w:hAnsi="Book Antiqua"/>
          <w:bCs/>
        </w:rPr>
        <w:t xml:space="preserve">, </w:t>
      </w:r>
      <w:proofErr w:type="spellStart"/>
      <w:r w:rsidR="00076F0A" w:rsidRPr="00076F0A">
        <w:rPr>
          <w:rFonts w:ascii="Book Antiqua" w:hAnsi="Book Antiqua"/>
          <w:bCs/>
        </w:rPr>
        <w:t>Meyboom</w:t>
      </w:r>
      <w:proofErr w:type="spellEnd"/>
      <w:r w:rsidR="00076F0A" w:rsidRPr="00076F0A">
        <w:rPr>
          <w:rFonts w:ascii="Book Antiqua" w:hAnsi="Book Antiqua"/>
          <w:bCs/>
        </w:rPr>
        <w:t xml:space="preserve"> RH, Egberts AC. Drug-induced immune thrombocytopenia. </w:t>
      </w:r>
      <w:r w:rsidR="00076F0A" w:rsidRPr="00076F0A">
        <w:rPr>
          <w:rFonts w:ascii="Book Antiqua" w:hAnsi="Book Antiqua"/>
          <w:bCs/>
          <w:i/>
        </w:rPr>
        <w:t xml:space="preserve">Drug </w:t>
      </w:r>
      <w:proofErr w:type="spellStart"/>
      <w:r w:rsidR="00076F0A" w:rsidRPr="00076F0A">
        <w:rPr>
          <w:rFonts w:ascii="Book Antiqua" w:hAnsi="Book Antiqua"/>
          <w:bCs/>
          <w:i/>
        </w:rPr>
        <w:t>Saf</w:t>
      </w:r>
      <w:proofErr w:type="spellEnd"/>
      <w:r w:rsidR="00076F0A" w:rsidRPr="00076F0A">
        <w:rPr>
          <w:rFonts w:ascii="Book Antiqua" w:hAnsi="Book Antiqua"/>
          <w:bCs/>
        </w:rPr>
        <w:t xml:space="preserve"> 2004;</w:t>
      </w:r>
      <w:r w:rsidR="00076F0A">
        <w:rPr>
          <w:rFonts w:ascii="Book Antiqua" w:hAnsi="Book Antiqua" w:hint="eastAsia"/>
          <w:bCs/>
        </w:rPr>
        <w:t xml:space="preserve"> </w:t>
      </w:r>
      <w:r w:rsidR="00076F0A" w:rsidRPr="00076F0A">
        <w:rPr>
          <w:rFonts w:ascii="Book Antiqua" w:hAnsi="Book Antiqua"/>
          <w:b/>
          <w:bCs/>
        </w:rPr>
        <w:t>27</w:t>
      </w:r>
      <w:r w:rsidR="00076F0A" w:rsidRPr="00076F0A">
        <w:rPr>
          <w:rFonts w:ascii="Book Antiqua" w:hAnsi="Book Antiqua"/>
          <w:bCs/>
        </w:rPr>
        <w:t>:</w:t>
      </w:r>
      <w:r w:rsidR="00076F0A">
        <w:rPr>
          <w:rFonts w:ascii="Book Antiqua" w:hAnsi="Book Antiqua" w:hint="eastAsia"/>
          <w:bCs/>
        </w:rPr>
        <w:t xml:space="preserve"> </w:t>
      </w:r>
      <w:r w:rsidR="00076F0A" w:rsidRPr="00076F0A">
        <w:rPr>
          <w:rFonts w:ascii="Book Antiqua" w:hAnsi="Book Antiqua"/>
          <w:bCs/>
        </w:rPr>
        <w:t>1243-</w:t>
      </w:r>
      <w:r w:rsidR="00076F0A">
        <w:rPr>
          <w:rFonts w:ascii="Book Antiqua" w:hAnsi="Book Antiqua" w:hint="eastAsia"/>
          <w:bCs/>
        </w:rPr>
        <w:t>12</w:t>
      </w:r>
      <w:r w:rsidR="00076F0A">
        <w:rPr>
          <w:rFonts w:ascii="Book Antiqua" w:hAnsi="Book Antiqua"/>
          <w:bCs/>
        </w:rPr>
        <w:t>52</w:t>
      </w:r>
      <w:r w:rsidR="00076F0A" w:rsidRPr="00076F0A">
        <w:rPr>
          <w:rFonts w:ascii="Book Antiqua" w:hAnsi="Book Antiqua"/>
          <w:bCs/>
        </w:rPr>
        <w:t xml:space="preserve"> </w:t>
      </w:r>
      <w:r w:rsidR="00076F0A">
        <w:rPr>
          <w:rFonts w:ascii="Book Antiqua" w:hAnsi="Book Antiqua" w:hint="eastAsia"/>
          <w:bCs/>
        </w:rPr>
        <w:t>[</w:t>
      </w:r>
      <w:r w:rsidR="00076F0A" w:rsidRPr="00076F0A">
        <w:rPr>
          <w:rFonts w:ascii="Book Antiqua" w:hAnsi="Book Antiqua"/>
          <w:bCs/>
        </w:rPr>
        <w:t>PMID: 15588119</w:t>
      </w:r>
      <w:r w:rsidR="00076F0A">
        <w:rPr>
          <w:rFonts w:ascii="Book Antiqua" w:hAnsi="Book Antiqua" w:hint="eastAsia"/>
          <w:bCs/>
        </w:rPr>
        <w:t xml:space="preserve"> DOI</w:t>
      </w:r>
      <w:r w:rsidR="00076F0A" w:rsidRPr="00076F0A">
        <w:rPr>
          <w:rFonts w:ascii="Book Antiqua" w:hAnsi="Book Antiqua"/>
          <w:bCs/>
        </w:rPr>
        <w:t>: 1</w:t>
      </w:r>
      <w:r w:rsidR="00076F0A">
        <w:rPr>
          <w:rFonts w:ascii="Book Antiqua" w:hAnsi="Book Antiqua"/>
          <w:bCs/>
        </w:rPr>
        <w:t>0.2165/00002018-200427150-00007</w:t>
      </w:r>
      <w:r w:rsidR="00076F0A">
        <w:rPr>
          <w:rFonts w:ascii="Book Antiqua" w:hAnsi="Book Antiqua" w:hint="eastAsia"/>
          <w:bCs/>
        </w:rPr>
        <w:t>]</w:t>
      </w:r>
    </w:p>
    <w:p w14:paraId="6FD86551" w14:textId="77777777" w:rsidR="00431384" w:rsidRPr="00BB0C27"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4 </w:t>
      </w:r>
      <w:r w:rsidR="00BB0C27" w:rsidRPr="00BB0C27">
        <w:rPr>
          <w:rFonts w:ascii="Book Antiqua" w:hAnsi="Book Antiqua"/>
          <w:b/>
          <w:bCs/>
        </w:rPr>
        <w:t>Aster RH</w:t>
      </w:r>
      <w:r w:rsidR="00BB0C27" w:rsidRPr="00BB0C27">
        <w:rPr>
          <w:rFonts w:ascii="Book Antiqua" w:hAnsi="Book Antiqua"/>
          <w:bCs/>
        </w:rPr>
        <w:t xml:space="preserve">, Bougie DW. Drug-induced immune thrombocytopenia. </w:t>
      </w:r>
      <w:r w:rsidR="00BB0C27" w:rsidRPr="00BB0C27">
        <w:rPr>
          <w:rFonts w:ascii="Book Antiqua" w:hAnsi="Book Antiqua"/>
          <w:bCs/>
          <w:i/>
        </w:rPr>
        <w:t xml:space="preserve">N </w:t>
      </w:r>
      <w:proofErr w:type="spellStart"/>
      <w:r w:rsidR="00BB0C27" w:rsidRPr="00BB0C27">
        <w:rPr>
          <w:rFonts w:ascii="Book Antiqua" w:hAnsi="Book Antiqua"/>
          <w:bCs/>
          <w:i/>
        </w:rPr>
        <w:t>Engl</w:t>
      </w:r>
      <w:proofErr w:type="spellEnd"/>
      <w:r w:rsidR="00BB0C27" w:rsidRPr="00BB0C27">
        <w:rPr>
          <w:rFonts w:ascii="Book Antiqua" w:hAnsi="Book Antiqua"/>
          <w:bCs/>
          <w:i/>
        </w:rPr>
        <w:t xml:space="preserve"> J Med</w:t>
      </w:r>
      <w:r w:rsidR="00BB0C27" w:rsidRPr="00BB0C27">
        <w:rPr>
          <w:rFonts w:ascii="Book Antiqua" w:hAnsi="Book Antiqua"/>
          <w:bCs/>
        </w:rPr>
        <w:t xml:space="preserve"> 2007;</w:t>
      </w:r>
      <w:r w:rsidR="00BB0C27">
        <w:rPr>
          <w:rFonts w:ascii="Book Antiqua" w:hAnsi="Book Antiqua" w:hint="eastAsia"/>
          <w:bCs/>
        </w:rPr>
        <w:t xml:space="preserve"> </w:t>
      </w:r>
      <w:r w:rsidR="00BB0C27" w:rsidRPr="006F03C3">
        <w:rPr>
          <w:rFonts w:ascii="Book Antiqua" w:hAnsi="Book Antiqua"/>
          <w:b/>
          <w:bCs/>
        </w:rPr>
        <w:t>357</w:t>
      </w:r>
      <w:r w:rsidR="00BB0C27" w:rsidRPr="00BB0C27">
        <w:rPr>
          <w:rFonts w:ascii="Book Antiqua" w:hAnsi="Book Antiqua"/>
          <w:bCs/>
        </w:rPr>
        <w:t>:</w:t>
      </w:r>
      <w:r w:rsidR="00BB0C27">
        <w:rPr>
          <w:rFonts w:ascii="Book Antiqua" w:hAnsi="Book Antiqua" w:hint="eastAsia"/>
          <w:bCs/>
        </w:rPr>
        <w:t xml:space="preserve"> </w:t>
      </w:r>
      <w:r w:rsidR="00BB0C27" w:rsidRPr="00BB0C27">
        <w:rPr>
          <w:rFonts w:ascii="Book Antiqua" w:hAnsi="Book Antiqua"/>
          <w:bCs/>
        </w:rPr>
        <w:t>580-</w:t>
      </w:r>
      <w:r w:rsidR="00BB0C27">
        <w:rPr>
          <w:rFonts w:ascii="Book Antiqua" w:hAnsi="Book Antiqua" w:hint="eastAsia"/>
          <w:bCs/>
        </w:rPr>
        <w:t>58</w:t>
      </w:r>
      <w:r w:rsidR="00BB0C27">
        <w:rPr>
          <w:rFonts w:ascii="Book Antiqua" w:hAnsi="Book Antiqua"/>
          <w:bCs/>
        </w:rPr>
        <w:t>7</w:t>
      </w:r>
      <w:r w:rsidR="00BB0C27" w:rsidRPr="00BB0C27">
        <w:rPr>
          <w:rFonts w:ascii="Book Antiqua" w:hAnsi="Book Antiqua"/>
          <w:bCs/>
        </w:rPr>
        <w:t xml:space="preserve"> </w:t>
      </w:r>
      <w:r w:rsidR="00BB0C27">
        <w:rPr>
          <w:rFonts w:ascii="Book Antiqua" w:hAnsi="Book Antiqua" w:hint="eastAsia"/>
          <w:bCs/>
        </w:rPr>
        <w:t>[</w:t>
      </w:r>
      <w:r w:rsidR="00BB0C27" w:rsidRPr="00BB0C27">
        <w:rPr>
          <w:rFonts w:ascii="Book Antiqua" w:hAnsi="Book Antiqua"/>
          <w:bCs/>
        </w:rPr>
        <w:t>PMID: 17687133</w:t>
      </w:r>
      <w:r w:rsidR="00BB0C27">
        <w:rPr>
          <w:rFonts w:ascii="Book Antiqua" w:hAnsi="Book Antiqua" w:hint="eastAsia"/>
          <w:bCs/>
        </w:rPr>
        <w:t xml:space="preserve"> DOI</w:t>
      </w:r>
      <w:r w:rsidR="00BB0C27">
        <w:rPr>
          <w:rFonts w:ascii="Book Antiqua" w:hAnsi="Book Antiqua"/>
          <w:bCs/>
        </w:rPr>
        <w:t>: 10.1056/NEJMra066469</w:t>
      </w:r>
      <w:r w:rsidR="00BB0C27">
        <w:rPr>
          <w:rFonts w:ascii="Book Antiqua" w:hAnsi="Book Antiqua" w:hint="eastAsia"/>
          <w:bCs/>
        </w:rPr>
        <w:t>]</w:t>
      </w:r>
    </w:p>
    <w:p w14:paraId="5BB3CDF5" w14:textId="77777777" w:rsidR="00431384" w:rsidRPr="0019591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5 </w:t>
      </w:r>
      <w:r w:rsidR="00195914" w:rsidRPr="00195914">
        <w:rPr>
          <w:rFonts w:ascii="Book Antiqua" w:hAnsi="Book Antiqua"/>
          <w:b/>
          <w:bCs/>
        </w:rPr>
        <w:t>Aster RH</w:t>
      </w:r>
      <w:r w:rsidR="00195914" w:rsidRPr="00195914">
        <w:rPr>
          <w:rFonts w:ascii="Book Antiqua" w:hAnsi="Book Antiqua"/>
          <w:bCs/>
        </w:rPr>
        <w:t xml:space="preserve">, Curtis BR, McFarland JG, Bougie DW. Drug-induced immune thrombocytopenia: pathogenesis, diagnosis, and management. </w:t>
      </w:r>
      <w:r w:rsidR="00195914" w:rsidRPr="00195914">
        <w:rPr>
          <w:rFonts w:ascii="Book Antiqua" w:hAnsi="Book Antiqua"/>
          <w:bCs/>
          <w:i/>
        </w:rPr>
        <w:t xml:space="preserve">J </w:t>
      </w:r>
      <w:proofErr w:type="spellStart"/>
      <w:r w:rsidR="00195914" w:rsidRPr="00195914">
        <w:rPr>
          <w:rFonts w:ascii="Book Antiqua" w:hAnsi="Book Antiqua"/>
          <w:bCs/>
          <w:i/>
        </w:rPr>
        <w:t>Thromb</w:t>
      </w:r>
      <w:proofErr w:type="spellEnd"/>
      <w:r w:rsidR="00195914" w:rsidRPr="00195914">
        <w:rPr>
          <w:rFonts w:ascii="Book Antiqua" w:hAnsi="Book Antiqua"/>
          <w:bCs/>
          <w:i/>
        </w:rPr>
        <w:t xml:space="preserve"> </w:t>
      </w:r>
      <w:proofErr w:type="spellStart"/>
      <w:r w:rsidR="00195914" w:rsidRPr="00195914">
        <w:rPr>
          <w:rFonts w:ascii="Book Antiqua" w:hAnsi="Book Antiqua"/>
          <w:bCs/>
          <w:i/>
        </w:rPr>
        <w:t>Haemost</w:t>
      </w:r>
      <w:proofErr w:type="spellEnd"/>
      <w:r w:rsidR="00195914" w:rsidRPr="00195914">
        <w:rPr>
          <w:rFonts w:ascii="Book Antiqua" w:hAnsi="Book Antiqua"/>
          <w:bCs/>
        </w:rPr>
        <w:t xml:space="preserve"> 2009;</w:t>
      </w:r>
      <w:r w:rsidR="00195914">
        <w:rPr>
          <w:rFonts w:ascii="Book Antiqua" w:hAnsi="Book Antiqua" w:hint="eastAsia"/>
          <w:bCs/>
        </w:rPr>
        <w:t xml:space="preserve"> </w:t>
      </w:r>
      <w:r w:rsidR="00195914" w:rsidRPr="006F03C3">
        <w:rPr>
          <w:rFonts w:ascii="Book Antiqua" w:hAnsi="Book Antiqua"/>
          <w:b/>
          <w:bCs/>
        </w:rPr>
        <w:t>7</w:t>
      </w:r>
      <w:r w:rsidR="00195914" w:rsidRPr="00195914">
        <w:rPr>
          <w:rFonts w:ascii="Book Antiqua" w:hAnsi="Book Antiqua"/>
          <w:bCs/>
        </w:rPr>
        <w:t>:</w:t>
      </w:r>
      <w:r w:rsidR="00195914">
        <w:rPr>
          <w:rFonts w:ascii="Book Antiqua" w:hAnsi="Book Antiqua" w:hint="eastAsia"/>
          <w:bCs/>
        </w:rPr>
        <w:t xml:space="preserve"> </w:t>
      </w:r>
      <w:r w:rsidR="00195914" w:rsidRPr="00195914">
        <w:rPr>
          <w:rFonts w:ascii="Book Antiqua" w:hAnsi="Book Antiqua"/>
          <w:bCs/>
        </w:rPr>
        <w:t>911-</w:t>
      </w:r>
      <w:r w:rsidR="00195914">
        <w:rPr>
          <w:rFonts w:ascii="Book Antiqua" w:hAnsi="Book Antiqua" w:hint="eastAsia"/>
          <w:bCs/>
        </w:rPr>
        <w:t>91</w:t>
      </w:r>
      <w:r w:rsidR="00195914">
        <w:rPr>
          <w:rFonts w:ascii="Book Antiqua" w:hAnsi="Book Antiqua"/>
          <w:bCs/>
        </w:rPr>
        <w:t>8</w:t>
      </w:r>
      <w:r w:rsidR="00195914" w:rsidRPr="00195914">
        <w:rPr>
          <w:rFonts w:ascii="Book Antiqua" w:hAnsi="Book Antiqua"/>
          <w:bCs/>
        </w:rPr>
        <w:t xml:space="preserve"> </w:t>
      </w:r>
      <w:r w:rsidR="00195914">
        <w:rPr>
          <w:rFonts w:ascii="Book Antiqua" w:hAnsi="Book Antiqua" w:hint="eastAsia"/>
          <w:bCs/>
        </w:rPr>
        <w:t>[</w:t>
      </w:r>
      <w:r w:rsidR="00195914" w:rsidRPr="00195914">
        <w:rPr>
          <w:rFonts w:ascii="Book Antiqua" w:hAnsi="Book Antiqua"/>
          <w:bCs/>
        </w:rPr>
        <w:t>PMID: 19344362</w:t>
      </w:r>
      <w:r w:rsidR="00195914">
        <w:rPr>
          <w:rFonts w:ascii="Book Antiqua" w:hAnsi="Book Antiqua" w:hint="eastAsia"/>
          <w:bCs/>
        </w:rPr>
        <w:t xml:space="preserve"> DOI</w:t>
      </w:r>
      <w:r w:rsidR="00195914" w:rsidRPr="00195914">
        <w:rPr>
          <w:rFonts w:ascii="Book Antiqua" w:hAnsi="Book Antiqua"/>
          <w:bCs/>
        </w:rPr>
        <w:t>: 10.1111/j.1538-7836.2009.03360.x</w:t>
      </w:r>
      <w:r w:rsidR="00195914">
        <w:rPr>
          <w:rFonts w:ascii="Book Antiqua" w:hAnsi="Book Antiqua" w:hint="eastAsia"/>
          <w:bCs/>
        </w:rPr>
        <w:t>]</w:t>
      </w:r>
    </w:p>
    <w:p w14:paraId="1BF121D3"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6 </w:t>
      </w:r>
      <w:r w:rsidR="00A944D9" w:rsidRPr="00A944D9">
        <w:rPr>
          <w:rFonts w:ascii="Book Antiqua" w:hAnsi="Book Antiqua"/>
          <w:b/>
          <w:bCs/>
        </w:rPr>
        <w:t>Loo AS</w:t>
      </w:r>
      <w:r w:rsidR="00A944D9" w:rsidRPr="00A944D9">
        <w:rPr>
          <w:rFonts w:ascii="Book Antiqua" w:hAnsi="Book Antiqua"/>
          <w:bCs/>
        </w:rPr>
        <w:t xml:space="preserve">, </w:t>
      </w:r>
      <w:proofErr w:type="spellStart"/>
      <w:r w:rsidR="00A944D9" w:rsidRPr="00A944D9">
        <w:rPr>
          <w:rFonts w:ascii="Book Antiqua" w:hAnsi="Book Antiqua"/>
          <w:bCs/>
        </w:rPr>
        <w:t>Gerzenshtein</w:t>
      </w:r>
      <w:proofErr w:type="spellEnd"/>
      <w:r w:rsidR="00A944D9" w:rsidRPr="00A944D9">
        <w:rPr>
          <w:rFonts w:ascii="Book Antiqua" w:hAnsi="Book Antiqua"/>
          <w:bCs/>
        </w:rPr>
        <w:t xml:space="preserve"> L, </w:t>
      </w:r>
      <w:proofErr w:type="spellStart"/>
      <w:r w:rsidR="00A944D9" w:rsidRPr="00A944D9">
        <w:rPr>
          <w:rFonts w:ascii="Book Antiqua" w:hAnsi="Book Antiqua"/>
          <w:bCs/>
        </w:rPr>
        <w:t>Ison</w:t>
      </w:r>
      <w:proofErr w:type="spellEnd"/>
      <w:r w:rsidR="00A944D9" w:rsidRPr="00A944D9">
        <w:rPr>
          <w:rFonts w:ascii="Book Antiqua" w:hAnsi="Book Antiqua"/>
          <w:bCs/>
        </w:rPr>
        <w:t xml:space="preserve"> MG. Antimicrobial drug-induced thrombocytopenia: a review of the literature. </w:t>
      </w:r>
      <w:proofErr w:type="spellStart"/>
      <w:r w:rsidR="00A944D9" w:rsidRPr="00CD738F">
        <w:rPr>
          <w:rFonts w:ascii="Book Antiqua" w:hAnsi="Book Antiqua"/>
          <w:bCs/>
          <w:i/>
        </w:rPr>
        <w:t>Semin</w:t>
      </w:r>
      <w:proofErr w:type="spellEnd"/>
      <w:r w:rsidR="00A944D9" w:rsidRPr="00CD738F">
        <w:rPr>
          <w:rFonts w:ascii="Book Antiqua" w:hAnsi="Book Antiqua"/>
          <w:bCs/>
          <w:i/>
        </w:rPr>
        <w:t xml:space="preserve"> </w:t>
      </w:r>
      <w:proofErr w:type="spellStart"/>
      <w:r w:rsidR="00A944D9" w:rsidRPr="00CD738F">
        <w:rPr>
          <w:rFonts w:ascii="Book Antiqua" w:hAnsi="Book Antiqua"/>
          <w:bCs/>
          <w:i/>
        </w:rPr>
        <w:t>Thromb</w:t>
      </w:r>
      <w:proofErr w:type="spellEnd"/>
      <w:r w:rsidR="00A944D9" w:rsidRPr="00CD738F">
        <w:rPr>
          <w:rFonts w:ascii="Book Antiqua" w:hAnsi="Book Antiqua"/>
          <w:bCs/>
          <w:i/>
        </w:rPr>
        <w:t xml:space="preserve"> </w:t>
      </w:r>
      <w:proofErr w:type="spellStart"/>
      <w:r w:rsidR="00A944D9" w:rsidRPr="00CD738F">
        <w:rPr>
          <w:rFonts w:ascii="Book Antiqua" w:hAnsi="Book Antiqua"/>
          <w:bCs/>
          <w:i/>
        </w:rPr>
        <w:t>Hemost</w:t>
      </w:r>
      <w:proofErr w:type="spellEnd"/>
      <w:r w:rsidR="00A944D9" w:rsidRPr="00A944D9">
        <w:rPr>
          <w:rFonts w:ascii="Book Antiqua" w:hAnsi="Book Antiqua"/>
          <w:bCs/>
        </w:rPr>
        <w:t xml:space="preserve"> 2012;</w:t>
      </w:r>
      <w:r w:rsidR="00CD738F">
        <w:rPr>
          <w:rFonts w:ascii="Book Antiqua" w:hAnsi="Book Antiqua" w:hint="eastAsia"/>
          <w:bCs/>
        </w:rPr>
        <w:t xml:space="preserve"> </w:t>
      </w:r>
      <w:r w:rsidR="00CD738F" w:rsidRPr="006F03C3">
        <w:rPr>
          <w:rFonts w:ascii="Book Antiqua" w:hAnsi="Book Antiqua"/>
          <w:b/>
          <w:bCs/>
        </w:rPr>
        <w:t>38</w:t>
      </w:r>
      <w:r w:rsidR="00A944D9" w:rsidRPr="00A944D9">
        <w:rPr>
          <w:rFonts w:ascii="Book Antiqua" w:hAnsi="Book Antiqua"/>
          <w:bCs/>
        </w:rPr>
        <w:t>:</w:t>
      </w:r>
      <w:r w:rsidR="00CD738F">
        <w:rPr>
          <w:rFonts w:ascii="Book Antiqua" w:hAnsi="Book Antiqua" w:hint="eastAsia"/>
          <w:bCs/>
        </w:rPr>
        <w:t xml:space="preserve"> </w:t>
      </w:r>
      <w:r w:rsidR="00A944D9" w:rsidRPr="00A944D9">
        <w:rPr>
          <w:rFonts w:ascii="Book Antiqua" w:hAnsi="Book Antiqua"/>
          <w:bCs/>
        </w:rPr>
        <w:t>818-</w:t>
      </w:r>
      <w:r w:rsidR="00CD738F">
        <w:rPr>
          <w:rFonts w:ascii="Book Antiqua" w:hAnsi="Book Antiqua" w:hint="eastAsia"/>
          <w:bCs/>
        </w:rPr>
        <w:t>8</w:t>
      </w:r>
      <w:r w:rsidR="00CD738F">
        <w:rPr>
          <w:rFonts w:ascii="Book Antiqua" w:hAnsi="Book Antiqua"/>
          <w:bCs/>
        </w:rPr>
        <w:t>29</w:t>
      </w:r>
      <w:r w:rsidR="00A944D9" w:rsidRPr="00A944D9">
        <w:rPr>
          <w:rFonts w:ascii="Book Antiqua" w:hAnsi="Book Antiqua"/>
          <w:bCs/>
        </w:rPr>
        <w:t xml:space="preserve"> </w:t>
      </w:r>
      <w:r w:rsidR="00CD738F">
        <w:rPr>
          <w:rFonts w:ascii="Book Antiqua" w:hAnsi="Book Antiqua" w:hint="eastAsia"/>
          <w:bCs/>
        </w:rPr>
        <w:t>[</w:t>
      </w:r>
      <w:r w:rsidR="00CD738F" w:rsidRPr="00A944D9">
        <w:rPr>
          <w:rFonts w:ascii="Book Antiqua" w:hAnsi="Book Antiqua"/>
          <w:bCs/>
        </w:rPr>
        <w:t>PMID: 23081819</w:t>
      </w:r>
      <w:r w:rsidR="00CD738F">
        <w:rPr>
          <w:rFonts w:ascii="Book Antiqua" w:hAnsi="Book Antiqua" w:hint="eastAsia"/>
          <w:bCs/>
        </w:rPr>
        <w:t xml:space="preserve"> DOI</w:t>
      </w:r>
      <w:r w:rsidR="00A944D9" w:rsidRPr="00A944D9">
        <w:rPr>
          <w:rFonts w:ascii="Book Antiqua" w:hAnsi="Book Antiqua"/>
          <w:bCs/>
        </w:rPr>
        <w:t>: 10.1055/s-0032-1328882</w:t>
      </w:r>
      <w:r w:rsidR="00CD738F">
        <w:rPr>
          <w:rFonts w:ascii="Book Antiqua" w:hAnsi="Book Antiqua" w:hint="eastAsia"/>
          <w:bCs/>
        </w:rPr>
        <w:t>]</w:t>
      </w:r>
    </w:p>
    <w:p w14:paraId="0CAB4BC3"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 xml:space="preserve">7 </w:t>
      </w:r>
      <w:r w:rsidR="006F03C3" w:rsidRPr="006F03C3">
        <w:rPr>
          <w:rFonts w:ascii="Book Antiqua" w:hAnsi="Book Antiqua"/>
          <w:b/>
        </w:rPr>
        <w:t>Levine DP</w:t>
      </w:r>
      <w:r w:rsidR="006F03C3" w:rsidRPr="006F03C3">
        <w:rPr>
          <w:rFonts w:ascii="Book Antiqua" w:hAnsi="Book Antiqua"/>
        </w:rPr>
        <w:t xml:space="preserve">. Vancomycin: understanding its past and preserving its future. </w:t>
      </w:r>
      <w:r w:rsidR="006F03C3" w:rsidRPr="006F03C3">
        <w:rPr>
          <w:rFonts w:ascii="Book Antiqua" w:hAnsi="Book Antiqua"/>
          <w:i/>
        </w:rPr>
        <w:t>South Med J</w:t>
      </w:r>
      <w:r w:rsidR="006F03C3" w:rsidRPr="006F03C3">
        <w:rPr>
          <w:rFonts w:ascii="Book Antiqua" w:hAnsi="Book Antiqua"/>
        </w:rPr>
        <w:t xml:space="preserve"> 2008;</w:t>
      </w:r>
      <w:r w:rsidR="006F03C3">
        <w:rPr>
          <w:rFonts w:ascii="Book Antiqua" w:hAnsi="Book Antiqua" w:hint="eastAsia"/>
        </w:rPr>
        <w:t xml:space="preserve"> </w:t>
      </w:r>
      <w:r w:rsidR="006F03C3" w:rsidRPr="006F03C3">
        <w:rPr>
          <w:rFonts w:ascii="Book Antiqua" w:hAnsi="Book Antiqua"/>
          <w:b/>
        </w:rPr>
        <w:t>101</w:t>
      </w:r>
      <w:r w:rsidR="006F03C3" w:rsidRPr="006F03C3">
        <w:rPr>
          <w:rFonts w:ascii="Book Antiqua" w:hAnsi="Book Antiqua"/>
        </w:rPr>
        <w:t>:</w:t>
      </w:r>
      <w:r w:rsidR="006F03C3">
        <w:rPr>
          <w:rFonts w:ascii="Book Antiqua" w:hAnsi="Book Antiqua" w:hint="eastAsia"/>
        </w:rPr>
        <w:t xml:space="preserve"> </w:t>
      </w:r>
      <w:r w:rsidR="006F03C3" w:rsidRPr="006F03C3">
        <w:rPr>
          <w:rFonts w:ascii="Book Antiqua" w:hAnsi="Book Antiqua"/>
        </w:rPr>
        <w:t>284-</w:t>
      </w:r>
      <w:r w:rsidR="006F03C3">
        <w:rPr>
          <w:rFonts w:ascii="Book Antiqua" w:hAnsi="Book Antiqua" w:hint="eastAsia"/>
        </w:rPr>
        <w:t>2</w:t>
      </w:r>
      <w:r w:rsidR="006F03C3">
        <w:rPr>
          <w:rFonts w:ascii="Book Antiqua" w:hAnsi="Book Antiqua"/>
        </w:rPr>
        <w:t>91</w:t>
      </w:r>
      <w:r w:rsidR="006F03C3" w:rsidRPr="006F03C3">
        <w:rPr>
          <w:rFonts w:ascii="Book Antiqua" w:hAnsi="Book Antiqua"/>
        </w:rPr>
        <w:t xml:space="preserve"> </w:t>
      </w:r>
      <w:r w:rsidR="006F03C3">
        <w:rPr>
          <w:rFonts w:ascii="Book Antiqua" w:hAnsi="Book Antiqua" w:hint="eastAsia"/>
        </w:rPr>
        <w:t>[</w:t>
      </w:r>
      <w:r w:rsidR="006F03C3" w:rsidRPr="006F03C3">
        <w:rPr>
          <w:rFonts w:ascii="Book Antiqua" w:hAnsi="Book Antiqua"/>
        </w:rPr>
        <w:t>PMID: 18364659</w:t>
      </w:r>
      <w:r w:rsidR="006F03C3">
        <w:rPr>
          <w:rFonts w:ascii="Book Antiqua" w:hAnsi="Book Antiqua" w:hint="eastAsia"/>
        </w:rPr>
        <w:t xml:space="preserve"> DOI</w:t>
      </w:r>
      <w:r w:rsidR="006F03C3">
        <w:rPr>
          <w:rFonts w:ascii="Book Antiqua" w:hAnsi="Book Antiqua"/>
        </w:rPr>
        <w:t>: 10.1097/SMJ.0b013e3181647037</w:t>
      </w:r>
      <w:r w:rsidR="006F03C3">
        <w:rPr>
          <w:rFonts w:ascii="Book Antiqua" w:hAnsi="Book Antiqua" w:hint="eastAsia"/>
        </w:rPr>
        <w:t>]</w:t>
      </w:r>
    </w:p>
    <w:p w14:paraId="22861C7B"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8 </w:t>
      </w:r>
      <w:r w:rsidRPr="00431384">
        <w:rPr>
          <w:rFonts w:ascii="Book Antiqua" w:hAnsi="Book Antiqua"/>
          <w:b/>
          <w:bCs/>
        </w:rPr>
        <w:t>Rao N</w:t>
      </w:r>
      <w:r w:rsidRPr="00431384">
        <w:rPr>
          <w:rFonts w:ascii="Book Antiqua" w:hAnsi="Book Antiqua"/>
        </w:rPr>
        <w:t xml:space="preserve">, </w:t>
      </w:r>
      <w:proofErr w:type="spellStart"/>
      <w:r w:rsidRPr="00431384">
        <w:rPr>
          <w:rFonts w:ascii="Book Antiqua" w:hAnsi="Book Antiqua"/>
        </w:rPr>
        <w:t>Ziran</w:t>
      </w:r>
      <w:proofErr w:type="spellEnd"/>
      <w:r w:rsidRPr="00431384">
        <w:rPr>
          <w:rFonts w:ascii="Book Antiqua" w:hAnsi="Book Antiqua"/>
        </w:rPr>
        <w:t xml:space="preserve"> BH, Hall RA, Santa ER. Successful treatment of chronic bone and joint infections with oral linezolid. </w:t>
      </w:r>
      <w:proofErr w:type="spellStart"/>
      <w:r w:rsidRPr="00431384">
        <w:rPr>
          <w:rFonts w:ascii="Book Antiqua" w:hAnsi="Book Antiqua"/>
          <w:i/>
          <w:iCs/>
        </w:rPr>
        <w:t>Clin</w:t>
      </w:r>
      <w:proofErr w:type="spellEnd"/>
      <w:r w:rsidRPr="00431384">
        <w:rPr>
          <w:rFonts w:ascii="Book Antiqua" w:hAnsi="Book Antiqua"/>
          <w:i/>
          <w:iCs/>
        </w:rPr>
        <w:t xml:space="preserve"> </w:t>
      </w:r>
      <w:proofErr w:type="spellStart"/>
      <w:r w:rsidRPr="00431384">
        <w:rPr>
          <w:rFonts w:ascii="Book Antiqua" w:hAnsi="Book Antiqua"/>
          <w:i/>
          <w:iCs/>
        </w:rPr>
        <w:t>Orthop</w:t>
      </w:r>
      <w:proofErr w:type="spellEnd"/>
      <w:r w:rsidRPr="00431384">
        <w:rPr>
          <w:rFonts w:ascii="Book Antiqua" w:hAnsi="Book Antiqua"/>
          <w:i/>
          <w:iCs/>
        </w:rPr>
        <w:t xml:space="preserve"> </w:t>
      </w:r>
      <w:proofErr w:type="spellStart"/>
      <w:r w:rsidRPr="00431384">
        <w:rPr>
          <w:rFonts w:ascii="Book Antiqua" w:hAnsi="Book Antiqua"/>
          <w:i/>
          <w:iCs/>
        </w:rPr>
        <w:t>Relat</w:t>
      </w:r>
      <w:proofErr w:type="spellEnd"/>
      <w:r w:rsidRPr="00431384">
        <w:rPr>
          <w:rFonts w:ascii="Book Antiqua" w:hAnsi="Book Antiqua"/>
          <w:i/>
          <w:iCs/>
        </w:rPr>
        <w:t xml:space="preserve"> Res</w:t>
      </w:r>
      <w:r w:rsidRPr="00431384">
        <w:rPr>
          <w:rFonts w:ascii="Book Antiqua" w:hAnsi="Book Antiqua"/>
        </w:rPr>
        <w:t> 2004: 67-71 [PMID: 15552139 DOI: 10.1097/01.blo.0000144860.11193.5e]</w:t>
      </w:r>
    </w:p>
    <w:p w14:paraId="0DFF6DB5"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lastRenderedPageBreak/>
        <w:t>9 </w:t>
      </w:r>
      <w:proofErr w:type="spellStart"/>
      <w:r w:rsidRPr="00431384">
        <w:rPr>
          <w:rFonts w:ascii="Book Antiqua" w:hAnsi="Book Antiqua"/>
          <w:b/>
          <w:bCs/>
        </w:rPr>
        <w:t>Nasraway</w:t>
      </w:r>
      <w:proofErr w:type="spellEnd"/>
      <w:r w:rsidRPr="00431384">
        <w:rPr>
          <w:rFonts w:ascii="Book Antiqua" w:hAnsi="Book Antiqua"/>
          <w:b/>
          <w:bCs/>
        </w:rPr>
        <w:t xml:space="preserve"> SA</w:t>
      </w:r>
      <w:r w:rsidRPr="00431384">
        <w:rPr>
          <w:rFonts w:ascii="Book Antiqua" w:hAnsi="Book Antiqua"/>
        </w:rPr>
        <w:t xml:space="preserve">, </w:t>
      </w:r>
      <w:proofErr w:type="spellStart"/>
      <w:r w:rsidRPr="00431384">
        <w:rPr>
          <w:rFonts w:ascii="Book Antiqua" w:hAnsi="Book Antiqua"/>
        </w:rPr>
        <w:t>Shorr</w:t>
      </w:r>
      <w:proofErr w:type="spellEnd"/>
      <w:r w:rsidRPr="00431384">
        <w:rPr>
          <w:rFonts w:ascii="Book Antiqua" w:hAnsi="Book Antiqua"/>
        </w:rPr>
        <w:t xml:space="preserve"> AF, </w:t>
      </w:r>
      <w:proofErr w:type="spellStart"/>
      <w:r w:rsidRPr="00431384">
        <w:rPr>
          <w:rFonts w:ascii="Book Antiqua" w:hAnsi="Book Antiqua"/>
        </w:rPr>
        <w:t>Kuter</w:t>
      </w:r>
      <w:proofErr w:type="spellEnd"/>
      <w:r w:rsidRPr="00431384">
        <w:rPr>
          <w:rFonts w:ascii="Book Antiqua" w:hAnsi="Book Antiqua"/>
        </w:rPr>
        <w:t xml:space="preserve"> DJ, O'Grady N, Le VH, </w:t>
      </w:r>
      <w:proofErr w:type="spellStart"/>
      <w:r w:rsidRPr="00431384">
        <w:rPr>
          <w:rFonts w:ascii="Book Antiqua" w:hAnsi="Book Antiqua"/>
        </w:rPr>
        <w:t>Cammarata</w:t>
      </w:r>
      <w:proofErr w:type="spellEnd"/>
      <w:r w:rsidRPr="00431384">
        <w:rPr>
          <w:rFonts w:ascii="Book Antiqua" w:hAnsi="Book Antiqua"/>
        </w:rPr>
        <w:t xml:space="preserve"> SK. Linezolid does not increase the risk of thrombocytopenia in patients with nosocomial pneumonia: comparative analysis of linezolid and vancomycin use. </w:t>
      </w:r>
      <w:r w:rsidRPr="00431384">
        <w:rPr>
          <w:rFonts w:ascii="Book Antiqua" w:hAnsi="Book Antiqua"/>
          <w:i/>
          <w:iCs/>
        </w:rPr>
        <w:t>Clin Infect Dis</w:t>
      </w:r>
      <w:r w:rsidRPr="00431384">
        <w:rPr>
          <w:rFonts w:ascii="Book Antiqua" w:hAnsi="Book Antiqua"/>
        </w:rPr>
        <w:t> 2003; </w:t>
      </w:r>
      <w:r w:rsidRPr="00431384">
        <w:rPr>
          <w:rFonts w:ascii="Book Antiqua" w:hAnsi="Book Antiqua"/>
          <w:b/>
          <w:bCs/>
        </w:rPr>
        <w:t>37</w:t>
      </w:r>
      <w:r w:rsidRPr="00431384">
        <w:rPr>
          <w:rFonts w:ascii="Book Antiqua" w:hAnsi="Book Antiqua"/>
        </w:rPr>
        <w:t>: 1609-1616 [PMID: 14689341 DOI: 10.1086/379327]</w:t>
      </w:r>
    </w:p>
    <w:p w14:paraId="1B20761F"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10 </w:t>
      </w:r>
      <w:proofErr w:type="spellStart"/>
      <w:r w:rsidRPr="00431384">
        <w:rPr>
          <w:rFonts w:ascii="Book Antiqua" w:hAnsi="Book Antiqua"/>
          <w:b/>
          <w:bCs/>
        </w:rPr>
        <w:t>Candemir</w:t>
      </w:r>
      <w:proofErr w:type="spellEnd"/>
      <w:r w:rsidRPr="00431384">
        <w:rPr>
          <w:rFonts w:ascii="Book Antiqua" w:hAnsi="Book Antiqua"/>
          <w:b/>
          <w:bCs/>
        </w:rPr>
        <w:t xml:space="preserve"> B</w:t>
      </w:r>
      <w:r w:rsidRPr="00431384">
        <w:rPr>
          <w:rFonts w:ascii="Book Antiqua" w:hAnsi="Book Antiqua"/>
        </w:rPr>
        <w:t xml:space="preserve">, </w:t>
      </w:r>
      <w:proofErr w:type="spellStart"/>
      <w:r w:rsidRPr="00431384">
        <w:rPr>
          <w:rFonts w:ascii="Book Antiqua" w:hAnsi="Book Antiqua"/>
        </w:rPr>
        <w:t>Aribuca</w:t>
      </w:r>
      <w:proofErr w:type="spellEnd"/>
      <w:r w:rsidRPr="00431384">
        <w:rPr>
          <w:rFonts w:ascii="Book Antiqua" w:hAnsi="Book Antiqua"/>
        </w:rPr>
        <w:t xml:space="preserve"> A, </w:t>
      </w:r>
      <w:proofErr w:type="spellStart"/>
      <w:r w:rsidRPr="00431384">
        <w:rPr>
          <w:rFonts w:ascii="Book Antiqua" w:hAnsi="Book Antiqua"/>
        </w:rPr>
        <w:t>Koca</w:t>
      </w:r>
      <w:proofErr w:type="spellEnd"/>
      <w:r w:rsidRPr="00431384">
        <w:rPr>
          <w:rFonts w:ascii="Book Antiqua" w:hAnsi="Book Antiqua"/>
        </w:rPr>
        <w:t xml:space="preserve"> C, </w:t>
      </w:r>
      <w:proofErr w:type="spellStart"/>
      <w:r w:rsidRPr="00431384">
        <w:rPr>
          <w:rFonts w:ascii="Book Antiqua" w:hAnsi="Book Antiqua"/>
        </w:rPr>
        <w:t>Ozcan</w:t>
      </w:r>
      <w:proofErr w:type="spellEnd"/>
      <w:r w:rsidRPr="00431384">
        <w:rPr>
          <w:rFonts w:ascii="Book Antiqua" w:hAnsi="Book Antiqua"/>
        </w:rPr>
        <w:t xml:space="preserve"> OU, </w:t>
      </w:r>
      <w:proofErr w:type="spellStart"/>
      <w:r w:rsidRPr="00431384">
        <w:rPr>
          <w:rFonts w:ascii="Book Antiqua" w:hAnsi="Book Antiqua"/>
        </w:rPr>
        <w:t>Gerede</w:t>
      </w:r>
      <w:proofErr w:type="spellEnd"/>
      <w:r w:rsidRPr="00431384">
        <w:rPr>
          <w:rFonts w:ascii="Book Antiqua" w:hAnsi="Book Antiqua"/>
        </w:rPr>
        <w:t xml:space="preserve"> M, Kaya CT. An unusual case of vancomycin-related systemic reaction accompanied with severe thrombocytopenia mimicking pacemaker-related infective endocarditis: a case report and review of literature. </w:t>
      </w:r>
      <w:r w:rsidRPr="00431384">
        <w:rPr>
          <w:rFonts w:ascii="Book Antiqua" w:hAnsi="Book Antiqua"/>
          <w:i/>
          <w:iCs/>
        </w:rPr>
        <w:t xml:space="preserve">J </w:t>
      </w:r>
      <w:proofErr w:type="spellStart"/>
      <w:r w:rsidRPr="00431384">
        <w:rPr>
          <w:rFonts w:ascii="Book Antiqua" w:hAnsi="Book Antiqua"/>
          <w:i/>
          <w:iCs/>
        </w:rPr>
        <w:t>Interv</w:t>
      </w:r>
      <w:proofErr w:type="spellEnd"/>
      <w:r w:rsidRPr="00431384">
        <w:rPr>
          <w:rFonts w:ascii="Book Antiqua" w:hAnsi="Book Antiqua"/>
          <w:i/>
          <w:iCs/>
        </w:rPr>
        <w:t xml:space="preserve"> Card </w:t>
      </w:r>
      <w:proofErr w:type="spellStart"/>
      <w:r w:rsidRPr="00431384">
        <w:rPr>
          <w:rFonts w:ascii="Book Antiqua" w:hAnsi="Book Antiqua"/>
          <w:i/>
          <w:iCs/>
        </w:rPr>
        <w:t>Electrophysiol</w:t>
      </w:r>
      <w:proofErr w:type="spellEnd"/>
      <w:r w:rsidRPr="00431384">
        <w:rPr>
          <w:rFonts w:ascii="Book Antiqua" w:hAnsi="Book Antiqua"/>
        </w:rPr>
        <w:t> 2013; </w:t>
      </w:r>
      <w:r w:rsidRPr="00431384">
        <w:rPr>
          <w:rFonts w:ascii="Book Antiqua" w:hAnsi="Book Antiqua"/>
          <w:b/>
          <w:bCs/>
        </w:rPr>
        <w:t>38</w:t>
      </w:r>
      <w:r w:rsidRPr="00431384">
        <w:rPr>
          <w:rFonts w:ascii="Book Antiqua" w:hAnsi="Book Antiqua"/>
        </w:rPr>
        <w:t>: 143-145 [PMID: 23080329 DOI: 10.1007/s10840-012-9738-6]</w:t>
      </w:r>
    </w:p>
    <w:p w14:paraId="47605409"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11 </w:t>
      </w:r>
      <w:r w:rsidRPr="00431384">
        <w:rPr>
          <w:rFonts w:ascii="Book Antiqua" w:hAnsi="Book Antiqua"/>
          <w:b/>
          <w:bCs/>
        </w:rPr>
        <w:t>Shah RA</w:t>
      </w:r>
      <w:r w:rsidRPr="00431384">
        <w:rPr>
          <w:rFonts w:ascii="Book Antiqua" w:hAnsi="Book Antiqua"/>
        </w:rPr>
        <w:t xml:space="preserve">, </w:t>
      </w:r>
      <w:proofErr w:type="spellStart"/>
      <w:r w:rsidRPr="00431384">
        <w:rPr>
          <w:rFonts w:ascii="Book Antiqua" w:hAnsi="Book Antiqua"/>
        </w:rPr>
        <w:t>Musthaq</w:t>
      </w:r>
      <w:proofErr w:type="spellEnd"/>
      <w:r w:rsidRPr="00431384">
        <w:rPr>
          <w:rFonts w:ascii="Book Antiqua" w:hAnsi="Book Antiqua"/>
        </w:rPr>
        <w:t xml:space="preserve"> A, </w:t>
      </w:r>
      <w:proofErr w:type="spellStart"/>
      <w:r w:rsidRPr="00431384">
        <w:rPr>
          <w:rFonts w:ascii="Book Antiqua" w:hAnsi="Book Antiqua"/>
        </w:rPr>
        <w:t>Khardori</w:t>
      </w:r>
      <w:proofErr w:type="spellEnd"/>
      <w:r w:rsidRPr="00431384">
        <w:rPr>
          <w:rFonts w:ascii="Book Antiqua" w:hAnsi="Book Antiqua"/>
        </w:rPr>
        <w:t xml:space="preserve"> N. Vancomycin-induced thrombocytopenia in a 60-year-old man: a case report. </w:t>
      </w:r>
      <w:r w:rsidRPr="00431384">
        <w:rPr>
          <w:rFonts w:ascii="Book Antiqua" w:hAnsi="Book Antiqua"/>
          <w:i/>
          <w:iCs/>
        </w:rPr>
        <w:t>J Med Case Rep</w:t>
      </w:r>
      <w:r w:rsidRPr="00431384">
        <w:rPr>
          <w:rFonts w:ascii="Book Antiqua" w:hAnsi="Book Antiqua"/>
        </w:rPr>
        <w:t> 2009; </w:t>
      </w:r>
      <w:r w:rsidRPr="00431384">
        <w:rPr>
          <w:rFonts w:ascii="Book Antiqua" w:hAnsi="Book Antiqua"/>
          <w:b/>
          <w:bCs/>
        </w:rPr>
        <w:t>3</w:t>
      </w:r>
      <w:r w:rsidRPr="00431384">
        <w:rPr>
          <w:rFonts w:ascii="Book Antiqua" w:hAnsi="Book Antiqua"/>
        </w:rPr>
        <w:t>: 7290 [PMID: 19830166 DOI: 10.4076/1752-1947-3-7290]</w:t>
      </w:r>
    </w:p>
    <w:p w14:paraId="5584AFC4"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12 </w:t>
      </w:r>
      <w:r w:rsidRPr="00431384">
        <w:rPr>
          <w:rFonts w:ascii="Book Antiqua" w:hAnsi="Book Antiqua"/>
          <w:b/>
          <w:bCs/>
        </w:rPr>
        <w:t>Liu C</w:t>
      </w:r>
      <w:r w:rsidRPr="00431384">
        <w:rPr>
          <w:rFonts w:ascii="Book Antiqua" w:hAnsi="Book Antiqua"/>
        </w:rPr>
        <w:t xml:space="preserve">, Bayer A, Cosgrove SE, </w:t>
      </w:r>
      <w:proofErr w:type="spellStart"/>
      <w:r w:rsidRPr="00431384">
        <w:rPr>
          <w:rFonts w:ascii="Book Antiqua" w:hAnsi="Book Antiqua"/>
        </w:rPr>
        <w:t>Daum</w:t>
      </w:r>
      <w:proofErr w:type="spellEnd"/>
      <w:r w:rsidRPr="00431384">
        <w:rPr>
          <w:rFonts w:ascii="Book Antiqua" w:hAnsi="Book Antiqua"/>
        </w:rPr>
        <w:t xml:space="preserve"> RS, </w:t>
      </w:r>
      <w:proofErr w:type="spellStart"/>
      <w:r w:rsidRPr="00431384">
        <w:rPr>
          <w:rFonts w:ascii="Book Antiqua" w:hAnsi="Book Antiqua"/>
        </w:rPr>
        <w:t>Fridkin</w:t>
      </w:r>
      <w:proofErr w:type="spellEnd"/>
      <w:r w:rsidRPr="00431384">
        <w:rPr>
          <w:rFonts w:ascii="Book Antiqua" w:hAnsi="Book Antiqua"/>
        </w:rPr>
        <w:t xml:space="preserve"> SK, </w:t>
      </w:r>
      <w:proofErr w:type="spellStart"/>
      <w:r w:rsidRPr="00431384">
        <w:rPr>
          <w:rFonts w:ascii="Book Antiqua" w:hAnsi="Book Antiqua"/>
        </w:rPr>
        <w:t>Gorwitz</w:t>
      </w:r>
      <w:proofErr w:type="spellEnd"/>
      <w:r w:rsidRPr="00431384">
        <w:rPr>
          <w:rFonts w:ascii="Book Antiqua" w:hAnsi="Book Antiqua"/>
        </w:rPr>
        <w:t xml:space="preserve"> RJ, Kaplan SL, </w:t>
      </w:r>
      <w:proofErr w:type="spellStart"/>
      <w:r w:rsidRPr="00431384">
        <w:rPr>
          <w:rFonts w:ascii="Book Antiqua" w:hAnsi="Book Antiqua"/>
        </w:rPr>
        <w:t>Karchmer</w:t>
      </w:r>
      <w:proofErr w:type="spellEnd"/>
      <w:r w:rsidRPr="00431384">
        <w:rPr>
          <w:rFonts w:ascii="Book Antiqua" w:hAnsi="Book Antiqua"/>
        </w:rPr>
        <w:t xml:space="preserve"> AW, Levine DP, Murray BE, J Rybak M, Talan DA, Chambers HF; Infectious Diseases Society of America. Clinical practice guidelines by the infectious diseases society of </w:t>
      </w:r>
      <w:proofErr w:type="spellStart"/>
      <w:r w:rsidRPr="00431384">
        <w:rPr>
          <w:rFonts w:ascii="Book Antiqua" w:hAnsi="Book Antiqua"/>
        </w:rPr>
        <w:t>america</w:t>
      </w:r>
      <w:proofErr w:type="spellEnd"/>
      <w:r w:rsidRPr="00431384">
        <w:rPr>
          <w:rFonts w:ascii="Book Antiqua" w:hAnsi="Book Antiqua"/>
        </w:rPr>
        <w:t xml:space="preserve"> for the treatment of methicillin-resistant Staphylococcus aureus infections in adults and children. </w:t>
      </w:r>
      <w:r w:rsidRPr="00431384">
        <w:rPr>
          <w:rFonts w:ascii="Book Antiqua" w:hAnsi="Book Antiqua"/>
          <w:i/>
          <w:iCs/>
        </w:rPr>
        <w:t>Clin Infect Dis</w:t>
      </w:r>
      <w:r w:rsidRPr="00431384">
        <w:rPr>
          <w:rFonts w:ascii="Book Antiqua" w:hAnsi="Book Antiqua"/>
        </w:rPr>
        <w:t> 2011; </w:t>
      </w:r>
      <w:r w:rsidRPr="00431384">
        <w:rPr>
          <w:rFonts w:ascii="Book Antiqua" w:hAnsi="Book Antiqua"/>
          <w:b/>
          <w:bCs/>
        </w:rPr>
        <w:t>52</w:t>
      </w:r>
      <w:r w:rsidRPr="00431384">
        <w:rPr>
          <w:rFonts w:ascii="Book Antiqua" w:hAnsi="Book Antiqua"/>
        </w:rPr>
        <w:t>: e18-e55 [PMID: 21208910 DOI: 10.1093/</w:t>
      </w:r>
      <w:proofErr w:type="spellStart"/>
      <w:r w:rsidRPr="00431384">
        <w:rPr>
          <w:rFonts w:ascii="Book Antiqua" w:hAnsi="Book Antiqua"/>
        </w:rPr>
        <w:t>cid</w:t>
      </w:r>
      <w:proofErr w:type="spellEnd"/>
      <w:r w:rsidRPr="00431384">
        <w:rPr>
          <w:rFonts w:ascii="Book Antiqua" w:hAnsi="Book Antiqua"/>
        </w:rPr>
        <w:t>/ciq146]</w:t>
      </w:r>
    </w:p>
    <w:p w14:paraId="5E57CB84"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13 </w:t>
      </w:r>
      <w:r w:rsidRPr="00431384">
        <w:rPr>
          <w:rFonts w:ascii="Book Antiqua" w:hAnsi="Book Antiqua"/>
          <w:b/>
          <w:bCs/>
        </w:rPr>
        <w:t>Lobo N</w:t>
      </w:r>
      <w:r w:rsidRPr="00431384">
        <w:rPr>
          <w:rFonts w:ascii="Book Antiqua" w:hAnsi="Book Antiqua"/>
        </w:rPr>
        <w:t xml:space="preserve">, Ejiofor K, </w:t>
      </w:r>
      <w:proofErr w:type="spellStart"/>
      <w:r w:rsidRPr="00431384">
        <w:rPr>
          <w:rFonts w:ascii="Book Antiqua" w:hAnsi="Book Antiqua"/>
        </w:rPr>
        <w:t>Thurairaja</w:t>
      </w:r>
      <w:proofErr w:type="spellEnd"/>
      <w:r w:rsidRPr="00431384">
        <w:rPr>
          <w:rFonts w:ascii="Book Antiqua" w:hAnsi="Book Antiqua"/>
        </w:rPr>
        <w:t xml:space="preserve"> R, Khan MS. Life-threatening </w:t>
      </w:r>
      <w:proofErr w:type="spellStart"/>
      <w:r w:rsidRPr="00431384">
        <w:rPr>
          <w:rFonts w:ascii="Book Antiqua" w:hAnsi="Book Antiqua"/>
        </w:rPr>
        <w:t>haematuria</w:t>
      </w:r>
      <w:proofErr w:type="spellEnd"/>
      <w:r w:rsidRPr="00431384">
        <w:rPr>
          <w:rFonts w:ascii="Book Antiqua" w:hAnsi="Book Antiqua"/>
        </w:rPr>
        <w:t xml:space="preserve"> caused by vancomycin-induced thrombocytopenia. </w:t>
      </w:r>
      <w:r w:rsidRPr="00431384">
        <w:rPr>
          <w:rFonts w:ascii="Book Antiqua" w:hAnsi="Book Antiqua"/>
          <w:i/>
          <w:iCs/>
        </w:rPr>
        <w:t>BMJ Case Rep</w:t>
      </w:r>
      <w:r w:rsidRPr="00431384">
        <w:rPr>
          <w:rFonts w:ascii="Book Antiqua" w:hAnsi="Book Antiqua"/>
        </w:rPr>
        <w:t> 2015; </w:t>
      </w:r>
      <w:r w:rsidRPr="00431384">
        <w:rPr>
          <w:rFonts w:ascii="Book Antiqua" w:hAnsi="Book Antiqua"/>
          <w:b/>
          <w:bCs/>
        </w:rPr>
        <w:t>2015</w:t>
      </w:r>
      <w:r w:rsidRPr="00431384">
        <w:rPr>
          <w:rFonts w:ascii="Book Antiqua" w:hAnsi="Book Antiqua"/>
        </w:rPr>
        <w:t> [PMID: 25716041 DOI: 10.1136/bcr-2014-208192]</w:t>
      </w:r>
    </w:p>
    <w:p w14:paraId="69277492"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14 </w:t>
      </w:r>
      <w:r w:rsidRPr="00431384">
        <w:rPr>
          <w:rFonts w:ascii="Book Antiqua" w:hAnsi="Book Antiqua"/>
          <w:b/>
          <w:bCs/>
        </w:rPr>
        <w:t>MacDougall KN</w:t>
      </w:r>
      <w:r w:rsidRPr="00431384">
        <w:rPr>
          <w:rFonts w:ascii="Book Antiqua" w:hAnsi="Book Antiqua"/>
        </w:rPr>
        <w:t xml:space="preserve">, </w:t>
      </w:r>
      <w:proofErr w:type="spellStart"/>
      <w:r w:rsidRPr="00431384">
        <w:rPr>
          <w:rFonts w:ascii="Book Antiqua" w:hAnsi="Book Antiqua"/>
        </w:rPr>
        <w:t>Parylo</w:t>
      </w:r>
      <w:proofErr w:type="spellEnd"/>
      <w:r w:rsidRPr="00431384">
        <w:rPr>
          <w:rFonts w:ascii="Book Antiqua" w:hAnsi="Book Antiqua"/>
        </w:rPr>
        <w:t xml:space="preserve"> S, Sokoloff A. A Case of Vancomycin-Induced Immune Thrombocytopenia. </w:t>
      </w:r>
      <w:proofErr w:type="spellStart"/>
      <w:r w:rsidRPr="00431384">
        <w:rPr>
          <w:rFonts w:ascii="Book Antiqua" w:hAnsi="Book Antiqua"/>
          <w:i/>
          <w:iCs/>
        </w:rPr>
        <w:t>Cureus</w:t>
      </w:r>
      <w:proofErr w:type="spellEnd"/>
      <w:r w:rsidRPr="00431384">
        <w:rPr>
          <w:rFonts w:ascii="Book Antiqua" w:hAnsi="Book Antiqua"/>
        </w:rPr>
        <w:t> 2020; </w:t>
      </w:r>
      <w:r w:rsidRPr="00431384">
        <w:rPr>
          <w:rFonts w:ascii="Book Antiqua" w:hAnsi="Book Antiqua"/>
          <w:b/>
          <w:bCs/>
        </w:rPr>
        <w:t>12</w:t>
      </w:r>
      <w:r w:rsidRPr="00431384">
        <w:rPr>
          <w:rFonts w:ascii="Book Antiqua" w:hAnsi="Book Antiqua"/>
        </w:rPr>
        <w:t>: e7940 [PMID: 32499980 DOI: 10.7759/cureus.7940]</w:t>
      </w:r>
    </w:p>
    <w:p w14:paraId="29AFFB47"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15 </w:t>
      </w:r>
      <w:proofErr w:type="spellStart"/>
      <w:r w:rsidRPr="00431384">
        <w:rPr>
          <w:rFonts w:ascii="Book Antiqua" w:hAnsi="Book Antiqua"/>
          <w:b/>
          <w:bCs/>
        </w:rPr>
        <w:t>Schueler</w:t>
      </w:r>
      <w:proofErr w:type="spellEnd"/>
      <w:r w:rsidRPr="00431384">
        <w:rPr>
          <w:rFonts w:ascii="Book Antiqua" w:hAnsi="Book Antiqua"/>
          <w:b/>
          <w:bCs/>
        </w:rPr>
        <w:t xml:space="preserve"> SA</w:t>
      </w:r>
      <w:r w:rsidRPr="00431384">
        <w:rPr>
          <w:rFonts w:ascii="Book Antiqua" w:hAnsi="Book Antiqua"/>
        </w:rPr>
        <w:t xml:space="preserve">, </w:t>
      </w:r>
      <w:proofErr w:type="spellStart"/>
      <w:r w:rsidRPr="00431384">
        <w:rPr>
          <w:rFonts w:ascii="Book Antiqua" w:hAnsi="Book Antiqua"/>
        </w:rPr>
        <w:t>Shet</w:t>
      </w:r>
      <w:proofErr w:type="spellEnd"/>
      <w:r w:rsidRPr="00431384">
        <w:rPr>
          <w:rFonts w:ascii="Book Antiqua" w:hAnsi="Book Antiqua"/>
        </w:rPr>
        <w:t xml:space="preserve"> NS, </w:t>
      </w:r>
      <w:proofErr w:type="spellStart"/>
      <w:r w:rsidRPr="00431384">
        <w:rPr>
          <w:rFonts w:ascii="Book Antiqua" w:hAnsi="Book Antiqua"/>
        </w:rPr>
        <w:t>Stienstra</w:t>
      </w:r>
      <w:proofErr w:type="spellEnd"/>
      <w:r w:rsidRPr="00431384">
        <w:rPr>
          <w:rFonts w:ascii="Book Antiqua" w:hAnsi="Book Antiqua"/>
        </w:rPr>
        <w:t xml:space="preserve"> N, Chen DC. A Masked Case of Vancomycin-induced Immune Thrombocytopenia. </w:t>
      </w:r>
      <w:r w:rsidRPr="00431384">
        <w:rPr>
          <w:rFonts w:ascii="Book Antiqua" w:hAnsi="Book Antiqua"/>
          <w:i/>
          <w:iCs/>
        </w:rPr>
        <w:t>Am J Med Sci</w:t>
      </w:r>
      <w:r w:rsidRPr="00431384">
        <w:rPr>
          <w:rFonts w:ascii="Book Antiqua" w:hAnsi="Book Antiqua"/>
        </w:rPr>
        <w:t> 2016; </w:t>
      </w:r>
      <w:r w:rsidRPr="00431384">
        <w:rPr>
          <w:rFonts w:ascii="Book Antiqua" w:hAnsi="Book Antiqua"/>
          <w:b/>
          <w:bCs/>
        </w:rPr>
        <w:t>351</w:t>
      </w:r>
      <w:r w:rsidRPr="00431384">
        <w:rPr>
          <w:rFonts w:ascii="Book Antiqua" w:hAnsi="Book Antiqua"/>
        </w:rPr>
        <w:t>: 636 [PMID: 27238931 DOI: 10.1016/j.amjms.2016.03.005]</w:t>
      </w:r>
    </w:p>
    <w:p w14:paraId="5F479E65"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16 </w:t>
      </w:r>
      <w:r w:rsidRPr="00431384">
        <w:rPr>
          <w:rFonts w:ascii="Book Antiqua" w:hAnsi="Book Antiqua"/>
          <w:b/>
          <w:bCs/>
        </w:rPr>
        <w:t>Chen QY</w:t>
      </w:r>
      <w:r w:rsidRPr="00431384">
        <w:rPr>
          <w:rFonts w:ascii="Book Antiqua" w:hAnsi="Book Antiqua"/>
        </w:rPr>
        <w:t>, Wan J, Yang JH, Lin M, Chen Y. Vancomycin-induced severe thrombocytopenia in a young infant. </w:t>
      </w:r>
      <w:r w:rsidRPr="00431384">
        <w:rPr>
          <w:rFonts w:ascii="Book Antiqua" w:hAnsi="Book Antiqua"/>
          <w:i/>
          <w:iCs/>
        </w:rPr>
        <w:t>Rev Soc Bras Med Trop</w:t>
      </w:r>
      <w:r w:rsidRPr="00431384">
        <w:rPr>
          <w:rFonts w:ascii="Book Antiqua" w:hAnsi="Book Antiqua"/>
        </w:rPr>
        <w:t> 2018; </w:t>
      </w:r>
      <w:r w:rsidRPr="00431384">
        <w:rPr>
          <w:rFonts w:ascii="Book Antiqua" w:hAnsi="Book Antiqua"/>
          <w:b/>
          <w:bCs/>
        </w:rPr>
        <w:t>51</w:t>
      </w:r>
      <w:r w:rsidRPr="00431384">
        <w:rPr>
          <w:rFonts w:ascii="Book Antiqua" w:hAnsi="Book Antiqua"/>
        </w:rPr>
        <w:t>: 873-875 [PMID: 30517547 DOI: 10.1590/0037-8682-0150-2018]</w:t>
      </w:r>
    </w:p>
    <w:p w14:paraId="59946D18"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lastRenderedPageBreak/>
        <w:t>17 </w:t>
      </w:r>
      <w:r w:rsidRPr="00431384">
        <w:rPr>
          <w:rFonts w:ascii="Book Antiqua" w:hAnsi="Book Antiqua"/>
          <w:b/>
          <w:bCs/>
        </w:rPr>
        <w:t>Danieletto CF</w:t>
      </w:r>
      <w:r w:rsidRPr="00431384">
        <w:rPr>
          <w:rFonts w:ascii="Book Antiqua" w:hAnsi="Book Antiqua"/>
        </w:rPr>
        <w:t>, Ferreira GZ, Farah GJ, Cuman RK. Vancomycin-induced thrombocytopenia: a rare adverse effect in a patient -submitted to bone graft in the jaw. </w:t>
      </w:r>
      <w:r w:rsidRPr="00431384">
        <w:rPr>
          <w:rFonts w:ascii="Book Antiqua" w:hAnsi="Book Antiqua"/>
          <w:i/>
          <w:iCs/>
        </w:rPr>
        <w:t>Spec Care Dentist</w:t>
      </w:r>
      <w:r w:rsidRPr="00431384">
        <w:rPr>
          <w:rFonts w:ascii="Book Antiqua" w:hAnsi="Book Antiqua"/>
        </w:rPr>
        <w:t> 2017; </w:t>
      </w:r>
      <w:r w:rsidRPr="00431384">
        <w:rPr>
          <w:rFonts w:ascii="Book Antiqua" w:hAnsi="Book Antiqua"/>
          <w:b/>
          <w:bCs/>
        </w:rPr>
        <w:t>37</w:t>
      </w:r>
      <w:r w:rsidRPr="00431384">
        <w:rPr>
          <w:rFonts w:ascii="Book Antiqua" w:hAnsi="Book Antiqua"/>
        </w:rPr>
        <w:t>: 38-42 [PMID: 27059302 DOI: 10.1111/scd.12182]</w:t>
      </w:r>
    </w:p>
    <w:p w14:paraId="2E2A1AD8"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18 </w:t>
      </w:r>
      <w:r w:rsidRPr="00431384">
        <w:rPr>
          <w:rFonts w:ascii="Book Antiqua" w:hAnsi="Book Antiqua"/>
          <w:b/>
          <w:bCs/>
        </w:rPr>
        <w:t>Getz TM</w:t>
      </w:r>
      <w:r w:rsidRPr="00431384">
        <w:rPr>
          <w:rFonts w:ascii="Book Antiqua" w:hAnsi="Book Antiqua"/>
        </w:rPr>
        <w:t xml:space="preserve">, Packer CD. Rapid-Onset Vancomycin-Induced Thrombocytopenia With </w:t>
      </w:r>
      <w:proofErr w:type="spellStart"/>
      <w:r w:rsidRPr="00431384">
        <w:rPr>
          <w:rFonts w:ascii="Book Antiqua" w:hAnsi="Book Antiqua"/>
        </w:rPr>
        <w:t>Reexposure</w:t>
      </w:r>
      <w:proofErr w:type="spellEnd"/>
      <w:r w:rsidRPr="00431384">
        <w:rPr>
          <w:rFonts w:ascii="Book Antiqua" w:hAnsi="Book Antiqua"/>
        </w:rPr>
        <w:t>. </w:t>
      </w:r>
      <w:r w:rsidRPr="00431384">
        <w:rPr>
          <w:rFonts w:ascii="Book Antiqua" w:hAnsi="Book Antiqua"/>
          <w:i/>
          <w:iCs/>
        </w:rPr>
        <w:t xml:space="preserve">Ann </w:t>
      </w:r>
      <w:proofErr w:type="spellStart"/>
      <w:r w:rsidRPr="00431384">
        <w:rPr>
          <w:rFonts w:ascii="Book Antiqua" w:hAnsi="Book Antiqua"/>
          <w:i/>
          <w:iCs/>
        </w:rPr>
        <w:t>Pharmacother</w:t>
      </w:r>
      <w:proofErr w:type="spellEnd"/>
      <w:r w:rsidRPr="00431384">
        <w:rPr>
          <w:rFonts w:ascii="Book Antiqua" w:hAnsi="Book Antiqua"/>
        </w:rPr>
        <w:t> 2019; </w:t>
      </w:r>
      <w:r w:rsidRPr="00431384">
        <w:rPr>
          <w:rFonts w:ascii="Book Antiqua" w:hAnsi="Book Antiqua"/>
          <w:b/>
          <w:bCs/>
        </w:rPr>
        <w:t>53</w:t>
      </w:r>
      <w:r w:rsidRPr="00431384">
        <w:rPr>
          <w:rFonts w:ascii="Book Antiqua" w:hAnsi="Book Antiqua"/>
        </w:rPr>
        <w:t>: 1259-1261 [PMID: 31353923 DOI: 10.1177/1060028019867433]</w:t>
      </w:r>
    </w:p>
    <w:p w14:paraId="2054A43E" w14:textId="77777777" w:rsidR="00431384" w:rsidRPr="00BA5D51"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19 </w:t>
      </w:r>
      <w:proofErr w:type="spellStart"/>
      <w:r w:rsidR="00BA5D51" w:rsidRPr="00BA5D51">
        <w:rPr>
          <w:rFonts w:ascii="Book Antiqua" w:hAnsi="Book Antiqua"/>
          <w:b/>
          <w:bCs/>
        </w:rPr>
        <w:t>Mohammadi</w:t>
      </w:r>
      <w:proofErr w:type="spellEnd"/>
      <w:r w:rsidR="00BA5D51" w:rsidRPr="00BA5D51">
        <w:rPr>
          <w:rFonts w:ascii="Book Antiqua" w:hAnsi="Book Antiqua"/>
          <w:b/>
          <w:bCs/>
        </w:rPr>
        <w:t xml:space="preserve"> M</w:t>
      </w:r>
      <w:r w:rsidR="00BA5D51" w:rsidRPr="00BA5D51">
        <w:rPr>
          <w:rFonts w:ascii="Book Antiqua" w:hAnsi="Book Antiqua"/>
          <w:bCs/>
        </w:rPr>
        <w:t xml:space="preserve">, </w:t>
      </w:r>
      <w:proofErr w:type="spellStart"/>
      <w:r w:rsidR="00BA5D51" w:rsidRPr="00BA5D51">
        <w:rPr>
          <w:rFonts w:ascii="Book Antiqua" w:hAnsi="Book Antiqua"/>
          <w:bCs/>
        </w:rPr>
        <w:t>Jahangard</w:t>
      </w:r>
      <w:proofErr w:type="spellEnd"/>
      <w:r w:rsidR="00BA5D51" w:rsidRPr="00BA5D51">
        <w:rPr>
          <w:rFonts w:ascii="Book Antiqua" w:hAnsi="Book Antiqua"/>
          <w:bCs/>
        </w:rPr>
        <w:t xml:space="preserve">-Rafsanjani Z, </w:t>
      </w:r>
      <w:proofErr w:type="spellStart"/>
      <w:r w:rsidR="00BA5D51" w:rsidRPr="00BA5D51">
        <w:rPr>
          <w:rFonts w:ascii="Book Antiqua" w:hAnsi="Book Antiqua"/>
          <w:bCs/>
        </w:rPr>
        <w:t>Sarayani</w:t>
      </w:r>
      <w:proofErr w:type="spellEnd"/>
      <w:r w:rsidR="00BA5D51" w:rsidRPr="00BA5D51">
        <w:rPr>
          <w:rFonts w:ascii="Book Antiqua" w:hAnsi="Book Antiqua"/>
          <w:bCs/>
        </w:rPr>
        <w:t xml:space="preserve"> A, </w:t>
      </w:r>
      <w:proofErr w:type="spellStart"/>
      <w:r w:rsidR="00BA5D51" w:rsidRPr="00BA5D51">
        <w:rPr>
          <w:rFonts w:ascii="Book Antiqua" w:hAnsi="Book Antiqua"/>
          <w:bCs/>
        </w:rPr>
        <w:t>Hadjibabaei</w:t>
      </w:r>
      <w:proofErr w:type="spellEnd"/>
      <w:r w:rsidR="00BA5D51" w:rsidRPr="00BA5D51">
        <w:rPr>
          <w:rFonts w:ascii="Book Antiqua" w:hAnsi="Book Antiqua"/>
          <w:bCs/>
        </w:rPr>
        <w:t xml:space="preserve"> M, </w:t>
      </w:r>
      <w:proofErr w:type="spellStart"/>
      <w:r w:rsidR="00BA5D51" w:rsidRPr="00BA5D51">
        <w:rPr>
          <w:rFonts w:ascii="Book Antiqua" w:hAnsi="Book Antiqua"/>
          <w:bCs/>
        </w:rPr>
        <w:t>Taghizadeh-Ghehi</w:t>
      </w:r>
      <w:proofErr w:type="spellEnd"/>
      <w:r w:rsidR="00BA5D51" w:rsidRPr="00BA5D51">
        <w:rPr>
          <w:rFonts w:ascii="Book Antiqua" w:hAnsi="Book Antiqua"/>
          <w:bCs/>
        </w:rPr>
        <w:t xml:space="preserve"> M. Vancomycin-Induced Thrombocytopenia: A Narrative Review. </w:t>
      </w:r>
      <w:r w:rsidR="00BA5D51" w:rsidRPr="002E0103">
        <w:rPr>
          <w:rFonts w:ascii="Book Antiqua" w:hAnsi="Book Antiqua"/>
          <w:bCs/>
          <w:i/>
        </w:rPr>
        <w:t xml:space="preserve">Drug </w:t>
      </w:r>
      <w:proofErr w:type="spellStart"/>
      <w:r w:rsidR="00BA5D51" w:rsidRPr="002E0103">
        <w:rPr>
          <w:rFonts w:ascii="Book Antiqua" w:hAnsi="Book Antiqua"/>
          <w:bCs/>
          <w:i/>
        </w:rPr>
        <w:t>Saf</w:t>
      </w:r>
      <w:proofErr w:type="spellEnd"/>
      <w:r w:rsidR="002E0103">
        <w:rPr>
          <w:rFonts w:ascii="Book Antiqua" w:hAnsi="Book Antiqua"/>
          <w:bCs/>
        </w:rPr>
        <w:t xml:space="preserve"> 2017</w:t>
      </w:r>
      <w:r w:rsidR="00BA5D51" w:rsidRPr="00BA5D51">
        <w:rPr>
          <w:rFonts w:ascii="Book Antiqua" w:hAnsi="Book Antiqua"/>
          <w:bCs/>
        </w:rPr>
        <w:t>;</w:t>
      </w:r>
      <w:r w:rsidR="002E0103">
        <w:rPr>
          <w:rFonts w:ascii="Book Antiqua" w:hAnsi="Book Antiqua" w:hint="eastAsia"/>
          <w:bCs/>
        </w:rPr>
        <w:t xml:space="preserve"> </w:t>
      </w:r>
      <w:r w:rsidR="002E0103" w:rsidRPr="002E0103">
        <w:rPr>
          <w:rFonts w:ascii="Book Antiqua" w:hAnsi="Book Antiqua"/>
          <w:b/>
          <w:bCs/>
        </w:rPr>
        <w:t>40</w:t>
      </w:r>
      <w:r w:rsidR="00BA5D51" w:rsidRPr="00BA5D51">
        <w:rPr>
          <w:rFonts w:ascii="Book Antiqua" w:hAnsi="Book Antiqua"/>
          <w:bCs/>
        </w:rPr>
        <w:t>:</w:t>
      </w:r>
      <w:r w:rsidR="002E0103">
        <w:rPr>
          <w:rFonts w:ascii="Book Antiqua" w:hAnsi="Book Antiqua" w:hint="eastAsia"/>
          <w:bCs/>
        </w:rPr>
        <w:t xml:space="preserve"> </w:t>
      </w:r>
      <w:r w:rsidR="002E0103">
        <w:rPr>
          <w:rFonts w:ascii="Book Antiqua" w:hAnsi="Book Antiqua"/>
          <w:bCs/>
        </w:rPr>
        <w:t>49-59</w:t>
      </w:r>
      <w:r w:rsidR="00BA5D51" w:rsidRPr="00BA5D51">
        <w:rPr>
          <w:rFonts w:ascii="Book Antiqua" w:hAnsi="Book Antiqua"/>
          <w:bCs/>
        </w:rPr>
        <w:t xml:space="preserve"> </w:t>
      </w:r>
      <w:r w:rsidR="002E0103">
        <w:rPr>
          <w:rFonts w:ascii="Book Antiqua" w:hAnsi="Book Antiqua" w:hint="eastAsia"/>
          <w:bCs/>
        </w:rPr>
        <w:t>[</w:t>
      </w:r>
      <w:r w:rsidR="002E0103" w:rsidRPr="00BA5D51">
        <w:rPr>
          <w:rFonts w:ascii="Book Antiqua" w:hAnsi="Book Antiqua"/>
          <w:bCs/>
        </w:rPr>
        <w:t>PMID: 27848200</w:t>
      </w:r>
      <w:r w:rsidR="002E0103">
        <w:rPr>
          <w:rFonts w:ascii="Book Antiqua" w:hAnsi="Book Antiqua" w:hint="eastAsia"/>
          <w:bCs/>
        </w:rPr>
        <w:t xml:space="preserve"> DOI</w:t>
      </w:r>
      <w:r w:rsidR="002E0103">
        <w:rPr>
          <w:rFonts w:ascii="Book Antiqua" w:hAnsi="Book Antiqua"/>
          <w:bCs/>
        </w:rPr>
        <w:t>: 10.1007/s40264-016-0469-y</w:t>
      </w:r>
      <w:r w:rsidR="002E0103">
        <w:rPr>
          <w:rFonts w:ascii="Book Antiqua" w:hAnsi="Book Antiqua" w:hint="eastAsia"/>
          <w:bCs/>
        </w:rPr>
        <w:t>]</w:t>
      </w:r>
    </w:p>
    <w:p w14:paraId="6A2D94D8"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20 </w:t>
      </w:r>
      <w:r w:rsidRPr="00431384">
        <w:rPr>
          <w:rFonts w:ascii="Book Antiqua" w:hAnsi="Book Antiqua"/>
          <w:b/>
          <w:bCs/>
        </w:rPr>
        <w:t>Kenney B</w:t>
      </w:r>
      <w:r w:rsidRPr="00431384">
        <w:rPr>
          <w:rFonts w:ascii="Book Antiqua" w:hAnsi="Book Antiqua"/>
        </w:rPr>
        <w:t xml:space="preserve">, </w:t>
      </w:r>
      <w:proofErr w:type="spellStart"/>
      <w:r w:rsidRPr="00431384">
        <w:rPr>
          <w:rFonts w:ascii="Book Antiqua" w:hAnsi="Book Antiqua"/>
        </w:rPr>
        <w:t>Tormey</w:t>
      </w:r>
      <w:proofErr w:type="spellEnd"/>
      <w:r w:rsidRPr="00431384">
        <w:rPr>
          <w:rFonts w:ascii="Book Antiqua" w:hAnsi="Book Antiqua"/>
        </w:rPr>
        <w:t xml:space="preserve"> CA. Acute vancomycin-dependent immune thrombocytopenia as an anamnestic response. </w:t>
      </w:r>
      <w:r w:rsidRPr="00431384">
        <w:rPr>
          <w:rFonts w:ascii="Book Antiqua" w:hAnsi="Book Antiqua"/>
          <w:i/>
          <w:iCs/>
        </w:rPr>
        <w:t>Platelets</w:t>
      </w:r>
      <w:r w:rsidRPr="00431384">
        <w:rPr>
          <w:rFonts w:ascii="Book Antiqua" w:hAnsi="Book Antiqua"/>
        </w:rPr>
        <w:t> 2008; </w:t>
      </w:r>
      <w:r w:rsidRPr="00431384">
        <w:rPr>
          <w:rFonts w:ascii="Book Antiqua" w:hAnsi="Book Antiqua"/>
          <w:b/>
          <w:bCs/>
        </w:rPr>
        <w:t>19</w:t>
      </w:r>
      <w:r w:rsidRPr="00431384">
        <w:rPr>
          <w:rFonts w:ascii="Book Antiqua" w:hAnsi="Book Antiqua"/>
        </w:rPr>
        <w:t>: 379-383 [PMID: 18791945 DOI: 10.1080/09537100802082280]</w:t>
      </w:r>
    </w:p>
    <w:p w14:paraId="71B416C1"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21 </w:t>
      </w:r>
      <w:r w:rsidRPr="00431384">
        <w:rPr>
          <w:rFonts w:ascii="Book Antiqua" w:hAnsi="Book Antiqua"/>
          <w:b/>
          <w:bCs/>
        </w:rPr>
        <w:t>O'Donnell E</w:t>
      </w:r>
      <w:r w:rsidRPr="00431384">
        <w:rPr>
          <w:rFonts w:ascii="Book Antiqua" w:hAnsi="Book Antiqua"/>
        </w:rPr>
        <w:t>, Shepherd C, Neff A. Immune thrombocytopenia from vancomycin in orthopedic cement. </w:t>
      </w:r>
      <w:r w:rsidRPr="00431384">
        <w:rPr>
          <w:rFonts w:ascii="Book Antiqua" w:hAnsi="Book Antiqua"/>
          <w:i/>
          <w:iCs/>
        </w:rPr>
        <w:t xml:space="preserve">Am J </w:t>
      </w:r>
      <w:proofErr w:type="spellStart"/>
      <w:r w:rsidRPr="00431384">
        <w:rPr>
          <w:rFonts w:ascii="Book Antiqua" w:hAnsi="Book Antiqua"/>
          <w:i/>
          <w:iCs/>
        </w:rPr>
        <w:t>Hematol</w:t>
      </w:r>
      <w:proofErr w:type="spellEnd"/>
      <w:r w:rsidRPr="00431384">
        <w:rPr>
          <w:rFonts w:ascii="Book Antiqua" w:hAnsi="Book Antiqua"/>
        </w:rPr>
        <w:t> 2007; </w:t>
      </w:r>
      <w:r w:rsidRPr="00431384">
        <w:rPr>
          <w:rFonts w:ascii="Book Antiqua" w:hAnsi="Book Antiqua"/>
          <w:b/>
          <w:bCs/>
        </w:rPr>
        <w:t>82</w:t>
      </w:r>
      <w:r w:rsidRPr="00431384">
        <w:rPr>
          <w:rFonts w:ascii="Book Antiqua" w:hAnsi="Book Antiqua"/>
        </w:rPr>
        <w:t>: 1122 [PMID: 17665503 DOI: 10.1002/ajh.20916]</w:t>
      </w:r>
    </w:p>
    <w:p w14:paraId="24D9E6B9"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22 </w:t>
      </w:r>
      <w:r w:rsidRPr="00431384">
        <w:rPr>
          <w:rFonts w:ascii="Book Antiqua" w:hAnsi="Book Antiqua"/>
          <w:b/>
          <w:bCs/>
        </w:rPr>
        <w:t>Ganly P</w:t>
      </w:r>
      <w:r w:rsidRPr="00431384">
        <w:rPr>
          <w:rFonts w:ascii="Book Antiqua" w:hAnsi="Book Antiqua"/>
        </w:rPr>
        <w:t xml:space="preserve">, Downing J, </w:t>
      </w:r>
      <w:proofErr w:type="spellStart"/>
      <w:r w:rsidRPr="00431384">
        <w:rPr>
          <w:rFonts w:ascii="Book Antiqua" w:hAnsi="Book Antiqua"/>
        </w:rPr>
        <w:t>Stiven</w:t>
      </w:r>
      <w:proofErr w:type="spellEnd"/>
      <w:r w:rsidRPr="00431384">
        <w:rPr>
          <w:rFonts w:ascii="Book Antiqua" w:hAnsi="Book Antiqua"/>
        </w:rPr>
        <w:t xml:space="preserve"> P, </w:t>
      </w:r>
      <w:proofErr w:type="spellStart"/>
      <w:r w:rsidRPr="00431384">
        <w:rPr>
          <w:rFonts w:ascii="Book Antiqua" w:hAnsi="Book Antiqua"/>
        </w:rPr>
        <w:t>Frizelle</w:t>
      </w:r>
      <w:proofErr w:type="spellEnd"/>
      <w:r w:rsidRPr="00431384">
        <w:rPr>
          <w:rFonts w:ascii="Book Antiqua" w:hAnsi="Book Antiqua"/>
        </w:rPr>
        <w:t xml:space="preserve"> F, Badami K. Clinical and serological diagnoses of a patient with vancomycin-induced thrombocytopenia. </w:t>
      </w:r>
      <w:proofErr w:type="spellStart"/>
      <w:r w:rsidRPr="00431384">
        <w:rPr>
          <w:rFonts w:ascii="Book Antiqua" w:hAnsi="Book Antiqua"/>
          <w:i/>
          <w:iCs/>
        </w:rPr>
        <w:t>Transfus</w:t>
      </w:r>
      <w:proofErr w:type="spellEnd"/>
      <w:r w:rsidRPr="00431384">
        <w:rPr>
          <w:rFonts w:ascii="Book Antiqua" w:hAnsi="Book Antiqua"/>
          <w:i/>
          <w:iCs/>
        </w:rPr>
        <w:t xml:space="preserve"> Med</w:t>
      </w:r>
      <w:r w:rsidRPr="00431384">
        <w:rPr>
          <w:rFonts w:ascii="Book Antiqua" w:hAnsi="Book Antiqua"/>
        </w:rPr>
        <w:t> 2011; </w:t>
      </w:r>
      <w:r w:rsidRPr="00431384">
        <w:rPr>
          <w:rFonts w:ascii="Book Antiqua" w:hAnsi="Book Antiqua"/>
          <w:b/>
          <w:bCs/>
        </w:rPr>
        <w:t>21</w:t>
      </w:r>
      <w:r w:rsidRPr="00431384">
        <w:rPr>
          <w:rFonts w:ascii="Book Antiqua" w:hAnsi="Book Antiqua"/>
        </w:rPr>
        <w:t>: 137-139 [PMID: 21083776 DOI: 10.1111/j.1365-3148.2010.01052.x]</w:t>
      </w:r>
    </w:p>
    <w:p w14:paraId="5674FD61"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23 </w:t>
      </w:r>
      <w:r w:rsidRPr="00431384">
        <w:rPr>
          <w:rFonts w:ascii="Book Antiqua" w:hAnsi="Book Antiqua"/>
          <w:b/>
          <w:bCs/>
        </w:rPr>
        <w:t>Arnold DM</w:t>
      </w:r>
      <w:r w:rsidRPr="00431384">
        <w:rPr>
          <w:rFonts w:ascii="Book Antiqua" w:hAnsi="Book Antiqua"/>
        </w:rPr>
        <w:t xml:space="preserve">, Nazi I, Warkentin TE, Smith JW, </w:t>
      </w:r>
      <w:proofErr w:type="spellStart"/>
      <w:r w:rsidRPr="00431384">
        <w:rPr>
          <w:rFonts w:ascii="Book Antiqua" w:hAnsi="Book Antiqua"/>
        </w:rPr>
        <w:t>Toltl</w:t>
      </w:r>
      <w:proofErr w:type="spellEnd"/>
      <w:r w:rsidRPr="00431384">
        <w:rPr>
          <w:rFonts w:ascii="Book Antiqua" w:hAnsi="Book Antiqua"/>
        </w:rPr>
        <w:t xml:space="preserve"> LJ, George JN, Kelton JG. Approach to the diagnosis and management of drug-induced immune thrombocytopenia. </w:t>
      </w:r>
      <w:proofErr w:type="spellStart"/>
      <w:r w:rsidRPr="00431384">
        <w:rPr>
          <w:rFonts w:ascii="Book Antiqua" w:hAnsi="Book Antiqua"/>
          <w:i/>
          <w:iCs/>
        </w:rPr>
        <w:t>Transfus</w:t>
      </w:r>
      <w:proofErr w:type="spellEnd"/>
      <w:r w:rsidRPr="00431384">
        <w:rPr>
          <w:rFonts w:ascii="Book Antiqua" w:hAnsi="Book Antiqua"/>
          <w:i/>
          <w:iCs/>
        </w:rPr>
        <w:t xml:space="preserve"> Med Rev</w:t>
      </w:r>
      <w:r w:rsidRPr="00431384">
        <w:rPr>
          <w:rFonts w:ascii="Book Antiqua" w:hAnsi="Book Antiqua"/>
        </w:rPr>
        <w:t> 2013; </w:t>
      </w:r>
      <w:r w:rsidRPr="00431384">
        <w:rPr>
          <w:rFonts w:ascii="Book Antiqua" w:hAnsi="Book Antiqua"/>
          <w:b/>
          <w:bCs/>
        </w:rPr>
        <w:t>27</w:t>
      </w:r>
      <w:r w:rsidRPr="00431384">
        <w:rPr>
          <w:rFonts w:ascii="Book Antiqua" w:hAnsi="Book Antiqua"/>
        </w:rPr>
        <w:t>: 137-145 [PMID: 23845922 DOI: 10.1016/j.tmrv.2013.05.005]</w:t>
      </w:r>
    </w:p>
    <w:p w14:paraId="61295897"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24 </w:t>
      </w:r>
      <w:proofErr w:type="spellStart"/>
      <w:r w:rsidRPr="00431384">
        <w:rPr>
          <w:rFonts w:ascii="Book Antiqua" w:hAnsi="Book Antiqua"/>
          <w:b/>
          <w:bCs/>
        </w:rPr>
        <w:t>Winteroll</w:t>
      </w:r>
      <w:proofErr w:type="spellEnd"/>
      <w:r w:rsidRPr="00431384">
        <w:rPr>
          <w:rFonts w:ascii="Book Antiqua" w:hAnsi="Book Antiqua"/>
          <w:b/>
          <w:bCs/>
        </w:rPr>
        <w:t xml:space="preserve"> S,</w:t>
      </w:r>
      <w:r w:rsidRPr="00431384">
        <w:rPr>
          <w:rFonts w:ascii="Book Antiqua" w:hAnsi="Book Antiqua"/>
        </w:rPr>
        <w:t> </w:t>
      </w:r>
      <w:proofErr w:type="spellStart"/>
      <w:r w:rsidRPr="00431384">
        <w:rPr>
          <w:rFonts w:ascii="Book Antiqua" w:hAnsi="Book Antiqua"/>
        </w:rPr>
        <w:t>Kerowgan</w:t>
      </w:r>
      <w:proofErr w:type="spellEnd"/>
      <w:r w:rsidRPr="00431384">
        <w:rPr>
          <w:rFonts w:ascii="Book Antiqua" w:hAnsi="Book Antiqua"/>
        </w:rPr>
        <w:t xml:space="preserve"> M, </w:t>
      </w:r>
      <w:proofErr w:type="spellStart"/>
      <w:r w:rsidRPr="00431384">
        <w:rPr>
          <w:rFonts w:ascii="Book Antiqua" w:hAnsi="Book Antiqua"/>
        </w:rPr>
        <w:t>Vahl</w:t>
      </w:r>
      <w:proofErr w:type="spellEnd"/>
      <w:r w:rsidRPr="00431384">
        <w:rPr>
          <w:rFonts w:ascii="Book Antiqua" w:hAnsi="Book Antiqua"/>
        </w:rPr>
        <w:t xml:space="preserve"> CF, Leo A. </w:t>
      </w:r>
      <w:bookmarkStart w:id="81" w:name="OLE_LINK24"/>
      <w:bookmarkStart w:id="82" w:name="OLE_LINK25"/>
      <w:r w:rsidRPr="00431384">
        <w:rPr>
          <w:rFonts w:ascii="Book Antiqua" w:hAnsi="Book Antiqua"/>
        </w:rPr>
        <w:t>Vancomycin-mediated drug-induced immune thrombocytopenia</w:t>
      </w:r>
      <w:bookmarkEnd w:id="81"/>
      <w:bookmarkEnd w:id="82"/>
      <w:r w:rsidRPr="00431384">
        <w:rPr>
          <w:rFonts w:ascii="Book Antiqua" w:hAnsi="Book Antiqua"/>
        </w:rPr>
        <w:t xml:space="preserve">. </w:t>
      </w:r>
      <w:proofErr w:type="spellStart"/>
      <w:r w:rsidRPr="002F7672">
        <w:rPr>
          <w:rFonts w:ascii="Book Antiqua" w:hAnsi="Book Antiqua"/>
          <w:i/>
        </w:rPr>
        <w:t>Transfus</w:t>
      </w:r>
      <w:proofErr w:type="spellEnd"/>
      <w:r w:rsidRPr="002F7672">
        <w:rPr>
          <w:rFonts w:ascii="Book Antiqua" w:hAnsi="Book Antiqua"/>
          <w:i/>
        </w:rPr>
        <w:t xml:space="preserve"> Med </w:t>
      </w:r>
      <w:proofErr w:type="spellStart"/>
      <w:r w:rsidRPr="002F7672">
        <w:rPr>
          <w:rFonts w:ascii="Book Antiqua" w:hAnsi="Book Antiqua"/>
          <w:i/>
        </w:rPr>
        <w:t>Hemother</w:t>
      </w:r>
      <w:proofErr w:type="spellEnd"/>
      <w:r w:rsidRPr="00431384">
        <w:rPr>
          <w:rFonts w:ascii="Book Antiqua" w:hAnsi="Book Antiqua"/>
        </w:rPr>
        <w:t xml:space="preserve"> 2004; </w:t>
      </w:r>
      <w:r w:rsidRPr="002F7672">
        <w:rPr>
          <w:rFonts w:ascii="Book Antiqua" w:hAnsi="Book Antiqua"/>
          <w:b/>
        </w:rPr>
        <w:t>32</w:t>
      </w:r>
      <w:r w:rsidRPr="00431384">
        <w:rPr>
          <w:rFonts w:ascii="Book Antiqua" w:hAnsi="Book Antiqua"/>
        </w:rPr>
        <w:t>: 20-23 [DOI: 10.1159/000082126]</w:t>
      </w:r>
    </w:p>
    <w:p w14:paraId="0A387758"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25 </w:t>
      </w:r>
      <w:r w:rsidRPr="00431384">
        <w:rPr>
          <w:rFonts w:ascii="Book Antiqua" w:hAnsi="Book Antiqua"/>
          <w:b/>
          <w:bCs/>
        </w:rPr>
        <w:t xml:space="preserve">Von </w:t>
      </w:r>
      <w:proofErr w:type="spellStart"/>
      <w:r w:rsidRPr="00431384">
        <w:rPr>
          <w:rFonts w:ascii="Book Antiqua" w:hAnsi="Book Antiqua"/>
          <w:b/>
          <w:bCs/>
        </w:rPr>
        <w:t>Drygalski</w:t>
      </w:r>
      <w:proofErr w:type="spellEnd"/>
      <w:r w:rsidRPr="00431384">
        <w:rPr>
          <w:rFonts w:ascii="Book Antiqua" w:hAnsi="Book Antiqua"/>
          <w:b/>
          <w:bCs/>
        </w:rPr>
        <w:t xml:space="preserve"> A</w:t>
      </w:r>
      <w:r w:rsidRPr="00431384">
        <w:rPr>
          <w:rFonts w:ascii="Book Antiqua" w:hAnsi="Book Antiqua"/>
        </w:rPr>
        <w:t>, Curtis BR, Bougie DW, McFarland JG, Ahl S, Limbu I, Baker KR, Aster RH. Vancomycin-induced immune thrombocytopenia. </w:t>
      </w:r>
      <w:r w:rsidRPr="00431384">
        <w:rPr>
          <w:rFonts w:ascii="Book Antiqua" w:hAnsi="Book Antiqua"/>
          <w:i/>
          <w:iCs/>
        </w:rPr>
        <w:t xml:space="preserve">N </w:t>
      </w:r>
      <w:proofErr w:type="spellStart"/>
      <w:r w:rsidRPr="00431384">
        <w:rPr>
          <w:rFonts w:ascii="Book Antiqua" w:hAnsi="Book Antiqua"/>
          <w:i/>
          <w:iCs/>
        </w:rPr>
        <w:t>Engl</w:t>
      </w:r>
      <w:proofErr w:type="spellEnd"/>
      <w:r w:rsidRPr="00431384">
        <w:rPr>
          <w:rFonts w:ascii="Book Antiqua" w:hAnsi="Book Antiqua"/>
          <w:i/>
          <w:iCs/>
        </w:rPr>
        <w:t xml:space="preserve"> J Med</w:t>
      </w:r>
      <w:r w:rsidRPr="00431384">
        <w:rPr>
          <w:rFonts w:ascii="Book Antiqua" w:hAnsi="Book Antiqua"/>
        </w:rPr>
        <w:t> 2007; </w:t>
      </w:r>
      <w:r w:rsidRPr="00431384">
        <w:rPr>
          <w:rFonts w:ascii="Book Antiqua" w:hAnsi="Book Antiqua"/>
          <w:b/>
          <w:bCs/>
        </w:rPr>
        <w:t>356</w:t>
      </w:r>
      <w:r w:rsidRPr="00431384">
        <w:rPr>
          <w:rFonts w:ascii="Book Antiqua" w:hAnsi="Book Antiqua"/>
        </w:rPr>
        <w:t>: 904-910 [PMID: 17329697 DOI: 10.1056/NEJMoa065066]</w:t>
      </w:r>
    </w:p>
    <w:p w14:paraId="33472052"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lastRenderedPageBreak/>
        <w:t>26 </w:t>
      </w:r>
      <w:proofErr w:type="spellStart"/>
      <w:r w:rsidR="002F7672" w:rsidRPr="002F7672">
        <w:rPr>
          <w:rFonts w:ascii="Book Antiqua" w:hAnsi="Book Antiqua"/>
          <w:b/>
          <w:bCs/>
        </w:rPr>
        <w:t>Rondina</w:t>
      </w:r>
      <w:proofErr w:type="spellEnd"/>
      <w:r w:rsidR="002F7672" w:rsidRPr="002F7672">
        <w:rPr>
          <w:rFonts w:ascii="Book Antiqua" w:hAnsi="Book Antiqua"/>
          <w:b/>
          <w:bCs/>
        </w:rPr>
        <w:t xml:space="preserve"> MT</w:t>
      </w:r>
      <w:r w:rsidR="002F7672" w:rsidRPr="002F7672">
        <w:rPr>
          <w:rFonts w:ascii="Book Antiqua" w:hAnsi="Book Antiqua"/>
          <w:bCs/>
        </w:rPr>
        <w:t xml:space="preserve">, Walker A, Pendleton RC. Drug-induced thrombocytopenia for the hospitalist physician with a focus on heparin-induced thrombocytopenia. </w:t>
      </w:r>
      <w:proofErr w:type="spellStart"/>
      <w:r w:rsidR="002F7672" w:rsidRPr="002F7672">
        <w:rPr>
          <w:rFonts w:ascii="Book Antiqua" w:hAnsi="Book Antiqua"/>
          <w:bCs/>
          <w:i/>
        </w:rPr>
        <w:t>Hosp</w:t>
      </w:r>
      <w:proofErr w:type="spellEnd"/>
      <w:r w:rsidR="002F7672" w:rsidRPr="002F7672">
        <w:rPr>
          <w:rFonts w:ascii="Book Antiqua" w:hAnsi="Book Antiqua"/>
          <w:bCs/>
          <w:i/>
        </w:rPr>
        <w:t xml:space="preserve"> </w:t>
      </w:r>
      <w:proofErr w:type="spellStart"/>
      <w:r w:rsidR="002F7672" w:rsidRPr="002F7672">
        <w:rPr>
          <w:rFonts w:ascii="Book Antiqua" w:hAnsi="Book Antiqua"/>
          <w:bCs/>
          <w:i/>
        </w:rPr>
        <w:t>Pract</w:t>
      </w:r>
      <w:proofErr w:type="spellEnd"/>
      <w:r w:rsidR="002F7672" w:rsidRPr="002F7672">
        <w:rPr>
          <w:rFonts w:ascii="Book Antiqua" w:hAnsi="Book Antiqua"/>
          <w:bCs/>
          <w:i/>
        </w:rPr>
        <w:t xml:space="preserve"> (1995)</w:t>
      </w:r>
      <w:r w:rsidR="002F7672">
        <w:rPr>
          <w:rFonts w:ascii="Book Antiqua" w:hAnsi="Book Antiqua"/>
          <w:bCs/>
        </w:rPr>
        <w:t xml:space="preserve"> 2010</w:t>
      </w:r>
      <w:r w:rsidR="002F7672" w:rsidRPr="002F7672">
        <w:rPr>
          <w:rFonts w:ascii="Book Antiqua" w:hAnsi="Book Antiqua"/>
          <w:bCs/>
        </w:rPr>
        <w:t>;</w:t>
      </w:r>
      <w:r w:rsidR="002F7672">
        <w:rPr>
          <w:rFonts w:ascii="Book Antiqua" w:hAnsi="Book Antiqua" w:hint="eastAsia"/>
          <w:bCs/>
        </w:rPr>
        <w:t xml:space="preserve"> </w:t>
      </w:r>
      <w:r w:rsidR="002F7672" w:rsidRPr="00A3249D">
        <w:rPr>
          <w:rFonts w:ascii="Book Antiqua" w:hAnsi="Book Antiqua"/>
          <w:b/>
          <w:bCs/>
        </w:rPr>
        <w:t>38</w:t>
      </w:r>
      <w:r w:rsidR="002F7672" w:rsidRPr="002F7672">
        <w:rPr>
          <w:rFonts w:ascii="Book Antiqua" w:hAnsi="Book Antiqua"/>
          <w:bCs/>
        </w:rPr>
        <w:t>:</w:t>
      </w:r>
      <w:r w:rsidR="002F7672">
        <w:rPr>
          <w:rFonts w:ascii="Book Antiqua" w:hAnsi="Book Antiqua" w:hint="eastAsia"/>
          <w:bCs/>
        </w:rPr>
        <w:t xml:space="preserve"> </w:t>
      </w:r>
      <w:r w:rsidR="002F7672">
        <w:rPr>
          <w:rFonts w:ascii="Book Antiqua" w:hAnsi="Book Antiqua"/>
          <w:bCs/>
        </w:rPr>
        <w:t>19-28</w:t>
      </w:r>
      <w:r w:rsidR="002F7672" w:rsidRPr="002F7672">
        <w:rPr>
          <w:rFonts w:ascii="Book Antiqua" w:hAnsi="Book Antiqua"/>
          <w:bCs/>
        </w:rPr>
        <w:t xml:space="preserve"> </w:t>
      </w:r>
      <w:r w:rsidR="002F7672">
        <w:rPr>
          <w:rFonts w:ascii="Book Antiqua" w:hAnsi="Book Antiqua" w:hint="eastAsia"/>
          <w:bCs/>
        </w:rPr>
        <w:t>[</w:t>
      </w:r>
      <w:r w:rsidR="002F7672" w:rsidRPr="002F7672">
        <w:rPr>
          <w:rFonts w:ascii="Book Antiqua" w:hAnsi="Book Antiqua"/>
          <w:bCs/>
        </w:rPr>
        <w:t>PMID: 20469610</w:t>
      </w:r>
      <w:r w:rsidR="002F7672">
        <w:rPr>
          <w:rFonts w:ascii="Book Antiqua" w:hAnsi="Book Antiqua" w:hint="eastAsia"/>
          <w:bCs/>
        </w:rPr>
        <w:t>]</w:t>
      </w:r>
    </w:p>
    <w:p w14:paraId="4AAFA9DA"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27 </w:t>
      </w:r>
      <w:proofErr w:type="spellStart"/>
      <w:r w:rsidRPr="00431384">
        <w:rPr>
          <w:rFonts w:ascii="Book Antiqua" w:hAnsi="Book Antiqua"/>
          <w:b/>
          <w:bCs/>
        </w:rPr>
        <w:t>Ajit</w:t>
      </w:r>
      <w:proofErr w:type="spellEnd"/>
      <w:r w:rsidRPr="00431384">
        <w:rPr>
          <w:rFonts w:ascii="Book Antiqua" w:hAnsi="Book Antiqua"/>
          <w:b/>
          <w:bCs/>
        </w:rPr>
        <w:t xml:space="preserve"> NE</w:t>
      </w:r>
      <w:r w:rsidRPr="00431384">
        <w:rPr>
          <w:rFonts w:ascii="Book Antiqua" w:hAnsi="Book Antiqua"/>
        </w:rPr>
        <w:t xml:space="preserve">, </w:t>
      </w:r>
      <w:proofErr w:type="spellStart"/>
      <w:r w:rsidRPr="00431384">
        <w:rPr>
          <w:rFonts w:ascii="Book Antiqua" w:hAnsi="Book Antiqua"/>
        </w:rPr>
        <w:t>Devarashetty</w:t>
      </w:r>
      <w:proofErr w:type="spellEnd"/>
      <w:r w:rsidRPr="00431384">
        <w:rPr>
          <w:rFonts w:ascii="Book Antiqua" w:hAnsi="Book Antiqua"/>
        </w:rPr>
        <w:t xml:space="preserve"> SP, Master S. Vancomycin Induced Thrombocytopenia - Protracted Course in a Hemodialysis Patient. </w:t>
      </w:r>
      <w:r w:rsidRPr="00431384">
        <w:rPr>
          <w:rFonts w:ascii="Book Antiqua" w:hAnsi="Book Antiqua"/>
          <w:i/>
          <w:iCs/>
        </w:rPr>
        <w:t>Case Rep Oncol</w:t>
      </w:r>
      <w:r w:rsidRPr="00431384">
        <w:rPr>
          <w:rFonts w:ascii="Book Antiqua" w:hAnsi="Book Antiqua"/>
        </w:rPr>
        <w:t> 2019; </w:t>
      </w:r>
      <w:r w:rsidRPr="00431384">
        <w:rPr>
          <w:rFonts w:ascii="Book Antiqua" w:hAnsi="Book Antiqua"/>
          <w:b/>
          <w:bCs/>
        </w:rPr>
        <w:t>12</w:t>
      </w:r>
      <w:r w:rsidRPr="00431384">
        <w:rPr>
          <w:rFonts w:ascii="Book Antiqua" w:hAnsi="Book Antiqua"/>
        </w:rPr>
        <w:t>: 749-754 [PMID: 31762746 DOI: 10.1159/000503418]</w:t>
      </w:r>
    </w:p>
    <w:p w14:paraId="5013F5A6"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28 </w:t>
      </w:r>
      <w:r w:rsidRPr="00431384">
        <w:rPr>
          <w:rFonts w:ascii="Book Antiqua" w:hAnsi="Book Antiqua"/>
          <w:b/>
          <w:bCs/>
        </w:rPr>
        <w:t>Kalra K</w:t>
      </w:r>
      <w:r w:rsidRPr="00431384">
        <w:rPr>
          <w:rFonts w:ascii="Book Antiqua" w:hAnsi="Book Antiqua"/>
        </w:rPr>
        <w:t>, Mittal HG, Maria A. Vancomycin-induced thrombocytopenia in a newborn. </w:t>
      </w:r>
      <w:r w:rsidRPr="00431384">
        <w:rPr>
          <w:rFonts w:ascii="Book Antiqua" w:hAnsi="Book Antiqua"/>
          <w:i/>
          <w:iCs/>
        </w:rPr>
        <w:t xml:space="preserve">Drug </w:t>
      </w:r>
      <w:proofErr w:type="spellStart"/>
      <w:r w:rsidRPr="00431384">
        <w:rPr>
          <w:rFonts w:ascii="Book Antiqua" w:hAnsi="Book Antiqua"/>
          <w:i/>
          <w:iCs/>
        </w:rPr>
        <w:t>Metab</w:t>
      </w:r>
      <w:proofErr w:type="spellEnd"/>
      <w:r w:rsidRPr="00431384">
        <w:rPr>
          <w:rFonts w:ascii="Book Antiqua" w:hAnsi="Book Antiqua"/>
          <w:i/>
          <w:iCs/>
        </w:rPr>
        <w:t xml:space="preserve"> </w:t>
      </w:r>
      <w:proofErr w:type="spellStart"/>
      <w:r w:rsidRPr="00431384">
        <w:rPr>
          <w:rFonts w:ascii="Book Antiqua" w:hAnsi="Book Antiqua"/>
          <w:i/>
          <w:iCs/>
        </w:rPr>
        <w:t>Pers</w:t>
      </w:r>
      <w:proofErr w:type="spellEnd"/>
      <w:r w:rsidRPr="00431384">
        <w:rPr>
          <w:rFonts w:ascii="Book Antiqua" w:hAnsi="Book Antiqua"/>
          <w:i/>
          <w:iCs/>
        </w:rPr>
        <w:t xml:space="preserve"> </w:t>
      </w:r>
      <w:proofErr w:type="spellStart"/>
      <w:r w:rsidRPr="00431384">
        <w:rPr>
          <w:rFonts w:ascii="Book Antiqua" w:hAnsi="Book Antiqua"/>
          <w:i/>
          <w:iCs/>
        </w:rPr>
        <w:t>Ther</w:t>
      </w:r>
      <w:proofErr w:type="spellEnd"/>
      <w:r w:rsidRPr="00431384">
        <w:rPr>
          <w:rFonts w:ascii="Book Antiqua" w:hAnsi="Book Antiqua"/>
        </w:rPr>
        <w:t> 2016; </w:t>
      </w:r>
      <w:r w:rsidRPr="00431384">
        <w:rPr>
          <w:rFonts w:ascii="Book Antiqua" w:hAnsi="Book Antiqua"/>
          <w:b/>
          <w:bCs/>
        </w:rPr>
        <w:t>31</w:t>
      </w:r>
      <w:r w:rsidRPr="00431384">
        <w:rPr>
          <w:rFonts w:ascii="Book Antiqua" w:hAnsi="Book Antiqua"/>
        </w:rPr>
        <w:t>: 235-237 [PMID: 27849621 DOI: 10.1515/dmpt-2016-0021]</w:t>
      </w:r>
    </w:p>
    <w:p w14:paraId="28C3B8E6"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29 </w:t>
      </w:r>
      <w:r w:rsidRPr="00431384">
        <w:rPr>
          <w:rFonts w:ascii="Book Antiqua" w:hAnsi="Book Antiqua"/>
          <w:b/>
          <w:bCs/>
        </w:rPr>
        <w:t>Yamanouchi J</w:t>
      </w:r>
      <w:r w:rsidRPr="00431384">
        <w:rPr>
          <w:rFonts w:ascii="Book Antiqua" w:hAnsi="Book Antiqua"/>
        </w:rPr>
        <w:t xml:space="preserve">, </w:t>
      </w:r>
      <w:proofErr w:type="spellStart"/>
      <w:r w:rsidRPr="00431384">
        <w:rPr>
          <w:rFonts w:ascii="Book Antiqua" w:hAnsi="Book Antiqua"/>
        </w:rPr>
        <w:t>Hato</w:t>
      </w:r>
      <w:proofErr w:type="spellEnd"/>
      <w:r w:rsidRPr="00431384">
        <w:rPr>
          <w:rFonts w:ascii="Book Antiqua" w:hAnsi="Book Antiqua"/>
        </w:rPr>
        <w:t xml:space="preserve"> T, </w:t>
      </w:r>
      <w:proofErr w:type="spellStart"/>
      <w:r w:rsidRPr="00431384">
        <w:rPr>
          <w:rFonts w:ascii="Book Antiqua" w:hAnsi="Book Antiqua"/>
        </w:rPr>
        <w:t>Shiraishi</w:t>
      </w:r>
      <w:proofErr w:type="spellEnd"/>
      <w:r w:rsidRPr="00431384">
        <w:rPr>
          <w:rFonts w:ascii="Book Antiqua" w:hAnsi="Book Antiqua"/>
        </w:rPr>
        <w:t xml:space="preserve"> S, Takeuchi K, </w:t>
      </w:r>
      <w:proofErr w:type="spellStart"/>
      <w:r w:rsidRPr="00431384">
        <w:rPr>
          <w:rFonts w:ascii="Book Antiqua" w:hAnsi="Book Antiqua"/>
        </w:rPr>
        <w:t>Yakushijin</w:t>
      </w:r>
      <w:proofErr w:type="spellEnd"/>
      <w:r w:rsidRPr="00431384">
        <w:rPr>
          <w:rFonts w:ascii="Book Antiqua" w:hAnsi="Book Antiqua"/>
        </w:rPr>
        <w:t xml:space="preserve"> Y, Yasukawa M. Vancomycin-induced Immune Thrombocytopenia Proven by the Detection of Vancomycin-dependent Anti-platelet Antibody with Flow Cytometry. </w:t>
      </w:r>
      <w:r w:rsidRPr="00431384">
        <w:rPr>
          <w:rFonts w:ascii="Book Antiqua" w:hAnsi="Book Antiqua"/>
          <w:i/>
          <w:iCs/>
        </w:rPr>
        <w:t>Intern Med</w:t>
      </w:r>
      <w:r w:rsidRPr="00431384">
        <w:rPr>
          <w:rFonts w:ascii="Book Antiqua" w:hAnsi="Book Antiqua"/>
        </w:rPr>
        <w:t> 2016; </w:t>
      </w:r>
      <w:r w:rsidRPr="00431384">
        <w:rPr>
          <w:rFonts w:ascii="Book Antiqua" w:hAnsi="Book Antiqua"/>
          <w:b/>
          <w:bCs/>
        </w:rPr>
        <w:t>55</w:t>
      </w:r>
      <w:r w:rsidRPr="00431384">
        <w:rPr>
          <w:rFonts w:ascii="Book Antiqua" w:hAnsi="Book Antiqua"/>
        </w:rPr>
        <w:t>: 3035-3038 [PMID: 27746445 DOI: 10.2169/internalmedicine.55.6902]</w:t>
      </w:r>
    </w:p>
    <w:p w14:paraId="77990FFD"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30 </w:t>
      </w:r>
      <w:r w:rsidRPr="00431384">
        <w:rPr>
          <w:rFonts w:ascii="Book Antiqua" w:hAnsi="Book Antiqua"/>
          <w:b/>
          <w:bCs/>
        </w:rPr>
        <w:t>Ahmed Y,</w:t>
      </w:r>
      <w:r w:rsidRPr="00431384">
        <w:rPr>
          <w:rFonts w:ascii="Book Antiqua" w:hAnsi="Book Antiqua"/>
        </w:rPr>
        <w:t> </w:t>
      </w:r>
      <w:proofErr w:type="spellStart"/>
      <w:r w:rsidRPr="00431384">
        <w:rPr>
          <w:rFonts w:ascii="Book Antiqua" w:hAnsi="Book Antiqua"/>
        </w:rPr>
        <w:t>Sartin</w:t>
      </w:r>
      <w:proofErr w:type="spellEnd"/>
      <w:r w:rsidRPr="00431384">
        <w:rPr>
          <w:rFonts w:ascii="Book Antiqua" w:hAnsi="Book Antiqua"/>
        </w:rPr>
        <w:t xml:space="preserve"> C, </w:t>
      </w:r>
      <w:proofErr w:type="spellStart"/>
      <w:r w:rsidRPr="00431384">
        <w:rPr>
          <w:rFonts w:ascii="Book Antiqua" w:hAnsi="Book Antiqua"/>
        </w:rPr>
        <w:t>Umer</w:t>
      </w:r>
      <w:proofErr w:type="spellEnd"/>
      <w:r w:rsidRPr="00431384">
        <w:rPr>
          <w:rFonts w:ascii="Book Antiqua" w:hAnsi="Book Antiqua"/>
        </w:rPr>
        <w:t xml:space="preserve"> I. </w:t>
      </w:r>
      <w:bookmarkStart w:id="83" w:name="OLE_LINK26"/>
      <w:bookmarkStart w:id="84" w:name="OLE_LINK27"/>
      <w:r w:rsidRPr="00431384">
        <w:rPr>
          <w:rFonts w:ascii="Book Antiqua" w:hAnsi="Book Antiqua"/>
        </w:rPr>
        <w:t>Vancomycin-induced severe asymptomatic immune thrombocytopenia: a rare cause</w:t>
      </w:r>
      <w:bookmarkEnd w:id="83"/>
      <w:bookmarkEnd w:id="84"/>
      <w:r w:rsidRPr="00431384">
        <w:rPr>
          <w:rFonts w:ascii="Book Antiqua" w:hAnsi="Book Antiqua"/>
        </w:rPr>
        <w:t xml:space="preserve">. </w:t>
      </w:r>
      <w:r w:rsidRPr="00E432D8">
        <w:rPr>
          <w:rFonts w:ascii="Book Antiqua" w:hAnsi="Book Antiqua"/>
          <w:i/>
        </w:rPr>
        <w:t>Southwest Respir Crit Care Chronicles</w:t>
      </w:r>
      <w:r w:rsidR="00E432D8">
        <w:rPr>
          <w:rFonts w:ascii="Book Antiqua" w:hAnsi="Book Antiqua"/>
        </w:rPr>
        <w:t xml:space="preserve"> 2015; </w:t>
      </w:r>
      <w:r w:rsidR="00E432D8" w:rsidRPr="00E432D8">
        <w:rPr>
          <w:rFonts w:ascii="Book Antiqua" w:hAnsi="Book Antiqua"/>
          <w:b/>
        </w:rPr>
        <w:t>3</w:t>
      </w:r>
      <w:r w:rsidRPr="00431384">
        <w:rPr>
          <w:rFonts w:ascii="Book Antiqua" w:hAnsi="Book Antiqua"/>
        </w:rPr>
        <w:t>: 42-45 [DOI: 10.12746/swrccc.v3i9.159]</w:t>
      </w:r>
    </w:p>
    <w:p w14:paraId="46076534"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31 </w:t>
      </w:r>
      <w:r w:rsidRPr="00431384">
        <w:rPr>
          <w:rFonts w:ascii="Book Antiqua" w:hAnsi="Book Antiqua"/>
          <w:b/>
          <w:bCs/>
        </w:rPr>
        <w:t>Wetzel DR,</w:t>
      </w:r>
      <w:r w:rsidRPr="00431384">
        <w:rPr>
          <w:rFonts w:ascii="Book Antiqua" w:hAnsi="Book Antiqua"/>
        </w:rPr>
        <w:t> </w:t>
      </w:r>
      <w:proofErr w:type="spellStart"/>
      <w:r w:rsidRPr="00431384">
        <w:rPr>
          <w:rFonts w:ascii="Book Antiqua" w:hAnsi="Book Antiqua"/>
        </w:rPr>
        <w:t>Njathi</w:t>
      </w:r>
      <w:proofErr w:type="spellEnd"/>
      <w:r w:rsidRPr="00431384">
        <w:rPr>
          <w:rFonts w:ascii="Book Antiqua" w:hAnsi="Book Antiqua"/>
        </w:rPr>
        <w:t xml:space="preserve"> CW, </w:t>
      </w:r>
      <w:proofErr w:type="spellStart"/>
      <w:r w:rsidRPr="00431384">
        <w:rPr>
          <w:rFonts w:ascii="Book Antiqua" w:hAnsi="Book Antiqua"/>
        </w:rPr>
        <w:t>Teleszm</w:t>
      </w:r>
      <w:proofErr w:type="spellEnd"/>
      <w:r w:rsidRPr="00431384">
        <w:rPr>
          <w:rFonts w:ascii="Book Antiqua" w:hAnsi="Book Antiqua"/>
        </w:rPr>
        <w:t xml:space="preserve"> BJ, </w:t>
      </w:r>
      <w:proofErr w:type="spellStart"/>
      <w:r w:rsidRPr="00431384">
        <w:rPr>
          <w:rFonts w:ascii="Book Antiqua" w:hAnsi="Book Antiqua"/>
        </w:rPr>
        <w:t>Stewartm</w:t>
      </w:r>
      <w:proofErr w:type="spellEnd"/>
      <w:r w:rsidRPr="00431384">
        <w:rPr>
          <w:rFonts w:ascii="Book Antiqua" w:hAnsi="Book Antiqua"/>
        </w:rPr>
        <w:t xml:space="preserve"> TM, </w:t>
      </w:r>
      <w:proofErr w:type="spellStart"/>
      <w:r w:rsidRPr="00431384">
        <w:rPr>
          <w:rFonts w:ascii="Book Antiqua" w:hAnsi="Book Antiqua"/>
        </w:rPr>
        <w:t>Smischney</w:t>
      </w:r>
      <w:proofErr w:type="spellEnd"/>
      <w:r w:rsidRPr="00431384">
        <w:rPr>
          <w:rFonts w:ascii="Book Antiqua" w:hAnsi="Book Antiqua"/>
        </w:rPr>
        <w:t xml:space="preserve"> NJ. </w:t>
      </w:r>
      <w:bookmarkStart w:id="85" w:name="OLE_LINK28"/>
      <w:bookmarkStart w:id="86" w:name="OLE_LINK29"/>
      <w:r w:rsidRPr="00431384">
        <w:rPr>
          <w:rFonts w:ascii="Book Antiqua" w:hAnsi="Book Antiqua"/>
        </w:rPr>
        <w:t>Thrombocytopenia of unusual etiology in the intensive care unit</w:t>
      </w:r>
      <w:bookmarkEnd w:id="85"/>
      <w:bookmarkEnd w:id="86"/>
      <w:r w:rsidR="00E85EE6">
        <w:rPr>
          <w:rFonts w:ascii="Book Antiqua" w:hAnsi="Book Antiqua"/>
        </w:rPr>
        <w:t xml:space="preserve">. </w:t>
      </w:r>
      <w:r w:rsidRPr="00E85EE6">
        <w:rPr>
          <w:rFonts w:ascii="Book Antiqua" w:hAnsi="Book Antiqua"/>
          <w:i/>
        </w:rPr>
        <w:t>J Med Cases</w:t>
      </w:r>
      <w:r w:rsidRPr="00431384">
        <w:rPr>
          <w:rFonts w:ascii="Book Antiqua" w:hAnsi="Book Antiqua"/>
        </w:rPr>
        <w:t xml:space="preserve"> 2013; </w:t>
      </w:r>
      <w:r w:rsidRPr="00E85EE6">
        <w:rPr>
          <w:rFonts w:ascii="Book Antiqua" w:hAnsi="Book Antiqua"/>
          <w:b/>
        </w:rPr>
        <w:t>4</w:t>
      </w:r>
      <w:r w:rsidRPr="00431384">
        <w:rPr>
          <w:rFonts w:ascii="Book Antiqua" w:hAnsi="Book Antiqua"/>
        </w:rPr>
        <w:t>: 792-795 [</w:t>
      </w:r>
      <w:bookmarkStart w:id="87" w:name="OLE_LINK30"/>
      <w:bookmarkStart w:id="88" w:name="OLE_LINK31"/>
      <w:r w:rsidRPr="00431384">
        <w:rPr>
          <w:rFonts w:ascii="Book Antiqua" w:hAnsi="Book Antiqua"/>
        </w:rPr>
        <w:t>DOI: 10.4021/jmc1555w</w:t>
      </w:r>
      <w:bookmarkEnd w:id="87"/>
      <w:bookmarkEnd w:id="88"/>
      <w:r w:rsidRPr="00431384">
        <w:rPr>
          <w:rFonts w:ascii="Book Antiqua" w:hAnsi="Book Antiqua"/>
        </w:rPr>
        <w:t>]</w:t>
      </w:r>
    </w:p>
    <w:p w14:paraId="24C26551" w14:textId="77777777" w:rsidR="00431384" w:rsidRPr="00E85EE6"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32 </w:t>
      </w:r>
      <w:proofErr w:type="spellStart"/>
      <w:r w:rsidR="00E85EE6" w:rsidRPr="00E85EE6">
        <w:rPr>
          <w:rFonts w:ascii="Book Antiqua" w:hAnsi="Book Antiqua"/>
          <w:b/>
          <w:bCs/>
        </w:rPr>
        <w:t>Ruggero</w:t>
      </w:r>
      <w:proofErr w:type="spellEnd"/>
      <w:r w:rsidR="00E85EE6" w:rsidRPr="00E85EE6">
        <w:rPr>
          <w:rFonts w:ascii="Book Antiqua" w:hAnsi="Book Antiqua"/>
          <w:b/>
          <w:bCs/>
        </w:rPr>
        <w:t xml:space="preserve"> MA</w:t>
      </w:r>
      <w:r w:rsidR="00E85EE6" w:rsidRPr="00E85EE6">
        <w:rPr>
          <w:rFonts w:ascii="Book Antiqua" w:hAnsi="Book Antiqua"/>
          <w:bCs/>
        </w:rPr>
        <w:t xml:space="preserve">, </w:t>
      </w:r>
      <w:proofErr w:type="spellStart"/>
      <w:r w:rsidR="00E85EE6" w:rsidRPr="00E85EE6">
        <w:rPr>
          <w:rFonts w:ascii="Book Antiqua" w:hAnsi="Book Antiqua"/>
          <w:bCs/>
        </w:rPr>
        <w:t>Abdelghany</w:t>
      </w:r>
      <w:proofErr w:type="spellEnd"/>
      <w:r w:rsidR="00E85EE6" w:rsidRPr="00E85EE6">
        <w:rPr>
          <w:rFonts w:ascii="Book Antiqua" w:hAnsi="Book Antiqua"/>
          <w:bCs/>
        </w:rPr>
        <w:t xml:space="preserve"> O, </w:t>
      </w:r>
      <w:proofErr w:type="spellStart"/>
      <w:r w:rsidR="00E85EE6" w:rsidRPr="00E85EE6">
        <w:rPr>
          <w:rFonts w:ascii="Book Antiqua" w:hAnsi="Book Antiqua"/>
          <w:bCs/>
        </w:rPr>
        <w:t>Topal</w:t>
      </w:r>
      <w:proofErr w:type="spellEnd"/>
      <w:r w:rsidR="00E85EE6" w:rsidRPr="00E85EE6">
        <w:rPr>
          <w:rFonts w:ascii="Book Antiqua" w:hAnsi="Book Antiqua"/>
          <w:bCs/>
        </w:rPr>
        <w:t xml:space="preserve"> JE. Vancomycin-induced thrombocytopenia without isolation of a drug-dependent antibody. </w:t>
      </w:r>
      <w:r w:rsidR="00E85EE6" w:rsidRPr="00B4011E">
        <w:rPr>
          <w:rFonts w:ascii="Book Antiqua" w:hAnsi="Book Antiqua"/>
          <w:bCs/>
          <w:i/>
        </w:rPr>
        <w:t>Pharmacotherapy</w:t>
      </w:r>
      <w:r w:rsidR="00E85EE6" w:rsidRPr="00E85EE6">
        <w:rPr>
          <w:rFonts w:ascii="Book Antiqua" w:hAnsi="Book Antiqua"/>
          <w:bCs/>
        </w:rPr>
        <w:t xml:space="preserve"> 2012;</w:t>
      </w:r>
      <w:r w:rsidR="00B4011E">
        <w:rPr>
          <w:rFonts w:ascii="Book Antiqua" w:hAnsi="Book Antiqua" w:hint="eastAsia"/>
          <w:bCs/>
        </w:rPr>
        <w:t xml:space="preserve"> </w:t>
      </w:r>
      <w:r w:rsidR="00B4011E" w:rsidRPr="00B4011E">
        <w:rPr>
          <w:rFonts w:ascii="Book Antiqua" w:hAnsi="Book Antiqua"/>
          <w:b/>
          <w:bCs/>
        </w:rPr>
        <w:t>32</w:t>
      </w:r>
      <w:r w:rsidR="00E85EE6" w:rsidRPr="00E85EE6">
        <w:rPr>
          <w:rFonts w:ascii="Book Antiqua" w:hAnsi="Book Antiqua"/>
          <w:bCs/>
        </w:rPr>
        <w:t>:</w:t>
      </w:r>
      <w:r w:rsidR="00B4011E">
        <w:rPr>
          <w:rFonts w:ascii="Book Antiqua" w:hAnsi="Book Antiqua" w:hint="eastAsia"/>
          <w:bCs/>
        </w:rPr>
        <w:t xml:space="preserve"> </w:t>
      </w:r>
      <w:r w:rsidR="00B4011E">
        <w:rPr>
          <w:rFonts w:ascii="Book Antiqua" w:hAnsi="Book Antiqua"/>
          <w:bCs/>
        </w:rPr>
        <w:t>e321-5</w:t>
      </w:r>
      <w:r w:rsidR="00E85EE6" w:rsidRPr="00E85EE6">
        <w:rPr>
          <w:rFonts w:ascii="Book Antiqua" w:hAnsi="Book Antiqua"/>
          <w:bCs/>
        </w:rPr>
        <w:t xml:space="preserve"> </w:t>
      </w:r>
      <w:r w:rsidR="00B4011E">
        <w:rPr>
          <w:rFonts w:ascii="Book Antiqua" w:hAnsi="Book Antiqua" w:hint="eastAsia"/>
          <w:bCs/>
        </w:rPr>
        <w:t>[</w:t>
      </w:r>
      <w:r w:rsidR="00B4011E" w:rsidRPr="00E85EE6">
        <w:rPr>
          <w:rFonts w:ascii="Book Antiqua" w:hAnsi="Book Antiqua"/>
          <w:bCs/>
        </w:rPr>
        <w:t>PMID: 23065779</w:t>
      </w:r>
      <w:r w:rsidR="00B4011E">
        <w:rPr>
          <w:rFonts w:ascii="Book Antiqua" w:hAnsi="Book Antiqua" w:hint="eastAsia"/>
          <w:bCs/>
        </w:rPr>
        <w:t xml:space="preserve"> DOI</w:t>
      </w:r>
      <w:r w:rsidR="00E85EE6" w:rsidRPr="00E85EE6">
        <w:rPr>
          <w:rFonts w:ascii="Book Antiqua" w:hAnsi="Book Antiqua"/>
          <w:bCs/>
        </w:rPr>
        <w:t>: 10.1002/phar.1132</w:t>
      </w:r>
      <w:r w:rsidR="00B4011E">
        <w:rPr>
          <w:rFonts w:ascii="Book Antiqua" w:hAnsi="Book Antiqua" w:hint="eastAsia"/>
          <w:bCs/>
        </w:rPr>
        <w:t>]</w:t>
      </w:r>
    </w:p>
    <w:p w14:paraId="50B59DB4"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33 </w:t>
      </w:r>
      <w:r w:rsidRPr="00431384">
        <w:rPr>
          <w:rFonts w:ascii="Book Antiqua" w:hAnsi="Book Antiqua"/>
          <w:b/>
          <w:bCs/>
        </w:rPr>
        <w:t>Rowland SP</w:t>
      </w:r>
      <w:r w:rsidRPr="00431384">
        <w:rPr>
          <w:rFonts w:ascii="Book Antiqua" w:hAnsi="Book Antiqua"/>
        </w:rPr>
        <w:t xml:space="preserve">, Rankin I, </w:t>
      </w:r>
      <w:proofErr w:type="spellStart"/>
      <w:r w:rsidRPr="00431384">
        <w:rPr>
          <w:rFonts w:ascii="Book Antiqua" w:hAnsi="Book Antiqua"/>
        </w:rPr>
        <w:t>Sheth</w:t>
      </w:r>
      <w:proofErr w:type="spellEnd"/>
      <w:r w:rsidRPr="00431384">
        <w:rPr>
          <w:rFonts w:ascii="Book Antiqua" w:hAnsi="Book Antiqua"/>
        </w:rPr>
        <w:t xml:space="preserve"> H. Vancomycin-induced </w:t>
      </w:r>
      <w:proofErr w:type="spellStart"/>
      <w:r w:rsidRPr="00431384">
        <w:rPr>
          <w:rFonts w:ascii="Book Antiqua" w:hAnsi="Book Antiqua"/>
        </w:rPr>
        <w:t>thrombocytopaenia</w:t>
      </w:r>
      <w:proofErr w:type="spellEnd"/>
      <w:r w:rsidRPr="00431384">
        <w:rPr>
          <w:rFonts w:ascii="Book Antiqua" w:hAnsi="Book Antiqua"/>
        </w:rPr>
        <w:t xml:space="preserve"> in a patient with severe pancreatitis. </w:t>
      </w:r>
      <w:r w:rsidRPr="00431384">
        <w:rPr>
          <w:rFonts w:ascii="Book Antiqua" w:hAnsi="Book Antiqua"/>
          <w:i/>
          <w:iCs/>
        </w:rPr>
        <w:t>BMJ Case Rep</w:t>
      </w:r>
      <w:r w:rsidRPr="00431384">
        <w:rPr>
          <w:rFonts w:ascii="Book Antiqua" w:hAnsi="Book Antiqua"/>
        </w:rPr>
        <w:t> 2013; </w:t>
      </w:r>
      <w:r w:rsidRPr="00431384">
        <w:rPr>
          <w:rFonts w:ascii="Book Antiqua" w:hAnsi="Book Antiqua"/>
          <w:b/>
          <w:bCs/>
        </w:rPr>
        <w:t>2013</w:t>
      </w:r>
      <w:r w:rsidRPr="00431384">
        <w:rPr>
          <w:rFonts w:ascii="Book Antiqua" w:hAnsi="Book Antiqua"/>
        </w:rPr>
        <w:t> [PMID: 24132444 DOI: 10.1136/bcr-2013-200830]</w:t>
      </w:r>
    </w:p>
    <w:p w14:paraId="626FF4F4"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34 </w:t>
      </w:r>
      <w:r w:rsidRPr="00431384">
        <w:rPr>
          <w:rFonts w:ascii="Book Antiqua" w:hAnsi="Book Antiqua"/>
          <w:b/>
          <w:bCs/>
        </w:rPr>
        <w:t>Anand A</w:t>
      </w:r>
      <w:r w:rsidRPr="00431384">
        <w:rPr>
          <w:rFonts w:ascii="Book Antiqua" w:hAnsi="Book Antiqua"/>
        </w:rPr>
        <w:t>, Chauhan HK. Piperacillin and vancomycin induced severe thrombocytopenia in a hospitalized patient. </w:t>
      </w:r>
      <w:r w:rsidRPr="00431384">
        <w:rPr>
          <w:rFonts w:ascii="Book Antiqua" w:hAnsi="Book Antiqua"/>
          <w:i/>
          <w:iCs/>
        </w:rPr>
        <w:t>Platelets</w:t>
      </w:r>
      <w:r w:rsidRPr="00431384">
        <w:rPr>
          <w:rFonts w:ascii="Book Antiqua" w:hAnsi="Book Antiqua"/>
        </w:rPr>
        <w:t> 2011; </w:t>
      </w:r>
      <w:r w:rsidRPr="00431384">
        <w:rPr>
          <w:rFonts w:ascii="Book Antiqua" w:hAnsi="Book Antiqua"/>
          <w:b/>
          <w:bCs/>
        </w:rPr>
        <w:t>22</w:t>
      </w:r>
      <w:r w:rsidRPr="00431384">
        <w:rPr>
          <w:rFonts w:ascii="Book Antiqua" w:hAnsi="Book Antiqua"/>
        </w:rPr>
        <w:t>: 294-301 [PMID: 21309645 DOI: 10.3109/09537104.2010.549973]</w:t>
      </w:r>
    </w:p>
    <w:p w14:paraId="7C152A6D"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lastRenderedPageBreak/>
        <w:t>35 </w:t>
      </w:r>
      <w:r w:rsidRPr="00431384">
        <w:rPr>
          <w:rFonts w:ascii="Book Antiqua" w:hAnsi="Book Antiqua"/>
          <w:b/>
          <w:bCs/>
        </w:rPr>
        <w:t>Lee JH,</w:t>
      </w:r>
      <w:r w:rsidRPr="00431384">
        <w:rPr>
          <w:rFonts w:ascii="Book Antiqua" w:hAnsi="Book Antiqua"/>
        </w:rPr>
        <w:t xml:space="preserve"> Kim DS, Lee HS, Choi SI, Cho YG. </w:t>
      </w:r>
      <w:bookmarkStart w:id="89" w:name="OLE_LINK32"/>
      <w:bookmarkStart w:id="90" w:name="OLE_LINK33"/>
      <w:r w:rsidRPr="00431384">
        <w:rPr>
          <w:rFonts w:ascii="Book Antiqua" w:hAnsi="Book Antiqua"/>
        </w:rPr>
        <w:t>A case of vancomycin induced thrombocytopenia</w:t>
      </w:r>
      <w:bookmarkEnd w:id="89"/>
      <w:bookmarkEnd w:id="90"/>
      <w:r w:rsidRPr="00431384">
        <w:rPr>
          <w:rFonts w:ascii="Book Antiqua" w:hAnsi="Book Antiqua"/>
        </w:rPr>
        <w:t xml:space="preserve">. </w:t>
      </w:r>
      <w:r w:rsidRPr="00237D88">
        <w:rPr>
          <w:rFonts w:ascii="Book Antiqua" w:hAnsi="Book Antiqua"/>
          <w:i/>
        </w:rPr>
        <w:t xml:space="preserve">Korean J </w:t>
      </w:r>
      <w:proofErr w:type="spellStart"/>
      <w:r w:rsidRPr="00237D88">
        <w:rPr>
          <w:rFonts w:ascii="Book Antiqua" w:hAnsi="Book Antiqua"/>
          <w:i/>
        </w:rPr>
        <w:t>Hematol</w:t>
      </w:r>
      <w:proofErr w:type="spellEnd"/>
      <w:r w:rsidRPr="00431384">
        <w:rPr>
          <w:rFonts w:ascii="Book Antiqua" w:hAnsi="Book Antiqua"/>
        </w:rPr>
        <w:t xml:space="preserve"> 2009; </w:t>
      </w:r>
      <w:r w:rsidRPr="00237D88">
        <w:rPr>
          <w:rFonts w:ascii="Book Antiqua" w:hAnsi="Book Antiqua"/>
          <w:b/>
        </w:rPr>
        <w:t>44</w:t>
      </w:r>
      <w:r w:rsidRPr="00431384">
        <w:rPr>
          <w:rFonts w:ascii="Book Antiqua" w:hAnsi="Book Antiqua"/>
        </w:rPr>
        <w:t>: 294–297 [</w:t>
      </w:r>
      <w:bookmarkStart w:id="91" w:name="OLE_LINK34"/>
      <w:r w:rsidRPr="00431384">
        <w:rPr>
          <w:rFonts w:ascii="Book Antiqua" w:hAnsi="Book Antiqua"/>
        </w:rPr>
        <w:t>DOI: 10.5045/kjh.2009.44.4.294</w:t>
      </w:r>
      <w:bookmarkEnd w:id="91"/>
      <w:r w:rsidRPr="00431384">
        <w:rPr>
          <w:rFonts w:ascii="Book Antiqua" w:hAnsi="Book Antiqua"/>
        </w:rPr>
        <w:t>]</w:t>
      </w:r>
    </w:p>
    <w:p w14:paraId="5309861E" w14:textId="77777777" w:rsidR="00431384" w:rsidRPr="00F23C46"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36 </w:t>
      </w:r>
      <w:proofErr w:type="spellStart"/>
      <w:r w:rsidR="00F23C46" w:rsidRPr="00F23C46">
        <w:rPr>
          <w:rFonts w:ascii="Book Antiqua" w:hAnsi="Book Antiqua"/>
          <w:b/>
          <w:bCs/>
        </w:rPr>
        <w:t>Apiwattanakul</w:t>
      </w:r>
      <w:proofErr w:type="spellEnd"/>
      <w:r w:rsidR="00F23C46" w:rsidRPr="00F23C46">
        <w:rPr>
          <w:rFonts w:ascii="Book Antiqua" w:hAnsi="Book Antiqua"/>
          <w:b/>
          <w:bCs/>
        </w:rPr>
        <w:t xml:space="preserve"> N</w:t>
      </w:r>
      <w:r w:rsidR="00F23C46" w:rsidRPr="00F23C46">
        <w:rPr>
          <w:rFonts w:ascii="Book Antiqua" w:hAnsi="Book Antiqua"/>
          <w:bCs/>
        </w:rPr>
        <w:t xml:space="preserve">, </w:t>
      </w:r>
      <w:proofErr w:type="spellStart"/>
      <w:r w:rsidR="00F23C46" w:rsidRPr="00F23C46">
        <w:rPr>
          <w:rFonts w:ascii="Book Antiqua" w:hAnsi="Book Antiqua"/>
          <w:bCs/>
        </w:rPr>
        <w:t>Wanitkun</w:t>
      </w:r>
      <w:proofErr w:type="spellEnd"/>
      <w:r w:rsidR="00F23C46" w:rsidRPr="00F23C46">
        <w:rPr>
          <w:rFonts w:ascii="Book Antiqua" w:hAnsi="Book Antiqua"/>
          <w:bCs/>
        </w:rPr>
        <w:t xml:space="preserve"> S, </w:t>
      </w:r>
      <w:proofErr w:type="spellStart"/>
      <w:r w:rsidR="00F23C46" w:rsidRPr="00F23C46">
        <w:rPr>
          <w:rFonts w:ascii="Book Antiqua" w:hAnsi="Book Antiqua"/>
          <w:bCs/>
        </w:rPr>
        <w:t>Chongtrakool</w:t>
      </w:r>
      <w:proofErr w:type="spellEnd"/>
      <w:r w:rsidR="00F23C46" w:rsidRPr="00F23C46">
        <w:rPr>
          <w:rFonts w:ascii="Book Antiqua" w:hAnsi="Book Antiqua"/>
          <w:bCs/>
        </w:rPr>
        <w:t xml:space="preserve"> P, </w:t>
      </w:r>
      <w:proofErr w:type="spellStart"/>
      <w:r w:rsidR="00F23C46" w:rsidRPr="00F23C46">
        <w:rPr>
          <w:rFonts w:ascii="Book Antiqua" w:hAnsi="Book Antiqua"/>
          <w:bCs/>
        </w:rPr>
        <w:t>Sirinavin</w:t>
      </w:r>
      <w:proofErr w:type="spellEnd"/>
      <w:r w:rsidR="00F23C46" w:rsidRPr="00F23C46">
        <w:rPr>
          <w:rFonts w:ascii="Book Antiqua" w:hAnsi="Book Antiqua"/>
          <w:bCs/>
        </w:rPr>
        <w:t xml:space="preserve"> S. A patient with penicillin-resistant </w:t>
      </w:r>
      <w:proofErr w:type="spellStart"/>
      <w:r w:rsidR="00F23C46" w:rsidRPr="00F23C46">
        <w:rPr>
          <w:rFonts w:ascii="Book Antiqua" w:hAnsi="Book Antiqua"/>
          <w:bCs/>
        </w:rPr>
        <w:t>viridans</w:t>
      </w:r>
      <w:proofErr w:type="spellEnd"/>
      <w:r w:rsidR="00F23C46" w:rsidRPr="00F23C46">
        <w:rPr>
          <w:rFonts w:ascii="Book Antiqua" w:hAnsi="Book Antiqua"/>
          <w:bCs/>
        </w:rPr>
        <w:t xml:space="preserve"> group streptococcal endocarditis and unusual reactions to vancomycin. </w:t>
      </w:r>
      <w:r w:rsidR="00F23C46" w:rsidRPr="00F23C46">
        <w:rPr>
          <w:rFonts w:ascii="Book Antiqua" w:hAnsi="Book Antiqua"/>
          <w:bCs/>
          <w:i/>
        </w:rPr>
        <w:t>Southeast</w:t>
      </w:r>
      <w:r w:rsidR="00F23C46">
        <w:rPr>
          <w:rFonts w:ascii="Book Antiqua" w:hAnsi="Book Antiqua"/>
          <w:bCs/>
          <w:i/>
        </w:rPr>
        <w:t xml:space="preserve"> Asian J Trop Med Public Health</w:t>
      </w:r>
      <w:r w:rsidR="00F23C46" w:rsidRPr="00F23C46">
        <w:rPr>
          <w:rFonts w:ascii="Book Antiqua" w:hAnsi="Book Antiqua"/>
          <w:bCs/>
          <w:i/>
        </w:rPr>
        <w:t xml:space="preserve"> </w:t>
      </w:r>
      <w:r w:rsidR="00F23C46">
        <w:rPr>
          <w:rFonts w:ascii="Book Antiqua" w:hAnsi="Book Antiqua"/>
          <w:bCs/>
        </w:rPr>
        <w:t>2008</w:t>
      </w:r>
      <w:r w:rsidR="00F23C46" w:rsidRPr="00F23C46">
        <w:rPr>
          <w:rFonts w:ascii="Book Antiqua" w:hAnsi="Book Antiqua"/>
          <w:bCs/>
        </w:rPr>
        <w:t>;</w:t>
      </w:r>
      <w:r w:rsidR="00F23C46">
        <w:rPr>
          <w:rFonts w:ascii="Book Antiqua" w:hAnsi="Book Antiqua" w:hint="eastAsia"/>
          <w:bCs/>
        </w:rPr>
        <w:t xml:space="preserve"> </w:t>
      </w:r>
      <w:r w:rsidR="00F23C46" w:rsidRPr="00F23C46">
        <w:rPr>
          <w:rFonts w:ascii="Book Antiqua" w:hAnsi="Book Antiqua"/>
          <w:b/>
          <w:bCs/>
        </w:rPr>
        <w:t>39</w:t>
      </w:r>
      <w:r w:rsidR="00F23C46" w:rsidRPr="00F23C46">
        <w:rPr>
          <w:rFonts w:ascii="Book Antiqua" w:hAnsi="Book Antiqua"/>
          <w:bCs/>
        </w:rPr>
        <w:t>:</w:t>
      </w:r>
      <w:r w:rsidR="00F23C46">
        <w:rPr>
          <w:rFonts w:ascii="Book Antiqua" w:hAnsi="Book Antiqua" w:hint="eastAsia"/>
          <w:bCs/>
        </w:rPr>
        <w:t xml:space="preserve"> </w:t>
      </w:r>
      <w:r w:rsidR="00F23C46" w:rsidRPr="00F23C46">
        <w:rPr>
          <w:rFonts w:ascii="Book Antiqua" w:hAnsi="Book Antiqua"/>
          <w:bCs/>
        </w:rPr>
        <w:t>1088-</w:t>
      </w:r>
      <w:r w:rsidR="00F23C46">
        <w:rPr>
          <w:rFonts w:ascii="Book Antiqua" w:hAnsi="Book Antiqua" w:hint="eastAsia"/>
          <w:bCs/>
        </w:rPr>
        <w:t>10</w:t>
      </w:r>
      <w:r w:rsidR="00F23C46">
        <w:rPr>
          <w:rFonts w:ascii="Book Antiqua" w:hAnsi="Book Antiqua"/>
          <w:bCs/>
        </w:rPr>
        <w:t>91</w:t>
      </w:r>
      <w:r w:rsidR="00F23C46" w:rsidRPr="00F23C46">
        <w:rPr>
          <w:rFonts w:ascii="Book Antiqua" w:hAnsi="Book Antiqua"/>
          <w:bCs/>
        </w:rPr>
        <w:t xml:space="preserve"> </w:t>
      </w:r>
      <w:r w:rsidR="00F23C46">
        <w:rPr>
          <w:rFonts w:ascii="Book Antiqua" w:hAnsi="Book Antiqua" w:hint="eastAsia"/>
          <w:bCs/>
        </w:rPr>
        <w:t>[</w:t>
      </w:r>
      <w:r w:rsidR="00F23C46" w:rsidRPr="00F23C46">
        <w:rPr>
          <w:rFonts w:ascii="Book Antiqua" w:hAnsi="Book Antiqua"/>
          <w:bCs/>
        </w:rPr>
        <w:t>PMID:</w:t>
      </w:r>
      <w:r w:rsidR="00F23C46">
        <w:rPr>
          <w:rFonts w:ascii="Book Antiqua" w:hAnsi="Book Antiqua"/>
          <w:bCs/>
        </w:rPr>
        <w:t xml:space="preserve"> 19062700</w:t>
      </w:r>
      <w:r w:rsidR="00F23C46">
        <w:rPr>
          <w:rFonts w:ascii="Book Antiqua" w:hAnsi="Book Antiqua" w:hint="eastAsia"/>
          <w:bCs/>
        </w:rPr>
        <w:t>]</w:t>
      </w:r>
    </w:p>
    <w:p w14:paraId="2F6B03BE"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37 </w:t>
      </w:r>
      <w:proofErr w:type="spellStart"/>
      <w:r w:rsidRPr="00431384">
        <w:rPr>
          <w:rFonts w:ascii="Book Antiqua" w:hAnsi="Book Antiqua"/>
          <w:b/>
          <w:bCs/>
        </w:rPr>
        <w:t>Pauldine</w:t>
      </w:r>
      <w:proofErr w:type="spellEnd"/>
      <w:r w:rsidRPr="00431384">
        <w:rPr>
          <w:rFonts w:ascii="Book Antiqua" w:hAnsi="Book Antiqua"/>
          <w:b/>
          <w:bCs/>
        </w:rPr>
        <w:t xml:space="preserve"> R</w:t>
      </w:r>
      <w:r w:rsidRPr="00431384">
        <w:rPr>
          <w:rFonts w:ascii="Book Antiqua" w:hAnsi="Book Antiqua"/>
        </w:rPr>
        <w:t xml:space="preserve">, </w:t>
      </w:r>
      <w:proofErr w:type="spellStart"/>
      <w:r w:rsidRPr="00431384">
        <w:rPr>
          <w:rFonts w:ascii="Book Antiqua" w:hAnsi="Book Antiqua"/>
        </w:rPr>
        <w:t>Pustavoitau</w:t>
      </w:r>
      <w:proofErr w:type="spellEnd"/>
      <w:r w:rsidRPr="00431384">
        <w:rPr>
          <w:rFonts w:ascii="Book Antiqua" w:hAnsi="Book Antiqua"/>
        </w:rPr>
        <w:t xml:space="preserve"> A. Case report: vancomycin-induced thrombocytopenia in a burn patient. </w:t>
      </w:r>
      <w:proofErr w:type="spellStart"/>
      <w:r w:rsidRPr="00431384">
        <w:rPr>
          <w:rFonts w:ascii="Book Antiqua" w:hAnsi="Book Antiqua"/>
          <w:i/>
          <w:iCs/>
        </w:rPr>
        <w:t>Eplasty</w:t>
      </w:r>
      <w:proofErr w:type="spellEnd"/>
      <w:r w:rsidRPr="00431384">
        <w:rPr>
          <w:rFonts w:ascii="Book Antiqua" w:hAnsi="Book Antiqua"/>
        </w:rPr>
        <w:t> 2008; </w:t>
      </w:r>
      <w:r w:rsidRPr="00431384">
        <w:rPr>
          <w:rFonts w:ascii="Book Antiqua" w:hAnsi="Book Antiqua"/>
          <w:b/>
          <w:bCs/>
        </w:rPr>
        <w:t>8</w:t>
      </w:r>
      <w:r w:rsidRPr="00431384">
        <w:rPr>
          <w:rFonts w:ascii="Book Antiqua" w:hAnsi="Book Antiqua"/>
        </w:rPr>
        <w:t>: e39 [</w:t>
      </w:r>
      <w:bookmarkStart w:id="92" w:name="OLE_LINK35"/>
      <w:bookmarkStart w:id="93" w:name="OLE_LINK36"/>
      <w:r w:rsidRPr="00431384">
        <w:rPr>
          <w:rFonts w:ascii="Book Antiqua" w:hAnsi="Book Antiqua"/>
        </w:rPr>
        <w:t>PMID: 18725952</w:t>
      </w:r>
      <w:bookmarkEnd w:id="92"/>
      <w:bookmarkEnd w:id="93"/>
      <w:r w:rsidRPr="00431384">
        <w:rPr>
          <w:rFonts w:ascii="Book Antiqua" w:hAnsi="Book Antiqua"/>
        </w:rPr>
        <w:t>]</w:t>
      </w:r>
    </w:p>
    <w:p w14:paraId="377B5782"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38 </w:t>
      </w:r>
      <w:proofErr w:type="spellStart"/>
      <w:r w:rsidRPr="00431384">
        <w:rPr>
          <w:rFonts w:ascii="Book Antiqua" w:hAnsi="Book Antiqua"/>
          <w:b/>
          <w:bCs/>
        </w:rPr>
        <w:t>Dilli</w:t>
      </w:r>
      <w:proofErr w:type="spellEnd"/>
      <w:r w:rsidRPr="00431384">
        <w:rPr>
          <w:rFonts w:ascii="Book Antiqua" w:hAnsi="Book Antiqua"/>
          <w:b/>
          <w:bCs/>
        </w:rPr>
        <w:t xml:space="preserve"> D</w:t>
      </w:r>
      <w:r w:rsidRPr="00431384">
        <w:rPr>
          <w:rFonts w:ascii="Book Antiqua" w:hAnsi="Book Antiqua"/>
        </w:rPr>
        <w:t xml:space="preserve">, </w:t>
      </w:r>
      <w:proofErr w:type="spellStart"/>
      <w:r w:rsidRPr="00431384">
        <w:rPr>
          <w:rFonts w:ascii="Book Antiqua" w:hAnsi="Book Antiqua"/>
        </w:rPr>
        <w:t>Oğuz</w:t>
      </w:r>
      <w:proofErr w:type="spellEnd"/>
      <w:r w:rsidRPr="00431384">
        <w:rPr>
          <w:rFonts w:ascii="Book Antiqua" w:hAnsi="Book Antiqua"/>
        </w:rPr>
        <w:t xml:space="preserve"> SS, </w:t>
      </w:r>
      <w:proofErr w:type="spellStart"/>
      <w:r w:rsidRPr="00431384">
        <w:rPr>
          <w:rFonts w:ascii="Book Antiqua" w:hAnsi="Book Antiqua"/>
        </w:rPr>
        <w:t>Dilmen</w:t>
      </w:r>
      <w:proofErr w:type="spellEnd"/>
      <w:r w:rsidRPr="00431384">
        <w:rPr>
          <w:rFonts w:ascii="Book Antiqua" w:hAnsi="Book Antiqua"/>
        </w:rPr>
        <w:t xml:space="preserve"> U. A newborn with vancomycin-induced thrombocytopenia. </w:t>
      </w:r>
      <w:r w:rsidRPr="00431384">
        <w:rPr>
          <w:rFonts w:ascii="Book Antiqua" w:hAnsi="Book Antiqua"/>
          <w:i/>
          <w:iCs/>
        </w:rPr>
        <w:t>Pharmacology</w:t>
      </w:r>
      <w:r w:rsidRPr="00431384">
        <w:rPr>
          <w:rFonts w:ascii="Book Antiqua" w:hAnsi="Book Antiqua"/>
        </w:rPr>
        <w:t> 2008; </w:t>
      </w:r>
      <w:r w:rsidRPr="00431384">
        <w:rPr>
          <w:rFonts w:ascii="Book Antiqua" w:hAnsi="Book Antiqua"/>
          <w:b/>
          <w:bCs/>
        </w:rPr>
        <w:t>82</w:t>
      </w:r>
      <w:r w:rsidRPr="00431384">
        <w:rPr>
          <w:rFonts w:ascii="Book Antiqua" w:hAnsi="Book Antiqua"/>
        </w:rPr>
        <w:t>: 285-286 [PMID: 18931535 DOI: 10.1159/000163099]</w:t>
      </w:r>
    </w:p>
    <w:p w14:paraId="11D8D4A5"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39 </w:t>
      </w:r>
      <w:r w:rsidRPr="00431384">
        <w:rPr>
          <w:rFonts w:ascii="Book Antiqua" w:hAnsi="Book Antiqua"/>
          <w:b/>
          <w:bCs/>
        </w:rPr>
        <w:t>Bay A</w:t>
      </w:r>
      <w:r w:rsidRPr="00431384">
        <w:rPr>
          <w:rFonts w:ascii="Book Antiqua" w:hAnsi="Book Antiqua"/>
        </w:rPr>
        <w:t xml:space="preserve">, </w:t>
      </w:r>
      <w:proofErr w:type="spellStart"/>
      <w:r w:rsidRPr="00431384">
        <w:rPr>
          <w:rFonts w:ascii="Book Antiqua" w:hAnsi="Book Antiqua"/>
        </w:rPr>
        <w:t>Oner</w:t>
      </w:r>
      <w:proofErr w:type="spellEnd"/>
      <w:r w:rsidRPr="00431384">
        <w:rPr>
          <w:rFonts w:ascii="Book Antiqua" w:hAnsi="Book Antiqua"/>
        </w:rPr>
        <w:t xml:space="preserve"> AF, </w:t>
      </w:r>
      <w:proofErr w:type="spellStart"/>
      <w:r w:rsidRPr="00431384">
        <w:rPr>
          <w:rFonts w:ascii="Book Antiqua" w:hAnsi="Book Antiqua"/>
        </w:rPr>
        <w:t>Dogan</w:t>
      </w:r>
      <w:proofErr w:type="spellEnd"/>
      <w:r w:rsidRPr="00431384">
        <w:rPr>
          <w:rFonts w:ascii="Book Antiqua" w:hAnsi="Book Antiqua"/>
        </w:rPr>
        <w:t xml:space="preserve"> M, </w:t>
      </w:r>
      <w:proofErr w:type="spellStart"/>
      <w:r w:rsidRPr="00431384">
        <w:rPr>
          <w:rFonts w:ascii="Book Antiqua" w:hAnsi="Book Antiqua"/>
        </w:rPr>
        <w:t>Caksen</w:t>
      </w:r>
      <w:proofErr w:type="spellEnd"/>
      <w:r w:rsidRPr="00431384">
        <w:rPr>
          <w:rFonts w:ascii="Book Antiqua" w:hAnsi="Book Antiqua"/>
        </w:rPr>
        <w:t xml:space="preserve"> H. A child with vancomycin-induced thrombocytopenia. </w:t>
      </w:r>
      <w:r w:rsidRPr="00431384">
        <w:rPr>
          <w:rFonts w:ascii="Book Antiqua" w:hAnsi="Book Antiqua"/>
          <w:i/>
          <w:iCs/>
        </w:rPr>
        <w:t xml:space="preserve">J </w:t>
      </w:r>
      <w:proofErr w:type="spellStart"/>
      <w:r w:rsidRPr="00431384">
        <w:rPr>
          <w:rFonts w:ascii="Book Antiqua" w:hAnsi="Book Antiqua"/>
          <w:i/>
          <w:iCs/>
        </w:rPr>
        <w:t>Emerg</w:t>
      </w:r>
      <w:proofErr w:type="spellEnd"/>
      <w:r w:rsidRPr="00431384">
        <w:rPr>
          <w:rFonts w:ascii="Book Antiqua" w:hAnsi="Book Antiqua"/>
          <w:i/>
          <w:iCs/>
        </w:rPr>
        <w:t xml:space="preserve"> Med</w:t>
      </w:r>
      <w:r w:rsidRPr="00431384">
        <w:rPr>
          <w:rFonts w:ascii="Book Antiqua" w:hAnsi="Book Antiqua"/>
        </w:rPr>
        <w:t> 2006; </w:t>
      </w:r>
      <w:r w:rsidRPr="00431384">
        <w:rPr>
          <w:rFonts w:ascii="Book Antiqua" w:hAnsi="Book Antiqua"/>
          <w:b/>
          <w:bCs/>
        </w:rPr>
        <w:t>30</w:t>
      </w:r>
      <w:r w:rsidRPr="00431384">
        <w:rPr>
          <w:rFonts w:ascii="Book Antiqua" w:hAnsi="Book Antiqua"/>
        </w:rPr>
        <w:t>: 99-100 [PMID: 16434347 DOI: 10.1016/j.jemermed.2005.11.017]</w:t>
      </w:r>
    </w:p>
    <w:p w14:paraId="46627D2E"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40 </w:t>
      </w:r>
      <w:r w:rsidRPr="00431384">
        <w:rPr>
          <w:rFonts w:ascii="Book Antiqua" w:hAnsi="Book Antiqua"/>
          <w:b/>
          <w:bCs/>
        </w:rPr>
        <w:t>Peel RK,</w:t>
      </w:r>
      <w:r w:rsidRPr="00431384">
        <w:rPr>
          <w:rFonts w:ascii="Book Antiqua" w:hAnsi="Book Antiqua"/>
        </w:rPr>
        <w:t xml:space="preserve"> Sykes A, Ashmore S, Turney JH, Woodrow G. A case of immune thrombocytopenic purpura from </w:t>
      </w:r>
      <w:r w:rsidR="00343B07">
        <w:rPr>
          <w:rFonts w:ascii="Book Antiqua" w:hAnsi="Book Antiqua"/>
        </w:rPr>
        <w:t>intraperitoneal vancomycin use</w:t>
      </w:r>
      <w:r w:rsidRPr="00431384">
        <w:rPr>
          <w:rFonts w:ascii="Book Antiqua" w:hAnsi="Book Antiqua"/>
        </w:rPr>
        <w:t xml:space="preserve">. </w:t>
      </w:r>
      <w:proofErr w:type="spellStart"/>
      <w:r w:rsidRPr="00343B07">
        <w:rPr>
          <w:rFonts w:ascii="Book Antiqua" w:hAnsi="Book Antiqua"/>
          <w:i/>
        </w:rPr>
        <w:t>Perit</w:t>
      </w:r>
      <w:proofErr w:type="spellEnd"/>
      <w:r w:rsidRPr="00343B07">
        <w:rPr>
          <w:rFonts w:ascii="Book Antiqua" w:hAnsi="Book Antiqua"/>
          <w:i/>
        </w:rPr>
        <w:t xml:space="preserve"> Dial </w:t>
      </w:r>
      <w:proofErr w:type="spellStart"/>
      <w:r w:rsidRPr="00343B07">
        <w:rPr>
          <w:rFonts w:ascii="Book Antiqua" w:hAnsi="Book Antiqua"/>
          <w:i/>
        </w:rPr>
        <w:t>Int</w:t>
      </w:r>
      <w:proofErr w:type="spellEnd"/>
      <w:r w:rsidR="00343B07">
        <w:rPr>
          <w:rFonts w:ascii="Book Antiqua" w:hAnsi="Book Antiqua"/>
        </w:rPr>
        <w:t xml:space="preserve"> 2003; </w:t>
      </w:r>
      <w:r w:rsidR="00343B07" w:rsidRPr="00343B07">
        <w:rPr>
          <w:rFonts w:ascii="Book Antiqua" w:hAnsi="Book Antiqua"/>
          <w:b/>
        </w:rPr>
        <w:t>23</w:t>
      </w:r>
      <w:r w:rsidR="00343B07">
        <w:rPr>
          <w:rFonts w:ascii="Book Antiqua" w:hAnsi="Book Antiqua"/>
        </w:rPr>
        <w:t>: 506</w:t>
      </w:r>
      <w:r w:rsidR="00EF512C">
        <w:rPr>
          <w:rFonts w:ascii="Book Antiqua" w:hAnsi="Book Antiqua"/>
        </w:rPr>
        <w:t>-</w:t>
      </w:r>
      <w:r w:rsidR="00343B07">
        <w:rPr>
          <w:rFonts w:ascii="Book Antiqua" w:hAnsi="Book Antiqua"/>
        </w:rPr>
        <w:t>508</w:t>
      </w:r>
      <w:r w:rsidRPr="00431384">
        <w:rPr>
          <w:rFonts w:ascii="Book Antiqua" w:hAnsi="Book Antiqua"/>
        </w:rPr>
        <w:t xml:space="preserve"> [</w:t>
      </w:r>
      <w:bookmarkStart w:id="94" w:name="OLE_LINK37"/>
      <w:bookmarkStart w:id="95" w:name="OLE_LINK38"/>
      <w:r w:rsidRPr="00431384">
        <w:rPr>
          <w:rFonts w:ascii="Book Antiqua" w:hAnsi="Book Antiqua"/>
        </w:rPr>
        <w:t>DOI: 10.1177/089686080302300520</w:t>
      </w:r>
      <w:bookmarkEnd w:id="94"/>
      <w:bookmarkEnd w:id="95"/>
      <w:r w:rsidRPr="00431384">
        <w:rPr>
          <w:rFonts w:ascii="Book Antiqua" w:hAnsi="Book Antiqua"/>
        </w:rPr>
        <w:t>]</w:t>
      </w:r>
    </w:p>
    <w:p w14:paraId="4B69333D"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41 </w:t>
      </w:r>
      <w:proofErr w:type="spellStart"/>
      <w:r w:rsidRPr="00431384">
        <w:rPr>
          <w:rFonts w:ascii="Book Antiqua" w:hAnsi="Book Antiqua"/>
          <w:b/>
          <w:bCs/>
        </w:rPr>
        <w:t>Marraffa</w:t>
      </w:r>
      <w:proofErr w:type="spellEnd"/>
      <w:r w:rsidRPr="00431384">
        <w:rPr>
          <w:rFonts w:ascii="Book Antiqua" w:hAnsi="Book Antiqua"/>
          <w:b/>
          <w:bCs/>
        </w:rPr>
        <w:t xml:space="preserve"> J</w:t>
      </w:r>
      <w:r w:rsidRPr="00431384">
        <w:rPr>
          <w:rFonts w:ascii="Book Antiqua" w:hAnsi="Book Antiqua"/>
        </w:rPr>
        <w:t xml:space="preserve">, </w:t>
      </w:r>
      <w:proofErr w:type="spellStart"/>
      <w:r w:rsidRPr="00431384">
        <w:rPr>
          <w:rFonts w:ascii="Book Antiqua" w:hAnsi="Book Antiqua"/>
        </w:rPr>
        <w:t>Guharoy</w:t>
      </w:r>
      <w:proofErr w:type="spellEnd"/>
      <w:r w:rsidRPr="00431384">
        <w:rPr>
          <w:rFonts w:ascii="Book Antiqua" w:hAnsi="Book Antiqua"/>
        </w:rPr>
        <w:t xml:space="preserve"> R, Duggan D, Rose F, Nazeer S. Vancomycin-induced thrombocytopenia: a case proven with rechallenge. </w:t>
      </w:r>
      <w:r w:rsidRPr="00431384">
        <w:rPr>
          <w:rFonts w:ascii="Book Antiqua" w:hAnsi="Book Antiqua"/>
          <w:i/>
          <w:iCs/>
        </w:rPr>
        <w:t>Pharmacotherapy</w:t>
      </w:r>
      <w:r w:rsidRPr="00431384">
        <w:rPr>
          <w:rFonts w:ascii="Book Antiqua" w:hAnsi="Book Antiqua"/>
        </w:rPr>
        <w:t> 2003; </w:t>
      </w:r>
      <w:r w:rsidRPr="00431384">
        <w:rPr>
          <w:rFonts w:ascii="Book Antiqua" w:hAnsi="Book Antiqua"/>
          <w:b/>
          <w:bCs/>
        </w:rPr>
        <w:t>23</w:t>
      </w:r>
      <w:r w:rsidRPr="00431384">
        <w:rPr>
          <w:rFonts w:ascii="Book Antiqua" w:hAnsi="Book Antiqua"/>
        </w:rPr>
        <w:t>: 1195-1198 [PMID: 14524652 DOI: 10.1592/phco.23.10.1195.32765]</w:t>
      </w:r>
    </w:p>
    <w:p w14:paraId="1DDF89B9"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42 </w:t>
      </w:r>
      <w:r w:rsidRPr="00431384">
        <w:rPr>
          <w:rFonts w:ascii="Book Antiqua" w:hAnsi="Book Antiqua"/>
          <w:b/>
          <w:bCs/>
        </w:rPr>
        <w:t>Rocha JL</w:t>
      </w:r>
      <w:r w:rsidRPr="00431384">
        <w:rPr>
          <w:rFonts w:ascii="Book Antiqua" w:hAnsi="Book Antiqua"/>
        </w:rPr>
        <w:t>, Kondo W, Baptista MI, Da Cunha CA, Martins LT. Uncommon vancomycin-induced side effects. </w:t>
      </w:r>
      <w:proofErr w:type="spellStart"/>
      <w:r w:rsidRPr="00431384">
        <w:rPr>
          <w:rFonts w:ascii="Book Antiqua" w:hAnsi="Book Antiqua"/>
          <w:i/>
          <w:iCs/>
        </w:rPr>
        <w:t>Braz</w:t>
      </w:r>
      <w:proofErr w:type="spellEnd"/>
      <w:r w:rsidRPr="00431384">
        <w:rPr>
          <w:rFonts w:ascii="Book Antiqua" w:hAnsi="Book Antiqua"/>
          <w:i/>
          <w:iCs/>
        </w:rPr>
        <w:t xml:space="preserve"> J Infect Dis</w:t>
      </w:r>
      <w:r w:rsidRPr="00431384">
        <w:rPr>
          <w:rFonts w:ascii="Book Antiqua" w:hAnsi="Book Antiqua"/>
        </w:rPr>
        <w:t> 2002; </w:t>
      </w:r>
      <w:r w:rsidRPr="00431384">
        <w:rPr>
          <w:rFonts w:ascii="Book Antiqua" w:hAnsi="Book Antiqua"/>
          <w:b/>
          <w:bCs/>
        </w:rPr>
        <w:t>6</w:t>
      </w:r>
      <w:r w:rsidRPr="00431384">
        <w:rPr>
          <w:rFonts w:ascii="Book Antiqua" w:hAnsi="Book Antiqua"/>
        </w:rPr>
        <w:t>: 196-200 [PMID: 12204187 DOI: 10.1590/s1413-86702002000400007]</w:t>
      </w:r>
    </w:p>
    <w:p w14:paraId="23B33A87" w14:textId="77777777" w:rsidR="00431384" w:rsidRPr="00343B07"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43 </w:t>
      </w:r>
      <w:r w:rsidR="00343B07" w:rsidRPr="00343B07">
        <w:rPr>
          <w:rFonts w:ascii="Book Antiqua" w:hAnsi="Book Antiqua"/>
          <w:b/>
          <w:bCs/>
        </w:rPr>
        <w:t>Shahar A</w:t>
      </w:r>
      <w:r w:rsidR="00343B07" w:rsidRPr="00343B07">
        <w:rPr>
          <w:rFonts w:ascii="Book Antiqua" w:hAnsi="Book Antiqua"/>
          <w:bCs/>
        </w:rPr>
        <w:t xml:space="preserve">, Berner Y, Levi S. Fever, rash, and pancytopenia following vancomycin rechallenge in the presence of ceftazidime. </w:t>
      </w:r>
      <w:r w:rsidR="00343B07" w:rsidRPr="00343B07">
        <w:rPr>
          <w:rFonts w:ascii="Book Antiqua" w:hAnsi="Book Antiqua"/>
          <w:bCs/>
          <w:i/>
        </w:rPr>
        <w:t xml:space="preserve">Ann </w:t>
      </w:r>
      <w:proofErr w:type="spellStart"/>
      <w:r w:rsidR="00343B07" w:rsidRPr="00343B07">
        <w:rPr>
          <w:rFonts w:ascii="Book Antiqua" w:hAnsi="Book Antiqua"/>
          <w:bCs/>
          <w:i/>
        </w:rPr>
        <w:t>Pharmacother</w:t>
      </w:r>
      <w:proofErr w:type="spellEnd"/>
      <w:r w:rsidR="00343B07">
        <w:rPr>
          <w:rFonts w:ascii="Book Antiqua" w:hAnsi="Book Antiqua"/>
          <w:bCs/>
        </w:rPr>
        <w:t xml:space="preserve"> 2000</w:t>
      </w:r>
      <w:r w:rsidR="00343B07" w:rsidRPr="00343B07">
        <w:rPr>
          <w:rFonts w:ascii="Book Antiqua" w:hAnsi="Book Antiqua"/>
          <w:bCs/>
        </w:rPr>
        <w:t>;</w:t>
      </w:r>
      <w:r w:rsidR="00343B07">
        <w:rPr>
          <w:rFonts w:ascii="Book Antiqua" w:hAnsi="Book Antiqua" w:hint="eastAsia"/>
          <w:bCs/>
        </w:rPr>
        <w:t xml:space="preserve"> </w:t>
      </w:r>
      <w:r w:rsidR="00343B07" w:rsidRPr="00343B07">
        <w:rPr>
          <w:rFonts w:ascii="Book Antiqua" w:hAnsi="Book Antiqua"/>
          <w:b/>
          <w:bCs/>
        </w:rPr>
        <w:t>34</w:t>
      </w:r>
      <w:r w:rsidR="00343B07" w:rsidRPr="00343B07">
        <w:rPr>
          <w:rFonts w:ascii="Book Antiqua" w:hAnsi="Book Antiqua"/>
          <w:bCs/>
        </w:rPr>
        <w:t>:</w:t>
      </w:r>
      <w:r w:rsidR="00343B07">
        <w:rPr>
          <w:rFonts w:ascii="Book Antiqua" w:hAnsi="Book Antiqua" w:hint="eastAsia"/>
          <w:bCs/>
        </w:rPr>
        <w:t xml:space="preserve"> </w:t>
      </w:r>
      <w:r w:rsidR="00343B07" w:rsidRPr="00343B07">
        <w:rPr>
          <w:rFonts w:ascii="Book Antiqua" w:hAnsi="Book Antiqua"/>
          <w:bCs/>
        </w:rPr>
        <w:t>263-</w:t>
      </w:r>
      <w:r w:rsidR="00343B07">
        <w:rPr>
          <w:rFonts w:ascii="Book Antiqua" w:hAnsi="Book Antiqua" w:hint="eastAsia"/>
          <w:bCs/>
        </w:rPr>
        <w:t>26</w:t>
      </w:r>
      <w:r w:rsidR="00343B07">
        <w:rPr>
          <w:rFonts w:ascii="Book Antiqua" w:hAnsi="Book Antiqua"/>
          <w:bCs/>
        </w:rPr>
        <w:t>4</w:t>
      </w:r>
      <w:r w:rsidR="00343B07" w:rsidRPr="00343B07">
        <w:rPr>
          <w:rFonts w:ascii="Book Antiqua" w:hAnsi="Book Antiqua"/>
          <w:bCs/>
        </w:rPr>
        <w:t xml:space="preserve"> </w:t>
      </w:r>
      <w:r w:rsidR="00343B07">
        <w:rPr>
          <w:rFonts w:ascii="Book Antiqua" w:hAnsi="Book Antiqua" w:hint="eastAsia"/>
          <w:bCs/>
        </w:rPr>
        <w:t>[</w:t>
      </w:r>
      <w:r w:rsidR="00343B07" w:rsidRPr="00343B07">
        <w:rPr>
          <w:rFonts w:ascii="Book Antiqua" w:hAnsi="Book Antiqua"/>
          <w:bCs/>
        </w:rPr>
        <w:t>PMID: 10676837</w:t>
      </w:r>
      <w:r w:rsidR="00343B07">
        <w:rPr>
          <w:rFonts w:ascii="Book Antiqua" w:hAnsi="Book Antiqua" w:hint="eastAsia"/>
          <w:bCs/>
        </w:rPr>
        <w:t xml:space="preserve"> DOI</w:t>
      </w:r>
      <w:r w:rsidR="00343B07">
        <w:rPr>
          <w:rFonts w:ascii="Book Antiqua" w:hAnsi="Book Antiqua"/>
          <w:bCs/>
        </w:rPr>
        <w:t>: 10.1345/aph.19051</w:t>
      </w:r>
      <w:r w:rsidR="00343B07">
        <w:rPr>
          <w:rFonts w:ascii="Book Antiqua" w:hAnsi="Book Antiqua" w:hint="eastAsia"/>
          <w:bCs/>
        </w:rPr>
        <w:t>]</w:t>
      </w:r>
    </w:p>
    <w:p w14:paraId="2DD908FD" w14:textId="77777777" w:rsidR="00431384" w:rsidRPr="00562482"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44 </w:t>
      </w:r>
      <w:r w:rsidR="00562482" w:rsidRPr="00562482">
        <w:rPr>
          <w:rFonts w:ascii="Book Antiqua" w:hAnsi="Book Antiqua"/>
          <w:b/>
          <w:bCs/>
        </w:rPr>
        <w:t>Govindarajan R</w:t>
      </w:r>
      <w:r w:rsidR="00562482" w:rsidRPr="00562482">
        <w:rPr>
          <w:rFonts w:ascii="Book Antiqua" w:hAnsi="Book Antiqua"/>
          <w:bCs/>
        </w:rPr>
        <w:t xml:space="preserve">, Baxter D, Wilson C, </w:t>
      </w:r>
      <w:proofErr w:type="spellStart"/>
      <w:r w:rsidR="00562482" w:rsidRPr="00562482">
        <w:rPr>
          <w:rFonts w:ascii="Book Antiqua" w:hAnsi="Book Antiqua"/>
          <w:bCs/>
        </w:rPr>
        <w:t>Zent</w:t>
      </w:r>
      <w:proofErr w:type="spellEnd"/>
      <w:r w:rsidR="00562482" w:rsidRPr="00562482">
        <w:rPr>
          <w:rFonts w:ascii="Book Antiqua" w:hAnsi="Book Antiqua"/>
          <w:bCs/>
        </w:rPr>
        <w:t xml:space="preserve"> C. Vancomycin-induced thrombocytopenia. </w:t>
      </w:r>
      <w:r w:rsidR="00562482">
        <w:rPr>
          <w:rFonts w:ascii="Book Antiqua" w:hAnsi="Book Antiqua"/>
          <w:bCs/>
          <w:i/>
        </w:rPr>
        <w:t xml:space="preserve">Am J </w:t>
      </w:r>
      <w:proofErr w:type="spellStart"/>
      <w:r w:rsidR="00562482">
        <w:rPr>
          <w:rFonts w:ascii="Book Antiqua" w:hAnsi="Book Antiqua"/>
          <w:bCs/>
          <w:i/>
        </w:rPr>
        <w:t>Hematol</w:t>
      </w:r>
      <w:proofErr w:type="spellEnd"/>
      <w:r w:rsidR="00562482" w:rsidRPr="00562482">
        <w:rPr>
          <w:rFonts w:ascii="Book Antiqua" w:hAnsi="Book Antiqua"/>
          <w:bCs/>
          <w:i/>
        </w:rPr>
        <w:t xml:space="preserve"> </w:t>
      </w:r>
      <w:r w:rsidR="00562482" w:rsidRPr="00562482">
        <w:rPr>
          <w:rFonts w:ascii="Book Antiqua" w:hAnsi="Book Antiqua"/>
          <w:bCs/>
        </w:rPr>
        <w:t>1999;</w:t>
      </w:r>
      <w:r w:rsidR="00562482">
        <w:rPr>
          <w:rFonts w:ascii="Book Antiqua" w:hAnsi="Book Antiqua" w:hint="eastAsia"/>
          <w:bCs/>
        </w:rPr>
        <w:t xml:space="preserve"> </w:t>
      </w:r>
      <w:r w:rsidR="00562482" w:rsidRPr="00562482">
        <w:rPr>
          <w:rFonts w:ascii="Book Antiqua" w:hAnsi="Book Antiqua"/>
          <w:b/>
          <w:bCs/>
        </w:rPr>
        <w:t>62</w:t>
      </w:r>
      <w:r w:rsidR="00562482" w:rsidRPr="00562482">
        <w:rPr>
          <w:rFonts w:ascii="Book Antiqua" w:hAnsi="Book Antiqua"/>
          <w:bCs/>
        </w:rPr>
        <w:t>:</w:t>
      </w:r>
      <w:r w:rsidR="00562482">
        <w:rPr>
          <w:rFonts w:ascii="Book Antiqua" w:hAnsi="Book Antiqua" w:hint="eastAsia"/>
          <w:bCs/>
        </w:rPr>
        <w:t xml:space="preserve"> </w:t>
      </w:r>
      <w:r w:rsidR="00562482" w:rsidRPr="00562482">
        <w:rPr>
          <w:rFonts w:ascii="Book Antiqua" w:hAnsi="Book Antiqua"/>
          <w:bCs/>
        </w:rPr>
        <w:t>122-</w:t>
      </w:r>
      <w:r w:rsidR="00562482">
        <w:rPr>
          <w:rFonts w:ascii="Book Antiqua" w:hAnsi="Book Antiqua" w:hint="eastAsia"/>
          <w:bCs/>
        </w:rPr>
        <w:t>12</w:t>
      </w:r>
      <w:r w:rsidR="00562482">
        <w:rPr>
          <w:rFonts w:ascii="Book Antiqua" w:hAnsi="Book Antiqua"/>
          <w:bCs/>
        </w:rPr>
        <w:t>3</w:t>
      </w:r>
      <w:r w:rsidR="00562482" w:rsidRPr="00562482">
        <w:rPr>
          <w:rFonts w:ascii="Book Antiqua" w:hAnsi="Book Antiqua"/>
          <w:bCs/>
        </w:rPr>
        <w:t xml:space="preserve"> </w:t>
      </w:r>
      <w:r w:rsidR="00562482">
        <w:rPr>
          <w:rFonts w:ascii="Book Antiqua" w:hAnsi="Book Antiqua" w:hint="eastAsia"/>
          <w:bCs/>
        </w:rPr>
        <w:t>[</w:t>
      </w:r>
      <w:r w:rsidR="00562482" w:rsidRPr="00562482">
        <w:rPr>
          <w:rFonts w:ascii="Book Antiqua" w:hAnsi="Book Antiqua"/>
          <w:bCs/>
        </w:rPr>
        <w:t>PMID: 10509053</w:t>
      </w:r>
      <w:r w:rsidR="00562482">
        <w:rPr>
          <w:rFonts w:ascii="Book Antiqua" w:hAnsi="Book Antiqua" w:hint="eastAsia"/>
          <w:bCs/>
        </w:rPr>
        <w:t xml:space="preserve"> DOI</w:t>
      </w:r>
      <w:r w:rsidR="00562482" w:rsidRPr="00562482">
        <w:rPr>
          <w:rFonts w:ascii="Book Antiqua" w:hAnsi="Book Antiqua"/>
          <w:bCs/>
        </w:rPr>
        <w:t>: 10.1002/(</w:t>
      </w:r>
      <w:proofErr w:type="spellStart"/>
      <w:r w:rsidR="00562482" w:rsidRPr="00562482">
        <w:rPr>
          <w:rFonts w:ascii="Book Antiqua" w:hAnsi="Book Antiqua"/>
          <w:bCs/>
        </w:rPr>
        <w:t>sici</w:t>
      </w:r>
      <w:proofErr w:type="spellEnd"/>
      <w:r w:rsidR="00562482" w:rsidRPr="00562482">
        <w:rPr>
          <w:rFonts w:ascii="Book Antiqua" w:hAnsi="Book Antiqua"/>
          <w:bCs/>
        </w:rPr>
        <w:t>)1096-8652(199910)6</w:t>
      </w:r>
      <w:r w:rsidR="00562482">
        <w:rPr>
          <w:rFonts w:ascii="Book Antiqua" w:hAnsi="Book Antiqua"/>
          <w:bCs/>
        </w:rPr>
        <w:t>2:2&lt;122::aid-ajh14&gt;3.0.co;2-r</w:t>
      </w:r>
      <w:r w:rsidR="00562482">
        <w:rPr>
          <w:rFonts w:ascii="Book Antiqua" w:hAnsi="Book Antiqua" w:hint="eastAsia"/>
          <w:bCs/>
        </w:rPr>
        <w:t>]</w:t>
      </w:r>
    </w:p>
    <w:p w14:paraId="7A3A915F"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lastRenderedPageBreak/>
        <w:t>45 </w:t>
      </w:r>
      <w:r w:rsidRPr="00431384">
        <w:rPr>
          <w:rFonts w:ascii="Book Antiqua" w:hAnsi="Book Antiqua"/>
          <w:b/>
          <w:bCs/>
        </w:rPr>
        <w:t>Kuruppu JC</w:t>
      </w:r>
      <w:r w:rsidRPr="00431384">
        <w:rPr>
          <w:rFonts w:ascii="Book Antiqua" w:hAnsi="Book Antiqua"/>
        </w:rPr>
        <w:t>, Le TP, Tuazon CU. Vancomycin-associated thrombocytopenia: case report and review of the literature. </w:t>
      </w:r>
      <w:r w:rsidRPr="00431384">
        <w:rPr>
          <w:rFonts w:ascii="Book Antiqua" w:hAnsi="Book Antiqua"/>
          <w:i/>
          <w:iCs/>
        </w:rPr>
        <w:t xml:space="preserve">Am J </w:t>
      </w:r>
      <w:proofErr w:type="spellStart"/>
      <w:r w:rsidRPr="00431384">
        <w:rPr>
          <w:rFonts w:ascii="Book Antiqua" w:hAnsi="Book Antiqua"/>
          <w:i/>
          <w:iCs/>
        </w:rPr>
        <w:t>Hematol</w:t>
      </w:r>
      <w:proofErr w:type="spellEnd"/>
      <w:r w:rsidRPr="00431384">
        <w:rPr>
          <w:rFonts w:ascii="Book Antiqua" w:hAnsi="Book Antiqua"/>
        </w:rPr>
        <w:t> 1999; </w:t>
      </w:r>
      <w:r w:rsidRPr="00431384">
        <w:rPr>
          <w:rFonts w:ascii="Book Antiqua" w:hAnsi="Book Antiqua"/>
          <w:b/>
          <w:bCs/>
        </w:rPr>
        <w:t>60</w:t>
      </w:r>
      <w:r w:rsidRPr="00431384">
        <w:rPr>
          <w:rFonts w:ascii="Book Antiqua" w:hAnsi="Book Antiqua"/>
        </w:rPr>
        <w:t>: 249-250 [</w:t>
      </w:r>
      <w:bookmarkStart w:id="96" w:name="OLE_LINK41"/>
      <w:bookmarkStart w:id="97" w:name="OLE_LINK42"/>
      <w:r w:rsidRPr="00431384">
        <w:rPr>
          <w:rFonts w:ascii="Book Antiqua" w:hAnsi="Book Antiqua"/>
        </w:rPr>
        <w:t>PMID: 10072125</w:t>
      </w:r>
      <w:bookmarkEnd w:id="96"/>
      <w:bookmarkEnd w:id="97"/>
      <w:r w:rsidRPr="00431384">
        <w:rPr>
          <w:rFonts w:ascii="Book Antiqua" w:hAnsi="Book Antiqua"/>
        </w:rPr>
        <w:t xml:space="preserve"> </w:t>
      </w:r>
      <w:r w:rsidR="00C22910" w:rsidRPr="00C22910">
        <w:rPr>
          <w:rFonts w:ascii="Book Antiqua" w:hAnsi="Book Antiqua"/>
        </w:rPr>
        <w:t>DOI: 10.1002/(</w:t>
      </w:r>
      <w:proofErr w:type="spellStart"/>
      <w:r w:rsidR="00C22910" w:rsidRPr="00C22910">
        <w:rPr>
          <w:rFonts w:ascii="Book Antiqua" w:hAnsi="Book Antiqua"/>
        </w:rPr>
        <w:t>sici</w:t>
      </w:r>
      <w:proofErr w:type="spellEnd"/>
      <w:r w:rsidR="00C22910" w:rsidRPr="00C22910">
        <w:rPr>
          <w:rFonts w:ascii="Book Antiqua" w:hAnsi="Book Antiqua"/>
        </w:rPr>
        <w:t>)1096-8652(199903)60:3&lt;249::aid-ajh20&gt;3.0.co;2-h</w:t>
      </w:r>
      <w:r w:rsidRPr="00431384">
        <w:rPr>
          <w:rFonts w:ascii="Book Antiqua" w:hAnsi="Book Antiqua"/>
        </w:rPr>
        <w:t>]</w:t>
      </w:r>
    </w:p>
    <w:p w14:paraId="33E7E3F2"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46 </w:t>
      </w:r>
      <w:proofErr w:type="spellStart"/>
      <w:r w:rsidRPr="00431384">
        <w:rPr>
          <w:rFonts w:ascii="Book Antiqua" w:hAnsi="Book Antiqua"/>
          <w:b/>
          <w:bCs/>
        </w:rPr>
        <w:t>Mizon</w:t>
      </w:r>
      <w:proofErr w:type="spellEnd"/>
      <w:r w:rsidRPr="00431384">
        <w:rPr>
          <w:rFonts w:ascii="Book Antiqua" w:hAnsi="Book Antiqua"/>
          <w:b/>
          <w:bCs/>
        </w:rPr>
        <w:t xml:space="preserve"> P</w:t>
      </w:r>
      <w:r w:rsidRPr="00431384">
        <w:rPr>
          <w:rFonts w:ascii="Book Antiqua" w:hAnsi="Book Antiqua"/>
        </w:rPr>
        <w:t xml:space="preserve">, </w:t>
      </w:r>
      <w:proofErr w:type="spellStart"/>
      <w:r w:rsidRPr="00431384">
        <w:rPr>
          <w:rFonts w:ascii="Book Antiqua" w:hAnsi="Book Antiqua"/>
        </w:rPr>
        <w:t>Kiefel</w:t>
      </w:r>
      <w:proofErr w:type="spellEnd"/>
      <w:r w:rsidRPr="00431384">
        <w:rPr>
          <w:rFonts w:ascii="Book Antiqua" w:hAnsi="Book Antiqua"/>
        </w:rPr>
        <w:t xml:space="preserve"> V, </w:t>
      </w:r>
      <w:proofErr w:type="spellStart"/>
      <w:r w:rsidRPr="00431384">
        <w:rPr>
          <w:rFonts w:ascii="Book Antiqua" w:hAnsi="Book Antiqua"/>
        </w:rPr>
        <w:t>Mannessier</w:t>
      </w:r>
      <w:proofErr w:type="spellEnd"/>
      <w:r w:rsidRPr="00431384">
        <w:rPr>
          <w:rFonts w:ascii="Book Antiqua" w:hAnsi="Book Antiqua"/>
        </w:rPr>
        <w:t xml:space="preserve"> L, Mueller-</w:t>
      </w:r>
      <w:proofErr w:type="spellStart"/>
      <w:r w:rsidRPr="00431384">
        <w:rPr>
          <w:rFonts w:ascii="Book Antiqua" w:hAnsi="Book Antiqua"/>
        </w:rPr>
        <w:t>Eckhardt</w:t>
      </w:r>
      <w:proofErr w:type="spellEnd"/>
      <w:r w:rsidRPr="00431384">
        <w:rPr>
          <w:rFonts w:ascii="Book Antiqua" w:hAnsi="Book Antiqua"/>
        </w:rPr>
        <w:t xml:space="preserve"> C, </w:t>
      </w:r>
      <w:proofErr w:type="spellStart"/>
      <w:r w:rsidRPr="00431384">
        <w:rPr>
          <w:rFonts w:ascii="Book Antiqua" w:hAnsi="Book Antiqua"/>
        </w:rPr>
        <w:t>Goudemand</w:t>
      </w:r>
      <w:proofErr w:type="spellEnd"/>
      <w:r w:rsidRPr="00431384">
        <w:rPr>
          <w:rFonts w:ascii="Book Antiqua" w:hAnsi="Book Antiqua"/>
        </w:rPr>
        <w:t xml:space="preserve"> J. Thrombocytopenia induced by vancomycin-dependent platelet antibody. </w:t>
      </w:r>
      <w:r w:rsidRPr="00431384">
        <w:rPr>
          <w:rFonts w:ascii="Book Antiqua" w:hAnsi="Book Antiqua"/>
          <w:i/>
          <w:iCs/>
        </w:rPr>
        <w:t>Vox Sang</w:t>
      </w:r>
      <w:r w:rsidRPr="00431384">
        <w:rPr>
          <w:rFonts w:ascii="Book Antiqua" w:hAnsi="Book Antiqua"/>
        </w:rPr>
        <w:t> 1997; </w:t>
      </w:r>
      <w:r w:rsidRPr="00431384">
        <w:rPr>
          <w:rFonts w:ascii="Book Antiqua" w:hAnsi="Book Antiqua"/>
          <w:b/>
          <w:bCs/>
        </w:rPr>
        <w:t>73</w:t>
      </w:r>
      <w:r w:rsidRPr="00431384">
        <w:rPr>
          <w:rFonts w:ascii="Book Antiqua" w:hAnsi="Book Antiqua"/>
        </w:rPr>
        <w:t>: 49-51 [PMID: 9269071 DOI: 10.1046/j.1423-0410.1997.7310049.x]</w:t>
      </w:r>
    </w:p>
    <w:p w14:paraId="62208D42"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47 </w:t>
      </w:r>
      <w:r w:rsidRPr="00431384">
        <w:rPr>
          <w:rFonts w:ascii="Book Antiqua" w:hAnsi="Book Antiqua"/>
          <w:b/>
          <w:bCs/>
        </w:rPr>
        <w:t>Zenon GJ</w:t>
      </w:r>
      <w:r w:rsidRPr="00431384">
        <w:rPr>
          <w:rFonts w:ascii="Book Antiqua" w:hAnsi="Book Antiqua"/>
        </w:rPr>
        <w:t xml:space="preserve">, </w:t>
      </w:r>
      <w:proofErr w:type="spellStart"/>
      <w:r w:rsidRPr="00431384">
        <w:rPr>
          <w:rFonts w:ascii="Book Antiqua" w:hAnsi="Book Antiqua"/>
        </w:rPr>
        <w:t>Cadle</w:t>
      </w:r>
      <w:proofErr w:type="spellEnd"/>
      <w:r w:rsidRPr="00431384">
        <w:rPr>
          <w:rFonts w:ascii="Book Antiqua" w:hAnsi="Book Antiqua"/>
        </w:rPr>
        <w:t xml:space="preserve"> RM, Hamill RJ. Vancomycin-induced thrombocytopenia. </w:t>
      </w:r>
      <w:r w:rsidRPr="00431384">
        <w:rPr>
          <w:rFonts w:ascii="Book Antiqua" w:hAnsi="Book Antiqua"/>
          <w:i/>
          <w:iCs/>
        </w:rPr>
        <w:t>Arch Intern Med</w:t>
      </w:r>
      <w:r w:rsidRPr="00431384">
        <w:rPr>
          <w:rFonts w:ascii="Book Antiqua" w:hAnsi="Book Antiqua"/>
        </w:rPr>
        <w:t> 1991; </w:t>
      </w:r>
      <w:r w:rsidRPr="00431384">
        <w:rPr>
          <w:rFonts w:ascii="Book Antiqua" w:hAnsi="Book Antiqua"/>
          <w:b/>
          <w:bCs/>
        </w:rPr>
        <w:t>151</w:t>
      </w:r>
      <w:r w:rsidRPr="00431384">
        <w:rPr>
          <w:rFonts w:ascii="Book Antiqua" w:hAnsi="Book Antiqua"/>
        </w:rPr>
        <w:t>: 995-996 [PMID: 2025149 DOI: 10.1001/archinte.1991.00400050133025]</w:t>
      </w:r>
    </w:p>
    <w:p w14:paraId="15D80EB8"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48 </w:t>
      </w:r>
      <w:r w:rsidRPr="00431384">
        <w:rPr>
          <w:rFonts w:ascii="Book Antiqua" w:hAnsi="Book Antiqua"/>
          <w:b/>
          <w:bCs/>
        </w:rPr>
        <w:t>Christie DJ</w:t>
      </w:r>
      <w:r w:rsidRPr="00431384">
        <w:rPr>
          <w:rFonts w:ascii="Book Antiqua" w:hAnsi="Book Antiqua"/>
        </w:rPr>
        <w:t>, van Buren N, Lennon SS, Putnam JL. Vancomycin-dependent antibodies associated with thrombocytopenia and refractoriness to platelet transfusion in patients with leukemia. </w:t>
      </w:r>
      <w:r w:rsidRPr="00431384">
        <w:rPr>
          <w:rFonts w:ascii="Book Antiqua" w:hAnsi="Book Antiqua"/>
          <w:i/>
          <w:iCs/>
        </w:rPr>
        <w:t>Blood</w:t>
      </w:r>
      <w:r w:rsidRPr="00431384">
        <w:rPr>
          <w:rFonts w:ascii="Book Antiqua" w:hAnsi="Book Antiqua"/>
        </w:rPr>
        <w:t> 1990; </w:t>
      </w:r>
      <w:r w:rsidRPr="00431384">
        <w:rPr>
          <w:rFonts w:ascii="Book Antiqua" w:hAnsi="Book Antiqua"/>
          <w:b/>
          <w:bCs/>
        </w:rPr>
        <w:t>75</w:t>
      </w:r>
      <w:r w:rsidRPr="00431384">
        <w:rPr>
          <w:rFonts w:ascii="Book Antiqua" w:hAnsi="Book Antiqua"/>
        </w:rPr>
        <w:t>: 518-523 [PMID: 2295006 DOI: 10.1182/blood.V75.2.518.518]</w:t>
      </w:r>
    </w:p>
    <w:p w14:paraId="1CB97858" w14:textId="77777777" w:rsidR="00431384" w:rsidRPr="00431384" w:rsidRDefault="00431384" w:rsidP="00431384">
      <w:pPr>
        <w:pStyle w:val="a3"/>
        <w:shd w:val="clear" w:color="auto" w:fill="FFFFFF"/>
        <w:adjustRightInd w:val="0"/>
        <w:snapToGrid w:val="0"/>
        <w:spacing w:before="0" w:beforeAutospacing="0" w:after="0" w:afterAutospacing="0" w:line="360" w:lineRule="auto"/>
        <w:jc w:val="both"/>
        <w:rPr>
          <w:rFonts w:ascii="Book Antiqua" w:hAnsi="Book Antiqua"/>
        </w:rPr>
      </w:pPr>
      <w:r w:rsidRPr="00431384">
        <w:rPr>
          <w:rFonts w:ascii="Book Antiqua" w:hAnsi="Book Antiqua"/>
        </w:rPr>
        <w:t>49 </w:t>
      </w:r>
      <w:r w:rsidRPr="00431384">
        <w:rPr>
          <w:rFonts w:ascii="Book Antiqua" w:hAnsi="Book Antiqua"/>
          <w:b/>
          <w:bCs/>
        </w:rPr>
        <w:t>Carmichael A,</w:t>
      </w:r>
      <w:r w:rsidRPr="00431384">
        <w:rPr>
          <w:rFonts w:ascii="Book Antiqua" w:hAnsi="Book Antiqua"/>
        </w:rPr>
        <w:t> Al-Zahawi M. Drug points: pancytope</w:t>
      </w:r>
      <w:r w:rsidR="000A4C63">
        <w:rPr>
          <w:rFonts w:ascii="Book Antiqua" w:hAnsi="Book Antiqua"/>
        </w:rPr>
        <w:t>nia associated with vancomycin</w:t>
      </w:r>
      <w:r w:rsidRPr="00431384">
        <w:rPr>
          <w:rFonts w:ascii="Book Antiqua" w:hAnsi="Book Antiqua"/>
        </w:rPr>
        <w:t>.</w:t>
      </w:r>
      <w:r w:rsidR="00EF512C">
        <w:rPr>
          <w:rFonts w:ascii="Book Antiqua" w:hAnsi="Book Antiqua"/>
        </w:rPr>
        <w:t xml:space="preserve"> </w:t>
      </w:r>
      <w:r w:rsidR="000A4C63" w:rsidRPr="000A4C63">
        <w:rPr>
          <w:rFonts w:ascii="Book Antiqua" w:hAnsi="Book Antiqua"/>
          <w:i/>
        </w:rPr>
        <w:t>Br Med J</w:t>
      </w:r>
      <w:r w:rsidR="000A4C63" w:rsidRPr="000A4C63">
        <w:rPr>
          <w:rFonts w:ascii="Book Antiqua" w:hAnsi="Book Antiqua"/>
        </w:rPr>
        <w:t xml:space="preserve"> </w:t>
      </w:r>
      <w:r w:rsidRPr="00431384">
        <w:rPr>
          <w:rFonts w:ascii="Book Antiqua" w:hAnsi="Book Antiqua"/>
        </w:rPr>
        <w:t xml:space="preserve">1986; </w:t>
      </w:r>
      <w:r w:rsidRPr="000A4C63">
        <w:rPr>
          <w:rFonts w:ascii="Book Antiqua" w:hAnsi="Book Antiqua"/>
          <w:b/>
        </w:rPr>
        <w:t>293</w:t>
      </w:r>
      <w:r w:rsidRPr="00431384">
        <w:rPr>
          <w:rFonts w:ascii="Book Antiqua" w:hAnsi="Book Antiqua"/>
        </w:rPr>
        <w:t>: 1103 [</w:t>
      </w:r>
      <w:bookmarkStart w:id="98" w:name="OLE_LINK43"/>
      <w:bookmarkStart w:id="99" w:name="OLE_LINK44"/>
      <w:r w:rsidRPr="00431384">
        <w:rPr>
          <w:rFonts w:ascii="Book Antiqua" w:hAnsi="Book Antiqua"/>
        </w:rPr>
        <w:t>DOI: 10.1136/bmj.293.6554.1103-c</w:t>
      </w:r>
      <w:bookmarkEnd w:id="98"/>
      <w:bookmarkEnd w:id="99"/>
      <w:r w:rsidRPr="00431384">
        <w:rPr>
          <w:rFonts w:ascii="Book Antiqua" w:hAnsi="Book Antiqua"/>
        </w:rPr>
        <w:t>]</w:t>
      </w:r>
    </w:p>
    <w:bookmarkEnd w:id="77"/>
    <w:bookmarkEnd w:id="78"/>
    <w:bookmarkEnd w:id="79"/>
    <w:bookmarkEnd w:id="80"/>
    <w:p w14:paraId="124A971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93465D" w14:textId="77777777" w:rsidR="00A77B3E" w:rsidRDefault="00584095">
      <w:pPr>
        <w:spacing w:line="360" w:lineRule="auto"/>
        <w:jc w:val="both"/>
      </w:pPr>
      <w:r>
        <w:rPr>
          <w:rFonts w:ascii="Book Antiqua" w:eastAsia="Book Antiqua" w:hAnsi="Book Antiqua" w:cs="Book Antiqua"/>
          <w:b/>
          <w:color w:val="000000"/>
        </w:rPr>
        <w:lastRenderedPageBreak/>
        <w:t>Footnotes</w:t>
      </w:r>
    </w:p>
    <w:p w14:paraId="76FF4509" w14:textId="77777777" w:rsidR="00A77B3E" w:rsidRDefault="0058409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An informed written consent was obtained from the patient for the publication of this report and any accompanying images. </w:t>
      </w:r>
    </w:p>
    <w:p w14:paraId="3A084FA6" w14:textId="77777777" w:rsidR="00A77B3E" w:rsidRDefault="00A77B3E">
      <w:pPr>
        <w:spacing w:line="360" w:lineRule="auto"/>
        <w:jc w:val="both"/>
      </w:pPr>
    </w:p>
    <w:p w14:paraId="6BE46400" w14:textId="77777777" w:rsidR="00A77B3E" w:rsidRDefault="0058409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 of interest. </w:t>
      </w:r>
    </w:p>
    <w:p w14:paraId="33DD45E4" w14:textId="77777777" w:rsidR="00A77B3E" w:rsidRDefault="00A77B3E">
      <w:pPr>
        <w:spacing w:line="360" w:lineRule="auto"/>
        <w:jc w:val="both"/>
      </w:pPr>
    </w:p>
    <w:p w14:paraId="4ACF1943" w14:textId="77777777" w:rsidR="00A77B3E" w:rsidRDefault="00584095">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06090C97" w14:textId="77777777" w:rsidR="00A77B3E" w:rsidRDefault="00A77B3E">
      <w:pPr>
        <w:spacing w:line="360" w:lineRule="auto"/>
        <w:jc w:val="both"/>
      </w:pPr>
    </w:p>
    <w:p w14:paraId="2434A9E4" w14:textId="77777777" w:rsidR="00A77B3E" w:rsidRDefault="0058409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6649AD" w14:textId="77777777" w:rsidR="00A77B3E" w:rsidRDefault="00A77B3E">
      <w:pPr>
        <w:spacing w:line="360" w:lineRule="auto"/>
        <w:jc w:val="both"/>
      </w:pPr>
    </w:p>
    <w:p w14:paraId="56252E04" w14:textId="77777777" w:rsidR="00A77B3E" w:rsidRDefault="0058409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410BE">
        <w:rPr>
          <w:rFonts w:ascii="Book Antiqua" w:eastAsia="Book Antiqua" w:hAnsi="Book Antiqua" w:cs="Book Antiqua"/>
          <w:color w:val="000000"/>
        </w:rPr>
        <w:t>manuscript</w:t>
      </w:r>
    </w:p>
    <w:p w14:paraId="6B6323D2" w14:textId="77777777" w:rsidR="00A77B3E" w:rsidRDefault="00A77B3E">
      <w:pPr>
        <w:spacing w:line="360" w:lineRule="auto"/>
        <w:jc w:val="both"/>
      </w:pPr>
    </w:p>
    <w:p w14:paraId="55621D5C" w14:textId="77777777" w:rsidR="00A77B3E" w:rsidRDefault="0058409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2020</w:t>
      </w:r>
    </w:p>
    <w:p w14:paraId="300D25D2" w14:textId="77777777" w:rsidR="00A77B3E" w:rsidRDefault="0058409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2020</w:t>
      </w:r>
    </w:p>
    <w:p w14:paraId="0370A323" w14:textId="686A52C7" w:rsidR="00A77B3E" w:rsidRDefault="00584095">
      <w:pPr>
        <w:spacing w:line="360" w:lineRule="auto"/>
        <w:jc w:val="both"/>
      </w:pPr>
      <w:r>
        <w:rPr>
          <w:rFonts w:ascii="Book Antiqua" w:eastAsia="Book Antiqua" w:hAnsi="Book Antiqua" w:cs="Book Antiqua"/>
          <w:b/>
          <w:color w:val="000000"/>
        </w:rPr>
        <w:t xml:space="preserve">Article in press: </w:t>
      </w:r>
      <w:r w:rsidR="0054548F" w:rsidRPr="00580244">
        <w:rPr>
          <w:rFonts w:ascii="Book Antiqua" w:eastAsia="Book Antiqua" w:hAnsi="Book Antiqua" w:cs="Book Antiqua"/>
          <w:color w:val="000000"/>
        </w:rPr>
        <w:t>January 22, 2021</w:t>
      </w:r>
    </w:p>
    <w:p w14:paraId="132F31E3" w14:textId="77777777" w:rsidR="00A77B3E" w:rsidRDefault="00A77B3E">
      <w:pPr>
        <w:spacing w:line="360" w:lineRule="auto"/>
        <w:jc w:val="both"/>
      </w:pPr>
    </w:p>
    <w:p w14:paraId="14997F79" w14:textId="77777777" w:rsidR="00A77B3E" w:rsidRDefault="0058409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Pharmacology and </w:t>
      </w:r>
      <w:r w:rsidR="005410BE">
        <w:rPr>
          <w:rFonts w:ascii="Book Antiqua" w:eastAsia="Book Antiqua" w:hAnsi="Book Antiqua" w:cs="Book Antiqua"/>
          <w:color w:val="000000"/>
        </w:rPr>
        <w:t>pharmacy</w:t>
      </w:r>
    </w:p>
    <w:p w14:paraId="5FBC0CA9" w14:textId="77777777" w:rsidR="00A77B3E" w:rsidRDefault="0058409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C3EA914" w14:textId="77777777" w:rsidR="00A77B3E" w:rsidRDefault="00584095">
      <w:pPr>
        <w:spacing w:line="360" w:lineRule="auto"/>
        <w:jc w:val="both"/>
      </w:pPr>
      <w:r>
        <w:rPr>
          <w:rFonts w:ascii="Book Antiqua" w:eastAsia="Book Antiqua" w:hAnsi="Book Antiqua" w:cs="Book Antiqua"/>
          <w:b/>
          <w:color w:val="000000"/>
        </w:rPr>
        <w:t>Peer-review report’s scientific quality classification</w:t>
      </w:r>
    </w:p>
    <w:p w14:paraId="1AE93D82" w14:textId="77777777" w:rsidR="00A77B3E" w:rsidRDefault="00584095">
      <w:pPr>
        <w:spacing w:line="360" w:lineRule="auto"/>
        <w:jc w:val="both"/>
      </w:pPr>
      <w:r>
        <w:rPr>
          <w:rFonts w:ascii="Book Antiqua" w:eastAsia="Book Antiqua" w:hAnsi="Book Antiqua" w:cs="Book Antiqua"/>
          <w:color w:val="000000"/>
        </w:rPr>
        <w:t>Grade A (Excellent): 0</w:t>
      </w:r>
    </w:p>
    <w:p w14:paraId="00E96485" w14:textId="77777777" w:rsidR="00A77B3E" w:rsidRDefault="00584095">
      <w:pPr>
        <w:spacing w:line="360" w:lineRule="auto"/>
        <w:jc w:val="both"/>
      </w:pPr>
      <w:r>
        <w:rPr>
          <w:rFonts w:ascii="Book Antiqua" w:eastAsia="Book Antiqua" w:hAnsi="Book Antiqua" w:cs="Book Antiqua"/>
          <w:color w:val="000000"/>
        </w:rPr>
        <w:t>Grade B (Very good): B</w:t>
      </w:r>
    </w:p>
    <w:p w14:paraId="14C1EFF3" w14:textId="77777777" w:rsidR="00A77B3E" w:rsidRDefault="00584095">
      <w:pPr>
        <w:spacing w:line="360" w:lineRule="auto"/>
        <w:jc w:val="both"/>
      </w:pPr>
      <w:r>
        <w:rPr>
          <w:rFonts w:ascii="Book Antiqua" w:eastAsia="Book Antiqua" w:hAnsi="Book Antiqua" w:cs="Book Antiqua"/>
          <w:color w:val="000000"/>
        </w:rPr>
        <w:t>Grade C (Good): 0</w:t>
      </w:r>
    </w:p>
    <w:p w14:paraId="6F1F0881" w14:textId="77777777" w:rsidR="00A77B3E" w:rsidRDefault="00584095">
      <w:pPr>
        <w:spacing w:line="360" w:lineRule="auto"/>
        <w:jc w:val="both"/>
      </w:pPr>
      <w:r>
        <w:rPr>
          <w:rFonts w:ascii="Book Antiqua" w:eastAsia="Book Antiqua" w:hAnsi="Book Antiqua" w:cs="Book Antiqua"/>
          <w:color w:val="000000"/>
        </w:rPr>
        <w:lastRenderedPageBreak/>
        <w:t>Grade D (Fair): 0</w:t>
      </w:r>
    </w:p>
    <w:p w14:paraId="1496304B" w14:textId="77777777" w:rsidR="00A77B3E" w:rsidRDefault="00584095">
      <w:pPr>
        <w:spacing w:line="360" w:lineRule="auto"/>
        <w:jc w:val="both"/>
      </w:pPr>
      <w:r>
        <w:rPr>
          <w:rFonts w:ascii="Book Antiqua" w:eastAsia="Book Antiqua" w:hAnsi="Book Antiqua" w:cs="Book Antiqua"/>
          <w:color w:val="000000"/>
        </w:rPr>
        <w:t>Grade E (Poor): 0</w:t>
      </w:r>
    </w:p>
    <w:p w14:paraId="60C76D02" w14:textId="77777777" w:rsidR="00A77B3E" w:rsidRDefault="00A77B3E">
      <w:pPr>
        <w:spacing w:line="360" w:lineRule="auto"/>
        <w:jc w:val="both"/>
      </w:pPr>
    </w:p>
    <w:p w14:paraId="5DADD5AB" w14:textId="79B10CF3" w:rsidR="00A77B3E" w:rsidRPr="0054548F" w:rsidRDefault="0058409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Momčilović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5410BE">
        <w:rPr>
          <w:rFonts w:ascii="Book Antiqua" w:eastAsia="Book Antiqua" w:hAnsi="Book Antiqua" w:cs="Book Antiqua"/>
          <w:b/>
          <w:color w:val="000000"/>
        </w:rPr>
        <w:t xml:space="preserve"> L-Editor: </w:t>
      </w:r>
      <w:proofErr w:type="spellStart"/>
      <w:r w:rsidR="002432E3">
        <w:rPr>
          <w:rFonts w:ascii="Book Antiqua" w:eastAsia="Book Antiqua" w:hAnsi="Book Antiqua" w:cs="Book Antiqua"/>
          <w:bCs/>
          <w:color w:val="000000"/>
        </w:rPr>
        <w:t>Filipodia</w:t>
      </w:r>
      <w:proofErr w:type="spellEnd"/>
      <w:r w:rsidR="002432E3">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54548F" w:rsidRPr="0054548F">
        <w:rPr>
          <w:rFonts w:ascii="Book Antiqua" w:eastAsia="Book Antiqua" w:hAnsi="Book Antiqua" w:cs="Book Antiqua"/>
          <w:color w:val="000000"/>
        </w:rPr>
        <w:t>Xing YX</w:t>
      </w:r>
    </w:p>
    <w:p w14:paraId="70EAE932" w14:textId="77777777" w:rsidR="005041E6" w:rsidRDefault="005041E6">
      <w:pPr>
        <w:spacing w:line="360" w:lineRule="auto"/>
        <w:jc w:val="both"/>
        <w:sectPr w:rsidR="005041E6">
          <w:pgSz w:w="12240" w:h="15840"/>
          <w:pgMar w:top="1440" w:right="1440" w:bottom="1440" w:left="1440" w:header="720" w:footer="720" w:gutter="0"/>
          <w:cols w:space="720"/>
          <w:docGrid w:linePitch="360"/>
        </w:sectPr>
      </w:pPr>
    </w:p>
    <w:p w14:paraId="7F010877" w14:textId="77777777" w:rsidR="00A77B3E" w:rsidRDefault="00584095">
      <w:pPr>
        <w:spacing w:line="360" w:lineRule="auto"/>
        <w:jc w:val="both"/>
      </w:pPr>
      <w:r>
        <w:rPr>
          <w:rFonts w:ascii="Book Antiqua" w:eastAsia="Book Antiqua" w:hAnsi="Book Antiqua" w:cs="Book Antiqua"/>
          <w:b/>
          <w:color w:val="000000"/>
        </w:rPr>
        <w:lastRenderedPageBreak/>
        <w:t>Figure Legends</w:t>
      </w:r>
    </w:p>
    <w:p w14:paraId="65AEAD3F" w14:textId="77777777" w:rsidR="00352EA1" w:rsidRDefault="00352EA1">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9A03253" wp14:editId="5C73F093">
            <wp:extent cx="5943310" cy="441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798" cy="4428886"/>
                    </a:xfrm>
                    <a:prstGeom prst="rect">
                      <a:avLst/>
                    </a:prstGeom>
                    <a:noFill/>
                  </pic:spPr>
                </pic:pic>
              </a:graphicData>
            </a:graphic>
          </wp:inline>
        </w:drawing>
      </w:r>
    </w:p>
    <w:p w14:paraId="79393901" w14:textId="5DB36BC9" w:rsidR="00352EA1" w:rsidRDefault="00584095">
      <w:pPr>
        <w:spacing w:line="360" w:lineRule="auto"/>
        <w:jc w:val="both"/>
        <w:rPr>
          <w:rFonts w:ascii="Book Antiqua" w:eastAsia="Book Antiqua" w:hAnsi="Book Antiqua" w:cs="Book Antiqua"/>
          <w:color w:val="000000"/>
        </w:rPr>
      </w:pPr>
      <w:bookmarkStart w:id="100" w:name="OLE_LINK203"/>
      <w:bookmarkStart w:id="101" w:name="OLE_LINK204"/>
      <w:r>
        <w:rPr>
          <w:rFonts w:ascii="Book Antiqua" w:eastAsia="Book Antiqua" w:hAnsi="Book Antiqua" w:cs="Book Antiqua"/>
          <w:b/>
          <w:bCs/>
          <w:color w:val="000000"/>
        </w:rPr>
        <w:t>Figure 1</w:t>
      </w:r>
      <w:r w:rsidRPr="00352EA1">
        <w:rPr>
          <w:rFonts w:ascii="Book Antiqua" w:eastAsia="Book Antiqua" w:hAnsi="Book Antiqua" w:cs="Book Antiqua"/>
          <w:b/>
          <w:color w:val="000000"/>
        </w:rPr>
        <w:t xml:space="preserve"> Time-to-platelet count curve during hospitalization.</w:t>
      </w:r>
      <w:r>
        <w:rPr>
          <w:rFonts w:ascii="Book Antiqua" w:eastAsia="Book Antiqua" w:hAnsi="Book Antiqua" w:cs="Book Antiqua"/>
          <w:color w:val="000000"/>
        </w:rPr>
        <w:t xml:space="preserve"> Vancomycin was initiated on day 2 and continued on day 43, as indicated by the downward arrows. Platelet transfusion was given on day 11, 17, 33</w:t>
      </w:r>
      <w:r w:rsidR="008938AF">
        <w:rPr>
          <w:rFonts w:ascii="Book Antiqua" w:eastAsia="Book Antiqua" w:hAnsi="Book Antiqua" w:cs="Book Antiqua"/>
          <w:color w:val="000000"/>
        </w:rPr>
        <w:t>,</w:t>
      </w:r>
      <w:r>
        <w:rPr>
          <w:rFonts w:ascii="Book Antiqua" w:eastAsia="Book Antiqua" w:hAnsi="Book Antiqua" w:cs="Book Antiqua"/>
          <w:color w:val="000000"/>
        </w:rPr>
        <w:t xml:space="preserve"> and 43, as indicated by the upward arrows. </w:t>
      </w:r>
    </w:p>
    <w:bookmarkEnd w:id="100"/>
    <w:bookmarkEnd w:id="101"/>
    <w:p w14:paraId="234CC384" w14:textId="77777777" w:rsidR="00352EA1" w:rsidRPr="00352EA1" w:rsidRDefault="00352EA1">
      <w:pPr>
        <w:spacing w:line="360" w:lineRule="auto"/>
        <w:jc w:val="both"/>
        <w:rPr>
          <w:rFonts w:ascii="Book Antiqua" w:hAnsi="Book Antiqua" w:cs="Book Antiqua"/>
          <w:color w:val="000000"/>
          <w:lang w:eastAsia="zh-CN"/>
        </w:rPr>
        <w:sectPr w:rsidR="00352EA1" w:rsidRPr="00352EA1">
          <w:pgSz w:w="12240" w:h="15840"/>
          <w:pgMar w:top="1440" w:right="1440" w:bottom="1440" w:left="1440" w:header="720" w:footer="720" w:gutter="0"/>
          <w:cols w:space="720"/>
          <w:docGrid w:linePitch="360"/>
        </w:sectPr>
      </w:pPr>
    </w:p>
    <w:p w14:paraId="52F56503" w14:textId="77777777" w:rsidR="00352EA1" w:rsidRPr="00AE1FD6" w:rsidRDefault="00AE1FD6" w:rsidP="00352EA1">
      <w:pPr>
        <w:adjustRightInd w:val="0"/>
        <w:snapToGrid w:val="0"/>
        <w:spacing w:line="360" w:lineRule="auto"/>
        <w:jc w:val="both"/>
        <w:rPr>
          <w:rFonts w:ascii="Book Antiqua" w:hAnsi="Book Antiqua"/>
          <w:b/>
        </w:rPr>
      </w:pPr>
      <w:r>
        <w:rPr>
          <w:rFonts w:ascii="Book Antiqua" w:hAnsi="Book Antiqua"/>
          <w:b/>
        </w:rPr>
        <w:lastRenderedPageBreak/>
        <w:t>Table 1</w:t>
      </w:r>
      <w:r w:rsidR="00352EA1" w:rsidRPr="00AE1FD6">
        <w:rPr>
          <w:rFonts w:ascii="Book Antiqua" w:hAnsi="Book Antiqua"/>
          <w:b/>
        </w:rPr>
        <w:t xml:space="preserve"> </w:t>
      </w:r>
      <w:r>
        <w:rPr>
          <w:rFonts w:ascii="Book Antiqua" w:hAnsi="Book Antiqua" w:hint="eastAsia"/>
          <w:b/>
          <w:lang w:eastAsia="zh-CN"/>
        </w:rPr>
        <w:t>S</w:t>
      </w:r>
      <w:r w:rsidR="00352EA1" w:rsidRPr="00AE1FD6">
        <w:rPr>
          <w:rFonts w:ascii="Book Antiqua" w:hAnsi="Book Antiqua"/>
          <w:b/>
        </w:rPr>
        <w:t>ummary of case reports of vancomycin-induced thrombocytopenia</w:t>
      </w:r>
    </w:p>
    <w:tbl>
      <w:tblPr>
        <w:tblW w:w="13041" w:type="dxa"/>
        <w:jc w:val="center"/>
        <w:tblBorders>
          <w:top w:val="single" w:sz="4" w:space="0" w:color="auto"/>
          <w:bottom w:val="single" w:sz="4" w:space="0" w:color="auto"/>
        </w:tblBorders>
        <w:tblLayout w:type="fixed"/>
        <w:tblLook w:val="04A0" w:firstRow="1" w:lastRow="0" w:firstColumn="1" w:lastColumn="0" w:noHBand="0" w:noVBand="1"/>
      </w:tblPr>
      <w:tblGrid>
        <w:gridCol w:w="1994"/>
        <w:gridCol w:w="841"/>
        <w:gridCol w:w="567"/>
        <w:gridCol w:w="1276"/>
        <w:gridCol w:w="992"/>
        <w:gridCol w:w="993"/>
        <w:gridCol w:w="2976"/>
        <w:gridCol w:w="1134"/>
        <w:gridCol w:w="1276"/>
        <w:gridCol w:w="992"/>
      </w:tblGrid>
      <w:tr w:rsidR="005405B5" w:rsidRPr="0094034A" w14:paraId="26DA53B1" w14:textId="77777777" w:rsidTr="00424653">
        <w:trPr>
          <w:trHeight w:val="809"/>
          <w:jc w:val="center"/>
        </w:trPr>
        <w:tc>
          <w:tcPr>
            <w:tcW w:w="1994" w:type="dxa"/>
            <w:tcBorders>
              <w:top w:val="single" w:sz="4" w:space="0" w:color="auto"/>
              <w:bottom w:val="single" w:sz="4" w:space="0" w:color="auto"/>
            </w:tcBorders>
            <w:shd w:val="clear" w:color="auto" w:fill="auto"/>
          </w:tcPr>
          <w:p w14:paraId="2B30F790" w14:textId="77777777" w:rsidR="00352EA1" w:rsidRPr="0094034A" w:rsidRDefault="00352EA1" w:rsidP="00757DD5">
            <w:pPr>
              <w:adjustRightInd w:val="0"/>
              <w:snapToGrid w:val="0"/>
              <w:spacing w:line="360" w:lineRule="auto"/>
              <w:jc w:val="both"/>
              <w:rPr>
                <w:rFonts w:ascii="Book Antiqua" w:eastAsia="宋体" w:hAnsi="Book Antiqua"/>
                <w:b/>
                <w:bCs/>
              </w:rPr>
            </w:pPr>
            <w:r w:rsidRPr="0094034A">
              <w:rPr>
                <w:rFonts w:ascii="Book Antiqua" w:eastAsia="宋体" w:hAnsi="Book Antiqua"/>
                <w:b/>
                <w:bCs/>
              </w:rPr>
              <w:t xml:space="preserve">Author (publication year) </w:t>
            </w:r>
          </w:p>
        </w:tc>
        <w:tc>
          <w:tcPr>
            <w:tcW w:w="841" w:type="dxa"/>
            <w:tcBorders>
              <w:top w:val="single" w:sz="4" w:space="0" w:color="auto"/>
              <w:bottom w:val="single" w:sz="4" w:space="0" w:color="auto"/>
            </w:tcBorders>
            <w:shd w:val="clear" w:color="auto" w:fill="auto"/>
          </w:tcPr>
          <w:p w14:paraId="10961021" w14:textId="77777777" w:rsidR="00352EA1" w:rsidRPr="0094034A" w:rsidRDefault="00053901" w:rsidP="00757DD5">
            <w:pPr>
              <w:adjustRightInd w:val="0"/>
              <w:snapToGrid w:val="0"/>
              <w:spacing w:line="360" w:lineRule="auto"/>
              <w:jc w:val="both"/>
              <w:rPr>
                <w:rFonts w:ascii="Book Antiqua" w:eastAsia="宋体" w:hAnsi="Book Antiqua"/>
                <w:b/>
                <w:bCs/>
              </w:rPr>
            </w:pPr>
            <w:r>
              <w:rPr>
                <w:rFonts w:ascii="Book Antiqua" w:eastAsia="宋体" w:hAnsi="Book Antiqua"/>
                <w:b/>
                <w:bCs/>
              </w:rPr>
              <w:t>Age (yr</w:t>
            </w:r>
            <w:r w:rsidR="00352EA1" w:rsidRPr="0094034A">
              <w:rPr>
                <w:rFonts w:ascii="Book Antiqua" w:eastAsia="宋体" w:hAnsi="Book Antiqua"/>
                <w:b/>
                <w:bCs/>
              </w:rPr>
              <w:t xml:space="preserve">) </w:t>
            </w:r>
          </w:p>
        </w:tc>
        <w:tc>
          <w:tcPr>
            <w:tcW w:w="567" w:type="dxa"/>
            <w:tcBorders>
              <w:top w:val="single" w:sz="4" w:space="0" w:color="auto"/>
              <w:bottom w:val="single" w:sz="4" w:space="0" w:color="auto"/>
            </w:tcBorders>
            <w:shd w:val="clear" w:color="auto" w:fill="auto"/>
          </w:tcPr>
          <w:p w14:paraId="67F57A08" w14:textId="77777777" w:rsidR="00352EA1" w:rsidRPr="0094034A" w:rsidRDefault="00352EA1" w:rsidP="00757DD5">
            <w:pPr>
              <w:adjustRightInd w:val="0"/>
              <w:snapToGrid w:val="0"/>
              <w:spacing w:line="360" w:lineRule="auto"/>
              <w:jc w:val="both"/>
              <w:rPr>
                <w:rFonts w:ascii="Book Antiqua" w:eastAsia="宋体" w:hAnsi="Book Antiqua"/>
                <w:b/>
                <w:bCs/>
              </w:rPr>
            </w:pPr>
            <w:r w:rsidRPr="0094034A">
              <w:rPr>
                <w:rFonts w:ascii="Book Antiqua" w:eastAsia="宋体" w:hAnsi="Book Antiqua"/>
                <w:b/>
                <w:bCs/>
              </w:rPr>
              <w:t xml:space="preserve">Gender </w:t>
            </w:r>
          </w:p>
        </w:tc>
        <w:tc>
          <w:tcPr>
            <w:tcW w:w="1276" w:type="dxa"/>
            <w:tcBorders>
              <w:top w:val="single" w:sz="4" w:space="0" w:color="auto"/>
              <w:bottom w:val="single" w:sz="4" w:space="0" w:color="auto"/>
            </w:tcBorders>
            <w:shd w:val="clear" w:color="auto" w:fill="auto"/>
          </w:tcPr>
          <w:p w14:paraId="4F578003" w14:textId="77777777" w:rsidR="00352EA1" w:rsidRPr="0094034A" w:rsidRDefault="00352EA1" w:rsidP="00757DD5">
            <w:pPr>
              <w:adjustRightInd w:val="0"/>
              <w:snapToGrid w:val="0"/>
              <w:spacing w:line="360" w:lineRule="auto"/>
              <w:jc w:val="both"/>
              <w:rPr>
                <w:rFonts w:ascii="Book Antiqua" w:eastAsia="宋体" w:hAnsi="Book Antiqua"/>
                <w:b/>
                <w:bCs/>
              </w:rPr>
            </w:pPr>
            <w:r w:rsidRPr="0094034A">
              <w:rPr>
                <w:rFonts w:ascii="Book Antiqua" w:eastAsia="宋体" w:hAnsi="Book Antiqua"/>
                <w:b/>
                <w:bCs/>
              </w:rPr>
              <w:t>Indication</w:t>
            </w:r>
          </w:p>
        </w:tc>
        <w:tc>
          <w:tcPr>
            <w:tcW w:w="992" w:type="dxa"/>
            <w:tcBorders>
              <w:top w:val="single" w:sz="4" w:space="0" w:color="auto"/>
              <w:bottom w:val="single" w:sz="4" w:space="0" w:color="auto"/>
            </w:tcBorders>
            <w:shd w:val="clear" w:color="auto" w:fill="auto"/>
          </w:tcPr>
          <w:p w14:paraId="6AD6DDA3" w14:textId="77777777" w:rsidR="00352EA1" w:rsidRPr="0094034A" w:rsidRDefault="00352EA1" w:rsidP="00757DD5">
            <w:pPr>
              <w:adjustRightInd w:val="0"/>
              <w:snapToGrid w:val="0"/>
              <w:spacing w:line="360" w:lineRule="auto"/>
              <w:jc w:val="both"/>
              <w:rPr>
                <w:rFonts w:ascii="Book Antiqua" w:eastAsia="宋体" w:hAnsi="Book Antiqua"/>
                <w:b/>
                <w:bCs/>
              </w:rPr>
            </w:pPr>
            <w:r w:rsidRPr="0094034A">
              <w:rPr>
                <w:rFonts w:ascii="Book Antiqua" w:eastAsia="宋体" w:hAnsi="Book Antiqua"/>
                <w:b/>
                <w:bCs/>
              </w:rPr>
              <w:t>Platelet count</w:t>
            </w:r>
          </w:p>
          <w:p w14:paraId="50019B4B" w14:textId="77777777" w:rsidR="00352EA1" w:rsidRPr="0094034A" w:rsidRDefault="00352EA1" w:rsidP="005B13B5">
            <w:pPr>
              <w:adjustRightInd w:val="0"/>
              <w:snapToGrid w:val="0"/>
              <w:spacing w:line="360" w:lineRule="auto"/>
              <w:ind w:firstLineChars="100" w:firstLine="241"/>
              <w:jc w:val="both"/>
              <w:rPr>
                <w:rFonts w:ascii="Book Antiqua" w:eastAsia="宋体" w:hAnsi="Book Antiqua"/>
                <w:b/>
                <w:bCs/>
                <w:lang w:eastAsia="zh-CN"/>
              </w:rPr>
            </w:pPr>
            <w:r w:rsidRPr="0094034A">
              <w:rPr>
                <w:rFonts w:ascii="Book Antiqua" w:eastAsia="宋体" w:hAnsi="Book Antiqua"/>
                <w:b/>
                <w:bCs/>
              </w:rPr>
              <w:t>(10</w:t>
            </w:r>
            <w:r w:rsidRPr="0094034A">
              <w:rPr>
                <w:rFonts w:ascii="Book Antiqua" w:eastAsia="宋体" w:hAnsi="Book Antiqua"/>
                <w:b/>
                <w:bCs/>
                <w:vertAlign w:val="superscript"/>
              </w:rPr>
              <w:t>9</w:t>
            </w:r>
            <w:r w:rsidRPr="0094034A">
              <w:rPr>
                <w:rFonts w:ascii="Book Antiqua" w:eastAsia="宋体" w:hAnsi="Book Antiqua"/>
                <w:b/>
                <w:bCs/>
              </w:rPr>
              <w:t>/L)</w:t>
            </w:r>
            <w:r w:rsidR="00BB2BF8">
              <w:rPr>
                <w:rFonts w:ascii="Book Antiqua" w:eastAsia="宋体" w:hAnsi="Book Antiqua" w:hint="eastAsia"/>
                <w:b/>
                <w:bCs/>
                <w:vertAlign w:val="superscript"/>
                <w:lang w:eastAsia="zh-CN"/>
              </w:rPr>
              <w:t>1</w:t>
            </w:r>
          </w:p>
        </w:tc>
        <w:tc>
          <w:tcPr>
            <w:tcW w:w="993" w:type="dxa"/>
            <w:tcBorders>
              <w:top w:val="single" w:sz="4" w:space="0" w:color="auto"/>
              <w:bottom w:val="single" w:sz="4" w:space="0" w:color="auto"/>
            </w:tcBorders>
            <w:shd w:val="clear" w:color="auto" w:fill="auto"/>
          </w:tcPr>
          <w:p w14:paraId="68AF676F" w14:textId="77777777" w:rsidR="00352EA1" w:rsidRPr="0094034A" w:rsidRDefault="00352EA1" w:rsidP="00757DD5">
            <w:pPr>
              <w:adjustRightInd w:val="0"/>
              <w:snapToGrid w:val="0"/>
              <w:spacing w:line="360" w:lineRule="auto"/>
              <w:jc w:val="both"/>
              <w:rPr>
                <w:rFonts w:ascii="Book Antiqua" w:eastAsia="宋体" w:hAnsi="Book Antiqua"/>
                <w:b/>
                <w:bCs/>
              </w:rPr>
            </w:pPr>
            <w:r w:rsidRPr="0094034A">
              <w:rPr>
                <w:rFonts w:ascii="Book Antiqua" w:eastAsia="宋体" w:hAnsi="Book Antiqua"/>
                <w:b/>
                <w:bCs/>
              </w:rPr>
              <w:t>Naranjo Score</w:t>
            </w:r>
          </w:p>
        </w:tc>
        <w:tc>
          <w:tcPr>
            <w:tcW w:w="2976" w:type="dxa"/>
            <w:tcBorders>
              <w:top w:val="single" w:sz="4" w:space="0" w:color="auto"/>
              <w:bottom w:val="single" w:sz="4" w:space="0" w:color="auto"/>
            </w:tcBorders>
            <w:shd w:val="clear" w:color="auto" w:fill="auto"/>
          </w:tcPr>
          <w:p w14:paraId="2C1FE956" w14:textId="77777777" w:rsidR="00352EA1" w:rsidRPr="0094034A" w:rsidRDefault="00352EA1" w:rsidP="00757DD5">
            <w:pPr>
              <w:adjustRightInd w:val="0"/>
              <w:snapToGrid w:val="0"/>
              <w:spacing w:line="360" w:lineRule="auto"/>
              <w:jc w:val="both"/>
              <w:rPr>
                <w:rFonts w:ascii="Book Antiqua" w:eastAsia="宋体" w:hAnsi="Book Antiqua"/>
                <w:b/>
                <w:bCs/>
              </w:rPr>
            </w:pPr>
            <w:r w:rsidRPr="0094034A">
              <w:rPr>
                <w:rFonts w:ascii="Book Antiqua" w:eastAsia="宋体" w:hAnsi="Book Antiqua"/>
                <w:b/>
                <w:bCs/>
              </w:rPr>
              <w:t>Treatment</w:t>
            </w:r>
          </w:p>
        </w:tc>
        <w:tc>
          <w:tcPr>
            <w:tcW w:w="1134" w:type="dxa"/>
            <w:tcBorders>
              <w:top w:val="single" w:sz="4" w:space="0" w:color="auto"/>
              <w:bottom w:val="single" w:sz="4" w:space="0" w:color="auto"/>
            </w:tcBorders>
          </w:tcPr>
          <w:p w14:paraId="5F47642D" w14:textId="77777777" w:rsidR="00352EA1" w:rsidRPr="0094034A" w:rsidRDefault="00352EA1" w:rsidP="009D1E78">
            <w:pPr>
              <w:adjustRightInd w:val="0"/>
              <w:snapToGrid w:val="0"/>
              <w:spacing w:line="360" w:lineRule="auto"/>
              <w:jc w:val="both"/>
              <w:rPr>
                <w:rFonts w:ascii="Book Antiqua" w:eastAsia="宋体" w:hAnsi="Book Antiqua"/>
                <w:b/>
                <w:bCs/>
                <w:lang w:eastAsia="zh-CN"/>
              </w:rPr>
            </w:pPr>
            <w:r w:rsidRPr="0094034A">
              <w:rPr>
                <w:rFonts w:ascii="Book Antiqua" w:eastAsia="宋体" w:hAnsi="Book Antiqua"/>
                <w:b/>
                <w:bCs/>
              </w:rPr>
              <w:t xml:space="preserve">Time </w:t>
            </w:r>
            <w:r w:rsidRPr="0094034A">
              <w:rPr>
                <w:rFonts w:ascii="Book Antiqua" w:hAnsi="Book Antiqua"/>
                <w:b/>
              </w:rPr>
              <w:t>for resolution</w:t>
            </w:r>
            <w:r w:rsidR="009D1E78">
              <w:rPr>
                <w:rFonts w:ascii="Book Antiqua" w:hAnsi="Book Antiqua" w:hint="eastAsia"/>
                <w:b/>
                <w:lang w:eastAsia="zh-CN"/>
              </w:rPr>
              <w:t xml:space="preserve"> </w:t>
            </w:r>
            <w:r w:rsidR="00053901">
              <w:rPr>
                <w:rFonts w:ascii="Book Antiqua" w:eastAsia="宋体" w:hAnsi="Book Antiqua"/>
                <w:b/>
                <w:bCs/>
              </w:rPr>
              <w:t>(</w:t>
            </w:r>
            <w:r w:rsidR="00053901">
              <w:rPr>
                <w:rFonts w:ascii="Book Antiqua" w:eastAsia="宋体" w:hAnsi="Book Antiqua" w:hint="eastAsia"/>
                <w:b/>
                <w:bCs/>
                <w:lang w:eastAsia="zh-CN"/>
              </w:rPr>
              <w:t>d</w:t>
            </w:r>
            <w:r w:rsidRPr="0094034A">
              <w:rPr>
                <w:rFonts w:ascii="Book Antiqua" w:eastAsia="宋体" w:hAnsi="Book Antiqua"/>
                <w:b/>
                <w:bCs/>
              </w:rPr>
              <w:t>)</w:t>
            </w:r>
            <w:r w:rsidR="00BB2BF8">
              <w:rPr>
                <w:rFonts w:ascii="Book Antiqua" w:eastAsia="宋体" w:hAnsi="Book Antiqua" w:hint="eastAsia"/>
                <w:b/>
                <w:bCs/>
                <w:vertAlign w:val="superscript"/>
                <w:lang w:eastAsia="zh-CN"/>
              </w:rPr>
              <w:t>2</w:t>
            </w:r>
          </w:p>
        </w:tc>
        <w:tc>
          <w:tcPr>
            <w:tcW w:w="1276" w:type="dxa"/>
            <w:tcBorders>
              <w:top w:val="single" w:sz="4" w:space="0" w:color="auto"/>
              <w:bottom w:val="single" w:sz="4" w:space="0" w:color="auto"/>
            </w:tcBorders>
            <w:shd w:val="clear" w:color="auto" w:fill="auto"/>
          </w:tcPr>
          <w:p w14:paraId="50DB0DAE" w14:textId="77777777" w:rsidR="00352EA1" w:rsidRPr="0094034A" w:rsidRDefault="00352EA1" w:rsidP="00757DD5">
            <w:pPr>
              <w:adjustRightInd w:val="0"/>
              <w:snapToGrid w:val="0"/>
              <w:spacing w:line="360" w:lineRule="auto"/>
              <w:jc w:val="both"/>
              <w:rPr>
                <w:rFonts w:ascii="Book Antiqua" w:eastAsia="宋体" w:hAnsi="Book Antiqua"/>
                <w:b/>
                <w:bCs/>
              </w:rPr>
            </w:pPr>
            <w:r w:rsidRPr="0094034A">
              <w:rPr>
                <w:rFonts w:ascii="Book Antiqua" w:eastAsia="宋体" w:hAnsi="Book Antiqua"/>
                <w:b/>
                <w:bCs/>
              </w:rPr>
              <w:t>Vancomycin-dependent</w:t>
            </w:r>
            <w:r w:rsidRPr="0094034A">
              <w:rPr>
                <w:rFonts w:ascii="Book Antiqua" w:eastAsia="宋体" w:hAnsi="Book Antiqua"/>
                <w:b/>
                <w:bCs/>
              </w:rPr>
              <w:br/>
              <w:t>antibodies</w:t>
            </w:r>
          </w:p>
        </w:tc>
        <w:tc>
          <w:tcPr>
            <w:tcW w:w="992" w:type="dxa"/>
            <w:tcBorders>
              <w:top w:val="single" w:sz="4" w:space="0" w:color="auto"/>
              <w:bottom w:val="single" w:sz="4" w:space="0" w:color="auto"/>
            </w:tcBorders>
            <w:shd w:val="clear" w:color="auto" w:fill="auto"/>
          </w:tcPr>
          <w:p w14:paraId="7EA8A54C" w14:textId="77777777" w:rsidR="00352EA1" w:rsidRPr="0094034A" w:rsidRDefault="00352EA1" w:rsidP="00757DD5">
            <w:pPr>
              <w:adjustRightInd w:val="0"/>
              <w:snapToGrid w:val="0"/>
              <w:spacing w:line="360" w:lineRule="auto"/>
              <w:jc w:val="both"/>
              <w:rPr>
                <w:rFonts w:ascii="Book Antiqua" w:eastAsia="宋体" w:hAnsi="Book Antiqua"/>
                <w:b/>
                <w:bCs/>
              </w:rPr>
            </w:pPr>
            <w:r w:rsidRPr="0094034A">
              <w:rPr>
                <w:rFonts w:ascii="Book Antiqua" w:eastAsia="宋体" w:hAnsi="Book Antiqua"/>
                <w:b/>
                <w:bCs/>
              </w:rPr>
              <w:t xml:space="preserve">Bleeding sign </w:t>
            </w:r>
          </w:p>
        </w:tc>
      </w:tr>
      <w:tr w:rsidR="005405B5" w:rsidRPr="0094034A" w14:paraId="16F851DC" w14:textId="77777777" w:rsidTr="00424653">
        <w:trPr>
          <w:trHeight w:val="268"/>
          <w:jc w:val="center"/>
        </w:trPr>
        <w:tc>
          <w:tcPr>
            <w:tcW w:w="1994" w:type="dxa"/>
            <w:tcBorders>
              <w:top w:val="single" w:sz="4" w:space="0" w:color="auto"/>
            </w:tcBorders>
            <w:shd w:val="clear" w:color="auto" w:fill="auto"/>
            <w:noWrap/>
          </w:tcPr>
          <w:p w14:paraId="20C9632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 xml:space="preserve">Present case </w:t>
            </w:r>
          </w:p>
        </w:tc>
        <w:tc>
          <w:tcPr>
            <w:tcW w:w="841" w:type="dxa"/>
            <w:tcBorders>
              <w:top w:val="single" w:sz="4" w:space="0" w:color="auto"/>
            </w:tcBorders>
            <w:shd w:val="clear" w:color="auto" w:fill="auto"/>
            <w:noWrap/>
          </w:tcPr>
          <w:p w14:paraId="68EE7FD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26</w:t>
            </w:r>
          </w:p>
        </w:tc>
        <w:tc>
          <w:tcPr>
            <w:tcW w:w="567" w:type="dxa"/>
            <w:tcBorders>
              <w:top w:val="single" w:sz="4" w:space="0" w:color="auto"/>
            </w:tcBorders>
            <w:shd w:val="clear" w:color="auto" w:fill="auto"/>
            <w:noWrap/>
          </w:tcPr>
          <w:p w14:paraId="20AAB0A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tcBorders>
              <w:top w:val="single" w:sz="4" w:space="0" w:color="auto"/>
            </w:tcBorders>
            <w:shd w:val="clear" w:color="auto" w:fill="auto"/>
            <w:noWrap/>
          </w:tcPr>
          <w:p w14:paraId="4F469DF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Endocarditis</w:t>
            </w:r>
          </w:p>
        </w:tc>
        <w:tc>
          <w:tcPr>
            <w:tcW w:w="992" w:type="dxa"/>
            <w:tcBorders>
              <w:top w:val="single" w:sz="4" w:space="0" w:color="auto"/>
            </w:tcBorders>
            <w:shd w:val="clear" w:color="auto" w:fill="auto"/>
            <w:noWrap/>
          </w:tcPr>
          <w:p w14:paraId="63274DF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27</w:t>
            </w:r>
          </w:p>
        </w:tc>
        <w:tc>
          <w:tcPr>
            <w:tcW w:w="993" w:type="dxa"/>
            <w:tcBorders>
              <w:top w:val="single" w:sz="4" w:space="0" w:color="auto"/>
            </w:tcBorders>
            <w:shd w:val="clear" w:color="auto" w:fill="auto"/>
            <w:noWrap/>
          </w:tcPr>
          <w:p w14:paraId="75E70E3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tcBorders>
              <w:top w:val="single" w:sz="4" w:space="0" w:color="auto"/>
            </w:tcBorders>
            <w:shd w:val="clear" w:color="auto" w:fill="auto"/>
            <w:noWrap/>
          </w:tcPr>
          <w:p w14:paraId="3C1A309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Platelet transfusion and daptomycin</w:t>
            </w:r>
          </w:p>
        </w:tc>
        <w:tc>
          <w:tcPr>
            <w:tcW w:w="1134" w:type="dxa"/>
            <w:tcBorders>
              <w:top w:val="single" w:sz="4" w:space="0" w:color="auto"/>
            </w:tcBorders>
          </w:tcPr>
          <w:p w14:paraId="53C8245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12</w:t>
            </w:r>
          </w:p>
        </w:tc>
        <w:tc>
          <w:tcPr>
            <w:tcW w:w="1276" w:type="dxa"/>
            <w:tcBorders>
              <w:top w:val="single" w:sz="4" w:space="0" w:color="auto"/>
            </w:tcBorders>
            <w:shd w:val="clear" w:color="auto" w:fill="auto"/>
            <w:noWrap/>
          </w:tcPr>
          <w:p w14:paraId="402722F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NA</w:t>
            </w:r>
          </w:p>
        </w:tc>
        <w:tc>
          <w:tcPr>
            <w:tcW w:w="992" w:type="dxa"/>
            <w:tcBorders>
              <w:top w:val="single" w:sz="4" w:space="0" w:color="auto"/>
            </w:tcBorders>
            <w:shd w:val="clear" w:color="auto" w:fill="auto"/>
            <w:noWrap/>
          </w:tcPr>
          <w:p w14:paraId="3875B6F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w:t>
            </w:r>
          </w:p>
        </w:tc>
      </w:tr>
      <w:tr w:rsidR="005405B5" w:rsidRPr="0094034A" w14:paraId="2F932DD7" w14:textId="77777777" w:rsidTr="00424653">
        <w:trPr>
          <w:trHeight w:val="268"/>
          <w:jc w:val="center"/>
        </w:trPr>
        <w:tc>
          <w:tcPr>
            <w:tcW w:w="1994" w:type="dxa"/>
            <w:shd w:val="clear" w:color="auto" w:fill="auto"/>
            <w:noWrap/>
          </w:tcPr>
          <w:p w14:paraId="4F6926A2"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hAnsi="Book Antiqua"/>
              </w:rPr>
              <w:t xml:space="preserve">MacDougall </w:t>
            </w:r>
            <w:r w:rsidRPr="00424653">
              <w:rPr>
                <w:rFonts w:ascii="Book Antiqua" w:hAnsi="Book Antiqua"/>
                <w:i/>
              </w:rPr>
              <w:t>et al</w:t>
            </w:r>
            <w:r w:rsidR="00424653" w:rsidRPr="0094034A">
              <w:rPr>
                <w:rFonts w:ascii="Book Antiqua" w:hAnsi="Book Antiqua"/>
                <w:noProof/>
                <w:vertAlign w:val="superscript"/>
              </w:rPr>
              <w:t>[14]</w:t>
            </w:r>
            <w:r w:rsidRPr="0094034A">
              <w:rPr>
                <w:rFonts w:ascii="Book Antiqua" w:hAnsi="Book Antiqua"/>
              </w:rPr>
              <w:t xml:space="preserve"> (2020)</w:t>
            </w:r>
            <w:r w:rsidRPr="0094034A">
              <w:rPr>
                <w:rFonts w:ascii="Book Antiqua" w:eastAsia="宋体" w:hAnsi="Book Antiqua"/>
              </w:rPr>
              <w:t xml:space="preserve"> </w:t>
            </w:r>
          </w:p>
        </w:tc>
        <w:tc>
          <w:tcPr>
            <w:tcW w:w="841" w:type="dxa"/>
            <w:shd w:val="clear" w:color="auto" w:fill="auto"/>
            <w:noWrap/>
          </w:tcPr>
          <w:p w14:paraId="0FFBFA2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81</w:t>
            </w:r>
          </w:p>
        </w:tc>
        <w:tc>
          <w:tcPr>
            <w:tcW w:w="567" w:type="dxa"/>
            <w:shd w:val="clear" w:color="auto" w:fill="auto"/>
            <w:noWrap/>
          </w:tcPr>
          <w:p w14:paraId="50B89A2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54FFEC1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Prosthetic infection</w:t>
            </w:r>
          </w:p>
        </w:tc>
        <w:tc>
          <w:tcPr>
            <w:tcW w:w="992" w:type="dxa"/>
            <w:shd w:val="clear" w:color="auto" w:fill="auto"/>
            <w:noWrap/>
          </w:tcPr>
          <w:p w14:paraId="79121C1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2</w:t>
            </w:r>
          </w:p>
        </w:tc>
        <w:tc>
          <w:tcPr>
            <w:tcW w:w="993" w:type="dxa"/>
            <w:shd w:val="clear" w:color="auto" w:fill="auto"/>
            <w:noWrap/>
          </w:tcPr>
          <w:p w14:paraId="46CC1BA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NA</w:t>
            </w:r>
          </w:p>
        </w:tc>
        <w:tc>
          <w:tcPr>
            <w:tcW w:w="2976" w:type="dxa"/>
            <w:shd w:val="clear" w:color="auto" w:fill="auto"/>
            <w:noWrap/>
          </w:tcPr>
          <w:p w14:paraId="1F4DE78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Prednisone</w:t>
            </w:r>
            <w:r w:rsidRPr="0094034A">
              <w:rPr>
                <w:rFonts w:ascii="Book Antiqua" w:hAnsi="Book Antiqua"/>
              </w:rPr>
              <w:t>,</w:t>
            </w:r>
            <w:r w:rsidRPr="0094034A">
              <w:rPr>
                <w:rFonts w:ascii="Book Antiqua" w:hAnsi="Book Antiqua"/>
                <w:shd w:val="clear" w:color="auto" w:fill="FFFFFF"/>
              </w:rPr>
              <w:t xml:space="preserve"> immunoglobulin,</w:t>
            </w:r>
            <w:r w:rsidRPr="0094034A">
              <w:rPr>
                <w:rFonts w:ascii="Book Antiqua" w:eastAsia="PTSerif-Regular" w:hAnsi="Book Antiqua"/>
              </w:rPr>
              <w:t xml:space="preserve"> and daptomycin</w:t>
            </w:r>
          </w:p>
        </w:tc>
        <w:tc>
          <w:tcPr>
            <w:tcW w:w="1134" w:type="dxa"/>
            <w:shd w:val="clear" w:color="auto" w:fill="auto"/>
          </w:tcPr>
          <w:p w14:paraId="0AB8FF2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10</w:t>
            </w:r>
          </w:p>
        </w:tc>
        <w:tc>
          <w:tcPr>
            <w:tcW w:w="1276" w:type="dxa"/>
            <w:shd w:val="clear" w:color="auto" w:fill="auto"/>
            <w:noWrap/>
          </w:tcPr>
          <w:p w14:paraId="7621BA2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06EF90D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03098018" w14:textId="77777777" w:rsidTr="00424653">
        <w:trPr>
          <w:trHeight w:val="268"/>
          <w:jc w:val="center"/>
        </w:trPr>
        <w:tc>
          <w:tcPr>
            <w:tcW w:w="1994" w:type="dxa"/>
            <w:shd w:val="clear" w:color="auto" w:fill="auto"/>
            <w:noWrap/>
          </w:tcPr>
          <w:p w14:paraId="3C526660" w14:textId="77777777" w:rsidR="00352EA1" w:rsidRPr="0094034A" w:rsidRDefault="00352EA1" w:rsidP="00424653">
            <w:pPr>
              <w:adjustRightInd w:val="0"/>
              <w:snapToGrid w:val="0"/>
              <w:spacing w:line="360" w:lineRule="auto"/>
              <w:jc w:val="both"/>
              <w:rPr>
                <w:rFonts w:ascii="Book Antiqua" w:eastAsia="宋体" w:hAnsi="Book Antiqua"/>
                <w:lang w:eastAsia="zh-CN"/>
              </w:rPr>
            </w:pPr>
            <w:r w:rsidRPr="0094034A">
              <w:rPr>
                <w:rFonts w:ascii="Book Antiqua" w:eastAsia="宋体" w:hAnsi="Book Antiqua"/>
              </w:rPr>
              <w:t>Ajit</w:t>
            </w:r>
            <w:r w:rsidRPr="0094034A">
              <w:rPr>
                <w:rFonts w:ascii="Book Antiqua" w:hAnsi="Book Antiqua"/>
              </w:rPr>
              <w:t xml:space="preserve"> </w:t>
            </w:r>
            <w:r w:rsidRPr="00424653">
              <w:rPr>
                <w:rFonts w:ascii="Book Antiqua" w:hAnsi="Book Antiqua"/>
                <w:i/>
              </w:rPr>
              <w:t>et al</w:t>
            </w:r>
            <w:r w:rsidR="00424653" w:rsidRPr="0094034A">
              <w:rPr>
                <w:rFonts w:ascii="Book Antiqua" w:hAnsi="Book Antiqua"/>
                <w:noProof/>
                <w:vertAlign w:val="superscript"/>
              </w:rPr>
              <w:t>[27]</w:t>
            </w:r>
            <w:r w:rsidRPr="0094034A">
              <w:rPr>
                <w:rFonts w:ascii="Book Antiqua" w:hAnsi="Book Antiqua"/>
              </w:rPr>
              <w:t xml:space="preserve"> (2019)</w:t>
            </w:r>
            <w:r w:rsidRPr="0094034A">
              <w:rPr>
                <w:rFonts w:ascii="Book Antiqua" w:eastAsia="宋体" w:hAnsi="Book Antiqua"/>
              </w:rPr>
              <w:t xml:space="preserve"> </w:t>
            </w:r>
          </w:p>
        </w:tc>
        <w:tc>
          <w:tcPr>
            <w:tcW w:w="841" w:type="dxa"/>
            <w:shd w:val="clear" w:color="auto" w:fill="auto"/>
            <w:noWrap/>
          </w:tcPr>
          <w:p w14:paraId="402E3F7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61</w:t>
            </w:r>
          </w:p>
        </w:tc>
        <w:tc>
          <w:tcPr>
            <w:tcW w:w="567" w:type="dxa"/>
            <w:shd w:val="clear" w:color="auto" w:fill="auto"/>
            <w:noWrap/>
          </w:tcPr>
          <w:p w14:paraId="4945F38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1B9D45F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Hemodialysis</w:t>
            </w:r>
          </w:p>
        </w:tc>
        <w:tc>
          <w:tcPr>
            <w:tcW w:w="992" w:type="dxa"/>
            <w:shd w:val="clear" w:color="auto" w:fill="auto"/>
            <w:noWrap/>
          </w:tcPr>
          <w:p w14:paraId="7B91AAC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&lt;</w:t>
            </w:r>
            <w:r w:rsidR="00424653">
              <w:rPr>
                <w:rFonts w:ascii="Book Antiqua" w:eastAsia="宋体" w:hAnsi="Book Antiqua" w:hint="eastAsia"/>
                <w:lang w:eastAsia="zh-CN"/>
              </w:rPr>
              <w:t xml:space="preserve"> </w:t>
            </w:r>
            <w:r w:rsidRPr="0094034A">
              <w:rPr>
                <w:rFonts w:ascii="Book Antiqua" w:eastAsia="宋体" w:hAnsi="Book Antiqua"/>
              </w:rPr>
              <w:t>10</w:t>
            </w:r>
          </w:p>
        </w:tc>
        <w:tc>
          <w:tcPr>
            <w:tcW w:w="993" w:type="dxa"/>
            <w:shd w:val="clear" w:color="auto" w:fill="auto"/>
            <w:noWrap/>
          </w:tcPr>
          <w:p w14:paraId="1E50BDC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NA</w:t>
            </w:r>
          </w:p>
        </w:tc>
        <w:tc>
          <w:tcPr>
            <w:tcW w:w="2976" w:type="dxa"/>
            <w:shd w:val="clear" w:color="auto" w:fill="auto"/>
            <w:noWrap/>
          </w:tcPr>
          <w:p w14:paraId="1A8C5089"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rPr>
              <w:t>Prednisone, immunoglobulin, eltrombopag and plasma exchange</w:t>
            </w:r>
          </w:p>
        </w:tc>
        <w:tc>
          <w:tcPr>
            <w:tcW w:w="1134" w:type="dxa"/>
          </w:tcPr>
          <w:p w14:paraId="13FA4CD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15</w:t>
            </w:r>
          </w:p>
        </w:tc>
        <w:tc>
          <w:tcPr>
            <w:tcW w:w="1276" w:type="dxa"/>
            <w:shd w:val="clear" w:color="auto" w:fill="auto"/>
            <w:noWrap/>
          </w:tcPr>
          <w:p w14:paraId="0461DED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39AED40B"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0F53955B" w14:textId="77777777" w:rsidTr="00424653">
        <w:trPr>
          <w:trHeight w:val="268"/>
          <w:jc w:val="center"/>
        </w:trPr>
        <w:tc>
          <w:tcPr>
            <w:tcW w:w="1994" w:type="dxa"/>
            <w:shd w:val="clear" w:color="auto" w:fill="auto"/>
            <w:noWrap/>
          </w:tcPr>
          <w:p w14:paraId="1E83C0E2"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eastAsia="宋体" w:hAnsi="Book Antiqua"/>
              </w:rPr>
              <w:t xml:space="preserve">Getz </w:t>
            </w:r>
            <w:r w:rsidRPr="00424653">
              <w:rPr>
                <w:rFonts w:ascii="Book Antiqua" w:eastAsia="宋体" w:hAnsi="Book Antiqua"/>
                <w:i/>
              </w:rPr>
              <w:t>et al</w:t>
            </w:r>
            <w:r w:rsidR="00424653" w:rsidRPr="0094034A">
              <w:rPr>
                <w:rFonts w:ascii="Book Antiqua" w:eastAsia="宋体" w:hAnsi="Book Antiqua"/>
                <w:noProof/>
                <w:vertAlign w:val="superscript"/>
              </w:rPr>
              <w:t>[18]</w:t>
            </w:r>
            <w:r w:rsidRPr="0094034A">
              <w:rPr>
                <w:rFonts w:ascii="Book Antiqua" w:eastAsia="宋体" w:hAnsi="Book Antiqua"/>
              </w:rPr>
              <w:t xml:space="preserve"> (2019) </w:t>
            </w:r>
          </w:p>
        </w:tc>
        <w:tc>
          <w:tcPr>
            <w:tcW w:w="841" w:type="dxa"/>
            <w:shd w:val="clear" w:color="auto" w:fill="auto"/>
            <w:noWrap/>
          </w:tcPr>
          <w:p w14:paraId="3F8B5F5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71</w:t>
            </w:r>
          </w:p>
        </w:tc>
        <w:tc>
          <w:tcPr>
            <w:tcW w:w="567" w:type="dxa"/>
            <w:shd w:val="clear" w:color="auto" w:fill="auto"/>
            <w:noWrap/>
          </w:tcPr>
          <w:p w14:paraId="60D66BA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1CEC724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Transverse myelitis</w:t>
            </w:r>
          </w:p>
        </w:tc>
        <w:tc>
          <w:tcPr>
            <w:tcW w:w="992" w:type="dxa"/>
            <w:shd w:val="clear" w:color="auto" w:fill="auto"/>
            <w:noWrap/>
          </w:tcPr>
          <w:p w14:paraId="35E8153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8.6</w:t>
            </w:r>
          </w:p>
        </w:tc>
        <w:tc>
          <w:tcPr>
            <w:tcW w:w="993" w:type="dxa"/>
            <w:shd w:val="clear" w:color="auto" w:fill="auto"/>
            <w:noWrap/>
          </w:tcPr>
          <w:p w14:paraId="23836EA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Definite</w:t>
            </w:r>
          </w:p>
        </w:tc>
        <w:tc>
          <w:tcPr>
            <w:tcW w:w="2976" w:type="dxa"/>
            <w:shd w:val="clear" w:color="auto" w:fill="auto"/>
            <w:noWrap/>
          </w:tcPr>
          <w:p w14:paraId="04398817" w14:textId="77777777" w:rsidR="00352EA1" w:rsidRPr="0094034A" w:rsidRDefault="00352EA1" w:rsidP="00757DD5">
            <w:pPr>
              <w:autoSpaceDE w:val="0"/>
              <w:autoSpaceDN w:val="0"/>
              <w:adjustRightInd w:val="0"/>
              <w:snapToGrid w:val="0"/>
              <w:spacing w:line="360" w:lineRule="auto"/>
              <w:jc w:val="both"/>
              <w:rPr>
                <w:rFonts w:ascii="Book Antiqua" w:hAnsi="Book Antiqua"/>
                <w:shd w:val="clear" w:color="auto" w:fill="FFFFFF"/>
              </w:rPr>
            </w:pPr>
            <w:r w:rsidRPr="0094034A">
              <w:rPr>
                <w:rFonts w:ascii="Book Antiqua" w:eastAsia="宋体" w:hAnsi="Book Antiqua"/>
              </w:rPr>
              <w:t>Dexamethasone and immunoglobulin</w:t>
            </w:r>
          </w:p>
        </w:tc>
        <w:tc>
          <w:tcPr>
            <w:tcW w:w="1134" w:type="dxa"/>
            <w:shd w:val="clear" w:color="auto" w:fill="auto"/>
          </w:tcPr>
          <w:p w14:paraId="2E269866" w14:textId="77777777" w:rsidR="00352EA1" w:rsidRPr="0094034A" w:rsidRDefault="00352EA1" w:rsidP="00757DD5">
            <w:pPr>
              <w:adjustRightInd w:val="0"/>
              <w:snapToGrid w:val="0"/>
              <w:spacing w:line="360" w:lineRule="auto"/>
              <w:jc w:val="both"/>
              <w:rPr>
                <w:rFonts w:ascii="Book Antiqua" w:eastAsia="宋体" w:hAnsi="Book Antiqua"/>
                <w:shd w:val="clear" w:color="auto" w:fill="FFFFFF"/>
              </w:rPr>
            </w:pPr>
            <w:r w:rsidRPr="0094034A">
              <w:rPr>
                <w:rFonts w:ascii="Book Antiqua" w:eastAsia="宋体" w:hAnsi="Book Antiqua"/>
                <w:shd w:val="clear" w:color="auto" w:fill="FFFFFF"/>
              </w:rPr>
              <w:t>8</w:t>
            </w:r>
          </w:p>
        </w:tc>
        <w:tc>
          <w:tcPr>
            <w:tcW w:w="1276" w:type="dxa"/>
            <w:shd w:val="clear" w:color="auto" w:fill="auto"/>
            <w:noWrap/>
          </w:tcPr>
          <w:p w14:paraId="19B143D2"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40837CB2"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1304D7DD" w14:textId="77777777" w:rsidTr="00424653">
        <w:trPr>
          <w:trHeight w:val="268"/>
          <w:jc w:val="center"/>
        </w:trPr>
        <w:tc>
          <w:tcPr>
            <w:tcW w:w="1994" w:type="dxa"/>
            <w:shd w:val="clear" w:color="auto" w:fill="auto"/>
            <w:noWrap/>
          </w:tcPr>
          <w:p w14:paraId="14956BA0"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eastAsia="宋体" w:hAnsi="Book Antiqua"/>
              </w:rPr>
              <w:t xml:space="preserve">Chen </w:t>
            </w:r>
            <w:r w:rsidRPr="00424653">
              <w:rPr>
                <w:rFonts w:ascii="Book Antiqua" w:eastAsia="宋体" w:hAnsi="Book Antiqua"/>
                <w:i/>
              </w:rPr>
              <w:t>et al</w:t>
            </w:r>
            <w:r w:rsidR="00424653" w:rsidRPr="0094034A">
              <w:rPr>
                <w:rFonts w:ascii="Book Antiqua" w:eastAsia="宋体" w:hAnsi="Book Antiqua"/>
                <w:noProof/>
                <w:vertAlign w:val="superscript"/>
              </w:rPr>
              <w:t>[16]</w:t>
            </w:r>
            <w:r w:rsidRPr="0094034A">
              <w:rPr>
                <w:rFonts w:ascii="Book Antiqua" w:eastAsia="宋体" w:hAnsi="Book Antiqua"/>
              </w:rPr>
              <w:t xml:space="preserve"> (2018) </w:t>
            </w:r>
          </w:p>
        </w:tc>
        <w:tc>
          <w:tcPr>
            <w:tcW w:w="841" w:type="dxa"/>
            <w:shd w:val="clear" w:color="auto" w:fill="auto"/>
            <w:noWrap/>
          </w:tcPr>
          <w:p w14:paraId="434E890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0</w:t>
            </w:r>
          </w:p>
        </w:tc>
        <w:tc>
          <w:tcPr>
            <w:tcW w:w="567" w:type="dxa"/>
            <w:shd w:val="clear" w:color="auto" w:fill="auto"/>
            <w:noWrap/>
          </w:tcPr>
          <w:p w14:paraId="36EAC7D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6800C90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Purulent meningitis</w:t>
            </w:r>
          </w:p>
        </w:tc>
        <w:tc>
          <w:tcPr>
            <w:tcW w:w="992" w:type="dxa"/>
            <w:shd w:val="clear" w:color="auto" w:fill="auto"/>
            <w:noWrap/>
          </w:tcPr>
          <w:p w14:paraId="012D40E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8</w:t>
            </w:r>
          </w:p>
        </w:tc>
        <w:tc>
          <w:tcPr>
            <w:tcW w:w="993" w:type="dxa"/>
            <w:shd w:val="clear" w:color="auto" w:fill="auto"/>
            <w:noWrap/>
          </w:tcPr>
          <w:p w14:paraId="401EACB7"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73D4AC1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Methylprednisolone</w:t>
            </w:r>
          </w:p>
        </w:tc>
        <w:tc>
          <w:tcPr>
            <w:tcW w:w="1134" w:type="dxa"/>
            <w:shd w:val="clear" w:color="auto" w:fill="auto"/>
          </w:tcPr>
          <w:p w14:paraId="40D9E756" w14:textId="77777777" w:rsidR="00352EA1" w:rsidRPr="0094034A" w:rsidRDefault="00352EA1" w:rsidP="00757DD5">
            <w:pPr>
              <w:adjustRightInd w:val="0"/>
              <w:snapToGrid w:val="0"/>
              <w:spacing w:line="360" w:lineRule="auto"/>
              <w:jc w:val="both"/>
              <w:rPr>
                <w:rFonts w:ascii="Book Antiqua" w:eastAsia="宋体" w:hAnsi="Book Antiqua"/>
                <w:shd w:val="clear" w:color="auto" w:fill="FFFFFF"/>
              </w:rPr>
            </w:pPr>
            <w:r w:rsidRPr="0094034A">
              <w:rPr>
                <w:rFonts w:ascii="Book Antiqua" w:eastAsia="宋体" w:hAnsi="Book Antiqua"/>
                <w:shd w:val="clear" w:color="auto" w:fill="FFFFFF"/>
              </w:rPr>
              <w:t>4</w:t>
            </w:r>
          </w:p>
        </w:tc>
        <w:tc>
          <w:tcPr>
            <w:tcW w:w="1276" w:type="dxa"/>
            <w:shd w:val="clear" w:color="auto" w:fill="auto"/>
            <w:noWrap/>
          </w:tcPr>
          <w:p w14:paraId="028C9C1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674D13F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6A433721" w14:textId="77777777" w:rsidTr="00424653">
        <w:trPr>
          <w:trHeight w:val="268"/>
          <w:jc w:val="center"/>
        </w:trPr>
        <w:tc>
          <w:tcPr>
            <w:tcW w:w="1994" w:type="dxa"/>
            <w:shd w:val="clear" w:color="auto" w:fill="auto"/>
            <w:noWrap/>
          </w:tcPr>
          <w:p w14:paraId="3BD9E292" w14:textId="77777777" w:rsidR="00352EA1" w:rsidRPr="0094034A" w:rsidRDefault="008A50A7" w:rsidP="00424653">
            <w:pPr>
              <w:adjustRightInd w:val="0"/>
              <w:snapToGrid w:val="0"/>
              <w:spacing w:line="360" w:lineRule="auto"/>
              <w:jc w:val="both"/>
              <w:rPr>
                <w:rFonts w:ascii="Book Antiqua" w:eastAsia="宋体" w:hAnsi="Book Antiqua"/>
              </w:rPr>
            </w:pPr>
            <w:hyperlink r:id="rId9" w:history="1">
              <w:r w:rsidR="00352EA1" w:rsidRPr="0094034A">
                <w:rPr>
                  <w:rFonts w:ascii="Book Antiqua" w:eastAsia="宋体" w:hAnsi="Book Antiqua"/>
                </w:rPr>
                <w:t>Danieletto</w:t>
              </w:r>
            </w:hyperlink>
            <w:r w:rsidR="00352EA1" w:rsidRPr="0094034A">
              <w:rPr>
                <w:rFonts w:ascii="Book Antiqua" w:eastAsia="宋体" w:hAnsi="Book Antiqua"/>
              </w:rPr>
              <w:t xml:space="preserve"> </w:t>
            </w:r>
            <w:r w:rsidR="00352EA1" w:rsidRPr="00424653">
              <w:rPr>
                <w:rFonts w:ascii="Book Antiqua" w:eastAsia="宋体" w:hAnsi="Book Antiqua"/>
                <w:i/>
              </w:rPr>
              <w:t>et al</w:t>
            </w:r>
            <w:r w:rsidR="00424653" w:rsidRPr="0094034A">
              <w:rPr>
                <w:rFonts w:ascii="Book Antiqua" w:eastAsia="宋体" w:hAnsi="Book Antiqua"/>
                <w:noProof/>
                <w:vertAlign w:val="superscript"/>
              </w:rPr>
              <w:t>[17]</w:t>
            </w:r>
            <w:r w:rsidR="00352EA1" w:rsidRPr="0094034A">
              <w:rPr>
                <w:rFonts w:ascii="Book Antiqua" w:eastAsia="宋体" w:hAnsi="Book Antiqua"/>
              </w:rPr>
              <w:t xml:space="preserve"> (2017) </w:t>
            </w:r>
          </w:p>
        </w:tc>
        <w:tc>
          <w:tcPr>
            <w:tcW w:w="841" w:type="dxa"/>
            <w:shd w:val="clear" w:color="auto" w:fill="auto"/>
            <w:noWrap/>
          </w:tcPr>
          <w:p w14:paraId="30D5D81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57</w:t>
            </w:r>
          </w:p>
        </w:tc>
        <w:tc>
          <w:tcPr>
            <w:tcW w:w="567" w:type="dxa"/>
            <w:shd w:val="clear" w:color="auto" w:fill="auto"/>
            <w:noWrap/>
          </w:tcPr>
          <w:p w14:paraId="16D027D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4A9597D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Bone graft</w:t>
            </w:r>
          </w:p>
        </w:tc>
        <w:tc>
          <w:tcPr>
            <w:tcW w:w="992" w:type="dxa"/>
            <w:shd w:val="clear" w:color="auto" w:fill="auto"/>
            <w:noWrap/>
          </w:tcPr>
          <w:p w14:paraId="67EEA4B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9</w:t>
            </w:r>
          </w:p>
        </w:tc>
        <w:tc>
          <w:tcPr>
            <w:tcW w:w="993" w:type="dxa"/>
            <w:shd w:val="clear" w:color="auto" w:fill="auto"/>
            <w:noWrap/>
          </w:tcPr>
          <w:p w14:paraId="4931CE4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16C2824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Tigecycline</w:t>
            </w:r>
          </w:p>
        </w:tc>
        <w:tc>
          <w:tcPr>
            <w:tcW w:w="1134" w:type="dxa"/>
            <w:shd w:val="clear" w:color="auto" w:fill="auto"/>
          </w:tcPr>
          <w:p w14:paraId="3F0CE8D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w:t>
            </w:r>
          </w:p>
        </w:tc>
        <w:tc>
          <w:tcPr>
            <w:tcW w:w="1276" w:type="dxa"/>
            <w:shd w:val="clear" w:color="auto" w:fill="auto"/>
            <w:noWrap/>
          </w:tcPr>
          <w:p w14:paraId="6D4E1E8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68F7173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100D33F4" w14:textId="77777777" w:rsidTr="00424653">
        <w:trPr>
          <w:trHeight w:val="268"/>
          <w:jc w:val="center"/>
        </w:trPr>
        <w:tc>
          <w:tcPr>
            <w:tcW w:w="1994" w:type="dxa"/>
            <w:shd w:val="clear" w:color="auto" w:fill="auto"/>
            <w:noWrap/>
          </w:tcPr>
          <w:p w14:paraId="2FA6E121"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eastAsia="宋体" w:hAnsi="Book Antiqua"/>
              </w:rPr>
              <w:t xml:space="preserve">Kalra </w:t>
            </w:r>
            <w:r w:rsidRPr="00424653">
              <w:rPr>
                <w:rFonts w:ascii="Book Antiqua" w:eastAsia="宋体" w:hAnsi="Book Antiqua"/>
                <w:i/>
              </w:rPr>
              <w:t>et al</w:t>
            </w:r>
            <w:r w:rsidR="00424653" w:rsidRPr="0094034A">
              <w:rPr>
                <w:rFonts w:ascii="Book Antiqua" w:eastAsia="宋体" w:hAnsi="Book Antiqua"/>
                <w:noProof/>
                <w:vertAlign w:val="superscript"/>
              </w:rPr>
              <w:t>[28]</w:t>
            </w:r>
            <w:r w:rsidRPr="0094034A">
              <w:rPr>
                <w:rFonts w:ascii="Book Antiqua" w:eastAsia="宋体" w:hAnsi="Book Antiqua"/>
              </w:rPr>
              <w:t xml:space="preserve"> (2016) </w:t>
            </w:r>
          </w:p>
        </w:tc>
        <w:tc>
          <w:tcPr>
            <w:tcW w:w="841" w:type="dxa"/>
            <w:shd w:val="clear" w:color="auto" w:fill="auto"/>
            <w:noWrap/>
          </w:tcPr>
          <w:p w14:paraId="3017774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0.7</w:t>
            </w:r>
          </w:p>
        </w:tc>
        <w:tc>
          <w:tcPr>
            <w:tcW w:w="567" w:type="dxa"/>
            <w:shd w:val="clear" w:color="auto" w:fill="auto"/>
            <w:noWrap/>
          </w:tcPr>
          <w:p w14:paraId="0F485CF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6622B4E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Sepsis</w:t>
            </w:r>
          </w:p>
        </w:tc>
        <w:tc>
          <w:tcPr>
            <w:tcW w:w="992" w:type="dxa"/>
            <w:shd w:val="clear" w:color="auto" w:fill="auto"/>
            <w:noWrap/>
          </w:tcPr>
          <w:p w14:paraId="5C83384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30</w:t>
            </w:r>
          </w:p>
        </w:tc>
        <w:tc>
          <w:tcPr>
            <w:tcW w:w="993" w:type="dxa"/>
            <w:shd w:val="clear" w:color="auto" w:fill="auto"/>
            <w:noWrap/>
          </w:tcPr>
          <w:p w14:paraId="3113736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2976" w:type="dxa"/>
            <w:shd w:val="clear" w:color="auto" w:fill="auto"/>
            <w:noWrap/>
          </w:tcPr>
          <w:p w14:paraId="5240292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027800C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w:t>
            </w:r>
          </w:p>
        </w:tc>
        <w:tc>
          <w:tcPr>
            <w:tcW w:w="1276" w:type="dxa"/>
            <w:shd w:val="clear" w:color="auto" w:fill="auto"/>
            <w:noWrap/>
          </w:tcPr>
          <w:p w14:paraId="50C3C2C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0114A51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14B8F85A" w14:textId="77777777" w:rsidTr="00424653">
        <w:trPr>
          <w:trHeight w:val="268"/>
          <w:jc w:val="center"/>
        </w:trPr>
        <w:tc>
          <w:tcPr>
            <w:tcW w:w="1994" w:type="dxa"/>
            <w:shd w:val="clear" w:color="auto" w:fill="auto"/>
            <w:noWrap/>
          </w:tcPr>
          <w:p w14:paraId="658EC2A6" w14:textId="77777777" w:rsidR="00352EA1" w:rsidRPr="0094034A" w:rsidRDefault="008A50A7" w:rsidP="00424653">
            <w:pPr>
              <w:adjustRightInd w:val="0"/>
              <w:snapToGrid w:val="0"/>
              <w:spacing w:line="360" w:lineRule="auto"/>
              <w:jc w:val="both"/>
              <w:rPr>
                <w:rFonts w:ascii="Book Antiqua" w:eastAsia="宋体" w:hAnsi="Book Antiqua"/>
              </w:rPr>
            </w:pPr>
            <w:hyperlink r:id="rId10" w:history="1">
              <w:r w:rsidR="00352EA1" w:rsidRPr="0094034A">
                <w:rPr>
                  <w:rFonts w:ascii="Book Antiqua" w:eastAsia="宋体" w:hAnsi="Book Antiqua"/>
                </w:rPr>
                <w:t>Schueler</w:t>
              </w:r>
            </w:hyperlink>
            <w:r w:rsidR="00352EA1" w:rsidRPr="0094034A">
              <w:rPr>
                <w:rFonts w:ascii="Book Antiqua" w:eastAsia="宋体" w:hAnsi="Book Antiqua"/>
              </w:rPr>
              <w:t xml:space="preserve"> </w:t>
            </w:r>
            <w:r w:rsidR="00352EA1" w:rsidRPr="00424653">
              <w:rPr>
                <w:rFonts w:ascii="Book Antiqua" w:eastAsia="宋体" w:hAnsi="Book Antiqua"/>
                <w:i/>
              </w:rPr>
              <w:t>et al</w:t>
            </w:r>
            <w:r w:rsidR="00424653" w:rsidRPr="0094034A">
              <w:rPr>
                <w:rFonts w:ascii="Book Antiqua" w:eastAsia="宋体" w:hAnsi="Book Antiqua"/>
                <w:noProof/>
                <w:vertAlign w:val="superscript"/>
              </w:rPr>
              <w:t>[15]</w:t>
            </w:r>
            <w:r w:rsidR="00424653" w:rsidRPr="0094034A">
              <w:rPr>
                <w:rFonts w:ascii="Book Antiqua" w:eastAsia="宋体" w:hAnsi="Book Antiqua"/>
              </w:rPr>
              <w:t xml:space="preserve"> </w:t>
            </w:r>
            <w:r w:rsidR="00352EA1" w:rsidRPr="0094034A">
              <w:rPr>
                <w:rFonts w:ascii="Book Antiqua" w:eastAsia="宋体" w:hAnsi="Book Antiqua"/>
              </w:rPr>
              <w:t xml:space="preserve">(2016) </w:t>
            </w:r>
          </w:p>
        </w:tc>
        <w:tc>
          <w:tcPr>
            <w:tcW w:w="841" w:type="dxa"/>
            <w:shd w:val="clear" w:color="auto" w:fill="auto"/>
            <w:noWrap/>
          </w:tcPr>
          <w:p w14:paraId="30CE49B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55</w:t>
            </w:r>
          </w:p>
        </w:tc>
        <w:tc>
          <w:tcPr>
            <w:tcW w:w="567" w:type="dxa"/>
            <w:shd w:val="clear" w:color="auto" w:fill="auto"/>
            <w:noWrap/>
          </w:tcPr>
          <w:p w14:paraId="74EDABF7"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5CEB2A6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Purpura</w:t>
            </w:r>
          </w:p>
        </w:tc>
        <w:tc>
          <w:tcPr>
            <w:tcW w:w="992" w:type="dxa"/>
            <w:shd w:val="clear" w:color="auto" w:fill="auto"/>
            <w:noWrap/>
          </w:tcPr>
          <w:p w14:paraId="44C76FA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w:t>
            </w:r>
          </w:p>
        </w:tc>
        <w:tc>
          <w:tcPr>
            <w:tcW w:w="993" w:type="dxa"/>
            <w:shd w:val="clear" w:color="auto" w:fill="auto"/>
            <w:noWrap/>
          </w:tcPr>
          <w:p w14:paraId="3212AA77"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2976" w:type="dxa"/>
            <w:shd w:val="clear" w:color="auto" w:fill="auto"/>
            <w:noWrap/>
          </w:tcPr>
          <w:p w14:paraId="1122607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Prednisone </w:t>
            </w:r>
            <w:r w:rsidRPr="0094034A">
              <w:rPr>
                <w:rFonts w:ascii="Book Antiqua" w:hAnsi="Book Antiqua"/>
              </w:rPr>
              <w:t>and</w:t>
            </w:r>
            <w:r w:rsidRPr="0094034A">
              <w:rPr>
                <w:rFonts w:ascii="Book Antiqua" w:hAnsi="Book Antiqua"/>
                <w:shd w:val="clear" w:color="auto" w:fill="FFFFFF"/>
              </w:rPr>
              <w:t> immunoglobulin</w:t>
            </w:r>
          </w:p>
        </w:tc>
        <w:tc>
          <w:tcPr>
            <w:tcW w:w="1134" w:type="dxa"/>
          </w:tcPr>
          <w:p w14:paraId="6EDA6DE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w:t>
            </w:r>
          </w:p>
        </w:tc>
        <w:tc>
          <w:tcPr>
            <w:tcW w:w="1276" w:type="dxa"/>
            <w:shd w:val="clear" w:color="auto" w:fill="auto"/>
            <w:noWrap/>
          </w:tcPr>
          <w:p w14:paraId="4CB7CA47"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41D7F40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w:t>
            </w:r>
          </w:p>
        </w:tc>
      </w:tr>
      <w:tr w:rsidR="005405B5" w:rsidRPr="0094034A" w14:paraId="6C33B926" w14:textId="77777777" w:rsidTr="00424653">
        <w:trPr>
          <w:trHeight w:val="268"/>
          <w:jc w:val="center"/>
        </w:trPr>
        <w:tc>
          <w:tcPr>
            <w:tcW w:w="1994" w:type="dxa"/>
            <w:shd w:val="clear" w:color="auto" w:fill="auto"/>
            <w:noWrap/>
          </w:tcPr>
          <w:p w14:paraId="171C3F55" w14:textId="77777777" w:rsidR="00352EA1" w:rsidRPr="0094034A" w:rsidRDefault="008A50A7" w:rsidP="00424653">
            <w:pPr>
              <w:adjustRightInd w:val="0"/>
              <w:snapToGrid w:val="0"/>
              <w:spacing w:line="360" w:lineRule="auto"/>
              <w:jc w:val="both"/>
              <w:rPr>
                <w:rFonts w:ascii="Book Antiqua" w:eastAsia="宋体" w:hAnsi="Book Antiqua"/>
              </w:rPr>
            </w:pPr>
            <w:hyperlink r:id="rId11" w:history="1">
              <w:r w:rsidR="00352EA1" w:rsidRPr="0094034A">
                <w:rPr>
                  <w:rFonts w:ascii="Book Antiqua" w:eastAsia="宋体" w:hAnsi="Book Antiqua"/>
                </w:rPr>
                <w:t>Yamanouchi</w:t>
              </w:r>
            </w:hyperlink>
            <w:r w:rsidR="00352EA1" w:rsidRPr="0094034A">
              <w:rPr>
                <w:rFonts w:ascii="Book Antiqua" w:eastAsia="宋体" w:hAnsi="Book Antiqua"/>
              </w:rPr>
              <w:t xml:space="preserve"> </w:t>
            </w:r>
            <w:r w:rsidR="00352EA1" w:rsidRPr="00424653">
              <w:rPr>
                <w:rFonts w:ascii="Book Antiqua" w:eastAsia="宋体" w:hAnsi="Book Antiqua"/>
                <w:i/>
              </w:rPr>
              <w:t>et al</w:t>
            </w:r>
            <w:r w:rsidR="00424653" w:rsidRPr="0094034A">
              <w:rPr>
                <w:rFonts w:ascii="Book Antiqua" w:eastAsia="宋体" w:hAnsi="Book Antiqua"/>
                <w:noProof/>
                <w:vertAlign w:val="superscript"/>
              </w:rPr>
              <w:t>[29]</w:t>
            </w:r>
            <w:r w:rsidR="00352EA1" w:rsidRPr="0094034A">
              <w:rPr>
                <w:rFonts w:ascii="Book Antiqua" w:eastAsia="宋体" w:hAnsi="Book Antiqua"/>
              </w:rPr>
              <w:t xml:space="preserve"> (2016) </w:t>
            </w:r>
          </w:p>
        </w:tc>
        <w:tc>
          <w:tcPr>
            <w:tcW w:w="841" w:type="dxa"/>
            <w:shd w:val="clear" w:color="auto" w:fill="auto"/>
            <w:noWrap/>
          </w:tcPr>
          <w:p w14:paraId="31B660E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72</w:t>
            </w:r>
          </w:p>
        </w:tc>
        <w:tc>
          <w:tcPr>
            <w:tcW w:w="567" w:type="dxa"/>
            <w:shd w:val="clear" w:color="auto" w:fill="auto"/>
            <w:noWrap/>
          </w:tcPr>
          <w:p w14:paraId="3CB0E45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69340C8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Sepsis</w:t>
            </w:r>
          </w:p>
        </w:tc>
        <w:tc>
          <w:tcPr>
            <w:tcW w:w="992" w:type="dxa"/>
            <w:shd w:val="clear" w:color="auto" w:fill="auto"/>
            <w:noWrap/>
          </w:tcPr>
          <w:p w14:paraId="0CD1A91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2</w:t>
            </w:r>
          </w:p>
        </w:tc>
        <w:tc>
          <w:tcPr>
            <w:tcW w:w="993" w:type="dxa"/>
            <w:shd w:val="clear" w:color="auto" w:fill="auto"/>
            <w:noWrap/>
          </w:tcPr>
          <w:p w14:paraId="62503EC7"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2976" w:type="dxa"/>
            <w:shd w:val="clear" w:color="auto" w:fill="auto"/>
            <w:noWrap/>
          </w:tcPr>
          <w:p w14:paraId="3B85425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Steroid therapy and carbapenem</w:t>
            </w:r>
          </w:p>
        </w:tc>
        <w:tc>
          <w:tcPr>
            <w:tcW w:w="1134" w:type="dxa"/>
            <w:shd w:val="clear" w:color="auto" w:fill="auto"/>
          </w:tcPr>
          <w:p w14:paraId="024DF81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w:t>
            </w:r>
          </w:p>
        </w:tc>
        <w:tc>
          <w:tcPr>
            <w:tcW w:w="1276" w:type="dxa"/>
            <w:shd w:val="clear" w:color="auto" w:fill="auto"/>
            <w:noWrap/>
          </w:tcPr>
          <w:p w14:paraId="04335BF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w:t>
            </w:r>
          </w:p>
        </w:tc>
        <w:tc>
          <w:tcPr>
            <w:tcW w:w="992" w:type="dxa"/>
            <w:shd w:val="clear" w:color="auto" w:fill="auto"/>
            <w:noWrap/>
          </w:tcPr>
          <w:p w14:paraId="415B721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w:t>
            </w:r>
          </w:p>
        </w:tc>
      </w:tr>
      <w:tr w:rsidR="005405B5" w:rsidRPr="0094034A" w14:paraId="75637E76" w14:textId="77777777" w:rsidTr="00424653">
        <w:trPr>
          <w:trHeight w:val="268"/>
          <w:jc w:val="center"/>
        </w:trPr>
        <w:tc>
          <w:tcPr>
            <w:tcW w:w="1994" w:type="dxa"/>
            <w:shd w:val="clear" w:color="auto" w:fill="auto"/>
            <w:noWrap/>
          </w:tcPr>
          <w:p w14:paraId="1752E68F"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eastAsia="宋体" w:hAnsi="Book Antiqua"/>
              </w:rPr>
              <w:t xml:space="preserve">Lobo </w:t>
            </w:r>
            <w:r w:rsidRPr="00424653">
              <w:rPr>
                <w:rFonts w:ascii="Book Antiqua" w:eastAsia="宋体" w:hAnsi="Book Antiqua"/>
                <w:i/>
              </w:rPr>
              <w:t>et al</w:t>
            </w:r>
            <w:r w:rsidR="00424653" w:rsidRPr="0094034A">
              <w:rPr>
                <w:rFonts w:ascii="Book Antiqua" w:eastAsia="宋体" w:hAnsi="Book Antiqua"/>
                <w:noProof/>
                <w:vertAlign w:val="superscript"/>
              </w:rPr>
              <w:t>[13]</w:t>
            </w:r>
            <w:r w:rsidR="00424653">
              <w:rPr>
                <w:rFonts w:ascii="Book Antiqua" w:eastAsia="宋体" w:hAnsi="Book Antiqua" w:hint="eastAsia"/>
                <w:i/>
                <w:lang w:eastAsia="zh-CN"/>
              </w:rPr>
              <w:t xml:space="preserve"> </w:t>
            </w:r>
            <w:r w:rsidRPr="0094034A">
              <w:rPr>
                <w:rFonts w:ascii="Book Antiqua" w:eastAsia="宋体" w:hAnsi="Book Antiqua"/>
              </w:rPr>
              <w:t xml:space="preserve">(2015) </w:t>
            </w:r>
          </w:p>
        </w:tc>
        <w:tc>
          <w:tcPr>
            <w:tcW w:w="841" w:type="dxa"/>
            <w:shd w:val="clear" w:color="auto" w:fill="auto"/>
            <w:noWrap/>
          </w:tcPr>
          <w:p w14:paraId="6263CA3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67</w:t>
            </w:r>
          </w:p>
        </w:tc>
        <w:tc>
          <w:tcPr>
            <w:tcW w:w="567" w:type="dxa"/>
            <w:shd w:val="clear" w:color="auto" w:fill="auto"/>
            <w:noWrap/>
          </w:tcPr>
          <w:p w14:paraId="2952CBF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6867D75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Pneumonia</w:t>
            </w:r>
          </w:p>
        </w:tc>
        <w:tc>
          <w:tcPr>
            <w:tcW w:w="992" w:type="dxa"/>
            <w:shd w:val="clear" w:color="auto" w:fill="auto"/>
            <w:noWrap/>
          </w:tcPr>
          <w:p w14:paraId="72BBF95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2</w:t>
            </w:r>
          </w:p>
        </w:tc>
        <w:tc>
          <w:tcPr>
            <w:tcW w:w="993" w:type="dxa"/>
            <w:shd w:val="clear" w:color="auto" w:fill="auto"/>
            <w:noWrap/>
          </w:tcPr>
          <w:p w14:paraId="30588FC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5090F97F" w14:textId="272AF6AD" w:rsidR="00352EA1" w:rsidRPr="0094034A" w:rsidRDefault="00352EA1" w:rsidP="005B13B5">
            <w:pPr>
              <w:adjustRightInd w:val="0"/>
              <w:snapToGrid w:val="0"/>
              <w:spacing w:line="360" w:lineRule="auto"/>
              <w:jc w:val="both"/>
              <w:rPr>
                <w:rFonts w:ascii="Book Antiqua" w:hAnsi="Book Antiqua"/>
              </w:rPr>
            </w:pPr>
            <w:r w:rsidRPr="0094034A">
              <w:rPr>
                <w:rFonts w:ascii="Book Antiqua" w:hAnsi="Book Antiqua"/>
              </w:rPr>
              <w:t>Platelet transfusion</w:t>
            </w:r>
            <w:r w:rsidR="005B13B5">
              <w:rPr>
                <w:rFonts w:ascii="Book Antiqua" w:eastAsia="宋体" w:hAnsi="Book Antiqua" w:hint="eastAsia"/>
                <w:lang w:eastAsia="zh-CN"/>
              </w:rPr>
              <w:t xml:space="preserve">, </w:t>
            </w:r>
            <w:r w:rsidRPr="0094034A">
              <w:rPr>
                <w:rFonts w:ascii="Book Antiqua" w:eastAsia="宋体" w:hAnsi="Book Antiqua"/>
              </w:rPr>
              <w:t xml:space="preserve">methylprednisolone </w:t>
            </w:r>
            <w:r w:rsidRPr="0094034A">
              <w:rPr>
                <w:rFonts w:ascii="Book Antiqua" w:hAnsi="Book Antiqua"/>
              </w:rPr>
              <w:t>and</w:t>
            </w:r>
            <w:r w:rsidRPr="0094034A">
              <w:rPr>
                <w:rFonts w:ascii="Book Antiqua" w:hAnsi="Book Antiqua"/>
                <w:shd w:val="clear" w:color="auto" w:fill="FFFFFF"/>
              </w:rPr>
              <w:t xml:space="preserve"> immunoglobulin</w:t>
            </w:r>
          </w:p>
        </w:tc>
        <w:tc>
          <w:tcPr>
            <w:tcW w:w="1134" w:type="dxa"/>
            <w:shd w:val="clear" w:color="auto" w:fill="auto"/>
          </w:tcPr>
          <w:p w14:paraId="64C0510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w:t>
            </w:r>
          </w:p>
        </w:tc>
        <w:tc>
          <w:tcPr>
            <w:tcW w:w="1276" w:type="dxa"/>
            <w:shd w:val="clear" w:color="auto" w:fill="auto"/>
            <w:noWrap/>
          </w:tcPr>
          <w:p w14:paraId="40F270B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w:t>
            </w:r>
          </w:p>
        </w:tc>
        <w:tc>
          <w:tcPr>
            <w:tcW w:w="992" w:type="dxa"/>
            <w:shd w:val="clear" w:color="auto" w:fill="auto"/>
            <w:noWrap/>
          </w:tcPr>
          <w:p w14:paraId="2FDABBC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w:t>
            </w:r>
          </w:p>
        </w:tc>
      </w:tr>
      <w:tr w:rsidR="005405B5" w:rsidRPr="0094034A" w14:paraId="221CE1DC" w14:textId="77777777" w:rsidTr="00424653">
        <w:trPr>
          <w:trHeight w:val="268"/>
          <w:jc w:val="center"/>
        </w:trPr>
        <w:tc>
          <w:tcPr>
            <w:tcW w:w="1994" w:type="dxa"/>
            <w:shd w:val="clear" w:color="auto" w:fill="auto"/>
            <w:noWrap/>
          </w:tcPr>
          <w:p w14:paraId="04F770A7"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hAnsi="Book Antiqua"/>
              </w:rPr>
              <w:t xml:space="preserve">Ahmed </w:t>
            </w:r>
            <w:r w:rsidRPr="00424653">
              <w:rPr>
                <w:rFonts w:ascii="Book Antiqua" w:eastAsia="宋体" w:hAnsi="Book Antiqua"/>
                <w:i/>
              </w:rPr>
              <w:t>et al</w:t>
            </w:r>
            <w:r w:rsidR="00424653" w:rsidRPr="0094034A">
              <w:rPr>
                <w:rFonts w:ascii="Book Antiqua" w:eastAsia="宋体" w:hAnsi="Book Antiqua"/>
                <w:noProof/>
                <w:vertAlign w:val="superscript"/>
              </w:rPr>
              <w:t>[30]</w:t>
            </w:r>
            <w:r w:rsidRPr="0094034A">
              <w:rPr>
                <w:rFonts w:ascii="Book Antiqua" w:eastAsia="宋体" w:hAnsi="Book Antiqua"/>
              </w:rPr>
              <w:t xml:space="preserve"> (2015) </w:t>
            </w:r>
          </w:p>
        </w:tc>
        <w:tc>
          <w:tcPr>
            <w:tcW w:w="841" w:type="dxa"/>
            <w:shd w:val="clear" w:color="auto" w:fill="auto"/>
            <w:noWrap/>
          </w:tcPr>
          <w:p w14:paraId="23A96CD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63</w:t>
            </w:r>
          </w:p>
        </w:tc>
        <w:tc>
          <w:tcPr>
            <w:tcW w:w="567" w:type="dxa"/>
            <w:shd w:val="clear" w:color="auto" w:fill="auto"/>
            <w:noWrap/>
          </w:tcPr>
          <w:p w14:paraId="35C15A7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55B818F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Diabetic foot</w:t>
            </w:r>
          </w:p>
        </w:tc>
        <w:tc>
          <w:tcPr>
            <w:tcW w:w="992" w:type="dxa"/>
            <w:shd w:val="clear" w:color="auto" w:fill="auto"/>
            <w:noWrap/>
          </w:tcPr>
          <w:p w14:paraId="12A37DA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2</w:t>
            </w:r>
          </w:p>
        </w:tc>
        <w:tc>
          <w:tcPr>
            <w:tcW w:w="993" w:type="dxa"/>
            <w:shd w:val="clear" w:color="auto" w:fill="auto"/>
            <w:noWrap/>
          </w:tcPr>
          <w:p w14:paraId="2517233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Probable</w:t>
            </w:r>
          </w:p>
        </w:tc>
        <w:tc>
          <w:tcPr>
            <w:tcW w:w="2976" w:type="dxa"/>
            <w:shd w:val="clear" w:color="auto" w:fill="auto"/>
            <w:noWrap/>
          </w:tcPr>
          <w:p w14:paraId="03ADCDE5" w14:textId="77777777" w:rsidR="00352EA1" w:rsidRPr="0094034A" w:rsidRDefault="00352EA1" w:rsidP="00757DD5">
            <w:pPr>
              <w:adjustRightInd w:val="0"/>
              <w:snapToGrid w:val="0"/>
              <w:spacing w:line="360" w:lineRule="auto"/>
              <w:jc w:val="both"/>
              <w:rPr>
                <w:rFonts w:ascii="Book Antiqua" w:hAnsi="Book Antiqua"/>
              </w:rPr>
            </w:pPr>
            <w:r w:rsidRPr="0094034A">
              <w:rPr>
                <w:rStyle w:val="A5"/>
                <w:rFonts w:ascii="Book Antiqua" w:hAnsi="Book Antiqua"/>
                <w:color w:val="auto"/>
                <w:sz w:val="24"/>
                <w:szCs w:val="24"/>
              </w:rPr>
              <w:t>Daptomycin</w:t>
            </w:r>
          </w:p>
        </w:tc>
        <w:tc>
          <w:tcPr>
            <w:tcW w:w="1134" w:type="dxa"/>
            <w:shd w:val="clear" w:color="auto" w:fill="auto"/>
          </w:tcPr>
          <w:p w14:paraId="3DC07B6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10</w:t>
            </w:r>
          </w:p>
        </w:tc>
        <w:tc>
          <w:tcPr>
            <w:tcW w:w="1276" w:type="dxa"/>
            <w:shd w:val="clear" w:color="auto" w:fill="auto"/>
            <w:noWrap/>
          </w:tcPr>
          <w:p w14:paraId="1C4B9EA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1C130E6B"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1326C5E4" w14:textId="77777777" w:rsidTr="00424653">
        <w:trPr>
          <w:trHeight w:val="268"/>
          <w:jc w:val="center"/>
        </w:trPr>
        <w:tc>
          <w:tcPr>
            <w:tcW w:w="1994" w:type="dxa"/>
            <w:shd w:val="clear" w:color="auto" w:fill="auto"/>
            <w:noWrap/>
          </w:tcPr>
          <w:p w14:paraId="4911773C"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hAnsi="Book Antiqua"/>
              </w:rPr>
              <w:t>Candemir</w:t>
            </w:r>
            <w:r w:rsidRPr="0094034A">
              <w:rPr>
                <w:rFonts w:ascii="Book Antiqua" w:eastAsia="宋体" w:hAnsi="Book Antiqua"/>
              </w:rPr>
              <w:t xml:space="preserve"> </w:t>
            </w:r>
            <w:r w:rsidRPr="00424653">
              <w:rPr>
                <w:rFonts w:ascii="Book Antiqua" w:eastAsia="宋体" w:hAnsi="Book Antiqua"/>
                <w:i/>
              </w:rPr>
              <w:t>et al</w:t>
            </w:r>
            <w:r w:rsidR="00424653" w:rsidRPr="0094034A">
              <w:rPr>
                <w:rFonts w:ascii="Book Antiqua" w:eastAsia="宋体" w:hAnsi="Book Antiqua"/>
                <w:noProof/>
                <w:vertAlign w:val="superscript"/>
              </w:rPr>
              <w:t>[10]</w:t>
            </w:r>
            <w:r w:rsidRPr="0094034A">
              <w:rPr>
                <w:rFonts w:ascii="Book Antiqua" w:eastAsia="宋体" w:hAnsi="Book Antiqua"/>
              </w:rPr>
              <w:t xml:space="preserve"> (2013) </w:t>
            </w:r>
          </w:p>
        </w:tc>
        <w:tc>
          <w:tcPr>
            <w:tcW w:w="841" w:type="dxa"/>
            <w:shd w:val="clear" w:color="auto" w:fill="auto"/>
            <w:noWrap/>
          </w:tcPr>
          <w:p w14:paraId="3E18091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54</w:t>
            </w:r>
          </w:p>
        </w:tc>
        <w:tc>
          <w:tcPr>
            <w:tcW w:w="567" w:type="dxa"/>
            <w:shd w:val="clear" w:color="auto" w:fill="auto"/>
            <w:noWrap/>
          </w:tcPr>
          <w:p w14:paraId="3B22B95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3E2BFDB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Hematoma</w:t>
            </w:r>
          </w:p>
        </w:tc>
        <w:tc>
          <w:tcPr>
            <w:tcW w:w="992" w:type="dxa"/>
            <w:shd w:val="clear" w:color="auto" w:fill="auto"/>
            <w:noWrap/>
          </w:tcPr>
          <w:p w14:paraId="38B2270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42</w:t>
            </w:r>
          </w:p>
        </w:tc>
        <w:tc>
          <w:tcPr>
            <w:tcW w:w="993" w:type="dxa"/>
            <w:shd w:val="clear" w:color="auto" w:fill="auto"/>
            <w:noWrap/>
          </w:tcPr>
          <w:p w14:paraId="259042E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2A63B8C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 and daptomycin</w:t>
            </w:r>
          </w:p>
        </w:tc>
        <w:tc>
          <w:tcPr>
            <w:tcW w:w="1134" w:type="dxa"/>
          </w:tcPr>
          <w:p w14:paraId="4EB4F68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w:t>
            </w:r>
          </w:p>
        </w:tc>
        <w:tc>
          <w:tcPr>
            <w:tcW w:w="1276" w:type="dxa"/>
            <w:shd w:val="clear" w:color="auto" w:fill="auto"/>
            <w:noWrap/>
          </w:tcPr>
          <w:p w14:paraId="0F63388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NA</w:t>
            </w:r>
          </w:p>
        </w:tc>
        <w:tc>
          <w:tcPr>
            <w:tcW w:w="992" w:type="dxa"/>
            <w:shd w:val="clear" w:color="auto" w:fill="auto"/>
            <w:noWrap/>
          </w:tcPr>
          <w:p w14:paraId="6C7D049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NA</w:t>
            </w:r>
          </w:p>
        </w:tc>
      </w:tr>
      <w:tr w:rsidR="005405B5" w:rsidRPr="0094034A" w14:paraId="16700948" w14:textId="77777777" w:rsidTr="00424653">
        <w:trPr>
          <w:trHeight w:val="268"/>
          <w:jc w:val="center"/>
        </w:trPr>
        <w:tc>
          <w:tcPr>
            <w:tcW w:w="1994" w:type="dxa"/>
            <w:shd w:val="clear" w:color="auto" w:fill="auto"/>
            <w:noWrap/>
          </w:tcPr>
          <w:p w14:paraId="518280FC"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eastAsia="宋体" w:hAnsi="Book Antiqua"/>
              </w:rPr>
              <w:t xml:space="preserve">Wetzel </w:t>
            </w:r>
            <w:r w:rsidRPr="00424653">
              <w:rPr>
                <w:rFonts w:ascii="Book Antiqua" w:eastAsia="宋体" w:hAnsi="Book Antiqua"/>
                <w:i/>
              </w:rPr>
              <w:t>et al</w:t>
            </w:r>
            <w:r w:rsidR="00424653" w:rsidRPr="0094034A">
              <w:rPr>
                <w:rFonts w:ascii="Book Antiqua" w:eastAsia="宋体" w:hAnsi="Book Antiqua"/>
                <w:noProof/>
                <w:vertAlign w:val="superscript"/>
              </w:rPr>
              <w:t>[31]</w:t>
            </w:r>
            <w:r w:rsidRPr="0094034A">
              <w:rPr>
                <w:rFonts w:ascii="Book Antiqua" w:eastAsia="宋体" w:hAnsi="Book Antiqua"/>
              </w:rPr>
              <w:t xml:space="preserve"> (2013) </w:t>
            </w:r>
          </w:p>
        </w:tc>
        <w:tc>
          <w:tcPr>
            <w:tcW w:w="841" w:type="dxa"/>
            <w:shd w:val="clear" w:color="auto" w:fill="auto"/>
            <w:noWrap/>
          </w:tcPr>
          <w:p w14:paraId="169B367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64</w:t>
            </w:r>
          </w:p>
        </w:tc>
        <w:tc>
          <w:tcPr>
            <w:tcW w:w="567" w:type="dxa"/>
            <w:shd w:val="clear" w:color="auto" w:fill="auto"/>
            <w:noWrap/>
          </w:tcPr>
          <w:p w14:paraId="5B86255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445247F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Sepsis</w:t>
            </w:r>
          </w:p>
        </w:tc>
        <w:tc>
          <w:tcPr>
            <w:tcW w:w="992" w:type="dxa"/>
            <w:shd w:val="clear" w:color="auto" w:fill="auto"/>
            <w:noWrap/>
          </w:tcPr>
          <w:p w14:paraId="23A01A7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w:t>
            </w:r>
          </w:p>
        </w:tc>
        <w:tc>
          <w:tcPr>
            <w:tcW w:w="993" w:type="dxa"/>
            <w:shd w:val="clear" w:color="auto" w:fill="auto"/>
            <w:noWrap/>
          </w:tcPr>
          <w:p w14:paraId="5023F62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0EA66B5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shd w:val="clear" w:color="auto" w:fill="FFFFFF"/>
              </w:rPr>
              <w:t xml:space="preserve">Prednisone </w:t>
            </w:r>
            <w:r w:rsidRPr="0094034A">
              <w:rPr>
                <w:rFonts w:ascii="Book Antiqua" w:hAnsi="Book Antiqua"/>
              </w:rPr>
              <w:t>and</w:t>
            </w:r>
            <w:r w:rsidRPr="0094034A">
              <w:rPr>
                <w:rFonts w:ascii="Book Antiqua" w:hAnsi="Book Antiqua"/>
                <w:shd w:val="clear" w:color="auto" w:fill="FFFFFF"/>
              </w:rPr>
              <w:t> immunoglobulin</w:t>
            </w:r>
          </w:p>
        </w:tc>
        <w:tc>
          <w:tcPr>
            <w:tcW w:w="1134" w:type="dxa"/>
          </w:tcPr>
          <w:p w14:paraId="216FCAA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8</w:t>
            </w:r>
          </w:p>
        </w:tc>
        <w:tc>
          <w:tcPr>
            <w:tcW w:w="1276" w:type="dxa"/>
            <w:shd w:val="clear" w:color="auto" w:fill="auto"/>
            <w:noWrap/>
          </w:tcPr>
          <w:p w14:paraId="58BE6CC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1C5F7DF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214680EE" w14:textId="77777777" w:rsidTr="00424653">
        <w:trPr>
          <w:trHeight w:val="268"/>
          <w:jc w:val="center"/>
        </w:trPr>
        <w:tc>
          <w:tcPr>
            <w:tcW w:w="1994" w:type="dxa"/>
            <w:shd w:val="clear" w:color="auto" w:fill="auto"/>
            <w:noWrap/>
          </w:tcPr>
          <w:p w14:paraId="6320CA7F"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eastAsia="宋体" w:hAnsi="Book Antiqua"/>
              </w:rPr>
              <w:t xml:space="preserve">Ruggero </w:t>
            </w:r>
            <w:r w:rsidRPr="00424653">
              <w:rPr>
                <w:rFonts w:ascii="Book Antiqua" w:eastAsia="宋体" w:hAnsi="Book Antiqua"/>
                <w:i/>
              </w:rPr>
              <w:t>et al</w:t>
            </w:r>
            <w:r w:rsidR="00424653" w:rsidRPr="0094034A">
              <w:rPr>
                <w:rFonts w:ascii="Book Antiqua" w:eastAsia="宋体" w:hAnsi="Book Antiqua"/>
                <w:noProof/>
                <w:vertAlign w:val="superscript"/>
              </w:rPr>
              <w:t>[32]</w:t>
            </w:r>
            <w:r w:rsidRPr="0094034A">
              <w:rPr>
                <w:rFonts w:ascii="Book Antiqua" w:eastAsia="宋体" w:hAnsi="Book Antiqua"/>
              </w:rPr>
              <w:t xml:space="preserve"> (2012) </w:t>
            </w:r>
          </w:p>
        </w:tc>
        <w:tc>
          <w:tcPr>
            <w:tcW w:w="841" w:type="dxa"/>
            <w:shd w:val="clear" w:color="auto" w:fill="auto"/>
            <w:noWrap/>
          </w:tcPr>
          <w:p w14:paraId="7C0564F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41</w:t>
            </w:r>
          </w:p>
        </w:tc>
        <w:tc>
          <w:tcPr>
            <w:tcW w:w="567" w:type="dxa"/>
            <w:shd w:val="clear" w:color="auto" w:fill="auto"/>
            <w:noWrap/>
          </w:tcPr>
          <w:p w14:paraId="75FE669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3BB27E3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 xml:space="preserve">Pneumonia </w:t>
            </w:r>
          </w:p>
        </w:tc>
        <w:tc>
          <w:tcPr>
            <w:tcW w:w="992" w:type="dxa"/>
            <w:shd w:val="clear" w:color="auto" w:fill="auto"/>
            <w:noWrap/>
          </w:tcPr>
          <w:p w14:paraId="49A0788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15</w:t>
            </w:r>
          </w:p>
        </w:tc>
        <w:tc>
          <w:tcPr>
            <w:tcW w:w="993" w:type="dxa"/>
            <w:shd w:val="clear" w:color="auto" w:fill="auto"/>
            <w:noWrap/>
          </w:tcPr>
          <w:p w14:paraId="2C3C41D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Definite</w:t>
            </w:r>
          </w:p>
        </w:tc>
        <w:tc>
          <w:tcPr>
            <w:tcW w:w="2976" w:type="dxa"/>
            <w:shd w:val="clear" w:color="auto" w:fill="auto"/>
            <w:noWrap/>
          </w:tcPr>
          <w:p w14:paraId="1EB58495"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Style w:val="A5"/>
                <w:rFonts w:ascii="Book Antiqua" w:hAnsi="Book Antiqua"/>
                <w:color w:val="auto"/>
                <w:sz w:val="24"/>
                <w:szCs w:val="24"/>
              </w:rPr>
              <w:t>Daptomycin</w:t>
            </w:r>
          </w:p>
        </w:tc>
        <w:tc>
          <w:tcPr>
            <w:tcW w:w="1134" w:type="dxa"/>
          </w:tcPr>
          <w:p w14:paraId="34AC0E9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w:t>
            </w:r>
          </w:p>
        </w:tc>
        <w:tc>
          <w:tcPr>
            <w:tcW w:w="1276" w:type="dxa"/>
            <w:shd w:val="clear" w:color="auto" w:fill="auto"/>
            <w:noWrap/>
          </w:tcPr>
          <w:p w14:paraId="47B77A43"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NA</w:t>
            </w:r>
          </w:p>
        </w:tc>
        <w:tc>
          <w:tcPr>
            <w:tcW w:w="992" w:type="dxa"/>
            <w:shd w:val="clear" w:color="auto" w:fill="auto"/>
            <w:noWrap/>
          </w:tcPr>
          <w:p w14:paraId="64DA2EE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w:t>
            </w:r>
          </w:p>
        </w:tc>
      </w:tr>
      <w:tr w:rsidR="005405B5" w:rsidRPr="0094034A" w14:paraId="6521DCEA" w14:textId="77777777" w:rsidTr="00424653">
        <w:trPr>
          <w:trHeight w:val="268"/>
          <w:jc w:val="center"/>
        </w:trPr>
        <w:tc>
          <w:tcPr>
            <w:tcW w:w="1994" w:type="dxa"/>
            <w:shd w:val="clear" w:color="auto" w:fill="auto"/>
            <w:noWrap/>
          </w:tcPr>
          <w:p w14:paraId="28CCED99"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hAnsi="Book Antiqua"/>
              </w:rPr>
              <w:t xml:space="preserve">Arnold </w:t>
            </w:r>
            <w:r w:rsidRPr="00424653">
              <w:rPr>
                <w:rFonts w:ascii="Book Antiqua" w:hAnsi="Book Antiqua"/>
                <w:i/>
              </w:rPr>
              <w:t>et al</w:t>
            </w:r>
            <w:r w:rsidR="00424653" w:rsidRPr="0094034A">
              <w:rPr>
                <w:rFonts w:ascii="Book Antiqua" w:hAnsi="Book Antiqua"/>
                <w:noProof/>
                <w:vertAlign w:val="superscript"/>
              </w:rPr>
              <w:t>[23]</w:t>
            </w:r>
            <w:r w:rsidRPr="0094034A">
              <w:rPr>
                <w:rFonts w:ascii="Book Antiqua" w:hAnsi="Book Antiqua"/>
              </w:rPr>
              <w:t xml:space="preserve"> </w:t>
            </w:r>
            <w:r w:rsidRPr="0094034A">
              <w:rPr>
                <w:rFonts w:ascii="Book Antiqua" w:hAnsi="Book Antiqua"/>
              </w:rPr>
              <w:lastRenderedPageBreak/>
              <w:t>(2013)</w:t>
            </w:r>
            <w:r w:rsidRPr="0094034A">
              <w:rPr>
                <w:rFonts w:ascii="Book Antiqua" w:eastAsia="宋体" w:hAnsi="Book Antiqua"/>
              </w:rPr>
              <w:t xml:space="preserve"> </w:t>
            </w:r>
          </w:p>
        </w:tc>
        <w:tc>
          <w:tcPr>
            <w:tcW w:w="841" w:type="dxa"/>
            <w:shd w:val="clear" w:color="auto" w:fill="auto"/>
            <w:noWrap/>
          </w:tcPr>
          <w:p w14:paraId="58C3D6D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lastRenderedPageBreak/>
              <w:t>66</w:t>
            </w:r>
          </w:p>
        </w:tc>
        <w:tc>
          <w:tcPr>
            <w:tcW w:w="567" w:type="dxa"/>
            <w:shd w:val="clear" w:color="auto" w:fill="auto"/>
            <w:noWrap/>
          </w:tcPr>
          <w:p w14:paraId="6C15717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0DAE8BA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Endocard</w:t>
            </w:r>
            <w:r w:rsidRPr="0094034A">
              <w:rPr>
                <w:rFonts w:ascii="Book Antiqua" w:hAnsi="Book Antiqua"/>
              </w:rPr>
              <w:lastRenderedPageBreak/>
              <w:t>itis</w:t>
            </w:r>
          </w:p>
        </w:tc>
        <w:tc>
          <w:tcPr>
            <w:tcW w:w="992" w:type="dxa"/>
            <w:shd w:val="clear" w:color="auto" w:fill="auto"/>
            <w:noWrap/>
          </w:tcPr>
          <w:p w14:paraId="7C30E3D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lastRenderedPageBreak/>
              <w:t>4</w:t>
            </w:r>
          </w:p>
        </w:tc>
        <w:tc>
          <w:tcPr>
            <w:tcW w:w="993" w:type="dxa"/>
            <w:shd w:val="clear" w:color="auto" w:fill="auto"/>
            <w:noWrap/>
          </w:tcPr>
          <w:p w14:paraId="7AA12B8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w:t>
            </w:r>
            <w:r w:rsidRPr="0094034A">
              <w:rPr>
                <w:rFonts w:ascii="Book Antiqua" w:eastAsia="宋体" w:hAnsi="Book Antiqua"/>
              </w:rPr>
              <w:lastRenderedPageBreak/>
              <w:t>le</w:t>
            </w:r>
          </w:p>
        </w:tc>
        <w:tc>
          <w:tcPr>
            <w:tcW w:w="2976" w:type="dxa"/>
            <w:shd w:val="clear" w:color="auto" w:fill="auto"/>
            <w:noWrap/>
          </w:tcPr>
          <w:p w14:paraId="140EFEDC"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rPr>
              <w:lastRenderedPageBreak/>
              <w:t xml:space="preserve">Platelet transfusion and </w:t>
            </w:r>
            <w:r w:rsidRPr="0094034A">
              <w:rPr>
                <w:rFonts w:ascii="Book Antiqua" w:hAnsi="Book Antiqua"/>
                <w:shd w:val="clear" w:color="auto" w:fill="FFFFFF"/>
              </w:rPr>
              <w:lastRenderedPageBreak/>
              <w:t>immunoglobulin</w:t>
            </w:r>
          </w:p>
        </w:tc>
        <w:tc>
          <w:tcPr>
            <w:tcW w:w="1134" w:type="dxa"/>
            <w:shd w:val="clear" w:color="auto" w:fill="auto"/>
          </w:tcPr>
          <w:p w14:paraId="1E53EF4D" w14:textId="77777777" w:rsidR="00352EA1" w:rsidRPr="0094034A" w:rsidRDefault="00352EA1" w:rsidP="00757DD5">
            <w:pPr>
              <w:adjustRightInd w:val="0"/>
              <w:snapToGrid w:val="0"/>
              <w:spacing w:line="360" w:lineRule="auto"/>
              <w:jc w:val="both"/>
              <w:rPr>
                <w:rFonts w:ascii="Book Antiqua" w:eastAsia="宋体" w:hAnsi="Book Antiqua"/>
                <w:shd w:val="clear" w:color="auto" w:fill="FFFFFF"/>
              </w:rPr>
            </w:pPr>
            <w:r w:rsidRPr="0094034A">
              <w:rPr>
                <w:rFonts w:ascii="Book Antiqua" w:eastAsia="宋体" w:hAnsi="Book Antiqua"/>
                <w:shd w:val="clear" w:color="auto" w:fill="FFFFFF"/>
              </w:rPr>
              <w:lastRenderedPageBreak/>
              <w:t>5</w:t>
            </w:r>
          </w:p>
        </w:tc>
        <w:tc>
          <w:tcPr>
            <w:tcW w:w="1276" w:type="dxa"/>
            <w:shd w:val="clear" w:color="auto" w:fill="auto"/>
            <w:noWrap/>
          </w:tcPr>
          <w:p w14:paraId="15102B5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285BCF06"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61320FFF" w14:textId="77777777" w:rsidTr="00424653">
        <w:trPr>
          <w:trHeight w:val="268"/>
          <w:jc w:val="center"/>
        </w:trPr>
        <w:tc>
          <w:tcPr>
            <w:tcW w:w="1994" w:type="dxa"/>
            <w:shd w:val="clear" w:color="auto" w:fill="auto"/>
            <w:noWrap/>
          </w:tcPr>
          <w:p w14:paraId="5F24DEA3"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lastRenderedPageBreak/>
              <w:t xml:space="preserve">Rowland </w:t>
            </w:r>
            <w:r w:rsidRPr="00424653">
              <w:rPr>
                <w:rFonts w:ascii="Book Antiqua" w:hAnsi="Book Antiqua"/>
                <w:i/>
              </w:rPr>
              <w:t>et al</w:t>
            </w:r>
            <w:r w:rsidR="00424653" w:rsidRPr="0094034A">
              <w:rPr>
                <w:rFonts w:ascii="Book Antiqua" w:hAnsi="Book Antiqua"/>
                <w:noProof/>
                <w:vertAlign w:val="superscript"/>
              </w:rPr>
              <w:t>[33]</w:t>
            </w:r>
            <w:r w:rsidRPr="0094034A">
              <w:rPr>
                <w:rFonts w:ascii="Book Antiqua" w:hAnsi="Book Antiqua"/>
              </w:rPr>
              <w:t xml:space="preserve"> (2013)</w:t>
            </w:r>
            <w:r w:rsidRPr="0094034A">
              <w:rPr>
                <w:rFonts w:ascii="Book Antiqua" w:eastAsia="宋体" w:hAnsi="Book Antiqua"/>
              </w:rPr>
              <w:t xml:space="preserve"> </w:t>
            </w:r>
          </w:p>
        </w:tc>
        <w:tc>
          <w:tcPr>
            <w:tcW w:w="841" w:type="dxa"/>
            <w:shd w:val="clear" w:color="auto" w:fill="auto"/>
            <w:noWrap/>
          </w:tcPr>
          <w:p w14:paraId="247E070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51</w:t>
            </w:r>
          </w:p>
        </w:tc>
        <w:tc>
          <w:tcPr>
            <w:tcW w:w="567" w:type="dxa"/>
            <w:shd w:val="clear" w:color="auto" w:fill="auto"/>
            <w:noWrap/>
          </w:tcPr>
          <w:p w14:paraId="11E176E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119A8AE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Acute pancreatitis</w:t>
            </w:r>
          </w:p>
        </w:tc>
        <w:tc>
          <w:tcPr>
            <w:tcW w:w="992" w:type="dxa"/>
            <w:shd w:val="clear" w:color="auto" w:fill="auto"/>
            <w:noWrap/>
          </w:tcPr>
          <w:p w14:paraId="70D0833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9</w:t>
            </w:r>
          </w:p>
        </w:tc>
        <w:tc>
          <w:tcPr>
            <w:tcW w:w="993" w:type="dxa"/>
            <w:shd w:val="clear" w:color="auto" w:fill="auto"/>
            <w:noWrap/>
          </w:tcPr>
          <w:p w14:paraId="0A47662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702763A6"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tcPr>
          <w:p w14:paraId="3226C3F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w:t>
            </w:r>
          </w:p>
        </w:tc>
        <w:tc>
          <w:tcPr>
            <w:tcW w:w="1276" w:type="dxa"/>
            <w:shd w:val="clear" w:color="auto" w:fill="auto"/>
            <w:noWrap/>
          </w:tcPr>
          <w:p w14:paraId="143829C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NA</w:t>
            </w:r>
          </w:p>
        </w:tc>
        <w:tc>
          <w:tcPr>
            <w:tcW w:w="992" w:type="dxa"/>
            <w:shd w:val="clear" w:color="auto" w:fill="auto"/>
            <w:noWrap/>
          </w:tcPr>
          <w:p w14:paraId="49A8863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w:t>
            </w:r>
          </w:p>
        </w:tc>
      </w:tr>
      <w:tr w:rsidR="005405B5" w:rsidRPr="0094034A" w14:paraId="7B9484F4" w14:textId="77777777" w:rsidTr="00424653">
        <w:trPr>
          <w:trHeight w:val="268"/>
          <w:jc w:val="center"/>
        </w:trPr>
        <w:tc>
          <w:tcPr>
            <w:tcW w:w="1994" w:type="dxa"/>
            <w:shd w:val="clear" w:color="auto" w:fill="auto"/>
            <w:noWrap/>
          </w:tcPr>
          <w:p w14:paraId="589C9AED" w14:textId="77777777" w:rsidR="00352EA1" w:rsidRPr="0094034A" w:rsidRDefault="00352EA1" w:rsidP="00424653">
            <w:pPr>
              <w:adjustRightInd w:val="0"/>
              <w:snapToGrid w:val="0"/>
              <w:spacing w:line="360" w:lineRule="auto"/>
              <w:jc w:val="both"/>
              <w:rPr>
                <w:rFonts w:ascii="Book Antiqua" w:eastAsia="宋体" w:hAnsi="Book Antiqua"/>
                <w:lang w:eastAsia="zh-CN"/>
              </w:rPr>
            </w:pPr>
            <w:r w:rsidRPr="0094034A">
              <w:rPr>
                <w:rFonts w:ascii="Book Antiqua" w:hAnsi="Book Antiqua"/>
              </w:rPr>
              <w:t xml:space="preserve">Anand </w:t>
            </w:r>
            <w:r w:rsidRPr="00424653">
              <w:rPr>
                <w:rFonts w:ascii="Book Antiqua" w:hAnsi="Book Antiqua"/>
                <w:i/>
              </w:rPr>
              <w:t>et al</w:t>
            </w:r>
            <w:r w:rsidR="00424653" w:rsidRPr="0094034A">
              <w:rPr>
                <w:rFonts w:ascii="Book Antiqua" w:hAnsi="Book Antiqua"/>
                <w:noProof/>
                <w:vertAlign w:val="superscript"/>
              </w:rPr>
              <w:t>[34]</w:t>
            </w:r>
            <w:r w:rsidRPr="0094034A">
              <w:rPr>
                <w:rFonts w:ascii="Book Antiqua" w:hAnsi="Book Antiqua"/>
              </w:rPr>
              <w:t xml:space="preserve"> (2011)</w:t>
            </w:r>
            <w:r w:rsidRPr="0094034A">
              <w:rPr>
                <w:rFonts w:ascii="Book Antiqua" w:eastAsia="宋体" w:hAnsi="Book Antiqua"/>
              </w:rPr>
              <w:t xml:space="preserve"> </w:t>
            </w:r>
          </w:p>
        </w:tc>
        <w:tc>
          <w:tcPr>
            <w:tcW w:w="841" w:type="dxa"/>
            <w:shd w:val="clear" w:color="auto" w:fill="auto"/>
            <w:noWrap/>
          </w:tcPr>
          <w:p w14:paraId="0AF0688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54</w:t>
            </w:r>
          </w:p>
        </w:tc>
        <w:tc>
          <w:tcPr>
            <w:tcW w:w="567" w:type="dxa"/>
            <w:shd w:val="clear" w:color="auto" w:fill="auto"/>
            <w:noWrap/>
          </w:tcPr>
          <w:p w14:paraId="43E6517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M</w:t>
            </w:r>
          </w:p>
        </w:tc>
        <w:tc>
          <w:tcPr>
            <w:tcW w:w="1276" w:type="dxa"/>
            <w:shd w:val="clear" w:color="auto" w:fill="auto"/>
            <w:noWrap/>
          </w:tcPr>
          <w:p w14:paraId="75CF2C7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Cellulitis</w:t>
            </w:r>
          </w:p>
        </w:tc>
        <w:tc>
          <w:tcPr>
            <w:tcW w:w="992" w:type="dxa"/>
            <w:shd w:val="clear" w:color="auto" w:fill="auto"/>
            <w:noWrap/>
          </w:tcPr>
          <w:p w14:paraId="27E90DC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1</w:t>
            </w:r>
          </w:p>
        </w:tc>
        <w:tc>
          <w:tcPr>
            <w:tcW w:w="993" w:type="dxa"/>
            <w:shd w:val="clear" w:color="auto" w:fill="auto"/>
            <w:noWrap/>
          </w:tcPr>
          <w:p w14:paraId="32C312A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Possible</w:t>
            </w:r>
          </w:p>
        </w:tc>
        <w:tc>
          <w:tcPr>
            <w:tcW w:w="2976" w:type="dxa"/>
            <w:shd w:val="clear" w:color="auto" w:fill="auto"/>
            <w:noWrap/>
          </w:tcPr>
          <w:p w14:paraId="00AFEF82"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shd w:val="clear" w:color="auto" w:fill="FFFFFF"/>
              </w:rPr>
              <w:t>Corticosteroids and daptomycin</w:t>
            </w:r>
          </w:p>
        </w:tc>
        <w:tc>
          <w:tcPr>
            <w:tcW w:w="1134" w:type="dxa"/>
            <w:shd w:val="clear" w:color="auto" w:fill="auto"/>
          </w:tcPr>
          <w:p w14:paraId="78840958" w14:textId="77777777" w:rsidR="00352EA1" w:rsidRPr="0094034A" w:rsidRDefault="00352EA1" w:rsidP="00757DD5">
            <w:pPr>
              <w:adjustRightInd w:val="0"/>
              <w:snapToGrid w:val="0"/>
              <w:spacing w:line="360" w:lineRule="auto"/>
              <w:jc w:val="both"/>
              <w:rPr>
                <w:rFonts w:ascii="Book Antiqua" w:eastAsia="宋体" w:hAnsi="Book Antiqua"/>
                <w:shd w:val="clear" w:color="auto" w:fill="FFFFFF"/>
              </w:rPr>
            </w:pPr>
            <w:r w:rsidRPr="0094034A">
              <w:rPr>
                <w:rFonts w:ascii="Book Antiqua" w:eastAsia="宋体" w:hAnsi="Book Antiqua"/>
                <w:shd w:val="clear" w:color="auto" w:fill="FFFFFF"/>
              </w:rPr>
              <w:t>2</w:t>
            </w:r>
          </w:p>
        </w:tc>
        <w:tc>
          <w:tcPr>
            <w:tcW w:w="1276" w:type="dxa"/>
            <w:shd w:val="clear" w:color="auto" w:fill="auto"/>
            <w:noWrap/>
          </w:tcPr>
          <w:p w14:paraId="7C675AD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c>
          <w:tcPr>
            <w:tcW w:w="992" w:type="dxa"/>
            <w:shd w:val="clear" w:color="auto" w:fill="auto"/>
            <w:noWrap/>
          </w:tcPr>
          <w:p w14:paraId="2416039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w:t>
            </w:r>
          </w:p>
        </w:tc>
      </w:tr>
      <w:tr w:rsidR="005405B5" w:rsidRPr="0094034A" w14:paraId="75B6B390" w14:textId="77777777" w:rsidTr="00424653">
        <w:trPr>
          <w:trHeight w:val="268"/>
          <w:jc w:val="center"/>
        </w:trPr>
        <w:tc>
          <w:tcPr>
            <w:tcW w:w="1994" w:type="dxa"/>
            <w:shd w:val="clear" w:color="auto" w:fill="auto"/>
            <w:noWrap/>
          </w:tcPr>
          <w:p w14:paraId="0BBD8153"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Ganly </w:t>
            </w:r>
            <w:r w:rsidRPr="00424653">
              <w:rPr>
                <w:rFonts w:ascii="Book Antiqua" w:hAnsi="Book Antiqua"/>
                <w:i/>
              </w:rPr>
              <w:t>et al</w:t>
            </w:r>
            <w:r w:rsidR="00424653" w:rsidRPr="0094034A">
              <w:rPr>
                <w:rFonts w:ascii="Book Antiqua" w:hAnsi="Book Antiqua"/>
                <w:noProof/>
                <w:vertAlign w:val="superscript"/>
              </w:rPr>
              <w:t>[22]</w:t>
            </w:r>
            <w:r w:rsidRPr="0094034A">
              <w:rPr>
                <w:rFonts w:ascii="Book Antiqua" w:hAnsi="Book Antiqua"/>
              </w:rPr>
              <w:t xml:space="preserve"> (2011)</w:t>
            </w:r>
            <w:r w:rsidRPr="0094034A">
              <w:rPr>
                <w:rFonts w:ascii="Book Antiqua" w:eastAsia="宋体" w:hAnsi="Book Antiqua"/>
              </w:rPr>
              <w:t xml:space="preserve"> </w:t>
            </w:r>
          </w:p>
        </w:tc>
        <w:tc>
          <w:tcPr>
            <w:tcW w:w="841" w:type="dxa"/>
            <w:shd w:val="clear" w:color="auto" w:fill="auto"/>
            <w:noWrap/>
          </w:tcPr>
          <w:p w14:paraId="00170A3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67</w:t>
            </w:r>
          </w:p>
        </w:tc>
        <w:tc>
          <w:tcPr>
            <w:tcW w:w="567" w:type="dxa"/>
            <w:shd w:val="clear" w:color="auto" w:fill="auto"/>
            <w:noWrap/>
          </w:tcPr>
          <w:p w14:paraId="0EEFE19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23AEDA4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Sepsis</w:t>
            </w:r>
          </w:p>
        </w:tc>
        <w:tc>
          <w:tcPr>
            <w:tcW w:w="992" w:type="dxa"/>
            <w:shd w:val="clear" w:color="auto" w:fill="auto"/>
            <w:noWrap/>
          </w:tcPr>
          <w:p w14:paraId="05F92E5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2</w:t>
            </w:r>
          </w:p>
        </w:tc>
        <w:tc>
          <w:tcPr>
            <w:tcW w:w="993" w:type="dxa"/>
            <w:shd w:val="clear" w:color="auto" w:fill="auto"/>
            <w:noWrap/>
          </w:tcPr>
          <w:p w14:paraId="437428C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2976" w:type="dxa"/>
            <w:shd w:val="clear" w:color="auto" w:fill="auto"/>
            <w:noWrap/>
          </w:tcPr>
          <w:p w14:paraId="5A4D64AF" w14:textId="77777777" w:rsidR="00352EA1" w:rsidRPr="0094034A" w:rsidRDefault="00352EA1" w:rsidP="00757DD5">
            <w:pPr>
              <w:adjustRightInd w:val="0"/>
              <w:snapToGrid w:val="0"/>
              <w:spacing w:line="360" w:lineRule="auto"/>
              <w:jc w:val="both"/>
              <w:rPr>
                <w:rFonts w:ascii="Book Antiqua" w:hAnsi="Book Antiqua"/>
                <w:shd w:val="clear" w:color="auto" w:fill="FFFFFF"/>
              </w:rPr>
            </w:pPr>
            <w:r w:rsidRPr="0094034A">
              <w:rPr>
                <w:rFonts w:ascii="Book Antiqua" w:hAnsi="Book Antiqua"/>
              </w:rPr>
              <w:t>Platelet transfusion and immunoglobulin</w:t>
            </w:r>
          </w:p>
        </w:tc>
        <w:tc>
          <w:tcPr>
            <w:tcW w:w="1134" w:type="dxa"/>
          </w:tcPr>
          <w:p w14:paraId="661C7A3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8</w:t>
            </w:r>
          </w:p>
        </w:tc>
        <w:tc>
          <w:tcPr>
            <w:tcW w:w="1276" w:type="dxa"/>
            <w:shd w:val="clear" w:color="auto" w:fill="auto"/>
            <w:noWrap/>
          </w:tcPr>
          <w:p w14:paraId="6D899EB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NA</w:t>
            </w:r>
          </w:p>
        </w:tc>
        <w:tc>
          <w:tcPr>
            <w:tcW w:w="992" w:type="dxa"/>
            <w:shd w:val="clear" w:color="auto" w:fill="auto"/>
            <w:noWrap/>
          </w:tcPr>
          <w:p w14:paraId="539AD3A8"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w:t>
            </w:r>
          </w:p>
        </w:tc>
      </w:tr>
      <w:tr w:rsidR="005405B5" w:rsidRPr="0094034A" w14:paraId="112B4B42" w14:textId="77777777" w:rsidTr="00424653">
        <w:trPr>
          <w:trHeight w:val="268"/>
          <w:jc w:val="center"/>
        </w:trPr>
        <w:tc>
          <w:tcPr>
            <w:tcW w:w="1994" w:type="dxa"/>
            <w:shd w:val="clear" w:color="auto" w:fill="auto"/>
            <w:noWrap/>
          </w:tcPr>
          <w:p w14:paraId="7D138BDA" w14:textId="77777777" w:rsidR="00352EA1" w:rsidRPr="0094034A" w:rsidRDefault="00352EA1" w:rsidP="00424653">
            <w:pPr>
              <w:adjustRightInd w:val="0"/>
              <w:snapToGrid w:val="0"/>
              <w:spacing w:line="360" w:lineRule="auto"/>
              <w:jc w:val="both"/>
              <w:rPr>
                <w:rFonts w:ascii="Book Antiqua" w:hAnsi="Book Antiqua"/>
                <w:lang w:eastAsia="zh-CN"/>
              </w:rPr>
            </w:pPr>
            <w:r w:rsidRPr="0094034A">
              <w:rPr>
                <w:rFonts w:ascii="Book Antiqua" w:hAnsi="Book Antiqua"/>
              </w:rPr>
              <w:t xml:space="preserve">Shah </w:t>
            </w:r>
            <w:r w:rsidRPr="00424653">
              <w:rPr>
                <w:rFonts w:ascii="Book Antiqua" w:hAnsi="Book Antiqua"/>
                <w:i/>
              </w:rPr>
              <w:t>et al</w:t>
            </w:r>
            <w:r w:rsidR="00424653" w:rsidRPr="0094034A">
              <w:rPr>
                <w:rFonts w:ascii="Book Antiqua" w:hAnsi="Book Antiqua"/>
                <w:noProof/>
                <w:vertAlign w:val="superscript"/>
              </w:rPr>
              <w:t>[11]</w:t>
            </w:r>
            <w:r w:rsidRPr="0094034A">
              <w:rPr>
                <w:rFonts w:ascii="Book Antiqua" w:hAnsi="Book Antiqua"/>
              </w:rPr>
              <w:t xml:space="preserve"> (2009)</w:t>
            </w:r>
            <w:r w:rsidRPr="0094034A">
              <w:rPr>
                <w:rFonts w:ascii="Book Antiqua" w:eastAsia="宋体" w:hAnsi="Book Antiqua"/>
              </w:rPr>
              <w:t xml:space="preserve"> </w:t>
            </w:r>
          </w:p>
        </w:tc>
        <w:tc>
          <w:tcPr>
            <w:tcW w:w="841" w:type="dxa"/>
            <w:shd w:val="clear" w:color="auto" w:fill="auto"/>
            <w:noWrap/>
          </w:tcPr>
          <w:p w14:paraId="71E923C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60</w:t>
            </w:r>
          </w:p>
        </w:tc>
        <w:tc>
          <w:tcPr>
            <w:tcW w:w="567" w:type="dxa"/>
            <w:shd w:val="clear" w:color="auto" w:fill="auto"/>
            <w:noWrap/>
          </w:tcPr>
          <w:p w14:paraId="180F682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221C9E87"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Shoulder infection</w:t>
            </w:r>
          </w:p>
        </w:tc>
        <w:tc>
          <w:tcPr>
            <w:tcW w:w="992" w:type="dxa"/>
            <w:shd w:val="clear" w:color="auto" w:fill="auto"/>
            <w:noWrap/>
          </w:tcPr>
          <w:p w14:paraId="3EFA778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9</w:t>
            </w:r>
          </w:p>
        </w:tc>
        <w:tc>
          <w:tcPr>
            <w:tcW w:w="993" w:type="dxa"/>
            <w:shd w:val="clear" w:color="auto" w:fill="auto"/>
            <w:noWrap/>
          </w:tcPr>
          <w:p w14:paraId="29C7A79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Possible</w:t>
            </w:r>
          </w:p>
        </w:tc>
        <w:tc>
          <w:tcPr>
            <w:tcW w:w="2976" w:type="dxa"/>
            <w:shd w:val="clear" w:color="auto" w:fill="auto"/>
            <w:noWrap/>
          </w:tcPr>
          <w:p w14:paraId="6B75453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0CEE18E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w:t>
            </w:r>
          </w:p>
        </w:tc>
        <w:tc>
          <w:tcPr>
            <w:tcW w:w="1276" w:type="dxa"/>
            <w:shd w:val="clear" w:color="auto" w:fill="auto"/>
            <w:noWrap/>
          </w:tcPr>
          <w:p w14:paraId="253DB3A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4B22CD5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1E42BA70" w14:textId="77777777" w:rsidTr="00424653">
        <w:trPr>
          <w:trHeight w:val="268"/>
          <w:jc w:val="center"/>
        </w:trPr>
        <w:tc>
          <w:tcPr>
            <w:tcW w:w="1994" w:type="dxa"/>
            <w:shd w:val="clear" w:color="auto" w:fill="auto"/>
            <w:noWrap/>
          </w:tcPr>
          <w:p w14:paraId="44F2EA9C" w14:textId="77777777" w:rsidR="00352EA1" w:rsidRPr="0094034A" w:rsidRDefault="00352EA1" w:rsidP="00424653">
            <w:pPr>
              <w:adjustRightInd w:val="0"/>
              <w:snapToGrid w:val="0"/>
              <w:spacing w:line="360" w:lineRule="auto"/>
              <w:jc w:val="both"/>
              <w:rPr>
                <w:rFonts w:ascii="Book Antiqua" w:hAnsi="Book Antiqua"/>
                <w:lang w:eastAsia="zh-CN"/>
              </w:rPr>
            </w:pPr>
            <w:r w:rsidRPr="0094034A">
              <w:rPr>
                <w:rFonts w:ascii="Book Antiqua" w:hAnsi="Book Antiqua"/>
              </w:rPr>
              <w:t xml:space="preserve">Lee </w:t>
            </w:r>
            <w:r w:rsidRPr="00424653">
              <w:rPr>
                <w:rFonts w:ascii="Book Antiqua" w:hAnsi="Book Antiqua"/>
                <w:i/>
              </w:rPr>
              <w:t>et al</w:t>
            </w:r>
            <w:r w:rsidR="00424653" w:rsidRPr="0094034A">
              <w:rPr>
                <w:rFonts w:ascii="Book Antiqua" w:hAnsi="Book Antiqua"/>
                <w:noProof/>
                <w:vertAlign w:val="superscript"/>
              </w:rPr>
              <w:t>[35]</w:t>
            </w:r>
            <w:r w:rsidRPr="0094034A">
              <w:rPr>
                <w:rFonts w:ascii="Book Antiqua" w:hAnsi="Book Antiqua"/>
              </w:rPr>
              <w:t xml:space="preserve"> (2009)</w:t>
            </w:r>
            <w:r w:rsidRPr="0094034A">
              <w:rPr>
                <w:rFonts w:ascii="Book Antiqua" w:eastAsia="宋体" w:hAnsi="Book Antiqua"/>
              </w:rPr>
              <w:t xml:space="preserve"> </w:t>
            </w:r>
          </w:p>
        </w:tc>
        <w:tc>
          <w:tcPr>
            <w:tcW w:w="841" w:type="dxa"/>
            <w:shd w:val="clear" w:color="auto" w:fill="auto"/>
            <w:noWrap/>
          </w:tcPr>
          <w:p w14:paraId="361F2F0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76</w:t>
            </w:r>
          </w:p>
        </w:tc>
        <w:tc>
          <w:tcPr>
            <w:tcW w:w="567" w:type="dxa"/>
            <w:shd w:val="clear" w:color="auto" w:fill="auto"/>
            <w:noWrap/>
          </w:tcPr>
          <w:p w14:paraId="655BD68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0F42526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Diabetic foot</w:t>
            </w:r>
          </w:p>
        </w:tc>
        <w:tc>
          <w:tcPr>
            <w:tcW w:w="992" w:type="dxa"/>
            <w:shd w:val="clear" w:color="auto" w:fill="auto"/>
            <w:noWrap/>
          </w:tcPr>
          <w:p w14:paraId="7E605DA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&lt;</w:t>
            </w:r>
            <w:r w:rsidR="00424653">
              <w:rPr>
                <w:rFonts w:ascii="Book Antiqua" w:eastAsia="宋体" w:hAnsi="Book Antiqua" w:hint="eastAsia"/>
                <w:lang w:eastAsia="zh-CN"/>
              </w:rPr>
              <w:t xml:space="preserve"> </w:t>
            </w:r>
            <w:r w:rsidRPr="0094034A">
              <w:rPr>
                <w:rFonts w:ascii="Book Antiqua" w:eastAsia="宋体" w:hAnsi="Book Antiqua"/>
              </w:rPr>
              <w:t>15</w:t>
            </w:r>
          </w:p>
        </w:tc>
        <w:tc>
          <w:tcPr>
            <w:tcW w:w="993" w:type="dxa"/>
            <w:shd w:val="clear" w:color="auto" w:fill="auto"/>
            <w:noWrap/>
          </w:tcPr>
          <w:p w14:paraId="51F5FC3A"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Possible</w:t>
            </w:r>
          </w:p>
        </w:tc>
        <w:tc>
          <w:tcPr>
            <w:tcW w:w="2976" w:type="dxa"/>
            <w:shd w:val="clear" w:color="auto" w:fill="auto"/>
            <w:noWrap/>
          </w:tcPr>
          <w:p w14:paraId="64DA2332"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 xml:space="preserve">Platelet transfusion and </w:t>
            </w:r>
            <w:r w:rsidRPr="0094034A">
              <w:rPr>
                <w:rFonts w:ascii="Book Antiqua" w:eastAsia="宋体" w:hAnsi="Book Antiqua"/>
              </w:rPr>
              <w:t>teicoplanin.</w:t>
            </w:r>
          </w:p>
        </w:tc>
        <w:tc>
          <w:tcPr>
            <w:tcW w:w="1134" w:type="dxa"/>
            <w:shd w:val="clear" w:color="auto" w:fill="auto"/>
          </w:tcPr>
          <w:p w14:paraId="1F85251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w:t>
            </w:r>
          </w:p>
        </w:tc>
        <w:tc>
          <w:tcPr>
            <w:tcW w:w="1276" w:type="dxa"/>
            <w:shd w:val="clear" w:color="auto" w:fill="auto"/>
            <w:noWrap/>
          </w:tcPr>
          <w:p w14:paraId="51ED64E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1B44176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0F2EC3F2" w14:textId="77777777" w:rsidTr="00424653">
        <w:trPr>
          <w:trHeight w:val="268"/>
          <w:jc w:val="center"/>
        </w:trPr>
        <w:tc>
          <w:tcPr>
            <w:tcW w:w="1994" w:type="dxa"/>
            <w:shd w:val="clear" w:color="auto" w:fill="auto"/>
            <w:noWrap/>
          </w:tcPr>
          <w:p w14:paraId="00F7235F"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Apiwattanakul </w:t>
            </w:r>
            <w:r w:rsidRPr="00424653">
              <w:rPr>
                <w:rFonts w:ascii="Book Antiqua" w:hAnsi="Book Antiqua"/>
                <w:i/>
              </w:rPr>
              <w:t>et al</w:t>
            </w:r>
            <w:r w:rsidR="00424653" w:rsidRPr="0094034A">
              <w:rPr>
                <w:rFonts w:ascii="Book Antiqua" w:hAnsi="Book Antiqua"/>
                <w:noProof/>
                <w:vertAlign w:val="superscript"/>
              </w:rPr>
              <w:t>[36]</w:t>
            </w:r>
            <w:r w:rsidRPr="0094034A">
              <w:rPr>
                <w:rFonts w:ascii="Book Antiqua" w:hAnsi="Book Antiqua"/>
              </w:rPr>
              <w:t xml:space="preserve"> (2008)</w:t>
            </w:r>
            <w:r w:rsidRPr="0094034A">
              <w:rPr>
                <w:rFonts w:ascii="Book Antiqua" w:eastAsia="宋体" w:hAnsi="Book Antiqua"/>
              </w:rPr>
              <w:t xml:space="preserve"> </w:t>
            </w:r>
          </w:p>
        </w:tc>
        <w:tc>
          <w:tcPr>
            <w:tcW w:w="841" w:type="dxa"/>
            <w:shd w:val="clear" w:color="auto" w:fill="auto"/>
            <w:noWrap/>
          </w:tcPr>
          <w:p w14:paraId="2414AE5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16</w:t>
            </w:r>
          </w:p>
        </w:tc>
        <w:tc>
          <w:tcPr>
            <w:tcW w:w="567" w:type="dxa"/>
            <w:shd w:val="clear" w:color="auto" w:fill="auto"/>
            <w:noWrap/>
          </w:tcPr>
          <w:p w14:paraId="4870BCE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280C074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Endocarditis</w:t>
            </w:r>
          </w:p>
        </w:tc>
        <w:tc>
          <w:tcPr>
            <w:tcW w:w="992" w:type="dxa"/>
            <w:shd w:val="clear" w:color="auto" w:fill="auto"/>
            <w:noWrap/>
          </w:tcPr>
          <w:p w14:paraId="7081169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123</w:t>
            </w:r>
          </w:p>
        </w:tc>
        <w:tc>
          <w:tcPr>
            <w:tcW w:w="993" w:type="dxa"/>
            <w:shd w:val="clear" w:color="auto" w:fill="auto"/>
            <w:noWrap/>
          </w:tcPr>
          <w:p w14:paraId="234CCE9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Possible</w:t>
            </w:r>
          </w:p>
        </w:tc>
        <w:tc>
          <w:tcPr>
            <w:tcW w:w="2976" w:type="dxa"/>
            <w:shd w:val="clear" w:color="auto" w:fill="auto"/>
            <w:noWrap/>
          </w:tcPr>
          <w:p w14:paraId="549D4234"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Prednisone and </w:t>
            </w:r>
            <w:r w:rsidRPr="0094034A">
              <w:rPr>
                <w:rFonts w:ascii="Book Antiqua" w:hAnsi="Book Antiqua"/>
              </w:rPr>
              <w:t>cefotaxime</w:t>
            </w:r>
          </w:p>
        </w:tc>
        <w:tc>
          <w:tcPr>
            <w:tcW w:w="1134" w:type="dxa"/>
            <w:shd w:val="clear" w:color="auto" w:fill="auto"/>
          </w:tcPr>
          <w:p w14:paraId="3001A13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w:t>
            </w:r>
          </w:p>
        </w:tc>
        <w:tc>
          <w:tcPr>
            <w:tcW w:w="1276" w:type="dxa"/>
            <w:shd w:val="clear" w:color="auto" w:fill="auto"/>
            <w:noWrap/>
          </w:tcPr>
          <w:p w14:paraId="4992195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04E2E31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0993241F" w14:textId="77777777" w:rsidTr="00424653">
        <w:trPr>
          <w:trHeight w:val="268"/>
          <w:jc w:val="center"/>
        </w:trPr>
        <w:tc>
          <w:tcPr>
            <w:tcW w:w="1994" w:type="dxa"/>
            <w:shd w:val="clear" w:color="auto" w:fill="auto"/>
            <w:noWrap/>
          </w:tcPr>
          <w:p w14:paraId="101FE58C"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Kenney </w:t>
            </w:r>
            <w:r w:rsidRPr="00424653">
              <w:rPr>
                <w:rFonts w:ascii="Book Antiqua" w:hAnsi="Book Antiqua"/>
                <w:i/>
              </w:rPr>
              <w:t>et al</w:t>
            </w:r>
            <w:r w:rsidR="00424653" w:rsidRPr="0094034A">
              <w:rPr>
                <w:rFonts w:ascii="Book Antiqua" w:hAnsi="Book Antiqua"/>
                <w:noProof/>
                <w:vertAlign w:val="superscript"/>
              </w:rPr>
              <w:t>[20]</w:t>
            </w:r>
            <w:r w:rsidRPr="0094034A">
              <w:rPr>
                <w:rFonts w:ascii="Book Antiqua" w:hAnsi="Book Antiqua"/>
              </w:rPr>
              <w:t xml:space="preserve"> (2008)</w:t>
            </w:r>
            <w:r w:rsidRPr="0094034A">
              <w:rPr>
                <w:rFonts w:ascii="Book Antiqua" w:eastAsia="宋体" w:hAnsi="Book Antiqua"/>
              </w:rPr>
              <w:t xml:space="preserve"> </w:t>
            </w:r>
          </w:p>
        </w:tc>
        <w:tc>
          <w:tcPr>
            <w:tcW w:w="841" w:type="dxa"/>
            <w:shd w:val="clear" w:color="auto" w:fill="auto"/>
            <w:noWrap/>
          </w:tcPr>
          <w:p w14:paraId="32B5DC0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61</w:t>
            </w:r>
          </w:p>
        </w:tc>
        <w:tc>
          <w:tcPr>
            <w:tcW w:w="567" w:type="dxa"/>
            <w:shd w:val="clear" w:color="auto" w:fill="auto"/>
            <w:noWrap/>
          </w:tcPr>
          <w:p w14:paraId="05C73D9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47933235"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Gangrene and bacteremia</w:t>
            </w:r>
          </w:p>
        </w:tc>
        <w:tc>
          <w:tcPr>
            <w:tcW w:w="992" w:type="dxa"/>
            <w:shd w:val="clear" w:color="auto" w:fill="auto"/>
            <w:noWrap/>
          </w:tcPr>
          <w:p w14:paraId="74F9FF5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w:t>
            </w:r>
          </w:p>
        </w:tc>
        <w:tc>
          <w:tcPr>
            <w:tcW w:w="993" w:type="dxa"/>
            <w:shd w:val="clear" w:color="auto" w:fill="auto"/>
            <w:noWrap/>
          </w:tcPr>
          <w:p w14:paraId="35C639A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Probable</w:t>
            </w:r>
          </w:p>
        </w:tc>
        <w:tc>
          <w:tcPr>
            <w:tcW w:w="2976" w:type="dxa"/>
            <w:shd w:val="clear" w:color="auto" w:fill="auto"/>
            <w:noWrap/>
          </w:tcPr>
          <w:p w14:paraId="109F5FD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 and immunoglobulin</w:t>
            </w:r>
          </w:p>
        </w:tc>
        <w:tc>
          <w:tcPr>
            <w:tcW w:w="1134" w:type="dxa"/>
            <w:shd w:val="clear" w:color="auto" w:fill="auto"/>
          </w:tcPr>
          <w:p w14:paraId="4D2B90B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w:t>
            </w:r>
          </w:p>
        </w:tc>
        <w:tc>
          <w:tcPr>
            <w:tcW w:w="1276" w:type="dxa"/>
            <w:shd w:val="clear" w:color="auto" w:fill="auto"/>
            <w:noWrap/>
          </w:tcPr>
          <w:p w14:paraId="1B5BBAB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29179A9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37C91DB3" w14:textId="77777777" w:rsidTr="00424653">
        <w:trPr>
          <w:trHeight w:val="268"/>
          <w:jc w:val="center"/>
        </w:trPr>
        <w:tc>
          <w:tcPr>
            <w:tcW w:w="1994" w:type="dxa"/>
            <w:shd w:val="clear" w:color="auto" w:fill="auto"/>
            <w:noWrap/>
          </w:tcPr>
          <w:p w14:paraId="6CDD7DBE"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Pauldine </w:t>
            </w:r>
            <w:r w:rsidRPr="00424653">
              <w:rPr>
                <w:rFonts w:ascii="Book Antiqua" w:hAnsi="Book Antiqua"/>
                <w:i/>
              </w:rPr>
              <w:t>et al</w:t>
            </w:r>
            <w:r w:rsidR="00424653" w:rsidRPr="0094034A">
              <w:rPr>
                <w:rFonts w:ascii="Book Antiqua" w:hAnsi="Book Antiqua"/>
                <w:noProof/>
                <w:vertAlign w:val="superscript"/>
              </w:rPr>
              <w:t>[37]</w:t>
            </w:r>
            <w:r w:rsidRPr="0094034A">
              <w:rPr>
                <w:rFonts w:ascii="Book Antiqua" w:hAnsi="Book Antiqua"/>
              </w:rPr>
              <w:t xml:space="preserve"> (2008)</w:t>
            </w:r>
            <w:r w:rsidRPr="0094034A">
              <w:rPr>
                <w:rFonts w:ascii="Book Antiqua" w:eastAsia="宋体" w:hAnsi="Book Antiqua"/>
              </w:rPr>
              <w:t xml:space="preserve"> </w:t>
            </w:r>
          </w:p>
        </w:tc>
        <w:tc>
          <w:tcPr>
            <w:tcW w:w="841" w:type="dxa"/>
            <w:shd w:val="clear" w:color="auto" w:fill="auto"/>
            <w:noWrap/>
          </w:tcPr>
          <w:p w14:paraId="082DE2F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60</w:t>
            </w:r>
          </w:p>
        </w:tc>
        <w:tc>
          <w:tcPr>
            <w:tcW w:w="567" w:type="dxa"/>
            <w:shd w:val="clear" w:color="auto" w:fill="auto"/>
            <w:noWrap/>
          </w:tcPr>
          <w:p w14:paraId="63695B8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5BE9013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Pneumonia</w:t>
            </w:r>
          </w:p>
        </w:tc>
        <w:tc>
          <w:tcPr>
            <w:tcW w:w="992" w:type="dxa"/>
            <w:shd w:val="clear" w:color="auto" w:fill="auto"/>
            <w:noWrap/>
          </w:tcPr>
          <w:p w14:paraId="14DF82A7"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10</w:t>
            </w:r>
          </w:p>
        </w:tc>
        <w:tc>
          <w:tcPr>
            <w:tcW w:w="993" w:type="dxa"/>
            <w:shd w:val="clear" w:color="auto" w:fill="auto"/>
            <w:noWrap/>
          </w:tcPr>
          <w:p w14:paraId="5DA40FF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Possible</w:t>
            </w:r>
          </w:p>
        </w:tc>
        <w:tc>
          <w:tcPr>
            <w:tcW w:w="2976" w:type="dxa"/>
            <w:shd w:val="clear" w:color="auto" w:fill="auto"/>
            <w:noWrap/>
          </w:tcPr>
          <w:p w14:paraId="7A04712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1775045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12</w:t>
            </w:r>
          </w:p>
        </w:tc>
        <w:tc>
          <w:tcPr>
            <w:tcW w:w="1276" w:type="dxa"/>
            <w:shd w:val="clear" w:color="auto" w:fill="auto"/>
            <w:noWrap/>
          </w:tcPr>
          <w:p w14:paraId="7F35238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34A1A1C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168AB693" w14:textId="77777777" w:rsidTr="00424653">
        <w:trPr>
          <w:trHeight w:val="268"/>
          <w:jc w:val="center"/>
        </w:trPr>
        <w:tc>
          <w:tcPr>
            <w:tcW w:w="1994" w:type="dxa"/>
            <w:shd w:val="clear" w:color="auto" w:fill="auto"/>
            <w:noWrap/>
          </w:tcPr>
          <w:p w14:paraId="398528E8"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eastAsia="宋体" w:hAnsi="Book Antiqua"/>
              </w:rPr>
              <w:lastRenderedPageBreak/>
              <w:t xml:space="preserve">Dilli </w:t>
            </w:r>
            <w:r w:rsidRPr="00424653">
              <w:rPr>
                <w:rFonts w:ascii="Book Antiqua" w:eastAsia="宋体" w:hAnsi="Book Antiqua"/>
                <w:i/>
              </w:rPr>
              <w:t>et al</w:t>
            </w:r>
            <w:r w:rsidR="00424653" w:rsidRPr="0094034A">
              <w:rPr>
                <w:rFonts w:ascii="Book Antiqua" w:eastAsia="宋体" w:hAnsi="Book Antiqua"/>
                <w:noProof/>
                <w:vertAlign w:val="superscript"/>
              </w:rPr>
              <w:t>[38]</w:t>
            </w:r>
            <w:r w:rsidRPr="0094034A">
              <w:rPr>
                <w:rFonts w:ascii="Book Antiqua" w:eastAsia="宋体" w:hAnsi="Book Antiqua"/>
              </w:rPr>
              <w:t xml:space="preserve"> (2008) </w:t>
            </w:r>
          </w:p>
        </w:tc>
        <w:tc>
          <w:tcPr>
            <w:tcW w:w="841" w:type="dxa"/>
            <w:shd w:val="clear" w:color="auto" w:fill="auto"/>
            <w:noWrap/>
          </w:tcPr>
          <w:p w14:paraId="447F0DB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0.6</w:t>
            </w:r>
          </w:p>
        </w:tc>
        <w:tc>
          <w:tcPr>
            <w:tcW w:w="567" w:type="dxa"/>
            <w:shd w:val="clear" w:color="auto" w:fill="auto"/>
            <w:noWrap/>
          </w:tcPr>
          <w:p w14:paraId="593D2F1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1B4485D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MinionPro-Regular" w:hAnsi="Book Antiqua"/>
              </w:rPr>
              <w:t>Neonatal respiratory distress</w:t>
            </w:r>
          </w:p>
        </w:tc>
        <w:tc>
          <w:tcPr>
            <w:tcW w:w="992" w:type="dxa"/>
            <w:shd w:val="clear" w:color="auto" w:fill="auto"/>
            <w:noWrap/>
          </w:tcPr>
          <w:p w14:paraId="2ED0101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41</w:t>
            </w:r>
          </w:p>
        </w:tc>
        <w:tc>
          <w:tcPr>
            <w:tcW w:w="993" w:type="dxa"/>
            <w:shd w:val="clear" w:color="auto" w:fill="auto"/>
            <w:noWrap/>
          </w:tcPr>
          <w:p w14:paraId="7F06A4B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2976" w:type="dxa"/>
            <w:shd w:val="clear" w:color="auto" w:fill="auto"/>
            <w:noWrap/>
          </w:tcPr>
          <w:p w14:paraId="3CE9D034"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70E53EE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w:t>
            </w:r>
          </w:p>
        </w:tc>
        <w:tc>
          <w:tcPr>
            <w:tcW w:w="1276" w:type="dxa"/>
            <w:shd w:val="clear" w:color="auto" w:fill="auto"/>
            <w:noWrap/>
          </w:tcPr>
          <w:p w14:paraId="25ABAA0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45A643F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r>
      <w:tr w:rsidR="005405B5" w:rsidRPr="0094034A" w14:paraId="09FB79A2" w14:textId="77777777" w:rsidTr="00424653">
        <w:trPr>
          <w:trHeight w:val="268"/>
          <w:jc w:val="center"/>
        </w:trPr>
        <w:tc>
          <w:tcPr>
            <w:tcW w:w="1994" w:type="dxa"/>
            <w:shd w:val="clear" w:color="auto" w:fill="auto"/>
            <w:noWrap/>
          </w:tcPr>
          <w:p w14:paraId="628AD654"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O’Donnell </w:t>
            </w:r>
            <w:r w:rsidRPr="00424653">
              <w:rPr>
                <w:rFonts w:ascii="Book Antiqua" w:hAnsi="Book Antiqua"/>
                <w:i/>
              </w:rPr>
              <w:t>et al</w:t>
            </w:r>
            <w:r w:rsidR="00424653" w:rsidRPr="0094034A">
              <w:rPr>
                <w:rFonts w:ascii="Book Antiqua" w:hAnsi="Book Antiqua"/>
                <w:noProof/>
                <w:vertAlign w:val="superscript"/>
              </w:rPr>
              <w:t>[21]</w:t>
            </w:r>
            <w:r w:rsidRPr="0094034A">
              <w:rPr>
                <w:rFonts w:ascii="Book Antiqua" w:hAnsi="Book Antiqua"/>
              </w:rPr>
              <w:t xml:space="preserve"> (2007)</w:t>
            </w:r>
            <w:r w:rsidRPr="0094034A">
              <w:rPr>
                <w:rFonts w:ascii="Book Antiqua" w:eastAsia="宋体" w:hAnsi="Book Antiqua"/>
              </w:rPr>
              <w:t xml:space="preserve"> </w:t>
            </w:r>
          </w:p>
        </w:tc>
        <w:tc>
          <w:tcPr>
            <w:tcW w:w="841" w:type="dxa"/>
            <w:shd w:val="clear" w:color="auto" w:fill="auto"/>
            <w:noWrap/>
          </w:tcPr>
          <w:p w14:paraId="034D45D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56</w:t>
            </w:r>
          </w:p>
        </w:tc>
        <w:tc>
          <w:tcPr>
            <w:tcW w:w="567" w:type="dxa"/>
            <w:shd w:val="clear" w:color="auto" w:fill="auto"/>
            <w:noWrap/>
          </w:tcPr>
          <w:p w14:paraId="467BE24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19A3991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Prosthetic infection</w:t>
            </w:r>
          </w:p>
        </w:tc>
        <w:tc>
          <w:tcPr>
            <w:tcW w:w="992" w:type="dxa"/>
            <w:shd w:val="clear" w:color="auto" w:fill="auto"/>
            <w:noWrap/>
          </w:tcPr>
          <w:p w14:paraId="343561D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2</w:t>
            </w:r>
          </w:p>
        </w:tc>
        <w:tc>
          <w:tcPr>
            <w:tcW w:w="993" w:type="dxa"/>
            <w:shd w:val="clear" w:color="auto" w:fill="auto"/>
            <w:noWrap/>
          </w:tcPr>
          <w:p w14:paraId="7EF78EC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Possible</w:t>
            </w:r>
          </w:p>
        </w:tc>
        <w:tc>
          <w:tcPr>
            <w:tcW w:w="2976" w:type="dxa"/>
            <w:shd w:val="clear" w:color="auto" w:fill="auto"/>
            <w:noWrap/>
          </w:tcPr>
          <w:p w14:paraId="7A2D7D66"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Immunoglobulin</w:t>
            </w:r>
          </w:p>
        </w:tc>
        <w:tc>
          <w:tcPr>
            <w:tcW w:w="1134" w:type="dxa"/>
            <w:shd w:val="clear" w:color="auto" w:fill="auto"/>
          </w:tcPr>
          <w:p w14:paraId="3E309DE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w:t>
            </w:r>
          </w:p>
        </w:tc>
        <w:tc>
          <w:tcPr>
            <w:tcW w:w="1276" w:type="dxa"/>
            <w:shd w:val="clear" w:color="auto" w:fill="auto"/>
            <w:noWrap/>
          </w:tcPr>
          <w:p w14:paraId="6A2582E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3C1B9A4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2C16EF90" w14:textId="77777777" w:rsidTr="00424653">
        <w:trPr>
          <w:trHeight w:val="268"/>
          <w:jc w:val="center"/>
        </w:trPr>
        <w:tc>
          <w:tcPr>
            <w:tcW w:w="1994" w:type="dxa"/>
            <w:shd w:val="clear" w:color="auto" w:fill="auto"/>
            <w:noWrap/>
          </w:tcPr>
          <w:p w14:paraId="0F75E06B" w14:textId="77777777" w:rsidR="00352EA1" w:rsidRPr="0094034A" w:rsidRDefault="00352EA1" w:rsidP="00424653">
            <w:pPr>
              <w:adjustRightInd w:val="0"/>
              <w:snapToGrid w:val="0"/>
              <w:spacing w:line="360" w:lineRule="auto"/>
              <w:jc w:val="both"/>
              <w:rPr>
                <w:rFonts w:ascii="Book Antiqua" w:eastAsia="宋体" w:hAnsi="Book Antiqua"/>
              </w:rPr>
            </w:pPr>
            <w:r w:rsidRPr="0094034A">
              <w:rPr>
                <w:rFonts w:ascii="Book Antiqua" w:eastAsia="宋体" w:hAnsi="Book Antiqua"/>
              </w:rPr>
              <w:t xml:space="preserve">Bay </w:t>
            </w:r>
            <w:r w:rsidRPr="00424653">
              <w:rPr>
                <w:rFonts w:ascii="Book Antiqua" w:eastAsia="宋体" w:hAnsi="Book Antiqua"/>
                <w:i/>
              </w:rPr>
              <w:t>et al</w:t>
            </w:r>
            <w:r w:rsidR="00424653" w:rsidRPr="0094034A">
              <w:rPr>
                <w:rFonts w:ascii="Book Antiqua" w:eastAsia="宋体" w:hAnsi="Book Antiqua"/>
                <w:noProof/>
                <w:vertAlign w:val="superscript"/>
              </w:rPr>
              <w:t>[39]</w:t>
            </w:r>
            <w:r w:rsidRPr="0094034A">
              <w:rPr>
                <w:rFonts w:ascii="Book Antiqua" w:eastAsia="宋体" w:hAnsi="Book Antiqua"/>
              </w:rPr>
              <w:t xml:space="preserve"> (2006) </w:t>
            </w:r>
          </w:p>
        </w:tc>
        <w:tc>
          <w:tcPr>
            <w:tcW w:w="841" w:type="dxa"/>
            <w:shd w:val="clear" w:color="auto" w:fill="auto"/>
            <w:noWrap/>
          </w:tcPr>
          <w:p w14:paraId="382F34E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2</w:t>
            </w:r>
          </w:p>
        </w:tc>
        <w:tc>
          <w:tcPr>
            <w:tcW w:w="567" w:type="dxa"/>
            <w:shd w:val="clear" w:color="auto" w:fill="auto"/>
            <w:noWrap/>
          </w:tcPr>
          <w:p w14:paraId="060E2997"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685E2FE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Pneumonia</w:t>
            </w:r>
          </w:p>
        </w:tc>
        <w:tc>
          <w:tcPr>
            <w:tcW w:w="992" w:type="dxa"/>
            <w:shd w:val="clear" w:color="auto" w:fill="auto"/>
            <w:noWrap/>
          </w:tcPr>
          <w:p w14:paraId="006013D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11</w:t>
            </w:r>
          </w:p>
        </w:tc>
        <w:tc>
          <w:tcPr>
            <w:tcW w:w="993" w:type="dxa"/>
            <w:shd w:val="clear" w:color="auto" w:fill="auto"/>
            <w:noWrap/>
          </w:tcPr>
          <w:p w14:paraId="00E6336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2976" w:type="dxa"/>
            <w:shd w:val="clear" w:color="auto" w:fill="auto"/>
            <w:noWrap/>
          </w:tcPr>
          <w:p w14:paraId="1A4E48B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48485DF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w:t>
            </w:r>
          </w:p>
        </w:tc>
        <w:tc>
          <w:tcPr>
            <w:tcW w:w="1276" w:type="dxa"/>
            <w:shd w:val="clear" w:color="auto" w:fill="auto"/>
            <w:noWrap/>
          </w:tcPr>
          <w:p w14:paraId="1B49EF2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7E69636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r>
      <w:tr w:rsidR="005405B5" w:rsidRPr="0094034A" w14:paraId="07CDE721" w14:textId="77777777" w:rsidTr="00424653">
        <w:trPr>
          <w:trHeight w:val="268"/>
          <w:jc w:val="center"/>
        </w:trPr>
        <w:tc>
          <w:tcPr>
            <w:tcW w:w="1994" w:type="dxa"/>
            <w:shd w:val="clear" w:color="auto" w:fill="auto"/>
            <w:noWrap/>
          </w:tcPr>
          <w:p w14:paraId="06F12116"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Winteroll </w:t>
            </w:r>
            <w:r w:rsidRPr="00424653">
              <w:rPr>
                <w:rFonts w:ascii="Book Antiqua" w:hAnsi="Book Antiqua"/>
                <w:i/>
              </w:rPr>
              <w:t>et al</w:t>
            </w:r>
            <w:r w:rsidR="00424653" w:rsidRPr="0094034A">
              <w:rPr>
                <w:rFonts w:ascii="Book Antiqua" w:hAnsi="Book Antiqua"/>
                <w:noProof/>
                <w:vertAlign w:val="superscript"/>
              </w:rPr>
              <w:t>[24]</w:t>
            </w:r>
            <w:r w:rsidRPr="0094034A">
              <w:rPr>
                <w:rFonts w:ascii="Book Antiqua" w:hAnsi="Book Antiqua"/>
              </w:rPr>
              <w:t xml:space="preserve"> (2004)</w:t>
            </w:r>
            <w:r w:rsidRPr="0094034A">
              <w:rPr>
                <w:rFonts w:ascii="Book Antiqua" w:eastAsia="宋体" w:hAnsi="Book Antiqua"/>
              </w:rPr>
              <w:t xml:space="preserve"> </w:t>
            </w:r>
          </w:p>
        </w:tc>
        <w:tc>
          <w:tcPr>
            <w:tcW w:w="841" w:type="dxa"/>
            <w:shd w:val="clear" w:color="auto" w:fill="auto"/>
            <w:noWrap/>
          </w:tcPr>
          <w:p w14:paraId="6B8EFE3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72</w:t>
            </w:r>
          </w:p>
        </w:tc>
        <w:tc>
          <w:tcPr>
            <w:tcW w:w="567" w:type="dxa"/>
            <w:shd w:val="clear" w:color="auto" w:fill="auto"/>
            <w:noWrap/>
          </w:tcPr>
          <w:p w14:paraId="67BA764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7758E2A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Sepsis</w:t>
            </w:r>
          </w:p>
        </w:tc>
        <w:tc>
          <w:tcPr>
            <w:tcW w:w="992" w:type="dxa"/>
            <w:shd w:val="clear" w:color="auto" w:fill="auto"/>
            <w:noWrap/>
          </w:tcPr>
          <w:p w14:paraId="27FBFE7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w:t>
            </w:r>
          </w:p>
        </w:tc>
        <w:tc>
          <w:tcPr>
            <w:tcW w:w="993" w:type="dxa"/>
            <w:shd w:val="clear" w:color="auto" w:fill="auto"/>
            <w:noWrap/>
          </w:tcPr>
          <w:p w14:paraId="095E780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0830232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39C14AE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10</w:t>
            </w:r>
          </w:p>
        </w:tc>
        <w:tc>
          <w:tcPr>
            <w:tcW w:w="1276" w:type="dxa"/>
            <w:shd w:val="clear" w:color="auto" w:fill="auto"/>
            <w:noWrap/>
          </w:tcPr>
          <w:p w14:paraId="4762B76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3122316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2F016B51" w14:textId="77777777" w:rsidTr="00424653">
        <w:trPr>
          <w:trHeight w:val="268"/>
          <w:jc w:val="center"/>
        </w:trPr>
        <w:tc>
          <w:tcPr>
            <w:tcW w:w="1994" w:type="dxa"/>
            <w:shd w:val="clear" w:color="auto" w:fill="auto"/>
            <w:noWrap/>
          </w:tcPr>
          <w:p w14:paraId="0128A500"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Peel </w:t>
            </w:r>
            <w:r w:rsidRPr="00424653">
              <w:rPr>
                <w:rFonts w:ascii="Book Antiqua" w:hAnsi="Book Antiqua"/>
                <w:i/>
              </w:rPr>
              <w:t>et al</w:t>
            </w:r>
            <w:r w:rsidR="00424653" w:rsidRPr="0094034A">
              <w:rPr>
                <w:rFonts w:ascii="Book Antiqua" w:hAnsi="Book Antiqua"/>
                <w:noProof/>
                <w:vertAlign w:val="superscript"/>
              </w:rPr>
              <w:t>[40]</w:t>
            </w:r>
            <w:r w:rsidRPr="0094034A">
              <w:rPr>
                <w:rFonts w:ascii="Book Antiqua" w:hAnsi="Book Antiqua"/>
              </w:rPr>
              <w:t xml:space="preserve"> (2003)</w:t>
            </w:r>
            <w:r w:rsidRPr="0094034A">
              <w:rPr>
                <w:rFonts w:ascii="Book Antiqua" w:eastAsia="宋体" w:hAnsi="Book Antiqua"/>
              </w:rPr>
              <w:t xml:space="preserve"> </w:t>
            </w:r>
          </w:p>
        </w:tc>
        <w:tc>
          <w:tcPr>
            <w:tcW w:w="841" w:type="dxa"/>
            <w:shd w:val="clear" w:color="auto" w:fill="auto"/>
            <w:noWrap/>
          </w:tcPr>
          <w:p w14:paraId="0F4E937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45</w:t>
            </w:r>
          </w:p>
        </w:tc>
        <w:tc>
          <w:tcPr>
            <w:tcW w:w="567" w:type="dxa"/>
            <w:shd w:val="clear" w:color="auto" w:fill="auto"/>
            <w:noWrap/>
          </w:tcPr>
          <w:p w14:paraId="547C2B5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3A97E8F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Peritonitis</w:t>
            </w:r>
          </w:p>
        </w:tc>
        <w:tc>
          <w:tcPr>
            <w:tcW w:w="992" w:type="dxa"/>
            <w:shd w:val="clear" w:color="auto" w:fill="auto"/>
            <w:noWrap/>
          </w:tcPr>
          <w:p w14:paraId="70D1E01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w:t>
            </w:r>
          </w:p>
        </w:tc>
        <w:tc>
          <w:tcPr>
            <w:tcW w:w="993" w:type="dxa"/>
            <w:shd w:val="clear" w:color="auto" w:fill="auto"/>
            <w:noWrap/>
          </w:tcPr>
          <w:p w14:paraId="3E8DC1D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5F51607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 xml:space="preserve">Platelet transfusion and </w:t>
            </w:r>
            <w:r w:rsidRPr="0094034A">
              <w:rPr>
                <w:rFonts w:ascii="Book Antiqua" w:hAnsi="Book Antiqua"/>
                <w:shd w:val="clear" w:color="auto" w:fill="FFFFFF"/>
              </w:rPr>
              <w:t>prednisone</w:t>
            </w:r>
          </w:p>
        </w:tc>
        <w:tc>
          <w:tcPr>
            <w:tcW w:w="1134" w:type="dxa"/>
            <w:shd w:val="clear" w:color="auto" w:fill="auto"/>
          </w:tcPr>
          <w:p w14:paraId="4FEDB00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w:t>
            </w:r>
          </w:p>
        </w:tc>
        <w:tc>
          <w:tcPr>
            <w:tcW w:w="1276" w:type="dxa"/>
            <w:shd w:val="clear" w:color="auto" w:fill="auto"/>
            <w:noWrap/>
          </w:tcPr>
          <w:p w14:paraId="6C86183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6F5BC78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725C8F61" w14:textId="77777777" w:rsidTr="00424653">
        <w:trPr>
          <w:trHeight w:val="268"/>
          <w:jc w:val="center"/>
        </w:trPr>
        <w:tc>
          <w:tcPr>
            <w:tcW w:w="1994" w:type="dxa"/>
            <w:shd w:val="clear" w:color="auto" w:fill="auto"/>
            <w:noWrap/>
          </w:tcPr>
          <w:p w14:paraId="647ED8F7"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Marraffa </w:t>
            </w:r>
            <w:r w:rsidRPr="00424653">
              <w:rPr>
                <w:rFonts w:ascii="Book Antiqua" w:hAnsi="Book Antiqua"/>
                <w:i/>
              </w:rPr>
              <w:t>et al</w:t>
            </w:r>
            <w:r w:rsidR="00424653" w:rsidRPr="0094034A">
              <w:rPr>
                <w:rFonts w:ascii="Book Antiqua" w:hAnsi="Book Antiqua"/>
                <w:noProof/>
                <w:vertAlign w:val="superscript"/>
              </w:rPr>
              <w:t>[41]</w:t>
            </w:r>
            <w:r w:rsidRPr="0094034A">
              <w:rPr>
                <w:rFonts w:ascii="Book Antiqua" w:hAnsi="Book Antiqua"/>
              </w:rPr>
              <w:t xml:space="preserve"> (2003)</w:t>
            </w:r>
            <w:r w:rsidRPr="0094034A">
              <w:rPr>
                <w:rFonts w:ascii="Book Antiqua" w:eastAsia="宋体" w:hAnsi="Book Antiqua"/>
              </w:rPr>
              <w:t xml:space="preserve"> </w:t>
            </w:r>
          </w:p>
        </w:tc>
        <w:tc>
          <w:tcPr>
            <w:tcW w:w="841" w:type="dxa"/>
            <w:shd w:val="clear" w:color="auto" w:fill="auto"/>
            <w:noWrap/>
          </w:tcPr>
          <w:p w14:paraId="7156741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50</w:t>
            </w:r>
          </w:p>
        </w:tc>
        <w:tc>
          <w:tcPr>
            <w:tcW w:w="567" w:type="dxa"/>
            <w:shd w:val="clear" w:color="auto" w:fill="auto"/>
            <w:noWrap/>
          </w:tcPr>
          <w:p w14:paraId="1CAF7F1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13AAE01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Endocarditis</w:t>
            </w:r>
          </w:p>
        </w:tc>
        <w:tc>
          <w:tcPr>
            <w:tcW w:w="992" w:type="dxa"/>
            <w:shd w:val="clear" w:color="auto" w:fill="auto"/>
            <w:noWrap/>
          </w:tcPr>
          <w:p w14:paraId="1D6359D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10</w:t>
            </w:r>
          </w:p>
        </w:tc>
        <w:tc>
          <w:tcPr>
            <w:tcW w:w="993" w:type="dxa"/>
            <w:shd w:val="clear" w:color="auto" w:fill="auto"/>
            <w:noWrap/>
          </w:tcPr>
          <w:p w14:paraId="077AB9F8"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Probable</w:t>
            </w:r>
          </w:p>
        </w:tc>
        <w:tc>
          <w:tcPr>
            <w:tcW w:w="2976" w:type="dxa"/>
            <w:shd w:val="clear" w:color="auto" w:fill="auto"/>
            <w:noWrap/>
          </w:tcPr>
          <w:p w14:paraId="0A3D144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Clindamycin and methylprednisolone</w:t>
            </w:r>
          </w:p>
        </w:tc>
        <w:tc>
          <w:tcPr>
            <w:tcW w:w="1134" w:type="dxa"/>
            <w:shd w:val="clear" w:color="auto" w:fill="auto"/>
          </w:tcPr>
          <w:p w14:paraId="644059B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w:t>
            </w:r>
          </w:p>
        </w:tc>
        <w:tc>
          <w:tcPr>
            <w:tcW w:w="1276" w:type="dxa"/>
            <w:shd w:val="clear" w:color="auto" w:fill="auto"/>
            <w:noWrap/>
          </w:tcPr>
          <w:p w14:paraId="13BF6EF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3211DD1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w:t>
            </w:r>
          </w:p>
        </w:tc>
      </w:tr>
      <w:tr w:rsidR="005405B5" w:rsidRPr="0094034A" w14:paraId="225E34C5" w14:textId="77777777" w:rsidTr="00424653">
        <w:trPr>
          <w:trHeight w:val="268"/>
          <w:jc w:val="center"/>
        </w:trPr>
        <w:tc>
          <w:tcPr>
            <w:tcW w:w="1994" w:type="dxa"/>
            <w:shd w:val="clear" w:color="auto" w:fill="auto"/>
            <w:noWrap/>
          </w:tcPr>
          <w:p w14:paraId="63F56104"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Rocha </w:t>
            </w:r>
            <w:r w:rsidRPr="00424653">
              <w:rPr>
                <w:rFonts w:ascii="Book Antiqua" w:hAnsi="Book Antiqua"/>
                <w:i/>
              </w:rPr>
              <w:t>et al</w:t>
            </w:r>
            <w:r w:rsidR="00424653" w:rsidRPr="0094034A">
              <w:rPr>
                <w:rFonts w:ascii="Book Antiqua" w:hAnsi="Book Antiqua"/>
                <w:noProof/>
                <w:vertAlign w:val="superscript"/>
              </w:rPr>
              <w:t>[42]</w:t>
            </w:r>
            <w:r w:rsidRPr="0094034A">
              <w:rPr>
                <w:rFonts w:ascii="Book Antiqua" w:hAnsi="Book Antiqua"/>
              </w:rPr>
              <w:t xml:space="preserve"> (2002)</w:t>
            </w:r>
            <w:r w:rsidRPr="0094034A">
              <w:rPr>
                <w:rFonts w:ascii="Book Antiqua" w:eastAsia="宋体" w:hAnsi="Book Antiqua"/>
              </w:rPr>
              <w:t xml:space="preserve"> </w:t>
            </w:r>
          </w:p>
        </w:tc>
        <w:tc>
          <w:tcPr>
            <w:tcW w:w="841" w:type="dxa"/>
            <w:shd w:val="clear" w:color="auto" w:fill="auto"/>
            <w:noWrap/>
          </w:tcPr>
          <w:p w14:paraId="5797BC2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38</w:t>
            </w:r>
          </w:p>
        </w:tc>
        <w:tc>
          <w:tcPr>
            <w:tcW w:w="567" w:type="dxa"/>
            <w:shd w:val="clear" w:color="auto" w:fill="auto"/>
            <w:noWrap/>
          </w:tcPr>
          <w:p w14:paraId="73192A7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277FB17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Prosthetic infection</w:t>
            </w:r>
          </w:p>
        </w:tc>
        <w:tc>
          <w:tcPr>
            <w:tcW w:w="992" w:type="dxa"/>
            <w:shd w:val="clear" w:color="auto" w:fill="auto"/>
            <w:noWrap/>
          </w:tcPr>
          <w:p w14:paraId="68C8C52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68</w:t>
            </w:r>
          </w:p>
        </w:tc>
        <w:tc>
          <w:tcPr>
            <w:tcW w:w="993" w:type="dxa"/>
            <w:shd w:val="clear" w:color="auto" w:fill="auto"/>
            <w:noWrap/>
          </w:tcPr>
          <w:p w14:paraId="7941351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Possible</w:t>
            </w:r>
          </w:p>
        </w:tc>
        <w:tc>
          <w:tcPr>
            <w:tcW w:w="2976" w:type="dxa"/>
            <w:shd w:val="clear" w:color="auto" w:fill="auto"/>
            <w:noWrap/>
          </w:tcPr>
          <w:p w14:paraId="559EF38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4DF2184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w:t>
            </w:r>
          </w:p>
        </w:tc>
        <w:tc>
          <w:tcPr>
            <w:tcW w:w="1276" w:type="dxa"/>
            <w:shd w:val="clear" w:color="auto" w:fill="auto"/>
            <w:noWrap/>
          </w:tcPr>
          <w:p w14:paraId="5B9939A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20456C7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r>
      <w:tr w:rsidR="005405B5" w:rsidRPr="0094034A" w14:paraId="66D6DD1A" w14:textId="77777777" w:rsidTr="00424653">
        <w:trPr>
          <w:trHeight w:val="268"/>
          <w:jc w:val="center"/>
        </w:trPr>
        <w:tc>
          <w:tcPr>
            <w:tcW w:w="1994" w:type="dxa"/>
            <w:shd w:val="clear" w:color="auto" w:fill="auto"/>
            <w:noWrap/>
          </w:tcPr>
          <w:p w14:paraId="131B3DDD"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Shahar </w:t>
            </w:r>
            <w:r w:rsidRPr="00424653">
              <w:rPr>
                <w:rFonts w:ascii="Book Antiqua" w:hAnsi="Book Antiqua"/>
                <w:i/>
              </w:rPr>
              <w:t>et al</w:t>
            </w:r>
            <w:r w:rsidR="00424653" w:rsidRPr="0094034A">
              <w:rPr>
                <w:rFonts w:ascii="Book Antiqua" w:hAnsi="Book Antiqua"/>
                <w:noProof/>
                <w:vertAlign w:val="superscript"/>
              </w:rPr>
              <w:t>[43]</w:t>
            </w:r>
            <w:r w:rsidRPr="0094034A">
              <w:rPr>
                <w:rFonts w:ascii="Book Antiqua" w:hAnsi="Book Antiqua"/>
              </w:rPr>
              <w:t xml:space="preserve"> (2000)</w:t>
            </w:r>
            <w:r w:rsidRPr="0094034A">
              <w:rPr>
                <w:rFonts w:ascii="Book Antiqua" w:eastAsia="宋体" w:hAnsi="Book Antiqua"/>
              </w:rPr>
              <w:t xml:space="preserve"> </w:t>
            </w:r>
          </w:p>
        </w:tc>
        <w:tc>
          <w:tcPr>
            <w:tcW w:w="841" w:type="dxa"/>
            <w:shd w:val="clear" w:color="auto" w:fill="auto"/>
            <w:noWrap/>
          </w:tcPr>
          <w:p w14:paraId="1721080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43</w:t>
            </w:r>
          </w:p>
        </w:tc>
        <w:tc>
          <w:tcPr>
            <w:tcW w:w="567" w:type="dxa"/>
            <w:shd w:val="clear" w:color="auto" w:fill="auto"/>
            <w:noWrap/>
          </w:tcPr>
          <w:p w14:paraId="693DA59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F</w:t>
            </w:r>
          </w:p>
        </w:tc>
        <w:tc>
          <w:tcPr>
            <w:tcW w:w="1276" w:type="dxa"/>
            <w:shd w:val="clear" w:color="auto" w:fill="auto"/>
            <w:noWrap/>
          </w:tcPr>
          <w:p w14:paraId="7D079DA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Surgery-site infection</w:t>
            </w:r>
          </w:p>
        </w:tc>
        <w:tc>
          <w:tcPr>
            <w:tcW w:w="992" w:type="dxa"/>
            <w:shd w:val="clear" w:color="auto" w:fill="auto"/>
            <w:noWrap/>
          </w:tcPr>
          <w:p w14:paraId="2836ED4D"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118</w:t>
            </w:r>
          </w:p>
        </w:tc>
        <w:tc>
          <w:tcPr>
            <w:tcW w:w="993" w:type="dxa"/>
            <w:shd w:val="clear" w:color="auto" w:fill="auto"/>
            <w:noWrap/>
          </w:tcPr>
          <w:p w14:paraId="5E3A6548"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Probable</w:t>
            </w:r>
          </w:p>
        </w:tc>
        <w:tc>
          <w:tcPr>
            <w:tcW w:w="2976" w:type="dxa"/>
            <w:shd w:val="clear" w:color="auto" w:fill="auto"/>
            <w:noWrap/>
          </w:tcPr>
          <w:p w14:paraId="014C71D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6CB83A8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w:t>
            </w:r>
          </w:p>
        </w:tc>
        <w:tc>
          <w:tcPr>
            <w:tcW w:w="1276" w:type="dxa"/>
            <w:shd w:val="clear" w:color="auto" w:fill="auto"/>
            <w:noWrap/>
          </w:tcPr>
          <w:p w14:paraId="72A9CBF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NA</w:t>
            </w:r>
          </w:p>
        </w:tc>
        <w:tc>
          <w:tcPr>
            <w:tcW w:w="992" w:type="dxa"/>
            <w:shd w:val="clear" w:color="auto" w:fill="auto"/>
            <w:noWrap/>
          </w:tcPr>
          <w:p w14:paraId="7703C62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NA</w:t>
            </w:r>
          </w:p>
        </w:tc>
      </w:tr>
      <w:tr w:rsidR="005405B5" w:rsidRPr="0094034A" w14:paraId="43E8E99A" w14:textId="77777777" w:rsidTr="00424653">
        <w:trPr>
          <w:trHeight w:val="268"/>
          <w:jc w:val="center"/>
        </w:trPr>
        <w:tc>
          <w:tcPr>
            <w:tcW w:w="1994" w:type="dxa"/>
            <w:shd w:val="clear" w:color="auto" w:fill="auto"/>
            <w:noWrap/>
          </w:tcPr>
          <w:p w14:paraId="5BED1B2A"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lastRenderedPageBreak/>
              <w:t xml:space="preserve">Govindarajan </w:t>
            </w:r>
            <w:r w:rsidRPr="00424653">
              <w:rPr>
                <w:rFonts w:ascii="Book Antiqua" w:hAnsi="Book Antiqua"/>
                <w:i/>
              </w:rPr>
              <w:t>et al</w:t>
            </w:r>
            <w:r w:rsidR="00424653" w:rsidRPr="0094034A">
              <w:rPr>
                <w:rFonts w:ascii="Book Antiqua" w:hAnsi="Book Antiqua"/>
                <w:noProof/>
                <w:vertAlign w:val="superscript"/>
              </w:rPr>
              <w:t>[44]</w:t>
            </w:r>
            <w:r w:rsidRPr="0094034A">
              <w:rPr>
                <w:rFonts w:ascii="Book Antiqua" w:hAnsi="Book Antiqua"/>
              </w:rPr>
              <w:t xml:space="preserve"> (1999)</w:t>
            </w:r>
            <w:r w:rsidRPr="0094034A">
              <w:rPr>
                <w:rFonts w:ascii="Book Antiqua" w:eastAsia="宋体" w:hAnsi="Book Antiqua"/>
              </w:rPr>
              <w:t xml:space="preserve"> </w:t>
            </w:r>
          </w:p>
        </w:tc>
        <w:tc>
          <w:tcPr>
            <w:tcW w:w="841" w:type="dxa"/>
            <w:shd w:val="clear" w:color="auto" w:fill="auto"/>
            <w:noWrap/>
          </w:tcPr>
          <w:p w14:paraId="3238099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72</w:t>
            </w:r>
          </w:p>
        </w:tc>
        <w:tc>
          <w:tcPr>
            <w:tcW w:w="567" w:type="dxa"/>
            <w:shd w:val="clear" w:color="auto" w:fill="auto"/>
            <w:noWrap/>
          </w:tcPr>
          <w:p w14:paraId="2AD52FA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4F91601F"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Epidural abscess</w:t>
            </w:r>
          </w:p>
        </w:tc>
        <w:tc>
          <w:tcPr>
            <w:tcW w:w="992" w:type="dxa"/>
            <w:shd w:val="clear" w:color="auto" w:fill="auto"/>
            <w:noWrap/>
          </w:tcPr>
          <w:p w14:paraId="1721724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13</w:t>
            </w:r>
          </w:p>
        </w:tc>
        <w:tc>
          <w:tcPr>
            <w:tcW w:w="993" w:type="dxa"/>
            <w:shd w:val="clear" w:color="auto" w:fill="auto"/>
            <w:noWrap/>
          </w:tcPr>
          <w:p w14:paraId="792A190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5F0E4E4C" w14:textId="77777777" w:rsidR="00352EA1" w:rsidRPr="0094034A" w:rsidRDefault="00C23EE8" w:rsidP="00757DD5">
            <w:pPr>
              <w:adjustRightInd w:val="0"/>
              <w:snapToGrid w:val="0"/>
              <w:spacing w:line="360" w:lineRule="auto"/>
              <w:jc w:val="both"/>
              <w:rPr>
                <w:rFonts w:ascii="Book Antiqua" w:hAnsi="Book Antiqua"/>
              </w:rPr>
            </w:pPr>
            <w:r>
              <w:rPr>
                <w:rFonts w:ascii="Book Antiqua" w:hAnsi="Book Antiqua"/>
              </w:rPr>
              <w:t>Trimethoprim/</w:t>
            </w:r>
            <w:r w:rsidR="00352EA1" w:rsidRPr="0094034A">
              <w:rPr>
                <w:rFonts w:ascii="Book Antiqua" w:hAnsi="Book Antiqua"/>
              </w:rPr>
              <w:t>sulfmethoxazole</w:t>
            </w:r>
          </w:p>
        </w:tc>
        <w:tc>
          <w:tcPr>
            <w:tcW w:w="1134" w:type="dxa"/>
            <w:shd w:val="clear" w:color="auto" w:fill="auto"/>
          </w:tcPr>
          <w:p w14:paraId="42DE9B17"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10</w:t>
            </w:r>
          </w:p>
        </w:tc>
        <w:tc>
          <w:tcPr>
            <w:tcW w:w="1276" w:type="dxa"/>
            <w:shd w:val="clear" w:color="auto" w:fill="auto"/>
            <w:noWrap/>
          </w:tcPr>
          <w:p w14:paraId="70F0A74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5B4D6A0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r>
      <w:tr w:rsidR="005405B5" w:rsidRPr="0094034A" w14:paraId="6AC87237" w14:textId="77777777" w:rsidTr="00424653">
        <w:trPr>
          <w:trHeight w:val="268"/>
          <w:jc w:val="center"/>
        </w:trPr>
        <w:tc>
          <w:tcPr>
            <w:tcW w:w="1994" w:type="dxa"/>
            <w:shd w:val="clear" w:color="auto" w:fill="auto"/>
            <w:noWrap/>
          </w:tcPr>
          <w:p w14:paraId="5956A417"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Kuruppu </w:t>
            </w:r>
            <w:r w:rsidRPr="00424653">
              <w:rPr>
                <w:rFonts w:ascii="Book Antiqua" w:hAnsi="Book Antiqua"/>
                <w:i/>
              </w:rPr>
              <w:t>et al</w:t>
            </w:r>
            <w:r w:rsidR="00424653" w:rsidRPr="0094034A">
              <w:rPr>
                <w:rFonts w:ascii="Book Antiqua" w:hAnsi="Book Antiqua"/>
                <w:noProof/>
                <w:vertAlign w:val="superscript"/>
              </w:rPr>
              <w:t>[45]</w:t>
            </w:r>
            <w:r w:rsidRPr="0094034A">
              <w:rPr>
                <w:rFonts w:ascii="Book Antiqua" w:hAnsi="Book Antiqua"/>
              </w:rPr>
              <w:t xml:space="preserve"> (1999)</w:t>
            </w:r>
            <w:r w:rsidRPr="0094034A">
              <w:rPr>
                <w:rFonts w:ascii="Book Antiqua" w:eastAsia="宋体" w:hAnsi="Book Antiqua"/>
              </w:rPr>
              <w:t xml:space="preserve"> </w:t>
            </w:r>
          </w:p>
        </w:tc>
        <w:tc>
          <w:tcPr>
            <w:tcW w:w="841" w:type="dxa"/>
            <w:shd w:val="clear" w:color="auto" w:fill="auto"/>
            <w:noWrap/>
          </w:tcPr>
          <w:p w14:paraId="6BE1FCD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72</w:t>
            </w:r>
          </w:p>
        </w:tc>
        <w:tc>
          <w:tcPr>
            <w:tcW w:w="567" w:type="dxa"/>
            <w:shd w:val="clear" w:color="auto" w:fill="auto"/>
            <w:noWrap/>
          </w:tcPr>
          <w:p w14:paraId="57ACBE6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1912805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Endocarditis</w:t>
            </w:r>
          </w:p>
        </w:tc>
        <w:tc>
          <w:tcPr>
            <w:tcW w:w="992" w:type="dxa"/>
            <w:shd w:val="clear" w:color="auto" w:fill="auto"/>
            <w:noWrap/>
          </w:tcPr>
          <w:p w14:paraId="75D35A08"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14</w:t>
            </w:r>
          </w:p>
        </w:tc>
        <w:tc>
          <w:tcPr>
            <w:tcW w:w="993" w:type="dxa"/>
            <w:shd w:val="clear" w:color="auto" w:fill="auto"/>
            <w:noWrap/>
          </w:tcPr>
          <w:p w14:paraId="4831D47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Possible</w:t>
            </w:r>
          </w:p>
        </w:tc>
        <w:tc>
          <w:tcPr>
            <w:tcW w:w="2976" w:type="dxa"/>
            <w:shd w:val="clear" w:color="auto" w:fill="auto"/>
            <w:noWrap/>
          </w:tcPr>
          <w:p w14:paraId="3AB111A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shd w:val="clear" w:color="auto" w:fill="FFFFFF"/>
              </w:rPr>
              <w:t xml:space="preserve">Only </w:t>
            </w:r>
            <w:r w:rsidRPr="0094034A">
              <w:rPr>
                <w:rFonts w:ascii="Book Antiqua" w:hAnsi="Book Antiqua"/>
              </w:rPr>
              <w:t>vancomycin discontinuation</w:t>
            </w:r>
          </w:p>
        </w:tc>
        <w:tc>
          <w:tcPr>
            <w:tcW w:w="1134" w:type="dxa"/>
            <w:shd w:val="clear" w:color="auto" w:fill="auto"/>
          </w:tcPr>
          <w:p w14:paraId="35FE280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w:t>
            </w:r>
          </w:p>
        </w:tc>
        <w:tc>
          <w:tcPr>
            <w:tcW w:w="1276" w:type="dxa"/>
            <w:shd w:val="clear" w:color="auto" w:fill="auto"/>
            <w:noWrap/>
          </w:tcPr>
          <w:p w14:paraId="7251720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39902AD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r>
      <w:tr w:rsidR="005405B5" w:rsidRPr="0094034A" w14:paraId="7D2F125F" w14:textId="77777777" w:rsidTr="00424653">
        <w:trPr>
          <w:trHeight w:val="268"/>
          <w:jc w:val="center"/>
        </w:trPr>
        <w:tc>
          <w:tcPr>
            <w:tcW w:w="1994" w:type="dxa"/>
            <w:shd w:val="clear" w:color="auto" w:fill="auto"/>
            <w:noWrap/>
          </w:tcPr>
          <w:p w14:paraId="26D28857"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Mizon </w:t>
            </w:r>
            <w:r w:rsidRPr="00424653">
              <w:rPr>
                <w:rFonts w:ascii="Book Antiqua" w:hAnsi="Book Antiqua"/>
                <w:i/>
              </w:rPr>
              <w:t>et al</w:t>
            </w:r>
            <w:r w:rsidR="00424653" w:rsidRPr="0094034A">
              <w:rPr>
                <w:rFonts w:ascii="Book Antiqua" w:hAnsi="Book Antiqua"/>
                <w:noProof/>
                <w:vertAlign w:val="superscript"/>
              </w:rPr>
              <w:t>[46]</w:t>
            </w:r>
            <w:r w:rsidRPr="0094034A">
              <w:rPr>
                <w:rFonts w:ascii="Book Antiqua" w:hAnsi="Book Antiqua"/>
              </w:rPr>
              <w:t xml:space="preserve"> (1997)</w:t>
            </w:r>
            <w:r w:rsidRPr="0094034A">
              <w:rPr>
                <w:rFonts w:ascii="Book Antiqua" w:eastAsia="宋体" w:hAnsi="Book Antiqua"/>
              </w:rPr>
              <w:t xml:space="preserve"> </w:t>
            </w:r>
          </w:p>
        </w:tc>
        <w:tc>
          <w:tcPr>
            <w:tcW w:w="841" w:type="dxa"/>
            <w:shd w:val="clear" w:color="auto" w:fill="auto"/>
            <w:noWrap/>
          </w:tcPr>
          <w:p w14:paraId="75C53BD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71</w:t>
            </w:r>
          </w:p>
        </w:tc>
        <w:tc>
          <w:tcPr>
            <w:tcW w:w="567" w:type="dxa"/>
            <w:shd w:val="clear" w:color="auto" w:fill="auto"/>
            <w:noWrap/>
          </w:tcPr>
          <w:p w14:paraId="2A9640FD"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6147EA46"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Sepsis</w:t>
            </w:r>
          </w:p>
        </w:tc>
        <w:tc>
          <w:tcPr>
            <w:tcW w:w="992" w:type="dxa"/>
            <w:shd w:val="clear" w:color="auto" w:fill="auto"/>
            <w:noWrap/>
          </w:tcPr>
          <w:p w14:paraId="1EF35A65"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&lt;</w:t>
            </w:r>
            <w:r w:rsidR="00424653">
              <w:rPr>
                <w:rFonts w:ascii="Book Antiqua" w:hAnsi="Book Antiqua" w:hint="eastAsia"/>
                <w:lang w:eastAsia="zh-CN"/>
              </w:rPr>
              <w:t xml:space="preserve"> </w:t>
            </w:r>
            <w:r w:rsidRPr="0094034A">
              <w:rPr>
                <w:rFonts w:ascii="Book Antiqua" w:hAnsi="Book Antiqua"/>
              </w:rPr>
              <w:t>10</w:t>
            </w:r>
          </w:p>
        </w:tc>
        <w:tc>
          <w:tcPr>
            <w:tcW w:w="993" w:type="dxa"/>
            <w:shd w:val="clear" w:color="auto" w:fill="auto"/>
            <w:noWrap/>
          </w:tcPr>
          <w:p w14:paraId="78DF9BC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3568C96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Antibiotics withdrawn</w:t>
            </w:r>
          </w:p>
        </w:tc>
        <w:tc>
          <w:tcPr>
            <w:tcW w:w="1134" w:type="dxa"/>
            <w:shd w:val="clear" w:color="auto" w:fill="auto"/>
          </w:tcPr>
          <w:p w14:paraId="100394F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w:t>
            </w:r>
          </w:p>
        </w:tc>
        <w:tc>
          <w:tcPr>
            <w:tcW w:w="1276" w:type="dxa"/>
            <w:shd w:val="clear" w:color="auto" w:fill="auto"/>
            <w:noWrap/>
          </w:tcPr>
          <w:p w14:paraId="7477919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2A18317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r>
      <w:tr w:rsidR="005405B5" w:rsidRPr="0094034A" w14:paraId="597B043D" w14:textId="77777777" w:rsidTr="00424653">
        <w:trPr>
          <w:trHeight w:val="268"/>
          <w:jc w:val="center"/>
        </w:trPr>
        <w:tc>
          <w:tcPr>
            <w:tcW w:w="1994" w:type="dxa"/>
            <w:shd w:val="clear" w:color="auto" w:fill="auto"/>
            <w:noWrap/>
          </w:tcPr>
          <w:p w14:paraId="11E0CCC9"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Zenon </w:t>
            </w:r>
            <w:r w:rsidRPr="00424653">
              <w:rPr>
                <w:rFonts w:ascii="Book Antiqua" w:hAnsi="Book Antiqua"/>
                <w:i/>
              </w:rPr>
              <w:t>et al</w:t>
            </w:r>
            <w:r w:rsidR="00424653" w:rsidRPr="0094034A">
              <w:rPr>
                <w:rFonts w:ascii="Book Antiqua" w:hAnsi="Book Antiqua"/>
                <w:noProof/>
                <w:vertAlign w:val="superscript"/>
              </w:rPr>
              <w:t>[47]</w:t>
            </w:r>
            <w:r w:rsidRPr="0094034A">
              <w:rPr>
                <w:rFonts w:ascii="Book Antiqua" w:hAnsi="Book Antiqua"/>
              </w:rPr>
              <w:t xml:space="preserve"> (1991)</w:t>
            </w:r>
            <w:r w:rsidRPr="0094034A">
              <w:rPr>
                <w:rFonts w:ascii="Book Antiqua" w:eastAsia="宋体" w:hAnsi="Book Antiqua"/>
              </w:rPr>
              <w:t xml:space="preserve"> </w:t>
            </w:r>
          </w:p>
        </w:tc>
        <w:tc>
          <w:tcPr>
            <w:tcW w:w="841" w:type="dxa"/>
            <w:shd w:val="clear" w:color="auto" w:fill="auto"/>
            <w:noWrap/>
          </w:tcPr>
          <w:p w14:paraId="781D01AC"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54</w:t>
            </w:r>
          </w:p>
        </w:tc>
        <w:tc>
          <w:tcPr>
            <w:tcW w:w="567" w:type="dxa"/>
            <w:shd w:val="clear" w:color="auto" w:fill="auto"/>
            <w:noWrap/>
          </w:tcPr>
          <w:p w14:paraId="0BD62EB4"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32CA75C0"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Cellulitis</w:t>
            </w:r>
          </w:p>
        </w:tc>
        <w:tc>
          <w:tcPr>
            <w:tcW w:w="992" w:type="dxa"/>
            <w:shd w:val="clear" w:color="auto" w:fill="auto"/>
            <w:noWrap/>
          </w:tcPr>
          <w:p w14:paraId="1C140FBC"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17</w:t>
            </w:r>
          </w:p>
        </w:tc>
        <w:tc>
          <w:tcPr>
            <w:tcW w:w="993" w:type="dxa"/>
            <w:shd w:val="clear" w:color="auto" w:fill="auto"/>
            <w:noWrap/>
          </w:tcPr>
          <w:p w14:paraId="48AC4FA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15778D0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eastAsia="宋体" w:hAnsi="Book Antiqua"/>
              </w:rPr>
              <w:t>Antibiotics withdrawn</w:t>
            </w:r>
          </w:p>
        </w:tc>
        <w:tc>
          <w:tcPr>
            <w:tcW w:w="1134" w:type="dxa"/>
            <w:shd w:val="clear" w:color="auto" w:fill="auto"/>
          </w:tcPr>
          <w:p w14:paraId="266A58E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w:t>
            </w:r>
          </w:p>
        </w:tc>
        <w:tc>
          <w:tcPr>
            <w:tcW w:w="1276" w:type="dxa"/>
            <w:shd w:val="clear" w:color="auto" w:fill="auto"/>
            <w:noWrap/>
          </w:tcPr>
          <w:p w14:paraId="58E260F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7FAE36D8"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r>
      <w:tr w:rsidR="005405B5" w:rsidRPr="0094034A" w14:paraId="477B5FFE" w14:textId="77777777" w:rsidTr="00424653">
        <w:trPr>
          <w:trHeight w:val="268"/>
          <w:jc w:val="center"/>
        </w:trPr>
        <w:tc>
          <w:tcPr>
            <w:tcW w:w="1994" w:type="dxa"/>
            <w:shd w:val="clear" w:color="auto" w:fill="auto"/>
            <w:noWrap/>
          </w:tcPr>
          <w:p w14:paraId="5F5E7718" w14:textId="77777777" w:rsidR="00352EA1" w:rsidRPr="0094034A" w:rsidRDefault="00352EA1" w:rsidP="00424653">
            <w:pPr>
              <w:adjustRightInd w:val="0"/>
              <w:snapToGrid w:val="0"/>
              <w:spacing w:line="360" w:lineRule="auto"/>
              <w:jc w:val="both"/>
              <w:rPr>
                <w:rFonts w:ascii="Book Antiqua" w:hAnsi="Book Antiqua"/>
                <w:lang w:eastAsia="zh-CN"/>
              </w:rPr>
            </w:pPr>
            <w:r w:rsidRPr="0094034A">
              <w:rPr>
                <w:rFonts w:ascii="Book Antiqua" w:hAnsi="Book Antiqua"/>
              </w:rPr>
              <w:t xml:space="preserve">Christie </w:t>
            </w:r>
            <w:r w:rsidRPr="00424653">
              <w:rPr>
                <w:rFonts w:ascii="Book Antiqua" w:hAnsi="Book Antiqua"/>
                <w:i/>
              </w:rPr>
              <w:t>et al</w:t>
            </w:r>
            <w:r w:rsidR="00424653" w:rsidRPr="0094034A">
              <w:rPr>
                <w:rFonts w:ascii="Book Antiqua" w:hAnsi="Book Antiqua"/>
                <w:noProof/>
                <w:vertAlign w:val="superscript"/>
              </w:rPr>
              <w:t>[48]</w:t>
            </w:r>
            <w:r w:rsidRPr="0094034A">
              <w:rPr>
                <w:rFonts w:ascii="Book Antiqua" w:hAnsi="Book Antiqua"/>
              </w:rPr>
              <w:t xml:space="preserve"> (1990)</w:t>
            </w:r>
            <w:r w:rsidRPr="0094034A">
              <w:rPr>
                <w:rFonts w:ascii="Book Antiqua" w:eastAsia="宋体" w:hAnsi="Book Antiqua"/>
              </w:rPr>
              <w:t xml:space="preserve"> </w:t>
            </w:r>
          </w:p>
        </w:tc>
        <w:tc>
          <w:tcPr>
            <w:tcW w:w="841" w:type="dxa"/>
            <w:shd w:val="clear" w:color="auto" w:fill="auto"/>
            <w:noWrap/>
          </w:tcPr>
          <w:p w14:paraId="460BB2E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73</w:t>
            </w:r>
          </w:p>
        </w:tc>
        <w:tc>
          <w:tcPr>
            <w:tcW w:w="567" w:type="dxa"/>
            <w:shd w:val="clear" w:color="auto" w:fill="auto"/>
            <w:noWrap/>
          </w:tcPr>
          <w:p w14:paraId="49DA2F7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525AC363"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Pneumonia</w:t>
            </w:r>
          </w:p>
        </w:tc>
        <w:tc>
          <w:tcPr>
            <w:tcW w:w="992" w:type="dxa"/>
            <w:shd w:val="clear" w:color="auto" w:fill="auto"/>
            <w:noWrap/>
          </w:tcPr>
          <w:p w14:paraId="7F0695C9"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14</w:t>
            </w:r>
          </w:p>
        </w:tc>
        <w:tc>
          <w:tcPr>
            <w:tcW w:w="993" w:type="dxa"/>
            <w:shd w:val="clear" w:color="auto" w:fill="auto"/>
            <w:noWrap/>
          </w:tcPr>
          <w:p w14:paraId="3AAD44A5"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Probable</w:t>
            </w:r>
          </w:p>
        </w:tc>
        <w:tc>
          <w:tcPr>
            <w:tcW w:w="2976" w:type="dxa"/>
            <w:shd w:val="clear" w:color="auto" w:fill="auto"/>
            <w:noWrap/>
          </w:tcPr>
          <w:p w14:paraId="242F34E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420D35E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2</w:t>
            </w:r>
          </w:p>
        </w:tc>
        <w:tc>
          <w:tcPr>
            <w:tcW w:w="1276" w:type="dxa"/>
            <w:shd w:val="clear" w:color="auto" w:fill="auto"/>
            <w:noWrap/>
          </w:tcPr>
          <w:p w14:paraId="0FDA547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45E6EF69"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r>
      <w:tr w:rsidR="005405B5" w:rsidRPr="0094034A" w14:paraId="20FC9602" w14:textId="77777777" w:rsidTr="00424653">
        <w:trPr>
          <w:trHeight w:val="268"/>
          <w:jc w:val="center"/>
        </w:trPr>
        <w:tc>
          <w:tcPr>
            <w:tcW w:w="1994" w:type="dxa"/>
            <w:shd w:val="clear" w:color="auto" w:fill="auto"/>
            <w:noWrap/>
          </w:tcPr>
          <w:p w14:paraId="631E6CBC"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Christie </w:t>
            </w:r>
            <w:r w:rsidRPr="00424653">
              <w:rPr>
                <w:rFonts w:ascii="Book Antiqua" w:hAnsi="Book Antiqua"/>
                <w:i/>
              </w:rPr>
              <w:t>et al</w:t>
            </w:r>
            <w:r w:rsidR="00424653" w:rsidRPr="0094034A">
              <w:rPr>
                <w:rFonts w:ascii="Book Antiqua" w:hAnsi="Book Antiqua"/>
                <w:noProof/>
                <w:vertAlign w:val="superscript"/>
              </w:rPr>
              <w:t>[48]</w:t>
            </w:r>
            <w:r w:rsidRPr="0094034A">
              <w:rPr>
                <w:rFonts w:ascii="Book Antiqua" w:hAnsi="Book Antiqua"/>
              </w:rPr>
              <w:t xml:space="preserve"> (1990)</w:t>
            </w:r>
            <w:r w:rsidRPr="0094034A">
              <w:rPr>
                <w:rFonts w:ascii="Book Antiqua" w:eastAsia="宋体" w:hAnsi="Book Antiqua"/>
              </w:rPr>
              <w:t xml:space="preserve"> </w:t>
            </w:r>
          </w:p>
        </w:tc>
        <w:tc>
          <w:tcPr>
            <w:tcW w:w="841" w:type="dxa"/>
            <w:shd w:val="clear" w:color="auto" w:fill="auto"/>
            <w:noWrap/>
          </w:tcPr>
          <w:p w14:paraId="213E63DB"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31</w:t>
            </w:r>
          </w:p>
        </w:tc>
        <w:tc>
          <w:tcPr>
            <w:tcW w:w="567" w:type="dxa"/>
            <w:shd w:val="clear" w:color="auto" w:fill="auto"/>
            <w:noWrap/>
          </w:tcPr>
          <w:p w14:paraId="7189903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M</w:t>
            </w:r>
          </w:p>
        </w:tc>
        <w:tc>
          <w:tcPr>
            <w:tcW w:w="1276" w:type="dxa"/>
            <w:shd w:val="clear" w:color="auto" w:fill="auto"/>
            <w:noWrap/>
          </w:tcPr>
          <w:p w14:paraId="456D7427"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Fever</w:t>
            </w:r>
          </w:p>
        </w:tc>
        <w:tc>
          <w:tcPr>
            <w:tcW w:w="992" w:type="dxa"/>
            <w:shd w:val="clear" w:color="auto" w:fill="auto"/>
            <w:noWrap/>
          </w:tcPr>
          <w:p w14:paraId="130DD99B"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&lt;</w:t>
            </w:r>
            <w:r w:rsidR="00424653">
              <w:rPr>
                <w:rFonts w:ascii="Book Antiqua" w:hAnsi="Book Antiqua" w:hint="eastAsia"/>
                <w:lang w:eastAsia="zh-CN"/>
              </w:rPr>
              <w:t xml:space="preserve"> </w:t>
            </w:r>
            <w:r w:rsidRPr="0094034A">
              <w:rPr>
                <w:rFonts w:ascii="Book Antiqua" w:hAnsi="Book Antiqua"/>
              </w:rPr>
              <w:t>10</w:t>
            </w:r>
          </w:p>
        </w:tc>
        <w:tc>
          <w:tcPr>
            <w:tcW w:w="993" w:type="dxa"/>
            <w:shd w:val="clear" w:color="auto" w:fill="auto"/>
            <w:noWrap/>
          </w:tcPr>
          <w:p w14:paraId="1561D63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Possible</w:t>
            </w:r>
          </w:p>
        </w:tc>
        <w:tc>
          <w:tcPr>
            <w:tcW w:w="2976" w:type="dxa"/>
            <w:shd w:val="clear" w:color="auto" w:fill="auto"/>
            <w:noWrap/>
          </w:tcPr>
          <w:p w14:paraId="6562E932"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Platelet transfusion</w:t>
            </w:r>
          </w:p>
        </w:tc>
        <w:tc>
          <w:tcPr>
            <w:tcW w:w="1134" w:type="dxa"/>
            <w:shd w:val="clear" w:color="auto" w:fill="auto"/>
          </w:tcPr>
          <w:p w14:paraId="1E990360"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11 (not continued)</w:t>
            </w:r>
          </w:p>
        </w:tc>
        <w:tc>
          <w:tcPr>
            <w:tcW w:w="1276" w:type="dxa"/>
            <w:shd w:val="clear" w:color="auto" w:fill="auto"/>
            <w:noWrap/>
          </w:tcPr>
          <w:p w14:paraId="6F23360A"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w:t>
            </w:r>
          </w:p>
        </w:tc>
        <w:tc>
          <w:tcPr>
            <w:tcW w:w="992" w:type="dxa"/>
            <w:shd w:val="clear" w:color="auto" w:fill="auto"/>
            <w:noWrap/>
          </w:tcPr>
          <w:p w14:paraId="34DD185E"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r>
      <w:tr w:rsidR="005405B5" w:rsidRPr="0094034A" w14:paraId="4CC9AD24" w14:textId="77777777" w:rsidTr="00424653">
        <w:trPr>
          <w:trHeight w:val="623"/>
          <w:jc w:val="center"/>
        </w:trPr>
        <w:tc>
          <w:tcPr>
            <w:tcW w:w="1994" w:type="dxa"/>
            <w:shd w:val="clear" w:color="auto" w:fill="auto"/>
            <w:noWrap/>
          </w:tcPr>
          <w:p w14:paraId="151385A0" w14:textId="77777777" w:rsidR="00352EA1" w:rsidRPr="0094034A" w:rsidRDefault="00352EA1" w:rsidP="00424653">
            <w:pPr>
              <w:adjustRightInd w:val="0"/>
              <w:snapToGrid w:val="0"/>
              <w:spacing w:line="360" w:lineRule="auto"/>
              <w:jc w:val="both"/>
              <w:rPr>
                <w:rFonts w:ascii="Book Antiqua" w:hAnsi="Book Antiqua"/>
              </w:rPr>
            </w:pPr>
            <w:r w:rsidRPr="0094034A">
              <w:rPr>
                <w:rFonts w:ascii="Book Antiqua" w:hAnsi="Book Antiqua"/>
              </w:rPr>
              <w:t xml:space="preserve">Carmichael </w:t>
            </w:r>
            <w:r w:rsidRPr="00424653">
              <w:rPr>
                <w:rFonts w:ascii="Book Antiqua" w:hAnsi="Book Antiqua"/>
                <w:i/>
              </w:rPr>
              <w:t>et al</w:t>
            </w:r>
            <w:r w:rsidR="00424653" w:rsidRPr="0094034A">
              <w:rPr>
                <w:rFonts w:ascii="Book Antiqua" w:hAnsi="Book Antiqua"/>
                <w:noProof/>
                <w:vertAlign w:val="superscript"/>
              </w:rPr>
              <w:t>[49]</w:t>
            </w:r>
            <w:r w:rsidRPr="0094034A">
              <w:rPr>
                <w:rFonts w:ascii="Book Antiqua" w:hAnsi="Book Antiqua"/>
              </w:rPr>
              <w:t xml:space="preserve"> (1986)</w:t>
            </w:r>
            <w:r w:rsidRPr="0094034A">
              <w:rPr>
                <w:rFonts w:ascii="Book Antiqua" w:eastAsia="宋体" w:hAnsi="Book Antiqua"/>
              </w:rPr>
              <w:t xml:space="preserve"> </w:t>
            </w:r>
          </w:p>
        </w:tc>
        <w:tc>
          <w:tcPr>
            <w:tcW w:w="841" w:type="dxa"/>
            <w:shd w:val="clear" w:color="auto" w:fill="auto"/>
            <w:noWrap/>
          </w:tcPr>
          <w:p w14:paraId="28F9F5C3"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42</w:t>
            </w:r>
          </w:p>
        </w:tc>
        <w:tc>
          <w:tcPr>
            <w:tcW w:w="567" w:type="dxa"/>
            <w:shd w:val="clear" w:color="auto" w:fill="auto"/>
            <w:noWrap/>
          </w:tcPr>
          <w:p w14:paraId="1855FAE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F</w:t>
            </w:r>
          </w:p>
        </w:tc>
        <w:tc>
          <w:tcPr>
            <w:tcW w:w="1276" w:type="dxa"/>
            <w:shd w:val="clear" w:color="auto" w:fill="auto"/>
            <w:noWrap/>
          </w:tcPr>
          <w:p w14:paraId="358656B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Endocarditis</w:t>
            </w:r>
          </w:p>
        </w:tc>
        <w:tc>
          <w:tcPr>
            <w:tcW w:w="992" w:type="dxa"/>
            <w:shd w:val="clear" w:color="auto" w:fill="auto"/>
            <w:noWrap/>
          </w:tcPr>
          <w:p w14:paraId="7DB88CAE"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82</w:t>
            </w:r>
          </w:p>
        </w:tc>
        <w:tc>
          <w:tcPr>
            <w:tcW w:w="993" w:type="dxa"/>
            <w:shd w:val="clear" w:color="auto" w:fill="auto"/>
            <w:noWrap/>
          </w:tcPr>
          <w:p w14:paraId="2BF9DAE2"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hAnsi="Book Antiqua"/>
              </w:rPr>
              <w:t>Possible</w:t>
            </w:r>
          </w:p>
        </w:tc>
        <w:tc>
          <w:tcPr>
            <w:tcW w:w="2976" w:type="dxa"/>
            <w:shd w:val="clear" w:color="auto" w:fill="auto"/>
            <w:noWrap/>
          </w:tcPr>
          <w:p w14:paraId="2B4EEAB1" w14:textId="77777777" w:rsidR="00352EA1" w:rsidRPr="0094034A" w:rsidRDefault="00352EA1" w:rsidP="00757DD5">
            <w:pPr>
              <w:adjustRightInd w:val="0"/>
              <w:snapToGrid w:val="0"/>
              <w:spacing w:line="360" w:lineRule="auto"/>
              <w:jc w:val="both"/>
              <w:rPr>
                <w:rFonts w:ascii="Book Antiqua" w:hAnsi="Book Antiqua"/>
              </w:rPr>
            </w:pPr>
            <w:r w:rsidRPr="0094034A">
              <w:rPr>
                <w:rFonts w:ascii="Book Antiqua" w:hAnsi="Book Antiqua"/>
              </w:rPr>
              <w:t>NA</w:t>
            </w:r>
          </w:p>
        </w:tc>
        <w:tc>
          <w:tcPr>
            <w:tcW w:w="1134" w:type="dxa"/>
            <w:shd w:val="clear" w:color="auto" w:fill="auto"/>
          </w:tcPr>
          <w:p w14:paraId="0D8E52EF"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9</w:t>
            </w:r>
          </w:p>
        </w:tc>
        <w:tc>
          <w:tcPr>
            <w:tcW w:w="1276" w:type="dxa"/>
            <w:shd w:val="clear" w:color="auto" w:fill="auto"/>
            <w:noWrap/>
          </w:tcPr>
          <w:p w14:paraId="28104B01"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c>
          <w:tcPr>
            <w:tcW w:w="992" w:type="dxa"/>
            <w:shd w:val="clear" w:color="auto" w:fill="auto"/>
            <w:noWrap/>
          </w:tcPr>
          <w:p w14:paraId="141A3756" w14:textId="77777777" w:rsidR="00352EA1" w:rsidRPr="0094034A" w:rsidRDefault="00352EA1" w:rsidP="00757DD5">
            <w:pPr>
              <w:adjustRightInd w:val="0"/>
              <w:snapToGrid w:val="0"/>
              <w:spacing w:line="360" w:lineRule="auto"/>
              <w:jc w:val="both"/>
              <w:rPr>
                <w:rFonts w:ascii="Book Antiqua" w:eastAsia="宋体" w:hAnsi="Book Antiqua"/>
              </w:rPr>
            </w:pPr>
            <w:r w:rsidRPr="0094034A">
              <w:rPr>
                <w:rFonts w:ascii="Book Antiqua" w:eastAsia="宋体" w:hAnsi="Book Antiqua"/>
              </w:rPr>
              <w:t>NA</w:t>
            </w:r>
          </w:p>
        </w:tc>
      </w:tr>
    </w:tbl>
    <w:p w14:paraId="4E11FC0E" w14:textId="77777777" w:rsidR="005B13B5" w:rsidRDefault="00331A55" w:rsidP="00424653">
      <w:pPr>
        <w:adjustRightInd w:val="0"/>
        <w:snapToGrid w:val="0"/>
        <w:spacing w:line="360" w:lineRule="auto"/>
        <w:jc w:val="both"/>
        <w:rPr>
          <w:rFonts w:ascii="Book Antiqua" w:hAnsi="Book Antiqua"/>
          <w:lang w:eastAsia="zh-CN"/>
        </w:rPr>
      </w:pPr>
      <w:proofErr w:type="gramStart"/>
      <w:r>
        <w:rPr>
          <w:rFonts w:ascii="Book Antiqua" w:hAnsi="Book Antiqua" w:hint="eastAsia"/>
          <w:vertAlign w:val="superscript"/>
          <w:lang w:eastAsia="zh-CN"/>
        </w:rPr>
        <w:t>1</w:t>
      </w:r>
      <w:r>
        <w:rPr>
          <w:rFonts w:ascii="Book Antiqua" w:hAnsi="Book Antiqua" w:hint="eastAsia"/>
          <w:lang w:eastAsia="zh-CN"/>
        </w:rPr>
        <w:t>T</w:t>
      </w:r>
      <w:r w:rsidRPr="0094034A">
        <w:rPr>
          <w:rFonts w:ascii="Book Antiqua" w:hAnsi="Book Antiqua"/>
        </w:rPr>
        <w:t>he lowest value during the vancomycin treatment</w:t>
      </w:r>
      <w:r w:rsidR="005B13B5">
        <w:rPr>
          <w:rFonts w:ascii="Book Antiqua" w:hAnsi="Book Antiqua" w:hint="eastAsia"/>
          <w:lang w:eastAsia="zh-CN"/>
        </w:rPr>
        <w:t>.</w:t>
      </w:r>
      <w:proofErr w:type="gramEnd"/>
    </w:p>
    <w:p w14:paraId="7004222E" w14:textId="22678372" w:rsidR="008A50A7" w:rsidRDefault="00331A55" w:rsidP="00424653">
      <w:pPr>
        <w:adjustRightInd w:val="0"/>
        <w:snapToGrid w:val="0"/>
        <w:spacing w:line="360" w:lineRule="auto"/>
        <w:jc w:val="both"/>
        <w:rPr>
          <w:rFonts w:ascii="Book Antiqua" w:hAnsi="Book Antiqua"/>
        </w:rPr>
      </w:pPr>
      <w:proofErr w:type="gramStart"/>
      <w:r>
        <w:rPr>
          <w:rFonts w:ascii="Book Antiqua" w:hAnsi="Book Antiqua" w:hint="eastAsia"/>
          <w:vertAlign w:val="superscript"/>
          <w:lang w:eastAsia="zh-CN"/>
        </w:rPr>
        <w:t>2</w:t>
      </w:r>
      <w:r>
        <w:rPr>
          <w:rFonts w:ascii="Book Antiqua" w:hAnsi="Book Antiqua" w:hint="eastAsia"/>
          <w:lang w:eastAsia="zh-CN"/>
        </w:rPr>
        <w:t>T</w:t>
      </w:r>
      <w:r w:rsidRPr="0094034A">
        <w:rPr>
          <w:rFonts w:ascii="Book Antiqua" w:hAnsi="Book Antiqua"/>
        </w:rPr>
        <w:t>he time from vancomycin discontinuation to the resolution of vancomycin-induced thrombocytopenia.</w:t>
      </w:r>
      <w:proofErr w:type="gramEnd"/>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Pr>
          <w:rFonts w:ascii="Book Antiqua" w:hAnsi="Book Antiqua"/>
        </w:rPr>
        <w:t xml:space="preserve"> positive result; -</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sidRPr="0094034A">
        <w:rPr>
          <w:rFonts w:ascii="Book Antiqua" w:hAnsi="Book Antiqua"/>
        </w:rPr>
        <w:t xml:space="preserve"> negative result.</w:t>
      </w:r>
      <w:r>
        <w:rPr>
          <w:rFonts w:ascii="Book Antiqua" w:hAnsi="Book Antiqua" w:hint="eastAsia"/>
          <w:lang w:eastAsia="zh-CN"/>
        </w:rPr>
        <w:t xml:space="preserve"> </w:t>
      </w:r>
      <w:r>
        <w:rPr>
          <w:rFonts w:ascii="Book Antiqua" w:hAnsi="Book Antiqua"/>
        </w:rPr>
        <w:t>F</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F</w:t>
      </w:r>
      <w:r>
        <w:rPr>
          <w:rFonts w:ascii="Book Antiqua" w:hAnsi="Book Antiqua"/>
        </w:rPr>
        <w:t>emale; M</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ale; NA</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N</w:t>
      </w:r>
      <w:r>
        <w:rPr>
          <w:rFonts w:ascii="Book Antiqua" w:hAnsi="Book Antiqua"/>
        </w:rPr>
        <w:t>ot available or not tested</w:t>
      </w:r>
      <w:r>
        <w:rPr>
          <w:rFonts w:ascii="Book Antiqua" w:hAnsi="Book Antiqua" w:hint="eastAsia"/>
          <w:lang w:eastAsia="zh-CN"/>
        </w:rPr>
        <w:t>.</w:t>
      </w:r>
      <w:r>
        <w:rPr>
          <w:rFonts w:ascii="Book Antiqua" w:hAnsi="Book Antiqua"/>
        </w:rPr>
        <w:t xml:space="preserve"> </w:t>
      </w:r>
    </w:p>
    <w:p w14:paraId="782A7371" w14:textId="77777777" w:rsidR="008A50A7" w:rsidRDefault="008A50A7">
      <w:pPr>
        <w:rPr>
          <w:rFonts w:ascii="Book Antiqua" w:hAnsi="Book Antiqua"/>
        </w:rPr>
      </w:pPr>
      <w:r>
        <w:rPr>
          <w:rFonts w:ascii="Book Antiqua" w:hAnsi="Book Antiqua"/>
        </w:rPr>
        <w:br w:type="page"/>
      </w:r>
    </w:p>
    <w:p w14:paraId="28A30C75" w14:textId="3E12F952" w:rsidR="008A50A7" w:rsidRDefault="008A50A7" w:rsidP="008A50A7">
      <w:pPr>
        <w:jc w:val="center"/>
        <w:rPr>
          <w:rFonts w:ascii="Book Antiqua" w:hAnsi="Book Antiqua"/>
        </w:rPr>
      </w:pPr>
      <w:r>
        <w:rPr>
          <w:rFonts w:ascii="Book Antiqua" w:hAnsi="Book Antiqua"/>
          <w:noProof/>
          <w:lang w:eastAsia="zh-CN"/>
        </w:rPr>
        <w:lastRenderedPageBreak/>
        <w:drawing>
          <wp:inline distT="0" distB="0" distL="0" distR="0" wp14:anchorId="33316204" wp14:editId="6686024C">
            <wp:extent cx="2501265" cy="1441450"/>
            <wp:effectExtent l="0" t="0" r="0" b="635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265" cy="1441450"/>
                    </a:xfrm>
                    <a:prstGeom prst="rect">
                      <a:avLst/>
                    </a:prstGeom>
                    <a:noFill/>
                    <a:ln>
                      <a:noFill/>
                    </a:ln>
                  </pic:spPr>
                </pic:pic>
              </a:graphicData>
            </a:graphic>
          </wp:inline>
        </w:drawing>
      </w:r>
    </w:p>
    <w:p w14:paraId="12219E94" w14:textId="77777777" w:rsidR="008A50A7" w:rsidRDefault="008A50A7" w:rsidP="008A50A7">
      <w:pPr>
        <w:jc w:val="center"/>
        <w:rPr>
          <w:rFonts w:ascii="Book Antiqua" w:hAnsi="Book Antiqua"/>
        </w:rPr>
      </w:pPr>
    </w:p>
    <w:p w14:paraId="2ECD3E7A" w14:textId="77777777" w:rsidR="008A50A7" w:rsidRDefault="008A50A7" w:rsidP="008A50A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2E29654" w14:textId="77777777" w:rsidR="008A50A7" w:rsidRDefault="008A50A7" w:rsidP="008A50A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ADDD59" w14:textId="77777777" w:rsidR="008A50A7" w:rsidRDefault="008A50A7" w:rsidP="008A50A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116816" w14:textId="77777777" w:rsidR="008A50A7" w:rsidRDefault="008A50A7" w:rsidP="008A50A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D2FC25" w14:textId="77777777" w:rsidR="008A50A7" w:rsidRDefault="008A50A7" w:rsidP="008A50A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1FDD5A" w14:textId="77777777" w:rsidR="008A50A7" w:rsidRDefault="008A50A7" w:rsidP="008A50A7">
      <w:pPr>
        <w:jc w:val="center"/>
        <w:rPr>
          <w:rFonts w:ascii="Book Antiqua" w:hAnsi="Book Antiqua"/>
        </w:rPr>
      </w:pPr>
      <w:r>
        <w:rPr>
          <w:rFonts w:ascii="Book Antiqua" w:eastAsia="TimesNewRomanPSMT" w:hAnsi="Book Antiqua" w:cs="Garamond"/>
          <w:color w:val="D56400"/>
          <w:sz w:val="28"/>
          <w:szCs w:val="28"/>
        </w:rPr>
        <w:t>https://www.wjgnet.com</w:t>
      </w:r>
    </w:p>
    <w:p w14:paraId="327B8B3B" w14:textId="77777777" w:rsidR="008A50A7" w:rsidRDefault="008A50A7" w:rsidP="008A50A7">
      <w:pPr>
        <w:jc w:val="center"/>
        <w:rPr>
          <w:rFonts w:ascii="Book Antiqua" w:hAnsi="Book Antiqua"/>
        </w:rPr>
      </w:pPr>
    </w:p>
    <w:p w14:paraId="48991F7D" w14:textId="77777777" w:rsidR="008A50A7" w:rsidRDefault="008A50A7" w:rsidP="008A50A7">
      <w:pPr>
        <w:jc w:val="center"/>
        <w:rPr>
          <w:rFonts w:ascii="Book Antiqua" w:hAnsi="Book Antiqua"/>
        </w:rPr>
      </w:pPr>
    </w:p>
    <w:p w14:paraId="3559DC12" w14:textId="77777777" w:rsidR="008A50A7" w:rsidRDefault="008A50A7" w:rsidP="008A50A7">
      <w:pPr>
        <w:jc w:val="center"/>
        <w:rPr>
          <w:rFonts w:ascii="Book Antiqua" w:hAnsi="Book Antiqua"/>
        </w:rPr>
      </w:pPr>
    </w:p>
    <w:p w14:paraId="535C7A53" w14:textId="59FAB615" w:rsidR="008A50A7" w:rsidRDefault="008A50A7" w:rsidP="008A50A7">
      <w:pPr>
        <w:jc w:val="center"/>
        <w:rPr>
          <w:rFonts w:ascii="Book Antiqua" w:hAnsi="Book Antiqua"/>
        </w:rPr>
      </w:pPr>
      <w:r>
        <w:rPr>
          <w:rFonts w:ascii="Book Antiqua" w:hAnsi="Book Antiqua"/>
          <w:noProof/>
          <w:lang w:eastAsia="zh-CN"/>
        </w:rPr>
        <w:drawing>
          <wp:inline distT="0" distB="0" distL="0" distR="0" wp14:anchorId="0889FADD" wp14:editId="3D2BF249">
            <wp:extent cx="1447165" cy="1441450"/>
            <wp:effectExtent l="0" t="0" r="635" b="635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165" cy="1441450"/>
                    </a:xfrm>
                    <a:prstGeom prst="rect">
                      <a:avLst/>
                    </a:prstGeom>
                    <a:noFill/>
                    <a:ln>
                      <a:noFill/>
                    </a:ln>
                  </pic:spPr>
                </pic:pic>
              </a:graphicData>
            </a:graphic>
          </wp:inline>
        </w:drawing>
      </w:r>
    </w:p>
    <w:p w14:paraId="1DCDAF8D" w14:textId="77777777" w:rsidR="008A50A7" w:rsidRDefault="008A50A7" w:rsidP="008A50A7">
      <w:pPr>
        <w:jc w:val="center"/>
        <w:rPr>
          <w:rFonts w:ascii="Book Antiqua" w:hAnsi="Book Antiqua"/>
        </w:rPr>
      </w:pPr>
    </w:p>
    <w:p w14:paraId="1FA3C7C9" w14:textId="77777777" w:rsidR="008A50A7" w:rsidRDefault="008A50A7" w:rsidP="008A50A7">
      <w:pPr>
        <w:jc w:val="right"/>
        <w:rPr>
          <w:rFonts w:ascii="Book Antiqua" w:hAnsi="Book Antiqua"/>
          <w:color w:val="000000" w:themeColor="text1"/>
        </w:rPr>
      </w:pPr>
    </w:p>
    <w:p w14:paraId="69341EB1" w14:textId="77777777" w:rsidR="008A50A7" w:rsidRDefault="008A50A7" w:rsidP="008A50A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F267BC9" w14:textId="77777777" w:rsidR="00424653" w:rsidRPr="008A50A7" w:rsidRDefault="00424653" w:rsidP="00424653">
      <w:pPr>
        <w:adjustRightInd w:val="0"/>
        <w:snapToGrid w:val="0"/>
        <w:spacing w:line="360" w:lineRule="auto"/>
        <w:jc w:val="both"/>
        <w:rPr>
          <w:rFonts w:ascii="Book Antiqua" w:hAnsi="Book Antiqua"/>
          <w:lang w:eastAsia="zh-CN"/>
        </w:rPr>
      </w:pPr>
    </w:p>
    <w:sectPr w:rsidR="00424653" w:rsidRPr="008A50A7" w:rsidSect="00352E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3F2AA" w14:textId="77777777" w:rsidR="003966EF" w:rsidRDefault="003966EF" w:rsidP="00331A55">
      <w:r>
        <w:separator/>
      </w:r>
    </w:p>
  </w:endnote>
  <w:endnote w:type="continuationSeparator" w:id="0">
    <w:p w14:paraId="7A11ED6C" w14:textId="77777777" w:rsidR="003966EF" w:rsidRDefault="003966EF" w:rsidP="0033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TSerif-Regular">
    <w:charset w:val="00"/>
    <w:family w:val="roman"/>
    <w:pitch w:val="variable"/>
    <w:sig w:usb0="A00002EF" w:usb1="5000204B" w:usb2="00000000" w:usb3="00000000" w:csb0="00000097" w:csb1="00000000"/>
  </w:font>
  <w:font w:name="MinionPro-Regular">
    <w:altName w:val="MS Mincho"/>
    <w:panose1 w:val="02040503050306020203"/>
    <w:charset w:val="00"/>
    <w:family w:val="roman"/>
    <w:pitch w:val="variable"/>
    <w:sig w:usb0="60000287" w:usb1="00000001" w:usb2="00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64212542"/>
      <w:docPartObj>
        <w:docPartGallery w:val="Page Numbers (Bottom of Page)"/>
        <w:docPartUnique/>
      </w:docPartObj>
    </w:sdtPr>
    <w:sdtEndPr>
      <w:rPr>
        <w:noProof/>
      </w:rPr>
    </w:sdtEndPr>
    <w:sdtContent>
      <w:p w14:paraId="188A5067" w14:textId="0196508A" w:rsidR="008A50A7" w:rsidRPr="004800FD" w:rsidRDefault="008A50A7">
        <w:pPr>
          <w:pStyle w:val="a8"/>
          <w:jc w:val="right"/>
          <w:rPr>
            <w:rFonts w:ascii="Book Antiqua" w:hAnsi="Book Antiqua"/>
            <w:sz w:val="24"/>
            <w:szCs w:val="24"/>
          </w:rPr>
        </w:pPr>
        <w:r w:rsidRPr="004800FD">
          <w:rPr>
            <w:rFonts w:ascii="Book Antiqua" w:hAnsi="Book Antiqua"/>
            <w:sz w:val="24"/>
            <w:szCs w:val="24"/>
          </w:rPr>
          <w:fldChar w:fldCharType="begin"/>
        </w:r>
        <w:r w:rsidRPr="004800FD">
          <w:rPr>
            <w:rFonts w:ascii="Book Antiqua" w:hAnsi="Book Antiqua"/>
            <w:sz w:val="24"/>
            <w:szCs w:val="24"/>
          </w:rPr>
          <w:instrText xml:space="preserve"> PAGE   \* MERGEFORMAT </w:instrText>
        </w:r>
        <w:r w:rsidRPr="004800FD">
          <w:rPr>
            <w:rFonts w:ascii="Book Antiqua" w:hAnsi="Book Antiqua"/>
            <w:sz w:val="24"/>
            <w:szCs w:val="24"/>
          </w:rPr>
          <w:fldChar w:fldCharType="separate"/>
        </w:r>
        <w:r w:rsidR="0028398E">
          <w:rPr>
            <w:rFonts w:ascii="Book Antiqua" w:hAnsi="Book Antiqua"/>
            <w:noProof/>
            <w:sz w:val="24"/>
            <w:szCs w:val="24"/>
          </w:rPr>
          <w:t>4</w:t>
        </w:r>
        <w:r w:rsidRPr="004800FD">
          <w:rPr>
            <w:rFonts w:ascii="Book Antiqua" w:hAnsi="Book Antiqua"/>
            <w:noProof/>
            <w:sz w:val="24"/>
            <w:szCs w:val="24"/>
          </w:rPr>
          <w:fldChar w:fldCharType="end"/>
        </w:r>
        <w:r w:rsidRPr="004800FD">
          <w:rPr>
            <w:rFonts w:ascii="Book Antiqua" w:hAnsi="Book Antiqua"/>
            <w:noProof/>
            <w:sz w:val="24"/>
            <w:szCs w:val="24"/>
          </w:rPr>
          <w:t xml:space="preserve"> / 2</w:t>
        </w:r>
        <w:r>
          <w:rPr>
            <w:rFonts w:ascii="Book Antiqua" w:hAnsi="Book Antiqua"/>
            <w:noProof/>
            <w:sz w:val="24"/>
            <w:szCs w:val="24"/>
          </w:rPr>
          <w:t>4</w:t>
        </w:r>
      </w:p>
    </w:sdtContent>
  </w:sdt>
  <w:p w14:paraId="54E0A506" w14:textId="77777777" w:rsidR="008A50A7" w:rsidRDefault="008A50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DF9C5" w14:textId="77777777" w:rsidR="003966EF" w:rsidRDefault="003966EF" w:rsidP="00331A55">
      <w:r>
        <w:separator/>
      </w:r>
    </w:p>
  </w:footnote>
  <w:footnote w:type="continuationSeparator" w:id="0">
    <w:p w14:paraId="0CD9E098" w14:textId="77777777" w:rsidR="003966EF" w:rsidRDefault="003966EF" w:rsidP="0033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901"/>
    <w:rsid w:val="0006089F"/>
    <w:rsid w:val="00076F0A"/>
    <w:rsid w:val="000A4C63"/>
    <w:rsid w:val="0016445B"/>
    <w:rsid w:val="001951FB"/>
    <w:rsid w:val="00195914"/>
    <w:rsid w:val="00237D88"/>
    <w:rsid w:val="002432E3"/>
    <w:rsid w:val="0028398E"/>
    <w:rsid w:val="002B03E8"/>
    <w:rsid w:val="002E0103"/>
    <w:rsid w:val="002F7672"/>
    <w:rsid w:val="00331A55"/>
    <w:rsid w:val="00333E69"/>
    <w:rsid w:val="00343B07"/>
    <w:rsid w:val="00352EA1"/>
    <w:rsid w:val="00385336"/>
    <w:rsid w:val="003966EF"/>
    <w:rsid w:val="003D1682"/>
    <w:rsid w:val="00424653"/>
    <w:rsid w:val="00431384"/>
    <w:rsid w:val="004800FD"/>
    <w:rsid w:val="004E4DB1"/>
    <w:rsid w:val="004F25E6"/>
    <w:rsid w:val="005041E6"/>
    <w:rsid w:val="00531ABC"/>
    <w:rsid w:val="005405B5"/>
    <w:rsid w:val="005410BE"/>
    <w:rsid w:val="0054548F"/>
    <w:rsid w:val="00562482"/>
    <w:rsid w:val="00563E59"/>
    <w:rsid w:val="00580244"/>
    <w:rsid w:val="00584095"/>
    <w:rsid w:val="005B0041"/>
    <w:rsid w:val="005B13B5"/>
    <w:rsid w:val="006208CE"/>
    <w:rsid w:val="00646335"/>
    <w:rsid w:val="006A34AF"/>
    <w:rsid w:val="006D4838"/>
    <w:rsid w:val="006E6324"/>
    <w:rsid w:val="006F03C3"/>
    <w:rsid w:val="00700362"/>
    <w:rsid w:val="00705FF2"/>
    <w:rsid w:val="00711C28"/>
    <w:rsid w:val="00726694"/>
    <w:rsid w:val="00735D5E"/>
    <w:rsid w:val="00736992"/>
    <w:rsid w:val="00737DE5"/>
    <w:rsid w:val="00757DD5"/>
    <w:rsid w:val="007666E3"/>
    <w:rsid w:val="00774FF4"/>
    <w:rsid w:val="007C70BE"/>
    <w:rsid w:val="007F5294"/>
    <w:rsid w:val="00873FE9"/>
    <w:rsid w:val="00875D5F"/>
    <w:rsid w:val="008938AF"/>
    <w:rsid w:val="00895043"/>
    <w:rsid w:val="008A50A7"/>
    <w:rsid w:val="008B73D7"/>
    <w:rsid w:val="008E6FC7"/>
    <w:rsid w:val="00960B23"/>
    <w:rsid w:val="009726AE"/>
    <w:rsid w:val="00996311"/>
    <w:rsid w:val="009C7075"/>
    <w:rsid w:val="009D0E07"/>
    <w:rsid w:val="009D1E78"/>
    <w:rsid w:val="009D7723"/>
    <w:rsid w:val="00A000EA"/>
    <w:rsid w:val="00A0197E"/>
    <w:rsid w:val="00A16704"/>
    <w:rsid w:val="00A2531B"/>
    <w:rsid w:val="00A3249D"/>
    <w:rsid w:val="00A44CFF"/>
    <w:rsid w:val="00A50CC1"/>
    <w:rsid w:val="00A63E4D"/>
    <w:rsid w:val="00A73AB4"/>
    <w:rsid w:val="00A77B3E"/>
    <w:rsid w:val="00A944D9"/>
    <w:rsid w:val="00AB5D3F"/>
    <w:rsid w:val="00AE1FD6"/>
    <w:rsid w:val="00B01DC1"/>
    <w:rsid w:val="00B36E7A"/>
    <w:rsid w:val="00B4011E"/>
    <w:rsid w:val="00B42D2F"/>
    <w:rsid w:val="00B55693"/>
    <w:rsid w:val="00B86240"/>
    <w:rsid w:val="00BA0C77"/>
    <w:rsid w:val="00BA5D51"/>
    <w:rsid w:val="00BB0C27"/>
    <w:rsid w:val="00BB2BF8"/>
    <w:rsid w:val="00C22910"/>
    <w:rsid w:val="00C23EE8"/>
    <w:rsid w:val="00C911E0"/>
    <w:rsid w:val="00CA2A55"/>
    <w:rsid w:val="00CD738F"/>
    <w:rsid w:val="00D179C6"/>
    <w:rsid w:val="00D40098"/>
    <w:rsid w:val="00D73849"/>
    <w:rsid w:val="00DC77ED"/>
    <w:rsid w:val="00E33B2A"/>
    <w:rsid w:val="00E432D8"/>
    <w:rsid w:val="00E53161"/>
    <w:rsid w:val="00E85EE6"/>
    <w:rsid w:val="00EB4E31"/>
    <w:rsid w:val="00EC0487"/>
    <w:rsid w:val="00EF512C"/>
    <w:rsid w:val="00F053B9"/>
    <w:rsid w:val="00F23C46"/>
    <w:rsid w:val="00F41691"/>
    <w:rsid w:val="00F41C9D"/>
    <w:rsid w:val="00F437C9"/>
    <w:rsid w:val="00F92B17"/>
    <w:rsid w:val="00FE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7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384"/>
    <w:pPr>
      <w:spacing w:before="100" w:beforeAutospacing="1" w:after="100" w:afterAutospacing="1"/>
    </w:pPr>
    <w:rPr>
      <w:rFonts w:ascii="宋体" w:eastAsia="宋体" w:hAnsi="宋体" w:cs="宋体"/>
      <w:lang w:eastAsia="zh-CN"/>
    </w:rPr>
  </w:style>
  <w:style w:type="paragraph" w:styleId="a4">
    <w:name w:val="Balloon Text"/>
    <w:basedOn w:val="a"/>
    <w:link w:val="Char"/>
    <w:rsid w:val="00352EA1"/>
    <w:rPr>
      <w:sz w:val="18"/>
      <w:szCs w:val="18"/>
    </w:rPr>
  </w:style>
  <w:style w:type="character" w:customStyle="1" w:styleId="Char">
    <w:name w:val="批注框文本 Char"/>
    <w:basedOn w:val="a0"/>
    <w:link w:val="a4"/>
    <w:rsid w:val="00352EA1"/>
    <w:rPr>
      <w:sz w:val="18"/>
      <w:szCs w:val="18"/>
    </w:rPr>
  </w:style>
  <w:style w:type="character" w:customStyle="1" w:styleId="A5">
    <w:name w:val="A5"/>
    <w:uiPriority w:val="99"/>
    <w:rsid w:val="00352EA1"/>
    <w:rPr>
      <w:color w:val="000000"/>
      <w:sz w:val="22"/>
      <w:szCs w:val="22"/>
    </w:rPr>
  </w:style>
  <w:style w:type="character" w:styleId="a6">
    <w:name w:val="line number"/>
    <w:basedOn w:val="a0"/>
    <w:rsid w:val="00352EA1"/>
  </w:style>
  <w:style w:type="paragraph" w:styleId="a7">
    <w:name w:val="header"/>
    <w:basedOn w:val="a"/>
    <w:link w:val="Char0"/>
    <w:rsid w:val="00331A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331A55"/>
    <w:rPr>
      <w:sz w:val="18"/>
      <w:szCs w:val="18"/>
    </w:rPr>
  </w:style>
  <w:style w:type="paragraph" w:styleId="a8">
    <w:name w:val="footer"/>
    <w:basedOn w:val="a"/>
    <w:link w:val="Char1"/>
    <w:uiPriority w:val="99"/>
    <w:rsid w:val="00331A55"/>
    <w:pPr>
      <w:tabs>
        <w:tab w:val="center" w:pos="4153"/>
        <w:tab w:val="right" w:pos="8306"/>
      </w:tabs>
      <w:snapToGrid w:val="0"/>
    </w:pPr>
    <w:rPr>
      <w:sz w:val="18"/>
      <w:szCs w:val="18"/>
    </w:rPr>
  </w:style>
  <w:style w:type="character" w:customStyle="1" w:styleId="Char1">
    <w:name w:val="页脚 Char"/>
    <w:basedOn w:val="a0"/>
    <w:link w:val="a8"/>
    <w:uiPriority w:val="99"/>
    <w:rsid w:val="00331A55"/>
    <w:rPr>
      <w:sz w:val="18"/>
      <w:szCs w:val="18"/>
    </w:rPr>
  </w:style>
  <w:style w:type="character" w:styleId="a9">
    <w:name w:val="annotation reference"/>
    <w:basedOn w:val="a0"/>
    <w:semiHidden/>
    <w:unhideWhenUsed/>
    <w:rsid w:val="008938AF"/>
    <w:rPr>
      <w:sz w:val="16"/>
      <w:szCs w:val="16"/>
    </w:rPr>
  </w:style>
  <w:style w:type="paragraph" w:styleId="aa">
    <w:name w:val="annotation text"/>
    <w:basedOn w:val="a"/>
    <w:link w:val="Char2"/>
    <w:semiHidden/>
    <w:unhideWhenUsed/>
    <w:rsid w:val="008938AF"/>
    <w:rPr>
      <w:sz w:val="20"/>
      <w:szCs w:val="20"/>
    </w:rPr>
  </w:style>
  <w:style w:type="character" w:customStyle="1" w:styleId="Char2">
    <w:name w:val="批注文字 Char"/>
    <w:basedOn w:val="a0"/>
    <w:link w:val="aa"/>
    <w:semiHidden/>
    <w:rsid w:val="008938AF"/>
  </w:style>
  <w:style w:type="paragraph" w:styleId="ab">
    <w:name w:val="annotation subject"/>
    <w:basedOn w:val="aa"/>
    <w:next w:val="aa"/>
    <w:link w:val="Char3"/>
    <w:semiHidden/>
    <w:unhideWhenUsed/>
    <w:rsid w:val="008938AF"/>
    <w:rPr>
      <w:b/>
      <w:bCs/>
    </w:rPr>
  </w:style>
  <w:style w:type="character" w:customStyle="1" w:styleId="Char3">
    <w:name w:val="批注主题 Char"/>
    <w:basedOn w:val="Char2"/>
    <w:link w:val="ab"/>
    <w:semiHidden/>
    <w:rsid w:val="008938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384"/>
    <w:pPr>
      <w:spacing w:before="100" w:beforeAutospacing="1" w:after="100" w:afterAutospacing="1"/>
    </w:pPr>
    <w:rPr>
      <w:rFonts w:ascii="宋体" w:eastAsia="宋体" w:hAnsi="宋体" w:cs="宋体"/>
      <w:lang w:eastAsia="zh-CN"/>
    </w:rPr>
  </w:style>
  <w:style w:type="paragraph" w:styleId="a4">
    <w:name w:val="Balloon Text"/>
    <w:basedOn w:val="a"/>
    <w:link w:val="Char"/>
    <w:rsid w:val="00352EA1"/>
    <w:rPr>
      <w:sz w:val="18"/>
      <w:szCs w:val="18"/>
    </w:rPr>
  </w:style>
  <w:style w:type="character" w:customStyle="1" w:styleId="Char">
    <w:name w:val="批注框文本 Char"/>
    <w:basedOn w:val="a0"/>
    <w:link w:val="a4"/>
    <w:rsid w:val="00352EA1"/>
    <w:rPr>
      <w:sz w:val="18"/>
      <w:szCs w:val="18"/>
    </w:rPr>
  </w:style>
  <w:style w:type="character" w:customStyle="1" w:styleId="A5">
    <w:name w:val="A5"/>
    <w:uiPriority w:val="99"/>
    <w:rsid w:val="00352EA1"/>
    <w:rPr>
      <w:color w:val="000000"/>
      <w:sz w:val="22"/>
      <w:szCs w:val="22"/>
    </w:rPr>
  </w:style>
  <w:style w:type="character" w:styleId="a6">
    <w:name w:val="line number"/>
    <w:basedOn w:val="a0"/>
    <w:rsid w:val="00352EA1"/>
  </w:style>
  <w:style w:type="paragraph" w:styleId="a7">
    <w:name w:val="header"/>
    <w:basedOn w:val="a"/>
    <w:link w:val="Char0"/>
    <w:rsid w:val="00331A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331A55"/>
    <w:rPr>
      <w:sz w:val="18"/>
      <w:szCs w:val="18"/>
    </w:rPr>
  </w:style>
  <w:style w:type="paragraph" w:styleId="a8">
    <w:name w:val="footer"/>
    <w:basedOn w:val="a"/>
    <w:link w:val="Char1"/>
    <w:uiPriority w:val="99"/>
    <w:rsid w:val="00331A55"/>
    <w:pPr>
      <w:tabs>
        <w:tab w:val="center" w:pos="4153"/>
        <w:tab w:val="right" w:pos="8306"/>
      </w:tabs>
      <w:snapToGrid w:val="0"/>
    </w:pPr>
    <w:rPr>
      <w:sz w:val="18"/>
      <w:szCs w:val="18"/>
    </w:rPr>
  </w:style>
  <w:style w:type="character" w:customStyle="1" w:styleId="Char1">
    <w:name w:val="页脚 Char"/>
    <w:basedOn w:val="a0"/>
    <w:link w:val="a8"/>
    <w:uiPriority w:val="99"/>
    <w:rsid w:val="00331A55"/>
    <w:rPr>
      <w:sz w:val="18"/>
      <w:szCs w:val="18"/>
    </w:rPr>
  </w:style>
  <w:style w:type="character" w:styleId="a9">
    <w:name w:val="annotation reference"/>
    <w:basedOn w:val="a0"/>
    <w:semiHidden/>
    <w:unhideWhenUsed/>
    <w:rsid w:val="008938AF"/>
    <w:rPr>
      <w:sz w:val="16"/>
      <w:szCs w:val="16"/>
    </w:rPr>
  </w:style>
  <w:style w:type="paragraph" w:styleId="aa">
    <w:name w:val="annotation text"/>
    <w:basedOn w:val="a"/>
    <w:link w:val="Char2"/>
    <w:semiHidden/>
    <w:unhideWhenUsed/>
    <w:rsid w:val="008938AF"/>
    <w:rPr>
      <w:sz w:val="20"/>
      <w:szCs w:val="20"/>
    </w:rPr>
  </w:style>
  <w:style w:type="character" w:customStyle="1" w:styleId="Char2">
    <w:name w:val="批注文字 Char"/>
    <w:basedOn w:val="a0"/>
    <w:link w:val="aa"/>
    <w:semiHidden/>
    <w:rsid w:val="008938AF"/>
  </w:style>
  <w:style w:type="paragraph" w:styleId="ab">
    <w:name w:val="annotation subject"/>
    <w:basedOn w:val="aa"/>
    <w:next w:val="aa"/>
    <w:link w:val="Char3"/>
    <w:semiHidden/>
    <w:unhideWhenUsed/>
    <w:rsid w:val="008938AF"/>
    <w:rPr>
      <w:b/>
      <w:bCs/>
    </w:rPr>
  </w:style>
  <w:style w:type="character" w:customStyle="1" w:styleId="Char3">
    <w:name w:val="批注主题 Char"/>
    <w:basedOn w:val="Char2"/>
    <w:link w:val="ab"/>
    <w:semiHidden/>
    <w:rsid w:val="00893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4081">
      <w:bodyDiv w:val="1"/>
      <w:marLeft w:val="0"/>
      <w:marRight w:val="0"/>
      <w:marTop w:val="0"/>
      <w:marBottom w:val="0"/>
      <w:divBdr>
        <w:top w:val="none" w:sz="0" w:space="0" w:color="auto"/>
        <w:left w:val="none" w:sz="0" w:space="0" w:color="auto"/>
        <w:bottom w:val="none" w:sz="0" w:space="0" w:color="auto"/>
        <w:right w:val="none" w:sz="0" w:space="0" w:color="auto"/>
      </w:divBdr>
    </w:div>
    <w:div w:id="829370943">
      <w:bodyDiv w:val="1"/>
      <w:marLeft w:val="0"/>
      <w:marRight w:val="0"/>
      <w:marTop w:val="0"/>
      <w:marBottom w:val="0"/>
      <w:divBdr>
        <w:top w:val="none" w:sz="0" w:space="0" w:color="auto"/>
        <w:left w:val="none" w:sz="0" w:space="0" w:color="auto"/>
        <w:bottom w:val="none" w:sz="0" w:space="0" w:color="auto"/>
        <w:right w:val="none" w:sz="0" w:space="0" w:color="auto"/>
      </w:divBdr>
    </w:div>
    <w:div w:id="1893806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5263</Words>
  <Characters>30002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9</cp:revision>
  <dcterms:created xsi:type="dcterms:W3CDTF">2021-01-27T00:31:00Z</dcterms:created>
  <dcterms:modified xsi:type="dcterms:W3CDTF">2021-02-25T16:07:00Z</dcterms:modified>
</cp:coreProperties>
</file>