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3B" w:rsidRPr="00D22E7E" w:rsidRDefault="0030143B" w:rsidP="00954A0B">
      <w:pPr>
        <w:spacing w:line="360" w:lineRule="auto"/>
        <w:rPr>
          <w:rFonts w:ascii="Book Antiqua" w:hAnsi="Book Antiqua"/>
          <w:i/>
          <w:sz w:val="24"/>
          <w:szCs w:val="24"/>
        </w:rPr>
      </w:pPr>
      <w:bookmarkStart w:id="0" w:name="OLE_LINK59"/>
      <w:bookmarkStart w:id="1" w:name="_GoBack"/>
      <w:bookmarkEnd w:id="1"/>
      <w:commentRangeStart w:id="2"/>
      <w:r w:rsidRPr="00D22E7E">
        <w:rPr>
          <w:rFonts w:ascii="Book Antiqua" w:hAnsi="Book Antiqua"/>
          <w:b/>
          <w:sz w:val="24"/>
          <w:szCs w:val="24"/>
        </w:rPr>
        <w:t>Name</w:t>
      </w:r>
      <w:commentRangeEnd w:id="2"/>
      <w:r w:rsidR="003C17A2" w:rsidRPr="00D22E7E">
        <w:rPr>
          <w:rStyle w:val="a8"/>
        </w:rPr>
        <w:commentReference w:id="2"/>
      </w:r>
      <w:r w:rsidRPr="00D22E7E">
        <w:rPr>
          <w:rFonts w:ascii="Book Antiqua" w:hAnsi="Book Antiqua"/>
          <w:b/>
          <w:sz w:val="24"/>
          <w:szCs w:val="24"/>
        </w:rPr>
        <w:t xml:space="preserve"> of Journal:</w:t>
      </w:r>
      <w:r w:rsidRPr="00D22E7E">
        <w:rPr>
          <w:rFonts w:ascii="Book Antiqua" w:hAnsi="Book Antiqua"/>
          <w:b/>
          <w:i/>
          <w:sz w:val="24"/>
          <w:szCs w:val="24"/>
        </w:rPr>
        <w:t xml:space="preserve"> </w:t>
      </w:r>
      <w:r w:rsidR="00C312BD" w:rsidRPr="00D22E7E">
        <w:rPr>
          <w:rFonts w:ascii="Book Antiqua" w:hAnsi="Book Antiqua"/>
          <w:i/>
          <w:sz w:val="24"/>
          <w:szCs w:val="24"/>
        </w:rPr>
        <w:t>World Journal of Meta-Analysis</w:t>
      </w:r>
    </w:p>
    <w:p w:rsidR="001B27CC" w:rsidRPr="00D22E7E" w:rsidRDefault="00C312BD" w:rsidP="00954A0B">
      <w:pPr>
        <w:spacing w:line="360" w:lineRule="auto"/>
        <w:rPr>
          <w:rFonts w:ascii="Book Antiqua" w:hAnsi="Book Antiqua"/>
          <w:i/>
          <w:sz w:val="24"/>
          <w:szCs w:val="24"/>
        </w:rPr>
      </w:pPr>
      <w:r w:rsidRPr="00D22E7E">
        <w:rPr>
          <w:rFonts w:ascii="Book Antiqua" w:eastAsia="Book Antiqua" w:hAnsi="Book Antiqua"/>
          <w:b/>
          <w:bCs/>
          <w:sz w:val="24"/>
          <w:szCs w:val="24"/>
        </w:rPr>
        <w:t>Manuscript NO:</w:t>
      </w:r>
      <w:r w:rsidRPr="00D22E7E">
        <w:rPr>
          <w:rFonts w:ascii="Book Antiqua" w:hAnsi="Book Antiqua"/>
          <w:sz w:val="24"/>
          <w:szCs w:val="24"/>
        </w:rPr>
        <w:t xml:space="preserve"> </w:t>
      </w:r>
      <w:r w:rsidRPr="00D22E7E">
        <w:rPr>
          <w:rFonts w:ascii="Book Antiqua" w:hAnsi="Book Antiqua" w:cs="Tahoma"/>
          <w:sz w:val="24"/>
          <w:szCs w:val="24"/>
          <w:bdr w:val="none" w:sz="0" w:space="0" w:color="auto" w:frame="1"/>
          <w:shd w:val="clear" w:color="auto" w:fill="FFFFFF"/>
        </w:rPr>
        <w:t>48225</w:t>
      </w:r>
    </w:p>
    <w:p w:rsidR="001B27CC" w:rsidRPr="00D22E7E" w:rsidRDefault="0030143B" w:rsidP="00954A0B">
      <w:pPr>
        <w:spacing w:line="360" w:lineRule="auto"/>
        <w:rPr>
          <w:rFonts w:ascii="Book Antiqua" w:hAnsi="Book Antiqua"/>
          <w:sz w:val="24"/>
          <w:szCs w:val="24"/>
        </w:rPr>
      </w:pPr>
      <w:r w:rsidRPr="00D22E7E">
        <w:rPr>
          <w:rFonts w:ascii="Book Antiqua" w:hAnsi="Book Antiqua"/>
          <w:b/>
          <w:sz w:val="24"/>
          <w:szCs w:val="24"/>
        </w:rPr>
        <w:t xml:space="preserve">Manuscript Type: </w:t>
      </w:r>
      <w:r w:rsidR="00353F84" w:rsidRPr="00D22E7E">
        <w:rPr>
          <w:rFonts w:ascii="Book Antiqua" w:hAnsi="Book Antiqua"/>
          <w:sz w:val="24"/>
          <w:szCs w:val="24"/>
        </w:rPr>
        <w:t>SYSTEMATIC REVIEW</w:t>
      </w:r>
    </w:p>
    <w:p w:rsidR="001B27CC" w:rsidRPr="00D22E7E" w:rsidRDefault="001B27CC" w:rsidP="00954A0B">
      <w:pPr>
        <w:spacing w:line="360" w:lineRule="auto"/>
        <w:rPr>
          <w:rFonts w:ascii="Book Antiqua" w:hAnsi="Book Antiqua"/>
          <w:sz w:val="24"/>
          <w:szCs w:val="24"/>
        </w:rPr>
      </w:pPr>
    </w:p>
    <w:p w:rsidR="0072406B" w:rsidRPr="00D22E7E" w:rsidRDefault="00C978F7" w:rsidP="00954A0B">
      <w:pPr>
        <w:spacing w:line="360" w:lineRule="auto"/>
        <w:rPr>
          <w:rFonts w:ascii="Book Antiqua" w:hAnsi="Book Antiqua"/>
          <w:b/>
          <w:sz w:val="24"/>
          <w:szCs w:val="24"/>
        </w:rPr>
      </w:pPr>
      <w:bookmarkStart w:id="3" w:name="OLE_LINK60"/>
      <w:r w:rsidRPr="00D22E7E">
        <w:rPr>
          <w:rFonts w:ascii="Book Antiqua" w:hAnsi="Book Antiqua"/>
          <w:b/>
          <w:sz w:val="24"/>
          <w:szCs w:val="24"/>
        </w:rPr>
        <w:t xml:space="preserve">Surgery with adjuvant or </w:t>
      </w:r>
      <w:r w:rsidR="00C312BD" w:rsidRPr="00D22E7E">
        <w:rPr>
          <w:rFonts w:ascii="Book Antiqua" w:hAnsi="Book Antiqua"/>
          <w:b/>
          <w:sz w:val="24"/>
          <w:szCs w:val="24"/>
        </w:rPr>
        <w:t xml:space="preserve">neoadjuvant treatment </w:t>
      </w:r>
      <w:r w:rsidR="00092E2B" w:rsidRPr="00D22E7E">
        <w:rPr>
          <w:rFonts w:ascii="Book Antiqua" w:hAnsi="Book Antiqua"/>
          <w:b/>
          <w:i/>
          <w:iCs/>
          <w:sz w:val="24"/>
          <w:szCs w:val="24"/>
        </w:rPr>
        <w:t>vs</w:t>
      </w:r>
      <w:r w:rsidR="00092E2B" w:rsidRPr="00D22E7E">
        <w:rPr>
          <w:rFonts w:ascii="Book Antiqua" w:hAnsi="Book Antiqua"/>
          <w:b/>
          <w:sz w:val="24"/>
          <w:szCs w:val="24"/>
        </w:rPr>
        <w:t xml:space="preserve"> </w:t>
      </w:r>
      <w:r w:rsidR="00C312BD" w:rsidRPr="00D22E7E">
        <w:rPr>
          <w:rFonts w:ascii="Book Antiqua" w:hAnsi="Book Antiqua"/>
          <w:b/>
          <w:sz w:val="24"/>
          <w:szCs w:val="24"/>
        </w:rPr>
        <w:t xml:space="preserve">surgery alone </w:t>
      </w:r>
      <w:r w:rsidR="00092E2B" w:rsidRPr="00D22E7E">
        <w:rPr>
          <w:rFonts w:ascii="Book Antiqua" w:hAnsi="Book Antiqua"/>
          <w:b/>
          <w:sz w:val="24"/>
          <w:szCs w:val="24"/>
        </w:rPr>
        <w:t>for</w:t>
      </w:r>
      <w:r w:rsidR="00550233" w:rsidRPr="00D22E7E">
        <w:rPr>
          <w:rFonts w:ascii="Book Antiqua" w:hAnsi="Book Antiqua"/>
          <w:b/>
          <w:sz w:val="24"/>
          <w:szCs w:val="24"/>
        </w:rPr>
        <w:t xml:space="preserve"> </w:t>
      </w:r>
      <w:r w:rsidR="00C312BD" w:rsidRPr="00D22E7E">
        <w:rPr>
          <w:rFonts w:ascii="Book Antiqua" w:hAnsi="Book Antiqua"/>
          <w:b/>
          <w:sz w:val="24"/>
          <w:szCs w:val="24"/>
        </w:rPr>
        <w:t>resectable pancreatic cancer</w:t>
      </w:r>
      <w:r w:rsidR="00550233" w:rsidRPr="00D22E7E">
        <w:rPr>
          <w:rFonts w:ascii="Book Antiqua" w:hAnsi="Book Antiqua"/>
          <w:b/>
          <w:sz w:val="24"/>
          <w:szCs w:val="24"/>
        </w:rPr>
        <w:t xml:space="preserve">: A </w:t>
      </w:r>
      <w:r w:rsidR="00C312BD" w:rsidRPr="00D22E7E">
        <w:rPr>
          <w:rFonts w:ascii="Book Antiqua" w:hAnsi="Book Antiqua"/>
          <w:b/>
          <w:sz w:val="24"/>
          <w:szCs w:val="24"/>
        </w:rPr>
        <w:t>network meta</w:t>
      </w:r>
      <w:r w:rsidR="00550233" w:rsidRPr="00D22E7E">
        <w:rPr>
          <w:rFonts w:ascii="Book Antiqua" w:hAnsi="Book Antiqua"/>
          <w:b/>
          <w:sz w:val="24"/>
          <w:szCs w:val="24"/>
        </w:rPr>
        <w:t>-analysis</w:t>
      </w:r>
      <w:bookmarkEnd w:id="0"/>
    </w:p>
    <w:bookmarkEnd w:id="3"/>
    <w:p w:rsidR="00C312BD" w:rsidRPr="00D22E7E" w:rsidRDefault="00C312BD" w:rsidP="00954A0B">
      <w:pPr>
        <w:spacing w:line="360" w:lineRule="auto"/>
        <w:rPr>
          <w:rFonts w:ascii="Book Antiqua" w:hAnsi="Book Antiqua"/>
          <w:b/>
          <w:sz w:val="24"/>
          <w:szCs w:val="24"/>
        </w:rPr>
      </w:pPr>
    </w:p>
    <w:p w:rsidR="001B27CC" w:rsidRPr="00D22E7E" w:rsidRDefault="001B27CC" w:rsidP="00954A0B">
      <w:pPr>
        <w:spacing w:line="360" w:lineRule="auto"/>
        <w:rPr>
          <w:rFonts w:ascii="Book Antiqua" w:hAnsi="Book Antiqua"/>
          <w:sz w:val="24"/>
          <w:szCs w:val="24"/>
        </w:rPr>
      </w:pPr>
      <w:r w:rsidRPr="00D22E7E">
        <w:rPr>
          <w:rFonts w:ascii="Book Antiqua" w:hAnsi="Book Antiqua"/>
          <w:sz w:val="24"/>
          <w:szCs w:val="24"/>
        </w:rPr>
        <w:t xml:space="preserve">Shen P </w:t>
      </w:r>
      <w:r w:rsidRPr="00D22E7E">
        <w:rPr>
          <w:rFonts w:ascii="Book Antiqua" w:hAnsi="Book Antiqua"/>
          <w:i/>
          <w:sz w:val="24"/>
          <w:szCs w:val="24"/>
        </w:rPr>
        <w:t>et al</w:t>
      </w:r>
      <w:r w:rsidRPr="00D22E7E">
        <w:rPr>
          <w:rFonts w:ascii="Book Antiqua" w:hAnsi="Book Antiqua"/>
          <w:sz w:val="24"/>
          <w:szCs w:val="24"/>
        </w:rPr>
        <w:t xml:space="preserve">. </w:t>
      </w:r>
      <w:bookmarkStart w:id="4" w:name="OLE_LINK61"/>
      <w:r w:rsidR="00C312BD" w:rsidRPr="00D22E7E">
        <w:rPr>
          <w:rFonts w:ascii="Book Antiqua" w:hAnsi="Book Antiqua"/>
          <w:sz w:val="24"/>
          <w:szCs w:val="24"/>
        </w:rPr>
        <w:t xml:space="preserve">Treatment </w:t>
      </w:r>
      <w:r w:rsidRPr="00D22E7E">
        <w:rPr>
          <w:rFonts w:ascii="Book Antiqua" w:hAnsi="Book Antiqua"/>
          <w:sz w:val="24"/>
          <w:szCs w:val="24"/>
        </w:rPr>
        <w:t xml:space="preserve">of resectable </w:t>
      </w:r>
      <w:r w:rsidR="004807BC" w:rsidRPr="00D22E7E">
        <w:rPr>
          <w:rFonts w:ascii="Book Antiqua" w:hAnsi="Book Antiqua"/>
          <w:sz w:val="24"/>
          <w:szCs w:val="24"/>
        </w:rPr>
        <w:t>PC</w:t>
      </w:r>
      <w:r w:rsidRPr="00D22E7E">
        <w:rPr>
          <w:rFonts w:ascii="Book Antiqua" w:hAnsi="Book Antiqua"/>
          <w:sz w:val="24"/>
          <w:szCs w:val="24"/>
        </w:rPr>
        <w:t>: A network meta-analysis</w:t>
      </w:r>
    </w:p>
    <w:bookmarkEnd w:id="4"/>
    <w:p w:rsidR="001B27CC" w:rsidRPr="00D22E7E" w:rsidRDefault="001B27CC" w:rsidP="00954A0B">
      <w:pPr>
        <w:spacing w:line="360" w:lineRule="auto"/>
        <w:rPr>
          <w:rFonts w:ascii="Book Antiqua" w:hAnsi="Book Antiqua"/>
          <w:b/>
          <w:sz w:val="24"/>
          <w:szCs w:val="24"/>
        </w:rPr>
      </w:pPr>
    </w:p>
    <w:p w:rsidR="00CE32CA" w:rsidRPr="00D22E7E" w:rsidRDefault="00CE32CA" w:rsidP="00954A0B">
      <w:pPr>
        <w:autoSpaceDE w:val="0"/>
        <w:autoSpaceDN w:val="0"/>
        <w:adjustRightInd w:val="0"/>
        <w:spacing w:line="360" w:lineRule="auto"/>
        <w:rPr>
          <w:rFonts w:ascii="Book Antiqua" w:hAnsi="Book Antiqua"/>
          <w:sz w:val="24"/>
          <w:szCs w:val="24"/>
          <w:vertAlign w:val="superscript"/>
        </w:rPr>
      </w:pPr>
      <w:r w:rsidRPr="00D22E7E">
        <w:rPr>
          <w:rFonts w:ascii="Book Antiqua" w:hAnsi="Book Antiqua"/>
          <w:sz w:val="24"/>
          <w:szCs w:val="24"/>
        </w:rPr>
        <w:t>Pu Shen</w:t>
      </w:r>
      <w:r w:rsidR="009C194E" w:rsidRPr="00D22E7E">
        <w:rPr>
          <w:rFonts w:ascii="Book Antiqua" w:hAnsi="Book Antiqua"/>
          <w:sz w:val="24"/>
          <w:szCs w:val="24"/>
        </w:rPr>
        <w:t xml:space="preserve">, </w:t>
      </w:r>
      <w:r w:rsidRPr="00D22E7E">
        <w:rPr>
          <w:rFonts w:ascii="Book Antiqua" w:hAnsi="Book Antiqua"/>
          <w:sz w:val="24"/>
          <w:szCs w:val="24"/>
        </w:rPr>
        <w:t>Kai</w:t>
      </w:r>
      <w:r w:rsidR="0030143B" w:rsidRPr="00D22E7E">
        <w:rPr>
          <w:rFonts w:ascii="Book Antiqua" w:hAnsi="Book Antiqua"/>
          <w:sz w:val="24"/>
          <w:szCs w:val="24"/>
        </w:rPr>
        <w:t>-J</w:t>
      </w:r>
      <w:r w:rsidRPr="00D22E7E">
        <w:rPr>
          <w:rFonts w:ascii="Book Antiqua" w:hAnsi="Book Antiqua"/>
          <w:sz w:val="24"/>
          <w:szCs w:val="24"/>
        </w:rPr>
        <w:t xml:space="preserve">un Huang, </w:t>
      </w:r>
      <w:r w:rsidR="00027A57" w:rsidRPr="00D22E7E">
        <w:rPr>
          <w:rFonts w:ascii="Book Antiqua" w:hAnsi="Book Antiqua"/>
          <w:sz w:val="24"/>
          <w:szCs w:val="24"/>
        </w:rPr>
        <w:t>Chuan</w:t>
      </w:r>
      <w:r w:rsidR="0030143B" w:rsidRPr="00D22E7E">
        <w:rPr>
          <w:rFonts w:ascii="Book Antiqua" w:hAnsi="Book Antiqua"/>
          <w:sz w:val="24"/>
          <w:szCs w:val="24"/>
        </w:rPr>
        <w:t>-Z</w:t>
      </w:r>
      <w:r w:rsidR="00027A57" w:rsidRPr="00D22E7E">
        <w:rPr>
          <w:rFonts w:ascii="Book Antiqua" w:hAnsi="Book Antiqua"/>
          <w:sz w:val="24"/>
          <w:szCs w:val="24"/>
        </w:rPr>
        <w:t>hao Zhang</w:t>
      </w:r>
      <w:r w:rsidR="009C194E" w:rsidRPr="00D22E7E">
        <w:rPr>
          <w:rFonts w:ascii="Book Antiqua" w:hAnsi="Book Antiqua"/>
          <w:sz w:val="24"/>
          <w:szCs w:val="24"/>
        </w:rPr>
        <w:t xml:space="preserve">, </w:t>
      </w:r>
      <w:r w:rsidR="00027A57" w:rsidRPr="00D22E7E">
        <w:rPr>
          <w:rFonts w:ascii="Book Antiqua" w:hAnsi="Book Antiqua"/>
          <w:sz w:val="24"/>
          <w:szCs w:val="24"/>
        </w:rPr>
        <w:t>Li Xiao</w:t>
      </w:r>
      <w:r w:rsidR="009C194E" w:rsidRPr="00D22E7E">
        <w:rPr>
          <w:rFonts w:ascii="Book Antiqua" w:hAnsi="Book Antiqua"/>
          <w:sz w:val="24"/>
          <w:szCs w:val="24"/>
        </w:rPr>
        <w:t xml:space="preserve">, </w:t>
      </w:r>
      <w:r w:rsidR="00027A57" w:rsidRPr="00D22E7E">
        <w:rPr>
          <w:rFonts w:ascii="Book Antiqua" w:hAnsi="Book Antiqua"/>
          <w:sz w:val="24"/>
          <w:szCs w:val="24"/>
        </w:rPr>
        <w:t>Ta</w:t>
      </w:r>
      <w:r w:rsidRPr="00D22E7E">
        <w:rPr>
          <w:rFonts w:ascii="Book Antiqua" w:hAnsi="Book Antiqua"/>
          <w:sz w:val="24"/>
          <w:szCs w:val="24"/>
        </w:rPr>
        <w:t>o Zhang</w:t>
      </w:r>
    </w:p>
    <w:p w:rsidR="001B27CC" w:rsidRPr="00D22E7E" w:rsidRDefault="001B27CC" w:rsidP="00954A0B">
      <w:pPr>
        <w:autoSpaceDE w:val="0"/>
        <w:autoSpaceDN w:val="0"/>
        <w:adjustRightInd w:val="0"/>
        <w:spacing w:line="360" w:lineRule="auto"/>
        <w:rPr>
          <w:rFonts w:ascii="Book Antiqua" w:hAnsi="Book Antiqua"/>
          <w:sz w:val="24"/>
          <w:szCs w:val="24"/>
          <w:vertAlign w:val="superscript"/>
        </w:rPr>
      </w:pPr>
    </w:p>
    <w:p w:rsidR="00CE32CA" w:rsidRPr="00D22E7E" w:rsidRDefault="001B27CC" w:rsidP="00954A0B">
      <w:pPr>
        <w:autoSpaceDE w:val="0"/>
        <w:autoSpaceDN w:val="0"/>
        <w:adjustRightInd w:val="0"/>
        <w:spacing w:line="360" w:lineRule="auto"/>
        <w:rPr>
          <w:rFonts w:ascii="Book Antiqua" w:hAnsi="Book Antiqua"/>
          <w:sz w:val="24"/>
          <w:szCs w:val="24"/>
        </w:rPr>
      </w:pPr>
      <w:r w:rsidRPr="00D22E7E">
        <w:rPr>
          <w:rFonts w:ascii="Book Antiqua" w:hAnsi="Book Antiqua"/>
          <w:b/>
          <w:sz w:val="24"/>
          <w:szCs w:val="24"/>
        </w:rPr>
        <w:t xml:space="preserve">Pu Shen, Li Xiao, Tao Zhang, </w:t>
      </w:r>
      <w:r w:rsidR="00CE32CA" w:rsidRPr="00D22E7E">
        <w:rPr>
          <w:rFonts w:ascii="Book Antiqua" w:hAnsi="Book Antiqua"/>
          <w:sz w:val="24"/>
          <w:szCs w:val="24"/>
        </w:rPr>
        <w:t xml:space="preserve">Department of </w:t>
      </w:r>
      <w:r w:rsidR="00C312BD" w:rsidRPr="00D22E7E">
        <w:rPr>
          <w:rFonts w:ascii="Book Antiqua" w:hAnsi="Book Antiqua"/>
          <w:sz w:val="24"/>
          <w:szCs w:val="24"/>
        </w:rPr>
        <w:t>Anesthesia</w:t>
      </w:r>
      <w:r w:rsidR="00CE32CA" w:rsidRPr="00D22E7E">
        <w:rPr>
          <w:rFonts w:ascii="Book Antiqua" w:hAnsi="Book Antiqua"/>
          <w:sz w:val="24"/>
          <w:szCs w:val="24"/>
        </w:rPr>
        <w:t>, the First Affiliated Hospital, Sun Yat-se</w:t>
      </w:r>
      <w:r w:rsidRPr="00D22E7E">
        <w:rPr>
          <w:rFonts w:ascii="Book Antiqua" w:hAnsi="Book Antiqua"/>
          <w:sz w:val="24"/>
          <w:szCs w:val="24"/>
        </w:rPr>
        <w:t>n University, Guangzhou</w:t>
      </w:r>
      <w:r w:rsidR="00C312BD" w:rsidRPr="00D22E7E">
        <w:rPr>
          <w:rFonts w:ascii="Book Antiqua" w:hAnsi="Book Antiqua"/>
          <w:sz w:val="24"/>
          <w:szCs w:val="24"/>
        </w:rPr>
        <w:t xml:space="preserve"> 510080</w:t>
      </w:r>
      <w:r w:rsidRPr="00D22E7E">
        <w:rPr>
          <w:rFonts w:ascii="Book Antiqua" w:hAnsi="Book Antiqua"/>
          <w:sz w:val="24"/>
          <w:szCs w:val="24"/>
        </w:rPr>
        <w:t>,</w:t>
      </w:r>
      <w:r w:rsidR="00C312BD" w:rsidRPr="00D22E7E">
        <w:rPr>
          <w:rFonts w:ascii="Book Antiqua" w:hAnsi="Book Antiqua"/>
          <w:sz w:val="24"/>
          <w:szCs w:val="24"/>
        </w:rPr>
        <w:t xml:space="preserve"> Guangdong Province, </w:t>
      </w:r>
      <w:r w:rsidRPr="00D22E7E">
        <w:rPr>
          <w:rFonts w:ascii="Book Antiqua" w:hAnsi="Book Antiqua"/>
          <w:sz w:val="24"/>
          <w:szCs w:val="24"/>
        </w:rPr>
        <w:t>China</w:t>
      </w:r>
    </w:p>
    <w:p w:rsidR="001B27CC" w:rsidRPr="00D22E7E" w:rsidRDefault="001B27CC" w:rsidP="00954A0B">
      <w:pPr>
        <w:autoSpaceDE w:val="0"/>
        <w:autoSpaceDN w:val="0"/>
        <w:adjustRightInd w:val="0"/>
        <w:spacing w:line="360" w:lineRule="auto"/>
        <w:rPr>
          <w:rFonts w:ascii="Book Antiqua" w:hAnsi="Book Antiqua"/>
          <w:sz w:val="24"/>
          <w:szCs w:val="24"/>
        </w:rPr>
      </w:pPr>
    </w:p>
    <w:p w:rsidR="00CE32CA" w:rsidRPr="00D22E7E" w:rsidRDefault="001B27CC" w:rsidP="00954A0B">
      <w:pPr>
        <w:autoSpaceDE w:val="0"/>
        <w:autoSpaceDN w:val="0"/>
        <w:adjustRightInd w:val="0"/>
        <w:spacing w:line="360" w:lineRule="auto"/>
        <w:rPr>
          <w:rFonts w:ascii="Book Antiqua" w:hAnsi="Book Antiqua"/>
          <w:sz w:val="24"/>
          <w:szCs w:val="24"/>
        </w:rPr>
      </w:pPr>
      <w:bookmarkStart w:id="5" w:name="OLE_LINK30"/>
      <w:bookmarkStart w:id="6" w:name="OLE_LINK31"/>
      <w:bookmarkStart w:id="7" w:name="OLE_LINK8"/>
      <w:bookmarkStart w:id="8" w:name="OLE_LINK25"/>
      <w:r w:rsidRPr="00D22E7E">
        <w:rPr>
          <w:rFonts w:ascii="Book Antiqua" w:hAnsi="Book Antiqua"/>
          <w:b/>
          <w:sz w:val="24"/>
          <w:szCs w:val="24"/>
        </w:rPr>
        <w:t xml:space="preserve">Kai-Jun Huang, Chuan-Zhao Zhang, </w:t>
      </w:r>
      <w:r w:rsidR="00CE32CA" w:rsidRPr="00D22E7E">
        <w:rPr>
          <w:rFonts w:ascii="Book Antiqua" w:hAnsi="Book Antiqua"/>
          <w:sz w:val="24"/>
          <w:szCs w:val="24"/>
        </w:rPr>
        <w:t>Department of General Surgery</w:t>
      </w:r>
      <w:bookmarkEnd w:id="7"/>
      <w:bookmarkEnd w:id="8"/>
      <w:r w:rsidR="00CE32CA" w:rsidRPr="00D22E7E">
        <w:rPr>
          <w:rFonts w:ascii="Book Antiqua" w:hAnsi="Book Antiqua"/>
          <w:sz w:val="24"/>
          <w:szCs w:val="24"/>
        </w:rPr>
        <w:t xml:space="preserve">, Guangdong </w:t>
      </w:r>
      <w:r w:rsidR="00C71F3E" w:rsidRPr="00D22E7E">
        <w:rPr>
          <w:rFonts w:ascii="Book Antiqua" w:hAnsi="Book Antiqua"/>
          <w:sz w:val="24"/>
          <w:szCs w:val="24"/>
        </w:rPr>
        <w:t>Provincial People’s</w:t>
      </w:r>
      <w:r w:rsidR="00CE32CA" w:rsidRPr="00D22E7E">
        <w:rPr>
          <w:rFonts w:ascii="Book Antiqua" w:hAnsi="Book Antiqua"/>
          <w:sz w:val="24"/>
          <w:szCs w:val="24"/>
        </w:rPr>
        <w:t xml:space="preserve"> Hospital</w:t>
      </w:r>
      <w:bookmarkEnd w:id="5"/>
      <w:bookmarkEnd w:id="6"/>
      <w:r w:rsidR="00CE32CA" w:rsidRPr="00D22E7E">
        <w:rPr>
          <w:rFonts w:ascii="Book Antiqua" w:hAnsi="Book Antiqua"/>
          <w:sz w:val="24"/>
          <w:szCs w:val="24"/>
        </w:rPr>
        <w:t xml:space="preserve">, Guangdong Academy of Medical Sciences, </w:t>
      </w:r>
      <w:r w:rsidR="00C312BD" w:rsidRPr="00D22E7E">
        <w:rPr>
          <w:rFonts w:ascii="Book Antiqua" w:hAnsi="Book Antiqua"/>
          <w:sz w:val="24"/>
          <w:szCs w:val="24"/>
        </w:rPr>
        <w:t>Guangzhou 510080, Guangdong Province, China</w:t>
      </w:r>
    </w:p>
    <w:p w:rsidR="001B27CC" w:rsidRPr="00D22E7E" w:rsidRDefault="001B27CC" w:rsidP="00954A0B">
      <w:pPr>
        <w:autoSpaceDE w:val="0"/>
        <w:autoSpaceDN w:val="0"/>
        <w:adjustRightInd w:val="0"/>
        <w:spacing w:line="360" w:lineRule="auto"/>
        <w:rPr>
          <w:rFonts w:ascii="Book Antiqua" w:hAnsi="Book Antiqua"/>
          <w:sz w:val="24"/>
          <w:szCs w:val="24"/>
        </w:rPr>
      </w:pPr>
    </w:p>
    <w:p w:rsidR="009C194E" w:rsidRPr="00D22E7E" w:rsidRDefault="00C312BD" w:rsidP="00954A0B">
      <w:pPr>
        <w:autoSpaceDE w:val="0"/>
        <w:autoSpaceDN w:val="0"/>
        <w:adjustRightInd w:val="0"/>
        <w:spacing w:line="360" w:lineRule="auto"/>
        <w:rPr>
          <w:rFonts w:ascii="Book Antiqua" w:hAnsi="Book Antiqua"/>
          <w:sz w:val="24"/>
          <w:szCs w:val="24"/>
          <w:vertAlign w:val="superscript"/>
        </w:rPr>
      </w:pPr>
      <w:r w:rsidRPr="00D22E7E">
        <w:rPr>
          <w:rFonts w:ascii="Book Antiqua" w:hAnsi="Book Antiqua"/>
          <w:b/>
          <w:sz w:val="24"/>
          <w:szCs w:val="24"/>
        </w:rPr>
        <w:t>ORCID number:</w:t>
      </w:r>
      <w:r w:rsidR="001B27CC" w:rsidRPr="00D22E7E">
        <w:rPr>
          <w:rFonts w:ascii="Book Antiqua" w:hAnsi="Book Antiqua"/>
          <w:sz w:val="24"/>
          <w:szCs w:val="24"/>
        </w:rPr>
        <w:t xml:space="preserve"> </w:t>
      </w:r>
      <w:r w:rsidR="009C194E" w:rsidRPr="00D22E7E">
        <w:rPr>
          <w:rFonts w:ascii="Book Antiqua" w:hAnsi="Book Antiqua"/>
          <w:sz w:val="24"/>
          <w:szCs w:val="24"/>
        </w:rPr>
        <w:t>Pu Shen (</w:t>
      </w:r>
      <w:r w:rsidR="008758BF" w:rsidRPr="00D22E7E">
        <w:rPr>
          <w:rFonts w:ascii="Book Antiqua" w:hAnsi="Book Antiqua"/>
          <w:sz w:val="24"/>
          <w:szCs w:val="24"/>
        </w:rPr>
        <w:t>0000-0001-7740-6672</w:t>
      </w:r>
      <w:r w:rsidR="009C194E" w:rsidRPr="00D22E7E">
        <w:rPr>
          <w:rFonts w:ascii="Book Antiqua" w:hAnsi="Book Antiqua"/>
          <w:sz w:val="24"/>
          <w:szCs w:val="24"/>
        </w:rPr>
        <w:t>); Kai-Jun Huang (</w:t>
      </w:r>
      <w:r w:rsidR="008758BF" w:rsidRPr="00D22E7E">
        <w:rPr>
          <w:rFonts w:ascii="Book Antiqua" w:hAnsi="Book Antiqua"/>
          <w:sz w:val="24"/>
          <w:szCs w:val="24"/>
        </w:rPr>
        <w:t>0000-0002-5172-3212</w:t>
      </w:r>
      <w:r w:rsidR="009C194E" w:rsidRPr="00D22E7E">
        <w:rPr>
          <w:rFonts w:ascii="Book Antiqua" w:hAnsi="Book Antiqua"/>
          <w:sz w:val="24"/>
          <w:szCs w:val="24"/>
        </w:rPr>
        <w:t>); Chuan-Zhao Zhang (</w:t>
      </w:r>
      <w:r w:rsidR="00E939EB" w:rsidRPr="00D22E7E">
        <w:rPr>
          <w:rFonts w:ascii="Book Antiqua" w:hAnsi="Book Antiqua"/>
          <w:sz w:val="24"/>
          <w:szCs w:val="24"/>
        </w:rPr>
        <w:t>0000-0001-6553-4458</w:t>
      </w:r>
      <w:r w:rsidR="009C194E" w:rsidRPr="00D22E7E">
        <w:rPr>
          <w:rFonts w:ascii="Book Antiqua" w:hAnsi="Book Antiqua"/>
          <w:sz w:val="24"/>
          <w:szCs w:val="24"/>
        </w:rPr>
        <w:t>); Li Xiao (</w:t>
      </w:r>
      <w:r w:rsidR="00735BED" w:rsidRPr="00D22E7E">
        <w:rPr>
          <w:rFonts w:ascii="Book Antiqua" w:hAnsi="Book Antiqua"/>
          <w:sz w:val="24"/>
          <w:szCs w:val="24"/>
        </w:rPr>
        <w:t>0000-0003-4025-2555</w:t>
      </w:r>
      <w:r w:rsidR="009C194E" w:rsidRPr="00D22E7E">
        <w:rPr>
          <w:rFonts w:ascii="Book Antiqua" w:hAnsi="Book Antiqua"/>
          <w:sz w:val="24"/>
          <w:szCs w:val="24"/>
        </w:rPr>
        <w:t>); Tao Zhang (</w:t>
      </w:r>
      <w:r w:rsidR="00735BED" w:rsidRPr="00D22E7E">
        <w:rPr>
          <w:rFonts w:ascii="Book Antiqua" w:hAnsi="Book Antiqua"/>
          <w:sz w:val="24"/>
          <w:szCs w:val="24"/>
        </w:rPr>
        <w:t>0000-0001-9189-0667</w:t>
      </w:r>
      <w:r w:rsidR="009C194E" w:rsidRPr="00D22E7E">
        <w:rPr>
          <w:rFonts w:ascii="Book Antiqua" w:hAnsi="Book Antiqua"/>
          <w:sz w:val="24"/>
          <w:szCs w:val="24"/>
        </w:rPr>
        <w:t>).</w:t>
      </w:r>
      <w:r w:rsidR="00E939EB" w:rsidRPr="00D22E7E">
        <w:rPr>
          <w:rFonts w:ascii="Book Antiqua" w:hAnsi="Book Antiqua" w:cs="Arial"/>
          <w:sz w:val="24"/>
          <w:szCs w:val="24"/>
          <w:shd w:val="clear" w:color="auto" w:fill="FFFFFF"/>
        </w:rPr>
        <w:t xml:space="preserve"> </w:t>
      </w:r>
    </w:p>
    <w:p w:rsidR="001B27CC" w:rsidRPr="00D22E7E" w:rsidRDefault="001B27CC" w:rsidP="00954A0B">
      <w:pPr>
        <w:pStyle w:val="Default"/>
        <w:spacing w:line="360" w:lineRule="auto"/>
        <w:jc w:val="both"/>
        <w:rPr>
          <w:rFonts w:ascii="Book Antiqua" w:hAnsi="Book Antiqua" w:cs="Book Antiqua"/>
          <w:color w:val="auto"/>
        </w:rPr>
      </w:pPr>
    </w:p>
    <w:p w:rsidR="009C194E" w:rsidRPr="00D22E7E" w:rsidRDefault="00C312BD" w:rsidP="00954A0B">
      <w:pPr>
        <w:widowControl/>
        <w:spacing w:line="360" w:lineRule="auto"/>
        <w:rPr>
          <w:rFonts w:ascii="Book Antiqua" w:hAnsi="Book Antiqua"/>
          <w:sz w:val="24"/>
          <w:szCs w:val="24"/>
        </w:rPr>
      </w:pPr>
      <w:r w:rsidRPr="00D22E7E">
        <w:rPr>
          <w:rFonts w:ascii="Book Antiqua" w:eastAsia="Times New Roman" w:hAnsi="Book Antiqua"/>
          <w:b/>
          <w:sz w:val="24"/>
          <w:szCs w:val="24"/>
        </w:rPr>
        <w:t>Author contributions:</w:t>
      </w:r>
      <w:r w:rsidR="009C194E" w:rsidRPr="00D22E7E">
        <w:rPr>
          <w:rFonts w:ascii="Book Antiqua" w:hAnsi="Book Antiqua" w:cs="Book Antiqua"/>
          <w:b/>
          <w:kern w:val="0"/>
          <w:sz w:val="24"/>
          <w:szCs w:val="24"/>
        </w:rPr>
        <w:t xml:space="preserve"> </w:t>
      </w:r>
      <w:r w:rsidR="009C194E" w:rsidRPr="00D22E7E">
        <w:rPr>
          <w:rFonts w:ascii="Book Antiqua" w:hAnsi="Book Antiqua"/>
          <w:sz w:val="24"/>
          <w:szCs w:val="24"/>
        </w:rPr>
        <w:t>Shen P and Zhang T designed and organized the study protocol</w:t>
      </w:r>
      <w:r w:rsidR="00BF3180" w:rsidRPr="00D22E7E">
        <w:rPr>
          <w:rFonts w:ascii="Book Antiqua" w:hAnsi="Book Antiqua"/>
          <w:sz w:val="24"/>
          <w:szCs w:val="24"/>
        </w:rPr>
        <w:t xml:space="preserve">; </w:t>
      </w:r>
      <w:r w:rsidR="009C194E" w:rsidRPr="00D22E7E">
        <w:rPr>
          <w:rFonts w:ascii="Book Antiqua" w:hAnsi="Book Antiqua"/>
          <w:sz w:val="24"/>
          <w:szCs w:val="24"/>
        </w:rPr>
        <w:t>Huang KJ and Xiao L reviewed and selected the papers</w:t>
      </w:r>
      <w:r w:rsidR="00BF3180" w:rsidRPr="00D22E7E">
        <w:rPr>
          <w:rFonts w:ascii="Book Antiqua" w:hAnsi="Book Antiqua"/>
          <w:sz w:val="24"/>
          <w:szCs w:val="24"/>
        </w:rPr>
        <w:t xml:space="preserve">; </w:t>
      </w:r>
      <w:r w:rsidR="009C194E" w:rsidRPr="00D22E7E">
        <w:rPr>
          <w:rFonts w:ascii="Book Antiqua" w:hAnsi="Book Antiqua"/>
          <w:sz w:val="24"/>
          <w:szCs w:val="24"/>
        </w:rPr>
        <w:t xml:space="preserve">Shen </w:t>
      </w:r>
      <w:r w:rsidR="00140B4E" w:rsidRPr="00D22E7E">
        <w:rPr>
          <w:rFonts w:ascii="Book Antiqua" w:hAnsi="Book Antiqua"/>
          <w:sz w:val="24"/>
          <w:szCs w:val="24"/>
        </w:rPr>
        <w:t xml:space="preserve">P </w:t>
      </w:r>
      <w:r w:rsidR="009C194E" w:rsidRPr="00D22E7E">
        <w:rPr>
          <w:rFonts w:ascii="Book Antiqua" w:hAnsi="Book Antiqua"/>
          <w:sz w:val="24"/>
          <w:szCs w:val="24"/>
        </w:rPr>
        <w:t xml:space="preserve">and Zhang </w:t>
      </w:r>
      <w:r w:rsidR="00140B4E" w:rsidRPr="00D22E7E">
        <w:rPr>
          <w:rFonts w:ascii="Book Antiqua" w:hAnsi="Book Antiqua"/>
          <w:sz w:val="24"/>
          <w:szCs w:val="24"/>
        </w:rPr>
        <w:t xml:space="preserve">CZ </w:t>
      </w:r>
      <w:r w:rsidR="009C194E" w:rsidRPr="00D22E7E">
        <w:rPr>
          <w:rFonts w:ascii="Book Antiqua" w:hAnsi="Book Antiqua"/>
          <w:sz w:val="24"/>
          <w:szCs w:val="24"/>
        </w:rPr>
        <w:t>extracted and analyzed the data and wrote the paper</w:t>
      </w:r>
      <w:r w:rsidR="00BF3180" w:rsidRPr="00D22E7E">
        <w:rPr>
          <w:rFonts w:ascii="Book Antiqua" w:hAnsi="Book Antiqua"/>
          <w:sz w:val="24"/>
          <w:szCs w:val="24"/>
        </w:rPr>
        <w:t xml:space="preserve">; all </w:t>
      </w:r>
      <w:r w:rsidR="009C194E" w:rsidRPr="00D22E7E">
        <w:rPr>
          <w:rFonts w:ascii="Book Antiqua" w:hAnsi="Book Antiqua"/>
          <w:sz w:val="24"/>
          <w:szCs w:val="24"/>
        </w:rPr>
        <w:t>authors had access to the data and statistical analyses</w:t>
      </w:r>
      <w:r w:rsidR="00BF3180" w:rsidRPr="00D22E7E">
        <w:rPr>
          <w:rFonts w:ascii="Book Antiqua" w:hAnsi="Book Antiqua"/>
          <w:sz w:val="24"/>
          <w:szCs w:val="24"/>
        </w:rPr>
        <w:t xml:space="preserve">, </w:t>
      </w:r>
      <w:r w:rsidR="009C194E" w:rsidRPr="00D22E7E">
        <w:rPr>
          <w:rFonts w:ascii="Book Antiqua" w:hAnsi="Book Antiqua"/>
          <w:sz w:val="24"/>
          <w:szCs w:val="24"/>
        </w:rPr>
        <w:t>approved the final article</w:t>
      </w:r>
      <w:r w:rsidR="00BF3180" w:rsidRPr="00D22E7E">
        <w:rPr>
          <w:rFonts w:ascii="Book Antiqua" w:hAnsi="Book Antiqua"/>
          <w:sz w:val="24"/>
          <w:szCs w:val="24"/>
        </w:rPr>
        <w:t>,</w:t>
      </w:r>
      <w:r w:rsidR="009C194E" w:rsidRPr="00D22E7E">
        <w:rPr>
          <w:rFonts w:ascii="Book Antiqua" w:hAnsi="Book Antiqua"/>
          <w:sz w:val="24"/>
          <w:szCs w:val="24"/>
        </w:rPr>
        <w:t xml:space="preserve"> and attested to the validity of the results.</w:t>
      </w:r>
    </w:p>
    <w:p w:rsidR="00140B4E" w:rsidRPr="00D22E7E" w:rsidRDefault="00140B4E" w:rsidP="00954A0B">
      <w:pPr>
        <w:widowControl/>
        <w:spacing w:line="360" w:lineRule="auto"/>
        <w:rPr>
          <w:rFonts w:ascii="Book Antiqua" w:hAnsi="Book Antiqua"/>
          <w:sz w:val="24"/>
          <w:szCs w:val="24"/>
        </w:rPr>
      </w:pPr>
    </w:p>
    <w:p w:rsidR="009C194E" w:rsidRPr="00D22E7E" w:rsidRDefault="009C194E" w:rsidP="00954A0B">
      <w:pPr>
        <w:spacing w:line="360" w:lineRule="auto"/>
        <w:rPr>
          <w:rFonts w:ascii="Book Antiqua" w:hAnsi="Book Antiqua"/>
          <w:sz w:val="24"/>
          <w:szCs w:val="24"/>
        </w:rPr>
      </w:pPr>
      <w:bookmarkStart w:id="9" w:name="OLE_LINK7"/>
      <w:r w:rsidRPr="00D22E7E">
        <w:rPr>
          <w:rFonts w:ascii="Book Antiqua" w:hAnsi="Book Antiqua"/>
          <w:b/>
          <w:sz w:val="24"/>
          <w:szCs w:val="24"/>
        </w:rPr>
        <w:t>Supported by</w:t>
      </w:r>
      <w:r w:rsidR="00C312BD" w:rsidRPr="00D22E7E">
        <w:rPr>
          <w:rFonts w:ascii="Book Antiqua" w:hAnsi="Book Antiqua"/>
          <w:sz w:val="24"/>
          <w:szCs w:val="24"/>
        </w:rPr>
        <w:t xml:space="preserve"> </w:t>
      </w:r>
      <w:r w:rsidRPr="00D22E7E">
        <w:rPr>
          <w:rFonts w:ascii="Book Antiqua" w:hAnsi="Book Antiqua"/>
          <w:sz w:val="24"/>
          <w:szCs w:val="24"/>
        </w:rPr>
        <w:t xml:space="preserve">the </w:t>
      </w:r>
      <w:r w:rsidRPr="00D22E7E">
        <w:rPr>
          <w:rFonts w:ascii="Book Antiqua" w:hAnsi="Book Antiqua"/>
          <w:kern w:val="0"/>
          <w:sz w:val="24"/>
          <w:szCs w:val="24"/>
        </w:rPr>
        <w:t xml:space="preserve">Medical Scientific Research Foundation of Guangdong </w:t>
      </w:r>
      <w:r w:rsidRPr="00D22E7E">
        <w:rPr>
          <w:rFonts w:ascii="Book Antiqua" w:hAnsi="Book Antiqua"/>
          <w:kern w:val="0"/>
          <w:sz w:val="24"/>
          <w:szCs w:val="24"/>
        </w:rPr>
        <w:lastRenderedPageBreak/>
        <w:t>Province</w:t>
      </w:r>
      <w:r w:rsidR="00C312BD" w:rsidRPr="00D22E7E">
        <w:rPr>
          <w:rFonts w:ascii="Book Antiqua" w:hAnsi="Book Antiqua"/>
          <w:kern w:val="0"/>
          <w:sz w:val="24"/>
          <w:szCs w:val="24"/>
        </w:rPr>
        <w:t>,</w:t>
      </w:r>
      <w:r w:rsidRPr="00D22E7E">
        <w:rPr>
          <w:rFonts w:ascii="Book Antiqua" w:hAnsi="Book Antiqua"/>
          <w:kern w:val="0"/>
          <w:sz w:val="24"/>
          <w:szCs w:val="24"/>
        </w:rPr>
        <w:t xml:space="preserve"> </w:t>
      </w:r>
      <w:r w:rsidR="00C312BD" w:rsidRPr="00D22E7E">
        <w:rPr>
          <w:rFonts w:ascii="Book Antiqua" w:hAnsi="Book Antiqua"/>
          <w:kern w:val="0"/>
          <w:sz w:val="24"/>
          <w:szCs w:val="24"/>
        </w:rPr>
        <w:t xml:space="preserve">No. </w:t>
      </w:r>
      <w:r w:rsidRPr="00D22E7E">
        <w:rPr>
          <w:rFonts w:ascii="Book Antiqua" w:hAnsi="Book Antiqua"/>
          <w:kern w:val="0"/>
          <w:sz w:val="24"/>
          <w:szCs w:val="24"/>
        </w:rPr>
        <w:t>A2017229</w:t>
      </w:r>
      <w:r w:rsidR="00C312BD" w:rsidRPr="00D22E7E">
        <w:rPr>
          <w:rFonts w:ascii="Book Antiqua" w:hAnsi="Book Antiqua"/>
          <w:kern w:val="0"/>
          <w:sz w:val="24"/>
          <w:szCs w:val="24"/>
        </w:rPr>
        <w:t>.</w:t>
      </w:r>
    </w:p>
    <w:bookmarkEnd w:id="9"/>
    <w:p w:rsidR="009C194E" w:rsidRPr="00D22E7E" w:rsidRDefault="009C194E" w:rsidP="00954A0B">
      <w:pPr>
        <w:autoSpaceDE w:val="0"/>
        <w:autoSpaceDN w:val="0"/>
        <w:adjustRightInd w:val="0"/>
        <w:spacing w:line="360" w:lineRule="auto"/>
        <w:rPr>
          <w:rFonts w:ascii="Book Antiqua" w:hAnsi="Book Antiqua"/>
          <w:sz w:val="24"/>
          <w:szCs w:val="24"/>
        </w:rPr>
      </w:pPr>
    </w:p>
    <w:p w:rsidR="009C194E" w:rsidRPr="00D22E7E" w:rsidRDefault="00C312BD" w:rsidP="00954A0B">
      <w:pPr>
        <w:autoSpaceDE w:val="0"/>
        <w:autoSpaceDN w:val="0"/>
        <w:adjustRightInd w:val="0"/>
        <w:spacing w:line="360" w:lineRule="auto"/>
        <w:rPr>
          <w:rFonts w:ascii="Book Antiqua" w:hAnsi="Book Antiqua"/>
          <w:sz w:val="24"/>
          <w:szCs w:val="24"/>
        </w:rPr>
      </w:pPr>
      <w:r w:rsidRPr="00D22E7E">
        <w:rPr>
          <w:rFonts w:ascii="Book Antiqua" w:hAnsi="Book Antiqua"/>
          <w:b/>
          <w:sz w:val="24"/>
          <w:szCs w:val="24"/>
        </w:rPr>
        <w:t>Conflict-of-interest statement</w:t>
      </w:r>
      <w:r w:rsidRPr="00D22E7E">
        <w:rPr>
          <w:rFonts w:ascii="Book Antiqua" w:hAnsi="Book Antiqua" w:cs="TimesNewRomanPS-BoldItalicMT"/>
          <w:b/>
          <w:bCs/>
          <w:iCs/>
          <w:sz w:val="24"/>
          <w:szCs w:val="24"/>
        </w:rPr>
        <w:t xml:space="preserve">: </w:t>
      </w:r>
      <w:r w:rsidR="009C194E" w:rsidRPr="00D22E7E">
        <w:rPr>
          <w:rFonts w:ascii="Book Antiqua" w:hAnsi="Book Antiqua"/>
          <w:sz w:val="24"/>
          <w:szCs w:val="24"/>
        </w:rPr>
        <w:t>The authors disclose no potential conflicts of interest.</w:t>
      </w:r>
    </w:p>
    <w:p w:rsidR="00CE32CA" w:rsidRPr="00D22E7E" w:rsidRDefault="00CE32CA" w:rsidP="00954A0B">
      <w:pPr>
        <w:autoSpaceDE w:val="0"/>
        <w:autoSpaceDN w:val="0"/>
        <w:adjustRightInd w:val="0"/>
        <w:spacing w:line="360" w:lineRule="auto"/>
        <w:rPr>
          <w:rFonts w:ascii="Book Antiqua" w:hAnsi="Book Antiqua" w:cs="Book Antiqua"/>
          <w:b/>
          <w:kern w:val="0"/>
          <w:sz w:val="24"/>
          <w:szCs w:val="24"/>
        </w:rPr>
      </w:pPr>
    </w:p>
    <w:p w:rsidR="00C312BD" w:rsidRPr="00D22E7E" w:rsidRDefault="00C312BD" w:rsidP="00954A0B">
      <w:pPr>
        <w:adjustRightInd w:val="0"/>
        <w:snapToGrid w:val="0"/>
        <w:spacing w:line="360" w:lineRule="auto"/>
        <w:rPr>
          <w:rFonts w:ascii="Book Antiqua" w:hAnsi="Book Antiqua"/>
          <w:sz w:val="24"/>
          <w:szCs w:val="24"/>
        </w:rPr>
      </w:pPr>
      <w:r w:rsidRPr="00D22E7E">
        <w:rPr>
          <w:rFonts w:ascii="Book Antiqua" w:hAnsi="Book Antiqua"/>
          <w:b/>
          <w:sz w:val="24"/>
          <w:szCs w:val="24"/>
        </w:rPr>
        <w:t>PRISMA 2009 Checklist statement</w:t>
      </w:r>
      <w:r w:rsidRPr="00D22E7E">
        <w:rPr>
          <w:rFonts w:ascii="Book Antiqua" w:hAnsi="Book Antiqua" w:cs="TimesNewRomanPS-BoldItalicMT"/>
          <w:b/>
          <w:bCs/>
          <w:iCs/>
          <w:sz w:val="24"/>
          <w:szCs w:val="24"/>
        </w:rPr>
        <w:t>:</w:t>
      </w:r>
      <w:r w:rsidRPr="00D22E7E">
        <w:rPr>
          <w:rFonts w:ascii="Book Antiqua" w:hAnsi="Book Antiqua"/>
          <w:b/>
          <w:sz w:val="24"/>
          <w:szCs w:val="24"/>
        </w:rPr>
        <w:t xml:space="preserve"> </w:t>
      </w:r>
      <w:r w:rsidRPr="00D22E7E">
        <w:rPr>
          <w:rFonts w:ascii="Book Antiqua" w:hAnsi="Book Antiqua" w:cs="TimesNewRomanPS-BoldItalicMT"/>
          <w:bCs/>
          <w:iCs/>
          <w:sz w:val="24"/>
          <w:szCs w:val="24"/>
        </w:rPr>
        <w:t>The authors have read the PRISMA 2009 Checklist, and the manuscript was prepared and revised according to the PRISMA 2009 Checklist.</w:t>
      </w:r>
    </w:p>
    <w:p w:rsidR="004807BC" w:rsidRPr="00D22E7E" w:rsidRDefault="004807BC" w:rsidP="00954A0B">
      <w:pPr>
        <w:autoSpaceDE w:val="0"/>
        <w:autoSpaceDN w:val="0"/>
        <w:adjustRightInd w:val="0"/>
        <w:spacing w:line="360" w:lineRule="auto"/>
        <w:rPr>
          <w:rFonts w:ascii="Book Antiqua" w:hAnsi="Book Antiqua"/>
          <w:sz w:val="24"/>
          <w:szCs w:val="24"/>
        </w:rPr>
      </w:pPr>
    </w:p>
    <w:p w:rsidR="00C312BD" w:rsidRPr="00D22E7E" w:rsidRDefault="00C312BD" w:rsidP="00954A0B">
      <w:pPr>
        <w:spacing w:line="360" w:lineRule="auto"/>
        <w:rPr>
          <w:rFonts w:ascii="Book Antiqua" w:hAnsi="Book Antiqua"/>
          <w:sz w:val="24"/>
          <w:szCs w:val="24"/>
        </w:rPr>
      </w:pPr>
      <w:r w:rsidRPr="00D22E7E">
        <w:rPr>
          <w:rFonts w:ascii="Book Antiqua" w:hAnsi="Book Antiqua"/>
          <w:b/>
          <w:sz w:val="24"/>
          <w:szCs w:val="24"/>
        </w:rPr>
        <w:t xml:space="preserve">Open-Access: </w:t>
      </w:r>
      <w:bookmarkStart w:id="10" w:name="OLE_LINK71"/>
      <w:r w:rsidRPr="00D22E7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p w:rsidR="00C312BD" w:rsidRPr="00D22E7E" w:rsidRDefault="00C312BD" w:rsidP="00954A0B">
      <w:pPr>
        <w:spacing w:line="360" w:lineRule="auto"/>
        <w:rPr>
          <w:rFonts w:ascii="Book Antiqua" w:eastAsia="等线" w:hAnsi="Book Antiqua"/>
          <w:sz w:val="24"/>
          <w:szCs w:val="24"/>
        </w:rPr>
      </w:pPr>
    </w:p>
    <w:p w:rsidR="00C312BD" w:rsidRPr="00D22E7E" w:rsidRDefault="00C312BD" w:rsidP="00954A0B">
      <w:pPr>
        <w:spacing w:line="360" w:lineRule="auto"/>
        <w:rPr>
          <w:rFonts w:ascii="Book Antiqua" w:hAnsi="Book Antiqua"/>
          <w:bCs/>
          <w:iCs/>
          <w:sz w:val="24"/>
          <w:szCs w:val="24"/>
        </w:rPr>
      </w:pPr>
      <w:r w:rsidRPr="00D22E7E">
        <w:rPr>
          <w:rFonts w:ascii="Book Antiqua" w:hAnsi="Book Antiqua"/>
          <w:b/>
          <w:bCs/>
          <w:iCs/>
          <w:sz w:val="24"/>
          <w:szCs w:val="24"/>
        </w:rPr>
        <w:t>Manuscript source:</w:t>
      </w:r>
      <w:r w:rsidRPr="00D22E7E">
        <w:rPr>
          <w:rFonts w:ascii="Book Antiqua" w:hAnsi="Book Antiqua"/>
          <w:bCs/>
          <w:iCs/>
          <w:sz w:val="24"/>
          <w:szCs w:val="24"/>
        </w:rPr>
        <w:t xml:space="preserve"> Unsolicited manuscript</w:t>
      </w:r>
    </w:p>
    <w:p w:rsidR="00C312BD" w:rsidRPr="00D22E7E" w:rsidRDefault="00C312BD" w:rsidP="00954A0B">
      <w:pPr>
        <w:spacing w:line="360" w:lineRule="auto"/>
        <w:rPr>
          <w:rFonts w:ascii="Book Antiqua" w:hAnsi="Book Antiqua"/>
          <w:sz w:val="24"/>
          <w:szCs w:val="24"/>
        </w:rPr>
      </w:pPr>
    </w:p>
    <w:p w:rsidR="00CE32CA" w:rsidRPr="00D22E7E" w:rsidRDefault="00C312BD" w:rsidP="00954A0B">
      <w:pPr>
        <w:autoSpaceDE w:val="0"/>
        <w:autoSpaceDN w:val="0"/>
        <w:adjustRightInd w:val="0"/>
        <w:spacing w:line="360" w:lineRule="auto"/>
        <w:rPr>
          <w:rFonts w:ascii="Book Antiqua" w:hAnsi="Book Antiqua"/>
          <w:sz w:val="24"/>
          <w:szCs w:val="24"/>
        </w:rPr>
      </w:pPr>
      <w:r w:rsidRPr="00D22E7E">
        <w:rPr>
          <w:rFonts w:ascii="Book Antiqua" w:hAnsi="Book Antiqua" w:cs="Arial"/>
          <w:b/>
          <w:sz w:val="24"/>
          <w:szCs w:val="24"/>
        </w:rPr>
        <w:t>Corresponding author</w:t>
      </w:r>
      <w:r w:rsidRPr="00D22E7E">
        <w:rPr>
          <w:rFonts w:ascii="Book Antiqua" w:hAnsi="Book Antiqua"/>
          <w:b/>
          <w:iCs/>
          <w:sz w:val="24"/>
          <w:szCs w:val="24"/>
        </w:rPr>
        <w:t xml:space="preserve">: </w:t>
      </w:r>
      <w:r w:rsidR="00CE32CA" w:rsidRPr="00D22E7E">
        <w:rPr>
          <w:rFonts w:ascii="Book Antiqua" w:hAnsi="Book Antiqua"/>
          <w:b/>
          <w:sz w:val="24"/>
          <w:szCs w:val="24"/>
        </w:rPr>
        <w:t>Tao</w:t>
      </w:r>
      <w:r w:rsidRPr="00D22E7E">
        <w:rPr>
          <w:rFonts w:ascii="Book Antiqua" w:hAnsi="Book Antiqua"/>
          <w:b/>
          <w:sz w:val="24"/>
          <w:szCs w:val="24"/>
        </w:rPr>
        <w:t xml:space="preserve"> Zhang</w:t>
      </w:r>
      <w:r w:rsidR="00CE32CA" w:rsidRPr="00D22E7E">
        <w:rPr>
          <w:rFonts w:ascii="Book Antiqua" w:hAnsi="Book Antiqua"/>
          <w:b/>
          <w:sz w:val="24"/>
          <w:szCs w:val="24"/>
        </w:rPr>
        <w:t xml:space="preserve">, </w:t>
      </w:r>
      <w:r w:rsidRPr="00D22E7E">
        <w:rPr>
          <w:rFonts w:ascii="Book Antiqua" w:hAnsi="Book Antiqua"/>
          <w:b/>
          <w:sz w:val="24"/>
          <w:szCs w:val="24"/>
        </w:rPr>
        <w:t>MD, Doctor, Professor,</w:t>
      </w:r>
      <w:r w:rsidR="00C13829" w:rsidRPr="00D22E7E">
        <w:rPr>
          <w:rFonts w:ascii="Book Antiqua" w:hAnsi="Book Antiqua"/>
          <w:sz w:val="24"/>
          <w:szCs w:val="24"/>
        </w:rPr>
        <w:t xml:space="preserve"> </w:t>
      </w:r>
      <w:r w:rsidR="00CE32CA" w:rsidRPr="00D22E7E">
        <w:rPr>
          <w:rFonts w:ascii="Book Antiqua" w:hAnsi="Book Antiqua"/>
          <w:sz w:val="24"/>
          <w:szCs w:val="24"/>
        </w:rPr>
        <w:t xml:space="preserve">Department of </w:t>
      </w:r>
      <w:r w:rsidRPr="00D22E7E">
        <w:rPr>
          <w:rFonts w:ascii="Book Antiqua" w:hAnsi="Book Antiqua"/>
          <w:sz w:val="24"/>
          <w:szCs w:val="24"/>
        </w:rPr>
        <w:t>Anesthesia</w:t>
      </w:r>
      <w:r w:rsidR="00CE32CA" w:rsidRPr="00D22E7E">
        <w:rPr>
          <w:rFonts w:ascii="Book Antiqua" w:hAnsi="Book Antiqua"/>
          <w:sz w:val="24"/>
          <w:szCs w:val="24"/>
        </w:rPr>
        <w:t>, the First Affiliated Hospital, Sun Yat-sen University, No.</w:t>
      </w:r>
      <w:r w:rsidR="00BF3180" w:rsidRPr="00D22E7E">
        <w:rPr>
          <w:rFonts w:ascii="Book Antiqua" w:hAnsi="Book Antiqua"/>
          <w:sz w:val="24"/>
          <w:szCs w:val="24"/>
        </w:rPr>
        <w:t xml:space="preserve"> </w:t>
      </w:r>
      <w:r w:rsidR="00CE32CA" w:rsidRPr="00D22E7E">
        <w:rPr>
          <w:rFonts w:ascii="Book Antiqua" w:hAnsi="Book Antiqua"/>
          <w:sz w:val="24"/>
          <w:szCs w:val="24"/>
        </w:rPr>
        <w:t>58</w:t>
      </w:r>
      <w:r w:rsidR="00B357D4" w:rsidRPr="00D22E7E">
        <w:rPr>
          <w:rFonts w:ascii="Book Antiqua" w:hAnsi="Book Antiqua"/>
          <w:sz w:val="24"/>
          <w:szCs w:val="24"/>
        </w:rPr>
        <w:t>,</w:t>
      </w:r>
      <w:r w:rsidR="00CE32CA" w:rsidRPr="00D22E7E">
        <w:rPr>
          <w:rFonts w:ascii="Book Antiqua" w:hAnsi="Book Antiqua"/>
          <w:sz w:val="24"/>
          <w:szCs w:val="24"/>
        </w:rPr>
        <w:t xml:space="preserve"> Zhongshan II Road, Guangzhou 510080, </w:t>
      </w:r>
      <w:r w:rsidRPr="00D22E7E">
        <w:rPr>
          <w:rFonts w:ascii="Book Antiqua" w:hAnsi="Book Antiqua"/>
          <w:sz w:val="24"/>
          <w:szCs w:val="24"/>
        </w:rPr>
        <w:t xml:space="preserve">Guangdong Province, </w:t>
      </w:r>
      <w:r w:rsidR="00CE32CA" w:rsidRPr="00D22E7E">
        <w:rPr>
          <w:rFonts w:ascii="Book Antiqua" w:hAnsi="Book Antiqua"/>
          <w:sz w:val="24"/>
          <w:szCs w:val="24"/>
        </w:rPr>
        <w:t>China</w:t>
      </w:r>
      <w:r w:rsidRPr="00D22E7E">
        <w:rPr>
          <w:rFonts w:ascii="Book Antiqua" w:hAnsi="Book Antiqua"/>
          <w:sz w:val="24"/>
          <w:szCs w:val="24"/>
        </w:rPr>
        <w:t xml:space="preserve">. </w:t>
      </w:r>
      <w:hyperlink r:id="rId10" w:history="1">
        <w:r w:rsidR="00791403" w:rsidRPr="00D22E7E">
          <w:rPr>
            <w:rStyle w:val="a3"/>
            <w:rFonts w:ascii="Book Antiqua" w:hAnsi="Book Antiqua"/>
            <w:sz w:val="24"/>
            <w:szCs w:val="24"/>
          </w:rPr>
          <w:t>zhangt45@mail2.sysu.edu.cn</w:t>
        </w:r>
      </w:hyperlink>
    </w:p>
    <w:p w:rsidR="00CE32CA" w:rsidRPr="00D22E7E" w:rsidRDefault="00CE32CA" w:rsidP="00954A0B">
      <w:pPr>
        <w:autoSpaceDE w:val="0"/>
        <w:autoSpaceDN w:val="0"/>
        <w:adjustRightInd w:val="0"/>
        <w:spacing w:line="360" w:lineRule="auto"/>
        <w:rPr>
          <w:rFonts w:ascii="Book Antiqua" w:hAnsi="Book Antiqua"/>
          <w:sz w:val="24"/>
          <w:szCs w:val="24"/>
        </w:rPr>
      </w:pPr>
      <w:r w:rsidRPr="00D22E7E">
        <w:rPr>
          <w:rFonts w:ascii="Book Antiqua" w:hAnsi="Book Antiqua"/>
          <w:b/>
          <w:bCs/>
          <w:sz w:val="24"/>
          <w:szCs w:val="24"/>
        </w:rPr>
        <w:t>Tel</w:t>
      </w:r>
      <w:r w:rsidR="00C13829" w:rsidRPr="00D22E7E">
        <w:rPr>
          <w:rFonts w:ascii="Book Antiqua" w:hAnsi="Book Antiqua"/>
          <w:b/>
          <w:bCs/>
          <w:sz w:val="24"/>
          <w:szCs w:val="24"/>
        </w:rPr>
        <w:t>ephone</w:t>
      </w:r>
      <w:r w:rsidRPr="00D22E7E">
        <w:rPr>
          <w:rFonts w:ascii="Book Antiqua" w:hAnsi="Book Antiqua"/>
          <w:b/>
          <w:bCs/>
          <w:sz w:val="24"/>
          <w:szCs w:val="24"/>
        </w:rPr>
        <w:t>:</w:t>
      </w:r>
      <w:r w:rsidRPr="00D22E7E">
        <w:rPr>
          <w:rFonts w:ascii="Book Antiqua" w:hAnsi="Book Antiqua"/>
          <w:sz w:val="24"/>
          <w:szCs w:val="24"/>
        </w:rPr>
        <w:t xml:space="preserve"> </w:t>
      </w:r>
      <w:r w:rsidR="00C312BD" w:rsidRPr="00D22E7E">
        <w:rPr>
          <w:rFonts w:ascii="Book Antiqua" w:hAnsi="Book Antiqua"/>
          <w:sz w:val="24"/>
          <w:szCs w:val="24"/>
        </w:rPr>
        <w:t>+</w:t>
      </w:r>
      <w:r w:rsidRPr="00D22E7E">
        <w:rPr>
          <w:rFonts w:ascii="Book Antiqua" w:hAnsi="Book Antiqua"/>
          <w:sz w:val="24"/>
          <w:szCs w:val="24"/>
        </w:rPr>
        <w:t>86-20-37583761</w:t>
      </w:r>
    </w:p>
    <w:p w:rsidR="00EE7E5A" w:rsidRPr="00D22E7E" w:rsidRDefault="00C312BD" w:rsidP="00954A0B">
      <w:pPr>
        <w:autoSpaceDE w:val="0"/>
        <w:autoSpaceDN w:val="0"/>
        <w:adjustRightInd w:val="0"/>
        <w:spacing w:line="360" w:lineRule="auto"/>
        <w:rPr>
          <w:rFonts w:ascii="Book Antiqua" w:hAnsi="Book Antiqua"/>
          <w:sz w:val="24"/>
          <w:szCs w:val="24"/>
        </w:rPr>
      </w:pPr>
      <w:r w:rsidRPr="00D22E7E">
        <w:rPr>
          <w:rFonts w:ascii="Book Antiqua" w:hAnsi="Book Antiqua"/>
          <w:b/>
          <w:bCs/>
          <w:sz w:val="24"/>
          <w:szCs w:val="24"/>
        </w:rPr>
        <w:t xml:space="preserve">Fax: </w:t>
      </w:r>
      <w:r w:rsidRPr="00D22E7E">
        <w:rPr>
          <w:rFonts w:ascii="Book Antiqua" w:hAnsi="Book Antiqua"/>
          <w:sz w:val="24"/>
          <w:szCs w:val="24"/>
        </w:rPr>
        <w:t>+86-20-37583761</w:t>
      </w:r>
    </w:p>
    <w:p w:rsidR="000E795D" w:rsidRPr="00D22E7E" w:rsidRDefault="000E795D" w:rsidP="00954A0B">
      <w:pPr>
        <w:autoSpaceDE w:val="0"/>
        <w:autoSpaceDN w:val="0"/>
        <w:adjustRightInd w:val="0"/>
        <w:spacing w:line="360" w:lineRule="auto"/>
        <w:rPr>
          <w:rFonts w:ascii="Book Antiqua" w:hAnsi="Book Antiqua"/>
          <w:sz w:val="24"/>
          <w:szCs w:val="24"/>
        </w:rPr>
      </w:pPr>
    </w:p>
    <w:p w:rsidR="00C312BD" w:rsidRPr="00D22E7E" w:rsidRDefault="004807BC"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kern w:val="0"/>
          <w:sz w:val="24"/>
          <w:szCs w:val="24"/>
        </w:rPr>
        <w:t xml:space="preserve">Received: </w:t>
      </w:r>
      <w:r w:rsidRPr="00D22E7E">
        <w:rPr>
          <w:rFonts w:ascii="Book Antiqua" w:hAnsi="Book Antiqua" w:cs="Book Antiqua"/>
          <w:kern w:val="0"/>
          <w:sz w:val="24"/>
          <w:szCs w:val="24"/>
        </w:rPr>
        <w:t>April 1</w:t>
      </w:r>
      <w:r w:rsidR="000E795D" w:rsidRPr="00D22E7E">
        <w:rPr>
          <w:rFonts w:ascii="Book Antiqua" w:hAnsi="Book Antiqua" w:cs="Book Antiqua"/>
          <w:kern w:val="0"/>
          <w:sz w:val="24"/>
          <w:szCs w:val="24"/>
        </w:rPr>
        <w:t>3</w:t>
      </w:r>
      <w:r w:rsidRPr="00D22E7E">
        <w:rPr>
          <w:rFonts w:ascii="Book Antiqua" w:hAnsi="Book Antiqua" w:cs="Book Antiqua"/>
          <w:kern w:val="0"/>
          <w:sz w:val="24"/>
          <w:szCs w:val="24"/>
        </w:rPr>
        <w:t>, 2019</w:t>
      </w:r>
    </w:p>
    <w:p w:rsidR="004807BC" w:rsidRPr="00D22E7E" w:rsidRDefault="004807BC"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kern w:val="0"/>
          <w:sz w:val="24"/>
          <w:szCs w:val="24"/>
        </w:rPr>
        <w:t xml:space="preserve">Peer-review started: </w:t>
      </w:r>
      <w:r w:rsidRPr="00D22E7E">
        <w:rPr>
          <w:rFonts w:ascii="Book Antiqua" w:hAnsi="Book Antiqua" w:cs="Book Antiqua"/>
          <w:kern w:val="0"/>
          <w:sz w:val="24"/>
          <w:szCs w:val="24"/>
        </w:rPr>
        <w:t>April 15, 2019</w:t>
      </w:r>
    </w:p>
    <w:p w:rsidR="004807BC" w:rsidRPr="00D22E7E" w:rsidRDefault="004807BC"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kern w:val="0"/>
          <w:sz w:val="24"/>
          <w:szCs w:val="24"/>
        </w:rPr>
        <w:t xml:space="preserve">First decision: </w:t>
      </w:r>
      <w:r w:rsidRPr="00D22E7E">
        <w:rPr>
          <w:rFonts w:ascii="Book Antiqua" w:hAnsi="Book Antiqua" w:cs="Book Antiqua"/>
          <w:kern w:val="0"/>
          <w:sz w:val="24"/>
          <w:szCs w:val="24"/>
        </w:rPr>
        <w:t>May 1</w:t>
      </w:r>
      <w:r w:rsidR="000E795D" w:rsidRPr="00D22E7E">
        <w:rPr>
          <w:rFonts w:ascii="Book Antiqua" w:hAnsi="Book Antiqua" w:cs="Book Antiqua"/>
          <w:kern w:val="0"/>
          <w:sz w:val="24"/>
          <w:szCs w:val="24"/>
        </w:rPr>
        <w:t>6</w:t>
      </w:r>
      <w:r w:rsidRPr="00D22E7E">
        <w:rPr>
          <w:rFonts w:ascii="Book Antiqua" w:hAnsi="Book Antiqua" w:cs="Book Antiqua"/>
          <w:kern w:val="0"/>
          <w:sz w:val="24"/>
          <w:szCs w:val="24"/>
        </w:rPr>
        <w:t>, 2019</w:t>
      </w:r>
    </w:p>
    <w:p w:rsidR="004807BC" w:rsidRPr="00D22E7E" w:rsidRDefault="004807BC"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kern w:val="0"/>
          <w:sz w:val="24"/>
          <w:szCs w:val="24"/>
        </w:rPr>
        <w:lastRenderedPageBreak/>
        <w:t xml:space="preserve">Revised: </w:t>
      </w:r>
      <w:r w:rsidR="000E795D" w:rsidRPr="00D22E7E">
        <w:rPr>
          <w:rFonts w:ascii="Book Antiqua" w:hAnsi="Book Antiqua" w:cs="Book Antiqua"/>
          <w:kern w:val="0"/>
          <w:sz w:val="24"/>
          <w:szCs w:val="24"/>
        </w:rPr>
        <w:t>June</w:t>
      </w:r>
      <w:r w:rsidRPr="00D22E7E">
        <w:rPr>
          <w:rFonts w:ascii="Book Antiqua" w:hAnsi="Book Antiqua" w:cs="Book Antiqua"/>
          <w:kern w:val="0"/>
          <w:sz w:val="24"/>
          <w:szCs w:val="24"/>
        </w:rPr>
        <w:t xml:space="preserve"> </w:t>
      </w:r>
      <w:r w:rsidR="000E795D" w:rsidRPr="00D22E7E">
        <w:rPr>
          <w:rFonts w:ascii="Book Antiqua" w:hAnsi="Book Antiqua" w:cs="Book Antiqua"/>
          <w:kern w:val="0"/>
          <w:sz w:val="24"/>
          <w:szCs w:val="24"/>
        </w:rPr>
        <w:t>4</w:t>
      </w:r>
      <w:r w:rsidRPr="00D22E7E">
        <w:rPr>
          <w:rFonts w:ascii="Book Antiqua" w:hAnsi="Book Antiqua" w:cs="Book Antiqua"/>
          <w:kern w:val="0"/>
          <w:sz w:val="24"/>
          <w:szCs w:val="24"/>
        </w:rPr>
        <w:t>, 2019</w:t>
      </w:r>
    </w:p>
    <w:p w:rsidR="004807BC" w:rsidRPr="00D22E7E" w:rsidRDefault="004807BC"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kern w:val="0"/>
          <w:sz w:val="24"/>
          <w:szCs w:val="24"/>
        </w:rPr>
        <w:t>Accepted:</w:t>
      </w:r>
      <w:r w:rsidR="000E42F0" w:rsidRPr="00D22E7E">
        <w:t xml:space="preserve"> </w:t>
      </w:r>
      <w:r w:rsidR="000E42F0" w:rsidRPr="00D22E7E">
        <w:rPr>
          <w:rFonts w:ascii="Book Antiqua" w:hAnsi="Book Antiqua" w:cs="Book Antiqua"/>
          <w:kern w:val="0"/>
          <w:sz w:val="24"/>
          <w:szCs w:val="24"/>
        </w:rPr>
        <w:t>June 10, 2019</w:t>
      </w:r>
      <w:r w:rsidRPr="00D22E7E">
        <w:rPr>
          <w:rFonts w:ascii="Book Antiqua" w:hAnsi="Book Antiqua" w:cs="Book Antiqua"/>
          <w:b/>
          <w:bCs/>
          <w:kern w:val="0"/>
          <w:sz w:val="24"/>
          <w:szCs w:val="24"/>
        </w:rPr>
        <w:t xml:space="preserve"> </w:t>
      </w:r>
    </w:p>
    <w:p w:rsidR="004807BC" w:rsidRPr="00D22E7E" w:rsidRDefault="004807BC"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kern w:val="0"/>
          <w:sz w:val="24"/>
          <w:szCs w:val="24"/>
        </w:rPr>
        <w:t xml:space="preserve">Article in press: </w:t>
      </w:r>
      <w:r w:rsidR="00D22E7E" w:rsidRPr="00D22E7E">
        <w:rPr>
          <w:rFonts w:ascii="Book Antiqua" w:hAnsi="Book Antiqua" w:cs="Book Antiqua"/>
          <w:kern w:val="0"/>
          <w:sz w:val="24"/>
          <w:szCs w:val="24"/>
        </w:rPr>
        <w:t>June 1</w:t>
      </w:r>
      <w:r w:rsidR="00D22E7E">
        <w:rPr>
          <w:rFonts w:ascii="Book Antiqua" w:hAnsi="Book Antiqua" w:cs="Book Antiqua" w:hint="eastAsia"/>
          <w:kern w:val="0"/>
          <w:sz w:val="24"/>
          <w:szCs w:val="24"/>
        </w:rPr>
        <w:t>1</w:t>
      </w:r>
      <w:r w:rsidR="00D22E7E" w:rsidRPr="00D22E7E">
        <w:rPr>
          <w:rFonts w:ascii="Book Antiqua" w:hAnsi="Book Antiqua" w:cs="Book Antiqua"/>
          <w:kern w:val="0"/>
          <w:sz w:val="24"/>
          <w:szCs w:val="24"/>
        </w:rPr>
        <w:t>, 2019</w:t>
      </w:r>
    </w:p>
    <w:p w:rsidR="00027A57" w:rsidRPr="00D22E7E" w:rsidRDefault="004807BC" w:rsidP="00954A0B">
      <w:pPr>
        <w:autoSpaceDE w:val="0"/>
        <w:autoSpaceDN w:val="0"/>
        <w:adjustRightInd w:val="0"/>
        <w:spacing w:line="360" w:lineRule="auto"/>
        <w:rPr>
          <w:rFonts w:ascii="Book Antiqua" w:hAnsi="Book Antiqua"/>
          <w:kern w:val="0"/>
          <w:sz w:val="24"/>
          <w:szCs w:val="24"/>
        </w:rPr>
      </w:pPr>
      <w:r w:rsidRPr="00D22E7E">
        <w:rPr>
          <w:rFonts w:ascii="Book Antiqua" w:hAnsi="Book Antiqua" w:cs="Book Antiqua"/>
          <w:b/>
          <w:bCs/>
          <w:kern w:val="0"/>
          <w:sz w:val="24"/>
          <w:szCs w:val="24"/>
        </w:rPr>
        <w:t>Published online:</w:t>
      </w:r>
      <w:r w:rsidR="00D22E7E" w:rsidRPr="00D22E7E">
        <w:rPr>
          <w:rFonts w:ascii="Book Antiqua" w:hAnsi="Book Antiqua" w:cs="Book Antiqua"/>
          <w:kern w:val="0"/>
          <w:sz w:val="24"/>
          <w:szCs w:val="24"/>
        </w:rPr>
        <w:t xml:space="preserve"> June </w:t>
      </w:r>
      <w:r w:rsidR="00D22E7E">
        <w:rPr>
          <w:rFonts w:ascii="Book Antiqua" w:hAnsi="Book Antiqua" w:cs="Book Antiqua" w:hint="eastAsia"/>
          <w:kern w:val="0"/>
          <w:sz w:val="24"/>
          <w:szCs w:val="24"/>
        </w:rPr>
        <w:t>30</w:t>
      </w:r>
      <w:r w:rsidR="00D22E7E" w:rsidRPr="00D22E7E">
        <w:rPr>
          <w:rFonts w:ascii="Book Antiqua" w:hAnsi="Book Antiqua" w:cs="Book Antiqua"/>
          <w:kern w:val="0"/>
          <w:sz w:val="24"/>
          <w:szCs w:val="24"/>
        </w:rPr>
        <w:t>, 2019</w:t>
      </w:r>
    </w:p>
    <w:p w:rsidR="000E795D" w:rsidRPr="00D22E7E" w:rsidRDefault="00CE32CA" w:rsidP="00954A0B">
      <w:pPr>
        <w:autoSpaceDE w:val="0"/>
        <w:autoSpaceDN w:val="0"/>
        <w:adjustRightInd w:val="0"/>
        <w:spacing w:line="360" w:lineRule="auto"/>
        <w:rPr>
          <w:rFonts w:ascii="Book Antiqua" w:hAnsi="Book Antiqua"/>
          <w:b/>
          <w:sz w:val="24"/>
          <w:szCs w:val="24"/>
        </w:rPr>
      </w:pPr>
      <w:r w:rsidRPr="00D22E7E">
        <w:rPr>
          <w:rFonts w:ascii="Book Antiqua" w:hAnsi="Book Antiqua"/>
          <w:sz w:val="24"/>
          <w:szCs w:val="24"/>
        </w:rPr>
        <w:br w:type="page"/>
      </w:r>
      <w:bookmarkStart w:id="11" w:name="_Hlk10490128"/>
      <w:r w:rsidR="000E795D" w:rsidRPr="00D22E7E">
        <w:rPr>
          <w:rFonts w:ascii="Book Antiqua" w:hAnsi="Book Antiqua"/>
          <w:b/>
          <w:sz w:val="24"/>
          <w:szCs w:val="24"/>
        </w:rPr>
        <w:lastRenderedPageBreak/>
        <w:t>Abstract</w:t>
      </w:r>
    </w:p>
    <w:p w:rsidR="000E795D" w:rsidRPr="00D22E7E" w:rsidRDefault="000E795D" w:rsidP="00954A0B">
      <w:pPr>
        <w:autoSpaceDE w:val="0"/>
        <w:autoSpaceDN w:val="0"/>
        <w:adjustRightInd w:val="0"/>
        <w:spacing w:line="360" w:lineRule="auto"/>
        <w:rPr>
          <w:rFonts w:ascii="Book Antiqua" w:hAnsi="Book Antiqua"/>
          <w:b/>
          <w:i/>
          <w:sz w:val="24"/>
          <w:szCs w:val="24"/>
        </w:rPr>
      </w:pPr>
      <w:r w:rsidRPr="00D22E7E">
        <w:rPr>
          <w:rFonts w:ascii="Book Antiqua" w:hAnsi="Book Antiqua"/>
          <w:b/>
          <w:i/>
          <w:sz w:val="24"/>
          <w:szCs w:val="24"/>
        </w:rPr>
        <w:t>BACKGROUND</w:t>
      </w:r>
    </w:p>
    <w:p w:rsidR="00C13829" w:rsidRPr="00D22E7E" w:rsidRDefault="00C13829" w:rsidP="00954A0B">
      <w:pPr>
        <w:spacing w:line="360" w:lineRule="auto"/>
        <w:rPr>
          <w:rFonts w:ascii="Book Antiqua" w:hAnsi="Book Antiqua"/>
          <w:sz w:val="24"/>
          <w:szCs w:val="24"/>
        </w:rPr>
      </w:pPr>
      <w:r w:rsidRPr="00D22E7E">
        <w:rPr>
          <w:rFonts w:ascii="Book Antiqua" w:hAnsi="Book Antiqua"/>
          <w:sz w:val="24"/>
          <w:szCs w:val="24"/>
        </w:rPr>
        <w:t xml:space="preserve">Pancreatic cancer is one of the most common and lethal malignancies worldwide. </w:t>
      </w:r>
      <w:r w:rsidR="00C1358C" w:rsidRPr="00D22E7E">
        <w:rPr>
          <w:rFonts w:ascii="Book Antiqua" w:hAnsi="Book Antiqua"/>
          <w:sz w:val="24"/>
          <w:szCs w:val="24"/>
        </w:rPr>
        <w:t xml:space="preserve">The common treatment options for resectable pancreatic cancer include </w:t>
      </w:r>
      <w:r w:rsidR="00922DE7" w:rsidRPr="00D22E7E">
        <w:rPr>
          <w:rFonts w:ascii="Book Antiqua" w:hAnsi="Book Antiqua"/>
          <w:sz w:val="24"/>
          <w:szCs w:val="24"/>
        </w:rPr>
        <w:t xml:space="preserve">surgery alone, </w:t>
      </w:r>
      <w:r w:rsidRPr="00D22E7E">
        <w:rPr>
          <w:rFonts w:ascii="Book Antiqua" w:hAnsi="Book Antiqua"/>
          <w:sz w:val="24"/>
          <w:szCs w:val="24"/>
        </w:rPr>
        <w:t>neoadjuvant chemotherapy (CT), neoadjuvant chemoradiotherapy (CRT), adjuvant CT</w:t>
      </w:r>
      <w:r w:rsidR="00BF3180" w:rsidRPr="00D22E7E">
        <w:rPr>
          <w:rFonts w:ascii="Book Antiqua" w:hAnsi="Book Antiqua"/>
          <w:sz w:val="24"/>
          <w:szCs w:val="24"/>
        </w:rPr>
        <w:t>,</w:t>
      </w:r>
      <w:r w:rsidRPr="00D22E7E">
        <w:rPr>
          <w:rFonts w:ascii="Book Antiqua" w:hAnsi="Book Antiqua"/>
          <w:sz w:val="24"/>
          <w:szCs w:val="24"/>
        </w:rPr>
        <w:t xml:space="preserve"> and adjuvant CRT</w:t>
      </w:r>
      <w:r w:rsidR="00C1358C" w:rsidRPr="00D22E7E">
        <w:rPr>
          <w:rFonts w:ascii="Book Antiqua" w:hAnsi="Book Antiqua"/>
          <w:sz w:val="24"/>
          <w:szCs w:val="24"/>
        </w:rPr>
        <w:t>.</w:t>
      </w:r>
      <w:r w:rsidRPr="00D22E7E">
        <w:rPr>
          <w:rFonts w:ascii="Book Antiqua" w:hAnsi="Book Antiqua"/>
          <w:sz w:val="24"/>
          <w:szCs w:val="24"/>
        </w:rPr>
        <w:t xml:space="preserve"> However, the optimal treatment is still controversial.</w:t>
      </w:r>
    </w:p>
    <w:bookmarkEnd w:id="11"/>
    <w:p w:rsidR="00C1358C" w:rsidRPr="00D22E7E" w:rsidRDefault="00C1358C" w:rsidP="00954A0B">
      <w:pPr>
        <w:spacing w:line="360" w:lineRule="auto"/>
        <w:rPr>
          <w:rFonts w:ascii="Book Antiqua" w:hAnsi="Book Antiqua"/>
          <w:sz w:val="24"/>
          <w:szCs w:val="24"/>
        </w:rPr>
      </w:pPr>
    </w:p>
    <w:p w:rsidR="00C13829" w:rsidRPr="00D22E7E" w:rsidRDefault="00C13829" w:rsidP="00954A0B">
      <w:pPr>
        <w:spacing w:line="360" w:lineRule="auto"/>
        <w:rPr>
          <w:rFonts w:ascii="Book Antiqua" w:hAnsi="Book Antiqua"/>
          <w:b/>
          <w:bCs/>
          <w:i/>
          <w:sz w:val="24"/>
          <w:szCs w:val="24"/>
        </w:rPr>
      </w:pPr>
      <w:r w:rsidRPr="00D22E7E">
        <w:rPr>
          <w:rFonts w:ascii="Book Antiqua" w:hAnsi="Book Antiqua"/>
          <w:b/>
          <w:bCs/>
          <w:i/>
          <w:sz w:val="24"/>
          <w:szCs w:val="24"/>
        </w:rPr>
        <w:t>AIM</w:t>
      </w:r>
    </w:p>
    <w:p w:rsidR="00C13829" w:rsidRPr="00D22E7E" w:rsidRDefault="00C13829" w:rsidP="00954A0B">
      <w:pPr>
        <w:spacing w:line="360" w:lineRule="auto"/>
        <w:rPr>
          <w:rFonts w:ascii="Book Antiqua" w:hAnsi="Book Antiqua"/>
          <w:sz w:val="24"/>
          <w:szCs w:val="24"/>
        </w:rPr>
      </w:pPr>
      <w:r w:rsidRPr="00D22E7E">
        <w:rPr>
          <w:rFonts w:ascii="Book Antiqua" w:hAnsi="Book Antiqua"/>
          <w:sz w:val="24"/>
          <w:szCs w:val="24"/>
        </w:rPr>
        <w:t>To identify the most effective approach for pancreatic cancer using network meta-analysis.</w:t>
      </w:r>
    </w:p>
    <w:p w:rsidR="00C13829" w:rsidRPr="00D22E7E" w:rsidRDefault="00C13829" w:rsidP="00954A0B">
      <w:pPr>
        <w:spacing w:line="360" w:lineRule="auto"/>
        <w:rPr>
          <w:rFonts w:ascii="Book Antiqua" w:hAnsi="Book Antiqua"/>
          <w:sz w:val="24"/>
          <w:szCs w:val="24"/>
        </w:rPr>
      </w:pPr>
    </w:p>
    <w:p w:rsidR="00C13829" w:rsidRPr="00D22E7E" w:rsidRDefault="00C1358C" w:rsidP="00954A0B">
      <w:pPr>
        <w:spacing w:line="360" w:lineRule="auto"/>
        <w:rPr>
          <w:rFonts w:ascii="Book Antiqua" w:hAnsi="Book Antiqua"/>
          <w:b/>
          <w:bCs/>
          <w:i/>
          <w:sz w:val="24"/>
          <w:szCs w:val="24"/>
        </w:rPr>
      </w:pPr>
      <w:r w:rsidRPr="00D22E7E">
        <w:rPr>
          <w:rFonts w:ascii="Book Antiqua" w:hAnsi="Book Antiqua"/>
          <w:b/>
          <w:bCs/>
          <w:i/>
          <w:sz w:val="24"/>
          <w:szCs w:val="24"/>
        </w:rPr>
        <w:t>METHODS</w:t>
      </w:r>
    </w:p>
    <w:p w:rsidR="0067083B" w:rsidRPr="00D22E7E" w:rsidRDefault="00191E50" w:rsidP="00954A0B">
      <w:pPr>
        <w:spacing w:line="360" w:lineRule="auto"/>
        <w:rPr>
          <w:rFonts w:ascii="Book Antiqua" w:hAnsi="Book Antiqua"/>
          <w:sz w:val="24"/>
          <w:szCs w:val="24"/>
        </w:rPr>
      </w:pPr>
      <w:r w:rsidRPr="00D22E7E">
        <w:rPr>
          <w:rFonts w:ascii="Book Antiqua" w:hAnsi="Book Antiqua"/>
          <w:sz w:val="24"/>
          <w:szCs w:val="24"/>
        </w:rPr>
        <w:t xml:space="preserve">Eligible studies were searched from PubMed, </w:t>
      </w:r>
      <w:r w:rsidR="004D7AD1" w:rsidRPr="00D22E7E">
        <w:rPr>
          <w:rFonts w:ascii="Book Antiqua" w:hAnsi="Book Antiqua"/>
          <w:sz w:val="24"/>
          <w:szCs w:val="24"/>
        </w:rPr>
        <w:t>MEDLINE</w:t>
      </w:r>
      <w:r w:rsidRPr="00D22E7E">
        <w:rPr>
          <w:rFonts w:ascii="Book Antiqua" w:hAnsi="Book Antiqua"/>
          <w:sz w:val="24"/>
          <w:szCs w:val="24"/>
        </w:rPr>
        <w:t xml:space="preserve">, EMBASE, Cochrane database, and Google scholar. </w:t>
      </w:r>
      <w:r w:rsidR="000A50F4" w:rsidRPr="00D22E7E">
        <w:rPr>
          <w:rFonts w:ascii="Book Antiqua" w:hAnsi="Book Antiqua"/>
          <w:sz w:val="24"/>
          <w:szCs w:val="24"/>
        </w:rPr>
        <w:t xml:space="preserve">We </w:t>
      </w:r>
      <w:r w:rsidR="00411A7A" w:rsidRPr="00D22E7E">
        <w:rPr>
          <w:rFonts w:ascii="Book Antiqua" w:hAnsi="Book Antiqua"/>
          <w:sz w:val="24"/>
          <w:szCs w:val="24"/>
        </w:rPr>
        <w:t>search</w:t>
      </w:r>
      <w:r w:rsidR="000A50F4" w:rsidRPr="00D22E7E">
        <w:rPr>
          <w:rFonts w:ascii="Book Antiqua" w:hAnsi="Book Antiqua"/>
          <w:sz w:val="24"/>
          <w:szCs w:val="24"/>
        </w:rPr>
        <w:t>ed</w:t>
      </w:r>
      <w:r w:rsidR="00411A7A" w:rsidRPr="00D22E7E">
        <w:rPr>
          <w:rFonts w:ascii="Book Antiqua" w:hAnsi="Book Antiqua"/>
          <w:sz w:val="24"/>
          <w:szCs w:val="24"/>
        </w:rPr>
        <w:t xml:space="preserve"> </w:t>
      </w:r>
      <w:r w:rsidR="000A50F4" w:rsidRPr="00D22E7E">
        <w:rPr>
          <w:rFonts w:ascii="Book Antiqua" w:hAnsi="Book Antiqua"/>
          <w:sz w:val="24"/>
          <w:szCs w:val="24"/>
        </w:rPr>
        <w:t xml:space="preserve">and included </w:t>
      </w:r>
      <w:r w:rsidR="00411A7A" w:rsidRPr="00D22E7E">
        <w:rPr>
          <w:rFonts w:ascii="Book Antiqua" w:hAnsi="Book Antiqua"/>
          <w:sz w:val="24"/>
          <w:szCs w:val="24"/>
        </w:rPr>
        <w:t xml:space="preserve">randomized controlled trials reporting on neoadjuvant and adjuvant therapies. </w:t>
      </w:r>
      <w:r w:rsidRPr="00D22E7E">
        <w:rPr>
          <w:rFonts w:ascii="Book Antiqua" w:hAnsi="Book Antiqua"/>
          <w:sz w:val="24"/>
          <w:szCs w:val="24"/>
        </w:rPr>
        <w:t xml:space="preserve">For direct comparisons, standard pairwise meta-analysis was performed using the inverse variance DerSimonian-Laird </w:t>
      </w:r>
      <w:r w:rsidR="00670033" w:rsidRPr="00D22E7E">
        <w:rPr>
          <w:rFonts w:ascii="Book Antiqua" w:hAnsi="Book Antiqua"/>
          <w:sz w:val="24"/>
          <w:szCs w:val="24"/>
        </w:rPr>
        <w:t>random-</w:t>
      </w:r>
      <w:r w:rsidRPr="00D22E7E">
        <w:rPr>
          <w:rFonts w:ascii="Book Antiqua" w:hAnsi="Book Antiqua"/>
          <w:sz w:val="24"/>
          <w:szCs w:val="24"/>
        </w:rPr>
        <w:t xml:space="preserve">effects model. For indirect comparisons, Bayesian network meta-analysis was used to combine direct and indirect evidence. </w:t>
      </w:r>
      <w:r w:rsidR="00544E1B" w:rsidRPr="00D22E7E">
        <w:rPr>
          <w:rFonts w:ascii="Book Antiqua" w:hAnsi="Book Antiqua"/>
          <w:sz w:val="24"/>
          <w:szCs w:val="24"/>
        </w:rPr>
        <w:t>We</w:t>
      </w:r>
      <w:r w:rsidR="0067083B" w:rsidRPr="00D22E7E">
        <w:rPr>
          <w:rFonts w:ascii="Book Antiqua" w:hAnsi="Book Antiqua"/>
          <w:sz w:val="24"/>
          <w:szCs w:val="24"/>
        </w:rPr>
        <w:t xml:space="preserve"> used </w:t>
      </w:r>
      <w:r w:rsidR="00544E1B" w:rsidRPr="00D22E7E">
        <w:rPr>
          <w:rFonts w:ascii="Book Antiqua" w:hAnsi="Book Antiqua"/>
          <w:sz w:val="24"/>
          <w:szCs w:val="24"/>
        </w:rPr>
        <w:t xml:space="preserve">relative hazard ratios (HRs) </w:t>
      </w:r>
      <w:r w:rsidR="0067083B" w:rsidRPr="00D22E7E">
        <w:rPr>
          <w:rFonts w:ascii="Book Antiqua" w:hAnsi="Book Antiqua"/>
          <w:sz w:val="24"/>
          <w:szCs w:val="24"/>
        </w:rPr>
        <w:t xml:space="preserve">to estimate </w:t>
      </w:r>
      <w:r w:rsidR="00544E1B" w:rsidRPr="00D22E7E">
        <w:rPr>
          <w:rFonts w:ascii="Book Antiqua" w:hAnsi="Book Antiqua"/>
          <w:sz w:val="24"/>
          <w:szCs w:val="24"/>
        </w:rPr>
        <w:t xml:space="preserve">death </w:t>
      </w:r>
      <w:r w:rsidR="0067083B" w:rsidRPr="00D22E7E">
        <w:rPr>
          <w:rFonts w:ascii="Book Antiqua" w:hAnsi="Book Antiqua"/>
          <w:sz w:val="24"/>
          <w:szCs w:val="24"/>
        </w:rPr>
        <w:t xml:space="preserve">difference of different treatments, </w:t>
      </w:r>
      <w:r w:rsidR="00544E1B" w:rsidRPr="00D22E7E">
        <w:rPr>
          <w:rFonts w:ascii="Book Antiqua" w:hAnsi="Book Antiqua"/>
          <w:sz w:val="24"/>
          <w:szCs w:val="24"/>
        </w:rPr>
        <w:t xml:space="preserve">and relative odds ratios (ORs) for toxic effects. </w:t>
      </w:r>
      <w:r w:rsidR="00550233" w:rsidRPr="00D22E7E">
        <w:rPr>
          <w:rFonts w:ascii="Book Antiqua" w:hAnsi="Book Antiqua"/>
          <w:sz w:val="24"/>
          <w:szCs w:val="24"/>
        </w:rPr>
        <w:t>T</w:t>
      </w:r>
      <w:r w:rsidR="00544E1B" w:rsidRPr="00D22E7E">
        <w:rPr>
          <w:rFonts w:ascii="Book Antiqua" w:hAnsi="Book Antiqua"/>
          <w:sz w:val="24"/>
          <w:szCs w:val="24"/>
        </w:rPr>
        <w:t>reatment</w:t>
      </w:r>
      <w:r w:rsidR="00550233" w:rsidRPr="00D22E7E">
        <w:rPr>
          <w:rFonts w:ascii="Book Antiqua" w:hAnsi="Book Antiqua"/>
          <w:sz w:val="24"/>
          <w:szCs w:val="24"/>
        </w:rPr>
        <w:t xml:space="preserve"> </w:t>
      </w:r>
      <w:r w:rsidR="0067083B" w:rsidRPr="00D22E7E">
        <w:rPr>
          <w:rFonts w:ascii="Book Antiqua" w:hAnsi="Book Antiqua"/>
          <w:sz w:val="24"/>
          <w:szCs w:val="24"/>
        </w:rPr>
        <w:t xml:space="preserve">effects </w:t>
      </w:r>
      <w:r w:rsidR="00550233" w:rsidRPr="00D22E7E">
        <w:rPr>
          <w:rFonts w:ascii="Book Antiqua" w:hAnsi="Book Antiqua"/>
          <w:sz w:val="24"/>
          <w:szCs w:val="24"/>
        </w:rPr>
        <w:t>were ranked based on their efficacy</w:t>
      </w:r>
      <w:r w:rsidR="00411A7A" w:rsidRPr="00D22E7E">
        <w:rPr>
          <w:rFonts w:ascii="Book Antiqua" w:hAnsi="Book Antiqua"/>
          <w:sz w:val="24"/>
          <w:szCs w:val="24"/>
        </w:rPr>
        <w:t xml:space="preserve"> for improving survival or reducing toxicity</w:t>
      </w:r>
      <w:r w:rsidR="00D07574" w:rsidRPr="00D22E7E">
        <w:rPr>
          <w:rFonts w:ascii="Book Antiqua" w:hAnsi="Book Antiqua"/>
          <w:sz w:val="24"/>
          <w:szCs w:val="24"/>
        </w:rPr>
        <w:t xml:space="preserve"> using rankogram</w:t>
      </w:r>
      <w:r w:rsidR="00411A7A" w:rsidRPr="00D22E7E">
        <w:rPr>
          <w:rFonts w:ascii="Book Antiqua" w:hAnsi="Book Antiqua"/>
          <w:sz w:val="24"/>
          <w:szCs w:val="24"/>
        </w:rPr>
        <w:t xml:space="preserve">. </w:t>
      </w:r>
      <w:r w:rsidRPr="00D22E7E">
        <w:rPr>
          <w:rFonts w:ascii="Book Antiqua" w:hAnsi="Book Antiqua"/>
          <w:sz w:val="24"/>
          <w:szCs w:val="24"/>
        </w:rPr>
        <w:t xml:space="preserve">The quality of evidence of estimates from direct comparison and network meta-analysis </w:t>
      </w:r>
      <w:r w:rsidR="00BF3180" w:rsidRPr="00D22E7E">
        <w:rPr>
          <w:rFonts w:ascii="Book Antiqua" w:hAnsi="Book Antiqua"/>
          <w:sz w:val="24"/>
          <w:szCs w:val="24"/>
        </w:rPr>
        <w:t xml:space="preserve">was </w:t>
      </w:r>
      <w:r w:rsidRPr="00D22E7E">
        <w:rPr>
          <w:rFonts w:ascii="Book Antiqua" w:hAnsi="Book Antiqua"/>
          <w:sz w:val="24"/>
          <w:szCs w:val="24"/>
        </w:rPr>
        <w:t>evaluated following the GRADE approach.</w:t>
      </w:r>
    </w:p>
    <w:p w:rsidR="00C1358C" w:rsidRPr="00D22E7E" w:rsidRDefault="00C1358C" w:rsidP="00954A0B">
      <w:pPr>
        <w:spacing w:line="360" w:lineRule="auto"/>
        <w:rPr>
          <w:rFonts w:ascii="Book Antiqua" w:hAnsi="Book Antiqua"/>
          <w:sz w:val="24"/>
          <w:szCs w:val="24"/>
        </w:rPr>
      </w:pPr>
    </w:p>
    <w:p w:rsidR="00C1358C" w:rsidRPr="00D22E7E" w:rsidRDefault="00C1358C" w:rsidP="00954A0B">
      <w:pPr>
        <w:spacing w:line="360" w:lineRule="auto"/>
        <w:rPr>
          <w:rFonts w:ascii="Book Antiqua" w:hAnsi="Book Antiqua"/>
          <w:b/>
          <w:bCs/>
          <w:i/>
          <w:sz w:val="24"/>
          <w:szCs w:val="24"/>
        </w:rPr>
      </w:pPr>
      <w:r w:rsidRPr="00D22E7E">
        <w:rPr>
          <w:rFonts w:ascii="Book Antiqua" w:hAnsi="Book Antiqua"/>
          <w:b/>
          <w:bCs/>
          <w:i/>
          <w:sz w:val="24"/>
          <w:szCs w:val="24"/>
        </w:rPr>
        <w:t>RESULTS</w:t>
      </w:r>
    </w:p>
    <w:p w:rsidR="00C1358C" w:rsidRPr="00D22E7E" w:rsidRDefault="00214CA1" w:rsidP="00954A0B">
      <w:pPr>
        <w:spacing w:line="360" w:lineRule="auto"/>
        <w:rPr>
          <w:rFonts w:ascii="Book Antiqua" w:hAnsi="Book Antiqua"/>
          <w:sz w:val="24"/>
          <w:szCs w:val="24"/>
        </w:rPr>
      </w:pPr>
      <w:r w:rsidRPr="00D22E7E">
        <w:rPr>
          <w:rFonts w:ascii="Book Antiqua" w:hAnsi="Book Antiqua"/>
          <w:sz w:val="24"/>
          <w:szCs w:val="24"/>
        </w:rPr>
        <w:t xml:space="preserve">We included 13 high quality </w:t>
      </w:r>
      <w:r w:rsidR="00FA4392" w:rsidRPr="00D22E7E">
        <w:rPr>
          <w:rFonts w:ascii="Book Antiqua" w:hAnsi="Book Antiqua"/>
          <w:sz w:val="24"/>
          <w:szCs w:val="24"/>
        </w:rPr>
        <w:t>trial</w:t>
      </w:r>
      <w:r w:rsidRPr="00D22E7E">
        <w:rPr>
          <w:rFonts w:ascii="Book Antiqua" w:hAnsi="Book Antiqua"/>
          <w:sz w:val="24"/>
          <w:szCs w:val="24"/>
        </w:rPr>
        <w:t xml:space="preserve">s </w:t>
      </w:r>
      <w:r w:rsidR="000022B8" w:rsidRPr="00D22E7E">
        <w:rPr>
          <w:rFonts w:ascii="Book Antiqua" w:hAnsi="Book Antiqua"/>
          <w:sz w:val="24"/>
          <w:szCs w:val="24"/>
        </w:rPr>
        <w:t xml:space="preserve">with 1591 participants </w:t>
      </w:r>
      <w:r w:rsidRPr="00D22E7E">
        <w:rPr>
          <w:rFonts w:ascii="Book Antiqua" w:hAnsi="Book Antiqua"/>
          <w:sz w:val="24"/>
          <w:szCs w:val="24"/>
        </w:rPr>
        <w:t>in this</w:t>
      </w:r>
      <w:r w:rsidR="00867AC3" w:rsidRPr="00D22E7E">
        <w:rPr>
          <w:rFonts w:ascii="Book Antiqua" w:hAnsi="Book Antiqua"/>
          <w:sz w:val="24"/>
          <w:szCs w:val="24"/>
        </w:rPr>
        <w:t xml:space="preserve"> network meta-analysis</w:t>
      </w:r>
      <w:r w:rsidRPr="00D22E7E">
        <w:rPr>
          <w:rFonts w:ascii="Book Antiqua" w:hAnsi="Book Antiqua"/>
          <w:sz w:val="24"/>
          <w:szCs w:val="24"/>
        </w:rPr>
        <w:t>.</w:t>
      </w:r>
      <w:r w:rsidR="00191A4F" w:rsidRPr="00D22E7E">
        <w:rPr>
          <w:rFonts w:ascii="Book Antiqua" w:hAnsi="Book Antiqua"/>
          <w:sz w:val="24"/>
          <w:szCs w:val="24"/>
        </w:rPr>
        <w:t xml:space="preserve"> </w:t>
      </w:r>
      <w:r w:rsidR="00BF3180" w:rsidRPr="00D22E7E">
        <w:rPr>
          <w:rFonts w:ascii="Book Antiqua" w:hAnsi="Book Antiqua"/>
          <w:sz w:val="24"/>
          <w:szCs w:val="24"/>
        </w:rPr>
        <w:t xml:space="preserve">Compared </w:t>
      </w:r>
      <w:r w:rsidR="008A0715" w:rsidRPr="00D22E7E">
        <w:rPr>
          <w:rFonts w:ascii="Book Antiqua" w:hAnsi="Book Antiqua"/>
          <w:sz w:val="24"/>
          <w:szCs w:val="24"/>
        </w:rPr>
        <w:t xml:space="preserve">with surgery alone </w:t>
      </w:r>
      <w:r w:rsidR="00353F84" w:rsidRPr="00D22E7E">
        <w:rPr>
          <w:rFonts w:ascii="Book Antiqua" w:hAnsi="Book Antiqua"/>
          <w:sz w:val="24"/>
          <w:szCs w:val="24"/>
        </w:rPr>
        <w:t>[</w:t>
      </w:r>
      <w:r w:rsidR="008A0715" w:rsidRPr="00D22E7E">
        <w:rPr>
          <w:rFonts w:ascii="Book Antiqua" w:hAnsi="Book Antiqua"/>
          <w:sz w:val="24"/>
          <w:szCs w:val="24"/>
        </w:rPr>
        <w:t xml:space="preserve">pooled HR </w:t>
      </w:r>
      <w:r w:rsidR="00BF3180" w:rsidRPr="00D22E7E">
        <w:rPr>
          <w:rFonts w:ascii="Book Antiqua" w:hAnsi="Book Antiqua"/>
          <w:sz w:val="24"/>
          <w:szCs w:val="24"/>
        </w:rPr>
        <w:t xml:space="preserve">= </w:t>
      </w:r>
      <w:r w:rsidR="008A0715" w:rsidRPr="00D22E7E">
        <w:rPr>
          <w:rFonts w:ascii="Book Antiqua" w:hAnsi="Book Antiqua"/>
          <w:sz w:val="24"/>
          <w:szCs w:val="24"/>
        </w:rPr>
        <w:t xml:space="preserve">0.7, 95% </w:t>
      </w:r>
      <w:r w:rsidR="00BF3180" w:rsidRPr="00D22E7E">
        <w:rPr>
          <w:rFonts w:ascii="Book Antiqua" w:hAnsi="Book Antiqua"/>
          <w:sz w:val="24"/>
          <w:szCs w:val="24"/>
        </w:rPr>
        <w:t xml:space="preserve">confidence </w:t>
      </w:r>
      <w:r w:rsidR="008A0715" w:rsidRPr="00D22E7E">
        <w:rPr>
          <w:rFonts w:ascii="Book Antiqua" w:hAnsi="Book Antiqua"/>
          <w:sz w:val="24"/>
          <w:szCs w:val="24"/>
        </w:rPr>
        <w:t>interval</w:t>
      </w:r>
      <w:r w:rsidR="00353F84" w:rsidRPr="00D22E7E">
        <w:rPr>
          <w:rFonts w:ascii="Book Antiqua" w:hAnsi="Book Antiqua"/>
          <w:sz w:val="24"/>
          <w:szCs w:val="24"/>
        </w:rPr>
        <w:t xml:space="preserve"> (CI)</w:t>
      </w:r>
      <w:r w:rsidR="008A0715" w:rsidRPr="00D22E7E">
        <w:rPr>
          <w:rFonts w:ascii="Book Antiqua" w:hAnsi="Book Antiqua"/>
          <w:sz w:val="24"/>
          <w:szCs w:val="24"/>
        </w:rPr>
        <w:t>: 0.62</w:t>
      </w:r>
      <w:r w:rsidR="00353F84" w:rsidRPr="00D22E7E">
        <w:rPr>
          <w:rFonts w:ascii="Book Antiqua" w:hAnsi="Book Antiqua"/>
          <w:sz w:val="24"/>
          <w:szCs w:val="24"/>
        </w:rPr>
        <w:t>-</w:t>
      </w:r>
      <w:r w:rsidR="008A0715" w:rsidRPr="00D22E7E">
        <w:rPr>
          <w:rFonts w:ascii="Book Antiqua" w:hAnsi="Book Antiqua"/>
          <w:sz w:val="24"/>
          <w:szCs w:val="24"/>
        </w:rPr>
        <w:t>0.79</w:t>
      </w:r>
      <w:r w:rsidR="00BF3180" w:rsidRPr="00D22E7E">
        <w:rPr>
          <w:rFonts w:ascii="Book Antiqua" w:hAnsi="Book Antiqua"/>
          <w:sz w:val="24"/>
          <w:szCs w:val="24"/>
        </w:rPr>
        <w:t xml:space="preserve">] </w:t>
      </w:r>
      <w:r w:rsidR="004D7BD4" w:rsidRPr="00D22E7E">
        <w:rPr>
          <w:rFonts w:ascii="Book Antiqua" w:hAnsi="Book Antiqua"/>
          <w:sz w:val="24"/>
          <w:szCs w:val="24"/>
        </w:rPr>
        <w:t>and</w:t>
      </w:r>
      <w:r w:rsidR="008A0715" w:rsidRPr="00D22E7E">
        <w:rPr>
          <w:rFonts w:ascii="Book Antiqua" w:hAnsi="Book Antiqua"/>
          <w:sz w:val="24"/>
          <w:szCs w:val="24"/>
        </w:rPr>
        <w:t xml:space="preserve"> surgery with adjuvant </w:t>
      </w:r>
      <w:r w:rsidR="002F0B78" w:rsidRPr="00D22E7E">
        <w:rPr>
          <w:rFonts w:ascii="Book Antiqua" w:hAnsi="Book Antiqua"/>
          <w:sz w:val="24"/>
          <w:szCs w:val="24"/>
        </w:rPr>
        <w:t>CRT</w:t>
      </w:r>
      <w:r w:rsidR="008A0715" w:rsidRPr="00D22E7E">
        <w:rPr>
          <w:rFonts w:ascii="Book Antiqua" w:hAnsi="Book Antiqua"/>
          <w:sz w:val="24"/>
          <w:szCs w:val="24"/>
        </w:rPr>
        <w:t xml:space="preserve"> (pooled </w:t>
      </w:r>
      <w:r w:rsidR="008A0715" w:rsidRPr="00D22E7E">
        <w:rPr>
          <w:rFonts w:ascii="Book Antiqua" w:hAnsi="Book Antiqua"/>
          <w:sz w:val="24"/>
          <w:szCs w:val="24"/>
        </w:rPr>
        <w:lastRenderedPageBreak/>
        <w:t>HR</w:t>
      </w:r>
      <w:r w:rsidR="003F0898" w:rsidRPr="00D22E7E">
        <w:rPr>
          <w:rFonts w:ascii="Book Antiqua" w:hAnsi="Book Antiqua"/>
          <w:sz w:val="24"/>
          <w:szCs w:val="24"/>
        </w:rPr>
        <w:t xml:space="preserve"> </w:t>
      </w:r>
      <w:r w:rsidR="00BF3180" w:rsidRPr="00D22E7E">
        <w:rPr>
          <w:rFonts w:ascii="Book Antiqua" w:hAnsi="Book Antiqua"/>
          <w:sz w:val="24"/>
          <w:szCs w:val="24"/>
        </w:rPr>
        <w:t xml:space="preserve">= </w:t>
      </w:r>
      <w:r w:rsidR="003F0898" w:rsidRPr="00D22E7E">
        <w:rPr>
          <w:rFonts w:ascii="Book Antiqua" w:hAnsi="Book Antiqua"/>
          <w:sz w:val="24"/>
          <w:szCs w:val="24"/>
        </w:rPr>
        <w:t>0.6</w:t>
      </w:r>
      <w:r w:rsidR="008A0715" w:rsidRPr="00D22E7E">
        <w:rPr>
          <w:rFonts w:ascii="Book Antiqua" w:hAnsi="Book Antiqua"/>
          <w:sz w:val="24"/>
          <w:szCs w:val="24"/>
        </w:rPr>
        <w:t>, 95%</w:t>
      </w:r>
      <w:r w:rsidR="00353F84" w:rsidRPr="00D22E7E">
        <w:rPr>
          <w:rFonts w:ascii="Book Antiqua" w:hAnsi="Book Antiqua"/>
          <w:sz w:val="24"/>
          <w:szCs w:val="24"/>
        </w:rPr>
        <w:t>CI</w:t>
      </w:r>
      <w:r w:rsidR="008A0715" w:rsidRPr="00D22E7E">
        <w:rPr>
          <w:rFonts w:ascii="Book Antiqua" w:hAnsi="Book Antiqua"/>
          <w:sz w:val="24"/>
          <w:szCs w:val="24"/>
        </w:rPr>
        <w:t>: 0.</w:t>
      </w:r>
      <w:r w:rsidR="003F0898" w:rsidRPr="00D22E7E">
        <w:rPr>
          <w:rFonts w:ascii="Book Antiqua" w:hAnsi="Book Antiqua"/>
          <w:sz w:val="24"/>
          <w:szCs w:val="24"/>
        </w:rPr>
        <w:t>54</w:t>
      </w:r>
      <w:r w:rsidR="00353F84" w:rsidRPr="00D22E7E">
        <w:rPr>
          <w:rFonts w:ascii="Book Antiqua" w:hAnsi="Book Antiqua"/>
          <w:sz w:val="24"/>
          <w:szCs w:val="24"/>
        </w:rPr>
        <w:t>-</w:t>
      </w:r>
      <w:r w:rsidR="008A0715" w:rsidRPr="00D22E7E">
        <w:rPr>
          <w:rFonts w:ascii="Book Antiqua" w:hAnsi="Book Antiqua"/>
          <w:sz w:val="24"/>
          <w:szCs w:val="24"/>
        </w:rPr>
        <w:t>0.7</w:t>
      </w:r>
      <w:r w:rsidR="003F0898" w:rsidRPr="00D22E7E">
        <w:rPr>
          <w:rFonts w:ascii="Book Antiqua" w:hAnsi="Book Antiqua"/>
          <w:sz w:val="24"/>
          <w:szCs w:val="24"/>
        </w:rPr>
        <w:t>2</w:t>
      </w:r>
      <w:r w:rsidR="008A0715" w:rsidRPr="00D22E7E">
        <w:rPr>
          <w:rFonts w:ascii="Book Antiqua" w:hAnsi="Book Antiqua"/>
          <w:sz w:val="24"/>
          <w:szCs w:val="24"/>
        </w:rPr>
        <w:t>)</w:t>
      </w:r>
      <w:r w:rsidR="00071636" w:rsidRPr="00D22E7E">
        <w:rPr>
          <w:rFonts w:ascii="Book Antiqua" w:hAnsi="Book Antiqua"/>
          <w:sz w:val="24"/>
          <w:szCs w:val="24"/>
        </w:rPr>
        <w:t xml:space="preserve">, surgery with adjuvant </w:t>
      </w:r>
      <w:r w:rsidR="002F0B78" w:rsidRPr="00D22E7E">
        <w:rPr>
          <w:rFonts w:ascii="Book Antiqua" w:hAnsi="Book Antiqua"/>
          <w:sz w:val="24"/>
          <w:szCs w:val="24"/>
        </w:rPr>
        <w:t>CT</w:t>
      </w:r>
      <w:r w:rsidR="00FD7E2B" w:rsidRPr="00D22E7E">
        <w:rPr>
          <w:rFonts w:ascii="Book Antiqua" w:hAnsi="Book Antiqua"/>
          <w:sz w:val="24"/>
          <w:szCs w:val="24"/>
        </w:rPr>
        <w:t xml:space="preserve"> </w:t>
      </w:r>
      <w:r w:rsidR="00BF3180" w:rsidRPr="00D22E7E">
        <w:rPr>
          <w:rFonts w:ascii="Book Antiqua" w:hAnsi="Book Antiqua"/>
          <w:sz w:val="24"/>
          <w:szCs w:val="24"/>
        </w:rPr>
        <w:t xml:space="preserve">had a </w:t>
      </w:r>
      <w:r w:rsidR="00D53955" w:rsidRPr="00D22E7E">
        <w:rPr>
          <w:rFonts w:ascii="Book Antiqua" w:hAnsi="Book Antiqua"/>
          <w:sz w:val="24"/>
          <w:szCs w:val="24"/>
        </w:rPr>
        <w:t xml:space="preserve">higher rate of </w:t>
      </w:r>
      <w:r w:rsidR="00071636" w:rsidRPr="00D22E7E">
        <w:rPr>
          <w:rFonts w:ascii="Book Antiqua" w:hAnsi="Book Antiqua"/>
          <w:sz w:val="24"/>
          <w:szCs w:val="24"/>
        </w:rPr>
        <w:t>overall survival</w:t>
      </w:r>
      <w:r w:rsidR="008A0715" w:rsidRPr="00D22E7E">
        <w:rPr>
          <w:rFonts w:ascii="Book Antiqua" w:hAnsi="Book Antiqua"/>
          <w:sz w:val="24"/>
          <w:szCs w:val="24"/>
        </w:rPr>
        <w:t>.</w:t>
      </w:r>
      <w:r w:rsidR="00152C0C" w:rsidRPr="00D22E7E">
        <w:rPr>
          <w:rFonts w:ascii="Book Antiqua" w:hAnsi="Book Antiqua"/>
          <w:sz w:val="24"/>
          <w:szCs w:val="24"/>
        </w:rPr>
        <w:t xml:space="preserve"> In contrast, </w:t>
      </w:r>
      <w:r w:rsidR="00BF3180" w:rsidRPr="00D22E7E">
        <w:rPr>
          <w:rFonts w:ascii="Book Antiqua" w:hAnsi="Book Antiqua"/>
          <w:sz w:val="24"/>
          <w:szCs w:val="24"/>
        </w:rPr>
        <w:t xml:space="preserve">standard </w:t>
      </w:r>
      <w:r w:rsidR="002574CB" w:rsidRPr="00D22E7E">
        <w:rPr>
          <w:rFonts w:ascii="Book Antiqua" w:hAnsi="Book Antiqua"/>
          <w:sz w:val="24"/>
          <w:szCs w:val="24"/>
        </w:rPr>
        <w:t>pairwise</w:t>
      </w:r>
      <w:r w:rsidR="00152C0C" w:rsidRPr="00D22E7E">
        <w:rPr>
          <w:rFonts w:ascii="Book Antiqua" w:hAnsi="Book Antiqua"/>
          <w:sz w:val="24"/>
          <w:szCs w:val="24"/>
        </w:rPr>
        <w:t xml:space="preserve"> meta-analysis show</w:t>
      </w:r>
      <w:r w:rsidR="00BF3180" w:rsidRPr="00D22E7E">
        <w:rPr>
          <w:rFonts w:ascii="Book Antiqua" w:hAnsi="Book Antiqua"/>
          <w:sz w:val="24"/>
          <w:szCs w:val="24"/>
        </w:rPr>
        <w:t>ed</w:t>
      </w:r>
      <w:r w:rsidR="00152C0C" w:rsidRPr="00D22E7E">
        <w:rPr>
          <w:rFonts w:ascii="Book Antiqua" w:hAnsi="Book Antiqua"/>
          <w:sz w:val="24"/>
          <w:szCs w:val="24"/>
        </w:rPr>
        <w:t xml:space="preserve"> a statistic</w:t>
      </w:r>
      <w:r w:rsidR="00BF3180" w:rsidRPr="00D22E7E">
        <w:rPr>
          <w:rFonts w:ascii="Book Antiqua" w:hAnsi="Book Antiqua"/>
          <w:sz w:val="24"/>
          <w:szCs w:val="24"/>
        </w:rPr>
        <w:t>ally</w:t>
      </w:r>
      <w:r w:rsidR="00152C0C" w:rsidRPr="00D22E7E">
        <w:rPr>
          <w:rFonts w:ascii="Book Antiqua" w:hAnsi="Book Antiqua"/>
          <w:sz w:val="24"/>
          <w:szCs w:val="24"/>
        </w:rPr>
        <w:t xml:space="preserve"> significant survival advantage of surgery with adjuvant CT compared with surgery alone (pooled HR </w:t>
      </w:r>
      <w:r w:rsidR="00BF3180" w:rsidRPr="00D22E7E">
        <w:rPr>
          <w:rFonts w:ascii="Book Antiqua" w:hAnsi="Book Antiqua"/>
          <w:sz w:val="24"/>
          <w:szCs w:val="24"/>
        </w:rPr>
        <w:t xml:space="preserve">= </w:t>
      </w:r>
      <w:r w:rsidR="00152C0C" w:rsidRPr="00D22E7E">
        <w:rPr>
          <w:rFonts w:ascii="Book Antiqua" w:hAnsi="Book Antiqua"/>
          <w:sz w:val="24"/>
          <w:szCs w:val="24"/>
        </w:rPr>
        <w:t>0.75, 95%CI: 0.63</w:t>
      </w:r>
      <w:r w:rsidR="00353F84" w:rsidRPr="00D22E7E">
        <w:rPr>
          <w:rFonts w:ascii="Book Antiqua" w:hAnsi="Book Antiqua"/>
          <w:sz w:val="24"/>
          <w:szCs w:val="24"/>
        </w:rPr>
        <w:t>-</w:t>
      </w:r>
      <w:r w:rsidR="00152C0C" w:rsidRPr="00D22E7E">
        <w:rPr>
          <w:rFonts w:ascii="Book Antiqua" w:hAnsi="Book Antiqua"/>
          <w:sz w:val="24"/>
          <w:szCs w:val="24"/>
        </w:rPr>
        <w:t xml:space="preserve">0.89; </w:t>
      </w:r>
      <w:r w:rsidR="00152C0C" w:rsidRPr="00D22E7E">
        <w:rPr>
          <w:rFonts w:ascii="Book Antiqua" w:hAnsi="Book Antiqua"/>
          <w:i/>
          <w:iCs/>
          <w:sz w:val="24"/>
          <w:szCs w:val="24"/>
        </w:rPr>
        <w:t>P</w:t>
      </w:r>
      <w:r w:rsidR="00353F84" w:rsidRPr="00D22E7E">
        <w:rPr>
          <w:rFonts w:ascii="Book Antiqua" w:hAnsi="Book Antiqua"/>
          <w:sz w:val="24"/>
          <w:szCs w:val="24"/>
        </w:rPr>
        <w:t xml:space="preserve"> </w:t>
      </w:r>
      <w:r w:rsidR="00152C0C" w:rsidRPr="00D22E7E">
        <w:rPr>
          <w:rFonts w:ascii="Book Antiqua" w:hAnsi="Book Antiqua"/>
          <w:sz w:val="24"/>
          <w:szCs w:val="24"/>
        </w:rPr>
        <w:t>&lt; 0.001)</w:t>
      </w:r>
      <w:r w:rsidR="00191A4F" w:rsidRPr="00D22E7E">
        <w:rPr>
          <w:rFonts w:ascii="Book Antiqua" w:hAnsi="Book Antiqua"/>
          <w:sz w:val="24"/>
          <w:szCs w:val="24"/>
        </w:rPr>
        <w:t xml:space="preserve">. </w:t>
      </w:r>
      <w:r w:rsidR="008A0715" w:rsidRPr="00D22E7E">
        <w:rPr>
          <w:rFonts w:ascii="Book Antiqua" w:hAnsi="Book Antiqua"/>
          <w:sz w:val="24"/>
          <w:szCs w:val="24"/>
        </w:rPr>
        <w:t>Rankogram showed that surgery with adjuvant CT was most likely to rank the best in terms of overall survival</w:t>
      </w:r>
      <w:r w:rsidR="00EC2107" w:rsidRPr="00D22E7E">
        <w:rPr>
          <w:rFonts w:ascii="Book Antiqua" w:hAnsi="Book Antiqua"/>
          <w:sz w:val="24"/>
          <w:szCs w:val="24"/>
        </w:rPr>
        <w:t xml:space="preserve"> (probability: 94.2%), followed by </w:t>
      </w:r>
      <w:r w:rsidR="008A0715" w:rsidRPr="00D22E7E">
        <w:rPr>
          <w:rFonts w:ascii="Book Antiqua" w:hAnsi="Book Antiqua"/>
          <w:sz w:val="24"/>
          <w:szCs w:val="24"/>
        </w:rPr>
        <w:t>surgery alone</w:t>
      </w:r>
      <w:r w:rsidR="00EC2107" w:rsidRPr="00D22E7E">
        <w:rPr>
          <w:rFonts w:ascii="Book Antiqua" w:hAnsi="Book Antiqua"/>
          <w:sz w:val="24"/>
          <w:szCs w:val="24"/>
        </w:rPr>
        <w:t xml:space="preserve"> (probability: 5.8%)</w:t>
      </w:r>
      <w:r w:rsidR="008A0715" w:rsidRPr="00D22E7E">
        <w:rPr>
          <w:rFonts w:ascii="Book Antiqua" w:hAnsi="Book Antiqua"/>
          <w:sz w:val="24"/>
          <w:szCs w:val="24"/>
        </w:rPr>
        <w:t xml:space="preserve">. No significant differences </w:t>
      </w:r>
      <w:r w:rsidR="00BF3180" w:rsidRPr="00D22E7E">
        <w:rPr>
          <w:rFonts w:ascii="Book Antiqua" w:hAnsi="Book Antiqua"/>
          <w:sz w:val="24"/>
          <w:szCs w:val="24"/>
        </w:rPr>
        <w:t xml:space="preserve">in </w:t>
      </w:r>
      <w:r w:rsidR="008A0715" w:rsidRPr="00D22E7E">
        <w:rPr>
          <w:rFonts w:ascii="Book Antiqua" w:hAnsi="Book Antiqua"/>
          <w:sz w:val="24"/>
          <w:szCs w:val="24"/>
        </w:rPr>
        <w:t xml:space="preserve">overall toxicity </w:t>
      </w:r>
      <w:r w:rsidR="00BF3180" w:rsidRPr="00D22E7E">
        <w:rPr>
          <w:rFonts w:ascii="Book Antiqua" w:hAnsi="Book Antiqua"/>
          <w:sz w:val="24"/>
          <w:szCs w:val="24"/>
        </w:rPr>
        <w:t xml:space="preserve">or </w:t>
      </w:r>
      <w:r w:rsidR="008A0715" w:rsidRPr="00D22E7E">
        <w:rPr>
          <w:rFonts w:ascii="Book Antiqua" w:hAnsi="Book Antiqua"/>
          <w:sz w:val="24"/>
          <w:szCs w:val="24"/>
        </w:rPr>
        <w:t xml:space="preserve">haematological toxicity were found between all the </w:t>
      </w:r>
      <w:r w:rsidR="00873330" w:rsidRPr="00D22E7E">
        <w:rPr>
          <w:rFonts w:ascii="Book Antiqua" w:hAnsi="Book Antiqua"/>
          <w:sz w:val="24"/>
          <w:szCs w:val="24"/>
        </w:rPr>
        <w:t>therapies</w:t>
      </w:r>
      <w:r w:rsidR="008A0715" w:rsidRPr="00D22E7E">
        <w:rPr>
          <w:rFonts w:ascii="Book Antiqua" w:hAnsi="Book Antiqua"/>
          <w:sz w:val="24"/>
          <w:szCs w:val="24"/>
        </w:rPr>
        <w:t>.</w:t>
      </w:r>
      <w:r w:rsidR="0067083B" w:rsidRPr="00D22E7E">
        <w:rPr>
          <w:rFonts w:ascii="Book Antiqua" w:hAnsi="Book Antiqua"/>
          <w:sz w:val="24"/>
          <w:szCs w:val="24"/>
        </w:rPr>
        <w:t xml:space="preserve"> </w:t>
      </w:r>
      <w:r w:rsidR="00191E50" w:rsidRPr="00D22E7E">
        <w:rPr>
          <w:rFonts w:ascii="Book Antiqua" w:hAnsi="Book Antiqua"/>
          <w:sz w:val="24"/>
          <w:szCs w:val="24"/>
        </w:rPr>
        <w:t>High quality evidence supported surgery with adjuvant CT over surgery alone for increasing overall survival. Moderate quality evidence supported surgery with adjuvant CT over surgery with adjuvant CRT for increasing overall survival.</w:t>
      </w:r>
    </w:p>
    <w:p w:rsidR="00E45064" w:rsidRPr="00D22E7E" w:rsidRDefault="00E45064" w:rsidP="00954A0B">
      <w:pPr>
        <w:spacing w:line="360" w:lineRule="auto"/>
        <w:rPr>
          <w:rFonts w:ascii="Book Antiqua" w:hAnsi="Book Antiqua"/>
          <w:sz w:val="24"/>
          <w:szCs w:val="24"/>
        </w:rPr>
      </w:pPr>
    </w:p>
    <w:p w:rsidR="00C1358C" w:rsidRPr="00D22E7E" w:rsidRDefault="00C1358C" w:rsidP="00954A0B">
      <w:pPr>
        <w:spacing w:line="360" w:lineRule="auto"/>
        <w:rPr>
          <w:rFonts w:ascii="Book Antiqua" w:hAnsi="Book Antiqua"/>
          <w:b/>
          <w:bCs/>
          <w:i/>
          <w:sz w:val="24"/>
          <w:szCs w:val="24"/>
        </w:rPr>
      </w:pPr>
      <w:r w:rsidRPr="00D22E7E">
        <w:rPr>
          <w:rFonts w:ascii="Book Antiqua" w:hAnsi="Book Antiqua"/>
          <w:b/>
          <w:bCs/>
          <w:i/>
          <w:sz w:val="24"/>
          <w:szCs w:val="24"/>
        </w:rPr>
        <w:t>CONCLUSION</w:t>
      </w:r>
    </w:p>
    <w:p w:rsidR="008A0715" w:rsidRPr="00D22E7E" w:rsidRDefault="00C1358C" w:rsidP="00954A0B">
      <w:pPr>
        <w:spacing w:line="360" w:lineRule="auto"/>
        <w:rPr>
          <w:rFonts w:ascii="Book Antiqua" w:hAnsi="Book Antiqua"/>
          <w:sz w:val="24"/>
          <w:szCs w:val="24"/>
        </w:rPr>
      </w:pPr>
      <w:r w:rsidRPr="00D22E7E">
        <w:rPr>
          <w:rFonts w:ascii="Book Antiqua" w:hAnsi="Book Antiqua"/>
          <w:sz w:val="24"/>
          <w:szCs w:val="24"/>
        </w:rPr>
        <w:t>S</w:t>
      </w:r>
      <w:r w:rsidR="008A0715" w:rsidRPr="00D22E7E">
        <w:rPr>
          <w:rFonts w:ascii="Book Antiqua" w:hAnsi="Book Antiqua"/>
          <w:sz w:val="24"/>
          <w:szCs w:val="24"/>
        </w:rPr>
        <w:t xml:space="preserve">urgery with adjuvant CT prolongs overall survival compared with </w:t>
      </w:r>
      <w:r w:rsidR="00810D88" w:rsidRPr="00D22E7E">
        <w:rPr>
          <w:rFonts w:ascii="Book Antiqua" w:hAnsi="Book Antiqua"/>
          <w:sz w:val="24"/>
          <w:szCs w:val="24"/>
        </w:rPr>
        <w:t>surgery alone and surgery with adjuvant CRT</w:t>
      </w:r>
      <w:r w:rsidR="008A0715" w:rsidRPr="00D22E7E">
        <w:rPr>
          <w:rFonts w:ascii="Book Antiqua" w:hAnsi="Book Antiqua"/>
          <w:sz w:val="24"/>
          <w:szCs w:val="24"/>
        </w:rPr>
        <w:t xml:space="preserve">, suggesting surgery with adjuvant CT </w:t>
      </w:r>
      <w:r w:rsidR="00092E2B" w:rsidRPr="00D22E7E">
        <w:rPr>
          <w:rFonts w:ascii="Book Antiqua" w:hAnsi="Book Antiqua"/>
          <w:sz w:val="24"/>
          <w:szCs w:val="24"/>
        </w:rPr>
        <w:t>is</w:t>
      </w:r>
      <w:r w:rsidR="008A0715" w:rsidRPr="00D22E7E">
        <w:rPr>
          <w:rFonts w:ascii="Book Antiqua" w:hAnsi="Book Antiqua"/>
          <w:sz w:val="24"/>
          <w:szCs w:val="24"/>
        </w:rPr>
        <w:t xml:space="preserve"> the </w:t>
      </w:r>
      <w:r w:rsidR="00F00F52" w:rsidRPr="00D22E7E">
        <w:rPr>
          <w:rFonts w:ascii="Book Antiqua" w:hAnsi="Book Antiqua"/>
          <w:sz w:val="24"/>
          <w:szCs w:val="24"/>
        </w:rPr>
        <w:t>optimal</w:t>
      </w:r>
      <w:r w:rsidR="00DF4646" w:rsidRPr="00D22E7E">
        <w:rPr>
          <w:rFonts w:ascii="Book Antiqua" w:hAnsi="Book Antiqua"/>
          <w:sz w:val="24"/>
          <w:szCs w:val="24"/>
        </w:rPr>
        <w:t xml:space="preserve"> treatment</w:t>
      </w:r>
      <w:r w:rsidR="008A0715" w:rsidRPr="00D22E7E">
        <w:rPr>
          <w:rFonts w:ascii="Book Antiqua" w:hAnsi="Book Antiqua"/>
          <w:sz w:val="24"/>
          <w:szCs w:val="24"/>
        </w:rPr>
        <w:t xml:space="preserve"> for resectable pancreatic cancer.</w:t>
      </w:r>
    </w:p>
    <w:p w:rsidR="0067083B" w:rsidRPr="00D22E7E" w:rsidRDefault="0067083B" w:rsidP="00954A0B">
      <w:pPr>
        <w:spacing w:line="360" w:lineRule="auto"/>
        <w:rPr>
          <w:rFonts w:ascii="Book Antiqua" w:hAnsi="Book Antiqua"/>
          <w:sz w:val="24"/>
          <w:szCs w:val="24"/>
        </w:rPr>
      </w:pPr>
    </w:p>
    <w:p w:rsidR="00C13829" w:rsidRPr="00D22E7E" w:rsidRDefault="00353F84" w:rsidP="00954A0B">
      <w:pPr>
        <w:widowControl/>
        <w:spacing w:line="360" w:lineRule="auto"/>
        <w:rPr>
          <w:rFonts w:ascii="Book Antiqua" w:hAnsi="Book Antiqua"/>
          <w:sz w:val="24"/>
          <w:szCs w:val="24"/>
        </w:rPr>
      </w:pPr>
      <w:r w:rsidRPr="00D22E7E">
        <w:rPr>
          <w:rFonts w:ascii="Book Antiqua" w:hAnsi="Book Antiqua"/>
          <w:b/>
          <w:sz w:val="24"/>
          <w:szCs w:val="24"/>
        </w:rPr>
        <w:t>Key words:</w:t>
      </w:r>
      <w:r w:rsidR="00C13829" w:rsidRPr="00D22E7E">
        <w:rPr>
          <w:rFonts w:ascii="Book Antiqua" w:hAnsi="Book Antiqua"/>
          <w:b/>
          <w:sz w:val="24"/>
          <w:szCs w:val="24"/>
        </w:rPr>
        <w:t xml:space="preserve"> </w:t>
      </w:r>
      <w:bookmarkStart w:id="12" w:name="OLE_LINK72"/>
      <w:r w:rsidRPr="00D22E7E">
        <w:rPr>
          <w:rFonts w:ascii="Book Antiqua" w:hAnsi="Book Antiqua"/>
          <w:sz w:val="24"/>
          <w:szCs w:val="24"/>
        </w:rPr>
        <w:t xml:space="preserve">Pancreatic </w:t>
      </w:r>
      <w:r w:rsidR="00C13829" w:rsidRPr="00D22E7E">
        <w:rPr>
          <w:rFonts w:ascii="Book Antiqua" w:hAnsi="Book Antiqua"/>
          <w:sz w:val="24"/>
          <w:szCs w:val="24"/>
        </w:rPr>
        <w:t xml:space="preserve">cancer; </w:t>
      </w:r>
      <w:r w:rsidRPr="00D22E7E">
        <w:rPr>
          <w:rFonts w:ascii="Book Antiqua" w:hAnsi="Book Antiqua"/>
          <w:sz w:val="24"/>
          <w:szCs w:val="24"/>
        </w:rPr>
        <w:t>Surgery</w:t>
      </w:r>
      <w:r w:rsidR="00C13829" w:rsidRPr="00D22E7E">
        <w:rPr>
          <w:rFonts w:ascii="Book Antiqua" w:hAnsi="Book Antiqua"/>
          <w:sz w:val="24"/>
          <w:szCs w:val="24"/>
        </w:rPr>
        <w:t xml:space="preserve">; </w:t>
      </w:r>
      <w:r w:rsidRPr="00D22E7E">
        <w:rPr>
          <w:rFonts w:ascii="Book Antiqua" w:hAnsi="Book Antiqua"/>
          <w:sz w:val="24"/>
          <w:szCs w:val="24"/>
        </w:rPr>
        <w:t xml:space="preserve">Network </w:t>
      </w:r>
      <w:r w:rsidR="00C13829" w:rsidRPr="00D22E7E">
        <w:rPr>
          <w:rFonts w:ascii="Book Antiqua" w:hAnsi="Book Antiqua"/>
          <w:sz w:val="24"/>
          <w:szCs w:val="24"/>
        </w:rPr>
        <w:t xml:space="preserve">meta-analysis; </w:t>
      </w:r>
      <w:r w:rsidRPr="00D22E7E">
        <w:rPr>
          <w:rFonts w:ascii="Book Antiqua" w:hAnsi="Book Antiqua"/>
          <w:sz w:val="24"/>
          <w:szCs w:val="24"/>
        </w:rPr>
        <w:t xml:space="preserve">Adjuvant </w:t>
      </w:r>
      <w:r w:rsidR="00C13829" w:rsidRPr="00D22E7E">
        <w:rPr>
          <w:rFonts w:ascii="Book Antiqua" w:hAnsi="Book Antiqua"/>
          <w:sz w:val="24"/>
          <w:szCs w:val="24"/>
        </w:rPr>
        <w:t>therapy</w:t>
      </w:r>
      <w:r w:rsidR="001C3A3F" w:rsidRPr="00D22E7E">
        <w:rPr>
          <w:rFonts w:ascii="Book Antiqua" w:hAnsi="Book Antiqua"/>
          <w:sz w:val="24"/>
          <w:szCs w:val="24"/>
        </w:rPr>
        <w:t xml:space="preserve">; </w:t>
      </w:r>
      <w:r w:rsidRPr="00D22E7E">
        <w:rPr>
          <w:rFonts w:ascii="Book Antiqua" w:hAnsi="Book Antiqua"/>
          <w:sz w:val="24"/>
          <w:szCs w:val="24"/>
        </w:rPr>
        <w:t xml:space="preserve">Neoadjuvant </w:t>
      </w:r>
      <w:r w:rsidR="001C3A3F" w:rsidRPr="00D22E7E">
        <w:rPr>
          <w:rFonts w:ascii="Book Antiqua" w:hAnsi="Book Antiqua"/>
          <w:sz w:val="24"/>
          <w:szCs w:val="24"/>
        </w:rPr>
        <w:t>therapy</w:t>
      </w:r>
    </w:p>
    <w:bookmarkEnd w:id="12"/>
    <w:p w:rsidR="001C3A3F" w:rsidRPr="00D22E7E" w:rsidRDefault="001C3A3F" w:rsidP="00954A0B">
      <w:pPr>
        <w:widowControl/>
        <w:spacing w:line="360" w:lineRule="auto"/>
        <w:rPr>
          <w:rFonts w:ascii="Book Antiqua" w:hAnsi="Book Antiqua"/>
          <w:sz w:val="24"/>
          <w:szCs w:val="24"/>
        </w:rPr>
      </w:pPr>
    </w:p>
    <w:p w:rsidR="00353F84" w:rsidRPr="00D22E7E" w:rsidRDefault="00353F84" w:rsidP="00954A0B">
      <w:pPr>
        <w:spacing w:line="360" w:lineRule="auto"/>
        <w:ind w:right="-46"/>
        <w:rPr>
          <w:rFonts w:ascii="Book Antiqua" w:hAnsi="Book Antiqua" w:cs="Arial"/>
          <w:sz w:val="24"/>
          <w:szCs w:val="24"/>
        </w:rPr>
      </w:pPr>
      <w:bookmarkStart w:id="13" w:name="OLE_LINK26"/>
      <w:r w:rsidRPr="00D22E7E">
        <w:rPr>
          <w:rFonts w:ascii="Book Antiqua" w:hAnsi="Book Antiqua" w:cs="Arial"/>
          <w:b/>
          <w:sz w:val="24"/>
          <w:szCs w:val="24"/>
        </w:rPr>
        <w:t>© The Author(s) 2019.</w:t>
      </w:r>
      <w:r w:rsidRPr="00D22E7E">
        <w:rPr>
          <w:rFonts w:ascii="Book Antiqua" w:hAnsi="Book Antiqua" w:cs="Arial"/>
          <w:sz w:val="24"/>
          <w:szCs w:val="24"/>
        </w:rPr>
        <w:t xml:space="preserve"> Published by Baishideng Publishing Group Inc. All rights reserved.</w:t>
      </w:r>
    </w:p>
    <w:p w:rsidR="00353F84" w:rsidRPr="00D22E7E" w:rsidRDefault="00353F84" w:rsidP="00954A0B">
      <w:pPr>
        <w:spacing w:line="360" w:lineRule="auto"/>
        <w:ind w:right="-565"/>
        <w:rPr>
          <w:rFonts w:ascii="Book Antiqua" w:hAnsi="Book Antiqua" w:cs="Arial"/>
          <w:b/>
          <w:sz w:val="24"/>
          <w:szCs w:val="24"/>
        </w:rPr>
      </w:pPr>
    </w:p>
    <w:p w:rsidR="00922DE7" w:rsidRPr="00D22E7E" w:rsidRDefault="00353F84" w:rsidP="00954A0B">
      <w:pPr>
        <w:spacing w:line="360" w:lineRule="auto"/>
        <w:rPr>
          <w:rFonts w:ascii="Book Antiqua" w:hAnsi="Book Antiqua"/>
          <w:sz w:val="24"/>
          <w:szCs w:val="24"/>
        </w:rPr>
      </w:pPr>
      <w:r w:rsidRPr="00D22E7E">
        <w:rPr>
          <w:rFonts w:ascii="Book Antiqua" w:hAnsi="Book Antiqua" w:cs="Arial"/>
          <w:b/>
          <w:sz w:val="24"/>
          <w:szCs w:val="24"/>
        </w:rPr>
        <w:t>Core tip:</w:t>
      </w:r>
      <w:r w:rsidR="003651E3" w:rsidRPr="00D22E7E">
        <w:rPr>
          <w:rFonts w:ascii="Book Antiqua" w:hAnsi="Book Antiqua"/>
          <w:b/>
          <w:sz w:val="24"/>
          <w:szCs w:val="24"/>
        </w:rPr>
        <w:t xml:space="preserve"> </w:t>
      </w:r>
      <w:bookmarkStart w:id="14" w:name="OLE_LINK73"/>
      <w:r w:rsidR="003651E3" w:rsidRPr="00D22E7E">
        <w:rPr>
          <w:rFonts w:ascii="Book Antiqua" w:hAnsi="Book Antiqua"/>
          <w:sz w:val="24"/>
          <w:szCs w:val="24"/>
        </w:rPr>
        <w:t xml:space="preserve">No consensus is available in </w:t>
      </w:r>
      <w:r w:rsidR="005975D3" w:rsidRPr="00D22E7E">
        <w:rPr>
          <w:rFonts w:ascii="Book Antiqua" w:hAnsi="Book Antiqua"/>
          <w:sz w:val="24"/>
          <w:szCs w:val="24"/>
        </w:rPr>
        <w:t>previous studies</w:t>
      </w:r>
      <w:r w:rsidR="003651E3" w:rsidRPr="00D22E7E">
        <w:rPr>
          <w:rFonts w:ascii="Book Antiqua" w:hAnsi="Book Antiqua"/>
          <w:sz w:val="24"/>
          <w:szCs w:val="24"/>
        </w:rPr>
        <w:t xml:space="preserve"> about the most beneficial treatment option for resectable pancreatic cancer. </w:t>
      </w:r>
      <w:r w:rsidR="00922DE7" w:rsidRPr="00D22E7E">
        <w:rPr>
          <w:rFonts w:ascii="Book Antiqua" w:hAnsi="Book Antiqua"/>
          <w:sz w:val="24"/>
          <w:szCs w:val="24"/>
        </w:rPr>
        <w:t xml:space="preserve">This is the first network meta-analysis comparing </w:t>
      </w:r>
      <w:r w:rsidR="005975D3" w:rsidRPr="00D22E7E">
        <w:rPr>
          <w:rFonts w:ascii="Book Antiqua" w:hAnsi="Book Antiqua"/>
          <w:sz w:val="24"/>
          <w:szCs w:val="24"/>
        </w:rPr>
        <w:t xml:space="preserve">the efficiency of </w:t>
      </w:r>
      <w:r w:rsidR="00922DE7" w:rsidRPr="00D22E7E">
        <w:rPr>
          <w:rFonts w:ascii="Book Antiqua" w:hAnsi="Book Antiqua"/>
          <w:sz w:val="24"/>
          <w:szCs w:val="24"/>
        </w:rPr>
        <w:t>surgery alone, neoadjuvant chemotherapy (CT), neoadjuvant chemoradiotherapy (CRT), adjuvant CT</w:t>
      </w:r>
      <w:r w:rsidR="00BF3180" w:rsidRPr="00D22E7E">
        <w:rPr>
          <w:rFonts w:ascii="Book Antiqua" w:hAnsi="Book Antiqua"/>
          <w:sz w:val="24"/>
          <w:szCs w:val="24"/>
        </w:rPr>
        <w:t>,</w:t>
      </w:r>
      <w:r w:rsidR="00922DE7" w:rsidRPr="00D22E7E">
        <w:rPr>
          <w:rFonts w:ascii="Book Antiqua" w:hAnsi="Book Antiqua"/>
          <w:sz w:val="24"/>
          <w:szCs w:val="24"/>
        </w:rPr>
        <w:t xml:space="preserve"> and adjuvant CRT. We investigated these treatment options in terms of overall survival and toxicity. We </w:t>
      </w:r>
      <w:r w:rsidR="00BF3180" w:rsidRPr="00D22E7E">
        <w:rPr>
          <w:rFonts w:ascii="Book Antiqua" w:hAnsi="Book Antiqua"/>
          <w:sz w:val="24"/>
          <w:szCs w:val="24"/>
        </w:rPr>
        <w:t xml:space="preserve">found </w:t>
      </w:r>
      <w:r w:rsidR="00922DE7" w:rsidRPr="00D22E7E">
        <w:rPr>
          <w:rFonts w:ascii="Book Antiqua" w:hAnsi="Book Antiqua"/>
          <w:sz w:val="24"/>
          <w:szCs w:val="24"/>
        </w:rPr>
        <w:t xml:space="preserve">that </w:t>
      </w:r>
      <w:r w:rsidR="005975D3" w:rsidRPr="00D22E7E">
        <w:rPr>
          <w:rFonts w:ascii="Book Antiqua" w:hAnsi="Book Antiqua"/>
          <w:sz w:val="24"/>
          <w:szCs w:val="24"/>
        </w:rPr>
        <w:t xml:space="preserve">surgery with adjuvant </w:t>
      </w:r>
      <w:r w:rsidR="005975D3" w:rsidRPr="00D22E7E">
        <w:rPr>
          <w:rFonts w:ascii="Book Antiqua" w:hAnsi="Book Antiqua"/>
          <w:sz w:val="24"/>
          <w:szCs w:val="24"/>
        </w:rPr>
        <w:lastRenderedPageBreak/>
        <w:t xml:space="preserve">CT </w:t>
      </w:r>
      <w:r w:rsidR="00BF3180" w:rsidRPr="00D22E7E">
        <w:rPr>
          <w:rFonts w:ascii="Book Antiqua" w:hAnsi="Book Antiqua"/>
          <w:sz w:val="24"/>
          <w:szCs w:val="24"/>
        </w:rPr>
        <w:t xml:space="preserve">prolonged </w:t>
      </w:r>
      <w:r w:rsidR="005975D3" w:rsidRPr="00D22E7E">
        <w:rPr>
          <w:rFonts w:ascii="Book Antiqua" w:hAnsi="Book Antiqua"/>
          <w:sz w:val="24"/>
          <w:szCs w:val="24"/>
        </w:rPr>
        <w:t>overall survival compared with surgery alone and surgery with adjuvant CRT. S</w:t>
      </w:r>
      <w:r w:rsidR="00922DE7" w:rsidRPr="00D22E7E">
        <w:rPr>
          <w:rFonts w:ascii="Book Antiqua" w:hAnsi="Book Antiqua"/>
          <w:sz w:val="24"/>
          <w:szCs w:val="24"/>
        </w:rPr>
        <w:t>urgery with adjuvant CT is the optimal treatment for resectable pancreatic cancer.</w:t>
      </w:r>
    </w:p>
    <w:bookmarkEnd w:id="13"/>
    <w:bookmarkEnd w:id="14"/>
    <w:p w:rsidR="00922DE7" w:rsidRPr="00D22E7E" w:rsidRDefault="00922DE7" w:rsidP="00954A0B">
      <w:pPr>
        <w:widowControl/>
        <w:spacing w:line="360" w:lineRule="auto"/>
        <w:rPr>
          <w:rFonts w:ascii="Book Antiqua" w:hAnsi="Book Antiqua" w:cs="Minion Pro"/>
          <w:kern w:val="0"/>
          <w:sz w:val="24"/>
          <w:szCs w:val="24"/>
        </w:rPr>
      </w:pPr>
    </w:p>
    <w:p w:rsidR="00922DE7" w:rsidRPr="00D22E7E" w:rsidRDefault="00D22E7E" w:rsidP="00954A0B">
      <w:pPr>
        <w:autoSpaceDE w:val="0"/>
        <w:autoSpaceDN w:val="0"/>
        <w:adjustRightInd w:val="0"/>
        <w:spacing w:line="360" w:lineRule="auto"/>
        <w:rPr>
          <w:rFonts w:ascii="Book Antiqua" w:hAnsi="Book Antiqua"/>
          <w:sz w:val="24"/>
          <w:szCs w:val="24"/>
          <w:vertAlign w:val="superscript"/>
        </w:rPr>
      </w:pPr>
      <w:r w:rsidRPr="00D22E7E">
        <w:rPr>
          <w:rFonts w:ascii="Book Antiqua" w:hAnsi="Book Antiqua"/>
          <w:b/>
          <w:sz w:val="24"/>
          <w:szCs w:val="24"/>
        </w:rPr>
        <w:t>Citation:</w:t>
      </w:r>
      <w:r>
        <w:rPr>
          <w:rFonts w:ascii="Book Antiqua" w:hAnsi="Book Antiqua" w:hint="eastAsia"/>
          <w:sz w:val="24"/>
          <w:szCs w:val="24"/>
        </w:rPr>
        <w:t xml:space="preserve"> </w:t>
      </w:r>
      <w:r w:rsidR="00922DE7" w:rsidRPr="00D22E7E">
        <w:rPr>
          <w:rFonts w:ascii="Book Antiqua" w:hAnsi="Book Antiqua"/>
          <w:sz w:val="24"/>
          <w:szCs w:val="24"/>
        </w:rPr>
        <w:t xml:space="preserve">Shen P, Huang KJ, Zhang CZ, Xiao L, Zhang T. </w:t>
      </w:r>
      <w:r w:rsidR="00C978F7" w:rsidRPr="00D22E7E">
        <w:rPr>
          <w:rFonts w:ascii="Book Antiqua" w:hAnsi="Book Antiqua"/>
          <w:sz w:val="24"/>
          <w:szCs w:val="24"/>
        </w:rPr>
        <w:t xml:space="preserve">Surgery with adjuvant or </w:t>
      </w:r>
      <w:r w:rsidR="00922DE7" w:rsidRPr="00D22E7E">
        <w:rPr>
          <w:rFonts w:ascii="Book Antiqua" w:hAnsi="Book Antiqua"/>
          <w:sz w:val="24"/>
          <w:szCs w:val="24"/>
        </w:rPr>
        <w:t xml:space="preserve">neoadjuvant treatment </w:t>
      </w:r>
      <w:r w:rsidR="00922DE7" w:rsidRPr="00D22E7E">
        <w:rPr>
          <w:rFonts w:ascii="Book Antiqua" w:hAnsi="Book Antiqua"/>
          <w:i/>
          <w:iCs/>
          <w:sz w:val="24"/>
          <w:szCs w:val="24"/>
        </w:rPr>
        <w:t>vs</w:t>
      </w:r>
      <w:r w:rsidR="00922DE7" w:rsidRPr="00D22E7E">
        <w:rPr>
          <w:rFonts w:ascii="Book Antiqua" w:hAnsi="Book Antiqua"/>
          <w:sz w:val="24"/>
          <w:szCs w:val="24"/>
        </w:rPr>
        <w:t xml:space="preserve"> surgery alone for resectable pancreatic cancer: </w:t>
      </w:r>
      <w:r w:rsidR="00353F84" w:rsidRPr="00D22E7E">
        <w:rPr>
          <w:rFonts w:ascii="Book Antiqua" w:hAnsi="Book Antiqua"/>
          <w:sz w:val="24"/>
          <w:szCs w:val="24"/>
        </w:rPr>
        <w:t xml:space="preserve">A </w:t>
      </w:r>
      <w:r w:rsidR="00922DE7" w:rsidRPr="00D22E7E">
        <w:rPr>
          <w:rFonts w:ascii="Book Antiqua" w:hAnsi="Book Antiqua"/>
          <w:sz w:val="24"/>
          <w:szCs w:val="24"/>
        </w:rPr>
        <w:t>network meta-analysis.</w:t>
      </w:r>
      <w:r w:rsidR="00353F84" w:rsidRPr="00D22E7E">
        <w:rPr>
          <w:rFonts w:ascii="Book Antiqua" w:hAnsi="Book Antiqua"/>
          <w:sz w:val="24"/>
          <w:szCs w:val="24"/>
        </w:rPr>
        <w:t xml:space="preserve"> </w:t>
      </w:r>
      <w:r w:rsidR="00353F84" w:rsidRPr="00D22E7E">
        <w:rPr>
          <w:rFonts w:ascii="Book Antiqua" w:hAnsi="Book Antiqua"/>
          <w:i/>
          <w:sz w:val="24"/>
          <w:szCs w:val="24"/>
        </w:rPr>
        <w:t xml:space="preserve">World J Meta-Anal </w:t>
      </w:r>
      <w:r w:rsidR="00353F84" w:rsidRPr="00D22E7E">
        <w:rPr>
          <w:rFonts w:ascii="Book Antiqua" w:hAnsi="Book Antiqua"/>
          <w:sz w:val="24"/>
          <w:szCs w:val="24"/>
        </w:rPr>
        <w:t xml:space="preserve">2019; </w:t>
      </w:r>
      <w:r w:rsidRPr="00D22E7E">
        <w:rPr>
          <w:rFonts w:ascii="Book Antiqua" w:hAnsi="Book Antiqua"/>
          <w:sz w:val="24"/>
          <w:szCs w:val="24"/>
        </w:rPr>
        <w:t xml:space="preserve">7(6): </w:t>
      </w:r>
      <w:r>
        <w:rPr>
          <w:rFonts w:ascii="Book Antiqua" w:hAnsi="Book Antiqua" w:hint="eastAsia"/>
          <w:sz w:val="24"/>
          <w:szCs w:val="24"/>
        </w:rPr>
        <w:t>309</w:t>
      </w:r>
      <w:r w:rsidRPr="00D22E7E">
        <w:rPr>
          <w:rFonts w:ascii="Book Antiqua" w:hAnsi="Book Antiqua"/>
          <w:sz w:val="24"/>
          <w:szCs w:val="24"/>
        </w:rPr>
        <w:t>-</w:t>
      </w:r>
      <w:r>
        <w:rPr>
          <w:rFonts w:ascii="Book Antiqua" w:hAnsi="Book Antiqua" w:hint="eastAsia"/>
          <w:sz w:val="24"/>
          <w:szCs w:val="24"/>
        </w:rPr>
        <w:t>322</w:t>
      </w:r>
    </w:p>
    <w:p w:rsidR="00D22E7E" w:rsidRPr="00D22E7E" w:rsidRDefault="00D22E7E" w:rsidP="00D22E7E">
      <w:pPr>
        <w:spacing w:line="360" w:lineRule="auto"/>
        <w:rPr>
          <w:rFonts w:ascii="Book Antiqua" w:hAnsi="Book Antiqua"/>
          <w:sz w:val="24"/>
          <w:szCs w:val="24"/>
        </w:rPr>
      </w:pPr>
      <w:r w:rsidRPr="00D22E7E">
        <w:rPr>
          <w:rFonts w:ascii="Book Antiqua" w:hAnsi="Book Antiqua"/>
          <w:b/>
          <w:sz w:val="24"/>
          <w:szCs w:val="24"/>
        </w:rPr>
        <w:t>URL</w:t>
      </w:r>
      <w:r w:rsidRPr="00D22E7E">
        <w:rPr>
          <w:rFonts w:ascii="Book Antiqua" w:hAnsi="Book Antiqua"/>
          <w:sz w:val="24"/>
          <w:szCs w:val="24"/>
        </w:rPr>
        <w:t>: https://www.wjgnet.com/2308-3840/full/v7/i6/</w:t>
      </w:r>
      <w:r>
        <w:rPr>
          <w:rFonts w:ascii="Book Antiqua" w:hAnsi="Book Antiqua" w:hint="eastAsia"/>
          <w:sz w:val="24"/>
          <w:szCs w:val="24"/>
        </w:rPr>
        <w:t>30</w:t>
      </w:r>
      <w:r w:rsidRPr="00D22E7E">
        <w:rPr>
          <w:rFonts w:ascii="Book Antiqua" w:hAnsi="Book Antiqua"/>
          <w:sz w:val="24"/>
          <w:szCs w:val="24"/>
        </w:rPr>
        <w:t xml:space="preserve">9.htm  </w:t>
      </w:r>
    </w:p>
    <w:p w:rsidR="00353F84" w:rsidRPr="00D22E7E" w:rsidRDefault="00D22E7E" w:rsidP="00D22E7E">
      <w:pPr>
        <w:spacing w:line="360" w:lineRule="auto"/>
        <w:rPr>
          <w:rFonts w:ascii="Book Antiqua" w:hAnsi="Book Antiqua" w:cs="等线"/>
          <w:b/>
          <w:sz w:val="24"/>
          <w:szCs w:val="24"/>
        </w:rPr>
      </w:pPr>
      <w:r w:rsidRPr="00D22E7E">
        <w:rPr>
          <w:rFonts w:ascii="Book Antiqua" w:hAnsi="Book Antiqua"/>
          <w:b/>
          <w:sz w:val="24"/>
          <w:szCs w:val="24"/>
        </w:rPr>
        <w:t>DOI:</w:t>
      </w:r>
      <w:r w:rsidRPr="00D22E7E">
        <w:rPr>
          <w:rFonts w:ascii="Book Antiqua" w:hAnsi="Book Antiqua"/>
          <w:sz w:val="24"/>
          <w:szCs w:val="24"/>
        </w:rPr>
        <w:t xml:space="preserve"> https://dx.doi.org/10.13105/wjma.v7.i6.</w:t>
      </w:r>
      <w:r>
        <w:rPr>
          <w:rFonts w:ascii="Book Antiqua" w:hAnsi="Book Antiqua" w:hint="eastAsia"/>
          <w:sz w:val="24"/>
          <w:szCs w:val="24"/>
        </w:rPr>
        <w:t>30</w:t>
      </w:r>
      <w:r w:rsidRPr="00D22E7E">
        <w:rPr>
          <w:rFonts w:ascii="Book Antiqua" w:hAnsi="Book Antiqua"/>
          <w:sz w:val="24"/>
          <w:szCs w:val="24"/>
        </w:rPr>
        <w:t>9</w:t>
      </w:r>
      <w:r w:rsidR="000C3596" w:rsidRPr="00D22E7E">
        <w:rPr>
          <w:rFonts w:ascii="Book Antiqua" w:hAnsi="Book Antiqua"/>
          <w:sz w:val="24"/>
          <w:szCs w:val="24"/>
        </w:rPr>
        <w:br w:type="page"/>
      </w:r>
      <w:bookmarkStart w:id="15" w:name="OLE_LINK35"/>
      <w:bookmarkStart w:id="16" w:name="OLE_LINK36"/>
      <w:bookmarkStart w:id="17" w:name="OLE_LINK43"/>
      <w:bookmarkStart w:id="18" w:name="OLE_LINK44"/>
      <w:r w:rsidR="00353F84" w:rsidRPr="00D22E7E">
        <w:rPr>
          <w:rFonts w:ascii="Book Antiqua" w:hAnsi="Book Antiqua" w:cs="等线"/>
          <w:b/>
          <w:sz w:val="24"/>
          <w:szCs w:val="24"/>
        </w:rPr>
        <w:lastRenderedPageBreak/>
        <w:t>INTRODUCTION</w:t>
      </w:r>
    </w:p>
    <w:p w:rsidR="00C71F3E" w:rsidRPr="00D22E7E" w:rsidRDefault="00970D26" w:rsidP="00954A0B">
      <w:pPr>
        <w:widowControl/>
        <w:spacing w:line="360" w:lineRule="auto"/>
        <w:rPr>
          <w:rFonts w:ascii="Book Antiqua" w:hAnsi="Book Antiqua"/>
          <w:sz w:val="24"/>
          <w:szCs w:val="24"/>
        </w:rPr>
      </w:pPr>
      <w:r w:rsidRPr="00D22E7E">
        <w:rPr>
          <w:rFonts w:ascii="Book Antiqua" w:hAnsi="Book Antiqua"/>
          <w:sz w:val="24"/>
          <w:szCs w:val="24"/>
        </w:rPr>
        <w:t>P</w:t>
      </w:r>
      <w:r w:rsidR="006C1FA2" w:rsidRPr="00D22E7E">
        <w:rPr>
          <w:rFonts w:ascii="Book Antiqua" w:hAnsi="Book Antiqua"/>
          <w:sz w:val="24"/>
          <w:szCs w:val="24"/>
        </w:rPr>
        <w:t>ancreatic cancer</w:t>
      </w:r>
      <w:bookmarkEnd w:id="15"/>
      <w:bookmarkEnd w:id="16"/>
      <w:r w:rsidR="00857DCE" w:rsidRPr="00D22E7E">
        <w:rPr>
          <w:rFonts w:ascii="Book Antiqua" w:hAnsi="Book Antiqua"/>
          <w:sz w:val="24"/>
          <w:szCs w:val="24"/>
        </w:rPr>
        <w:t xml:space="preserve"> </w:t>
      </w:r>
      <w:r w:rsidRPr="00D22E7E">
        <w:rPr>
          <w:rFonts w:ascii="Book Antiqua" w:hAnsi="Book Antiqua"/>
          <w:sz w:val="24"/>
          <w:szCs w:val="24"/>
        </w:rPr>
        <w:t xml:space="preserve">is one of the most common and lethal </w:t>
      </w:r>
      <w:r w:rsidR="00857DCE" w:rsidRPr="00D22E7E">
        <w:rPr>
          <w:rFonts w:ascii="Book Antiqua" w:hAnsi="Book Antiqua"/>
          <w:sz w:val="24"/>
          <w:szCs w:val="24"/>
        </w:rPr>
        <w:t>malignancies</w:t>
      </w:r>
      <w:r w:rsidR="00F00F52" w:rsidRPr="00D22E7E">
        <w:rPr>
          <w:rFonts w:ascii="Book Antiqua" w:hAnsi="Book Antiqua"/>
          <w:sz w:val="24"/>
          <w:szCs w:val="24"/>
          <w:vertAlign w:val="superscript"/>
        </w:rPr>
        <w:fldChar w:fldCharType="begin"/>
      </w:r>
      <w:r w:rsidR="0041269C" w:rsidRPr="00D22E7E">
        <w:rPr>
          <w:rFonts w:ascii="Book Antiqua" w:hAnsi="Book Antiqua"/>
          <w:sz w:val="24"/>
          <w:szCs w:val="24"/>
          <w:vertAlign w:val="superscript"/>
        </w:rPr>
        <w:instrText xml:space="preserve"> ADDIN NE.Ref.{9FE18694-9E3E-47BA-B641-37FF8CCD99BA}</w:instrText>
      </w:r>
      <w:r w:rsidR="00F00F52" w:rsidRPr="00D22E7E">
        <w:rPr>
          <w:rFonts w:ascii="Book Antiqua" w:hAnsi="Book Antiqua"/>
          <w:sz w:val="24"/>
          <w:szCs w:val="24"/>
          <w:vertAlign w:val="superscript"/>
        </w:rPr>
        <w:fldChar w:fldCharType="separate"/>
      </w:r>
      <w:r w:rsidR="0041269C" w:rsidRPr="00D22E7E">
        <w:rPr>
          <w:rFonts w:ascii="Book Antiqua" w:hAnsi="Book Antiqua" w:cs="Book Antiqua"/>
          <w:kern w:val="0"/>
          <w:sz w:val="24"/>
          <w:szCs w:val="24"/>
          <w:vertAlign w:val="superscript"/>
        </w:rPr>
        <w:t>[1]</w:t>
      </w:r>
      <w:r w:rsidR="00F00F52" w:rsidRPr="00D22E7E">
        <w:rPr>
          <w:rFonts w:ascii="Book Antiqua" w:hAnsi="Book Antiqua"/>
          <w:sz w:val="24"/>
          <w:szCs w:val="24"/>
          <w:vertAlign w:val="superscript"/>
        </w:rPr>
        <w:fldChar w:fldCharType="end"/>
      </w:r>
      <w:r w:rsidR="00857DCE" w:rsidRPr="00D22E7E">
        <w:rPr>
          <w:rFonts w:ascii="Book Antiqua" w:hAnsi="Book Antiqua"/>
          <w:sz w:val="24"/>
          <w:szCs w:val="24"/>
        </w:rPr>
        <w:t xml:space="preserve">. </w:t>
      </w:r>
      <w:bookmarkEnd w:id="17"/>
      <w:bookmarkEnd w:id="18"/>
      <w:r w:rsidR="00857DCE" w:rsidRPr="00D22E7E">
        <w:rPr>
          <w:rFonts w:ascii="Book Antiqua" w:hAnsi="Book Antiqua"/>
          <w:sz w:val="24"/>
          <w:szCs w:val="24"/>
        </w:rPr>
        <w:t xml:space="preserve">Surgical resection </w:t>
      </w:r>
      <w:r w:rsidRPr="00D22E7E">
        <w:rPr>
          <w:rFonts w:ascii="Book Antiqua" w:hAnsi="Book Antiqua"/>
          <w:sz w:val="24"/>
          <w:szCs w:val="24"/>
        </w:rPr>
        <w:t xml:space="preserve">is the only </w:t>
      </w:r>
      <w:r w:rsidR="00857DCE" w:rsidRPr="00D22E7E">
        <w:rPr>
          <w:rFonts w:ascii="Book Antiqua" w:hAnsi="Book Antiqua"/>
          <w:sz w:val="24"/>
          <w:szCs w:val="24"/>
        </w:rPr>
        <w:t xml:space="preserve">potential </w:t>
      </w:r>
      <w:r w:rsidRPr="00D22E7E">
        <w:rPr>
          <w:rFonts w:ascii="Book Antiqua" w:hAnsi="Book Antiqua"/>
          <w:sz w:val="24"/>
          <w:szCs w:val="24"/>
        </w:rPr>
        <w:t>curative</w:t>
      </w:r>
      <w:r w:rsidR="00857DCE" w:rsidRPr="00D22E7E">
        <w:rPr>
          <w:rFonts w:ascii="Book Antiqua" w:hAnsi="Book Antiqua"/>
          <w:sz w:val="24"/>
          <w:szCs w:val="24"/>
        </w:rPr>
        <w:t xml:space="preserve"> </w:t>
      </w:r>
      <w:r w:rsidRPr="00D22E7E">
        <w:rPr>
          <w:rFonts w:ascii="Book Antiqua" w:hAnsi="Book Antiqua"/>
          <w:sz w:val="24"/>
          <w:szCs w:val="24"/>
        </w:rPr>
        <w:t>treatment</w:t>
      </w:r>
      <w:r w:rsidR="00857DCE" w:rsidRPr="00D22E7E">
        <w:rPr>
          <w:rFonts w:ascii="Book Antiqua" w:hAnsi="Book Antiqua"/>
          <w:sz w:val="24"/>
          <w:szCs w:val="24"/>
        </w:rPr>
        <w:t xml:space="preserve"> for </w:t>
      </w:r>
      <w:r w:rsidR="006C1FA2" w:rsidRPr="00D22E7E">
        <w:rPr>
          <w:rFonts w:ascii="Book Antiqua" w:hAnsi="Book Antiqua"/>
          <w:sz w:val="24"/>
          <w:szCs w:val="24"/>
        </w:rPr>
        <w:t>pancreatic cancer</w:t>
      </w:r>
      <w:r w:rsidRPr="00D22E7E">
        <w:rPr>
          <w:rFonts w:ascii="Book Antiqua" w:hAnsi="Book Antiqua"/>
          <w:sz w:val="24"/>
          <w:szCs w:val="24"/>
        </w:rPr>
        <w:t>. However, even after radical removal of the tumor (R0), the prognosis remained poor</w:t>
      </w:r>
      <w:r w:rsidR="004546E9" w:rsidRPr="00D22E7E">
        <w:rPr>
          <w:rFonts w:ascii="Book Antiqua" w:hAnsi="Book Antiqua"/>
          <w:sz w:val="24"/>
          <w:szCs w:val="24"/>
        </w:rPr>
        <w:t xml:space="preserve">, with the </w:t>
      </w:r>
      <w:r w:rsidRPr="00D22E7E">
        <w:rPr>
          <w:rFonts w:ascii="Book Antiqua" w:hAnsi="Book Antiqua"/>
          <w:sz w:val="24"/>
          <w:szCs w:val="24"/>
        </w:rPr>
        <w:t>5-year</w:t>
      </w:r>
      <w:r w:rsidR="00857DCE" w:rsidRPr="00D22E7E">
        <w:rPr>
          <w:rFonts w:ascii="Book Antiqua" w:hAnsi="Book Antiqua"/>
          <w:sz w:val="24"/>
          <w:szCs w:val="24"/>
        </w:rPr>
        <w:t xml:space="preserve"> survival rate being less than 25% and the median su</w:t>
      </w:r>
      <w:r w:rsidR="00C16DFB" w:rsidRPr="00D22E7E">
        <w:rPr>
          <w:rFonts w:ascii="Book Antiqua" w:hAnsi="Book Antiqua"/>
          <w:sz w:val="24"/>
          <w:szCs w:val="24"/>
        </w:rPr>
        <w:t>rvival time being 14</w:t>
      </w:r>
      <w:r w:rsidR="00353F84" w:rsidRPr="00D22E7E">
        <w:rPr>
          <w:rFonts w:ascii="Book Antiqua" w:hAnsi="Book Antiqua"/>
          <w:sz w:val="24"/>
          <w:szCs w:val="24"/>
        </w:rPr>
        <w:t>-</w:t>
      </w:r>
      <w:r w:rsidR="00C16DFB" w:rsidRPr="00D22E7E">
        <w:rPr>
          <w:rFonts w:ascii="Book Antiqua" w:hAnsi="Book Antiqua"/>
          <w:sz w:val="24"/>
          <w:szCs w:val="24"/>
        </w:rPr>
        <w:t>21 mo</w:t>
      </w:r>
      <w:r w:rsidR="00C16DFB"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NE.Ref.{21B533BD-768C-4489-A778-E8305EF4721A}</w:instrText>
      </w:r>
      <w:r w:rsidR="00C16DFB"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[2-4]</w:t>
      </w:r>
      <w:r w:rsidR="00C16DFB" w:rsidRPr="00D22E7E">
        <w:rPr>
          <w:rFonts w:ascii="Book Antiqua" w:hAnsi="Book Antiqua"/>
          <w:sz w:val="24"/>
          <w:szCs w:val="24"/>
        </w:rPr>
        <w:fldChar w:fldCharType="end"/>
      </w:r>
      <w:r w:rsidR="00C406B6" w:rsidRPr="00D22E7E">
        <w:rPr>
          <w:rFonts w:ascii="Book Antiqua" w:hAnsi="Book Antiqua"/>
          <w:sz w:val="24"/>
          <w:szCs w:val="24"/>
        </w:rPr>
        <w:t>.</w:t>
      </w:r>
      <w:r w:rsidR="00B654A4" w:rsidRPr="00D22E7E">
        <w:rPr>
          <w:rFonts w:ascii="Book Antiqua" w:hAnsi="Book Antiqua"/>
          <w:sz w:val="24"/>
          <w:szCs w:val="24"/>
        </w:rPr>
        <w:t xml:space="preserve"> High incidence of both locoregional and distant recurrence</w:t>
      </w:r>
      <w:r w:rsidR="004546E9" w:rsidRPr="00D22E7E">
        <w:rPr>
          <w:rFonts w:ascii="Book Antiqua" w:hAnsi="Book Antiqua"/>
          <w:sz w:val="24"/>
          <w:szCs w:val="24"/>
        </w:rPr>
        <w:t>s</w:t>
      </w:r>
      <w:r w:rsidR="00B654A4" w:rsidRPr="00D22E7E">
        <w:rPr>
          <w:rFonts w:ascii="Book Antiqua" w:hAnsi="Book Antiqua"/>
          <w:sz w:val="24"/>
          <w:szCs w:val="24"/>
        </w:rPr>
        <w:t xml:space="preserve"> </w:t>
      </w:r>
      <w:r w:rsidR="004546E9" w:rsidRPr="00D22E7E">
        <w:rPr>
          <w:rFonts w:ascii="Book Antiqua" w:hAnsi="Book Antiqua"/>
          <w:sz w:val="24"/>
          <w:szCs w:val="24"/>
        </w:rPr>
        <w:t xml:space="preserve">is </w:t>
      </w:r>
      <w:r w:rsidR="00092E2B" w:rsidRPr="00D22E7E">
        <w:rPr>
          <w:rFonts w:ascii="Book Antiqua" w:hAnsi="Book Antiqua"/>
          <w:sz w:val="24"/>
          <w:szCs w:val="24"/>
        </w:rPr>
        <w:t>responsible</w:t>
      </w:r>
      <w:r w:rsidR="00B654A4" w:rsidRPr="00D22E7E">
        <w:rPr>
          <w:rFonts w:ascii="Book Antiqua" w:hAnsi="Book Antiqua"/>
          <w:sz w:val="24"/>
          <w:szCs w:val="24"/>
        </w:rPr>
        <w:t xml:space="preserve"> for the poor prognosis. Thus, a multimodal approach is needed to decrease the high recurrence rate as well as increase overall survival</w:t>
      </w:r>
      <w:r w:rsidR="00DB2D88"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NE.Ref.{8CF2561A-5D2F-4E52-996F-0843EF1CC636}</w:instrText>
      </w:r>
      <w:r w:rsidR="00DB2D88"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[5,6]</w:t>
      </w:r>
      <w:r w:rsidR="00DB2D88" w:rsidRPr="00D22E7E">
        <w:rPr>
          <w:rFonts w:ascii="Book Antiqua" w:hAnsi="Book Antiqua"/>
          <w:sz w:val="24"/>
          <w:szCs w:val="24"/>
        </w:rPr>
        <w:fldChar w:fldCharType="end"/>
      </w:r>
      <w:r w:rsidR="00C406B6" w:rsidRPr="00D22E7E">
        <w:rPr>
          <w:rFonts w:ascii="Book Antiqua" w:hAnsi="Book Antiqua"/>
          <w:sz w:val="24"/>
          <w:szCs w:val="24"/>
        </w:rPr>
        <w:t>.</w:t>
      </w:r>
    </w:p>
    <w:p w:rsidR="00015C8F" w:rsidRPr="00D22E7E" w:rsidRDefault="00092E2B" w:rsidP="00954A0B">
      <w:pPr>
        <w:spacing w:line="360" w:lineRule="auto"/>
        <w:ind w:firstLineChars="100" w:firstLine="240"/>
        <w:rPr>
          <w:rFonts w:ascii="Book Antiqua" w:hAnsi="Book Antiqua"/>
          <w:sz w:val="24"/>
          <w:szCs w:val="24"/>
        </w:rPr>
      </w:pPr>
      <w:r w:rsidRPr="00D22E7E">
        <w:rPr>
          <w:rFonts w:ascii="Book Antiqua" w:hAnsi="Book Antiqua"/>
          <w:sz w:val="24"/>
          <w:szCs w:val="24"/>
        </w:rPr>
        <w:t>Several n</w:t>
      </w:r>
      <w:r w:rsidR="00A31AEF" w:rsidRPr="00D22E7E">
        <w:rPr>
          <w:rFonts w:ascii="Book Antiqua" w:hAnsi="Book Antiqua"/>
          <w:sz w:val="24"/>
          <w:szCs w:val="24"/>
        </w:rPr>
        <w:t>eoadju</w:t>
      </w:r>
      <w:r w:rsidRPr="00D22E7E">
        <w:rPr>
          <w:rFonts w:ascii="Book Antiqua" w:hAnsi="Book Antiqua"/>
          <w:sz w:val="24"/>
          <w:szCs w:val="24"/>
        </w:rPr>
        <w:t xml:space="preserve">vant or adjuvant therapies have </w:t>
      </w:r>
      <w:r w:rsidR="00C71F3E" w:rsidRPr="00D22E7E">
        <w:rPr>
          <w:rFonts w:ascii="Book Antiqua" w:hAnsi="Book Antiqua"/>
          <w:sz w:val="24"/>
          <w:szCs w:val="24"/>
        </w:rPr>
        <w:t xml:space="preserve">been </w:t>
      </w:r>
      <w:r w:rsidR="00DF70BD" w:rsidRPr="00D22E7E">
        <w:rPr>
          <w:rFonts w:ascii="Book Antiqua" w:hAnsi="Book Antiqua"/>
          <w:sz w:val="24"/>
          <w:szCs w:val="24"/>
        </w:rPr>
        <w:t xml:space="preserve">shown </w:t>
      </w:r>
      <w:r w:rsidR="00C71F3E" w:rsidRPr="00D22E7E">
        <w:rPr>
          <w:rFonts w:ascii="Book Antiqua" w:hAnsi="Book Antiqua"/>
          <w:sz w:val="24"/>
          <w:szCs w:val="24"/>
        </w:rPr>
        <w:t xml:space="preserve">to be beneficial </w:t>
      </w:r>
      <w:r w:rsidR="00A31AEF" w:rsidRPr="00D22E7E">
        <w:rPr>
          <w:rFonts w:ascii="Book Antiqua" w:hAnsi="Book Antiqua"/>
          <w:sz w:val="24"/>
          <w:szCs w:val="24"/>
        </w:rPr>
        <w:t>in selected patients</w:t>
      </w:r>
      <w:r w:rsidR="00C71F3E" w:rsidRPr="00D22E7E">
        <w:rPr>
          <w:rFonts w:ascii="Book Antiqua" w:hAnsi="Book Antiqua"/>
          <w:sz w:val="24"/>
          <w:szCs w:val="24"/>
        </w:rPr>
        <w:t>. These therapies are</w:t>
      </w:r>
      <w:r w:rsidRPr="00D22E7E">
        <w:rPr>
          <w:rFonts w:ascii="Book Antiqua" w:hAnsi="Book Antiqua"/>
          <w:sz w:val="24"/>
          <w:szCs w:val="24"/>
        </w:rPr>
        <w:t xml:space="preserve"> </w:t>
      </w:r>
      <w:r w:rsidR="00A31AEF" w:rsidRPr="00D22E7E">
        <w:rPr>
          <w:rFonts w:ascii="Book Antiqua" w:hAnsi="Book Antiqua"/>
          <w:sz w:val="24"/>
          <w:szCs w:val="24"/>
        </w:rPr>
        <w:t>neoadjuvant chemotherapy (CT), neoadjuvant chemoradiotherapy (CRT), adjuvant CT</w:t>
      </w:r>
      <w:r w:rsidR="004546E9" w:rsidRPr="00D22E7E">
        <w:rPr>
          <w:rFonts w:ascii="Book Antiqua" w:hAnsi="Book Antiqua"/>
          <w:sz w:val="24"/>
          <w:szCs w:val="24"/>
        </w:rPr>
        <w:t>,</w:t>
      </w:r>
      <w:r w:rsidR="00A31AEF" w:rsidRPr="00D22E7E">
        <w:rPr>
          <w:rFonts w:ascii="Book Antiqua" w:hAnsi="Book Antiqua"/>
          <w:sz w:val="24"/>
          <w:szCs w:val="24"/>
        </w:rPr>
        <w:t xml:space="preserve"> and adjuvant CRT.</w:t>
      </w:r>
      <w:r w:rsidR="00C71F3E" w:rsidRPr="00D22E7E">
        <w:rPr>
          <w:rFonts w:ascii="Book Antiqua" w:hAnsi="Book Antiqua"/>
          <w:sz w:val="24"/>
          <w:szCs w:val="24"/>
        </w:rPr>
        <w:t xml:space="preserve"> However, </w:t>
      </w:r>
      <w:r w:rsidR="004546E9" w:rsidRPr="00D22E7E">
        <w:rPr>
          <w:rFonts w:ascii="Book Antiqua" w:hAnsi="Book Antiqua"/>
          <w:sz w:val="24"/>
          <w:szCs w:val="24"/>
        </w:rPr>
        <w:t xml:space="preserve">there are </w:t>
      </w:r>
      <w:r w:rsidR="00C71F3E" w:rsidRPr="00D22E7E">
        <w:rPr>
          <w:rFonts w:ascii="Book Antiqua" w:hAnsi="Book Antiqua"/>
          <w:sz w:val="24"/>
          <w:szCs w:val="24"/>
        </w:rPr>
        <w:t xml:space="preserve">debates </w:t>
      </w:r>
      <w:r w:rsidR="004546E9" w:rsidRPr="00D22E7E">
        <w:rPr>
          <w:rFonts w:ascii="Book Antiqua" w:hAnsi="Book Antiqua"/>
          <w:sz w:val="24"/>
          <w:szCs w:val="24"/>
        </w:rPr>
        <w:t xml:space="preserve">over </w:t>
      </w:r>
      <w:r w:rsidR="00C71F3E" w:rsidRPr="00D22E7E">
        <w:rPr>
          <w:rFonts w:ascii="Book Antiqua" w:hAnsi="Book Antiqua"/>
          <w:sz w:val="24"/>
          <w:szCs w:val="24"/>
        </w:rPr>
        <w:t xml:space="preserve">which therapy can benefit patients mostly. </w:t>
      </w:r>
      <w:bookmarkStart w:id="19" w:name="OLE_LINK5"/>
      <w:bookmarkStart w:id="20" w:name="OLE_LINK6"/>
      <w:r w:rsidR="004546E9" w:rsidRPr="00D22E7E">
        <w:rPr>
          <w:rFonts w:ascii="Book Antiqua" w:hAnsi="Book Antiqua"/>
          <w:sz w:val="24"/>
          <w:szCs w:val="24"/>
        </w:rPr>
        <w:t xml:space="preserve">Regarding </w:t>
      </w:r>
      <w:r w:rsidR="00687C6F" w:rsidRPr="00D22E7E">
        <w:rPr>
          <w:rFonts w:ascii="Book Antiqua" w:hAnsi="Book Antiqua"/>
          <w:sz w:val="24"/>
          <w:szCs w:val="24"/>
        </w:rPr>
        <w:t xml:space="preserve">neoadjuvant </w:t>
      </w:r>
      <w:r w:rsidR="004A1183" w:rsidRPr="00D22E7E">
        <w:rPr>
          <w:rFonts w:ascii="Book Antiqua" w:hAnsi="Book Antiqua"/>
          <w:sz w:val="24"/>
          <w:szCs w:val="24"/>
        </w:rPr>
        <w:t>therapy</w:t>
      </w:r>
      <w:r w:rsidR="00687C6F" w:rsidRPr="00D22E7E">
        <w:rPr>
          <w:rFonts w:ascii="Book Antiqua" w:hAnsi="Book Antiqua"/>
          <w:sz w:val="24"/>
          <w:szCs w:val="24"/>
        </w:rPr>
        <w:t>,</w:t>
      </w:r>
      <w:r w:rsidR="00582BFF" w:rsidRPr="00D22E7E">
        <w:rPr>
          <w:rFonts w:ascii="Book Antiqua" w:hAnsi="Book Antiqua"/>
          <w:sz w:val="24"/>
          <w:szCs w:val="24"/>
        </w:rPr>
        <w:t xml:space="preserve"> </w:t>
      </w:r>
      <w:bookmarkEnd w:id="19"/>
      <w:bookmarkEnd w:id="20"/>
      <w:r w:rsidR="00582BFF" w:rsidRPr="00D22E7E">
        <w:rPr>
          <w:rFonts w:ascii="Book Antiqua" w:hAnsi="Book Antiqua"/>
          <w:sz w:val="24"/>
          <w:szCs w:val="24"/>
        </w:rPr>
        <w:t xml:space="preserve">recent meta-analysis </w:t>
      </w:r>
      <w:r w:rsidR="00571688" w:rsidRPr="00D22E7E">
        <w:rPr>
          <w:rFonts w:ascii="Book Antiqua" w:hAnsi="Book Antiqua"/>
          <w:sz w:val="24"/>
          <w:szCs w:val="24"/>
        </w:rPr>
        <w:t xml:space="preserve">found </w:t>
      </w:r>
      <w:r w:rsidR="00D525F8" w:rsidRPr="00D22E7E">
        <w:rPr>
          <w:rFonts w:ascii="Book Antiqua" w:hAnsi="Book Antiqua"/>
          <w:sz w:val="24"/>
          <w:szCs w:val="24"/>
        </w:rPr>
        <w:t xml:space="preserve">no significant difference in the </w:t>
      </w:r>
      <w:bookmarkStart w:id="21" w:name="OLE_LINK1"/>
      <w:bookmarkStart w:id="22" w:name="OLE_LINK2"/>
      <w:r w:rsidR="00D525F8" w:rsidRPr="00D22E7E">
        <w:rPr>
          <w:rFonts w:ascii="Book Antiqua" w:hAnsi="Book Antiqua"/>
          <w:sz w:val="24"/>
          <w:szCs w:val="24"/>
        </w:rPr>
        <w:t xml:space="preserve">overall survival between </w:t>
      </w:r>
      <w:bookmarkStart w:id="23" w:name="OLE_LINK3"/>
      <w:bookmarkStart w:id="24" w:name="OLE_LINK4"/>
      <w:r w:rsidR="000B655C" w:rsidRPr="00D22E7E">
        <w:rPr>
          <w:rFonts w:ascii="Book Antiqua" w:hAnsi="Book Antiqua"/>
          <w:sz w:val="24"/>
          <w:szCs w:val="24"/>
        </w:rPr>
        <w:t>neoadjuvant</w:t>
      </w:r>
      <w:bookmarkEnd w:id="23"/>
      <w:bookmarkEnd w:id="24"/>
      <w:r w:rsidR="000B655C" w:rsidRPr="00D22E7E">
        <w:rPr>
          <w:rFonts w:ascii="Book Antiqua" w:hAnsi="Book Antiqua"/>
          <w:sz w:val="24"/>
          <w:szCs w:val="24"/>
        </w:rPr>
        <w:t xml:space="preserve"> </w:t>
      </w:r>
      <w:r w:rsidR="00D525F8" w:rsidRPr="00D22E7E">
        <w:rPr>
          <w:rFonts w:ascii="Book Antiqua" w:hAnsi="Book Antiqua"/>
          <w:sz w:val="24"/>
          <w:szCs w:val="24"/>
        </w:rPr>
        <w:t>CRT and surgery</w:t>
      </w:r>
      <w:bookmarkEnd w:id="21"/>
      <w:bookmarkEnd w:id="22"/>
      <w:r w:rsidR="004929D1"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NE.Ref.{ACEE51EA-B824-44E0-9CD7-4A57BA2CEF76}</w:instrText>
      </w:r>
      <w:r w:rsidR="004929D1"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[7]</w:t>
      </w:r>
      <w:r w:rsidR="004929D1" w:rsidRPr="00D22E7E">
        <w:rPr>
          <w:rFonts w:ascii="Book Antiqua" w:hAnsi="Book Antiqua"/>
          <w:sz w:val="24"/>
          <w:szCs w:val="24"/>
        </w:rPr>
        <w:fldChar w:fldCharType="end"/>
      </w:r>
      <w:r w:rsidR="00C406B6" w:rsidRPr="00D22E7E">
        <w:rPr>
          <w:rFonts w:ascii="Book Antiqua" w:hAnsi="Book Antiqua"/>
          <w:sz w:val="24"/>
          <w:szCs w:val="24"/>
        </w:rPr>
        <w:t>.</w:t>
      </w:r>
      <w:r w:rsidR="00D525F8" w:rsidRPr="00D22E7E">
        <w:rPr>
          <w:rFonts w:ascii="Book Antiqua" w:hAnsi="Book Antiqua"/>
          <w:sz w:val="24"/>
          <w:szCs w:val="24"/>
        </w:rPr>
        <w:t xml:space="preserve"> </w:t>
      </w:r>
      <w:r w:rsidR="004546E9" w:rsidRPr="00D22E7E">
        <w:rPr>
          <w:rFonts w:ascii="Book Antiqua" w:hAnsi="Book Antiqua"/>
          <w:sz w:val="24"/>
          <w:szCs w:val="24"/>
        </w:rPr>
        <w:t>With regard to</w:t>
      </w:r>
      <w:r w:rsidR="00687C6F" w:rsidRPr="00D22E7E">
        <w:rPr>
          <w:rFonts w:ascii="Book Antiqua" w:hAnsi="Book Antiqua"/>
          <w:sz w:val="24"/>
          <w:szCs w:val="24"/>
        </w:rPr>
        <w:t xml:space="preserve"> adjuvant</w:t>
      </w:r>
      <w:r w:rsidR="004A1183" w:rsidRPr="00D22E7E">
        <w:rPr>
          <w:rFonts w:ascii="Book Antiqua" w:hAnsi="Book Antiqua"/>
          <w:sz w:val="24"/>
          <w:szCs w:val="24"/>
        </w:rPr>
        <w:t xml:space="preserve"> therapy</w:t>
      </w:r>
      <w:r w:rsidR="00687C6F" w:rsidRPr="00D22E7E">
        <w:rPr>
          <w:rFonts w:ascii="Book Antiqua" w:hAnsi="Book Antiqua"/>
          <w:sz w:val="24"/>
          <w:szCs w:val="24"/>
        </w:rPr>
        <w:t xml:space="preserve">, </w:t>
      </w:r>
      <w:r w:rsidR="00400A74" w:rsidRPr="00D22E7E">
        <w:rPr>
          <w:rFonts w:ascii="Book Antiqua" w:hAnsi="Book Antiqua"/>
          <w:sz w:val="24"/>
          <w:szCs w:val="24"/>
        </w:rPr>
        <w:t>the benefit of adjuvant therapy for resectable pancreatic cancer is still controversial, especi</w:t>
      </w:r>
      <w:r w:rsidR="002574CB" w:rsidRPr="00D22E7E">
        <w:rPr>
          <w:rFonts w:ascii="Book Antiqua" w:hAnsi="Book Antiqua"/>
          <w:sz w:val="24"/>
          <w:szCs w:val="24"/>
        </w:rPr>
        <w:t>ally the impact of adjuvant CRT</w:t>
      </w:r>
      <w:r w:rsidR="00C406B6" w:rsidRPr="00D22E7E">
        <w:rPr>
          <w:rFonts w:ascii="Book Antiqua" w:hAnsi="Book Antiqua"/>
          <w:sz w:val="24"/>
          <w:szCs w:val="24"/>
        </w:rPr>
        <w:t>.</w:t>
      </w:r>
      <w:r w:rsidR="006A3B45" w:rsidRPr="00D22E7E">
        <w:rPr>
          <w:rFonts w:ascii="Book Antiqua" w:hAnsi="Book Antiqua"/>
          <w:sz w:val="24"/>
          <w:szCs w:val="24"/>
        </w:rPr>
        <w:t xml:space="preserve"> Adjuvant CRT using fluorouracil is considered standard of care in the United States. However, the EORTC trial</w:t>
      </w:r>
      <w:r w:rsidR="004929D1" w:rsidRPr="00D22E7E">
        <w:rPr>
          <w:rFonts w:ascii="Book Antiqua" w:hAnsi="Book Antiqua"/>
          <w:sz w:val="24"/>
          <w:szCs w:val="24"/>
        </w:rPr>
        <w:t xml:space="preserve"> </w:t>
      </w:r>
      <w:r w:rsidR="006A3B45" w:rsidRPr="00D22E7E">
        <w:rPr>
          <w:rFonts w:ascii="Book Antiqua" w:hAnsi="Book Antiqua"/>
          <w:sz w:val="24"/>
          <w:szCs w:val="24"/>
        </w:rPr>
        <w:t xml:space="preserve">demonstrated no benefit of adjuvant CRT over observation in patients with resected pancreatic cancer (median survival: 1.3 year </w:t>
      </w:r>
      <w:r w:rsidR="006A3B45" w:rsidRPr="00D22E7E">
        <w:rPr>
          <w:rFonts w:ascii="Book Antiqua" w:hAnsi="Book Antiqua"/>
          <w:i/>
          <w:sz w:val="24"/>
          <w:szCs w:val="24"/>
        </w:rPr>
        <w:t>vs</w:t>
      </w:r>
      <w:r w:rsidR="006A3B45" w:rsidRPr="00D22E7E">
        <w:rPr>
          <w:rFonts w:ascii="Book Antiqua" w:hAnsi="Book Antiqua"/>
          <w:sz w:val="24"/>
          <w:szCs w:val="24"/>
        </w:rPr>
        <w:t xml:space="preserve"> 1.0 year)</w:t>
      </w:r>
      <w:r w:rsidR="004929D1"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NE.Ref.{945245B7-2A3F-48F6-B7BA-C4E0618E477A}</w:instrText>
      </w:r>
      <w:r w:rsidR="004929D1"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[8]</w:t>
      </w:r>
      <w:r w:rsidR="004929D1" w:rsidRPr="00D22E7E">
        <w:rPr>
          <w:rFonts w:ascii="Book Antiqua" w:hAnsi="Book Antiqua"/>
          <w:sz w:val="24"/>
          <w:szCs w:val="24"/>
        </w:rPr>
        <w:fldChar w:fldCharType="end"/>
      </w:r>
      <w:r w:rsidR="00111E37" w:rsidRPr="00D22E7E">
        <w:rPr>
          <w:rFonts w:ascii="Book Antiqua" w:hAnsi="Book Antiqua"/>
          <w:sz w:val="24"/>
          <w:szCs w:val="24"/>
        </w:rPr>
        <w:t>.</w:t>
      </w:r>
      <w:r w:rsidR="00571688" w:rsidRPr="00D22E7E">
        <w:rPr>
          <w:rFonts w:ascii="Book Antiqua" w:hAnsi="Book Antiqua"/>
          <w:sz w:val="24"/>
          <w:szCs w:val="24"/>
        </w:rPr>
        <w:t xml:space="preserve"> Thus, more powerful and comprehensive evidence </w:t>
      </w:r>
      <w:r w:rsidR="004546E9" w:rsidRPr="00D22E7E">
        <w:rPr>
          <w:rFonts w:ascii="Book Antiqua" w:hAnsi="Book Antiqua"/>
          <w:sz w:val="24"/>
          <w:szCs w:val="24"/>
        </w:rPr>
        <w:t xml:space="preserve">is </w:t>
      </w:r>
      <w:r w:rsidR="00571688" w:rsidRPr="00D22E7E">
        <w:rPr>
          <w:rFonts w:ascii="Book Antiqua" w:hAnsi="Book Antiqua"/>
          <w:sz w:val="24"/>
          <w:szCs w:val="24"/>
        </w:rPr>
        <w:t>needed to evaluate the best treatment strategy for resectable pancreatic cancer.</w:t>
      </w:r>
    </w:p>
    <w:p w:rsidR="00A31AEF" w:rsidRPr="00D22E7E" w:rsidRDefault="00B35A80" w:rsidP="00954A0B">
      <w:pPr>
        <w:spacing w:line="360" w:lineRule="auto"/>
        <w:ind w:firstLineChars="100" w:firstLine="240"/>
        <w:rPr>
          <w:rFonts w:ascii="Book Antiqua" w:hAnsi="Book Antiqua"/>
          <w:sz w:val="24"/>
          <w:szCs w:val="24"/>
        </w:rPr>
      </w:pPr>
      <w:r w:rsidRPr="00D22E7E">
        <w:rPr>
          <w:rFonts w:ascii="Book Antiqua" w:hAnsi="Book Antiqua"/>
          <w:sz w:val="24"/>
          <w:szCs w:val="24"/>
        </w:rPr>
        <w:t>There have been several traditional meta-analyses comparing the benefit of neoadjuvant therapy or adjuvant therapy. However, a</w:t>
      </w:r>
      <w:r w:rsidR="00571688" w:rsidRPr="00D22E7E">
        <w:rPr>
          <w:rFonts w:ascii="Book Antiqua" w:hAnsi="Book Antiqua"/>
          <w:sz w:val="24"/>
          <w:szCs w:val="24"/>
        </w:rPr>
        <w:t>ll of the previous meta-</w:t>
      </w:r>
      <w:r w:rsidR="004546E9" w:rsidRPr="00D22E7E">
        <w:rPr>
          <w:rFonts w:ascii="Book Antiqua" w:hAnsi="Book Antiqua"/>
          <w:sz w:val="24"/>
          <w:szCs w:val="24"/>
        </w:rPr>
        <w:t xml:space="preserve">analyses </w:t>
      </w:r>
      <w:r w:rsidR="00571688" w:rsidRPr="00D22E7E">
        <w:rPr>
          <w:rFonts w:ascii="Book Antiqua" w:hAnsi="Book Antiqua"/>
          <w:sz w:val="24"/>
          <w:szCs w:val="24"/>
        </w:rPr>
        <w:t>only addressed neoadjuvant therapy</w:t>
      </w:r>
      <w:r w:rsidR="00571688"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NE.Ref.{6CBB24EB-2AC5-4D30-9072-6E00FBD192B1}</w:instrText>
      </w:r>
      <w:r w:rsidR="00571688"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[7,9-11]</w:t>
      </w:r>
      <w:r w:rsidR="00571688" w:rsidRPr="00D22E7E">
        <w:rPr>
          <w:rFonts w:ascii="Book Antiqua" w:hAnsi="Book Antiqua"/>
          <w:sz w:val="24"/>
          <w:szCs w:val="24"/>
        </w:rPr>
        <w:fldChar w:fldCharType="end"/>
      </w:r>
      <w:r w:rsidR="00571688" w:rsidRPr="00D22E7E">
        <w:rPr>
          <w:rFonts w:ascii="Book Antiqua" w:hAnsi="Book Antiqua"/>
          <w:sz w:val="24"/>
          <w:szCs w:val="24"/>
        </w:rPr>
        <w:t xml:space="preserve"> or adjuvant therapy</w:t>
      </w:r>
      <w:r w:rsidRPr="00D22E7E">
        <w:rPr>
          <w:rFonts w:ascii="Book Antiqua" w:hAnsi="Book Antiqua"/>
          <w:sz w:val="24"/>
          <w:szCs w:val="24"/>
        </w:rPr>
        <w:t xml:space="preserve"> alone</w:t>
      </w:r>
      <w:r w:rsidR="00571688"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NE.Ref.{1E09C028-27D4-4A22-94BC-02044722F3B4}</w:instrText>
      </w:r>
      <w:r w:rsidR="00571688"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[12-14]</w:t>
      </w:r>
      <w:r w:rsidR="00571688" w:rsidRPr="00D22E7E">
        <w:rPr>
          <w:rFonts w:ascii="Book Antiqua" w:hAnsi="Book Antiqua"/>
          <w:sz w:val="24"/>
          <w:szCs w:val="24"/>
        </w:rPr>
        <w:fldChar w:fldCharType="end"/>
      </w:r>
      <w:r w:rsidR="00571688" w:rsidRPr="00D22E7E">
        <w:rPr>
          <w:rFonts w:ascii="Book Antiqua" w:hAnsi="Book Antiqua"/>
          <w:sz w:val="24"/>
          <w:szCs w:val="24"/>
        </w:rPr>
        <w:t>.</w:t>
      </w:r>
      <w:r w:rsidRPr="00D22E7E">
        <w:rPr>
          <w:rFonts w:ascii="Book Antiqua" w:hAnsi="Book Antiqua"/>
          <w:sz w:val="24"/>
          <w:szCs w:val="24"/>
        </w:rPr>
        <w:t xml:space="preserve"> </w:t>
      </w:r>
      <w:bookmarkStart w:id="25" w:name="OLE_LINK45"/>
      <w:bookmarkStart w:id="26" w:name="OLE_LINK46"/>
      <w:r w:rsidRPr="00D22E7E">
        <w:rPr>
          <w:rFonts w:ascii="Book Antiqua" w:hAnsi="Book Antiqua"/>
          <w:sz w:val="24"/>
          <w:szCs w:val="24"/>
        </w:rPr>
        <w:t>Thus, i</w:t>
      </w:r>
      <w:r w:rsidR="004C2A82" w:rsidRPr="00D22E7E">
        <w:rPr>
          <w:rFonts w:ascii="Book Antiqua" w:hAnsi="Book Antiqua"/>
          <w:sz w:val="24"/>
          <w:szCs w:val="24"/>
        </w:rPr>
        <w:t xml:space="preserve">t is interesting and meaningful for us to perform this network meta-analysis, that is, to compare both neoadjuvant and adjuvant therapies with surgery alone. </w:t>
      </w:r>
      <w:bookmarkEnd w:id="25"/>
      <w:bookmarkEnd w:id="26"/>
      <w:r w:rsidR="0064672C" w:rsidRPr="00D22E7E">
        <w:rPr>
          <w:rFonts w:ascii="Book Antiqua" w:hAnsi="Book Antiqua"/>
          <w:sz w:val="24"/>
          <w:szCs w:val="24"/>
        </w:rPr>
        <w:t xml:space="preserve">The advantage of network meta-analysis is that it </w:t>
      </w:r>
      <w:r w:rsidRPr="00D22E7E">
        <w:rPr>
          <w:rFonts w:ascii="Book Antiqua" w:hAnsi="Book Antiqua"/>
          <w:sz w:val="24"/>
          <w:szCs w:val="24"/>
        </w:rPr>
        <w:t xml:space="preserve">can compare different </w:t>
      </w:r>
      <w:r w:rsidR="0064672C" w:rsidRPr="00D22E7E">
        <w:rPr>
          <w:rFonts w:ascii="Book Antiqua" w:hAnsi="Book Antiqua"/>
          <w:sz w:val="24"/>
          <w:szCs w:val="24"/>
        </w:rPr>
        <w:t xml:space="preserve">treatments </w:t>
      </w:r>
      <w:r w:rsidRPr="00D22E7E">
        <w:rPr>
          <w:rFonts w:ascii="Book Antiqua" w:hAnsi="Book Antiqua"/>
          <w:sz w:val="24"/>
          <w:szCs w:val="24"/>
        </w:rPr>
        <w:t xml:space="preserve">without direct </w:t>
      </w:r>
      <w:r w:rsidR="0032387B" w:rsidRPr="00D22E7E">
        <w:rPr>
          <w:rFonts w:ascii="Book Antiqua" w:hAnsi="Book Antiqua"/>
          <w:sz w:val="24"/>
          <w:szCs w:val="24"/>
        </w:rPr>
        <w:t>clinical trials</w:t>
      </w:r>
      <w:r w:rsidRPr="00D22E7E">
        <w:rPr>
          <w:rFonts w:ascii="Book Antiqua" w:hAnsi="Book Antiqua"/>
          <w:sz w:val="24"/>
          <w:szCs w:val="24"/>
        </w:rPr>
        <w:t>.</w:t>
      </w:r>
      <w:r w:rsidR="0032387B" w:rsidRPr="00D22E7E">
        <w:rPr>
          <w:rFonts w:ascii="Book Antiqua" w:hAnsi="Book Antiqua"/>
          <w:sz w:val="24"/>
          <w:szCs w:val="24"/>
        </w:rPr>
        <w:t xml:space="preserve"> That is, if we </w:t>
      </w:r>
      <w:r w:rsidR="0032387B" w:rsidRPr="00D22E7E">
        <w:rPr>
          <w:rFonts w:ascii="Book Antiqua" w:hAnsi="Book Antiqua"/>
          <w:sz w:val="24"/>
          <w:szCs w:val="24"/>
        </w:rPr>
        <w:lastRenderedPageBreak/>
        <w:t>have only clinical trials comparing A to B and B to C</w:t>
      </w:r>
      <w:r w:rsidR="00353F84" w:rsidRPr="00D22E7E">
        <w:rPr>
          <w:rFonts w:ascii="Book Antiqua" w:hAnsi="Book Antiqua"/>
          <w:sz w:val="24"/>
          <w:szCs w:val="24"/>
        </w:rPr>
        <w:t xml:space="preserve">, </w:t>
      </w:r>
      <w:r w:rsidR="0032387B" w:rsidRPr="00D22E7E">
        <w:rPr>
          <w:rFonts w:ascii="Book Antiqua" w:hAnsi="Book Antiqua"/>
          <w:sz w:val="24"/>
          <w:szCs w:val="24"/>
        </w:rPr>
        <w:t xml:space="preserve">we can estimate A to C using network met-analysis. </w:t>
      </w:r>
      <w:r w:rsidRPr="00D22E7E">
        <w:rPr>
          <w:rFonts w:ascii="Book Antiqua" w:hAnsi="Book Antiqua"/>
          <w:sz w:val="24"/>
          <w:szCs w:val="24"/>
        </w:rPr>
        <w:t>Besides, t</w:t>
      </w:r>
      <w:r w:rsidR="00B37A87" w:rsidRPr="00D22E7E">
        <w:rPr>
          <w:rFonts w:ascii="Book Antiqua" w:hAnsi="Book Antiqua"/>
          <w:sz w:val="24"/>
          <w:szCs w:val="24"/>
        </w:rPr>
        <w:t xml:space="preserve">reatment options </w:t>
      </w:r>
      <w:r w:rsidR="0064672C" w:rsidRPr="00D22E7E">
        <w:rPr>
          <w:rFonts w:ascii="Book Antiqua" w:hAnsi="Book Antiqua"/>
          <w:sz w:val="24"/>
          <w:szCs w:val="24"/>
        </w:rPr>
        <w:t>can be ranked based on their efficacy for improving survival or reducing toxicity</w:t>
      </w:r>
      <w:r w:rsidR="0032387B" w:rsidRPr="00D22E7E">
        <w:rPr>
          <w:rFonts w:ascii="Book Antiqua" w:hAnsi="Book Antiqua"/>
          <w:sz w:val="24"/>
          <w:szCs w:val="24"/>
        </w:rPr>
        <w:t xml:space="preserve"> in network meta-analysis.</w:t>
      </w:r>
    </w:p>
    <w:p w:rsidR="0032387B" w:rsidRPr="00D22E7E" w:rsidRDefault="00B37A87" w:rsidP="00954A0B">
      <w:pPr>
        <w:spacing w:line="360" w:lineRule="auto"/>
        <w:ind w:firstLineChars="100" w:firstLine="240"/>
        <w:rPr>
          <w:rFonts w:ascii="Book Antiqua" w:hAnsi="Book Antiqua"/>
          <w:sz w:val="24"/>
          <w:szCs w:val="24"/>
        </w:rPr>
      </w:pPr>
      <w:r w:rsidRPr="00D22E7E">
        <w:rPr>
          <w:rFonts w:ascii="Book Antiqua" w:hAnsi="Book Antiqua"/>
          <w:sz w:val="24"/>
          <w:szCs w:val="24"/>
        </w:rPr>
        <w:t>The aim of this network meta-analysis</w:t>
      </w:r>
      <w:r w:rsidR="0000428E" w:rsidRPr="00D22E7E">
        <w:rPr>
          <w:rFonts w:ascii="Book Antiqua" w:hAnsi="Book Antiqua"/>
          <w:sz w:val="24"/>
          <w:szCs w:val="24"/>
        </w:rPr>
        <w:t xml:space="preserve"> </w:t>
      </w:r>
      <w:r w:rsidR="004546E9" w:rsidRPr="00D22E7E">
        <w:rPr>
          <w:rFonts w:ascii="Book Antiqua" w:hAnsi="Book Antiqua"/>
          <w:sz w:val="24"/>
          <w:szCs w:val="24"/>
        </w:rPr>
        <w:t xml:space="preserve">was </w:t>
      </w:r>
      <w:r w:rsidR="00000006" w:rsidRPr="00D22E7E">
        <w:rPr>
          <w:rFonts w:ascii="Book Antiqua" w:hAnsi="Book Antiqua"/>
          <w:sz w:val="24"/>
          <w:szCs w:val="24"/>
        </w:rPr>
        <w:t xml:space="preserve">to </w:t>
      </w:r>
      <w:r w:rsidR="0064672C" w:rsidRPr="00D22E7E">
        <w:rPr>
          <w:rFonts w:ascii="Book Antiqua" w:hAnsi="Book Antiqua"/>
          <w:sz w:val="24"/>
          <w:szCs w:val="24"/>
        </w:rPr>
        <w:t xml:space="preserve">identify the most effective </w:t>
      </w:r>
      <w:r w:rsidRPr="00D22E7E">
        <w:rPr>
          <w:rFonts w:ascii="Book Antiqua" w:hAnsi="Book Antiqua"/>
          <w:sz w:val="24"/>
          <w:szCs w:val="24"/>
        </w:rPr>
        <w:t xml:space="preserve">treatment </w:t>
      </w:r>
      <w:r w:rsidR="004546E9" w:rsidRPr="00D22E7E">
        <w:rPr>
          <w:rFonts w:ascii="Book Antiqua" w:hAnsi="Book Antiqua"/>
          <w:sz w:val="24"/>
          <w:szCs w:val="24"/>
        </w:rPr>
        <w:t xml:space="preserve">for </w:t>
      </w:r>
      <w:r w:rsidRPr="00D22E7E">
        <w:rPr>
          <w:rFonts w:ascii="Book Antiqua" w:hAnsi="Book Antiqua"/>
          <w:sz w:val="24"/>
          <w:szCs w:val="24"/>
        </w:rPr>
        <w:t>resectable pancreatic cancer</w:t>
      </w:r>
      <w:r w:rsidR="00000006" w:rsidRPr="00D22E7E">
        <w:rPr>
          <w:rFonts w:ascii="Book Antiqua" w:hAnsi="Book Antiqua"/>
          <w:sz w:val="24"/>
          <w:szCs w:val="24"/>
        </w:rPr>
        <w:t xml:space="preserve"> by comparing overall survival and toxic effects after neoadjuvant or adjuvant CT and CRT.</w:t>
      </w:r>
    </w:p>
    <w:p w:rsidR="0028692A" w:rsidRPr="00D22E7E" w:rsidRDefault="0028692A" w:rsidP="00954A0B">
      <w:pPr>
        <w:spacing w:line="360" w:lineRule="auto"/>
        <w:rPr>
          <w:rFonts w:ascii="Book Antiqua" w:hAnsi="Book Antiqua"/>
          <w:sz w:val="24"/>
          <w:szCs w:val="24"/>
        </w:rPr>
      </w:pPr>
    </w:p>
    <w:p w:rsidR="00353F84" w:rsidRPr="00D22E7E" w:rsidRDefault="00353F84" w:rsidP="00954A0B">
      <w:pPr>
        <w:spacing w:line="360" w:lineRule="auto"/>
        <w:rPr>
          <w:rFonts w:ascii="Book Antiqua" w:hAnsi="Book Antiqua"/>
          <w:b/>
          <w:sz w:val="24"/>
          <w:szCs w:val="24"/>
        </w:rPr>
      </w:pPr>
      <w:bookmarkStart w:id="27" w:name="OLE_LINK66"/>
      <w:bookmarkStart w:id="28" w:name="OLE_LINK67"/>
      <w:r w:rsidRPr="00D22E7E">
        <w:rPr>
          <w:rFonts w:ascii="Book Antiqua" w:hAnsi="Book Antiqua"/>
          <w:b/>
          <w:sz w:val="24"/>
          <w:szCs w:val="24"/>
        </w:rPr>
        <w:t>MATERIALS AND METHODS</w:t>
      </w:r>
    </w:p>
    <w:p w:rsidR="0028692A" w:rsidRPr="00D22E7E" w:rsidRDefault="0028692A" w:rsidP="00954A0B">
      <w:pPr>
        <w:spacing w:line="360" w:lineRule="auto"/>
        <w:rPr>
          <w:rFonts w:ascii="Book Antiqua" w:hAnsi="Book Antiqua"/>
          <w:sz w:val="24"/>
          <w:szCs w:val="24"/>
        </w:rPr>
      </w:pPr>
      <w:r w:rsidRPr="00D22E7E">
        <w:rPr>
          <w:rFonts w:ascii="Book Antiqua" w:hAnsi="Book Antiqua"/>
          <w:sz w:val="24"/>
          <w:szCs w:val="24"/>
        </w:rPr>
        <w:t xml:space="preserve">The protocol of this network meta-analysis was registered with the prospective register of systematic reviews, PROSPERO (CRD42017057053). </w:t>
      </w:r>
      <w:bookmarkEnd w:id="27"/>
      <w:bookmarkEnd w:id="28"/>
      <w:r w:rsidRPr="00D22E7E">
        <w:rPr>
          <w:rFonts w:ascii="Book Antiqua" w:hAnsi="Book Antiqua"/>
          <w:sz w:val="24"/>
          <w:szCs w:val="24"/>
        </w:rPr>
        <w:t xml:space="preserve">This network meta-analysis was conducted following </w:t>
      </w:r>
      <w:r w:rsidR="004546E9" w:rsidRPr="00D22E7E">
        <w:rPr>
          <w:rFonts w:ascii="Book Antiqua" w:hAnsi="Book Antiqua"/>
          <w:sz w:val="24"/>
          <w:szCs w:val="24"/>
        </w:rPr>
        <w:t xml:space="preserve">the </w:t>
      </w:r>
      <w:r w:rsidRPr="00D22E7E">
        <w:rPr>
          <w:rFonts w:ascii="Book Antiqua" w:hAnsi="Book Antiqua"/>
          <w:sz w:val="24"/>
          <w:szCs w:val="24"/>
        </w:rPr>
        <w:t>Preferred Reporting Items for Systematic Reviews and Meta-Analyses</w:t>
      </w:r>
      <w:r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NE.Ref.{1769960A-4C31-4AC3-AF0B-424F67B8AF7D}</w:instrText>
      </w:r>
      <w:r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[15]</w:t>
      </w:r>
      <w:r w:rsidRPr="00D22E7E">
        <w:rPr>
          <w:rFonts w:ascii="Book Antiqua" w:hAnsi="Book Antiqua"/>
          <w:sz w:val="24"/>
          <w:szCs w:val="24"/>
        </w:rPr>
        <w:fldChar w:fldCharType="end"/>
      </w:r>
      <w:r w:rsidRPr="00D22E7E">
        <w:rPr>
          <w:rFonts w:ascii="Book Antiqua" w:hAnsi="Book Antiqua"/>
          <w:sz w:val="24"/>
          <w:szCs w:val="24"/>
        </w:rPr>
        <w:t xml:space="preserve"> and</w:t>
      </w:r>
      <w:bookmarkStart w:id="29" w:name="OLE_LINK62"/>
      <w:bookmarkStart w:id="30" w:name="OLE_LINK63"/>
      <w:r w:rsidRPr="00D22E7E">
        <w:rPr>
          <w:rFonts w:ascii="Book Antiqua" w:hAnsi="Book Antiqua"/>
          <w:sz w:val="24"/>
          <w:szCs w:val="24"/>
        </w:rPr>
        <w:t xml:space="preserve"> Cochrane guidelines</w:t>
      </w:r>
      <w:bookmarkEnd w:id="29"/>
      <w:bookmarkEnd w:id="30"/>
      <w:r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NE.Ref.{11290B7D-C4C4-435D-B891-E6DCA24ED817}</w:instrText>
      </w:r>
      <w:r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[16]</w:t>
      </w:r>
      <w:r w:rsidRPr="00D22E7E">
        <w:rPr>
          <w:rFonts w:ascii="Book Antiqua" w:hAnsi="Book Antiqua"/>
          <w:sz w:val="24"/>
          <w:szCs w:val="24"/>
        </w:rPr>
        <w:fldChar w:fldCharType="end"/>
      </w:r>
      <w:r w:rsidRPr="00D22E7E">
        <w:rPr>
          <w:rFonts w:ascii="Book Antiqua" w:hAnsi="Book Antiqua"/>
          <w:sz w:val="24"/>
          <w:szCs w:val="24"/>
        </w:rPr>
        <w:t>.</w:t>
      </w:r>
    </w:p>
    <w:p w:rsidR="00000006" w:rsidRPr="00D22E7E" w:rsidRDefault="00000006" w:rsidP="00954A0B">
      <w:pPr>
        <w:spacing w:line="360" w:lineRule="auto"/>
        <w:rPr>
          <w:rFonts w:ascii="Book Antiqua" w:hAnsi="Book Antiqua"/>
          <w:sz w:val="24"/>
          <w:szCs w:val="24"/>
        </w:rPr>
      </w:pPr>
    </w:p>
    <w:p w:rsidR="0028692A" w:rsidRPr="00D22E7E" w:rsidRDefault="0028692A" w:rsidP="00954A0B">
      <w:pPr>
        <w:spacing w:line="360" w:lineRule="auto"/>
        <w:rPr>
          <w:rFonts w:ascii="Book Antiqua" w:hAnsi="Book Antiqua"/>
          <w:b/>
          <w:i/>
          <w:sz w:val="24"/>
          <w:szCs w:val="24"/>
        </w:rPr>
      </w:pPr>
      <w:r w:rsidRPr="00D22E7E">
        <w:rPr>
          <w:rFonts w:ascii="Book Antiqua" w:hAnsi="Book Antiqua"/>
          <w:b/>
          <w:i/>
          <w:sz w:val="24"/>
          <w:szCs w:val="24"/>
        </w:rPr>
        <w:t>Search strategy</w:t>
      </w:r>
    </w:p>
    <w:p w:rsidR="0028692A" w:rsidRPr="00D22E7E" w:rsidRDefault="0028692A" w:rsidP="00954A0B">
      <w:pPr>
        <w:spacing w:line="360" w:lineRule="auto"/>
        <w:rPr>
          <w:rFonts w:ascii="Book Antiqua" w:hAnsi="Book Antiqua"/>
          <w:sz w:val="24"/>
          <w:szCs w:val="24"/>
        </w:rPr>
      </w:pPr>
      <w:r w:rsidRPr="00D22E7E">
        <w:rPr>
          <w:rFonts w:ascii="Book Antiqua" w:hAnsi="Book Antiqua"/>
          <w:sz w:val="24"/>
          <w:szCs w:val="24"/>
        </w:rPr>
        <w:t xml:space="preserve">Eligible studies were searched from PubMed, Medline, EMBASE, Cochrane database, and Google scholar, using a combination of following terms “pancreatic cancer”, “pancreatic neoplasm”, “neoadjuvant therapy”, </w:t>
      </w:r>
      <w:r w:rsidR="004546E9" w:rsidRPr="00D22E7E">
        <w:rPr>
          <w:rFonts w:ascii="Book Antiqua" w:hAnsi="Book Antiqua"/>
          <w:sz w:val="24"/>
          <w:szCs w:val="24"/>
        </w:rPr>
        <w:t xml:space="preserve">and </w:t>
      </w:r>
      <w:r w:rsidRPr="00D22E7E">
        <w:rPr>
          <w:rFonts w:ascii="Book Antiqua" w:hAnsi="Book Antiqua"/>
          <w:sz w:val="24"/>
          <w:szCs w:val="24"/>
        </w:rPr>
        <w:t>“adjuvant therapy”. A manual search through published articles was performed additionally. No publication year was restricted in the search. The search was carried out independently by two authors.</w:t>
      </w:r>
    </w:p>
    <w:p w:rsidR="008758BF" w:rsidRPr="00D22E7E" w:rsidRDefault="008758BF" w:rsidP="00954A0B">
      <w:pPr>
        <w:spacing w:line="360" w:lineRule="auto"/>
        <w:rPr>
          <w:rFonts w:ascii="Book Antiqua" w:hAnsi="Book Antiqua"/>
          <w:sz w:val="24"/>
          <w:szCs w:val="24"/>
        </w:rPr>
      </w:pPr>
    </w:p>
    <w:p w:rsidR="0028692A" w:rsidRPr="00D22E7E" w:rsidRDefault="0028692A" w:rsidP="00954A0B">
      <w:pPr>
        <w:spacing w:line="360" w:lineRule="auto"/>
        <w:rPr>
          <w:rFonts w:ascii="Book Antiqua" w:hAnsi="Book Antiqua"/>
          <w:b/>
          <w:i/>
          <w:sz w:val="24"/>
          <w:szCs w:val="24"/>
        </w:rPr>
      </w:pPr>
      <w:r w:rsidRPr="00D22E7E">
        <w:rPr>
          <w:rFonts w:ascii="Book Antiqua" w:hAnsi="Book Antiqua"/>
          <w:b/>
          <w:i/>
          <w:sz w:val="24"/>
          <w:szCs w:val="24"/>
        </w:rPr>
        <w:t>Inclusion and exclusion criteria</w:t>
      </w:r>
    </w:p>
    <w:p w:rsidR="0028692A" w:rsidRPr="00D22E7E" w:rsidRDefault="0028692A" w:rsidP="00954A0B">
      <w:pPr>
        <w:spacing w:line="360" w:lineRule="auto"/>
        <w:rPr>
          <w:rFonts w:ascii="Book Antiqua" w:hAnsi="Book Antiqua"/>
          <w:sz w:val="24"/>
          <w:szCs w:val="24"/>
        </w:rPr>
      </w:pPr>
      <w:r w:rsidRPr="00D22E7E">
        <w:rPr>
          <w:rFonts w:ascii="Book Antiqua" w:hAnsi="Book Antiqua"/>
          <w:sz w:val="24"/>
          <w:szCs w:val="24"/>
        </w:rPr>
        <w:t xml:space="preserve">The following inclusion criteria were used: (a) randomized controlled </w:t>
      </w:r>
      <w:r w:rsidR="00FA4392" w:rsidRPr="00D22E7E">
        <w:rPr>
          <w:rFonts w:ascii="Book Antiqua" w:hAnsi="Book Antiqua"/>
          <w:sz w:val="24"/>
          <w:szCs w:val="24"/>
        </w:rPr>
        <w:t>trial</w:t>
      </w:r>
      <w:r w:rsidRPr="00D22E7E">
        <w:rPr>
          <w:rFonts w:ascii="Book Antiqua" w:hAnsi="Book Antiqua"/>
          <w:sz w:val="24"/>
          <w:szCs w:val="24"/>
        </w:rPr>
        <w:t>s; (b) studies investigating surgery alone, neoadjuvant therapies</w:t>
      </w:r>
      <w:r w:rsidR="004546E9" w:rsidRPr="00D22E7E">
        <w:rPr>
          <w:rFonts w:ascii="Book Antiqua" w:hAnsi="Book Antiqua"/>
          <w:sz w:val="24"/>
          <w:szCs w:val="24"/>
        </w:rPr>
        <w:t>,</w:t>
      </w:r>
      <w:r w:rsidRPr="00D22E7E">
        <w:rPr>
          <w:rFonts w:ascii="Book Antiqua" w:hAnsi="Book Antiqua"/>
          <w:sz w:val="24"/>
          <w:szCs w:val="24"/>
        </w:rPr>
        <w:t xml:space="preserve"> or adjuvant therapies for </w:t>
      </w:r>
      <w:r w:rsidR="00000006" w:rsidRPr="00D22E7E">
        <w:rPr>
          <w:rFonts w:ascii="Book Antiqua" w:hAnsi="Book Antiqua"/>
          <w:sz w:val="24"/>
          <w:szCs w:val="24"/>
        </w:rPr>
        <w:t xml:space="preserve">resectable </w:t>
      </w:r>
      <w:r w:rsidRPr="00D22E7E">
        <w:rPr>
          <w:rFonts w:ascii="Book Antiqua" w:hAnsi="Book Antiqua"/>
          <w:sz w:val="24"/>
          <w:szCs w:val="24"/>
        </w:rPr>
        <w:t xml:space="preserve">pancreatic cancer; </w:t>
      </w:r>
      <w:r w:rsidR="00CF0400" w:rsidRPr="00D22E7E">
        <w:rPr>
          <w:rFonts w:ascii="Book Antiqua" w:hAnsi="Book Antiqua"/>
          <w:sz w:val="24"/>
          <w:szCs w:val="24"/>
        </w:rPr>
        <w:t>and</w:t>
      </w:r>
      <w:r w:rsidR="00CF0400" w:rsidRPr="00D22E7E">
        <w:rPr>
          <w:rFonts w:ascii="Book Antiqua" w:hAnsi="Book Antiqua" w:hint="eastAsia"/>
          <w:sz w:val="24"/>
          <w:szCs w:val="24"/>
        </w:rPr>
        <w:t xml:space="preserve"> </w:t>
      </w:r>
      <w:r w:rsidRPr="00D22E7E">
        <w:rPr>
          <w:rFonts w:ascii="Book Antiqua" w:hAnsi="Book Antiqua"/>
          <w:sz w:val="24"/>
          <w:szCs w:val="24"/>
        </w:rPr>
        <w:t>(c) studies that had at least one of the following outcomes: survival</w:t>
      </w:r>
      <w:r w:rsidR="004546E9" w:rsidRPr="00D22E7E">
        <w:rPr>
          <w:rFonts w:ascii="Book Antiqua" w:hAnsi="Book Antiqua"/>
          <w:sz w:val="24"/>
          <w:szCs w:val="24"/>
        </w:rPr>
        <w:t xml:space="preserve"> and </w:t>
      </w:r>
      <w:r w:rsidRPr="00D22E7E">
        <w:rPr>
          <w:rFonts w:ascii="Book Antiqua" w:hAnsi="Book Antiqua"/>
          <w:sz w:val="24"/>
          <w:szCs w:val="24"/>
        </w:rPr>
        <w:t xml:space="preserve">toxicity. </w:t>
      </w:r>
      <w:r w:rsidR="004546E9" w:rsidRPr="00D22E7E">
        <w:rPr>
          <w:rFonts w:ascii="Book Antiqua" w:hAnsi="Book Antiqua"/>
          <w:sz w:val="24"/>
          <w:szCs w:val="24"/>
        </w:rPr>
        <w:t>Single-</w:t>
      </w:r>
      <w:r w:rsidRPr="00D22E7E">
        <w:rPr>
          <w:rFonts w:ascii="Book Antiqua" w:hAnsi="Book Antiqua"/>
          <w:sz w:val="24"/>
          <w:szCs w:val="24"/>
        </w:rPr>
        <w:t>arm stud</w:t>
      </w:r>
      <w:r w:rsidR="00B357D4" w:rsidRPr="00D22E7E">
        <w:rPr>
          <w:rFonts w:ascii="Book Antiqua" w:hAnsi="Book Antiqua"/>
          <w:sz w:val="24"/>
          <w:szCs w:val="24"/>
        </w:rPr>
        <w:t>ies</w:t>
      </w:r>
      <w:r w:rsidRPr="00D22E7E">
        <w:rPr>
          <w:rFonts w:ascii="Book Antiqua" w:hAnsi="Book Antiqua"/>
          <w:sz w:val="24"/>
          <w:szCs w:val="24"/>
        </w:rPr>
        <w:t>, nonrandomized cohort stud</w:t>
      </w:r>
      <w:r w:rsidR="00B357D4" w:rsidRPr="00D22E7E">
        <w:rPr>
          <w:rFonts w:ascii="Book Antiqua" w:hAnsi="Book Antiqua"/>
          <w:sz w:val="24"/>
          <w:szCs w:val="24"/>
        </w:rPr>
        <w:t>ies</w:t>
      </w:r>
      <w:r w:rsidRPr="00D22E7E">
        <w:rPr>
          <w:rFonts w:ascii="Book Antiqua" w:hAnsi="Book Antiqua"/>
          <w:sz w:val="24"/>
          <w:szCs w:val="24"/>
        </w:rPr>
        <w:t xml:space="preserve">, </w:t>
      </w:r>
      <w:r w:rsidR="00670033" w:rsidRPr="00D22E7E">
        <w:rPr>
          <w:rFonts w:ascii="Book Antiqua" w:hAnsi="Book Antiqua"/>
          <w:sz w:val="24"/>
          <w:szCs w:val="24"/>
        </w:rPr>
        <w:t xml:space="preserve">and </w:t>
      </w:r>
      <w:r w:rsidRPr="00D22E7E">
        <w:rPr>
          <w:rFonts w:ascii="Book Antiqua" w:hAnsi="Book Antiqua"/>
          <w:sz w:val="24"/>
          <w:szCs w:val="24"/>
        </w:rPr>
        <w:t xml:space="preserve">studies comparing different ways of adjuvant or neoadjuvant treatment </w:t>
      </w:r>
      <w:r w:rsidR="00670033" w:rsidRPr="00D22E7E">
        <w:rPr>
          <w:rFonts w:ascii="Book Antiqua" w:hAnsi="Book Antiqua"/>
          <w:sz w:val="24"/>
          <w:szCs w:val="24"/>
        </w:rPr>
        <w:t>were</w:t>
      </w:r>
      <w:r w:rsidRPr="00D22E7E">
        <w:rPr>
          <w:rFonts w:ascii="Book Antiqua" w:hAnsi="Book Antiqua"/>
          <w:sz w:val="24"/>
          <w:szCs w:val="24"/>
        </w:rPr>
        <w:t xml:space="preserve"> not included in this network </w:t>
      </w:r>
      <w:r w:rsidRPr="00D22E7E">
        <w:rPr>
          <w:rFonts w:ascii="Book Antiqua" w:hAnsi="Book Antiqua"/>
          <w:sz w:val="24"/>
          <w:szCs w:val="24"/>
        </w:rPr>
        <w:lastRenderedPageBreak/>
        <w:t>meta-analysis.</w:t>
      </w:r>
    </w:p>
    <w:p w:rsidR="008758BF" w:rsidRPr="00D22E7E" w:rsidRDefault="008758BF" w:rsidP="00954A0B">
      <w:pPr>
        <w:spacing w:line="360" w:lineRule="auto"/>
        <w:rPr>
          <w:rFonts w:ascii="Book Antiqua" w:hAnsi="Book Antiqua"/>
          <w:sz w:val="24"/>
          <w:szCs w:val="24"/>
        </w:rPr>
      </w:pPr>
    </w:p>
    <w:p w:rsidR="0028692A" w:rsidRPr="00D22E7E" w:rsidRDefault="0028692A" w:rsidP="00954A0B">
      <w:pPr>
        <w:spacing w:line="360" w:lineRule="auto"/>
        <w:rPr>
          <w:rFonts w:ascii="Book Antiqua" w:hAnsi="Book Antiqua"/>
          <w:b/>
          <w:i/>
          <w:sz w:val="24"/>
          <w:szCs w:val="24"/>
        </w:rPr>
      </w:pPr>
      <w:r w:rsidRPr="00D22E7E">
        <w:rPr>
          <w:rFonts w:ascii="Book Antiqua" w:hAnsi="Book Antiqua"/>
          <w:b/>
          <w:i/>
          <w:sz w:val="24"/>
          <w:szCs w:val="24"/>
        </w:rPr>
        <w:t>Data extraction and quality assessment</w:t>
      </w:r>
    </w:p>
    <w:p w:rsidR="0028692A" w:rsidRPr="00D22E7E" w:rsidRDefault="0028692A" w:rsidP="00954A0B">
      <w:pPr>
        <w:spacing w:line="360" w:lineRule="auto"/>
        <w:rPr>
          <w:rFonts w:ascii="Book Antiqua" w:hAnsi="Book Antiqua"/>
          <w:sz w:val="24"/>
          <w:szCs w:val="24"/>
        </w:rPr>
      </w:pPr>
      <w:r w:rsidRPr="00D22E7E">
        <w:rPr>
          <w:rFonts w:ascii="Book Antiqua" w:hAnsi="Book Antiqua"/>
          <w:sz w:val="24"/>
          <w:szCs w:val="24"/>
        </w:rPr>
        <w:t xml:space="preserve">The information on study design, methods, patient characteristics, treatment protocols, </w:t>
      </w:r>
      <w:r w:rsidR="00670033" w:rsidRPr="00D22E7E">
        <w:rPr>
          <w:rFonts w:ascii="Book Antiqua" w:hAnsi="Book Antiqua"/>
          <w:sz w:val="24"/>
          <w:szCs w:val="24"/>
        </w:rPr>
        <w:t xml:space="preserve">and </w:t>
      </w:r>
      <w:r w:rsidRPr="00D22E7E">
        <w:rPr>
          <w:rFonts w:ascii="Book Antiqua" w:hAnsi="Book Antiqua"/>
          <w:sz w:val="24"/>
          <w:szCs w:val="24"/>
        </w:rPr>
        <w:t>outcome (overall survival</w:t>
      </w:r>
      <w:r w:rsidR="00670033" w:rsidRPr="00D22E7E">
        <w:rPr>
          <w:rFonts w:ascii="Book Antiqua" w:hAnsi="Book Antiqua"/>
          <w:sz w:val="24"/>
          <w:szCs w:val="24"/>
        </w:rPr>
        <w:t xml:space="preserve"> and </w:t>
      </w:r>
      <w:r w:rsidRPr="00D22E7E">
        <w:rPr>
          <w:rFonts w:ascii="Book Antiqua" w:hAnsi="Book Antiqua"/>
          <w:sz w:val="24"/>
          <w:szCs w:val="24"/>
        </w:rPr>
        <w:t xml:space="preserve">toxicity) </w:t>
      </w:r>
      <w:r w:rsidR="00670033" w:rsidRPr="00D22E7E">
        <w:rPr>
          <w:rFonts w:ascii="Book Antiqua" w:hAnsi="Book Antiqua"/>
          <w:sz w:val="24"/>
          <w:szCs w:val="24"/>
        </w:rPr>
        <w:t xml:space="preserve">was </w:t>
      </w:r>
      <w:r w:rsidRPr="00D22E7E">
        <w:rPr>
          <w:rFonts w:ascii="Book Antiqua" w:hAnsi="Book Antiqua"/>
          <w:sz w:val="24"/>
          <w:szCs w:val="24"/>
        </w:rPr>
        <w:t xml:space="preserve">extracted independently by two authors. We extracted reported adjusted hazard ratios (HRs) to measure overall survival. </w:t>
      </w:r>
      <w:bookmarkStart w:id="31" w:name="OLE_LINK33"/>
      <w:bookmarkStart w:id="32" w:name="OLE_LINK34"/>
      <w:r w:rsidRPr="00D22E7E">
        <w:rPr>
          <w:rFonts w:ascii="Book Antiqua" w:hAnsi="Book Antiqua"/>
          <w:sz w:val="24"/>
          <w:szCs w:val="24"/>
        </w:rPr>
        <w:t>When HRs were not reported, we estimated them from summary statistics (Kaplan</w:t>
      </w:r>
      <w:r w:rsidR="00353F84" w:rsidRPr="00D22E7E">
        <w:rPr>
          <w:rFonts w:ascii="Book Antiqua" w:hAnsi="Book Antiqua"/>
          <w:sz w:val="24"/>
          <w:szCs w:val="24"/>
        </w:rPr>
        <w:t>-</w:t>
      </w:r>
      <w:r w:rsidRPr="00D22E7E">
        <w:rPr>
          <w:rFonts w:ascii="Book Antiqua" w:hAnsi="Book Antiqua"/>
          <w:sz w:val="24"/>
          <w:szCs w:val="24"/>
        </w:rPr>
        <w:t>Meier curves) in accordance with practical methods for incorporating summary time-to-event data into meta-analysis</w:t>
      </w:r>
      <w:bookmarkEnd w:id="31"/>
      <w:bookmarkEnd w:id="32"/>
      <w:r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NE.Ref.{4C984365-3D61-494C-9B63-6326E1CFFB92}</w:instrText>
      </w:r>
      <w:r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[17]</w:t>
      </w:r>
      <w:r w:rsidRPr="00D22E7E">
        <w:rPr>
          <w:rFonts w:ascii="Book Antiqua" w:hAnsi="Book Antiqua"/>
          <w:sz w:val="24"/>
          <w:szCs w:val="24"/>
        </w:rPr>
        <w:fldChar w:fldCharType="end"/>
      </w:r>
      <w:r w:rsidRPr="00D22E7E">
        <w:rPr>
          <w:rFonts w:ascii="Book Antiqua" w:hAnsi="Book Antiqua"/>
          <w:sz w:val="24"/>
          <w:szCs w:val="24"/>
        </w:rPr>
        <w:t xml:space="preserve">. If there </w:t>
      </w:r>
      <w:r w:rsidR="00670033" w:rsidRPr="00D22E7E">
        <w:rPr>
          <w:rFonts w:ascii="Book Antiqua" w:hAnsi="Book Antiqua"/>
          <w:sz w:val="24"/>
          <w:szCs w:val="24"/>
        </w:rPr>
        <w:t xml:space="preserve">was </w:t>
      </w:r>
      <w:r w:rsidRPr="00D22E7E">
        <w:rPr>
          <w:rFonts w:ascii="Book Antiqua" w:hAnsi="Book Antiqua"/>
          <w:sz w:val="24"/>
          <w:szCs w:val="24"/>
        </w:rPr>
        <w:t xml:space="preserve">no enough information to estimate HRs, median survival durations would be used in </w:t>
      </w:r>
      <w:r w:rsidR="00670033" w:rsidRPr="00D22E7E">
        <w:rPr>
          <w:rFonts w:ascii="Book Antiqua" w:hAnsi="Book Antiqua"/>
          <w:sz w:val="24"/>
          <w:szCs w:val="24"/>
        </w:rPr>
        <w:t xml:space="preserve">this </w:t>
      </w:r>
      <w:r w:rsidRPr="00D22E7E">
        <w:rPr>
          <w:rFonts w:ascii="Book Antiqua" w:hAnsi="Book Antiqua"/>
          <w:sz w:val="24"/>
          <w:szCs w:val="24"/>
        </w:rPr>
        <w:t>network meta-analysis</w:t>
      </w:r>
      <w:r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NE.Ref.{A18B562A-0E7E-4DB1-A1FB-CE74F57C9E9D}</w:instrText>
      </w:r>
      <w:r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[18]</w:t>
      </w:r>
      <w:r w:rsidRPr="00D22E7E">
        <w:rPr>
          <w:rFonts w:ascii="Book Antiqua" w:hAnsi="Book Antiqua"/>
          <w:sz w:val="24"/>
          <w:szCs w:val="24"/>
        </w:rPr>
        <w:fldChar w:fldCharType="end"/>
      </w:r>
      <w:r w:rsidRPr="00D22E7E">
        <w:rPr>
          <w:rFonts w:ascii="Book Antiqua" w:hAnsi="Book Antiqua"/>
          <w:sz w:val="24"/>
          <w:szCs w:val="24"/>
        </w:rPr>
        <w:t>. Only grade 3 or 4 toxicities (overall toxicities</w:t>
      </w:r>
      <w:r w:rsidR="00670033" w:rsidRPr="00D22E7E">
        <w:rPr>
          <w:rFonts w:ascii="Book Antiqua" w:hAnsi="Book Antiqua"/>
          <w:sz w:val="24"/>
          <w:szCs w:val="24"/>
        </w:rPr>
        <w:t xml:space="preserve"> and </w:t>
      </w:r>
      <w:r w:rsidRPr="00D22E7E">
        <w:rPr>
          <w:rFonts w:ascii="Book Antiqua" w:hAnsi="Book Antiqua"/>
          <w:sz w:val="24"/>
          <w:szCs w:val="24"/>
        </w:rPr>
        <w:t xml:space="preserve">haematological toxicities) were extracted and analyzed in this network meta-analysis. The quality of randomized control study was assessed by </w:t>
      </w:r>
      <w:r w:rsidR="00670033" w:rsidRPr="00D22E7E">
        <w:rPr>
          <w:rFonts w:ascii="Book Antiqua" w:hAnsi="Book Antiqua"/>
          <w:sz w:val="24"/>
          <w:szCs w:val="24"/>
        </w:rPr>
        <w:t xml:space="preserve">the </w:t>
      </w:r>
      <w:r w:rsidRPr="00D22E7E">
        <w:rPr>
          <w:rFonts w:ascii="Book Antiqua" w:hAnsi="Book Antiqua"/>
          <w:sz w:val="24"/>
          <w:szCs w:val="24"/>
        </w:rPr>
        <w:t>Cochrane Collaboration’s tool</w:t>
      </w:r>
      <w:r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NE.Ref.{0DC3F2EA-77F7-4E2B-A8BD-C56D2E1A1E55}</w:instrText>
      </w:r>
      <w:r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[19]</w:t>
      </w:r>
      <w:r w:rsidRPr="00D22E7E">
        <w:rPr>
          <w:rFonts w:ascii="Book Antiqua" w:hAnsi="Book Antiqua"/>
          <w:sz w:val="24"/>
          <w:szCs w:val="24"/>
        </w:rPr>
        <w:fldChar w:fldCharType="end"/>
      </w:r>
      <w:r w:rsidRPr="00D22E7E">
        <w:rPr>
          <w:rFonts w:ascii="Book Antiqua" w:hAnsi="Book Antiqua"/>
          <w:sz w:val="24"/>
          <w:szCs w:val="24"/>
        </w:rPr>
        <w:t>. Data collection and study quality assessment we</w:t>
      </w:r>
      <w:bookmarkStart w:id="33" w:name="OLE_LINK39"/>
      <w:bookmarkStart w:id="34" w:name="OLE_LINK40"/>
      <w:r w:rsidRPr="00D22E7E">
        <w:rPr>
          <w:rFonts w:ascii="Book Antiqua" w:hAnsi="Book Antiqua"/>
          <w:sz w:val="24"/>
          <w:szCs w:val="24"/>
        </w:rPr>
        <w:t xml:space="preserve">re </w:t>
      </w:r>
      <w:r w:rsidR="00670033" w:rsidRPr="00D22E7E">
        <w:rPr>
          <w:rFonts w:ascii="Book Antiqua" w:hAnsi="Book Antiqua"/>
          <w:sz w:val="24"/>
          <w:szCs w:val="24"/>
        </w:rPr>
        <w:t xml:space="preserve">performed </w:t>
      </w:r>
      <w:r w:rsidRPr="00D22E7E">
        <w:rPr>
          <w:rFonts w:ascii="Book Antiqua" w:hAnsi="Book Antiqua"/>
          <w:sz w:val="24"/>
          <w:szCs w:val="24"/>
        </w:rPr>
        <w:t>following the Qu</w:t>
      </w:r>
      <w:bookmarkEnd w:id="33"/>
      <w:bookmarkEnd w:id="34"/>
      <w:r w:rsidRPr="00D22E7E">
        <w:rPr>
          <w:rFonts w:ascii="Book Antiqua" w:hAnsi="Book Antiqua"/>
          <w:sz w:val="24"/>
          <w:szCs w:val="24"/>
        </w:rPr>
        <w:t>ality of Reporting of Meta-</w:t>
      </w:r>
      <w:r w:rsidR="00C84198" w:rsidRPr="00D22E7E">
        <w:rPr>
          <w:rFonts w:ascii="Book Antiqua" w:hAnsi="Book Antiqua"/>
          <w:sz w:val="24"/>
          <w:szCs w:val="24"/>
        </w:rPr>
        <w:t xml:space="preserve">Analyses </w:t>
      </w:r>
      <w:r w:rsidRPr="00D22E7E">
        <w:rPr>
          <w:rFonts w:ascii="Book Antiqua" w:hAnsi="Book Antiqua"/>
          <w:sz w:val="24"/>
          <w:szCs w:val="24"/>
        </w:rPr>
        <w:t>statement.</w:t>
      </w:r>
    </w:p>
    <w:p w:rsidR="008758BF" w:rsidRPr="00D22E7E" w:rsidRDefault="008758BF" w:rsidP="00954A0B">
      <w:pPr>
        <w:spacing w:line="360" w:lineRule="auto"/>
        <w:rPr>
          <w:rFonts w:ascii="Book Antiqua" w:hAnsi="Book Antiqua"/>
          <w:sz w:val="24"/>
          <w:szCs w:val="24"/>
        </w:rPr>
      </w:pPr>
    </w:p>
    <w:p w:rsidR="00B5510C" w:rsidRPr="00D22E7E" w:rsidRDefault="00B5510C" w:rsidP="00954A0B">
      <w:pPr>
        <w:spacing w:line="360" w:lineRule="auto"/>
        <w:rPr>
          <w:rFonts w:ascii="Book Antiqua" w:hAnsi="Book Antiqua"/>
          <w:b/>
          <w:i/>
          <w:sz w:val="24"/>
          <w:szCs w:val="24"/>
        </w:rPr>
      </w:pPr>
      <w:r w:rsidRPr="00D22E7E">
        <w:rPr>
          <w:rFonts w:ascii="Book Antiqua" w:hAnsi="Book Antiqua"/>
          <w:b/>
          <w:i/>
          <w:sz w:val="24"/>
          <w:szCs w:val="24"/>
        </w:rPr>
        <w:t>Data synthesis and analysis</w:t>
      </w:r>
    </w:p>
    <w:p w:rsidR="0028692A" w:rsidRPr="00D22E7E" w:rsidRDefault="0028692A" w:rsidP="00954A0B">
      <w:pPr>
        <w:spacing w:line="360" w:lineRule="auto"/>
        <w:rPr>
          <w:rFonts w:ascii="Book Antiqua" w:hAnsi="Book Antiqua"/>
          <w:sz w:val="24"/>
          <w:szCs w:val="24"/>
        </w:rPr>
      </w:pPr>
      <w:r w:rsidRPr="00D22E7E">
        <w:rPr>
          <w:rFonts w:ascii="Book Antiqua" w:hAnsi="Book Antiqua"/>
          <w:sz w:val="24"/>
          <w:szCs w:val="24"/>
        </w:rPr>
        <w:t>The study outcomes were overall survival and toxicity after neoadjuvant or adjuvant therapies. For network meta-analysis of overall survival, the prefer</w:t>
      </w:r>
      <w:r w:rsidR="00670033" w:rsidRPr="00D22E7E">
        <w:rPr>
          <w:rFonts w:ascii="Book Antiqua" w:hAnsi="Book Antiqua"/>
          <w:sz w:val="24"/>
          <w:szCs w:val="24"/>
        </w:rPr>
        <w:t>red</w:t>
      </w:r>
      <w:r w:rsidRPr="00D22E7E">
        <w:rPr>
          <w:rFonts w:ascii="Book Antiqua" w:hAnsi="Book Antiqua"/>
          <w:sz w:val="24"/>
          <w:szCs w:val="24"/>
        </w:rPr>
        <w:t xml:space="preserve"> outcome measure </w:t>
      </w:r>
      <w:r w:rsidR="00670033" w:rsidRPr="00D22E7E">
        <w:rPr>
          <w:rFonts w:ascii="Book Antiqua" w:hAnsi="Book Antiqua"/>
          <w:sz w:val="24"/>
          <w:szCs w:val="24"/>
        </w:rPr>
        <w:t xml:space="preserve">was </w:t>
      </w:r>
      <w:r w:rsidRPr="00D22E7E">
        <w:rPr>
          <w:rFonts w:ascii="Book Antiqua" w:hAnsi="Book Antiqua"/>
          <w:sz w:val="24"/>
          <w:szCs w:val="24"/>
        </w:rPr>
        <w:t xml:space="preserve">reported HRs, </w:t>
      </w:r>
      <w:r w:rsidR="00670033" w:rsidRPr="00D22E7E">
        <w:rPr>
          <w:rFonts w:ascii="Book Antiqua" w:hAnsi="Book Antiqua"/>
          <w:sz w:val="24"/>
          <w:szCs w:val="24"/>
        </w:rPr>
        <w:t xml:space="preserve">followed by </w:t>
      </w:r>
      <w:r w:rsidRPr="00D22E7E">
        <w:rPr>
          <w:rFonts w:ascii="Book Antiqua" w:hAnsi="Book Antiqua"/>
          <w:sz w:val="24"/>
          <w:szCs w:val="24"/>
        </w:rPr>
        <w:t xml:space="preserve">estimated HRs and median survival durations. Relative treatment effects (HRs) in multi-arm </w:t>
      </w:r>
      <w:r w:rsidR="00FA4392" w:rsidRPr="00D22E7E">
        <w:rPr>
          <w:rFonts w:ascii="Book Antiqua" w:hAnsi="Book Antiqua"/>
          <w:sz w:val="24"/>
          <w:szCs w:val="24"/>
        </w:rPr>
        <w:t>trial</w:t>
      </w:r>
      <w:r w:rsidRPr="00D22E7E">
        <w:rPr>
          <w:rFonts w:ascii="Book Antiqua" w:hAnsi="Book Antiqua"/>
          <w:sz w:val="24"/>
          <w:szCs w:val="24"/>
        </w:rPr>
        <w:t xml:space="preserve">s were </w:t>
      </w:r>
      <w:r w:rsidR="00670033" w:rsidRPr="00D22E7E">
        <w:rPr>
          <w:rFonts w:ascii="Book Antiqua" w:hAnsi="Book Antiqua"/>
          <w:sz w:val="24"/>
          <w:szCs w:val="24"/>
        </w:rPr>
        <w:t xml:space="preserve">converted </w:t>
      </w:r>
      <w:r w:rsidRPr="00D22E7E">
        <w:rPr>
          <w:rFonts w:ascii="Book Antiqua" w:hAnsi="Book Antiqua"/>
          <w:sz w:val="24"/>
          <w:szCs w:val="24"/>
        </w:rPr>
        <w:t>to arm-specific outcomes</w:t>
      </w:r>
      <w:r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NE.Ref.{F690A0F4-30BB-43E6-8BBE-EC0D9E7DFC3E}</w:instrText>
      </w:r>
      <w:r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[18]</w:t>
      </w:r>
      <w:r w:rsidRPr="00D22E7E">
        <w:rPr>
          <w:rFonts w:ascii="Book Antiqua" w:hAnsi="Book Antiqua"/>
          <w:sz w:val="24"/>
          <w:szCs w:val="24"/>
        </w:rPr>
        <w:fldChar w:fldCharType="end"/>
      </w:r>
      <w:r w:rsidRPr="00D22E7E">
        <w:rPr>
          <w:rFonts w:ascii="Book Antiqua" w:hAnsi="Book Antiqua"/>
          <w:sz w:val="24"/>
          <w:szCs w:val="24"/>
        </w:rPr>
        <w:t>. For network meta-analysis of toxicity (overall toxicity</w:t>
      </w:r>
      <w:r w:rsidR="00670033" w:rsidRPr="00D22E7E">
        <w:rPr>
          <w:rFonts w:ascii="Book Antiqua" w:hAnsi="Book Antiqua"/>
          <w:sz w:val="24"/>
          <w:szCs w:val="24"/>
        </w:rPr>
        <w:t xml:space="preserve"> and </w:t>
      </w:r>
      <w:r w:rsidRPr="00D22E7E">
        <w:rPr>
          <w:rFonts w:ascii="Book Antiqua" w:hAnsi="Book Antiqua"/>
          <w:sz w:val="24"/>
          <w:szCs w:val="24"/>
        </w:rPr>
        <w:t>haematological toxicities), we</w:t>
      </w:r>
      <w:r w:rsidR="00000006" w:rsidRPr="00D22E7E">
        <w:rPr>
          <w:rFonts w:ascii="Book Antiqua" w:hAnsi="Book Antiqua"/>
          <w:sz w:val="24"/>
          <w:szCs w:val="24"/>
        </w:rPr>
        <w:t xml:space="preserve"> used odds ratios (ORs) as outcome measures. ORs</w:t>
      </w:r>
      <w:r w:rsidRPr="00D22E7E">
        <w:rPr>
          <w:rFonts w:ascii="Book Antiqua" w:hAnsi="Book Antiqua"/>
          <w:sz w:val="24"/>
          <w:szCs w:val="24"/>
        </w:rPr>
        <w:t xml:space="preserve"> were calculated from the summary number of reported </w:t>
      </w:r>
      <w:bookmarkStart w:id="35" w:name="OLE_LINK28"/>
      <w:bookmarkStart w:id="36" w:name="OLE_LINK29"/>
      <w:r w:rsidRPr="00D22E7E">
        <w:rPr>
          <w:rFonts w:ascii="Book Antiqua" w:hAnsi="Book Antiqua"/>
          <w:sz w:val="24"/>
          <w:szCs w:val="24"/>
        </w:rPr>
        <w:t xml:space="preserve">toxicity events </w:t>
      </w:r>
      <w:bookmarkEnd w:id="35"/>
      <w:bookmarkEnd w:id="36"/>
      <w:r w:rsidRPr="00D22E7E">
        <w:rPr>
          <w:rFonts w:ascii="Book Antiqua" w:hAnsi="Book Antiqua"/>
          <w:sz w:val="24"/>
          <w:szCs w:val="24"/>
        </w:rPr>
        <w:t xml:space="preserve">and summary number of exposure patients in each </w:t>
      </w:r>
      <w:r w:rsidR="00FA4392" w:rsidRPr="00D22E7E">
        <w:rPr>
          <w:rFonts w:ascii="Book Antiqua" w:hAnsi="Book Antiqua"/>
          <w:sz w:val="24"/>
          <w:szCs w:val="24"/>
        </w:rPr>
        <w:t>trial</w:t>
      </w:r>
      <w:r w:rsidRPr="00D22E7E">
        <w:rPr>
          <w:rFonts w:ascii="Book Antiqua" w:hAnsi="Book Antiqua"/>
          <w:sz w:val="24"/>
          <w:szCs w:val="24"/>
        </w:rPr>
        <w:t>. Since the definition and reporting type of toxicity were diverse in the included studies, we only summarize seven toxicity events (nausea/vomiting, infection/</w:t>
      </w:r>
      <w:r w:rsidR="00670033" w:rsidRPr="00D22E7E">
        <w:rPr>
          <w:rFonts w:ascii="Book Antiqua" w:hAnsi="Book Antiqua"/>
          <w:sz w:val="24"/>
          <w:szCs w:val="24"/>
        </w:rPr>
        <w:t>fever</w:t>
      </w:r>
      <w:r w:rsidRPr="00D22E7E">
        <w:rPr>
          <w:rFonts w:ascii="Book Antiqua" w:hAnsi="Book Antiqua"/>
          <w:sz w:val="24"/>
          <w:szCs w:val="24"/>
        </w:rPr>
        <w:t>, asthenia/</w:t>
      </w:r>
      <w:r w:rsidR="00670033" w:rsidRPr="00D22E7E">
        <w:rPr>
          <w:rFonts w:ascii="Book Antiqua" w:hAnsi="Book Antiqua"/>
          <w:sz w:val="24"/>
          <w:szCs w:val="24"/>
        </w:rPr>
        <w:t>fatigue</w:t>
      </w:r>
      <w:r w:rsidRPr="00D22E7E">
        <w:rPr>
          <w:rFonts w:ascii="Book Antiqua" w:hAnsi="Book Antiqua"/>
          <w:sz w:val="24"/>
          <w:szCs w:val="24"/>
        </w:rPr>
        <w:t xml:space="preserve">, diarrhea, </w:t>
      </w:r>
      <w:r w:rsidRPr="00D22E7E">
        <w:rPr>
          <w:rFonts w:ascii="Book Antiqua" w:hAnsi="Book Antiqua"/>
          <w:sz w:val="24"/>
          <w:szCs w:val="24"/>
        </w:rPr>
        <w:lastRenderedPageBreak/>
        <w:t xml:space="preserve">hematological toxicity </w:t>
      </w:r>
      <w:r w:rsidR="00670033" w:rsidRPr="00D22E7E">
        <w:rPr>
          <w:rFonts w:ascii="Book Antiqua" w:hAnsi="Book Antiqua"/>
          <w:sz w:val="24"/>
          <w:szCs w:val="24"/>
        </w:rPr>
        <w:t>[</w:t>
      </w:r>
      <w:r w:rsidRPr="00D22E7E">
        <w:rPr>
          <w:rFonts w:ascii="Book Antiqua" w:hAnsi="Book Antiqua"/>
          <w:sz w:val="24"/>
          <w:szCs w:val="24"/>
        </w:rPr>
        <w:t xml:space="preserve">leukopenia, thrombopenia, </w:t>
      </w:r>
      <w:r w:rsidR="00670033" w:rsidRPr="00D22E7E">
        <w:rPr>
          <w:rFonts w:ascii="Book Antiqua" w:hAnsi="Book Antiqua"/>
          <w:sz w:val="24"/>
          <w:szCs w:val="24"/>
        </w:rPr>
        <w:t xml:space="preserve">and </w:t>
      </w:r>
      <w:r w:rsidRPr="00D22E7E">
        <w:rPr>
          <w:rFonts w:ascii="Book Antiqua" w:hAnsi="Book Antiqua"/>
          <w:sz w:val="24"/>
          <w:szCs w:val="24"/>
        </w:rPr>
        <w:t>anemia</w:t>
      </w:r>
      <w:r w:rsidR="00670033" w:rsidRPr="00D22E7E">
        <w:rPr>
          <w:rFonts w:ascii="Book Antiqua" w:hAnsi="Book Antiqua"/>
          <w:sz w:val="24"/>
          <w:szCs w:val="24"/>
        </w:rPr>
        <w:t xml:space="preserve">]) </w:t>
      </w:r>
      <w:r w:rsidRPr="00D22E7E">
        <w:rPr>
          <w:rFonts w:ascii="Book Antiqua" w:hAnsi="Book Antiqua"/>
          <w:sz w:val="24"/>
          <w:szCs w:val="24"/>
        </w:rPr>
        <w:t>as overall toxicity.</w:t>
      </w:r>
    </w:p>
    <w:p w:rsidR="007D2BD8" w:rsidRPr="00D22E7E" w:rsidRDefault="007D2BD8"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For direct comparisons, standard pairwise meta-analysis </w:t>
      </w:r>
      <w:r w:rsidR="00000006" w:rsidRPr="00D22E7E">
        <w:rPr>
          <w:rFonts w:ascii="Book Antiqua" w:hAnsi="Book Antiqua"/>
          <w:sz w:val="24"/>
          <w:szCs w:val="24"/>
        </w:rPr>
        <w:t xml:space="preserve">was </w:t>
      </w:r>
      <w:r w:rsidRPr="00D22E7E">
        <w:rPr>
          <w:rFonts w:ascii="Book Antiqua" w:hAnsi="Book Antiqua"/>
          <w:sz w:val="24"/>
          <w:szCs w:val="24"/>
        </w:rPr>
        <w:t xml:space="preserve">performed using the inverse variance DerSimonian-Laird </w:t>
      </w:r>
      <w:r w:rsidR="00670033" w:rsidRPr="00D22E7E">
        <w:rPr>
          <w:rFonts w:ascii="Book Antiqua" w:hAnsi="Book Antiqua"/>
          <w:sz w:val="24"/>
          <w:szCs w:val="24"/>
        </w:rPr>
        <w:t>random-</w:t>
      </w:r>
      <w:r w:rsidRPr="00D22E7E">
        <w:rPr>
          <w:rFonts w:ascii="Book Antiqua" w:hAnsi="Book Antiqua"/>
          <w:sz w:val="24"/>
          <w:szCs w:val="24"/>
        </w:rPr>
        <w:t xml:space="preserve">effects model. Heterogeneity </w:t>
      </w:r>
      <w:r w:rsidR="004D30C9" w:rsidRPr="00D22E7E">
        <w:rPr>
          <w:rFonts w:ascii="Book Antiqua" w:hAnsi="Book Antiqua"/>
          <w:sz w:val="24"/>
          <w:szCs w:val="24"/>
        </w:rPr>
        <w:t xml:space="preserve">was </w:t>
      </w:r>
      <w:r w:rsidRPr="00D22E7E">
        <w:rPr>
          <w:rFonts w:ascii="Book Antiqua" w:hAnsi="Book Antiqua"/>
          <w:sz w:val="24"/>
          <w:szCs w:val="24"/>
        </w:rPr>
        <w:t xml:space="preserve">quantified using </w:t>
      </w:r>
      <w:r w:rsidRPr="00D22E7E">
        <w:rPr>
          <w:rFonts w:ascii="Book Antiqua" w:hAnsi="Book Antiqua"/>
          <w:i/>
          <w:sz w:val="24"/>
          <w:szCs w:val="24"/>
        </w:rPr>
        <w:t>I</w:t>
      </w:r>
      <w:r w:rsidRPr="00D22E7E">
        <w:rPr>
          <w:rFonts w:ascii="Book Antiqua" w:hAnsi="Book Antiqua"/>
          <w:sz w:val="24"/>
          <w:szCs w:val="24"/>
        </w:rPr>
        <w:t xml:space="preserve">-squared statistic. </w:t>
      </w:r>
      <w:r w:rsidR="00000006" w:rsidRPr="00D22E7E">
        <w:rPr>
          <w:rFonts w:ascii="Book Antiqua" w:hAnsi="Book Antiqua"/>
          <w:sz w:val="24"/>
          <w:szCs w:val="24"/>
        </w:rPr>
        <w:t xml:space="preserve">Publication bias </w:t>
      </w:r>
      <w:r w:rsidR="004D30C9" w:rsidRPr="00D22E7E">
        <w:rPr>
          <w:rFonts w:ascii="Book Antiqua" w:hAnsi="Book Antiqua"/>
          <w:sz w:val="24"/>
          <w:szCs w:val="24"/>
        </w:rPr>
        <w:t xml:space="preserve">was evaluated using </w:t>
      </w:r>
      <w:r w:rsidR="00670033" w:rsidRPr="00D22E7E">
        <w:rPr>
          <w:rFonts w:ascii="Book Antiqua" w:hAnsi="Book Antiqua"/>
          <w:sz w:val="24"/>
          <w:szCs w:val="24"/>
        </w:rPr>
        <w:t xml:space="preserve">the </w:t>
      </w:r>
      <w:r w:rsidR="004D30C9" w:rsidRPr="00D22E7E">
        <w:rPr>
          <w:rFonts w:ascii="Book Antiqua" w:hAnsi="Book Antiqua"/>
          <w:sz w:val="24"/>
          <w:szCs w:val="24"/>
        </w:rPr>
        <w:t>funnel plot</w:t>
      </w:r>
      <w:r w:rsidR="00B357D4" w:rsidRPr="00D22E7E">
        <w:rPr>
          <w:rFonts w:ascii="Book Antiqua" w:hAnsi="Book Antiqua"/>
          <w:sz w:val="24"/>
          <w:szCs w:val="24"/>
        </w:rPr>
        <w:t>. Traditional pair</w:t>
      </w:r>
      <w:r w:rsidRPr="00D22E7E">
        <w:rPr>
          <w:rFonts w:ascii="Book Antiqua" w:hAnsi="Book Antiqua"/>
          <w:sz w:val="24"/>
          <w:szCs w:val="24"/>
        </w:rPr>
        <w:t xml:space="preserve">wise meta-analysis was performed using REVIEW MANAGER (version 5.0 for Windows; the Cochrane Collaboration, Oxford, </w:t>
      </w:r>
      <w:r w:rsidR="00C84198" w:rsidRPr="00D22E7E">
        <w:rPr>
          <w:rFonts w:ascii="Book Antiqua" w:hAnsi="Book Antiqua"/>
          <w:sz w:val="24"/>
          <w:szCs w:val="24"/>
        </w:rPr>
        <w:t>United Kingdom</w:t>
      </w:r>
      <w:r w:rsidRPr="00D22E7E">
        <w:rPr>
          <w:rFonts w:ascii="Book Antiqua" w:hAnsi="Book Antiqua"/>
          <w:sz w:val="24"/>
          <w:szCs w:val="24"/>
        </w:rPr>
        <w:t>).</w:t>
      </w:r>
    </w:p>
    <w:p w:rsidR="004D30C9" w:rsidRPr="00D22E7E" w:rsidRDefault="007D2BD8" w:rsidP="00954A0B">
      <w:pPr>
        <w:spacing w:line="360" w:lineRule="auto"/>
        <w:ind w:firstLineChars="100" w:firstLine="240"/>
        <w:rPr>
          <w:rFonts w:ascii="Book Antiqua" w:hAnsi="Book Antiqua"/>
          <w:sz w:val="24"/>
          <w:szCs w:val="24"/>
        </w:rPr>
      </w:pPr>
      <w:r w:rsidRPr="00D22E7E">
        <w:rPr>
          <w:rFonts w:ascii="Book Antiqua" w:hAnsi="Book Antiqua"/>
          <w:sz w:val="24"/>
          <w:szCs w:val="24"/>
        </w:rPr>
        <w:t>For indirect comparisons, we conduct</w:t>
      </w:r>
      <w:r w:rsidR="004D30C9" w:rsidRPr="00D22E7E">
        <w:rPr>
          <w:rFonts w:ascii="Book Antiqua" w:hAnsi="Book Antiqua"/>
          <w:sz w:val="24"/>
          <w:szCs w:val="24"/>
        </w:rPr>
        <w:t>ed</w:t>
      </w:r>
      <w:r w:rsidRPr="00D22E7E">
        <w:rPr>
          <w:rFonts w:ascii="Book Antiqua" w:hAnsi="Book Antiqua"/>
          <w:sz w:val="24"/>
          <w:szCs w:val="24"/>
        </w:rPr>
        <w:t xml:space="preserve"> random-effects Bayesian network meta-analysis using Markov chain Monte Carlo methods in The R Programming Language 3.3.2 </w:t>
      </w:r>
      <w:r w:rsidR="00C84198" w:rsidRPr="00D22E7E">
        <w:rPr>
          <w:rFonts w:ascii="Book Antiqua" w:hAnsi="Book Antiqua"/>
          <w:sz w:val="24"/>
          <w:szCs w:val="24"/>
        </w:rPr>
        <w:t>[</w:t>
      </w:r>
      <w:r w:rsidRPr="00D22E7E">
        <w:rPr>
          <w:rFonts w:ascii="Book Antiqua" w:hAnsi="Book Antiqua"/>
          <w:sz w:val="24"/>
          <w:szCs w:val="24"/>
        </w:rPr>
        <w:t>R Core Team (2016), R Foundation for Statistical Computing, Vienna, Austria</w:t>
      </w:r>
      <w:r w:rsidR="00C84198" w:rsidRPr="00D22E7E">
        <w:rPr>
          <w:rFonts w:ascii="Book Antiqua" w:hAnsi="Book Antiqua"/>
          <w:sz w:val="24"/>
          <w:szCs w:val="24"/>
        </w:rPr>
        <w:t>]</w:t>
      </w:r>
      <w:r w:rsidRPr="00D22E7E">
        <w:rPr>
          <w:rFonts w:ascii="Book Antiqua" w:hAnsi="Book Antiqua"/>
          <w:sz w:val="24"/>
          <w:szCs w:val="24"/>
        </w:rPr>
        <w:t xml:space="preserve">. </w:t>
      </w:r>
      <w:r w:rsidR="004D30C9" w:rsidRPr="00D22E7E">
        <w:rPr>
          <w:rFonts w:ascii="Book Antiqua" w:hAnsi="Book Antiqua"/>
          <w:sz w:val="24"/>
          <w:szCs w:val="24"/>
        </w:rPr>
        <w:t>Network meta-analysis</w:t>
      </w:r>
      <w:r w:rsidRPr="00D22E7E">
        <w:rPr>
          <w:rFonts w:ascii="Book Antiqua" w:hAnsi="Book Antiqua"/>
          <w:sz w:val="24"/>
          <w:szCs w:val="24"/>
        </w:rPr>
        <w:t xml:space="preserve"> assumes “consistency” of treatment effects across all included randomized trials, that is, the direct and indirect estimates are the same effects. Network consistency </w:t>
      </w:r>
      <w:r w:rsidR="004D30C9" w:rsidRPr="00D22E7E">
        <w:rPr>
          <w:rFonts w:ascii="Book Antiqua" w:hAnsi="Book Antiqua"/>
          <w:sz w:val="24"/>
          <w:szCs w:val="24"/>
        </w:rPr>
        <w:t xml:space="preserve">was </w:t>
      </w:r>
      <w:r w:rsidRPr="00D22E7E">
        <w:rPr>
          <w:rFonts w:ascii="Book Antiqua" w:hAnsi="Book Antiqua"/>
          <w:sz w:val="24"/>
          <w:szCs w:val="24"/>
        </w:rPr>
        <w:t xml:space="preserve">evaluated by comparing the direct estimates to the indirect estimates using </w:t>
      </w:r>
      <w:r w:rsidR="00670033" w:rsidRPr="00D22E7E">
        <w:rPr>
          <w:rFonts w:ascii="Book Antiqua" w:hAnsi="Book Antiqua"/>
          <w:sz w:val="24"/>
          <w:szCs w:val="24"/>
        </w:rPr>
        <w:t xml:space="preserve">the </w:t>
      </w:r>
      <w:r w:rsidRPr="00D22E7E">
        <w:rPr>
          <w:rFonts w:ascii="Book Antiqua" w:hAnsi="Book Antiqua"/>
          <w:sz w:val="24"/>
          <w:szCs w:val="24"/>
        </w:rPr>
        <w:t xml:space="preserve">node splitting model. We </w:t>
      </w:r>
      <w:r w:rsidR="004D30C9" w:rsidRPr="00D22E7E">
        <w:rPr>
          <w:rFonts w:ascii="Book Antiqua" w:hAnsi="Book Antiqua"/>
          <w:sz w:val="24"/>
          <w:szCs w:val="24"/>
        </w:rPr>
        <w:t>used</w:t>
      </w:r>
      <w:r w:rsidRPr="00D22E7E">
        <w:rPr>
          <w:rFonts w:ascii="Book Antiqua" w:hAnsi="Book Antiqua"/>
          <w:sz w:val="24"/>
          <w:szCs w:val="24"/>
        </w:rPr>
        <w:t xml:space="preserve"> non-informative uniform and normal prior distributions in network meta-analysis</w:t>
      </w:r>
      <w:r w:rsidR="004D30C9" w:rsidRPr="00D22E7E">
        <w:rPr>
          <w:rFonts w:ascii="Book Antiqua" w:hAnsi="Book Antiqua"/>
          <w:sz w:val="24"/>
          <w:szCs w:val="24"/>
        </w:rPr>
        <w:t>. A</w:t>
      </w:r>
      <w:r w:rsidRPr="00D22E7E">
        <w:rPr>
          <w:rFonts w:ascii="Book Antiqua" w:hAnsi="Book Antiqua"/>
          <w:sz w:val="24"/>
          <w:szCs w:val="24"/>
        </w:rPr>
        <w:t xml:space="preserve">nd </w:t>
      </w:r>
      <w:r w:rsidR="004D30C9" w:rsidRPr="00D22E7E">
        <w:rPr>
          <w:rFonts w:ascii="Book Antiqua" w:hAnsi="Book Antiqua"/>
          <w:sz w:val="24"/>
          <w:szCs w:val="24"/>
        </w:rPr>
        <w:t xml:space="preserve">we </w:t>
      </w:r>
      <w:r w:rsidRPr="00D22E7E">
        <w:rPr>
          <w:rFonts w:ascii="Book Antiqua" w:hAnsi="Book Antiqua"/>
          <w:sz w:val="24"/>
          <w:szCs w:val="24"/>
        </w:rPr>
        <w:t>use</w:t>
      </w:r>
      <w:r w:rsidR="00670033" w:rsidRPr="00D22E7E">
        <w:rPr>
          <w:rFonts w:ascii="Book Antiqua" w:hAnsi="Book Antiqua"/>
          <w:sz w:val="24"/>
          <w:szCs w:val="24"/>
        </w:rPr>
        <w:t>d</w:t>
      </w:r>
      <w:r w:rsidRPr="00D22E7E">
        <w:rPr>
          <w:rFonts w:ascii="Book Antiqua" w:hAnsi="Book Antiqua"/>
          <w:sz w:val="24"/>
          <w:szCs w:val="24"/>
        </w:rPr>
        <w:t xml:space="preserve"> a thinning interval of 500 for each chain and yielded 5000 iterations to obtain the posterior distributions of model parameters. Convergence of iterations </w:t>
      </w:r>
      <w:r w:rsidR="004D30C9" w:rsidRPr="00D22E7E">
        <w:rPr>
          <w:rFonts w:ascii="Book Antiqua" w:hAnsi="Book Antiqua"/>
          <w:sz w:val="24"/>
          <w:szCs w:val="24"/>
        </w:rPr>
        <w:t>was</w:t>
      </w:r>
      <w:r w:rsidR="0059654E" w:rsidRPr="00D22E7E">
        <w:rPr>
          <w:rFonts w:ascii="Book Antiqua" w:hAnsi="Book Antiqua"/>
          <w:sz w:val="24"/>
          <w:szCs w:val="24"/>
        </w:rPr>
        <w:t xml:space="preserve"> assessed using Gelman-Rubin-</w:t>
      </w:r>
      <w:r w:rsidRPr="00D22E7E">
        <w:rPr>
          <w:rFonts w:ascii="Book Antiqua" w:hAnsi="Book Antiqua"/>
          <w:sz w:val="24"/>
          <w:szCs w:val="24"/>
        </w:rPr>
        <w:t xml:space="preserve">Brooks statistic. Trace plot and density plot </w:t>
      </w:r>
      <w:r w:rsidR="00670033" w:rsidRPr="00D22E7E">
        <w:rPr>
          <w:rFonts w:ascii="Book Antiqua" w:hAnsi="Book Antiqua"/>
          <w:sz w:val="24"/>
          <w:szCs w:val="24"/>
        </w:rPr>
        <w:t xml:space="preserve">were </w:t>
      </w:r>
      <w:r w:rsidRPr="00D22E7E">
        <w:rPr>
          <w:rFonts w:ascii="Book Antiqua" w:hAnsi="Book Antiqua"/>
          <w:sz w:val="24"/>
          <w:szCs w:val="24"/>
        </w:rPr>
        <w:t>used to assess the convergence of the model. The summary effect of each comparison will be presented as point estimate (H</w:t>
      </w:r>
      <w:r w:rsidR="004D30C9" w:rsidRPr="00D22E7E">
        <w:rPr>
          <w:rFonts w:ascii="Book Antiqua" w:hAnsi="Book Antiqua"/>
          <w:sz w:val="24"/>
          <w:szCs w:val="24"/>
        </w:rPr>
        <w:t>R</w:t>
      </w:r>
      <w:r w:rsidR="00670033" w:rsidRPr="00D22E7E">
        <w:rPr>
          <w:rFonts w:ascii="Book Antiqua" w:hAnsi="Book Antiqua"/>
          <w:sz w:val="24"/>
          <w:szCs w:val="24"/>
        </w:rPr>
        <w:t xml:space="preserve">) </w:t>
      </w:r>
      <w:r w:rsidRPr="00D22E7E">
        <w:rPr>
          <w:rFonts w:ascii="Book Antiqua" w:hAnsi="Book Antiqua"/>
          <w:sz w:val="24"/>
          <w:szCs w:val="24"/>
        </w:rPr>
        <w:t xml:space="preserve">and </w:t>
      </w:r>
      <w:r w:rsidR="00670033" w:rsidRPr="00D22E7E">
        <w:rPr>
          <w:rFonts w:ascii="Book Antiqua" w:hAnsi="Book Antiqua"/>
          <w:sz w:val="24"/>
          <w:szCs w:val="24"/>
        </w:rPr>
        <w:t xml:space="preserve">the </w:t>
      </w:r>
      <w:r w:rsidRPr="00D22E7E">
        <w:rPr>
          <w:rFonts w:ascii="Book Antiqua" w:hAnsi="Book Antiqua"/>
          <w:sz w:val="24"/>
          <w:szCs w:val="24"/>
        </w:rPr>
        <w:t>correspondin</w:t>
      </w:r>
      <w:r w:rsidR="004D30C9" w:rsidRPr="00D22E7E">
        <w:rPr>
          <w:rFonts w:ascii="Book Antiqua" w:hAnsi="Book Antiqua"/>
          <w:sz w:val="24"/>
          <w:szCs w:val="24"/>
        </w:rPr>
        <w:t xml:space="preserve">g 95% </w:t>
      </w:r>
      <w:r w:rsidR="00670033" w:rsidRPr="00D22E7E">
        <w:rPr>
          <w:rFonts w:ascii="Book Antiqua" w:hAnsi="Book Antiqua"/>
          <w:sz w:val="24"/>
          <w:szCs w:val="24"/>
        </w:rPr>
        <w:t xml:space="preserve">confidence </w:t>
      </w:r>
      <w:r w:rsidR="004D30C9" w:rsidRPr="00D22E7E">
        <w:rPr>
          <w:rFonts w:ascii="Book Antiqua" w:hAnsi="Book Antiqua"/>
          <w:sz w:val="24"/>
          <w:szCs w:val="24"/>
        </w:rPr>
        <w:t xml:space="preserve">interval (CI). </w:t>
      </w:r>
      <w:r w:rsidRPr="00D22E7E">
        <w:rPr>
          <w:rFonts w:ascii="Book Antiqua" w:hAnsi="Book Antiqua"/>
          <w:sz w:val="24"/>
          <w:szCs w:val="24"/>
        </w:rPr>
        <w:t xml:space="preserve">The probability of each arm achieving the best rank among all the options </w:t>
      </w:r>
      <w:r w:rsidR="00670033" w:rsidRPr="00D22E7E">
        <w:rPr>
          <w:rFonts w:ascii="Book Antiqua" w:hAnsi="Book Antiqua"/>
          <w:sz w:val="24"/>
          <w:szCs w:val="24"/>
        </w:rPr>
        <w:t xml:space="preserve">was </w:t>
      </w:r>
      <w:r w:rsidRPr="00D22E7E">
        <w:rPr>
          <w:rFonts w:ascii="Book Antiqua" w:hAnsi="Book Antiqua"/>
          <w:sz w:val="24"/>
          <w:szCs w:val="24"/>
        </w:rPr>
        <w:t xml:space="preserve">calculated and </w:t>
      </w:r>
      <w:r w:rsidR="00670033" w:rsidRPr="00D22E7E">
        <w:rPr>
          <w:rFonts w:ascii="Book Antiqua" w:hAnsi="Book Antiqua"/>
          <w:sz w:val="24"/>
          <w:szCs w:val="24"/>
        </w:rPr>
        <w:t xml:space="preserve">is </w:t>
      </w:r>
      <w:r w:rsidRPr="00D22E7E">
        <w:rPr>
          <w:rFonts w:ascii="Book Antiqua" w:hAnsi="Book Antiqua"/>
          <w:sz w:val="24"/>
          <w:szCs w:val="24"/>
        </w:rPr>
        <w:t>presented as rankogram.</w:t>
      </w:r>
      <w:r w:rsidR="004D30C9" w:rsidRPr="00D22E7E">
        <w:rPr>
          <w:rFonts w:ascii="Book Antiqua" w:hAnsi="Book Antiqua"/>
          <w:sz w:val="24"/>
          <w:szCs w:val="24"/>
        </w:rPr>
        <w:t xml:space="preserve"> The</w:t>
      </w:r>
      <w:r w:rsidR="00670033" w:rsidRPr="00D22E7E">
        <w:rPr>
          <w:rFonts w:ascii="Book Antiqua" w:hAnsi="Book Antiqua"/>
          <w:sz w:val="24"/>
          <w:szCs w:val="24"/>
        </w:rPr>
        <w:t xml:space="preserve"> </w:t>
      </w:r>
      <w:r w:rsidR="004D30C9" w:rsidRPr="00D22E7E">
        <w:rPr>
          <w:rFonts w:ascii="Book Antiqua" w:hAnsi="Book Antiqua"/>
          <w:sz w:val="24"/>
          <w:szCs w:val="24"/>
        </w:rPr>
        <w:t>efficacy of different treatment</w:t>
      </w:r>
      <w:r w:rsidR="00670033" w:rsidRPr="00D22E7E">
        <w:rPr>
          <w:rFonts w:ascii="Book Antiqua" w:hAnsi="Book Antiqua"/>
          <w:sz w:val="24"/>
          <w:szCs w:val="24"/>
        </w:rPr>
        <w:t>s</w:t>
      </w:r>
      <w:r w:rsidR="004D30C9" w:rsidRPr="00D22E7E">
        <w:rPr>
          <w:rFonts w:ascii="Book Antiqua" w:hAnsi="Book Antiqua"/>
          <w:sz w:val="24"/>
          <w:szCs w:val="24"/>
        </w:rPr>
        <w:t xml:space="preserve"> was rank</w:t>
      </w:r>
      <w:r w:rsidR="00670033" w:rsidRPr="00D22E7E">
        <w:rPr>
          <w:rFonts w:ascii="Book Antiqua" w:hAnsi="Book Antiqua"/>
          <w:sz w:val="24"/>
          <w:szCs w:val="24"/>
        </w:rPr>
        <w:t>ed</w:t>
      </w:r>
      <w:r w:rsidR="004D30C9" w:rsidRPr="00D22E7E">
        <w:rPr>
          <w:rFonts w:ascii="Book Antiqua" w:hAnsi="Book Antiqua"/>
          <w:sz w:val="24"/>
          <w:szCs w:val="24"/>
        </w:rPr>
        <w:t xml:space="preserve"> using </w:t>
      </w:r>
      <w:r w:rsidR="002F520A" w:rsidRPr="00D22E7E">
        <w:rPr>
          <w:rFonts w:ascii="Book Antiqua" w:hAnsi="Book Antiqua"/>
          <w:sz w:val="24"/>
          <w:szCs w:val="24"/>
        </w:rPr>
        <w:t>rankogram.</w:t>
      </w:r>
    </w:p>
    <w:p w:rsidR="008758BF" w:rsidRPr="00D22E7E" w:rsidRDefault="008758BF" w:rsidP="00954A0B">
      <w:pPr>
        <w:spacing w:line="360" w:lineRule="auto"/>
        <w:rPr>
          <w:rFonts w:ascii="Book Antiqua" w:hAnsi="Book Antiqua"/>
          <w:sz w:val="24"/>
          <w:szCs w:val="24"/>
        </w:rPr>
      </w:pPr>
    </w:p>
    <w:p w:rsidR="00D467D2" w:rsidRPr="00D22E7E" w:rsidRDefault="00D467D2" w:rsidP="00954A0B">
      <w:pPr>
        <w:spacing w:line="360" w:lineRule="auto"/>
        <w:rPr>
          <w:rFonts w:ascii="Book Antiqua" w:hAnsi="Book Antiqua"/>
          <w:b/>
          <w:i/>
          <w:sz w:val="24"/>
          <w:szCs w:val="24"/>
        </w:rPr>
      </w:pPr>
      <w:r w:rsidRPr="00D22E7E">
        <w:rPr>
          <w:rFonts w:ascii="Book Antiqua" w:hAnsi="Book Antiqua"/>
          <w:b/>
          <w:i/>
          <w:sz w:val="24"/>
          <w:szCs w:val="24"/>
        </w:rPr>
        <w:t>Quality of evidence</w:t>
      </w:r>
    </w:p>
    <w:p w:rsidR="008758BF" w:rsidRPr="00D22E7E" w:rsidRDefault="00D467D2" w:rsidP="00954A0B">
      <w:pPr>
        <w:spacing w:line="360" w:lineRule="auto"/>
        <w:rPr>
          <w:rFonts w:ascii="Book Antiqua" w:hAnsi="Book Antiqua"/>
          <w:sz w:val="24"/>
          <w:szCs w:val="24"/>
        </w:rPr>
      </w:pPr>
      <w:r w:rsidRPr="00D22E7E">
        <w:rPr>
          <w:rFonts w:ascii="Book Antiqua" w:hAnsi="Book Antiqua"/>
          <w:sz w:val="24"/>
          <w:szCs w:val="24"/>
        </w:rPr>
        <w:t xml:space="preserve">We evaluated the quality of evidence of estimates from direct comparison and network meta-analysis following the GRADE approach. The quality of </w:t>
      </w:r>
      <w:r w:rsidRPr="00D22E7E">
        <w:rPr>
          <w:rFonts w:ascii="Book Antiqua" w:hAnsi="Book Antiqua"/>
          <w:sz w:val="24"/>
          <w:szCs w:val="24"/>
        </w:rPr>
        <w:lastRenderedPageBreak/>
        <w:t xml:space="preserve">evidence has four </w:t>
      </w:r>
      <w:r w:rsidR="00670033" w:rsidRPr="00D22E7E">
        <w:rPr>
          <w:rFonts w:ascii="Book Antiqua" w:hAnsi="Book Antiqua"/>
          <w:sz w:val="24"/>
          <w:szCs w:val="24"/>
        </w:rPr>
        <w:t xml:space="preserve">levels </w:t>
      </w:r>
      <w:r w:rsidRPr="00D22E7E">
        <w:rPr>
          <w:rFonts w:ascii="Book Antiqua" w:hAnsi="Book Antiqua"/>
          <w:sz w:val="24"/>
          <w:szCs w:val="24"/>
        </w:rPr>
        <w:t>orderly: high, moderate, low</w:t>
      </w:r>
      <w:r w:rsidR="00670033" w:rsidRPr="00D22E7E">
        <w:rPr>
          <w:rFonts w:ascii="Book Antiqua" w:hAnsi="Book Antiqua"/>
          <w:sz w:val="24"/>
          <w:szCs w:val="24"/>
        </w:rPr>
        <w:t>,</w:t>
      </w:r>
      <w:r w:rsidR="00152835" w:rsidRPr="00D22E7E">
        <w:rPr>
          <w:rFonts w:ascii="Book Antiqua" w:hAnsi="Book Antiqua"/>
          <w:sz w:val="24"/>
          <w:szCs w:val="24"/>
        </w:rPr>
        <w:t xml:space="preserve"> </w:t>
      </w:r>
      <w:r w:rsidRPr="00D22E7E">
        <w:rPr>
          <w:rFonts w:ascii="Book Antiqua" w:hAnsi="Book Antiqua"/>
          <w:sz w:val="24"/>
          <w:szCs w:val="24"/>
        </w:rPr>
        <w:t xml:space="preserve">and very low quality. In this approach, the quality of direct evidence from RCTs is high initially and can be rated down based on risk of bias, indirectness, imprecision, inconsistency, or publication bias. The quality of indirect evidence starts at the lowest </w:t>
      </w:r>
      <w:r w:rsidR="00670033" w:rsidRPr="00D22E7E">
        <w:rPr>
          <w:rFonts w:ascii="Book Antiqua" w:hAnsi="Book Antiqua"/>
          <w:sz w:val="24"/>
          <w:szCs w:val="24"/>
        </w:rPr>
        <w:t xml:space="preserve">level </w:t>
      </w:r>
      <w:r w:rsidRPr="00D22E7E">
        <w:rPr>
          <w:rFonts w:ascii="Book Antiqua" w:hAnsi="Book Antiqua"/>
          <w:sz w:val="24"/>
          <w:szCs w:val="24"/>
        </w:rPr>
        <w:t>of direct evidence that contribute</w:t>
      </w:r>
      <w:r w:rsidR="00670033" w:rsidRPr="00D22E7E">
        <w:rPr>
          <w:rFonts w:ascii="Book Antiqua" w:hAnsi="Book Antiqua"/>
          <w:sz w:val="24"/>
          <w:szCs w:val="24"/>
        </w:rPr>
        <w:t>s</w:t>
      </w:r>
      <w:r w:rsidRPr="00D22E7E">
        <w:rPr>
          <w:rFonts w:ascii="Book Antiqua" w:hAnsi="Book Antiqua"/>
          <w:sz w:val="24"/>
          <w:szCs w:val="24"/>
        </w:rPr>
        <w:t xml:space="preserve"> as the prefer</w:t>
      </w:r>
      <w:r w:rsidR="00B357D4" w:rsidRPr="00D22E7E">
        <w:rPr>
          <w:rFonts w:ascii="Book Antiqua" w:hAnsi="Book Antiqua"/>
          <w:sz w:val="24"/>
          <w:szCs w:val="24"/>
        </w:rPr>
        <w:t>red</w:t>
      </w:r>
      <w:r w:rsidRPr="00D22E7E">
        <w:rPr>
          <w:rFonts w:ascii="Book Antiqua" w:hAnsi="Book Antiqua"/>
          <w:sz w:val="24"/>
          <w:szCs w:val="24"/>
        </w:rPr>
        <w:t xml:space="preserve"> loops to the indirect evidence, and can be rated down based on imprecision or intransitivity. Network meta-analysis combines both direct and indirect evidence to reach a more comprehensive result, thus, the quality of evidence from network meta-analysis is assigned with the higher </w:t>
      </w:r>
      <w:r w:rsidR="00670033" w:rsidRPr="00D22E7E">
        <w:rPr>
          <w:rFonts w:ascii="Book Antiqua" w:hAnsi="Book Antiqua"/>
          <w:sz w:val="24"/>
          <w:szCs w:val="24"/>
        </w:rPr>
        <w:t xml:space="preserve">level </w:t>
      </w:r>
      <w:r w:rsidRPr="00D22E7E">
        <w:rPr>
          <w:rFonts w:ascii="Book Antiqua" w:hAnsi="Book Antiqua"/>
          <w:sz w:val="24"/>
          <w:szCs w:val="24"/>
        </w:rPr>
        <w:t>of the direct and indirect evidence.</w:t>
      </w:r>
    </w:p>
    <w:p w:rsidR="008758BF" w:rsidRPr="00D22E7E" w:rsidRDefault="008758BF" w:rsidP="00954A0B">
      <w:pPr>
        <w:spacing w:line="360" w:lineRule="auto"/>
        <w:rPr>
          <w:rFonts w:ascii="Book Antiqua" w:hAnsi="Book Antiqua"/>
          <w:sz w:val="24"/>
          <w:szCs w:val="24"/>
        </w:rPr>
      </w:pPr>
    </w:p>
    <w:p w:rsidR="00C84198" w:rsidRPr="00D22E7E" w:rsidRDefault="00C84198" w:rsidP="00954A0B">
      <w:pPr>
        <w:spacing w:line="360" w:lineRule="auto"/>
        <w:rPr>
          <w:rFonts w:ascii="Book Antiqua" w:hAnsi="Book Antiqua"/>
          <w:b/>
          <w:sz w:val="24"/>
          <w:szCs w:val="24"/>
        </w:rPr>
      </w:pPr>
      <w:r w:rsidRPr="00D22E7E">
        <w:rPr>
          <w:rFonts w:ascii="Book Antiqua" w:hAnsi="Book Antiqua"/>
          <w:b/>
          <w:sz w:val="24"/>
          <w:szCs w:val="24"/>
        </w:rPr>
        <w:t>RESULTS</w:t>
      </w:r>
    </w:p>
    <w:p w:rsidR="00D740FF" w:rsidRPr="00D22E7E" w:rsidRDefault="00D740FF" w:rsidP="00954A0B">
      <w:pPr>
        <w:spacing w:line="360" w:lineRule="auto"/>
        <w:rPr>
          <w:rFonts w:ascii="Book Antiqua" w:hAnsi="Book Antiqua"/>
          <w:b/>
          <w:i/>
          <w:sz w:val="24"/>
          <w:szCs w:val="24"/>
        </w:rPr>
      </w:pPr>
      <w:r w:rsidRPr="00D22E7E">
        <w:rPr>
          <w:rFonts w:ascii="Book Antiqua" w:hAnsi="Book Antiqua"/>
          <w:b/>
          <w:i/>
          <w:sz w:val="24"/>
          <w:szCs w:val="24"/>
        </w:rPr>
        <w:t>Characteristic of included studies</w:t>
      </w:r>
    </w:p>
    <w:p w:rsidR="007A2908" w:rsidRPr="00D22E7E" w:rsidRDefault="0067067D" w:rsidP="00954A0B">
      <w:pPr>
        <w:spacing w:line="360" w:lineRule="auto"/>
        <w:rPr>
          <w:rFonts w:ascii="Book Antiqua" w:hAnsi="Book Antiqua"/>
          <w:sz w:val="24"/>
          <w:szCs w:val="24"/>
        </w:rPr>
      </w:pPr>
      <w:r w:rsidRPr="00D22E7E">
        <w:rPr>
          <w:rFonts w:ascii="Book Antiqua" w:hAnsi="Book Antiqua"/>
          <w:sz w:val="24"/>
          <w:szCs w:val="24"/>
        </w:rPr>
        <w:t xml:space="preserve">We identified </w:t>
      </w:r>
      <w:r w:rsidR="00ED5E8C" w:rsidRPr="00D22E7E">
        <w:rPr>
          <w:rFonts w:ascii="Book Antiqua" w:hAnsi="Book Antiqua"/>
          <w:sz w:val="24"/>
          <w:szCs w:val="24"/>
        </w:rPr>
        <w:t xml:space="preserve">350 potentially relevant </w:t>
      </w:r>
      <w:r w:rsidR="00FE22AB" w:rsidRPr="00D22E7E">
        <w:rPr>
          <w:rFonts w:ascii="Book Antiqua" w:hAnsi="Book Antiqua"/>
          <w:sz w:val="24"/>
          <w:szCs w:val="24"/>
        </w:rPr>
        <w:t xml:space="preserve">articles </w:t>
      </w:r>
      <w:r w:rsidR="00ED5E8C" w:rsidRPr="00D22E7E">
        <w:rPr>
          <w:rFonts w:ascii="Book Antiqua" w:hAnsi="Book Antiqua"/>
          <w:sz w:val="24"/>
          <w:szCs w:val="24"/>
        </w:rPr>
        <w:t xml:space="preserve">without duplicates from database searches and manual searches. After initial </w:t>
      </w:r>
      <w:r w:rsidR="00FE22AB" w:rsidRPr="00D22E7E">
        <w:rPr>
          <w:rFonts w:ascii="Book Antiqua" w:hAnsi="Book Antiqua"/>
          <w:sz w:val="24"/>
          <w:szCs w:val="24"/>
        </w:rPr>
        <w:t xml:space="preserve">screening </w:t>
      </w:r>
      <w:r w:rsidR="00ED5E8C" w:rsidRPr="00D22E7E">
        <w:rPr>
          <w:rFonts w:ascii="Book Antiqua" w:hAnsi="Book Antiqua"/>
          <w:sz w:val="24"/>
          <w:szCs w:val="24"/>
        </w:rPr>
        <w:t xml:space="preserve">of these records, we excluded 252 </w:t>
      </w:r>
      <w:r w:rsidR="00FE22AB" w:rsidRPr="00D22E7E">
        <w:rPr>
          <w:rFonts w:ascii="Book Antiqua" w:hAnsi="Book Antiqua"/>
          <w:sz w:val="24"/>
          <w:szCs w:val="24"/>
        </w:rPr>
        <w:t xml:space="preserve">articles </w:t>
      </w:r>
      <w:r w:rsidR="00ED5E8C" w:rsidRPr="00D22E7E">
        <w:rPr>
          <w:rFonts w:ascii="Book Antiqua" w:hAnsi="Book Antiqua"/>
          <w:sz w:val="24"/>
          <w:szCs w:val="24"/>
        </w:rPr>
        <w:t>because they investigated neither neoadjuvant nor adjuvant therapy of pancreatic cancer.</w:t>
      </w:r>
      <w:r w:rsidR="007A2908" w:rsidRPr="00D22E7E">
        <w:rPr>
          <w:rFonts w:ascii="Book Antiqua" w:hAnsi="Book Antiqua"/>
          <w:sz w:val="24"/>
          <w:szCs w:val="24"/>
        </w:rPr>
        <w:t xml:space="preserve"> We detailed</w:t>
      </w:r>
      <w:r w:rsidR="007F1F6F" w:rsidRPr="00D22E7E">
        <w:rPr>
          <w:rFonts w:ascii="Book Antiqua" w:hAnsi="Book Antiqua"/>
          <w:sz w:val="24"/>
          <w:szCs w:val="24"/>
        </w:rPr>
        <w:t>ly</w:t>
      </w:r>
      <w:r w:rsidR="007A2908" w:rsidRPr="00D22E7E">
        <w:rPr>
          <w:rFonts w:ascii="Book Antiqua" w:hAnsi="Book Antiqua"/>
          <w:sz w:val="24"/>
          <w:szCs w:val="24"/>
        </w:rPr>
        <w:t xml:space="preserve"> assessed the remaining 98 </w:t>
      </w:r>
      <w:r w:rsidR="00FE22AB" w:rsidRPr="00D22E7E">
        <w:rPr>
          <w:rFonts w:ascii="Book Antiqua" w:hAnsi="Book Antiqua"/>
          <w:sz w:val="24"/>
          <w:szCs w:val="24"/>
        </w:rPr>
        <w:t xml:space="preserve">articles </w:t>
      </w:r>
      <w:r w:rsidR="007A2908" w:rsidRPr="00D22E7E">
        <w:rPr>
          <w:rFonts w:ascii="Book Antiqua" w:hAnsi="Book Antiqua"/>
          <w:sz w:val="24"/>
          <w:szCs w:val="24"/>
        </w:rPr>
        <w:t xml:space="preserve">by abstracts and excluded 68 not </w:t>
      </w:r>
      <w:r w:rsidR="00FE22AB" w:rsidRPr="00D22E7E">
        <w:rPr>
          <w:rFonts w:ascii="Book Antiqua" w:hAnsi="Book Antiqua"/>
          <w:sz w:val="24"/>
          <w:szCs w:val="24"/>
        </w:rPr>
        <w:t xml:space="preserve">reporting </w:t>
      </w:r>
      <w:r w:rsidR="007A2908" w:rsidRPr="00D22E7E">
        <w:rPr>
          <w:rFonts w:ascii="Book Antiqua" w:hAnsi="Book Antiqua"/>
          <w:sz w:val="24"/>
          <w:szCs w:val="24"/>
        </w:rPr>
        <w:t xml:space="preserve">randomized control studies. After </w:t>
      </w:r>
      <w:r w:rsidR="00FE22AB" w:rsidRPr="00D22E7E">
        <w:rPr>
          <w:rFonts w:ascii="Book Antiqua" w:hAnsi="Book Antiqua"/>
          <w:sz w:val="24"/>
          <w:szCs w:val="24"/>
        </w:rPr>
        <w:t xml:space="preserve">assessing </w:t>
      </w:r>
      <w:r w:rsidR="007A2908" w:rsidRPr="00D22E7E">
        <w:rPr>
          <w:rFonts w:ascii="Book Antiqua" w:hAnsi="Book Antiqua"/>
          <w:sz w:val="24"/>
          <w:szCs w:val="24"/>
        </w:rPr>
        <w:t>full text</w:t>
      </w:r>
      <w:r w:rsidR="00FE22AB" w:rsidRPr="00D22E7E">
        <w:rPr>
          <w:rFonts w:ascii="Book Antiqua" w:hAnsi="Book Antiqua"/>
          <w:sz w:val="24"/>
          <w:szCs w:val="24"/>
        </w:rPr>
        <w:t>s</w:t>
      </w:r>
      <w:r w:rsidR="007A2908" w:rsidRPr="00D22E7E">
        <w:rPr>
          <w:rFonts w:ascii="Book Antiqua" w:hAnsi="Book Antiqua"/>
          <w:sz w:val="24"/>
          <w:szCs w:val="24"/>
        </w:rPr>
        <w:t xml:space="preserve"> of the </w:t>
      </w:r>
      <w:r w:rsidR="0045072D" w:rsidRPr="00D22E7E">
        <w:rPr>
          <w:rFonts w:ascii="Book Antiqua" w:hAnsi="Book Antiqua"/>
          <w:sz w:val="24"/>
          <w:szCs w:val="24"/>
        </w:rPr>
        <w:t>potential eligible 30 articles, we included 14 articles</w:t>
      </w:r>
      <w:r w:rsidR="00173908"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NE.Ref.{8CDA1E8A-9834-4564-8F43-795B51174332}</w:instrText>
      </w:r>
      <w:r w:rsidR="00173908"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[8,20-32]</w:t>
      </w:r>
      <w:r w:rsidR="00173908" w:rsidRPr="00D22E7E">
        <w:rPr>
          <w:rFonts w:ascii="Book Antiqua" w:hAnsi="Book Antiqua"/>
          <w:sz w:val="24"/>
          <w:szCs w:val="24"/>
        </w:rPr>
        <w:fldChar w:fldCharType="end"/>
      </w:r>
      <w:r w:rsidR="0045072D" w:rsidRPr="00D22E7E">
        <w:rPr>
          <w:rFonts w:ascii="Book Antiqua" w:hAnsi="Book Antiqua"/>
          <w:sz w:val="24"/>
          <w:szCs w:val="24"/>
        </w:rPr>
        <w:t xml:space="preserve"> (13</w:t>
      </w:r>
      <w:r w:rsidR="00C84198" w:rsidRPr="00D22E7E">
        <w:rPr>
          <w:rFonts w:ascii="Book Antiqua" w:hAnsi="Book Antiqua"/>
          <w:sz w:val="24"/>
          <w:szCs w:val="24"/>
        </w:rPr>
        <w:t xml:space="preserve"> </w:t>
      </w:r>
      <w:r w:rsidR="00FA4392" w:rsidRPr="00D22E7E">
        <w:rPr>
          <w:rFonts w:ascii="Book Antiqua" w:hAnsi="Book Antiqua"/>
          <w:sz w:val="24"/>
          <w:szCs w:val="24"/>
        </w:rPr>
        <w:t>trial</w:t>
      </w:r>
      <w:r w:rsidR="0045072D" w:rsidRPr="00D22E7E">
        <w:rPr>
          <w:rFonts w:ascii="Book Antiqua" w:hAnsi="Book Antiqua"/>
          <w:sz w:val="24"/>
          <w:szCs w:val="24"/>
        </w:rPr>
        <w:t>s) in the network meta-analysis (</w:t>
      </w:r>
      <w:r w:rsidR="007226C9" w:rsidRPr="00D22E7E">
        <w:rPr>
          <w:rFonts w:ascii="Book Antiqua" w:hAnsi="Book Antiqua"/>
          <w:sz w:val="24"/>
          <w:szCs w:val="24"/>
        </w:rPr>
        <w:t>Figure</w:t>
      </w:r>
      <w:r w:rsidR="00CF057B" w:rsidRPr="00D22E7E">
        <w:rPr>
          <w:rFonts w:ascii="Book Antiqua" w:hAnsi="Book Antiqua"/>
          <w:sz w:val="24"/>
          <w:szCs w:val="24"/>
        </w:rPr>
        <w:t xml:space="preserve"> </w:t>
      </w:r>
      <w:r w:rsidR="0045072D" w:rsidRPr="00D22E7E">
        <w:rPr>
          <w:rFonts w:ascii="Book Antiqua" w:hAnsi="Book Antiqua"/>
          <w:sz w:val="24"/>
          <w:szCs w:val="24"/>
        </w:rPr>
        <w:t xml:space="preserve">1). </w:t>
      </w:r>
      <w:r w:rsidR="00092E2B" w:rsidRPr="00D22E7E">
        <w:rPr>
          <w:rFonts w:ascii="Book Antiqua" w:hAnsi="Book Antiqua"/>
          <w:sz w:val="24"/>
          <w:szCs w:val="24"/>
        </w:rPr>
        <w:t xml:space="preserve">If a single </w:t>
      </w:r>
      <w:r w:rsidR="00FE22AB" w:rsidRPr="00D22E7E">
        <w:rPr>
          <w:rFonts w:ascii="Book Antiqua" w:hAnsi="Book Antiqua"/>
          <w:sz w:val="24"/>
          <w:szCs w:val="24"/>
        </w:rPr>
        <w:t xml:space="preserve">trial </w:t>
      </w:r>
      <w:r w:rsidR="00092E2B" w:rsidRPr="00D22E7E">
        <w:rPr>
          <w:rFonts w:ascii="Book Antiqua" w:hAnsi="Book Antiqua"/>
          <w:sz w:val="24"/>
          <w:szCs w:val="24"/>
        </w:rPr>
        <w:t>was reported in different publications, we</w:t>
      </w:r>
      <w:r w:rsidR="0045072D" w:rsidRPr="00D22E7E">
        <w:rPr>
          <w:rFonts w:ascii="Book Antiqua" w:hAnsi="Book Antiqua"/>
          <w:sz w:val="24"/>
          <w:szCs w:val="24"/>
        </w:rPr>
        <w:t xml:space="preserve"> </w:t>
      </w:r>
      <w:bookmarkStart w:id="37" w:name="OLE_LINK9"/>
      <w:bookmarkStart w:id="38" w:name="OLE_LINK10"/>
      <w:r w:rsidR="0045072D" w:rsidRPr="00D22E7E">
        <w:rPr>
          <w:rFonts w:ascii="Book Antiqua" w:hAnsi="Book Antiqua"/>
          <w:sz w:val="24"/>
          <w:szCs w:val="24"/>
        </w:rPr>
        <w:t>combine</w:t>
      </w:r>
      <w:bookmarkEnd w:id="37"/>
      <w:bookmarkEnd w:id="38"/>
      <w:r w:rsidR="0045072D" w:rsidRPr="00D22E7E">
        <w:rPr>
          <w:rFonts w:ascii="Book Antiqua" w:hAnsi="Book Antiqua"/>
          <w:sz w:val="24"/>
          <w:szCs w:val="24"/>
        </w:rPr>
        <w:t xml:space="preserve">d the </w:t>
      </w:r>
      <w:r w:rsidR="00092E2B" w:rsidRPr="00D22E7E">
        <w:rPr>
          <w:rFonts w:ascii="Book Antiqua" w:hAnsi="Book Antiqua"/>
          <w:sz w:val="24"/>
          <w:szCs w:val="24"/>
        </w:rPr>
        <w:t>data</w:t>
      </w:r>
      <w:r w:rsidR="0045072D" w:rsidRPr="00D22E7E">
        <w:rPr>
          <w:rFonts w:ascii="Book Antiqua" w:hAnsi="Book Antiqua"/>
          <w:sz w:val="24"/>
          <w:szCs w:val="24"/>
        </w:rPr>
        <w:t xml:space="preserve"> of </w:t>
      </w:r>
      <w:r w:rsidR="00092E2B" w:rsidRPr="00D22E7E">
        <w:rPr>
          <w:rFonts w:ascii="Book Antiqua" w:hAnsi="Book Antiqua"/>
          <w:sz w:val="24"/>
          <w:szCs w:val="24"/>
        </w:rPr>
        <w:t>the different</w:t>
      </w:r>
      <w:r w:rsidR="0045072D" w:rsidRPr="00D22E7E">
        <w:rPr>
          <w:rFonts w:ascii="Book Antiqua" w:hAnsi="Book Antiqua"/>
          <w:sz w:val="24"/>
          <w:szCs w:val="24"/>
        </w:rPr>
        <w:t xml:space="preserve"> publication</w:t>
      </w:r>
      <w:r w:rsidR="007F1F6F" w:rsidRPr="00D22E7E">
        <w:rPr>
          <w:rFonts w:ascii="Book Antiqua" w:hAnsi="Book Antiqua"/>
          <w:sz w:val="24"/>
          <w:szCs w:val="24"/>
        </w:rPr>
        <w:t>s</w:t>
      </w:r>
      <w:r w:rsidR="00092E2B" w:rsidRPr="00D22E7E">
        <w:rPr>
          <w:rFonts w:ascii="Book Antiqua" w:hAnsi="Book Antiqua"/>
          <w:sz w:val="24"/>
          <w:szCs w:val="24"/>
        </w:rPr>
        <w:t>.</w:t>
      </w:r>
      <w:r w:rsidR="0045072D" w:rsidRPr="00D22E7E">
        <w:rPr>
          <w:rFonts w:ascii="Book Antiqua" w:hAnsi="Book Antiqua"/>
          <w:sz w:val="24"/>
          <w:szCs w:val="24"/>
        </w:rPr>
        <w:t xml:space="preserve"> </w:t>
      </w:r>
      <w:r w:rsidR="00092E2B" w:rsidRPr="00D22E7E">
        <w:rPr>
          <w:rFonts w:ascii="Book Antiqua" w:hAnsi="Book Antiqua"/>
          <w:sz w:val="24"/>
          <w:szCs w:val="24"/>
        </w:rPr>
        <w:t>A</w:t>
      </w:r>
      <w:r w:rsidR="0045072D" w:rsidRPr="00D22E7E">
        <w:rPr>
          <w:rFonts w:ascii="Book Antiqua" w:hAnsi="Book Antiqua"/>
          <w:sz w:val="24"/>
          <w:szCs w:val="24"/>
        </w:rPr>
        <w:t xml:space="preserve">nd if a single outcome </w:t>
      </w:r>
      <w:r w:rsidR="00092E2B" w:rsidRPr="00D22E7E">
        <w:rPr>
          <w:rFonts w:ascii="Book Antiqua" w:hAnsi="Book Antiqua"/>
          <w:sz w:val="24"/>
          <w:szCs w:val="24"/>
        </w:rPr>
        <w:t xml:space="preserve">in a same </w:t>
      </w:r>
      <w:r w:rsidR="00FE22AB" w:rsidRPr="00D22E7E">
        <w:rPr>
          <w:rFonts w:ascii="Book Antiqua" w:hAnsi="Book Antiqua"/>
          <w:sz w:val="24"/>
          <w:szCs w:val="24"/>
        </w:rPr>
        <w:t xml:space="preserve">trial </w:t>
      </w:r>
      <w:r w:rsidR="0045072D" w:rsidRPr="00D22E7E">
        <w:rPr>
          <w:rFonts w:ascii="Book Antiqua" w:hAnsi="Book Antiqua"/>
          <w:sz w:val="24"/>
          <w:szCs w:val="24"/>
        </w:rPr>
        <w:t>was reported in different publication</w:t>
      </w:r>
      <w:r w:rsidR="007F1F6F" w:rsidRPr="00D22E7E">
        <w:rPr>
          <w:rFonts w:ascii="Book Antiqua" w:hAnsi="Book Antiqua"/>
          <w:sz w:val="24"/>
          <w:szCs w:val="24"/>
        </w:rPr>
        <w:t>s</w:t>
      </w:r>
      <w:r w:rsidR="0045072D" w:rsidRPr="00D22E7E">
        <w:rPr>
          <w:rFonts w:ascii="Book Antiqua" w:hAnsi="Book Antiqua"/>
          <w:sz w:val="24"/>
          <w:szCs w:val="24"/>
        </w:rPr>
        <w:t xml:space="preserve">, the result of </w:t>
      </w:r>
      <w:r w:rsidR="00AE6749" w:rsidRPr="00D22E7E">
        <w:rPr>
          <w:rFonts w:ascii="Book Antiqua" w:hAnsi="Book Antiqua"/>
          <w:sz w:val="24"/>
          <w:szCs w:val="24"/>
        </w:rPr>
        <w:t xml:space="preserve">the </w:t>
      </w:r>
      <w:r w:rsidR="0045072D" w:rsidRPr="00D22E7E">
        <w:rPr>
          <w:rFonts w:ascii="Book Antiqua" w:hAnsi="Book Antiqua"/>
          <w:sz w:val="24"/>
          <w:szCs w:val="24"/>
        </w:rPr>
        <w:t xml:space="preserve">latest publication would be used. </w:t>
      </w:r>
      <w:r w:rsidR="006B5561" w:rsidRPr="00D22E7E">
        <w:rPr>
          <w:rFonts w:ascii="Book Antiqua" w:hAnsi="Book Antiqua"/>
          <w:sz w:val="24"/>
          <w:szCs w:val="24"/>
        </w:rPr>
        <w:t xml:space="preserve">The </w:t>
      </w:r>
      <w:bookmarkStart w:id="39" w:name="OLE_LINK17"/>
      <w:bookmarkStart w:id="40" w:name="OLE_LINK18"/>
      <w:r w:rsidR="006B5561" w:rsidRPr="00D22E7E">
        <w:rPr>
          <w:rFonts w:ascii="Book Antiqua" w:hAnsi="Book Antiqua"/>
          <w:sz w:val="24"/>
          <w:szCs w:val="24"/>
        </w:rPr>
        <w:t xml:space="preserve">ESPAC-1 </w:t>
      </w:r>
      <w:r w:rsidR="00FA4392" w:rsidRPr="00D22E7E">
        <w:rPr>
          <w:rFonts w:ascii="Book Antiqua" w:hAnsi="Book Antiqua"/>
          <w:sz w:val="24"/>
          <w:szCs w:val="24"/>
        </w:rPr>
        <w:t>trial</w:t>
      </w:r>
      <w:bookmarkEnd w:id="39"/>
      <w:bookmarkEnd w:id="40"/>
      <w:r w:rsidR="00173908"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NE.Ref.{7081A404-B6E7-4F33-A6BD-B1542FA62313}</w:instrText>
      </w:r>
      <w:r w:rsidR="00173908"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[29]</w:t>
      </w:r>
      <w:r w:rsidR="00173908" w:rsidRPr="00D22E7E">
        <w:rPr>
          <w:rFonts w:ascii="Book Antiqua" w:hAnsi="Book Antiqua"/>
          <w:sz w:val="24"/>
          <w:szCs w:val="24"/>
        </w:rPr>
        <w:fldChar w:fldCharType="end"/>
      </w:r>
      <w:r w:rsidR="006B5561" w:rsidRPr="00D22E7E">
        <w:rPr>
          <w:rFonts w:ascii="Book Antiqua" w:hAnsi="Book Antiqua"/>
          <w:sz w:val="24"/>
          <w:szCs w:val="24"/>
        </w:rPr>
        <w:t xml:space="preserve"> included three subgroups, as the subgroup with two-by-two factorial design </w:t>
      </w:r>
      <w:r w:rsidR="00D740FF" w:rsidRPr="00D22E7E">
        <w:rPr>
          <w:rFonts w:ascii="Book Antiqua" w:hAnsi="Book Antiqua"/>
          <w:sz w:val="24"/>
          <w:szCs w:val="24"/>
        </w:rPr>
        <w:t>was u</w:t>
      </w:r>
      <w:r w:rsidR="006B5561" w:rsidRPr="00D22E7E">
        <w:rPr>
          <w:rFonts w:ascii="Book Antiqua" w:hAnsi="Book Antiqua"/>
          <w:sz w:val="24"/>
          <w:szCs w:val="24"/>
        </w:rPr>
        <w:t xml:space="preserve">pdated in </w:t>
      </w:r>
      <w:r w:rsidR="00B90E5F" w:rsidRPr="00D22E7E">
        <w:rPr>
          <w:rFonts w:ascii="Book Antiqua" w:hAnsi="Book Antiqua"/>
          <w:sz w:val="24"/>
          <w:szCs w:val="24"/>
        </w:rPr>
        <w:t xml:space="preserve">the </w:t>
      </w:r>
      <w:r w:rsidR="00D740FF" w:rsidRPr="00D22E7E">
        <w:rPr>
          <w:rFonts w:ascii="Book Antiqua" w:hAnsi="Book Antiqua"/>
          <w:sz w:val="24"/>
          <w:szCs w:val="24"/>
        </w:rPr>
        <w:t>following</w:t>
      </w:r>
      <w:r w:rsidR="006B5561" w:rsidRPr="00D22E7E">
        <w:rPr>
          <w:rFonts w:ascii="Book Antiqua" w:hAnsi="Book Antiqua"/>
          <w:sz w:val="24"/>
          <w:szCs w:val="24"/>
        </w:rPr>
        <w:t xml:space="preserve"> </w:t>
      </w:r>
      <w:r w:rsidR="009D4CCE" w:rsidRPr="00D22E7E">
        <w:rPr>
          <w:rFonts w:ascii="Book Antiqua" w:hAnsi="Book Antiqua"/>
          <w:sz w:val="24"/>
          <w:szCs w:val="24"/>
        </w:rPr>
        <w:t>report</w:t>
      </w:r>
      <w:r w:rsidR="00AE6749" w:rsidRPr="00D22E7E">
        <w:rPr>
          <w:rFonts w:ascii="Book Antiqua" w:hAnsi="Book Antiqua"/>
          <w:sz w:val="24"/>
          <w:szCs w:val="24"/>
        </w:rPr>
        <w:fldChar w:fldCharType="begin"/>
      </w:r>
      <w:r w:rsidR="00AE6749" w:rsidRPr="00D22E7E">
        <w:rPr>
          <w:rFonts w:ascii="Book Antiqua" w:hAnsi="Book Antiqua"/>
          <w:sz w:val="24"/>
          <w:szCs w:val="24"/>
        </w:rPr>
        <w:instrText xml:space="preserve"> ADDIN NE.Ref.{7D219363-1F48-4EAA-8583-C60D9BF1E7BB}</w:instrText>
      </w:r>
      <w:r w:rsidR="00AE6749" w:rsidRPr="00D22E7E">
        <w:rPr>
          <w:rFonts w:ascii="Book Antiqua" w:hAnsi="Book Antiqua"/>
          <w:sz w:val="24"/>
          <w:szCs w:val="24"/>
        </w:rPr>
        <w:fldChar w:fldCharType="separate"/>
      </w:r>
      <w:r w:rsidR="00AE6749" w:rsidRPr="00D22E7E">
        <w:rPr>
          <w:rFonts w:ascii="Book Antiqua" w:hAnsi="Book Antiqua" w:cs="Book Antiqua"/>
          <w:kern w:val="0"/>
          <w:sz w:val="24"/>
          <w:szCs w:val="24"/>
          <w:vertAlign w:val="superscript"/>
        </w:rPr>
        <w:t>[28]</w:t>
      </w:r>
      <w:r w:rsidR="00AE6749" w:rsidRPr="00D22E7E">
        <w:rPr>
          <w:rFonts w:ascii="Book Antiqua" w:hAnsi="Book Antiqua"/>
          <w:sz w:val="24"/>
          <w:szCs w:val="24"/>
        </w:rPr>
        <w:fldChar w:fldCharType="end"/>
      </w:r>
      <w:r w:rsidR="00AE6749" w:rsidRPr="00D22E7E">
        <w:rPr>
          <w:rFonts w:ascii="Book Antiqua" w:hAnsi="Book Antiqua"/>
          <w:sz w:val="24"/>
          <w:szCs w:val="24"/>
        </w:rPr>
        <w:t xml:space="preserve">; </w:t>
      </w:r>
      <w:r w:rsidR="00D740FF" w:rsidRPr="00D22E7E">
        <w:rPr>
          <w:rFonts w:ascii="Book Antiqua" w:hAnsi="Book Antiqua"/>
          <w:sz w:val="24"/>
          <w:szCs w:val="24"/>
        </w:rPr>
        <w:t xml:space="preserve">this subgroup comparison was recognized as ESPAC-plus </w:t>
      </w:r>
      <w:r w:rsidR="00FA4392" w:rsidRPr="00D22E7E">
        <w:rPr>
          <w:rFonts w:ascii="Book Antiqua" w:hAnsi="Book Antiqua"/>
          <w:sz w:val="24"/>
          <w:szCs w:val="24"/>
        </w:rPr>
        <w:t>trial</w:t>
      </w:r>
      <w:r w:rsidR="00B90E5F"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NE.Ref.{89031228-19B0-48EA-ABDE-CD5B64E31FA9}</w:instrText>
      </w:r>
      <w:r w:rsidR="00B90E5F"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[28]</w:t>
      </w:r>
      <w:r w:rsidR="00B90E5F" w:rsidRPr="00D22E7E">
        <w:rPr>
          <w:rFonts w:ascii="Book Antiqua" w:hAnsi="Book Antiqua"/>
          <w:sz w:val="24"/>
          <w:szCs w:val="24"/>
        </w:rPr>
        <w:fldChar w:fldCharType="end"/>
      </w:r>
      <w:r w:rsidR="00D740FF" w:rsidRPr="00D22E7E">
        <w:rPr>
          <w:rFonts w:ascii="Book Antiqua" w:hAnsi="Book Antiqua"/>
          <w:sz w:val="24"/>
          <w:szCs w:val="24"/>
        </w:rPr>
        <w:t xml:space="preserve"> and the </w:t>
      </w:r>
      <w:r w:rsidR="00B90E5F" w:rsidRPr="00D22E7E">
        <w:rPr>
          <w:rFonts w:ascii="Book Antiqua" w:hAnsi="Book Antiqua"/>
          <w:sz w:val="24"/>
          <w:szCs w:val="24"/>
        </w:rPr>
        <w:t>last</w:t>
      </w:r>
      <w:r w:rsidR="00D740FF" w:rsidRPr="00D22E7E">
        <w:rPr>
          <w:rFonts w:ascii="Book Antiqua" w:hAnsi="Book Antiqua"/>
          <w:sz w:val="24"/>
          <w:szCs w:val="24"/>
        </w:rPr>
        <w:t xml:space="preserve"> two subgroups as ESPAC-1 </w:t>
      </w:r>
      <w:r w:rsidR="00FA4392" w:rsidRPr="00D22E7E">
        <w:rPr>
          <w:rFonts w:ascii="Book Antiqua" w:hAnsi="Book Antiqua"/>
          <w:sz w:val="24"/>
          <w:szCs w:val="24"/>
        </w:rPr>
        <w:t>trial</w:t>
      </w:r>
      <w:r w:rsidR="00B90E5F"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NE.Ref.{8511E2B7-CC1E-405A-834C-C6181012DCEC}</w:instrText>
      </w:r>
      <w:r w:rsidR="00B90E5F"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[29]</w:t>
      </w:r>
      <w:r w:rsidR="00B90E5F" w:rsidRPr="00D22E7E">
        <w:rPr>
          <w:rFonts w:ascii="Book Antiqua" w:hAnsi="Book Antiqua"/>
          <w:sz w:val="24"/>
          <w:szCs w:val="24"/>
        </w:rPr>
        <w:fldChar w:fldCharType="end"/>
      </w:r>
      <w:r w:rsidR="00D740FF" w:rsidRPr="00D22E7E">
        <w:rPr>
          <w:rFonts w:ascii="Book Antiqua" w:hAnsi="Book Antiqua"/>
          <w:sz w:val="24"/>
          <w:szCs w:val="24"/>
        </w:rPr>
        <w:t xml:space="preserve"> in this meta-analysis. Also, we included </w:t>
      </w:r>
      <w:r w:rsidR="00D740FF" w:rsidRPr="00D22E7E">
        <w:rPr>
          <w:rFonts w:ascii="Book Antiqua" w:hAnsi="Book Antiqua"/>
          <w:kern w:val="0"/>
          <w:sz w:val="24"/>
          <w:szCs w:val="24"/>
        </w:rPr>
        <w:t>data from ESPAC-3-</w:t>
      </w:r>
      <w:r w:rsidR="00D639FC" w:rsidRPr="00D22E7E">
        <w:rPr>
          <w:rFonts w:ascii="Book Antiqua" w:hAnsi="Book Antiqua"/>
          <w:kern w:val="0"/>
          <w:sz w:val="24"/>
          <w:szCs w:val="24"/>
        </w:rPr>
        <w:t>v1</w:t>
      </w:r>
      <w:r w:rsidR="00D639FC" w:rsidRPr="00D22E7E">
        <w:rPr>
          <w:rFonts w:ascii="Book Antiqua" w:hAnsi="Book Antiqua"/>
          <w:kern w:val="0"/>
          <w:sz w:val="24"/>
          <w:szCs w:val="24"/>
        </w:rPr>
        <w:fldChar w:fldCharType="begin"/>
      </w:r>
      <w:r w:rsidR="0041269C" w:rsidRPr="00D22E7E">
        <w:rPr>
          <w:rFonts w:ascii="Book Antiqua" w:hAnsi="Book Antiqua"/>
          <w:kern w:val="0"/>
          <w:sz w:val="24"/>
          <w:szCs w:val="24"/>
        </w:rPr>
        <w:instrText xml:space="preserve"> ADDIN NE.Ref.{DEFECAB2-3298-4CF0-890F-56F2419E9F8C}</w:instrText>
      </w:r>
      <w:r w:rsidR="00D639FC" w:rsidRPr="00D22E7E">
        <w:rPr>
          <w:rFonts w:ascii="Book Antiqua" w:hAnsi="Book Antiqua"/>
          <w:kern w:val="0"/>
          <w:sz w:val="24"/>
          <w:szCs w:val="24"/>
        </w:rPr>
        <w:fldChar w:fldCharType="separate"/>
      </w:r>
      <w:r w:rsidR="0041269C" w:rsidRPr="00D22E7E">
        <w:rPr>
          <w:rFonts w:ascii="Book Antiqua" w:hAnsi="Book Antiqua" w:cs="Book Antiqua"/>
          <w:kern w:val="0"/>
          <w:sz w:val="24"/>
          <w:szCs w:val="24"/>
          <w:vertAlign w:val="superscript"/>
        </w:rPr>
        <w:t>[25]</w:t>
      </w:r>
      <w:r w:rsidR="00D639FC" w:rsidRPr="00D22E7E">
        <w:rPr>
          <w:rFonts w:ascii="Book Antiqua" w:hAnsi="Book Antiqua"/>
          <w:kern w:val="0"/>
          <w:sz w:val="24"/>
          <w:szCs w:val="24"/>
        </w:rPr>
        <w:fldChar w:fldCharType="end"/>
      </w:r>
      <w:r w:rsidR="00885C9A" w:rsidRPr="00D22E7E">
        <w:rPr>
          <w:rFonts w:ascii="Book Antiqua" w:hAnsi="Book Antiqua"/>
          <w:kern w:val="0"/>
          <w:sz w:val="24"/>
          <w:szCs w:val="24"/>
        </w:rPr>
        <w:t xml:space="preserve"> </w:t>
      </w:r>
      <w:r w:rsidR="00D639FC" w:rsidRPr="00D22E7E">
        <w:rPr>
          <w:rFonts w:ascii="Book Antiqua" w:hAnsi="Book Antiqua"/>
          <w:kern w:val="0"/>
          <w:sz w:val="24"/>
          <w:szCs w:val="24"/>
        </w:rPr>
        <w:t xml:space="preserve">which was not included in </w:t>
      </w:r>
      <w:r w:rsidR="00D639FC" w:rsidRPr="00D22E7E">
        <w:rPr>
          <w:rFonts w:ascii="Book Antiqua" w:hAnsi="Book Antiqua"/>
          <w:sz w:val="24"/>
          <w:szCs w:val="24"/>
        </w:rPr>
        <w:t xml:space="preserve">the ESPAC-1 </w:t>
      </w:r>
      <w:r w:rsidR="00FA4392" w:rsidRPr="00D22E7E">
        <w:rPr>
          <w:rFonts w:ascii="Book Antiqua" w:hAnsi="Book Antiqua"/>
          <w:sz w:val="24"/>
          <w:szCs w:val="24"/>
        </w:rPr>
        <w:t>trial</w:t>
      </w:r>
      <w:r w:rsidR="00D740FF" w:rsidRPr="00D22E7E">
        <w:rPr>
          <w:rFonts w:ascii="Book Antiqua" w:hAnsi="Book Antiqua"/>
          <w:kern w:val="0"/>
          <w:sz w:val="24"/>
          <w:szCs w:val="24"/>
        </w:rPr>
        <w:t xml:space="preserve"> to avoid duplication.</w:t>
      </w:r>
    </w:p>
    <w:p w:rsidR="00857DCE" w:rsidRPr="00D22E7E" w:rsidRDefault="00E84400"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The methodological quality of the included 13 </w:t>
      </w:r>
      <w:r w:rsidR="00FA4392" w:rsidRPr="00D22E7E">
        <w:rPr>
          <w:rFonts w:ascii="Book Antiqua" w:hAnsi="Book Antiqua"/>
          <w:sz w:val="24"/>
          <w:szCs w:val="24"/>
        </w:rPr>
        <w:t>trial</w:t>
      </w:r>
      <w:r w:rsidR="00947F07" w:rsidRPr="00D22E7E">
        <w:rPr>
          <w:rFonts w:ascii="Book Antiqua" w:hAnsi="Book Antiqua"/>
          <w:sz w:val="24"/>
          <w:szCs w:val="24"/>
        </w:rPr>
        <w:t xml:space="preserve">s was high </w:t>
      </w:r>
      <w:r w:rsidR="00947F07" w:rsidRPr="00D22E7E">
        <w:rPr>
          <w:rFonts w:ascii="Book Antiqua" w:hAnsi="Book Antiqua"/>
          <w:sz w:val="24"/>
          <w:szCs w:val="24"/>
        </w:rPr>
        <w:lastRenderedPageBreak/>
        <w:t>(</w:t>
      </w:r>
      <w:r w:rsidR="00AA79FB" w:rsidRPr="00D22E7E">
        <w:rPr>
          <w:rFonts w:ascii="Book Antiqua" w:hAnsi="Book Antiqua"/>
          <w:sz w:val="24"/>
          <w:szCs w:val="24"/>
        </w:rPr>
        <w:t xml:space="preserve">Supplemental </w:t>
      </w:r>
      <w:r w:rsidR="008B226E" w:rsidRPr="00D22E7E">
        <w:rPr>
          <w:rFonts w:ascii="Book Antiqua" w:hAnsi="Book Antiqua"/>
          <w:sz w:val="24"/>
          <w:szCs w:val="24"/>
        </w:rPr>
        <w:t xml:space="preserve">Table </w:t>
      </w:r>
      <w:r w:rsidR="00D3191A" w:rsidRPr="00D22E7E">
        <w:rPr>
          <w:rFonts w:ascii="Book Antiqua" w:hAnsi="Book Antiqua"/>
          <w:sz w:val="24"/>
          <w:szCs w:val="24"/>
        </w:rPr>
        <w:t>1</w:t>
      </w:r>
      <w:r w:rsidR="00947F07" w:rsidRPr="00D22E7E">
        <w:rPr>
          <w:rFonts w:ascii="Book Antiqua" w:hAnsi="Book Antiqua"/>
          <w:sz w:val="24"/>
          <w:szCs w:val="24"/>
        </w:rPr>
        <w:t>)</w:t>
      </w:r>
      <w:r w:rsidRPr="00D22E7E">
        <w:rPr>
          <w:rFonts w:ascii="Book Antiqua" w:hAnsi="Book Antiqua"/>
          <w:sz w:val="24"/>
          <w:szCs w:val="24"/>
        </w:rPr>
        <w:t xml:space="preserve">. Four </w:t>
      </w:r>
      <w:r w:rsidR="00FA4392" w:rsidRPr="00D22E7E">
        <w:rPr>
          <w:rFonts w:ascii="Book Antiqua" w:hAnsi="Book Antiqua"/>
          <w:sz w:val="24"/>
          <w:szCs w:val="24"/>
        </w:rPr>
        <w:t>trial</w:t>
      </w:r>
      <w:r w:rsidRPr="00D22E7E">
        <w:rPr>
          <w:rFonts w:ascii="Book Antiqua" w:hAnsi="Book Antiqua"/>
          <w:sz w:val="24"/>
          <w:szCs w:val="24"/>
        </w:rPr>
        <w:t xml:space="preserve">s </w:t>
      </w:r>
      <w:r w:rsidR="00AE6749" w:rsidRPr="00D22E7E">
        <w:rPr>
          <w:rFonts w:ascii="Book Antiqua" w:hAnsi="Book Antiqua"/>
          <w:sz w:val="24"/>
          <w:szCs w:val="24"/>
        </w:rPr>
        <w:t xml:space="preserve">did not </w:t>
      </w:r>
      <w:r w:rsidRPr="00D22E7E">
        <w:rPr>
          <w:rFonts w:ascii="Book Antiqua" w:hAnsi="Book Antiqua"/>
          <w:sz w:val="24"/>
          <w:szCs w:val="24"/>
        </w:rPr>
        <w:t xml:space="preserve">report sequence and </w:t>
      </w:r>
      <w:r w:rsidR="000452DC" w:rsidRPr="00D22E7E">
        <w:rPr>
          <w:rFonts w:ascii="Book Antiqua" w:hAnsi="Book Antiqua"/>
          <w:sz w:val="24"/>
          <w:szCs w:val="24"/>
        </w:rPr>
        <w:t xml:space="preserve">six </w:t>
      </w:r>
      <w:r w:rsidR="00FA4392" w:rsidRPr="00D22E7E">
        <w:rPr>
          <w:rFonts w:ascii="Book Antiqua" w:hAnsi="Book Antiqua"/>
          <w:sz w:val="24"/>
          <w:szCs w:val="24"/>
        </w:rPr>
        <w:t>trial</w:t>
      </w:r>
      <w:r w:rsidR="000452DC" w:rsidRPr="00D22E7E">
        <w:rPr>
          <w:rFonts w:ascii="Book Antiqua" w:hAnsi="Book Antiqua"/>
          <w:sz w:val="24"/>
          <w:szCs w:val="24"/>
        </w:rPr>
        <w:t xml:space="preserve">s </w:t>
      </w:r>
      <w:r w:rsidR="00AE6749" w:rsidRPr="00D22E7E">
        <w:rPr>
          <w:rFonts w:ascii="Book Antiqua" w:hAnsi="Book Antiqua"/>
          <w:sz w:val="24"/>
          <w:szCs w:val="24"/>
        </w:rPr>
        <w:t xml:space="preserve">did not </w:t>
      </w:r>
      <w:r w:rsidR="000452DC" w:rsidRPr="00D22E7E">
        <w:rPr>
          <w:rFonts w:ascii="Book Antiqua" w:hAnsi="Book Antiqua"/>
          <w:sz w:val="24"/>
          <w:szCs w:val="24"/>
        </w:rPr>
        <w:t xml:space="preserve">report allocation concealment. </w:t>
      </w:r>
      <w:r w:rsidR="00AE6749" w:rsidRPr="00D22E7E">
        <w:rPr>
          <w:rFonts w:ascii="Book Antiqua" w:hAnsi="Book Antiqua"/>
          <w:sz w:val="24"/>
          <w:szCs w:val="24"/>
        </w:rPr>
        <w:t xml:space="preserve">Although </w:t>
      </w:r>
      <w:r w:rsidR="000452DC" w:rsidRPr="00D22E7E">
        <w:rPr>
          <w:rFonts w:ascii="Book Antiqua" w:hAnsi="Book Antiqua"/>
          <w:sz w:val="24"/>
          <w:szCs w:val="24"/>
        </w:rPr>
        <w:t>blind</w:t>
      </w:r>
      <w:r w:rsidR="00AE6749" w:rsidRPr="00D22E7E">
        <w:rPr>
          <w:rFonts w:ascii="Book Antiqua" w:hAnsi="Book Antiqua"/>
          <w:sz w:val="24"/>
          <w:szCs w:val="24"/>
        </w:rPr>
        <w:t>ing</w:t>
      </w:r>
      <w:r w:rsidR="000452DC" w:rsidRPr="00D22E7E">
        <w:rPr>
          <w:rFonts w:ascii="Book Antiqua" w:hAnsi="Book Antiqua"/>
          <w:sz w:val="24"/>
          <w:szCs w:val="24"/>
        </w:rPr>
        <w:t xml:space="preserve"> was not reported in any </w:t>
      </w:r>
      <w:r w:rsidR="00FA4392" w:rsidRPr="00D22E7E">
        <w:rPr>
          <w:rFonts w:ascii="Book Antiqua" w:hAnsi="Book Antiqua"/>
          <w:sz w:val="24"/>
          <w:szCs w:val="24"/>
        </w:rPr>
        <w:t>trial</w:t>
      </w:r>
      <w:r w:rsidR="000452DC" w:rsidRPr="00D22E7E">
        <w:rPr>
          <w:rFonts w:ascii="Book Antiqua" w:hAnsi="Book Antiqua"/>
          <w:sz w:val="24"/>
          <w:szCs w:val="24"/>
        </w:rPr>
        <w:t>, the primary outcome (overall survival) would not be affected by blind</w:t>
      </w:r>
      <w:r w:rsidR="00AE6749" w:rsidRPr="00D22E7E">
        <w:rPr>
          <w:rFonts w:ascii="Book Antiqua" w:hAnsi="Book Antiqua"/>
          <w:sz w:val="24"/>
          <w:szCs w:val="24"/>
        </w:rPr>
        <w:t>ing</w:t>
      </w:r>
      <w:r w:rsidR="000452DC" w:rsidRPr="00D22E7E">
        <w:rPr>
          <w:rFonts w:ascii="Book Antiqua" w:hAnsi="Book Antiqua"/>
          <w:sz w:val="24"/>
          <w:szCs w:val="24"/>
        </w:rPr>
        <w:t xml:space="preserve"> or not, </w:t>
      </w:r>
      <w:r w:rsidR="00AE6749" w:rsidRPr="00D22E7E">
        <w:rPr>
          <w:rFonts w:ascii="Book Antiqua" w:hAnsi="Book Antiqua"/>
          <w:sz w:val="24"/>
          <w:szCs w:val="24"/>
        </w:rPr>
        <w:t xml:space="preserve">and a </w:t>
      </w:r>
      <w:r w:rsidR="000452DC" w:rsidRPr="00D22E7E">
        <w:rPr>
          <w:rFonts w:ascii="Book Antiqua" w:hAnsi="Book Antiqua"/>
          <w:sz w:val="24"/>
          <w:szCs w:val="24"/>
        </w:rPr>
        <w:t xml:space="preserve">low risk of bias was recognized. Finally, </w:t>
      </w:r>
      <w:bookmarkStart w:id="41" w:name="OLE_LINK53"/>
      <w:bookmarkStart w:id="42" w:name="OLE_LINK54"/>
      <w:r w:rsidR="000452DC" w:rsidRPr="00D22E7E">
        <w:rPr>
          <w:rFonts w:ascii="Book Antiqua" w:hAnsi="Book Antiqua"/>
          <w:sz w:val="24"/>
          <w:szCs w:val="24"/>
        </w:rPr>
        <w:t xml:space="preserve">we included 13 high quality </w:t>
      </w:r>
      <w:r w:rsidR="00FA4392" w:rsidRPr="00D22E7E">
        <w:rPr>
          <w:rFonts w:ascii="Book Antiqua" w:hAnsi="Book Antiqua"/>
          <w:sz w:val="24"/>
          <w:szCs w:val="24"/>
        </w:rPr>
        <w:t>trial</w:t>
      </w:r>
      <w:r w:rsidR="000452DC" w:rsidRPr="00D22E7E">
        <w:rPr>
          <w:rFonts w:ascii="Book Antiqua" w:hAnsi="Book Antiqua"/>
          <w:sz w:val="24"/>
          <w:szCs w:val="24"/>
        </w:rPr>
        <w:t>s with 1591 participants in this</w:t>
      </w:r>
      <w:r w:rsidR="00867AC3" w:rsidRPr="00D22E7E">
        <w:rPr>
          <w:rFonts w:ascii="Book Antiqua" w:hAnsi="Book Antiqua"/>
          <w:sz w:val="24"/>
          <w:szCs w:val="24"/>
        </w:rPr>
        <w:t xml:space="preserve"> network meta-analysis</w:t>
      </w:r>
      <w:r w:rsidR="000452DC" w:rsidRPr="00D22E7E">
        <w:rPr>
          <w:rFonts w:ascii="Book Antiqua" w:hAnsi="Book Antiqua"/>
          <w:sz w:val="24"/>
          <w:szCs w:val="24"/>
        </w:rPr>
        <w:t xml:space="preserve"> </w:t>
      </w:r>
      <w:bookmarkEnd w:id="41"/>
      <w:bookmarkEnd w:id="42"/>
      <w:r w:rsidR="000452DC" w:rsidRPr="00D22E7E">
        <w:rPr>
          <w:rFonts w:ascii="Book Antiqua" w:hAnsi="Book Antiqua"/>
          <w:sz w:val="24"/>
          <w:szCs w:val="24"/>
        </w:rPr>
        <w:t>(</w:t>
      </w:r>
      <w:r w:rsidR="007226C9" w:rsidRPr="00D22E7E">
        <w:rPr>
          <w:rFonts w:ascii="Book Antiqua" w:hAnsi="Book Antiqua"/>
          <w:sz w:val="24"/>
          <w:szCs w:val="24"/>
        </w:rPr>
        <w:t>Figure</w:t>
      </w:r>
      <w:r w:rsidR="00CF057B" w:rsidRPr="00D22E7E">
        <w:rPr>
          <w:rFonts w:ascii="Book Antiqua" w:hAnsi="Book Antiqua"/>
          <w:sz w:val="24"/>
          <w:szCs w:val="24"/>
        </w:rPr>
        <w:t xml:space="preserve"> </w:t>
      </w:r>
      <w:r w:rsidR="000452DC" w:rsidRPr="00D22E7E">
        <w:rPr>
          <w:rFonts w:ascii="Book Antiqua" w:hAnsi="Book Antiqua"/>
          <w:sz w:val="24"/>
          <w:szCs w:val="24"/>
        </w:rPr>
        <w:t>2).</w:t>
      </w:r>
      <w:r w:rsidR="00B90E5F" w:rsidRPr="00D22E7E">
        <w:rPr>
          <w:rFonts w:ascii="Book Antiqua" w:hAnsi="Book Antiqua"/>
          <w:sz w:val="24"/>
          <w:szCs w:val="24"/>
        </w:rPr>
        <w:t xml:space="preserve"> </w:t>
      </w:r>
      <w:r w:rsidR="00AE6749" w:rsidRPr="00D22E7E">
        <w:rPr>
          <w:rFonts w:ascii="Book Antiqua" w:hAnsi="Book Antiqua"/>
          <w:sz w:val="24"/>
          <w:szCs w:val="24"/>
        </w:rPr>
        <w:t xml:space="preserve">A total of </w:t>
      </w:r>
      <w:r w:rsidR="00B90E5F" w:rsidRPr="00D22E7E">
        <w:rPr>
          <w:rFonts w:ascii="Book Antiqua" w:hAnsi="Book Antiqua"/>
          <w:sz w:val="24"/>
          <w:szCs w:val="24"/>
        </w:rPr>
        <w:t xml:space="preserve">1591 participants were randomized to receive either neoadjuvant </w:t>
      </w:r>
      <w:r w:rsidR="00D847A3" w:rsidRPr="00D22E7E">
        <w:rPr>
          <w:rFonts w:ascii="Book Antiqua" w:hAnsi="Book Antiqua"/>
          <w:sz w:val="24"/>
          <w:szCs w:val="24"/>
        </w:rPr>
        <w:t xml:space="preserve">CRT </w:t>
      </w:r>
      <w:r w:rsidR="00B90E5F" w:rsidRPr="00D22E7E">
        <w:rPr>
          <w:rFonts w:ascii="Book Antiqua" w:hAnsi="Book Antiqua"/>
          <w:sz w:val="24"/>
          <w:szCs w:val="24"/>
        </w:rPr>
        <w:t>with surgery (</w:t>
      </w:r>
      <w:r w:rsidR="00B90E5F" w:rsidRPr="00D22E7E">
        <w:rPr>
          <w:rFonts w:ascii="Book Antiqua" w:hAnsi="Book Antiqua"/>
          <w:i/>
          <w:iCs/>
          <w:sz w:val="24"/>
          <w:szCs w:val="24"/>
        </w:rPr>
        <w:t>n</w:t>
      </w:r>
      <w:r w:rsidR="00C84198" w:rsidRPr="00D22E7E">
        <w:rPr>
          <w:rFonts w:ascii="Book Antiqua" w:hAnsi="Book Antiqua"/>
          <w:sz w:val="24"/>
          <w:szCs w:val="24"/>
        </w:rPr>
        <w:t xml:space="preserve"> </w:t>
      </w:r>
      <w:r w:rsidR="00B90E5F" w:rsidRPr="00D22E7E">
        <w:rPr>
          <w:rFonts w:ascii="Book Antiqua" w:hAnsi="Book Antiqua"/>
          <w:sz w:val="24"/>
          <w:szCs w:val="24"/>
        </w:rPr>
        <w:t>=</w:t>
      </w:r>
      <w:r w:rsidR="00C84198" w:rsidRPr="00D22E7E">
        <w:rPr>
          <w:rFonts w:ascii="Book Antiqua" w:hAnsi="Book Antiqua"/>
          <w:sz w:val="24"/>
          <w:szCs w:val="24"/>
        </w:rPr>
        <w:t xml:space="preserve"> </w:t>
      </w:r>
      <w:r w:rsidR="00B90E5F" w:rsidRPr="00D22E7E">
        <w:rPr>
          <w:rFonts w:ascii="Book Antiqua" w:hAnsi="Book Antiqua"/>
          <w:sz w:val="24"/>
          <w:szCs w:val="24"/>
        </w:rPr>
        <w:t>51), surgery alone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00B90E5F" w:rsidRPr="00D22E7E">
        <w:rPr>
          <w:rFonts w:ascii="Book Antiqua" w:hAnsi="Book Antiqua"/>
          <w:sz w:val="24"/>
          <w:szCs w:val="24"/>
        </w:rPr>
        <w:t>703), surgery with adjuvant CT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00B90E5F" w:rsidRPr="00D22E7E">
        <w:rPr>
          <w:rFonts w:ascii="Book Antiqua" w:hAnsi="Book Antiqua"/>
          <w:sz w:val="24"/>
          <w:szCs w:val="24"/>
        </w:rPr>
        <w:t>665)</w:t>
      </w:r>
      <w:r w:rsidR="00AE6749" w:rsidRPr="00D22E7E">
        <w:rPr>
          <w:rFonts w:ascii="Book Antiqua" w:hAnsi="Book Antiqua"/>
          <w:sz w:val="24"/>
          <w:szCs w:val="24"/>
        </w:rPr>
        <w:t>,</w:t>
      </w:r>
      <w:r w:rsidR="00B90E5F" w:rsidRPr="00D22E7E">
        <w:rPr>
          <w:rFonts w:ascii="Book Antiqua" w:hAnsi="Book Antiqua"/>
          <w:sz w:val="24"/>
          <w:szCs w:val="24"/>
        </w:rPr>
        <w:t xml:space="preserve"> or surgery with adjuvant C</w:t>
      </w:r>
      <w:r w:rsidR="00D847A3" w:rsidRPr="00D22E7E">
        <w:rPr>
          <w:rFonts w:ascii="Book Antiqua" w:hAnsi="Book Antiqua"/>
          <w:sz w:val="24"/>
          <w:szCs w:val="24"/>
        </w:rPr>
        <w:t>R</w:t>
      </w:r>
      <w:r w:rsidR="00B90E5F" w:rsidRPr="00D22E7E">
        <w:rPr>
          <w:rFonts w:ascii="Book Antiqua" w:hAnsi="Book Antiqua"/>
          <w:sz w:val="24"/>
          <w:szCs w:val="24"/>
        </w:rPr>
        <w:t>T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00B90E5F" w:rsidRPr="00D22E7E">
        <w:rPr>
          <w:rFonts w:ascii="Book Antiqua" w:hAnsi="Book Antiqua"/>
          <w:sz w:val="24"/>
          <w:szCs w:val="24"/>
        </w:rPr>
        <w:t>172).</w:t>
      </w:r>
    </w:p>
    <w:p w:rsidR="00EF7181" w:rsidRPr="00D22E7E" w:rsidRDefault="00EF7181"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The characteristics of the 13 included </w:t>
      </w:r>
      <w:r w:rsidR="00FA4392" w:rsidRPr="00D22E7E">
        <w:rPr>
          <w:rFonts w:ascii="Book Antiqua" w:hAnsi="Book Antiqua"/>
          <w:sz w:val="24"/>
          <w:szCs w:val="24"/>
        </w:rPr>
        <w:t>trial</w:t>
      </w:r>
      <w:r w:rsidRPr="00D22E7E">
        <w:rPr>
          <w:rFonts w:ascii="Book Antiqua" w:hAnsi="Book Antiqua"/>
          <w:sz w:val="24"/>
          <w:szCs w:val="24"/>
        </w:rPr>
        <w:t xml:space="preserve">s are summarized in </w:t>
      </w:r>
      <w:r w:rsidR="008B226E" w:rsidRPr="00D22E7E">
        <w:rPr>
          <w:rFonts w:ascii="Book Antiqua" w:hAnsi="Book Antiqua"/>
          <w:sz w:val="24"/>
          <w:szCs w:val="24"/>
        </w:rPr>
        <w:t xml:space="preserve">Table </w:t>
      </w:r>
      <w:r w:rsidR="00AA79FB" w:rsidRPr="00D22E7E">
        <w:rPr>
          <w:rFonts w:ascii="Book Antiqua" w:hAnsi="Book Antiqua"/>
          <w:sz w:val="24"/>
          <w:szCs w:val="24"/>
        </w:rPr>
        <w:t>1</w:t>
      </w:r>
      <w:r w:rsidRPr="00D22E7E">
        <w:rPr>
          <w:rFonts w:ascii="Book Antiqua" w:hAnsi="Book Antiqua"/>
          <w:sz w:val="24"/>
          <w:szCs w:val="24"/>
        </w:rPr>
        <w:t xml:space="preserve"> and </w:t>
      </w:r>
      <w:r w:rsidR="009C325F" w:rsidRPr="00D22E7E">
        <w:rPr>
          <w:rFonts w:ascii="Book Antiqua" w:hAnsi="Book Antiqua"/>
          <w:sz w:val="24"/>
          <w:szCs w:val="24"/>
        </w:rPr>
        <w:t xml:space="preserve">Supplemental </w:t>
      </w:r>
      <w:r w:rsidR="008B226E" w:rsidRPr="00D22E7E">
        <w:rPr>
          <w:rFonts w:ascii="Book Antiqua" w:hAnsi="Book Antiqua"/>
          <w:sz w:val="24"/>
          <w:szCs w:val="24"/>
        </w:rPr>
        <w:t xml:space="preserve">Table </w:t>
      </w:r>
      <w:r w:rsidR="00F9678F" w:rsidRPr="00D22E7E">
        <w:rPr>
          <w:rFonts w:ascii="Book Antiqua" w:hAnsi="Book Antiqua"/>
          <w:sz w:val="24"/>
          <w:szCs w:val="24"/>
        </w:rPr>
        <w:t>2</w:t>
      </w:r>
      <w:r w:rsidRPr="00D22E7E">
        <w:rPr>
          <w:rFonts w:ascii="Book Antiqua" w:hAnsi="Book Antiqua"/>
          <w:sz w:val="24"/>
          <w:szCs w:val="24"/>
        </w:rPr>
        <w:t xml:space="preserve">. All of the included </w:t>
      </w:r>
      <w:r w:rsidR="00FA4392" w:rsidRPr="00D22E7E">
        <w:rPr>
          <w:rFonts w:ascii="Book Antiqua" w:hAnsi="Book Antiqua"/>
          <w:sz w:val="24"/>
          <w:szCs w:val="24"/>
        </w:rPr>
        <w:t>trial</w:t>
      </w:r>
      <w:r w:rsidR="00F6714A" w:rsidRPr="00D22E7E">
        <w:rPr>
          <w:rFonts w:ascii="Book Antiqua" w:hAnsi="Book Antiqua"/>
          <w:sz w:val="24"/>
          <w:szCs w:val="24"/>
        </w:rPr>
        <w:t xml:space="preserve">s were </w:t>
      </w:r>
      <w:r w:rsidR="00AE6749" w:rsidRPr="00D22E7E">
        <w:rPr>
          <w:rFonts w:ascii="Book Antiqua" w:hAnsi="Book Antiqua"/>
          <w:sz w:val="24"/>
          <w:szCs w:val="24"/>
        </w:rPr>
        <w:t>two-</w:t>
      </w:r>
      <w:r w:rsidR="00F6714A" w:rsidRPr="00D22E7E">
        <w:rPr>
          <w:rFonts w:ascii="Book Antiqua" w:hAnsi="Book Antiqua"/>
          <w:sz w:val="24"/>
          <w:szCs w:val="24"/>
        </w:rPr>
        <w:t xml:space="preserve">arm studies except </w:t>
      </w:r>
      <w:r w:rsidR="00173908" w:rsidRPr="00D22E7E">
        <w:rPr>
          <w:rFonts w:ascii="Book Antiqua" w:hAnsi="Book Antiqua"/>
          <w:sz w:val="24"/>
          <w:szCs w:val="24"/>
        </w:rPr>
        <w:t xml:space="preserve">the </w:t>
      </w:r>
      <w:r w:rsidR="00F6714A" w:rsidRPr="00D22E7E">
        <w:rPr>
          <w:rFonts w:ascii="Book Antiqua" w:hAnsi="Book Antiqua"/>
          <w:sz w:val="24"/>
          <w:szCs w:val="24"/>
        </w:rPr>
        <w:t>ESPAC-1</w:t>
      </w:r>
      <w:r w:rsidR="008B226E" w:rsidRPr="00D22E7E">
        <w:rPr>
          <w:rFonts w:ascii="Book Antiqua" w:hAnsi="Book Antiqua"/>
          <w:sz w:val="24"/>
          <w:szCs w:val="24"/>
        </w:rPr>
        <w:t xml:space="preserve"> </w:t>
      </w:r>
      <w:r w:rsidR="00B90E5F" w:rsidRPr="00D22E7E">
        <w:rPr>
          <w:rFonts w:ascii="Book Antiqua" w:hAnsi="Book Antiqua"/>
          <w:sz w:val="24"/>
          <w:szCs w:val="24"/>
        </w:rPr>
        <w:t>plus</w:t>
      </w:r>
      <w:r w:rsidR="00F6714A" w:rsidRPr="00D22E7E">
        <w:rPr>
          <w:rFonts w:ascii="Book Antiqua" w:hAnsi="Book Antiqua"/>
          <w:sz w:val="24"/>
          <w:szCs w:val="24"/>
        </w:rPr>
        <w:t xml:space="preserve"> </w:t>
      </w:r>
      <w:r w:rsidR="00FA4392" w:rsidRPr="00D22E7E">
        <w:rPr>
          <w:rFonts w:ascii="Book Antiqua" w:hAnsi="Book Antiqua"/>
          <w:sz w:val="24"/>
          <w:szCs w:val="24"/>
        </w:rPr>
        <w:t>trial</w:t>
      </w:r>
      <w:r w:rsidR="00AE6749" w:rsidRPr="00D22E7E">
        <w:rPr>
          <w:rFonts w:ascii="Book Antiqua" w:hAnsi="Book Antiqua"/>
          <w:sz w:val="24"/>
          <w:szCs w:val="24"/>
        </w:rPr>
        <w:fldChar w:fldCharType="begin"/>
      </w:r>
      <w:r w:rsidR="00AE6749" w:rsidRPr="00D22E7E">
        <w:rPr>
          <w:rFonts w:ascii="Book Antiqua" w:hAnsi="Book Antiqua"/>
          <w:sz w:val="24"/>
          <w:szCs w:val="24"/>
        </w:rPr>
        <w:instrText xml:space="preserve"> ADDIN NE.Ref.{C198A059-FE3D-43BC-8DA7-D99E1073E8BC}</w:instrText>
      </w:r>
      <w:r w:rsidR="00AE6749" w:rsidRPr="00D22E7E">
        <w:rPr>
          <w:rFonts w:ascii="Book Antiqua" w:hAnsi="Book Antiqua"/>
          <w:sz w:val="24"/>
          <w:szCs w:val="24"/>
        </w:rPr>
        <w:fldChar w:fldCharType="separate"/>
      </w:r>
      <w:r w:rsidR="00AE6749" w:rsidRPr="00D22E7E">
        <w:rPr>
          <w:rFonts w:ascii="Book Antiqua" w:hAnsi="Book Antiqua" w:cs="Book Antiqua"/>
          <w:kern w:val="0"/>
          <w:sz w:val="24"/>
          <w:szCs w:val="24"/>
          <w:vertAlign w:val="superscript"/>
        </w:rPr>
        <w:t>[28]</w:t>
      </w:r>
      <w:r w:rsidR="00AE6749" w:rsidRPr="00D22E7E">
        <w:rPr>
          <w:rFonts w:ascii="Book Antiqua" w:hAnsi="Book Antiqua"/>
          <w:sz w:val="24"/>
          <w:szCs w:val="24"/>
        </w:rPr>
        <w:fldChar w:fldCharType="end"/>
      </w:r>
      <w:r w:rsidR="00AE6749" w:rsidRPr="00D22E7E">
        <w:rPr>
          <w:rFonts w:ascii="Book Antiqua" w:hAnsi="Book Antiqua"/>
          <w:sz w:val="24"/>
          <w:szCs w:val="24"/>
        </w:rPr>
        <w:t xml:space="preserve">, </w:t>
      </w:r>
      <w:r w:rsidR="00F6714A" w:rsidRPr="00D22E7E">
        <w:rPr>
          <w:rFonts w:ascii="Book Antiqua" w:hAnsi="Book Antiqua"/>
          <w:sz w:val="24"/>
          <w:szCs w:val="24"/>
        </w:rPr>
        <w:t xml:space="preserve">which was </w:t>
      </w:r>
      <w:r w:rsidR="00AE6749" w:rsidRPr="00D22E7E">
        <w:rPr>
          <w:rFonts w:ascii="Book Antiqua" w:hAnsi="Book Antiqua"/>
          <w:sz w:val="24"/>
          <w:szCs w:val="24"/>
        </w:rPr>
        <w:t>a four-</w:t>
      </w:r>
      <w:r w:rsidR="00F6714A" w:rsidRPr="00D22E7E">
        <w:rPr>
          <w:rFonts w:ascii="Book Antiqua" w:hAnsi="Book Antiqua"/>
          <w:sz w:val="24"/>
          <w:szCs w:val="24"/>
        </w:rPr>
        <w:t xml:space="preserve">arm </w:t>
      </w:r>
      <w:r w:rsidR="00FA4392" w:rsidRPr="00D22E7E">
        <w:rPr>
          <w:rFonts w:ascii="Book Antiqua" w:hAnsi="Book Antiqua"/>
          <w:sz w:val="24"/>
          <w:szCs w:val="24"/>
        </w:rPr>
        <w:t>trial</w:t>
      </w:r>
      <w:r w:rsidR="00F6714A" w:rsidRPr="00D22E7E">
        <w:rPr>
          <w:rFonts w:ascii="Book Antiqua" w:hAnsi="Book Antiqua"/>
          <w:sz w:val="24"/>
          <w:szCs w:val="24"/>
        </w:rPr>
        <w:t xml:space="preserve"> using a two-by-two factorial design. </w:t>
      </w:r>
      <w:r w:rsidR="00DF51CE" w:rsidRPr="00D22E7E">
        <w:rPr>
          <w:rFonts w:ascii="Book Antiqua" w:hAnsi="Book Antiqua"/>
          <w:sz w:val="24"/>
          <w:szCs w:val="24"/>
        </w:rPr>
        <w:t>T</w:t>
      </w:r>
      <w:r w:rsidR="00F06F7B" w:rsidRPr="00D22E7E">
        <w:rPr>
          <w:rFonts w:ascii="Book Antiqua" w:hAnsi="Book Antiqua"/>
          <w:sz w:val="24"/>
          <w:szCs w:val="24"/>
        </w:rPr>
        <w:t xml:space="preserve">he recruitment period </w:t>
      </w:r>
      <w:r w:rsidR="00AE6749" w:rsidRPr="00D22E7E">
        <w:rPr>
          <w:rFonts w:ascii="Book Antiqua" w:hAnsi="Book Antiqua"/>
          <w:sz w:val="24"/>
          <w:szCs w:val="24"/>
        </w:rPr>
        <w:t xml:space="preserve">ranged </w:t>
      </w:r>
      <w:r w:rsidR="00F06F7B" w:rsidRPr="00D22E7E">
        <w:rPr>
          <w:rFonts w:ascii="Book Antiqua" w:hAnsi="Book Antiqua"/>
          <w:sz w:val="24"/>
          <w:szCs w:val="24"/>
        </w:rPr>
        <w:t xml:space="preserve">from 3 to 8 years. Both pancreatic adenocarcinoma and invasive ductal pancreatic cancer were included in this meta-analysis. For </w:t>
      </w:r>
      <w:r w:rsidR="00FA4392" w:rsidRPr="00D22E7E">
        <w:rPr>
          <w:rFonts w:ascii="Book Antiqua" w:hAnsi="Book Antiqua"/>
          <w:sz w:val="24"/>
          <w:szCs w:val="24"/>
        </w:rPr>
        <w:t>trial</w:t>
      </w:r>
      <w:r w:rsidR="00F06F7B" w:rsidRPr="00D22E7E">
        <w:rPr>
          <w:rFonts w:ascii="Book Antiqua" w:hAnsi="Book Antiqua"/>
          <w:sz w:val="24"/>
          <w:szCs w:val="24"/>
        </w:rPr>
        <w:t xml:space="preserve">s </w:t>
      </w:r>
      <w:bookmarkStart w:id="43" w:name="OLE_LINK15"/>
      <w:bookmarkStart w:id="44" w:name="OLE_LINK16"/>
      <w:r w:rsidR="00AE6749" w:rsidRPr="00D22E7E">
        <w:rPr>
          <w:rFonts w:ascii="Book Antiqua" w:hAnsi="Book Antiqua"/>
          <w:sz w:val="24"/>
          <w:szCs w:val="24"/>
        </w:rPr>
        <w:t xml:space="preserve">including </w:t>
      </w:r>
      <w:r w:rsidR="002F520A" w:rsidRPr="00D22E7E">
        <w:rPr>
          <w:rFonts w:ascii="Book Antiqua" w:hAnsi="Book Antiqua"/>
          <w:sz w:val="24"/>
          <w:szCs w:val="24"/>
        </w:rPr>
        <w:t>periampullary carcinoma</w:t>
      </w:r>
      <w:r w:rsidR="00F06F7B" w:rsidRPr="00D22E7E">
        <w:rPr>
          <w:rFonts w:ascii="Book Antiqua" w:hAnsi="Book Antiqua"/>
          <w:sz w:val="24"/>
          <w:szCs w:val="24"/>
        </w:rPr>
        <w:t>,</w:t>
      </w:r>
      <w:bookmarkEnd w:id="43"/>
      <w:bookmarkEnd w:id="44"/>
      <w:r w:rsidR="002F520A" w:rsidRPr="00D22E7E">
        <w:rPr>
          <w:rFonts w:ascii="Book Antiqua" w:hAnsi="Book Antiqua"/>
          <w:sz w:val="24"/>
          <w:szCs w:val="24"/>
        </w:rPr>
        <w:t xml:space="preserve"> the data about pe</w:t>
      </w:r>
      <w:r w:rsidR="00F06F7B" w:rsidRPr="00D22E7E">
        <w:rPr>
          <w:rFonts w:ascii="Book Antiqua" w:hAnsi="Book Antiqua"/>
          <w:sz w:val="24"/>
          <w:szCs w:val="24"/>
        </w:rPr>
        <w:t>riampullary cancer were excluded</w:t>
      </w:r>
      <w:r w:rsidR="00173908"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NE.Ref.{57D56C25-1217-46B1-B795-1C5AF27E4CBF}</w:instrText>
      </w:r>
      <w:r w:rsidR="00173908"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[8]</w:t>
      </w:r>
      <w:r w:rsidR="00173908" w:rsidRPr="00D22E7E">
        <w:rPr>
          <w:rFonts w:ascii="Book Antiqua" w:hAnsi="Book Antiqua"/>
          <w:sz w:val="24"/>
          <w:szCs w:val="24"/>
        </w:rPr>
        <w:fldChar w:fldCharType="end"/>
      </w:r>
      <w:r w:rsidR="00F06F7B" w:rsidRPr="00D22E7E">
        <w:rPr>
          <w:rFonts w:ascii="Book Antiqua" w:hAnsi="Book Antiqua"/>
          <w:sz w:val="24"/>
          <w:szCs w:val="24"/>
        </w:rPr>
        <w:t xml:space="preserve">. The median age </w:t>
      </w:r>
      <w:r w:rsidR="00AE6749" w:rsidRPr="00D22E7E">
        <w:rPr>
          <w:rFonts w:ascii="Book Antiqua" w:hAnsi="Book Antiqua"/>
          <w:sz w:val="24"/>
          <w:szCs w:val="24"/>
        </w:rPr>
        <w:t xml:space="preserve">ranged </w:t>
      </w:r>
      <w:r w:rsidR="00F06F7B" w:rsidRPr="00D22E7E">
        <w:rPr>
          <w:rFonts w:ascii="Book Antiqua" w:hAnsi="Book Antiqua"/>
          <w:sz w:val="24"/>
          <w:szCs w:val="24"/>
        </w:rPr>
        <w:t xml:space="preserve">from 57 to 71.5 years old. </w:t>
      </w:r>
      <w:r w:rsidR="006B5561" w:rsidRPr="00D22E7E">
        <w:rPr>
          <w:rFonts w:ascii="Book Antiqua" w:hAnsi="Book Antiqua"/>
          <w:sz w:val="24"/>
          <w:szCs w:val="24"/>
        </w:rPr>
        <w:t xml:space="preserve">Most </w:t>
      </w:r>
      <w:r w:rsidR="00AE6749" w:rsidRPr="00D22E7E">
        <w:rPr>
          <w:rFonts w:ascii="Book Antiqua" w:hAnsi="Book Antiqua"/>
          <w:sz w:val="24"/>
          <w:szCs w:val="24"/>
        </w:rPr>
        <w:t xml:space="preserve">(&gt;90%) </w:t>
      </w:r>
      <w:r w:rsidR="006B5561" w:rsidRPr="00D22E7E">
        <w:rPr>
          <w:rFonts w:ascii="Book Antiqua" w:hAnsi="Book Antiqua"/>
          <w:sz w:val="24"/>
          <w:szCs w:val="24"/>
        </w:rPr>
        <w:t>of included</w:t>
      </w:r>
      <w:r w:rsidR="00AE6749" w:rsidRPr="00D22E7E">
        <w:rPr>
          <w:rFonts w:ascii="Book Antiqua" w:hAnsi="Book Antiqua"/>
          <w:sz w:val="24"/>
          <w:szCs w:val="24"/>
        </w:rPr>
        <w:t xml:space="preserve"> </w:t>
      </w:r>
      <w:r w:rsidR="006B5561" w:rsidRPr="00D22E7E">
        <w:rPr>
          <w:rFonts w:ascii="Book Antiqua" w:hAnsi="Book Antiqua"/>
          <w:sz w:val="24"/>
          <w:szCs w:val="24"/>
        </w:rPr>
        <w:t xml:space="preserve">participants </w:t>
      </w:r>
      <w:r w:rsidR="00AE6749" w:rsidRPr="00D22E7E">
        <w:rPr>
          <w:rFonts w:ascii="Book Antiqua" w:hAnsi="Book Antiqua"/>
          <w:sz w:val="24"/>
          <w:szCs w:val="24"/>
        </w:rPr>
        <w:t>had</w:t>
      </w:r>
      <w:r w:rsidR="006B5561" w:rsidRPr="00D22E7E">
        <w:rPr>
          <w:rFonts w:ascii="Book Antiqua" w:hAnsi="Book Antiqua"/>
          <w:sz w:val="24"/>
          <w:szCs w:val="24"/>
        </w:rPr>
        <w:t xml:space="preserve"> primary tumor stage T1-T3, and most of them </w:t>
      </w:r>
      <w:r w:rsidR="00AE6749" w:rsidRPr="00D22E7E">
        <w:rPr>
          <w:rFonts w:ascii="Book Antiqua" w:hAnsi="Book Antiqua"/>
          <w:sz w:val="24"/>
          <w:szCs w:val="24"/>
        </w:rPr>
        <w:t xml:space="preserve">had </w:t>
      </w:r>
      <w:r w:rsidR="006B5561" w:rsidRPr="00D22E7E">
        <w:rPr>
          <w:rFonts w:ascii="Book Antiqua" w:hAnsi="Book Antiqua"/>
          <w:sz w:val="24"/>
          <w:szCs w:val="24"/>
        </w:rPr>
        <w:t xml:space="preserve">nodal status N0-N1. </w:t>
      </w:r>
      <w:r w:rsidR="00D740FF" w:rsidRPr="00D22E7E">
        <w:rPr>
          <w:rFonts w:ascii="Book Antiqua" w:hAnsi="Book Antiqua"/>
          <w:sz w:val="24"/>
          <w:szCs w:val="24"/>
        </w:rPr>
        <w:t xml:space="preserve">The </w:t>
      </w:r>
      <w:r w:rsidR="008B226E" w:rsidRPr="00D22E7E">
        <w:rPr>
          <w:rFonts w:ascii="Book Antiqua" w:hAnsi="Book Antiqua"/>
          <w:sz w:val="24"/>
          <w:szCs w:val="24"/>
        </w:rPr>
        <w:t>s</w:t>
      </w:r>
      <w:r w:rsidR="00D740FF" w:rsidRPr="00D22E7E">
        <w:rPr>
          <w:rFonts w:ascii="Book Antiqua" w:hAnsi="Book Antiqua"/>
          <w:sz w:val="24"/>
          <w:szCs w:val="24"/>
        </w:rPr>
        <w:t xml:space="preserve">chedule of CT or CRT can be recognized briefly in </w:t>
      </w:r>
      <w:r w:rsidR="008B226E" w:rsidRPr="00D22E7E">
        <w:rPr>
          <w:rFonts w:ascii="Book Antiqua" w:hAnsi="Book Antiqua"/>
          <w:sz w:val="24"/>
          <w:szCs w:val="24"/>
        </w:rPr>
        <w:t xml:space="preserve">Table </w:t>
      </w:r>
      <w:r w:rsidR="00AA79FB" w:rsidRPr="00D22E7E">
        <w:rPr>
          <w:rFonts w:ascii="Book Antiqua" w:hAnsi="Book Antiqua"/>
          <w:sz w:val="24"/>
          <w:szCs w:val="24"/>
        </w:rPr>
        <w:t>1</w:t>
      </w:r>
      <w:r w:rsidR="00D740FF" w:rsidRPr="00D22E7E">
        <w:rPr>
          <w:rFonts w:ascii="Book Antiqua" w:hAnsi="Book Antiqua"/>
          <w:sz w:val="24"/>
          <w:szCs w:val="24"/>
        </w:rPr>
        <w:t>.</w:t>
      </w:r>
    </w:p>
    <w:p w:rsidR="00857DCE" w:rsidRPr="00D22E7E" w:rsidRDefault="00857DCE" w:rsidP="00954A0B">
      <w:pPr>
        <w:spacing w:line="360" w:lineRule="auto"/>
        <w:rPr>
          <w:rFonts w:ascii="Book Antiqua" w:hAnsi="Book Antiqua"/>
          <w:sz w:val="24"/>
          <w:szCs w:val="24"/>
        </w:rPr>
      </w:pPr>
    </w:p>
    <w:p w:rsidR="00857DCE" w:rsidRPr="00D22E7E" w:rsidRDefault="00D740FF" w:rsidP="00954A0B">
      <w:pPr>
        <w:spacing w:line="360" w:lineRule="auto"/>
        <w:rPr>
          <w:rFonts w:ascii="Book Antiqua" w:hAnsi="Book Antiqua"/>
          <w:b/>
          <w:i/>
          <w:sz w:val="24"/>
          <w:szCs w:val="24"/>
        </w:rPr>
      </w:pPr>
      <w:bookmarkStart w:id="45" w:name="OLE_LINK57"/>
      <w:bookmarkStart w:id="46" w:name="OLE_LINK68"/>
      <w:r w:rsidRPr="00D22E7E">
        <w:rPr>
          <w:rFonts w:ascii="Book Antiqua" w:hAnsi="Book Antiqua"/>
          <w:b/>
          <w:i/>
          <w:sz w:val="24"/>
          <w:szCs w:val="24"/>
        </w:rPr>
        <w:t xml:space="preserve">Direct </w:t>
      </w:r>
      <w:r w:rsidR="00C84198" w:rsidRPr="00D22E7E">
        <w:rPr>
          <w:rFonts w:ascii="Book Antiqua" w:hAnsi="Book Antiqua"/>
          <w:b/>
          <w:i/>
          <w:sz w:val="24"/>
          <w:szCs w:val="24"/>
        </w:rPr>
        <w:t>comparison meta</w:t>
      </w:r>
      <w:r w:rsidRPr="00D22E7E">
        <w:rPr>
          <w:rFonts w:ascii="Book Antiqua" w:hAnsi="Book Antiqua"/>
          <w:b/>
          <w:i/>
          <w:sz w:val="24"/>
          <w:szCs w:val="24"/>
        </w:rPr>
        <w:t>-analysis</w:t>
      </w:r>
      <w:r w:rsidR="00214CA1" w:rsidRPr="00D22E7E">
        <w:rPr>
          <w:rFonts w:ascii="Book Antiqua" w:hAnsi="Book Antiqua"/>
          <w:b/>
          <w:i/>
          <w:sz w:val="24"/>
          <w:szCs w:val="24"/>
        </w:rPr>
        <w:t xml:space="preserve"> of overall survival</w:t>
      </w:r>
    </w:p>
    <w:bookmarkEnd w:id="45"/>
    <w:bookmarkEnd w:id="46"/>
    <w:p w:rsidR="00857DCE" w:rsidRPr="00D22E7E" w:rsidRDefault="00A92B36" w:rsidP="00954A0B">
      <w:pPr>
        <w:spacing w:line="360" w:lineRule="auto"/>
        <w:rPr>
          <w:rFonts w:ascii="Book Antiqua" w:hAnsi="Book Antiqua"/>
          <w:sz w:val="24"/>
          <w:szCs w:val="24"/>
        </w:rPr>
      </w:pPr>
      <w:r w:rsidRPr="00D22E7E">
        <w:rPr>
          <w:rFonts w:ascii="Book Antiqua" w:hAnsi="Book Antiqua"/>
          <w:sz w:val="24"/>
          <w:szCs w:val="24"/>
        </w:rPr>
        <w:t xml:space="preserve">Standard pairwise meta-analysis of direct comparisons </w:t>
      </w:r>
      <w:r w:rsidR="00C93EDD" w:rsidRPr="00D22E7E">
        <w:rPr>
          <w:rFonts w:ascii="Book Antiqua" w:hAnsi="Book Antiqua"/>
          <w:sz w:val="24"/>
          <w:szCs w:val="24"/>
        </w:rPr>
        <w:t>was</w:t>
      </w:r>
      <w:r w:rsidRPr="00D22E7E">
        <w:rPr>
          <w:rFonts w:ascii="Book Antiqua" w:hAnsi="Book Antiqua"/>
          <w:sz w:val="24"/>
          <w:szCs w:val="24"/>
        </w:rPr>
        <w:t xml:space="preserve"> feasible for the following comparisons: neoadjuvant CRT with surgery </w:t>
      </w:r>
      <w:r w:rsidRPr="00D22E7E">
        <w:rPr>
          <w:rFonts w:ascii="Book Antiqua" w:hAnsi="Book Antiqua"/>
          <w:i/>
          <w:sz w:val="24"/>
          <w:szCs w:val="24"/>
        </w:rPr>
        <w:t>vs</w:t>
      </w:r>
      <w:r w:rsidRPr="00D22E7E">
        <w:rPr>
          <w:rFonts w:ascii="Book Antiqua" w:hAnsi="Book Antiqua"/>
          <w:sz w:val="24"/>
          <w:szCs w:val="24"/>
        </w:rPr>
        <w:t xml:space="preserve"> surgery alone (2 trials,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Pr="00D22E7E">
        <w:rPr>
          <w:rFonts w:ascii="Book Antiqua" w:hAnsi="Book Antiqua"/>
          <w:sz w:val="24"/>
          <w:szCs w:val="24"/>
        </w:rPr>
        <w:t xml:space="preserve">104), </w:t>
      </w:r>
      <w:bookmarkStart w:id="47" w:name="OLE_LINK13"/>
      <w:bookmarkStart w:id="48" w:name="OLE_LINK14"/>
      <w:r w:rsidRPr="00D22E7E">
        <w:rPr>
          <w:rFonts w:ascii="Book Antiqua" w:hAnsi="Book Antiqua"/>
          <w:sz w:val="24"/>
          <w:szCs w:val="24"/>
        </w:rPr>
        <w:t>surgery</w:t>
      </w:r>
      <w:r w:rsidR="00965059" w:rsidRPr="00D22E7E">
        <w:rPr>
          <w:rFonts w:ascii="Book Antiqua" w:hAnsi="Book Antiqua"/>
          <w:sz w:val="24"/>
          <w:szCs w:val="24"/>
        </w:rPr>
        <w:t xml:space="preserve"> with</w:t>
      </w:r>
      <w:r w:rsidRPr="00D22E7E">
        <w:rPr>
          <w:rFonts w:ascii="Book Antiqua" w:hAnsi="Book Antiqua"/>
          <w:sz w:val="24"/>
          <w:szCs w:val="24"/>
        </w:rPr>
        <w:t xml:space="preserve"> </w:t>
      </w:r>
      <w:r w:rsidR="00965059" w:rsidRPr="00D22E7E">
        <w:rPr>
          <w:rFonts w:ascii="Book Antiqua" w:hAnsi="Book Antiqua"/>
          <w:sz w:val="24"/>
          <w:szCs w:val="24"/>
        </w:rPr>
        <w:t xml:space="preserve">adjuvant CT </w:t>
      </w:r>
      <w:r w:rsidRPr="00D22E7E">
        <w:rPr>
          <w:rFonts w:ascii="Book Antiqua" w:hAnsi="Book Antiqua"/>
          <w:i/>
          <w:sz w:val="24"/>
          <w:szCs w:val="24"/>
        </w:rPr>
        <w:t>vs</w:t>
      </w:r>
      <w:r w:rsidRPr="00D22E7E">
        <w:rPr>
          <w:rFonts w:ascii="Book Antiqua" w:hAnsi="Book Antiqua"/>
          <w:sz w:val="24"/>
          <w:szCs w:val="24"/>
        </w:rPr>
        <w:t xml:space="preserve"> surgery alone (7 trials,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Pr="00D22E7E">
        <w:rPr>
          <w:rFonts w:ascii="Book Antiqua" w:hAnsi="Book Antiqua"/>
          <w:sz w:val="24"/>
          <w:szCs w:val="24"/>
        </w:rPr>
        <w:t>1080),</w:t>
      </w:r>
      <w:bookmarkEnd w:id="47"/>
      <w:bookmarkEnd w:id="48"/>
      <w:r w:rsidRPr="00D22E7E">
        <w:rPr>
          <w:rFonts w:ascii="Book Antiqua" w:hAnsi="Book Antiqua"/>
          <w:sz w:val="24"/>
          <w:szCs w:val="24"/>
        </w:rPr>
        <w:t xml:space="preserve"> and surgery</w:t>
      </w:r>
      <w:r w:rsidR="00965059" w:rsidRPr="00D22E7E">
        <w:rPr>
          <w:rFonts w:ascii="Book Antiqua" w:hAnsi="Book Antiqua"/>
          <w:sz w:val="24"/>
          <w:szCs w:val="24"/>
        </w:rPr>
        <w:t xml:space="preserve"> with</w:t>
      </w:r>
      <w:r w:rsidRPr="00D22E7E">
        <w:rPr>
          <w:rFonts w:ascii="Book Antiqua" w:hAnsi="Book Antiqua"/>
          <w:sz w:val="24"/>
          <w:szCs w:val="24"/>
        </w:rPr>
        <w:t xml:space="preserve"> </w:t>
      </w:r>
      <w:r w:rsidR="00965059" w:rsidRPr="00D22E7E">
        <w:rPr>
          <w:rFonts w:ascii="Book Antiqua" w:hAnsi="Book Antiqua"/>
          <w:sz w:val="24"/>
          <w:szCs w:val="24"/>
        </w:rPr>
        <w:t xml:space="preserve">adjuvant CRT </w:t>
      </w:r>
      <w:r w:rsidRPr="00D22E7E">
        <w:rPr>
          <w:rFonts w:ascii="Book Antiqua" w:hAnsi="Book Antiqua"/>
          <w:i/>
          <w:sz w:val="24"/>
          <w:szCs w:val="24"/>
        </w:rPr>
        <w:t>vs</w:t>
      </w:r>
      <w:r w:rsidRPr="00D22E7E">
        <w:rPr>
          <w:rFonts w:ascii="Book Antiqua" w:hAnsi="Book Antiqua"/>
          <w:sz w:val="24"/>
          <w:szCs w:val="24"/>
        </w:rPr>
        <w:t xml:space="preserve"> surgery alone (3 trials,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Pr="00D22E7E">
        <w:rPr>
          <w:rFonts w:ascii="Book Antiqua" w:hAnsi="Book Antiqua"/>
          <w:sz w:val="24"/>
          <w:szCs w:val="24"/>
        </w:rPr>
        <w:t>254)</w:t>
      </w:r>
      <w:r w:rsidR="00DF51CE" w:rsidRPr="00D22E7E">
        <w:rPr>
          <w:rFonts w:ascii="Book Antiqua" w:hAnsi="Book Antiqua"/>
          <w:sz w:val="24"/>
          <w:szCs w:val="24"/>
        </w:rPr>
        <w:t>,</w:t>
      </w:r>
      <w:r w:rsidR="00C93EDD" w:rsidRPr="00D22E7E">
        <w:rPr>
          <w:rFonts w:ascii="Book Antiqua" w:hAnsi="Book Antiqua"/>
          <w:sz w:val="24"/>
          <w:szCs w:val="24"/>
        </w:rPr>
        <w:t xml:space="preserve"> </w:t>
      </w:r>
      <w:r w:rsidR="00AE6749" w:rsidRPr="00D22E7E">
        <w:rPr>
          <w:rFonts w:ascii="Book Antiqua" w:hAnsi="Book Antiqua"/>
          <w:sz w:val="24"/>
          <w:szCs w:val="24"/>
        </w:rPr>
        <w:t xml:space="preserve">and </w:t>
      </w:r>
      <w:r w:rsidR="00C93EDD" w:rsidRPr="00D22E7E">
        <w:rPr>
          <w:rFonts w:ascii="Book Antiqua" w:hAnsi="Book Antiqua"/>
          <w:sz w:val="24"/>
          <w:szCs w:val="24"/>
        </w:rPr>
        <w:t xml:space="preserve">surgery with adjuvant CRT </w:t>
      </w:r>
      <w:r w:rsidR="00C93EDD" w:rsidRPr="00D22E7E">
        <w:rPr>
          <w:rFonts w:ascii="Book Antiqua" w:hAnsi="Book Antiqua"/>
          <w:i/>
          <w:sz w:val="24"/>
          <w:szCs w:val="24"/>
        </w:rPr>
        <w:t>vs</w:t>
      </w:r>
      <w:r w:rsidR="00C93EDD" w:rsidRPr="00D22E7E">
        <w:rPr>
          <w:rFonts w:ascii="Book Antiqua" w:hAnsi="Book Antiqua"/>
          <w:sz w:val="24"/>
          <w:szCs w:val="24"/>
        </w:rPr>
        <w:t xml:space="preserve"> surgery with adjuvant CT (1 trial, </w:t>
      </w:r>
      <w:r w:rsidR="00C84198" w:rsidRPr="00D22E7E">
        <w:rPr>
          <w:rFonts w:ascii="Book Antiqua" w:hAnsi="Book Antiqua"/>
          <w:i/>
          <w:iCs/>
          <w:sz w:val="24"/>
          <w:szCs w:val="24"/>
        </w:rPr>
        <w:t>n</w:t>
      </w:r>
      <w:r w:rsidR="00C84198" w:rsidRPr="00D22E7E">
        <w:rPr>
          <w:rFonts w:ascii="Book Antiqua" w:hAnsi="Book Antiqua"/>
          <w:sz w:val="24"/>
          <w:szCs w:val="24"/>
        </w:rPr>
        <w:t xml:space="preserve"> = </w:t>
      </w:r>
      <w:r w:rsidR="00C93EDD" w:rsidRPr="00D22E7E">
        <w:rPr>
          <w:rFonts w:ascii="Book Antiqua" w:hAnsi="Book Antiqua"/>
          <w:sz w:val="24"/>
          <w:szCs w:val="24"/>
        </w:rPr>
        <w:t>90).</w:t>
      </w:r>
      <w:r w:rsidR="0095084A" w:rsidRPr="00D22E7E">
        <w:rPr>
          <w:rFonts w:ascii="Book Antiqua" w:hAnsi="Book Antiqua"/>
          <w:sz w:val="24"/>
          <w:szCs w:val="24"/>
        </w:rPr>
        <w:t xml:space="preserve"> </w:t>
      </w:r>
      <w:r w:rsidR="00965059" w:rsidRPr="00D22E7E">
        <w:rPr>
          <w:rFonts w:ascii="Book Antiqua" w:hAnsi="Book Antiqua"/>
          <w:sz w:val="24"/>
          <w:szCs w:val="24"/>
        </w:rPr>
        <w:t xml:space="preserve">Only </w:t>
      </w:r>
      <w:bookmarkStart w:id="49" w:name="OLE_LINK55"/>
      <w:bookmarkStart w:id="50" w:name="OLE_LINK56"/>
      <w:r w:rsidR="00965059" w:rsidRPr="00D22E7E">
        <w:rPr>
          <w:rFonts w:ascii="Book Antiqua" w:hAnsi="Book Antiqua"/>
          <w:sz w:val="24"/>
          <w:szCs w:val="24"/>
        </w:rPr>
        <w:t xml:space="preserve">surgery with adjuvant CT </w:t>
      </w:r>
      <w:r w:rsidR="00B33EE8" w:rsidRPr="00D22E7E">
        <w:rPr>
          <w:rFonts w:ascii="Book Antiqua" w:hAnsi="Book Antiqua"/>
          <w:sz w:val="24"/>
          <w:szCs w:val="24"/>
        </w:rPr>
        <w:t>showed</w:t>
      </w:r>
      <w:r w:rsidR="00965059" w:rsidRPr="00D22E7E">
        <w:rPr>
          <w:rFonts w:ascii="Book Antiqua" w:hAnsi="Book Antiqua"/>
          <w:sz w:val="24"/>
          <w:szCs w:val="24"/>
        </w:rPr>
        <w:t xml:space="preserve"> a statistic</w:t>
      </w:r>
      <w:r w:rsidR="00AE6749" w:rsidRPr="00D22E7E">
        <w:rPr>
          <w:rFonts w:ascii="Book Antiqua" w:hAnsi="Book Antiqua"/>
          <w:sz w:val="24"/>
          <w:szCs w:val="24"/>
        </w:rPr>
        <w:t>ally</w:t>
      </w:r>
      <w:r w:rsidR="00965059" w:rsidRPr="00D22E7E">
        <w:rPr>
          <w:rFonts w:ascii="Book Antiqua" w:hAnsi="Book Antiqua"/>
          <w:sz w:val="24"/>
          <w:szCs w:val="24"/>
        </w:rPr>
        <w:t xml:space="preserve"> </w:t>
      </w:r>
      <w:r w:rsidR="00B33EE8" w:rsidRPr="00D22E7E">
        <w:rPr>
          <w:rFonts w:ascii="Book Antiqua" w:hAnsi="Book Antiqua"/>
          <w:sz w:val="24"/>
          <w:szCs w:val="24"/>
        </w:rPr>
        <w:t>significant survival advantage</w:t>
      </w:r>
      <w:r w:rsidR="00965059" w:rsidRPr="00D22E7E">
        <w:rPr>
          <w:rFonts w:ascii="Book Antiqua" w:hAnsi="Book Antiqua"/>
          <w:sz w:val="24"/>
          <w:szCs w:val="24"/>
        </w:rPr>
        <w:t xml:space="preserve"> </w:t>
      </w:r>
      <w:r w:rsidR="00B33EE8" w:rsidRPr="00D22E7E">
        <w:rPr>
          <w:rFonts w:ascii="Book Antiqua" w:hAnsi="Book Antiqua"/>
          <w:sz w:val="24"/>
          <w:szCs w:val="24"/>
        </w:rPr>
        <w:t xml:space="preserve">compared with surgery alone </w:t>
      </w:r>
      <w:bookmarkStart w:id="51" w:name="OLE_LINK20"/>
      <w:bookmarkStart w:id="52" w:name="OLE_LINK21"/>
      <w:r w:rsidR="00B33EE8" w:rsidRPr="00D22E7E">
        <w:rPr>
          <w:rFonts w:ascii="Book Antiqua" w:hAnsi="Book Antiqua"/>
          <w:sz w:val="24"/>
          <w:szCs w:val="24"/>
        </w:rPr>
        <w:t>(</w:t>
      </w:r>
      <w:r w:rsidR="00DC6E66" w:rsidRPr="00D22E7E">
        <w:rPr>
          <w:rFonts w:ascii="Book Antiqua" w:hAnsi="Book Antiqua"/>
          <w:sz w:val="24"/>
          <w:szCs w:val="24"/>
        </w:rPr>
        <w:t xml:space="preserve">pooled </w:t>
      </w:r>
      <w:r w:rsidR="00B33EE8" w:rsidRPr="00D22E7E">
        <w:rPr>
          <w:rFonts w:ascii="Book Antiqua" w:hAnsi="Book Antiqua"/>
          <w:sz w:val="24"/>
          <w:szCs w:val="24"/>
        </w:rPr>
        <w:t xml:space="preserve">HR </w:t>
      </w:r>
      <w:r w:rsidR="00AE6749" w:rsidRPr="00D22E7E">
        <w:rPr>
          <w:rFonts w:ascii="Book Antiqua" w:hAnsi="Book Antiqua"/>
          <w:sz w:val="24"/>
          <w:szCs w:val="24"/>
        </w:rPr>
        <w:t xml:space="preserve">= </w:t>
      </w:r>
      <w:r w:rsidR="00B33EE8" w:rsidRPr="00D22E7E">
        <w:rPr>
          <w:rFonts w:ascii="Book Antiqua" w:hAnsi="Book Antiqua"/>
          <w:sz w:val="24"/>
          <w:szCs w:val="24"/>
        </w:rPr>
        <w:t>0.75, 95%CI: 0.63</w:t>
      </w:r>
      <w:r w:rsidR="00C84198" w:rsidRPr="00D22E7E">
        <w:rPr>
          <w:rFonts w:ascii="Book Antiqua" w:hAnsi="Book Antiqua"/>
          <w:sz w:val="24"/>
          <w:szCs w:val="24"/>
        </w:rPr>
        <w:t>-</w:t>
      </w:r>
      <w:r w:rsidR="00B33EE8" w:rsidRPr="00D22E7E">
        <w:rPr>
          <w:rFonts w:ascii="Book Antiqua" w:hAnsi="Book Antiqua"/>
          <w:sz w:val="24"/>
          <w:szCs w:val="24"/>
        </w:rPr>
        <w:t xml:space="preserve">0.89; </w:t>
      </w:r>
      <w:r w:rsidR="00B33EE8" w:rsidRPr="00D22E7E">
        <w:rPr>
          <w:rFonts w:ascii="Book Antiqua" w:hAnsi="Book Antiqua"/>
          <w:i/>
          <w:iCs/>
          <w:sz w:val="24"/>
          <w:szCs w:val="24"/>
        </w:rPr>
        <w:t>P</w:t>
      </w:r>
      <w:r w:rsidR="00C84198" w:rsidRPr="00D22E7E">
        <w:rPr>
          <w:rFonts w:ascii="Book Antiqua" w:hAnsi="Book Antiqua"/>
          <w:sz w:val="24"/>
          <w:szCs w:val="24"/>
        </w:rPr>
        <w:t xml:space="preserve"> </w:t>
      </w:r>
      <w:r w:rsidR="00B33EE8" w:rsidRPr="00D22E7E">
        <w:rPr>
          <w:rFonts w:ascii="Book Antiqua" w:hAnsi="Book Antiqua"/>
          <w:sz w:val="24"/>
          <w:szCs w:val="24"/>
        </w:rPr>
        <w:t>&lt; 0.001</w:t>
      </w:r>
      <w:bookmarkEnd w:id="51"/>
      <w:bookmarkEnd w:id="52"/>
      <w:r w:rsidR="00B33EE8" w:rsidRPr="00D22E7E">
        <w:rPr>
          <w:rFonts w:ascii="Book Antiqua" w:hAnsi="Book Antiqua"/>
          <w:sz w:val="24"/>
          <w:szCs w:val="24"/>
        </w:rPr>
        <w:t>)</w:t>
      </w:r>
      <w:bookmarkEnd w:id="49"/>
      <w:bookmarkEnd w:id="50"/>
      <w:r w:rsidR="00B33EE8" w:rsidRPr="00D22E7E">
        <w:rPr>
          <w:rFonts w:ascii="Book Antiqua" w:hAnsi="Book Antiqua"/>
          <w:sz w:val="24"/>
          <w:szCs w:val="24"/>
        </w:rPr>
        <w:t xml:space="preserve"> (</w:t>
      </w:r>
      <w:r w:rsidR="007226C9" w:rsidRPr="00D22E7E">
        <w:rPr>
          <w:rFonts w:ascii="Book Antiqua" w:hAnsi="Book Antiqua"/>
          <w:sz w:val="24"/>
          <w:szCs w:val="24"/>
        </w:rPr>
        <w:t>Figure</w:t>
      </w:r>
      <w:r w:rsidR="00E339D0" w:rsidRPr="00D22E7E">
        <w:rPr>
          <w:rFonts w:ascii="Book Antiqua" w:hAnsi="Book Antiqua"/>
          <w:sz w:val="24"/>
          <w:szCs w:val="24"/>
        </w:rPr>
        <w:t xml:space="preserve"> 3</w:t>
      </w:r>
      <w:r w:rsidR="00B33EE8" w:rsidRPr="00D22E7E">
        <w:rPr>
          <w:rFonts w:ascii="Book Antiqua" w:hAnsi="Book Antiqua"/>
          <w:sz w:val="24"/>
          <w:szCs w:val="24"/>
        </w:rPr>
        <w:t xml:space="preserve">). No </w:t>
      </w:r>
      <w:r w:rsidR="00513E04" w:rsidRPr="00D22E7E">
        <w:rPr>
          <w:rFonts w:ascii="Book Antiqua" w:hAnsi="Book Antiqua"/>
          <w:sz w:val="24"/>
          <w:szCs w:val="24"/>
        </w:rPr>
        <w:t>statistic</w:t>
      </w:r>
      <w:r w:rsidR="00AE6749" w:rsidRPr="00D22E7E">
        <w:rPr>
          <w:rFonts w:ascii="Book Antiqua" w:hAnsi="Book Antiqua"/>
          <w:sz w:val="24"/>
          <w:szCs w:val="24"/>
        </w:rPr>
        <w:t>al</w:t>
      </w:r>
      <w:r w:rsidR="00513E04" w:rsidRPr="00D22E7E">
        <w:rPr>
          <w:rFonts w:ascii="Book Antiqua" w:hAnsi="Book Antiqua"/>
          <w:sz w:val="24"/>
          <w:szCs w:val="24"/>
        </w:rPr>
        <w:t xml:space="preserve"> difference was found in other direct comparisons.</w:t>
      </w:r>
      <w:r w:rsidR="00B216D5" w:rsidRPr="00D22E7E">
        <w:rPr>
          <w:rFonts w:ascii="Book Antiqua" w:hAnsi="Book Antiqua"/>
          <w:sz w:val="24"/>
          <w:szCs w:val="24"/>
        </w:rPr>
        <w:t xml:space="preserve"> </w:t>
      </w:r>
      <w:r w:rsidR="0084796A" w:rsidRPr="00D22E7E">
        <w:rPr>
          <w:rFonts w:ascii="Book Antiqua" w:hAnsi="Book Antiqua"/>
          <w:sz w:val="24"/>
          <w:szCs w:val="24"/>
        </w:rPr>
        <w:t xml:space="preserve">Heterogeneity was found only in the comparison of </w:t>
      </w:r>
      <w:r w:rsidR="00AE6749" w:rsidRPr="00D22E7E">
        <w:rPr>
          <w:rFonts w:ascii="Book Antiqua" w:hAnsi="Book Antiqua"/>
          <w:sz w:val="24"/>
          <w:szCs w:val="24"/>
        </w:rPr>
        <w:t xml:space="preserve">surgery with </w:t>
      </w:r>
      <w:r w:rsidR="0084796A" w:rsidRPr="00D22E7E">
        <w:rPr>
          <w:rFonts w:ascii="Book Antiqua" w:hAnsi="Book Antiqua"/>
          <w:sz w:val="24"/>
          <w:szCs w:val="24"/>
        </w:rPr>
        <w:t xml:space="preserve">adjuvant CRT </w:t>
      </w:r>
      <w:r w:rsidR="00AE6749" w:rsidRPr="00D22E7E">
        <w:rPr>
          <w:rFonts w:ascii="Book Antiqua" w:hAnsi="Book Antiqua"/>
          <w:i/>
          <w:sz w:val="24"/>
          <w:szCs w:val="24"/>
        </w:rPr>
        <w:t>vs</w:t>
      </w:r>
      <w:r w:rsidR="00AE6749" w:rsidRPr="00D22E7E">
        <w:rPr>
          <w:rFonts w:ascii="Book Antiqua" w:hAnsi="Book Antiqua"/>
          <w:sz w:val="24"/>
          <w:szCs w:val="24"/>
        </w:rPr>
        <w:t xml:space="preserve"> </w:t>
      </w:r>
      <w:r w:rsidR="0084796A" w:rsidRPr="00D22E7E">
        <w:rPr>
          <w:rFonts w:ascii="Book Antiqua" w:hAnsi="Book Antiqua"/>
          <w:sz w:val="24"/>
          <w:szCs w:val="24"/>
        </w:rPr>
        <w:t>surgery alone (</w:t>
      </w:r>
      <w:r w:rsidR="0084796A" w:rsidRPr="00D22E7E">
        <w:rPr>
          <w:rFonts w:ascii="Book Antiqua" w:hAnsi="Book Antiqua"/>
          <w:i/>
          <w:sz w:val="24"/>
          <w:szCs w:val="24"/>
        </w:rPr>
        <w:t>I</w:t>
      </w:r>
      <w:r w:rsidR="0084796A" w:rsidRPr="00D22E7E">
        <w:rPr>
          <w:rFonts w:ascii="Book Antiqua" w:hAnsi="Book Antiqua"/>
          <w:sz w:val="24"/>
          <w:szCs w:val="24"/>
          <w:vertAlign w:val="superscript"/>
        </w:rPr>
        <w:t>2</w:t>
      </w:r>
      <w:r w:rsidR="00C84198" w:rsidRPr="00D22E7E">
        <w:rPr>
          <w:rFonts w:ascii="Book Antiqua" w:hAnsi="Book Antiqua"/>
          <w:sz w:val="24"/>
          <w:szCs w:val="24"/>
          <w:vertAlign w:val="superscript"/>
        </w:rPr>
        <w:t xml:space="preserve"> </w:t>
      </w:r>
      <w:r w:rsidR="0084796A" w:rsidRPr="00D22E7E">
        <w:rPr>
          <w:rFonts w:ascii="Book Antiqua" w:hAnsi="Book Antiqua"/>
          <w:sz w:val="24"/>
          <w:szCs w:val="24"/>
        </w:rPr>
        <w:t>=</w:t>
      </w:r>
      <w:r w:rsidR="00C84198" w:rsidRPr="00D22E7E">
        <w:rPr>
          <w:rFonts w:ascii="Book Antiqua" w:hAnsi="Book Antiqua"/>
          <w:sz w:val="24"/>
          <w:szCs w:val="24"/>
        </w:rPr>
        <w:t xml:space="preserve"> </w:t>
      </w:r>
      <w:r w:rsidR="0084796A" w:rsidRPr="00D22E7E">
        <w:rPr>
          <w:rFonts w:ascii="Book Antiqua" w:hAnsi="Book Antiqua"/>
          <w:sz w:val="24"/>
          <w:szCs w:val="24"/>
        </w:rPr>
        <w:t xml:space="preserve">72%). No publication bias was </w:t>
      </w:r>
      <w:r w:rsidR="0084796A" w:rsidRPr="00D22E7E">
        <w:rPr>
          <w:rFonts w:ascii="Book Antiqua" w:hAnsi="Book Antiqua"/>
          <w:sz w:val="24"/>
          <w:szCs w:val="24"/>
        </w:rPr>
        <w:lastRenderedPageBreak/>
        <w:t xml:space="preserve">found using </w:t>
      </w:r>
      <w:r w:rsidR="00AE6749" w:rsidRPr="00D22E7E">
        <w:rPr>
          <w:rFonts w:ascii="Book Antiqua" w:hAnsi="Book Antiqua"/>
          <w:sz w:val="24"/>
          <w:szCs w:val="24"/>
        </w:rPr>
        <w:t xml:space="preserve">the </w:t>
      </w:r>
      <w:r w:rsidR="0084796A" w:rsidRPr="00D22E7E">
        <w:rPr>
          <w:rFonts w:ascii="Book Antiqua" w:hAnsi="Book Antiqua"/>
          <w:sz w:val="24"/>
          <w:szCs w:val="24"/>
        </w:rPr>
        <w:t>funnel plot.</w:t>
      </w:r>
    </w:p>
    <w:p w:rsidR="008758BF" w:rsidRPr="00D22E7E" w:rsidRDefault="008758BF" w:rsidP="00954A0B">
      <w:pPr>
        <w:spacing w:line="360" w:lineRule="auto"/>
        <w:rPr>
          <w:rFonts w:ascii="Book Antiqua" w:hAnsi="Book Antiqua"/>
          <w:sz w:val="24"/>
          <w:szCs w:val="24"/>
        </w:rPr>
      </w:pPr>
    </w:p>
    <w:p w:rsidR="00F23CF5" w:rsidRPr="00D22E7E" w:rsidRDefault="00513E04" w:rsidP="00954A0B">
      <w:pPr>
        <w:spacing w:line="360" w:lineRule="auto"/>
        <w:rPr>
          <w:rFonts w:ascii="Book Antiqua" w:hAnsi="Book Antiqua"/>
          <w:b/>
          <w:i/>
          <w:sz w:val="24"/>
          <w:szCs w:val="24"/>
        </w:rPr>
      </w:pPr>
      <w:r w:rsidRPr="00D22E7E">
        <w:rPr>
          <w:rFonts w:ascii="Book Antiqua" w:hAnsi="Book Antiqua"/>
          <w:b/>
          <w:i/>
          <w:sz w:val="24"/>
          <w:szCs w:val="24"/>
        </w:rPr>
        <w:t xml:space="preserve">Network </w:t>
      </w:r>
      <w:r w:rsidR="00F23CF5" w:rsidRPr="00D22E7E">
        <w:rPr>
          <w:rFonts w:ascii="Book Antiqua" w:hAnsi="Book Antiqua"/>
          <w:b/>
          <w:i/>
          <w:sz w:val="24"/>
          <w:szCs w:val="24"/>
        </w:rPr>
        <w:t>m</w:t>
      </w:r>
      <w:r w:rsidRPr="00D22E7E">
        <w:rPr>
          <w:rFonts w:ascii="Book Antiqua" w:hAnsi="Book Antiqua"/>
          <w:b/>
          <w:i/>
          <w:sz w:val="24"/>
          <w:szCs w:val="24"/>
        </w:rPr>
        <w:t>eta-analysis of overall survival</w:t>
      </w:r>
    </w:p>
    <w:p w:rsidR="00513E04" w:rsidRPr="00D22E7E" w:rsidRDefault="00F23CF5" w:rsidP="00954A0B">
      <w:pPr>
        <w:spacing w:line="360" w:lineRule="auto"/>
        <w:rPr>
          <w:rFonts w:ascii="Book Antiqua" w:hAnsi="Book Antiqua"/>
          <w:sz w:val="24"/>
          <w:szCs w:val="24"/>
        </w:rPr>
      </w:pPr>
      <w:r w:rsidRPr="00D22E7E">
        <w:rPr>
          <w:rFonts w:ascii="Book Antiqua" w:hAnsi="Book Antiqua"/>
          <w:sz w:val="24"/>
          <w:szCs w:val="24"/>
        </w:rPr>
        <w:t xml:space="preserve">All 12 </w:t>
      </w:r>
      <w:r w:rsidR="00FA4392" w:rsidRPr="00D22E7E">
        <w:rPr>
          <w:rFonts w:ascii="Book Antiqua" w:hAnsi="Book Antiqua"/>
          <w:sz w:val="24"/>
          <w:szCs w:val="24"/>
        </w:rPr>
        <w:t>trial</w:t>
      </w:r>
      <w:r w:rsidRPr="00D22E7E">
        <w:rPr>
          <w:rFonts w:ascii="Book Antiqua" w:hAnsi="Book Antiqua"/>
          <w:sz w:val="24"/>
          <w:szCs w:val="24"/>
        </w:rPr>
        <w:t xml:space="preserve">s reported information on survival and were included for </w:t>
      </w:r>
      <w:bookmarkStart w:id="53" w:name="OLE_LINK19"/>
      <w:r w:rsidRPr="00D22E7E">
        <w:rPr>
          <w:rFonts w:ascii="Book Antiqua" w:hAnsi="Book Antiqua"/>
          <w:sz w:val="24"/>
          <w:szCs w:val="24"/>
        </w:rPr>
        <w:t>Bayesian</w:t>
      </w:r>
      <w:r w:rsidR="00867AC3" w:rsidRPr="00D22E7E">
        <w:rPr>
          <w:rFonts w:ascii="Book Antiqua" w:hAnsi="Book Antiqua"/>
          <w:sz w:val="24"/>
          <w:szCs w:val="24"/>
        </w:rPr>
        <w:t xml:space="preserve"> network meta-analysis</w:t>
      </w:r>
      <w:bookmarkEnd w:id="53"/>
      <w:r w:rsidRPr="00D22E7E">
        <w:rPr>
          <w:rFonts w:ascii="Book Antiqua" w:hAnsi="Book Antiqua"/>
          <w:sz w:val="24"/>
          <w:szCs w:val="24"/>
        </w:rPr>
        <w:t>. Density plot, trace plot</w:t>
      </w:r>
      <w:r w:rsidR="00AE6749" w:rsidRPr="00D22E7E">
        <w:rPr>
          <w:rFonts w:ascii="Book Antiqua" w:hAnsi="Book Antiqua"/>
          <w:sz w:val="24"/>
          <w:szCs w:val="24"/>
        </w:rPr>
        <w:t>,</w:t>
      </w:r>
      <w:r w:rsidRPr="00D22E7E">
        <w:rPr>
          <w:rFonts w:ascii="Book Antiqua" w:hAnsi="Book Antiqua"/>
          <w:sz w:val="24"/>
          <w:szCs w:val="24"/>
        </w:rPr>
        <w:t xml:space="preserve"> and Brooks-Gelman-Rubin diagnosis plot in Bayesian</w:t>
      </w:r>
      <w:r w:rsidR="00867AC3" w:rsidRPr="00D22E7E">
        <w:rPr>
          <w:rFonts w:ascii="Book Antiqua" w:hAnsi="Book Antiqua"/>
          <w:sz w:val="24"/>
          <w:szCs w:val="24"/>
        </w:rPr>
        <w:t xml:space="preserve"> network meta-analysis</w:t>
      </w:r>
      <w:r w:rsidRPr="00D22E7E">
        <w:rPr>
          <w:rFonts w:ascii="Book Antiqua" w:hAnsi="Book Antiqua"/>
          <w:sz w:val="24"/>
          <w:szCs w:val="24"/>
        </w:rPr>
        <w:t xml:space="preserve"> of overall survival showed satisf</w:t>
      </w:r>
      <w:r w:rsidR="009E362C" w:rsidRPr="00D22E7E">
        <w:rPr>
          <w:rFonts w:ascii="Book Antiqua" w:hAnsi="Book Antiqua"/>
          <w:sz w:val="24"/>
          <w:szCs w:val="24"/>
        </w:rPr>
        <w:t>ied</w:t>
      </w:r>
      <w:r w:rsidRPr="00D22E7E">
        <w:rPr>
          <w:rFonts w:ascii="Book Antiqua" w:hAnsi="Book Antiqua"/>
          <w:sz w:val="24"/>
          <w:szCs w:val="24"/>
        </w:rPr>
        <w:t xml:space="preserve"> convergence of </w:t>
      </w:r>
      <w:r w:rsidR="009E362C" w:rsidRPr="00D22E7E">
        <w:rPr>
          <w:rFonts w:ascii="Book Antiqua" w:hAnsi="Book Antiqua"/>
          <w:sz w:val="24"/>
          <w:szCs w:val="24"/>
        </w:rPr>
        <w:t>network plot model</w:t>
      </w:r>
      <w:r w:rsidR="00AE61FF" w:rsidRPr="00D22E7E">
        <w:rPr>
          <w:rFonts w:ascii="Book Antiqua" w:hAnsi="Book Antiqua"/>
          <w:sz w:val="24"/>
          <w:szCs w:val="24"/>
        </w:rPr>
        <w:t xml:space="preserve"> (</w:t>
      </w:r>
      <w:r w:rsidR="00AE6749" w:rsidRPr="00D22E7E">
        <w:rPr>
          <w:rFonts w:ascii="Book Antiqua" w:hAnsi="Book Antiqua"/>
          <w:sz w:val="24"/>
          <w:szCs w:val="24"/>
        </w:rPr>
        <w:t xml:space="preserve">Supplemental </w:t>
      </w:r>
      <w:r w:rsidR="007226C9" w:rsidRPr="00D22E7E">
        <w:rPr>
          <w:rFonts w:ascii="Book Antiqua" w:hAnsi="Book Antiqua"/>
          <w:sz w:val="24"/>
          <w:szCs w:val="24"/>
        </w:rPr>
        <w:t>Figure</w:t>
      </w:r>
      <w:r w:rsidR="00F307DE" w:rsidRPr="00D22E7E">
        <w:rPr>
          <w:rFonts w:ascii="Book Antiqua" w:hAnsi="Book Antiqua"/>
          <w:sz w:val="24"/>
          <w:szCs w:val="24"/>
        </w:rPr>
        <w:t xml:space="preserve"> </w:t>
      </w:r>
      <w:r w:rsidR="00645C00" w:rsidRPr="00D22E7E">
        <w:rPr>
          <w:rFonts w:ascii="Book Antiqua" w:hAnsi="Book Antiqua"/>
          <w:sz w:val="24"/>
          <w:szCs w:val="24"/>
        </w:rPr>
        <w:t>1</w:t>
      </w:r>
      <w:r w:rsidR="00AE61FF" w:rsidRPr="00D22E7E">
        <w:rPr>
          <w:rFonts w:ascii="Book Antiqua" w:hAnsi="Book Antiqua"/>
          <w:sz w:val="24"/>
          <w:szCs w:val="24"/>
        </w:rPr>
        <w:t>)</w:t>
      </w:r>
      <w:r w:rsidR="009E362C" w:rsidRPr="00D22E7E">
        <w:rPr>
          <w:rFonts w:ascii="Book Antiqua" w:hAnsi="Book Antiqua"/>
          <w:sz w:val="24"/>
          <w:szCs w:val="24"/>
        </w:rPr>
        <w:t xml:space="preserve">. We </w:t>
      </w:r>
      <w:r w:rsidR="003D0C59" w:rsidRPr="00D22E7E">
        <w:rPr>
          <w:rFonts w:ascii="Book Antiqua" w:hAnsi="Book Antiqua"/>
          <w:sz w:val="24"/>
          <w:szCs w:val="24"/>
        </w:rPr>
        <w:t>summarize the</w:t>
      </w:r>
      <w:r w:rsidR="00AE61FF" w:rsidRPr="00D22E7E">
        <w:rPr>
          <w:rFonts w:ascii="Book Antiqua" w:hAnsi="Book Antiqua"/>
          <w:sz w:val="24"/>
          <w:szCs w:val="24"/>
        </w:rPr>
        <w:t xml:space="preserve"> result of network meta-analysis of overall survival in </w:t>
      </w:r>
      <w:bookmarkStart w:id="54" w:name="OLE_LINK47"/>
      <w:bookmarkStart w:id="55" w:name="OLE_LINK48"/>
      <w:r w:rsidR="007226C9" w:rsidRPr="00D22E7E">
        <w:rPr>
          <w:rFonts w:ascii="Book Antiqua" w:hAnsi="Book Antiqua"/>
          <w:sz w:val="24"/>
          <w:szCs w:val="24"/>
        </w:rPr>
        <w:t>Figure</w:t>
      </w:r>
      <w:r w:rsidR="00AE61FF" w:rsidRPr="00D22E7E">
        <w:rPr>
          <w:rFonts w:ascii="Book Antiqua" w:hAnsi="Book Antiqua"/>
          <w:sz w:val="24"/>
          <w:szCs w:val="24"/>
        </w:rPr>
        <w:t xml:space="preserve"> </w:t>
      </w:r>
      <w:bookmarkEnd w:id="54"/>
      <w:bookmarkEnd w:id="55"/>
      <w:r w:rsidR="00E339D0" w:rsidRPr="00D22E7E">
        <w:rPr>
          <w:rFonts w:ascii="Book Antiqua" w:hAnsi="Book Antiqua"/>
          <w:sz w:val="24"/>
          <w:szCs w:val="24"/>
        </w:rPr>
        <w:t>4</w:t>
      </w:r>
      <w:r w:rsidR="00AE61FF" w:rsidRPr="00D22E7E">
        <w:rPr>
          <w:rFonts w:ascii="Book Antiqua" w:hAnsi="Book Antiqua"/>
          <w:sz w:val="24"/>
          <w:szCs w:val="24"/>
        </w:rPr>
        <w:t xml:space="preserve">. </w:t>
      </w:r>
      <w:r w:rsidR="00DC6E66" w:rsidRPr="00D22E7E">
        <w:rPr>
          <w:rFonts w:ascii="Book Antiqua" w:hAnsi="Book Antiqua"/>
          <w:sz w:val="24"/>
          <w:szCs w:val="24"/>
        </w:rPr>
        <w:t>Surgery with adjuvant CT showed statistic</w:t>
      </w:r>
      <w:r w:rsidR="00092E2B" w:rsidRPr="00D22E7E">
        <w:rPr>
          <w:rFonts w:ascii="Book Antiqua" w:hAnsi="Book Antiqua"/>
          <w:sz w:val="24"/>
          <w:szCs w:val="24"/>
        </w:rPr>
        <w:t>ally</w:t>
      </w:r>
      <w:r w:rsidR="00DC6E66" w:rsidRPr="00D22E7E">
        <w:rPr>
          <w:rFonts w:ascii="Book Antiqua" w:hAnsi="Book Antiqua"/>
          <w:sz w:val="24"/>
          <w:szCs w:val="24"/>
        </w:rPr>
        <w:t xml:space="preserve"> better overall survival compared with surgery alone (</w:t>
      </w:r>
      <w:bookmarkStart w:id="56" w:name="OLE_LINK22"/>
      <w:bookmarkStart w:id="57" w:name="OLE_LINK23"/>
      <w:r w:rsidR="00DC6E66" w:rsidRPr="00D22E7E">
        <w:rPr>
          <w:rFonts w:ascii="Book Antiqua" w:hAnsi="Book Antiqua"/>
          <w:sz w:val="24"/>
          <w:szCs w:val="24"/>
        </w:rPr>
        <w:t xml:space="preserve">pooled HR </w:t>
      </w:r>
      <w:r w:rsidR="00AE6749" w:rsidRPr="00D22E7E">
        <w:rPr>
          <w:rFonts w:ascii="Book Antiqua" w:hAnsi="Book Antiqua"/>
          <w:sz w:val="24"/>
          <w:szCs w:val="24"/>
        </w:rPr>
        <w:t xml:space="preserve">= </w:t>
      </w:r>
      <w:r w:rsidR="00DC6E66" w:rsidRPr="00D22E7E">
        <w:rPr>
          <w:rFonts w:ascii="Book Antiqua" w:hAnsi="Book Antiqua"/>
          <w:sz w:val="24"/>
          <w:szCs w:val="24"/>
        </w:rPr>
        <w:t>0.7, 95%</w:t>
      </w:r>
      <w:r w:rsidR="00C84198" w:rsidRPr="00D22E7E">
        <w:rPr>
          <w:rFonts w:ascii="Book Antiqua" w:hAnsi="Book Antiqua"/>
          <w:sz w:val="24"/>
          <w:szCs w:val="24"/>
        </w:rPr>
        <w:t>CI</w:t>
      </w:r>
      <w:r w:rsidR="00DC6E66" w:rsidRPr="00D22E7E">
        <w:rPr>
          <w:rFonts w:ascii="Book Antiqua" w:hAnsi="Book Antiqua"/>
          <w:sz w:val="24"/>
          <w:szCs w:val="24"/>
        </w:rPr>
        <w:t>: 0.62</w:t>
      </w:r>
      <w:r w:rsidR="00C84198" w:rsidRPr="00D22E7E">
        <w:rPr>
          <w:rFonts w:ascii="Book Antiqua" w:hAnsi="Book Antiqua"/>
          <w:sz w:val="24"/>
          <w:szCs w:val="24"/>
        </w:rPr>
        <w:t>-</w:t>
      </w:r>
      <w:r w:rsidR="00DC6E66" w:rsidRPr="00D22E7E">
        <w:rPr>
          <w:rFonts w:ascii="Book Antiqua" w:hAnsi="Book Antiqua"/>
          <w:sz w:val="24"/>
          <w:szCs w:val="24"/>
        </w:rPr>
        <w:t>0.79</w:t>
      </w:r>
      <w:bookmarkEnd w:id="56"/>
      <w:bookmarkEnd w:id="57"/>
      <w:r w:rsidR="00DC6E66" w:rsidRPr="00D22E7E">
        <w:rPr>
          <w:rFonts w:ascii="Book Antiqua" w:hAnsi="Book Antiqua"/>
          <w:sz w:val="24"/>
          <w:szCs w:val="24"/>
        </w:rPr>
        <w:t xml:space="preserve">), which </w:t>
      </w:r>
      <w:r w:rsidR="00AE6749" w:rsidRPr="00D22E7E">
        <w:rPr>
          <w:rFonts w:ascii="Book Antiqua" w:hAnsi="Book Antiqua"/>
          <w:sz w:val="24"/>
          <w:szCs w:val="24"/>
        </w:rPr>
        <w:t xml:space="preserve">is </w:t>
      </w:r>
      <w:r w:rsidR="00DC6E66" w:rsidRPr="00D22E7E">
        <w:rPr>
          <w:rFonts w:ascii="Book Antiqua" w:hAnsi="Book Antiqua"/>
          <w:sz w:val="24"/>
          <w:szCs w:val="24"/>
        </w:rPr>
        <w:t xml:space="preserve">similar </w:t>
      </w:r>
      <w:r w:rsidR="00AE6749" w:rsidRPr="00D22E7E">
        <w:rPr>
          <w:rFonts w:ascii="Book Antiqua" w:hAnsi="Book Antiqua"/>
          <w:sz w:val="24"/>
          <w:szCs w:val="24"/>
        </w:rPr>
        <w:t xml:space="preserve">to </w:t>
      </w:r>
      <w:r w:rsidR="00DC6E66" w:rsidRPr="00D22E7E">
        <w:rPr>
          <w:rFonts w:ascii="Book Antiqua" w:hAnsi="Book Antiqua"/>
          <w:sz w:val="24"/>
          <w:szCs w:val="24"/>
        </w:rPr>
        <w:t xml:space="preserve">the results in direct comparison. Surgery with adjuvant CT also </w:t>
      </w:r>
      <w:r w:rsidR="00092E2B" w:rsidRPr="00D22E7E">
        <w:rPr>
          <w:rFonts w:ascii="Book Antiqua" w:hAnsi="Book Antiqua"/>
          <w:sz w:val="24"/>
          <w:szCs w:val="24"/>
        </w:rPr>
        <w:t>statistically</w:t>
      </w:r>
      <w:r w:rsidR="00DC6E66" w:rsidRPr="00D22E7E">
        <w:rPr>
          <w:rFonts w:ascii="Book Antiqua" w:hAnsi="Book Antiqua"/>
          <w:sz w:val="24"/>
          <w:szCs w:val="24"/>
        </w:rPr>
        <w:t xml:space="preserve"> improved survival compared with </w:t>
      </w:r>
      <w:r w:rsidR="00464BE3" w:rsidRPr="00D22E7E">
        <w:rPr>
          <w:rFonts w:ascii="Book Antiqua" w:hAnsi="Book Antiqua"/>
          <w:sz w:val="24"/>
          <w:szCs w:val="24"/>
        </w:rPr>
        <w:t>s</w:t>
      </w:r>
      <w:r w:rsidR="00DC6E66" w:rsidRPr="00D22E7E">
        <w:rPr>
          <w:rFonts w:ascii="Book Antiqua" w:hAnsi="Book Antiqua"/>
          <w:sz w:val="24"/>
          <w:szCs w:val="24"/>
        </w:rPr>
        <w:t>urgery with adjuvant CRT (</w:t>
      </w:r>
      <w:r w:rsidR="003F0898" w:rsidRPr="00D22E7E">
        <w:rPr>
          <w:rFonts w:ascii="Book Antiqua" w:hAnsi="Book Antiqua"/>
          <w:sz w:val="24"/>
          <w:szCs w:val="24"/>
        </w:rPr>
        <w:t>pooled HR</w:t>
      </w:r>
      <w:r w:rsidR="00AE6749" w:rsidRPr="00D22E7E">
        <w:rPr>
          <w:rFonts w:ascii="Book Antiqua" w:hAnsi="Book Antiqua"/>
          <w:sz w:val="24"/>
          <w:szCs w:val="24"/>
        </w:rPr>
        <w:t xml:space="preserve"> =</w:t>
      </w:r>
      <w:r w:rsidR="003F0898" w:rsidRPr="00D22E7E">
        <w:rPr>
          <w:rFonts w:ascii="Book Antiqua" w:hAnsi="Book Antiqua"/>
          <w:sz w:val="24"/>
          <w:szCs w:val="24"/>
        </w:rPr>
        <w:t xml:space="preserve"> 0.6, 95%</w:t>
      </w:r>
      <w:r w:rsidR="00C84198" w:rsidRPr="00D22E7E">
        <w:rPr>
          <w:rFonts w:ascii="Book Antiqua" w:hAnsi="Book Antiqua"/>
          <w:sz w:val="24"/>
          <w:szCs w:val="24"/>
        </w:rPr>
        <w:t>CI</w:t>
      </w:r>
      <w:r w:rsidR="003F0898" w:rsidRPr="00D22E7E">
        <w:rPr>
          <w:rFonts w:ascii="Book Antiqua" w:hAnsi="Book Antiqua"/>
          <w:sz w:val="24"/>
          <w:szCs w:val="24"/>
        </w:rPr>
        <w:t>: 0.54</w:t>
      </w:r>
      <w:r w:rsidR="00C84198" w:rsidRPr="00D22E7E">
        <w:rPr>
          <w:rFonts w:ascii="Book Antiqua" w:hAnsi="Book Antiqua"/>
          <w:sz w:val="24"/>
          <w:szCs w:val="24"/>
        </w:rPr>
        <w:t>-</w:t>
      </w:r>
      <w:r w:rsidR="003F0898" w:rsidRPr="00D22E7E">
        <w:rPr>
          <w:rFonts w:ascii="Book Antiqua" w:hAnsi="Book Antiqua"/>
          <w:sz w:val="24"/>
          <w:szCs w:val="24"/>
        </w:rPr>
        <w:t>0.72</w:t>
      </w:r>
      <w:r w:rsidR="00DC6E66" w:rsidRPr="00D22E7E">
        <w:rPr>
          <w:rFonts w:ascii="Book Antiqua" w:hAnsi="Book Antiqua"/>
          <w:sz w:val="24"/>
          <w:szCs w:val="24"/>
        </w:rPr>
        <w:t>)</w:t>
      </w:r>
      <w:r w:rsidR="00555C84" w:rsidRPr="00D22E7E">
        <w:rPr>
          <w:rFonts w:ascii="Book Antiqua" w:hAnsi="Book Antiqua"/>
          <w:sz w:val="24"/>
          <w:szCs w:val="24"/>
        </w:rPr>
        <w:t>. No significant results were found between other comparisons (</w:t>
      </w:r>
      <w:r w:rsidR="00AE6749" w:rsidRPr="00D22E7E">
        <w:rPr>
          <w:rFonts w:ascii="Book Antiqua" w:hAnsi="Book Antiqua"/>
          <w:sz w:val="24"/>
          <w:szCs w:val="24"/>
        </w:rPr>
        <w:t xml:space="preserve">neoadjuvant </w:t>
      </w:r>
      <w:r w:rsidR="00555C84" w:rsidRPr="00D22E7E">
        <w:rPr>
          <w:rFonts w:ascii="Book Antiqua" w:hAnsi="Book Antiqua"/>
          <w:sz w:val="24"/>
          <w:szCs w:val="24"/>
        </w:rPr>
        <w:t xml:space="preserve">CRT with surgery </w:t>
      </w:r>
      <w:r w:rsidR="00555C84" w:rsidRPr="00D22E7E">
        <w:rPr>
          <w:rFonts w:ascii="Book Antiqua" w:hAnsi="Book Antiqua"/>
          <w:i/>
          <w:sz w:val="24"/>
          <w:szCs w:val="24"/>
        </w:rPr>
        <w:t>vs</w:t>
      </w:r>
      <w:r w:rsidR="00555C84" w:rsidRPr="00D22E7E">
        <w:rPr>
          <w:rFonts w:ascii="Book Antiqua" w:hAnsi="Book Antiqua"/>
          <w:sz w:val="24"/>
          <w:szCs w:val="24"/>
        </w:rPr>
        <w:t xml:space="preserve"> surgery alone, </w:t>
      </w:r>
      <w:r w:rsidR="00285D5D" w:rsidRPr="00D22E7E">
        <w:rPr>
          <w:rFonts w:ascii="Book Antiqua" w:hAnsi="Book Antiqua"/>
          <w:sz w:val="24"/>
          <w:szCs w:val="24"/>
        </w:rPr>
        <w:t xml:space="preserve">surgery with adjuvant CRT </w:t>
      </w:r>
      <w:r w:rsidR="00285D5D" w:rsidRPr="00D22E7E">
        <w:rPr>
          <w:rFonts w:ascii="Book Antiqua" w:hAnsi="Book Antiqua"/>
          <w:i/>
          <w:iCs/>
          <w:sz w:val="24"/>
          <w:szCs w:val="24"/>
        </w:rPr>
        <w:t>vs</w:t>
      </w:r>
      <w:r w:rsidR="00285D5D" w:rsidRPr="00D22E7E">
        <w:rPr>
          <w:rFonts w:ascii="Book Antiqua" w:hAnsi="Book Antiqua"/>
          <w:sz w:val="24"/>
          <w:szCs w:val="24"/>
        </w:rPr>
        <w:t xml:space="preserve"> surgery alone, surgery with adjuvant CT </w:t>
      </w:r>
      <w:r w:rsidR="00285D5D" w:rsidRPr="00D22E7E">
        <w:rPr>
          <w:rFonts w:ascii="Book Antiqua" w:hAnsi="Book Antiqua"/>
          <w:i/>
          <w:iCs/>
          <w:sz w:val="24"/>
          <w:szCs w:val="24"/>
        </w:rPr>
        <w:t>vs</w:t>
      </w:r>
      <w:bookmarkStart w:id="58" w:name="OLE_LINK24"/>
      <w:bookmarkStart w:id="59" w:name="OLE_LINK27"/>
      <w:r w:rsidR="00285D5D" w:rsidRPr="00D22E7E">
        <w:rPr>
          <w:rFonts w:ascii="Book Antiqua" w:hAnsi="Book Antiqua"/>
          <w:sz w:val="24"/>
          <w:szCs w:val="24"/>
        </w:rPr>
        <w:t xml:space="preserve"> </w:t>
      </w:r>
      <w:r w:rsidR="00555C84" w:rsidRPr="00D22E7E">
        <w:rPr>
          <w:rFonts w:ascii="Book Antiqua" w:hAnsi="Book Antiqua"/>
          <w:sz w:val="24"/>
          <w:szCs w:val="24"/>
        </w:rPr>
        <w:t>neoadjuvant CRT with surgery,</w:t>
      </w:r>
      <w:r w:rsidR="00285D5D" w:rsidRPr="00D22E7E">
        <w:rPr>
          <w:rFonts w:ascii="Book Antiqua" w:hAnsi="Book Antiqua"/>
          <w:sz w:val="24"/>
          <w:szCs w:val="24"/>
        </w:rPr>
        <w:t xml:space="preserve"> </w:t>
      </w:r>
      <w:r w:rsidR="00B357D4" w:rsidRPr="00D22E7E">
        <w:rPr>
          <w:rFonts w:ascii="Book Antiqua" w:hAnsi="Book Antiqua"/>
          <w:sz w:val="24"/>
          <w:szCs w:val="24"/>
        </w:rPr>
        <w:t xml:space="preserve">and </w:t>
      </w:r>
      <w:r w:rsidR="00285D5D" w:rsidRPr="00D22E7E">
        <w:rPr>
          <w:rFonts w:ascii="Book Antiqua" w:hAnsi="Book Antiqua"/>
          <w:sz w:val="24"/>
          <w:szCs w:val="24"/>
        </w:rPr>
        <w:t xml:space="preserve">surgery with adjuvant CRT </w:t>
      </w:r>
      <w:r w:rsidR="00285D5D" w:rsidRPr="00D22E7E">
        <w:rPr>
          <w:rFonts w:ascii="Book Antiqua" w:hAnsi="Book Antiqua"/>
          <w:i/>
          <w:iCs/>
          <w:sz w:val="24"/>
          <w:szCs w:val="24"/>
        </w:rPr>
        <w:t>vs</w:t>
      </w:r>
      <w:r w:rsidR="00555C84" w:rsidRPr="00D22E7E">
        <w:rPr>
          <w:rFonts w:ascii="Book Antiqua" w:hAnsi="Book Antiqua"/>
          <w:sz w:val="24"/>
          <w:szCs w:val="24"/>
        </w:rPr>
        <w:t xml:space="preserve"> </w:t>
      </w:r>
      <w:r w:rsidR="00285D5D" w:rsidRPr="00D22E7E">
        <w:rPr>
          <w:rFonts w:ascii="Book Antiqua" w:hAnsi="Book Antiqua"/>
          <w:sz w:val="24"/>
          <w:szCs w:val="24"/>
        </w:rPr>
        <w:t>surgery with adjuvant CT</w:t>
      </w:r>
      <w:bookmarkEnd w:id="58"/>
      <w:bookmarkEnd w:id="59"/>
      <w:r w:rsidR="00555C84" w:rsidRPr="00D22E7E">
        <w:rPr>
          <w:rFonts w:ascii="Book Antiqua" w:hAnsi="Book Antiqua"/>
          <w:sz w:val="24"/>
          <w:szCs w:val="24"/>
        </w:rPr>
        <w:t>)</w:t>
      </w:r>
      <w:r w:rsidR="00464BE3" w:rsidRPr="00D22E7E">
        <w:rPr>
          <w:rFonts w:ascii="Book Antiqua" w:hAnsi="Book Antiqua"/>
          <w:sz w:val="24"/>
          <w:szCs w:val="24"/>
        </w:rPr>
        <w:t xml:space="preserve"> (</w:t>
      </w:r>
      <w:r w:rsidR="007226C9" w:rsidRPr="00D22E7E">
        <w:rPr>
          <w:rFonts w:ascii="Book Antiqua" w:hAnsi="Book Antiqua"/>
          <w:sz w:val="24"/>
          <w:szCs w:val="24"/>
        </w:rPr>
        <w:t>Figure</w:t>
      </w:r>
      <w:r w:rsidR="00CF057B" w:rsidRPr="00D22E7E">
        <w:rPr>
          <w:rFonts w:ascii="Book Antiqua" w:hAnsi="Book Antiqua"/>
          <w:sz w:val="24"/>
          <w:szCs w:val="24"/>
        </w:rPr>
        <w:t xml:space="preserve"> </w:t>
      </w:r>
      <w:r w:rsidR="00E339D0" w:rsidRPr="00D22E7E">
        <w:rPr>
          <w:rFonts w:ascii="Book Antiqua" w:hAnsi="Book Antiqua"/>
          <w:sz w:val="24"/>
          <w:szCs w:val="24"/>
        </w:rPr>
        <w:t>4</w:t>
      </w:r>
      <w:r w:rsidR="00464BE3" w:rsidRPr="00D22E7E">
        <w:rPr>
          <w:rFonts w:ascii="Book Antiqua" w:hAnsi="Book Antiqua"/>
          <w:sz w:val="24"/>
          <w:szCs w:val="24"/>
        </w:rPr>
        <w:t>).</w:t>
      </w:r>
    </w:p>
    <w:p w:rsidR="00285D5D" w:rsidRPr="00D22E7E" w:rsidRDefault="00285D5D"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Network meta-analysis results </w:t>
      </w:r>
      <w:r w:rsidR="00B0659A" w:rsidRPr="00D22E7E">
        <w:rPr>
          <w:rFonts w:ascii="Book Antiqua" w:hAnsi="Book Antiqua"/>
          <w:sz w:val="24"/>
          <w:szCs w:val="24"/>
        </w:rPr>
        <w:t xml:space="preserve">are </w:t>
      </w:r>
      <w:r w:rsidRPr="00D22E7E">
        <w:rPr>
          <w:rFonts w:ascii="Book Antiqua" w:hAnsi="Book Antiqua"/>
          <w:sz w:val="24"/>
          <w:szCs w:val="24"/>
        </w:rPr>
        <w:t>consistent with</w:t>
      </w:r>
      <w:r w:rsidR="00A856D4" w:rsidRPr="00D22E7E">
        <w:rPr>
          <w:rFonts w:ascii="Book Antiqua" w:hAnsi="Book Antiqua"/>
          <w:sz w:val="24"/>
          <w:szCs w:val="24"/>
        </w:rPr>
        <w:t xml:space="preserve"> the results from traditional pairwise meta-analysis,</w:t>
      </w:r>
      <w:r w:rsidRPr="00D22E7E">
        <w:rPr>
          <w:rFonts w:ascii="Book Antiqua" w:hAnsi="Book Antiqua"/>
          <w:sz w:val="24"/>
          <w:szCs w:val="24"/>
        </w:rPr>
        <w:t xml:space="preserve"> suggest</w:t>
      </w:r>
      <w:r w:rsidR="00A856D4" w:rsidRPr="00D22E7E">
        <w:rPr>
          <w:rFonts w:ascii="Book Antiqua" w:hAnsi="Book Antiqua"/>
          <w:sz w:val="24"/>
          <w:szCs w:val="24"/>
        </w:rPr>
        <w:t>ing no</w:t>
      </w:r>
      <w:r w:rsidRPr="00D22E7E">
        <w:rPr>
          <w:rFonts w:ascii="Book Antiqua" w:hAnsi="Book Antiqua"/>
          <w:sz w:val="24"/>
          <w:szCs w:val="24"/>
        </w:rPr>
        <w:t xml:space="preserve"> inconsistency between direct and indirect evidence.</w:t>
      </w:r>
      <w:r w:rsidR="00A856D4" w:rsidRPr="00D22E7E">
        <w:rPr>
          <w:rFonts w:ascii="Book Antiqua" w:hAnsi="Book Antiqua"/>
          <w:sz w:val="24"/>
          <w:szCs w:val="24"/>
        </w:rPr>
        <w:t xml:space="preserve"> </w:t>
      </w:r>
      <w:r w:rsidR="000805C8" w:rsidRPr="00D22E7E">
        <w:rPr>
          <w:rFonts w:ascii="Book Antiqua" w:hAnsi="Book Antiqua"/>
          <w:sz w:val="24"/>
          <w:szCs w:val="24"/>
        </w:rPr>
        <w:t xml:space="preserve">We also compared the results of direct and corresponding indirect comparison using node-splitting model. No inconsistency was found (surgery with adjuvant CT </w:t>
      </w:r>
      <w:r w:rsidR="000805C8" w:rsidRPr="00D22E7E">
        <w:rPr>
          <w:rFonts w:ascii="Book Antiqua" w:hAnsi="Book Antiqua"/>
          <w:i/>
          <w:sz w:val="24"/>
          <w:szCs w:val="24"/>
        </w:rPr>
        <w:t>vs</w:t>
      </w:r>
      <w:r w:rsidR="000805C8" w:rsidRPr="00D22E7E">
        <w:rPr>
          <w:rFonts w:ascii="Book Antiqua" w:hAnsi="Book Antiqua"/>
          <w:sz w:val="24"/>
          <w:szCs w:val="24"/>
        </w:rPr>
        <w:t xml:space="preserve"> surgery alone</w:t>
      </w:r>
      <w:r w:rsidR="009C325F" w:rsidRPr="00D22E7E">
        <w:rPr>
          <w:rFonts w:ascii="Book Antiqua" w:hAnsi="Book Antiqua"/>
          <w:sz w:val="24"/>
          <w:szCs w:val="24"/>
        </w:rPr>
        <w:t>,</w:t>
      </w:r>
      <w:r w:rsidR="000805C8" w:rsidRPr="00D22E7E">
        <w:rPr>
          <w:rFonts w:ascii="Book Antiqua" w:hAnsi="Book Antiqua"/>
          <w:sz w:val="24"/>
          <w:szCs w:val="24"/>
        </w:rPr>
        <w:t xml:space="preserve"> </w:t>
      </w:r>
      <w:r w:rsidR="00C84198" w:rsidRPr="00D22E7E">
        <w:rPr>
          <w:rFonts w:ascii="Book Antiqua" w:hAnsi="Book Antiqua"/>
          <w:i/>
          <w:iCs/>
          <w:sz w:val="24"/>
          <w:szCs w:val="24"/>
        </w:rPr>
        <w:t>P</w:t>
      </w:r>
      <w:r w:rsidR="00C84198" w:rsidRPr="00D22E7E">
        <w:rPr>
          <w:rFonts w:ascii="Book Antiqua" w:hAnsi="Book Antiqua"/>
          <w:sz w:val="24"/>
          <w:szCs w:val="24"/>
        </w:rPr>
        <w:t xml:space="preserve"> </w:t>
      </w:r>
      <w:r w:rsidR="000805C8" w:rsidRPr="00D22E7E">
        <w:rPr>
          <w:rFonts w:ascii="Book Antiqua" w:hAnsi="Book Antiqua"/>
          <w:sz w:val="24"/>
          <w:szCs w:val="24"/>
        </w:rPr>
        <w:t>=</w:t>
      </w:r>
      <w:r w:rsidR="00C84198" w:rsidRPr="00D22E7E">
        <w:rPr>
          <w:rFonts w:ascii="Book Antiqua" w:hAnsi="Book Antiqua"/>
          <w:sz w:val="24"/>
          <w:szCs w:val="24"/>
        </w:rPr>
        <w:t xml:space="preserve"> </w:t>
      </w:r>
      <w:r w:rsidR="000805C8" w:rsidRPr="00D22E7E">
        <w:rPr>
          <w:rFonts w:ascii="Book Antiqua" w:hAnsi="Book Antiqua"/>
          <w:sz w:val="24"/>
          <w:szCs w:val="24"/>
        </w:rPr>
        <w:t>0.789</w:t>
      </w:r>
      <w:r w:rsidR="009C325F" w:rsidRPr="00D22E7E">
        <w:rPr>
          <w:rFonts w:ascii="Book Antiqua" w:hAnsi="Book Antiqua"/>
          <w:sz w:val="24"/>
          <w:szCs w:val="24"/>
        </w:rPr>
        <w:t xml:space="preserve">; </w:t>
      </w:r>
      <w:r w:rsidR="000805C8" w:rsidRPr="00D22E7E">
        <w:rPr>
          <w:rFonts w:ascii="Book Antiqua" w:hAnsi="Book Antiqua"/>
          <w:sz w:val="24"/>
          <w:szCs w:val="24"/>
        </w:rPr>
        <w:t xml:space="preserve">surgery with adjuvant CRT </w:t>
      </w:r>
      <w:r w:rsidR="000805C8" w:rsidRPr="00D22E7E">
        <w:rPr>
          <w:rFonts w:ascii="Book Antiqua" w:hAnsi="Book Antiqua"/>
          <w:i/>
          <w:iCs/>
          <w:sz w:val="24"/>
          <w:szCs w:val="24"/>
        </w:rPr>
        <w:t>vs</w:t>
      </w:r>
      <w:r w:rsidR="000805C8" w:rsidRPr="00D22E7E">
        <w:rPr>
          <w:rFonts w:ascii="Book Antiqua" w:hAnsi="Book Antiqua"/>
          <w:sz w:val="24"/>
          <w:szCs w:val="24"/>
        </w:rPr>
        <w:t xml:space="preserve"> surgery alone</w:t>
      </w:r>
      <w:r w:rsidR="009C325F" w:rsidRPr="00D22E7E">
        <w:rPr>
          <w:rFonts w:ascii="Book Antiqua" w:hAnsi="Book Antiqua"/>
          <w:sz w:val="24"/>
          <w:szCs w:val="24"/>
        </w:rPr>
        <w:t>,</w:t>
      </w:r>
      <w:r w:rsidR="000805C8" w:rsidRPr="00D22E7E">
        <w:rPr>
          <w:rFonts w:ascii="Book Antiqua" w:hAnsi="Book Antiqua"/>
          <w:sz w:val="24"/>
          <w:szCs w:val="24"/>
        </w:rPr>
        <w:t xml:space="preserve"> </w:t>
      </w:r>
      <w:r w:rsidR="00C84198" w:rsidRPr="00D22E7E">
        <w:rPr>
          <w:rFonts w:ascii="Book Antiqua" w:hAnsi="Book Antiqua"/>
          <w:i/>
          <w:iCs/>
          <w:sz w:val="24"/>
          <w:szCs w:val="24"/>
        </w:rPr>
        <w:t>P</w:t>
      </w:r>
      <w:r w:rsidR="00C84198" w:rsidRPr="00D22E7E">
        <w:rPr>
          <w:rFonts w:ascii="Book Antiqua" w:hAnsi="Book Antiqua"/>
          <w:sz w:val="24"/>
          <w:szCs w:val="24"/>
        </w:rPr>
        <w:t xml:space="preserve"> = </w:t>
      </w:r>
      <w:r w:rsidR="000805C8" w:rsidRPr="00D22E7E">
        <w:rPr>
          <w:rFonts w:ascii="Book Antiqua" w:hAnsi="Book Antiqua"/>
          <w:sz w:val="24"/>
          <w:szCs w:val="24"/>
        </w:rPr>
        <w:t>0.562</w:t>
      </w:r>
      <w:r w:rsidR="009C325F" w:rsidRPr="00D22E7E">
        <w:rPr>
          <w:rFonts w:ascii="Book Antiqua" w:hAnsi="Book Antiqua"/>
          <w:sz w:val="24"/>
          <w:szCs w:val="24"/>
        </w:rPr>
        <w:t xml:space="preserve">; and </w:t>
      </w:r>
      <w:r w:rsidR="000805C8" w:rsidRPr="00D22E7E">
        <w:rPr>
          <w:rFonts w:ascii="Book Antiqua" w:hAnsi="Book Antiqua"/>
          <w:sz w:val="24"/>
          <w:szCs w:val="24"/>
        </w:rPr>
        <w:t xml:space="preserve">surgery with adjuvant CT </w:t>
      </w:r>
      <w:r w:rsidR="000805C8" w:rsidRPr="00D22E7E">
        <w:rPr>
          <w:rFonts w:ascii="Book Antiqua" w:hAnsi="Book Antiqua"/>
          <w:i/>
          <w:iCs/>
          <w:sz w:val="24"/>
          <w:szCs w:val="24"/>
        </w:rPr>
        <w:t>vs</w:t>
      </w:r>
      <w:r w:rsidR="000805C8" w:rsidRPr="00D22E7E">
        <w:rPr>
          <w:rFonts w:ascii="Book Antiqua" w:hAnsi="Book Antiqua"/>
          <w:sz w:val="24"/>
          <w:szCs w:val="24"/>
        </w:rPr>
        <w:t xml:space="preserve"> surgery with adjuvant CRT </w:t>
      </w:r>
      <w:r w:rsidR="00C84198" w:rsidRPr="00D22E7E">
        <w:rPr>
          <w:rFonts w:ascii="Book Antiqua" w:hAnsi="Book Antiqua"/>
          <w:i/>
          <w:iCs/>
          <w:sz w:val="24"/>
          <w:szCs w:val="24"/>
        </w:rPr>
        <w:t>P</w:t>
      </w:r>
      <w:r w:rsidR="00C84198" w:rsidRPr="00D22E7E">
        <w:rPr>
          <w:rFonts w:ascii="Book Antiqua" w:hAnsi="Book Antiqua"/>
          <w:sz w:val="24"/>
          <w:szCs w:val="24"/>
        </w:rPr>
        <w:t xml:space="preserve"> = </w:t>
      </w:r>
      <w:r w:rsidR="000805C8" w:rsidRPr="00D22E7E">
        <w:rPr>
          <w:rFonts w:ascii="Book Antiqua" w:hAnsi="Book Antiqua"/>
          <w:sz w:val="24"/>
          <w:szCs w:val="24"/>
        </w:rPr>
        <w:t xml:space="preserve">0.205). </w:t>
      </w:r>
      <w:r w:rsidR="00673BAE" w:rsidRPr="00D22E7E">
        <w:rPr>
          <w:rFonts w:ascii="Book Antiqua" w:hAnsi="Book Antiqua"/>
          <w:sz w:val="24"/>
          <w:szCs w:val="24"/>
        </w:rPr>
        <w:t xml:space="preserve">Heterogeneity between studies was found using </w:t>
      </w:r>
      <w:r w:rsidR="009C325F" w:rsidRPr="00D22E7E">
        <w:rPr>
          <w:rFonts w:ascii="Book Antiqua" w:hAnsi="Book Antiqua"/>
          <w:sz w:val="24"/>
          <w:szCs w:val="24"/>
        </w:rPr>
        <w:t xml:space="preserve">the </w:t>
      </w:r>
      <w:r w:rsidR="00673BAE" w:rsidRPr="00D22E7E">
        <w:rPr>
          <w:rFonts w:ascii="Book Antiqua" w:hAnsi="Book Antiqua"/>
          <w:sz w:val="24"/>
          <w:szCs w:val="24"/>
        </w:rPr>
        <w:t>random-effects model (</w:t>
      </w:r>
      <w:r w:rsidR="00673BAE" w:rsidRPr="00D22E7E">
        <w:rPr>
          <w:rFonts w:ascii="Book Antiqua" w:hAnsi="Book Antiqua"/>
          <w:i/>
          <w:sz w:val="24"/>
          <w:szCs w:val="24"/>
        </w:rPr>
        <w:t>I</w:t>
      </w:r>
      <w:r w:rsidR="00673BAE" w:rsidRPr="00D22E7E">
        <w:rPr>
          <w:rFonts w:ascii="Book Antiqua" w:hAnsi="Book Antiqua"/>
          <w:sz w:val="24"/>
          <w:szCs w:val="24"/>
          <w:vertAlign w:val="superscript"/>
        </w:rPr>
        <w:t>2</w:t>
      </w:r>
      <w:r w:rsidR="00673BAE" w:rsidRPr="00D22E7E">
        <w:rPr>
          <w:rFonts w:ascii="Book Antiqua" w:hAnsi="Book Antiqua"/>
          <w:sz w:val="24"/>
          <w:szCs w:val="24"/>
          <w:vertAlign w:val="subscript"/>
        </w:rPr>
        <w:t>pair</w:t>
      </w:r>
      <w:r w:rsidR="00BB1884" w:rsidRPr="00D22E7E">
        <w:rPr>
          <w:rFonts w:ascii="Book Antiqua" w:hAnsi="Book Antiqua"/>
          <w:sz w:val="24"/>
          <w:szCs w:val="24"/>
        </w:rPr>
        <w:t xml:space="preserve"> = </w:t>
      </w:r>
      <w:r w:rsidR="00673BAE" w:rsidRPr="00D22E7E">
        <w:rPr>
          <w:rFonts w:ascii="Book Antiqua" w:hAnsi="Book Antiqua"/>
          <w:sz w:val="24"/>
          <w:szCs w:val="24"/>
        </w:rPr>
        <w:t xml:space="preserve">59.9; </w:t>
      </w:r>
      <w:r w:rsidR="00673BAE" w:rsidRPr="00D22E7E">
        <w:rPr>
          <w:rFonts w:ascii="Book Antiqua" w:hAnsi="Book Antiqua"/>
          <w:i/>
          <w:sz w:val="24"/>
          <w:szCs w:val="24"/>
        </w:rPr>
        <w:t>I</w:t>
      </w:r>
      <w:r w:rsidR="00673BAE" w:rsidRPr="00D22E7E">
        <w:rPr>
          <w:rFonts w:ascii="Book Antiqua" w:hAnsi="Book Antiqua"/>
          <w:sz w:val="24"/>
          <w:szCs w:val="24"/>
          <w:vertAlign w:val="superscript"/>
        </w:rPr>
        <w:t>2</w:t>
      </w:r>
      <w:r w:rsidR="00673BAE" w:rsidRPr="00D22E7E">
        <w:rPr>
          <w:rFonts w:ascii="Book Antiqua" w:hAnsi="Book Antiqua"/>
          <w:sz w:val="24"/>
          <w:szCs w:val="24"/>
          <w:vertAlign w:val="subscript"/>
        </w:rPr>
        <w:t>cons</w:t>
      </w:r>
      <w:r w:rsidR="00BB1884" w:rsidRPr="00D22E7E">
        <w:rPr>
          <w:rFonts w:ascii="Book Antiqua" w:hAnsi="Book Antiqua"/>
          <w:sz w:val="24"/>
          <w:szCs w:val="24"/>
        </w:rPr>
        <w:t xml:space="preserve"> = </w:t>
      </w:r>
      <w:r w:rsidR="00673BAE" w:rsidRPr="00D22E7E">
        <w:rPr>
          <w:rFonts w:ascii="Book Antiqua" w:hAnsi="Book Antiqua"/>
          <w:sz w:val="24"/>
          <w:szCs w:val="24"/>
        </w:rPr>
        <w:t>67.6).</w:t>
      </w:r>
    </w:p>
    <w:p w:rsidR="00864DBE" w:rsidRPr="00D22E7E" w:rsidRDefault="00864DBE" w:rsidP="00954A0B">
      <w:pPr>
        <w:spacing w:line="360" w:lineRule="auto"/>
        <w:ind w:firstLineChars="100" w:firstLine="240"/>
        <w:rPr>
          <w:rFonts w:ascii="Book Antiqua" w:hAnsi="Book Antiqua"/>
          <w:sz w:val="24"/>
          <w:szCs w:val="24"/>
        </w:rPr>
      </w:pPr>
      <w:r w:rsidRPr="00D22E7E">
        <w:rPr>
          <w:rFonts w:ascii="Book Antiqua" w:hAnsi="Book Antiqua"/>
          <w:sz w:val="24"/>
          <w:szCs w:val="24"/>
        </w:rPr>
        <w:t>Rankogram (</w:t>
      </w:r>
      <w:r w:rsidR="007226C9" w:rsidRPr="00D22E7E">
        <w:rPr>
          <w:rFonts w:ascii="Book Antiqua" w:hAnsi="Book Antiqua"/>
          <w:sz w:val="24"/>
          <w:szCs w:val="24"/>
        </w:rPr>
        <w:t>Figure</w:t>
      </w:r>
      <w:r w:rsidR="00CF057B" w:rsidRPr="00D22E7E">
        <w:rPr>
          <w:rFonts w:ascii="Book Antiqua" w:hAnsi="Book Antiqua"/>
          <w:sz w:val="24"/>
          <w:szCs w:val="24"/>
        </w:rPr>
        <w:t xml:space="preserve"> </w:t>
      </w:r>
      <w:r w:rsidR="00E339D0" w:rsidRPr="00D22E7E">
        <w:rPr>
          <w:rFonts w:ascii="Book Antiqua" w:hAnsi="Book Antiqua"/>
          <w:sz w:val="24"/>
          <w:szCs w:val="24"/>
        </w:rPr>
        <w:t>5</w:t>
      </w:r>
      <w:r w:rsidRPr="00D22E7E">
        <w:rPr>
          <w:rFonts w:ascii="Book Antiqua" w:hAnsi="Book Antiqua"/>
          <w:sz w:val="24"/>
          <w:szCs w:val="24"/>
        </w:rPr>
        <w:t xml:space="preserve">) </w:t>
      </w:r>
      <w:r w:rsidR="009C325F" w:rsidRPr="00D22E7E">
        <w:rPr>
          <w:rFonts w:ascii="Book Antiqua" w:hAnsi="Book Antiqua"/>
          <w:sz w:val="24"/>
          <w:szCs w:val="24"/>
        </w:rPr>
        <w:t xml:space="preserve">summarizes </w:t>
      </w:r>
      <w:r w:rsidR="00E12EF7" w:rsidRPr="00D22E7E">
        <w:rPr>
          <w:rFonts w:ascii="Book Antiqua" w:hAnsi="Book Antiqua"/>
          <w:sz w:val="24"/>
          <w:szCs w:val="24"/>
        </w:rPr>
        <w:t>the ranking probability of the four treatment strategies in terms of overall sur</w:t>
      </w:r>
      <w:r w:rsidR="00EC2107" w:rsidRPr="00D22E7E">
        <w:rPr>
          <w:rFonts w:ascii="Book Antiqua" w:hAnsi="Book Antiqua"/>
          <w:sz w:val="24"/>
          <w:szCs w:val="24"/>
        </w:rPr>
        <w:t xml:space="preserve">vival. Surgery with adjuvant CT had </w:t>
      </w:r>
      <w:r w:rsidR="009C325F" w:rsidRPr="00D22E7E">
        <w:rPr>
          <w:rFonts w:ascii="Book Antiqua" w:hAnsi="Book Antiqua"/>
          <w:sz w:val="24"/>
          <w:szCs w:val="24"/>
        </w:rPr>
        <w:t xml:space="preserve">the </w:t>
      </w:r>
      <w:r w:rsidR="00EC2107" w:rsidRPr="00D22E7E">
        <w:rPr>
          <w:rFonts w:ascii="Book Antiqua" w:hAnsi="Book Antiqua"/>
          <w:sz w:val="24"/>
          <w:szCs w:val="24"/>
        </w:rPr>
        <w:t xml:space="preserve">highest probability (94.2%) to </w:t>
      </w:r>
      <w:r w:rsidR="00320F36" w:rsidRPr="00D22E7E">
        <w:rPr>
          <w:rFonts w:ascii="Book Antiqua" w:hAnsi="Book Antiqua"/>
          <w:sz w:val="24"/>
          <w:szCs w:val="24"/>
        </w:rPr>
        <w:t xml:space="preserve">rank the best in terms of </w:t>
      </w:r>
      <w:r w:rsidR="00BF7BE6" w:rsidRPr="00D22E7E">
        <w:rPr>
          <w:rFonts w:ascii="Book Antiqua" w:hAnsi="Book Antiqua"/>
          <w:sz w:val="24"/>
          <w:szCs w:val="24"/>
        </w:rPr>
        <w:t xml:space="preserve">improving </w:t>
      </w:r>
      <w:r w:rsidR="00320F36" w:rsidRPr="00D22E7E">
        <w:rPr>
          <w:rFonts w:ascii="Book Antiqua" w:hAnsi="Book Antiqua"/>
          <w:sz w:val="24"/>
          <w:szCs w:val="24"/>
        </w:rPr>
        <w:t xml:space="preserve">overall survival, </w:t>
      </w:r>
      <w:r w:rsidR="00BF7BE6" w:rsidRPr="00D22E7E">
        <w:rPr>
          <w:rFonts w:ascii="Book Antiqua" w:hAnsi="Book Antiqua"/>
          <w:sz w:val="24"/>
          <w:szCs w:val="24"/>
        </w:rPr>
        <w:t xml:space="preserve">followed by </w:t>
      </w:r>
      <w:r w:rsidR="00320F36" w:rsidRPr="00D22E7E">
        <w:rPr>
          <w:rFonts w:ascii="Book Antiqua" w:hAnsi="Book Antiqua"/>
          <w:sz w:val="24"/>
          <w:szCs w:val="24"/>
        </w:rPr>
        <w:t xml:space="preserve">surgery </w:t>
      </w:r>
      <w:r w:rsidR="00AB7807" w:rsidRPr="00D22E7E">
        <w:rPr>
          <w:rFonts w:ascii="Book Antiqua" w:hAnsi="Book Antiqua"/>
          <w:sz w:val="24"/>
          <w:szCs w:val="24"/>
        </w:rPr>
        <w:t>alone</w:t>
      </w:r>
      <w:r w:rsidR="00EC2107" w:rsidRPr="00D22E7E">
        <w:rPr>
          <w:rFonts w:ascii="Book Antiqua" w:hAnsi="Book Antiqua"/>
          <w:sz w:val="24"/>
          <w:szCs w:val="24"/>
        </w:rPr>
        <w:t xml:space="preserve"> (5.8%)</w:t>
      </w:r>
      <w:r w:rsidR="00BF7BE6" w:rsidRPr="00D22E7E">
        <w:rPr>
          <w:rFonts w:ascii="Book Antiqua" w:hAnsi="Book Antiqua"/>
          <w:sz w:val="24"/>
          <w:szCs w:val="24"/>
        </w:rPr>
        <w:t>, n</w:t>
      </w:r>
      <w:r w:rsidR="00AB7807" w:rsidRPr="00D22E7E">
        <w:rPr>
          <w:rFonts w:ascii="Book Antiqua" w:hAnsi="Book Antiqua"/>
          <w:sz w:val="24"/>
          <w:szCs w:val="24"/>
        </w:rPr>
        <w:t xml:space="preserve">eoadjuvant CRT with </w:t>
      </w:r>
      <w:r w:rsidR="00AB7807" w:rsidRPr="00D22E7E">
        <w:rPr>
          <w:rFonts w:ascii="Book Antiqua" w:hAnsi="Book Antiqua"/>
          <w:sz w:val="24"/>
          <w:szCs w:val="24"/>
        </w:rPr>
        <w:lastRenderedPageBreak/>
        <w:t>surgery</w:t>
      </w:r>
      <w:r w:rsidR="00EC2107" w:rsidRPr="00D22E7E">
        <w:rPr>
          <w:rFonts w:ascii="Book Antiqua" w:hAnsi="Book Antiqua"/>
          <w:sz w:val="24"/>
          <w:szCs w:val="24"/>
        </w:rPr>
        <w:t xml:space="preserve"> (0%)</w:t>
      </w:r>
      <w:r w:rsidR="009C325F" w:rsidRPr="00D22E7E">
        <w:rPr>
          <w:rFonts w:ascii="Book Antiqua" w:hAnsi="Book Antiqua"/>
          <w:sz w:val="24"/>
          <w:szCs w:val="24"/>
        </w:rPr>
        <w:t>,</w:t>
      </w:r>
      <w:r w:rsidR="00AB7807" w:rsidRPr="00D22E7E">
        <w:rPr>
          <w:rFonts w:ascii="Book Antiqua" w:hAnsi="Book Antiqua"/>
          <w:sz w:val="24"/>
          <w:szCs w:val="24"/>
        </w:rPr>
        <w:t xml:space="preserve"> and surgery with adjuvant CRT</w:t>
      </w:r>
      <w:r w:rsidR="00EC2107" w:rsidRPr="00D22E7E">
        <w:rPr>
          <w:rFonts w:ascii="Book Antiqua" w:hAnsi="Book Antiqua"/>
          <w:sz w:val="24"/>
          <w:szCs w:val="24"/>
        </w:rPr>
        <w:t xml:space="preserve"> (0%)</w:t>
      </w:r>
      <w:r w:rsidR="00BF7BE6" w:rsidRPr="00D22E7E">
        <w:rPr>
          <w:rFonts w:ascii="Book Antiqua" w:hAnsi="Book Antiqua"/>
          <w:sz w:val="24"/>
          <w:szCs w:val="24"/>
        </w:rPr>
        <w:t>.</w:t>
      </w:r>
    </w:p>
    <w:p w:rsidR="00947F07" w:rsidRPr="00D22E7E" w:rsidRDefault="00BF7BE6"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The results of grading the quality of evidence for overall survival </w:t>
      </w:r>
      <w:r w:rsidR="009C325F" w:rsidRPr="00D22E7E">
        <w:rPr>
          <w:rFonts w:ascii="Book Antiqua" w:hAnsi="Book Antiqua"/>
          <w:sz w:val="24"/>
          <w:szCs w:val="24"/>
        </w:rPr>
        <w:t xml:space="preserve">are </w:t>
      </w:r>
      <w:r w:rsidRPr="00D22E7E">
        <w:rPr>
          <w:rFonts w:ascii="Book Antiqua" w:hAnsi="Book Antiqua"/>
          <w:sz w:val="24"/>
          <w:szCs w:val="24"/>
        </w:rPr>
        <w:t>summarized in Table 2. Based on network meta-analysis, high quality evidence supported surgery with adjuvant CT over surgery alone for increasing overall survival. Moderate quality evidence supported surgery with adjuvant CT over surgery with adjuvant CRT for increasing overall survival.</w:t>
      </w:r>
    </w:p>
    <w:p w:rsidR="00BF7BE6" w:rsidRPr="00D22E7E" w:rsidRDefault="00BF7BE6" w:rsidP="00954A0B">
      <w:pPr>
        <w:spacing w:line="360" w:lineRule="auto"/>
        <w:rPr>
          <w:rFonts w:ascii="Book Antiqua" w:hAnsi="Book Antiqua"/>
          <w:sz w:val="24"/>
          <w:szCs w:val="24"/>
        </w:rPr>
      </w:pPr>
    </w:p>
    <w:p w:rsidR="00AB7807" w:rsidRPr="00D22E7E" w:rsidRDefault="00AB7807" w:rsidP="00954A0B">
      <w:pPr>
        <w:spacing w:line="360" w:lineRule="auto"/>
        <w:rPr>
          <w:rFonts w:ascii="Book Antiqua" w:hAnsi="Book Antiqua"/>
          <w:b/>
          <w:i/>
          <w:sz w:val="24"/>
          <w:szCs w:val="24"/>
        </w:rPr>
      </w:pPr>
      <w:r w:rsidRPr="00D22E7E">
        <w:rPr>
          <w:rFonts w:ascii="Book Antiqua" w:hAnsi="Book Antiqua"/>
          <w:b/>
          <w:i/>
          <w:sz w:val="24"/>
          <w:szCs w:val="24"/>
        </w:rPr>
        <w:t>Network meta-analysis of toxicity</w:t>
      </w:r>
    </w:p>
    <w:p w:rsidR="00673BAE" w:rsidRPr="00D22E7E" w:rsidRDefault="001C314A" w:rsidP="00954A0B">
      <w:pPr>
        <w:spacing w:line="360" w:lineRule="auto"/>
        <w:rPr>
          <w:rFonts w:ascii="Book Antiqua" w:hAnsi="Book Antiqua"/>
          <w:sz w:val="24"/>
          <w:szCs w:val="24"/>
        </w:rPr>
      </w:pPr>
      <w:r w:rsidRPr="00D22E7E">
        <w:rPr>
          <w:rFonts w:ascii="Book Antiqua" w:hAnsi="Book Antiqua"/>
          <w:sz w:val="24"/>
          <w:szCs w:val="24"/>
        </w:rPr>
        <w:t xml:space="preserve">Data on toxicity were available in </w:t>
      </w:r>
      <w:r w:rsidR="001F4C00" w:rsidRPr="00D22E7E">
        <w:rPr>
          <w:rFonts w:ascii="Book Antiqua" w:hAnsi="Book Antiqua"/>
          <w:sz w:val="24"/>
          <w:szCs w:val="24"/>
        </w:rPr>
        <w:t xml:space="preserve">seven </w:t>
      </w:r>
      <w:r w:rsidR="00FA4392" w:rsidRPr="00D22E7E">
        <w:rPr>
          <w:rFonts w:ascii="Book Antiqua" w:hAnsi="Book Antiqua"/>
          <w:sz w:val="24"/>
          <w:szCs w:val="24"/>
        </w:rPr>
        <w:t>trial</w:t>
      </w:r>
      <w:r w:rsidR="001F4C00" w:rsidRPr="00D22E7E">
        <w:rPr>
          <w:rFonts w:ascii="Book Antiqua" w:hAnsi="Book Antiqua"/>
          <w:sz w:val="24"/>
          <w:szCs w:val="24"/>
        </w:rPr>
        <w:t>s</w:t>
      </w:r>
      <w:r w:rsidRPr="00D22E7E">
        <w:rPr>
          <w:rFonts w:ascii="Book Antiqua" w:hAnsi="Book Antiqua"/>
          <w:sz w:val="24"/>
          <w:szCs w:val="24"/>
        </w:rPr>
        <w:t xml:space="preserve">. </w:t>
      </w:r>
      <w:r w:rsidR="00782DAA" w:rsidRPr="00D22E7E">
        <w:rPr>
          <w:rFonts w:ascii="Book Antiqua" w:hAnsi="Book Antiqua"/>
          <w:sz w:val="24"/>
          <w:szCs w:val="24"/>
        </w:rPr>
        <w:t>We summarize</w:t>
      </w:r>
      <w:r w:rsidR="009C325F" w:rsidRPr="00D22E7E">
        <w:rPr>
          <w:rFonts w:ascii="Book Antiqua" w:hAnsi="Book Antiqua"/>
          <w:sz w:val="24"/>
          <w:szCs w:val="24"/>
        </w:rPr>
        <w:t xml:space="preserve"> </w:t>
      </w:r>
      <w:r w:rsidR="00782DAA" w:rsidRPr="00D22E7E">
        <w:rPr>
          <w:rFonts w:ascii="Book Antiqua" w:hAnsi="Book Antiqua"/>
          <w:sz w:val="24"/>
          <w:szCs w:val="24"/>
        </w:rPr>
        <w:t>all the reported toxicity events</w:t>
      </w:r>
      <w:r w:rsidR="001F4C00" w:rsidRPr="00D22E7E">
        <w:rPr>
          <w:rFonts w:ascii="Book Antiqua" w:hAnsi="Book Antiqua"/>
          <w:sz w:val="24"/>
          <w:szCs w:val="24"/>
        </w:rPr>
        <w:t xml:space="preserve"> </w:t>
      </w:r>
      <w:r w:rsidR="00C84198" w:rsidRPr="00D22E7E">
        <w:rPr>
          <w:rFonts w:ascii="Book Antiqua" w:hAnsi="Book Antiqua"/>
          <w:sz w:val="24"/>
          <w:szCs w:val="24"/>
        </w:rPr>
        <w:t>[</w:t>
      </w:r>
      <w:r w:rsidR="001F4C00" w:rsidRPr="00D22E7E">
        <w:rPr>
          <w:rFonts w:ascii="Book Antiqua" w:hAnsi="Book Antiqua"/>
          <w:sz w:val="24"/>
          <w:szCs w:val="24"/>
        </w:rPr>
        <w:t xml:space="preserve">nausea/vomiting, infection/Fever, asthenia/Fatigue, diarrhea, </w:t>
      </w:r>
      <w:r w:rsidR="009C325F" w:rsidRPr="00D22E7E">
        <w:rPr>
          <w:rFonts w:ascii="Book Antiqua" w:hAnsi="Book Antiqua"/>
          <w:sz w:val="24"/>
          <w:szCs w:val="24"/>
        </w:rPr>
        <w:t xml:space="preserve">and </w:t>
      </w:r>
      <w:r w:rsidR="001F4C00" w:rsidRPr="00D22E7E">
        <w:rPr>
          <w:rFonts w:ascii="Book Antiqua" w:hAnsi="Book Antiqua"/>
          <w:sz w:val="24"/>
          <w:szCs w:val="24"/>
        </w:rPr>
        <w:t xml:space="preserve">hematological toxicity (leukopenia, thrombopenia, </w:t>
      </w:r>
      <w:r w:rsidR="009C325F" w:rsidRPr="00D22E7E">
        <w:rPr>
          <w:rFonts w:ascii="Book Antiqua" w:hAnsi="Book Antiqua"/>
          <w:sz w:val="24"/>
          <w:szCs w:val="24"/>
        </w:rPr>
        <w:t xml:space="preserve">and </w:t>
      </w:r>
      <w:r w:rsidR="001F4C00" w:rsidRPr="00D22E7E">
        <w:rPr>
          <w:rFonts w:ascii="Book Antiqua" w:hAnsi="Book Antiqua"/>
          <w:sz w:val="24"/>
          <w:szCs w:val="24"/>
        </w:rPr>
        <w:t>anemia)</w:t>
      </w:r>
      <w:r w:rsidR="00C84198" w:rsidRPr="00D22E7E">
        <w:rPr>
          <w:rFonts w:ascii="Book Antiqua" w:hAnsi="Book Antiqua"/>
          <w:sz w:val="24"/>
          <w:szCs w:val="24"/>
        </w:rPr>
        <w:t>]</w:t>
      </w:r>
      <w:r w:rsidR="00782DAA" w:rsidRPr="00D22E7E">
        <w:rPr>
          <w:rFonts w:ascii="Book Antiqua" w:hAnsi="Book Antiqua"/>
          <w:sz w:val="24"/>
          <w:szCs w:val="24"/>
        </w:rPr>
        <w:t xml:space="preserve"> in </w:t>
      </w:r>
      <w:r w:rsidR="009C325F" w:rsidRPr="00D22E7E">
        <w:rPr>
          <w:rFonts w:ascii="Book Antiqua" w:hAnsi="Book Antiqua"/>
          <w:sz w:val="24"/>
          <w:szCs w:val="24"/>
        </w:rPr>
        <w:t xml:space="preserve">Supplemental </w:t>
      </w:r>
      <w:r w:rsidR="008B226E" w:rsidRPr="00D22E7E">
        <w:rPr>
          <w:rFonts w:ascii="Book Antiqua" w:hAnsi="Book Antiqua"/>
          <w:sz w:val="24"/>
          <w:szCs w:val="24"/>
        </w:rPr>
        <w:t xml:space="preserve">Table </w:t>
      </w:r>
      <w:r w:rsidR="00F9678F" w:rsidRPr="00D22E7E">
        <w:rPr>
          <w:rFonts w:ascii="Book Antiqua" w:hAnsi="Book Antiqua"/>
          <w:sz w:val="24"/>
          <w:szCs w:val="24"/>
        </w:rPr>
        <w:t>3</w:t>
      </w:r>
      <w:r w:rsidR="00782DAA" w:rsidRPr="00D22E7E">
        <w:rPr>
          <w:rFonts w:ascii="Book Antiqua" w:hAnsi="Book Antiqua"/>
          <w:sz w:val="24"/>
          <w:szCs w:val="24"/>
        </w:rPr>
        <w:t>.</w:t>
      </w:r>
      <w:r w:rsidR="00EE4573" w:rsidRPr="00D22E7E">
        <w:rPr>
          <w:rFonts w:ascii="Book Antiqua" w:hAnsi="Book Antiqua"/>
          <w:sz w:val="24"/>
          <w:szCs w:val="24"/>
        </w:rPr>
        <w:t xml:space="preserve"> Neoadjuvant or adjuvant CT and CRT were well tolerated, </w:t>
      </w:r>
      <w:r w:rsidR="009C325F" w:rsidRPr="00D22E7E">
        <w:rPr>
          <w:rFonts w:ascii="Book Antiqua" w:hAnsi="Book Antiqua"/>
          <w:sz w:val="24"/>
          <w:szCs w:val="24"/>
        </w:rPr>
        <w:t xml:space="preserve">and </w:t>
      </w:r>
      <w:r w:rsidR="00EE4573" w:rsidRPr="00D22E7E">
        <w:rPr>
          <w:rFonts w:ascii="Book Antiqua" w:hAnsi="Book Antiqua"/>
          <w:sz w:val="24"/>
          <w:szCs w:val="24"/>
        </w:rPr>
        <w:t>grade 3 or 4 toxicities occurred infrequently.</w:t>
      </w:r>
      <w:r w:rsidR="00782DAA" w:rsidRPr="00D22E7E">
        <w:rPr>
          <w:rFonts w:ascii="Book Antiqua" w:hAnsi="Book Antiqua"/>
          <w:sz w:val="24"/>
          <w:szCs w:val="24"/>
        </w:rPr>
        <w:t xml:space="preserve"> </w:t>
      </w:r>
      <w:r w:rsidRPr="00D22E7E">
        <w:rPr>
          <w:rFonts w:ascii="Book Antiqua" w:hAnsi="Book Antiqua"/>
          <w:sz w:val="24"/>
          <w:szCs w:val="24"/>
        </w:rPr>
        <w:t>We summarize the result of</w:t>
      </w:r>
      <w:r w:rsidR="00867AC3" w:rsidRPr="00D22E7E">
        <w:rPr>
          <w:rFonts w:ascii="Book Antiqua" w:hAnsi="Book Antiqua"/>
          <w:sz w:val="24"/>
          <w:szCs w:val="24"/>
        </w:rPr>
        <w:t xml:space="preserve"> network meta-analysis</w:t>
      </w:r>
      <w:r w:rsidRPr="00D22E7E">
        <w:rPr>
          <w:rFonts w:ascii="Book Antiqua" w:hAnsi="Book Antiqua"/>
          <w:sz w:val="24"/>
          <w:szCs w:val="24"/>
        </w:rPr>
        <w:t xml:space="preserve"> on overall toxicity and haematological toxicity in </w:t>
      </w:r>
      <w:r w:rsidR="008F6AB2" w:rsidRPr="00D22E7E">
        <w:rPr>
          <w:rFonts w:ascii="Book Antiqua" w:hAnsi="Book Antiqua"/>
          <w:sz w:val="24"/>
          <w:szCs w:val="24"/>
        </w:rPr>
        <w:t>Figure</w:t>
      </w:r>
      <w:r w:rsidR="00F0316A" w:rsidRPr="00D22E7E">
        <w:rPr>
          <w:rFonts w:ascii="Book Antiqua" w:hAnsi="Book Antiqua"/>
          <w:sz w:val="24"/>
          <w:szCs w:val="24"/>
        </w:rPr>
        <w:t xml:space="preserve"> 4</w:t>
      </w:r>
      <w:r w:rsidRPr="00D22E7E">
        <w:rPr>
          <w:rFonts w:ascii="Book Antiqua" w:hAnsi="Book Antiqua"/>
          <w:sz w:val="24"/>
          <w:szCs w:val="24"/>
        </w:rPr>
        <w:t>. Density plot, trace plot</w:t>
      </w:r>
      <w:r w:rsidR="009C325F" w:rsidRPr="00D22E7E">
        <w:rPr>
          <w:rFonts w:ascii="Book Antiqua" w:hAnsi="Book Antiqua"/>
          <w:sz w:val="24"/>
          <w:szCs w:val="24"/>
        </w:rPr>
        <w:t>,</w:t>
      </w:r>
      <w:r w:rsidRPr="00D22E7E">
        <w:rPr>
          <w:rFonts w:ascii="Book Antiqua" w:hAnsi="Book Antiqua"/>
          <w:sz w:val="24"/>
          <w:szCs w:val="24"/>
        </w:rPr>
        <w:t xml:space="preserve"> and Brooks-Gelman-Rubin diagnosis plot showed satisfied convergence of network plot model (</w:t>
      </w:r>
      <w:r w:rsidR="009C325F" w:rsidRPr="00D22E7E">
        <w:rPr>
          <w:rFonts w:ascii="Book Antiqua" w:hAnsi="Book Antiqua"/>
          <w:sz w:val="24"/>
          <w:szCs w:val="24"/>
        </w:rPr>
        <w:t xml:space="preserve">Supplemental </w:t>
      </w:r>
      <w:r w:rsidR="007226C9" w:rsidRPr="00D22E7E">
        <w:rPr>
          <w:rFonts w:ascii="Book Antiqua" w:hAnsi="Book Antiqua"/>
          <w:sz w:val="24"/>
          <w:szCs w:val="24"/>
        </w:rPr>
        <w:t>Figure</w:t>
      </w:r>
      <w:r w:rsidR="00F307DE" w:rsidRPr="00D22E7E">
        <w:rPr>
          <w:rFonts w:ascii="Book Antiqua" w:hAnsi="Book Antiqua"/>
          <w:sz w:val="24"/>
          <w:szCs w:val="24"/>
        </w:rPr>
        <w:t xml:space="preserve"> </w:t>
      </w:r>
      <w:r w:rsidR="00645C00" w:rsidRPr="00D22E7E">
        <w:rPr>
          <w:rFonts w:ascii="Book Antiqua" w:hAnsi="Book Antiqua"/>
          <w:sz w:val="24"/>
          <w:szCs w:val="24"/>
        </w:rPr>
        <w:t>2</w:t>
      </w:r>
      <w:r w:rsidRPr="00D22E7E">
        <w:rPr>
          <w:rFonts w:ascii="Book Antiqua" w:hAnsi="Book Antiqua"/>
          <w:sz w:val="24"/>
          <w:szCs w:val="24"/>
        </w:rPr>
        <w:t xml:space="preserve">). No significant </w:t>
      </w:r>
      <w:r w:rsidR="006A464A" w:rsidRPr="00D22E7E">
        <w:rPr>
          <w:rFonts w:ascii="Book Antiqua" w:hAnsi="Book Antiqua"/>
          <w:sz w:val="24"/>
          <w:szCs w:val="24"/>
        </w:rPr>
        <w:t xml:space="preserve">differences </w:t>
      </w:r>
      <w:r w:rsidR="009C325F" w:rsidRPr="00D22E7E">
        <w:rPr>
          <w:rFonts w:ascii="Book Antiqua" w:hAnsi="Book Antiqua"/>
          <w:sz w:val="24"/>
          <w:szCs w:val="24"/>
        </w:rPr>
        <w:t xml:space="preserve">in </w:t>
      </w:r>
      <w:r w:rsidR="006A464A" w:rsidRPr="00D22E7E">
        <w:rPr>
          <w:rFonts w:ascii="Book Antiqua" w:hAnsi="Book Antiqua"/>
          <w:sz w:val="24"/>
          <w:szCs w:val="24"/>
        </w:rPr>
        <w:t xml:space="preserve">overall toxicity </w:t>
      </w:r>
      <w:r w:rsidR="009C325F" w:rsidRPr="00D22E7E">
        <w:rPr>
          <w:rFonts w:ascii="Book Antiqua" w:hAnsi="Book Antiqua"/>
          <w:sz w:val="24"/>
          <w:szCs w:val="24"/>
        </w:rPr>
        <w:t xml:space="preserve">or </w:t>
      </w:r>
      <w:r w:rsidR="006A464A" w:rsidRPr="00D22E7E">
        <w:rPr>
          <w:rFonts w:ascii="Book Antiqua" w:hAnsi="Book Antiqua"/>
          <w:sz w:val="24"/>
          <w:szCs w:val="24"/>
        </w:rPr>
        <w:t>haematological toxicity were</w:t>
      </w:r>
      <w:r w:rsidRPr="00D22E7E">
        <w:rPr>
          <w:rFonts w:ascii="Book Antiqua" w:hAnsi="Book Antiqua"/>
          <w:sz w:val="24"/>
          <w:szCs w:val="24"/>
        </w:rPr>
        <w:t xml:space="preserve"> found between all the comparisons (</w:t>
      </w:r>
      <w:r w:rsidR="006A464A" w:rsidRPr="00D22E7E">
        <w:rPr>
          <w:rFonts w:ascii="Book Antiqua" w:hAnsi="Book Antiqua"/>
          <w:sz w:val="24"/>
          <w:szCs w:val="24"/>
        </w:rPr>
        <w:t xml:space="preserve">neoadjuvant CRT with surgery, surgery with adjuvant CRT, </w:t>
      </w:r>
      <w:r w:rsidR="009C325F" w:rsidRPr="00D22E7E">
        <w:rPr>
          <w:rFonts w:ascii="Book Antiqua" w:hAnsi="Book Antiqua"/>
          <w:sz w:val="24"/>
          <w:szCs w:val="24"/>
        </w:rPr>
        <w:t xml:space="preserve">and </w:t>
      </w:r>
      <w:r w:rsidR="006A464A" w:rsidRPr="00D22E7E">
        <w:rPr>
          <w:rFonts w:ascii="Book Antiqua" w:hAnsi="Book Antiqua"/>
          <w:sz w:val="24"/>
          <w:szCs w:val="24"/>
        </w:rPr>
        <w:t>surgery with adjuvant CT</w:t>
      </w:r>
      <w:r w:rsidRPr="00D22E7E">
        <w:rPr>
          <w:rFonts w:ascii="Book Antiqua" w:hAnsi="Book Antiqua"/>
          <w:sz w:val="24"/>
          <w:szCs w:val="24"/>
        </w:rPr>
        <w:t>)</w:t>
      </w:r>
      <w:r w:rsidR="006265F7" w:rsidRPr="00D22E7E">
        <w:rPr>
          <w:rFonts w:ascii="Book Antiqua" w:hAnsi="Book Antiqua"/>
          <w:sz w:val="24"/>
          <w:szCs w:val="24"/>
        </w:rPr>
        <w:t xml:space="preserve"> (</w:t>
      </w:r>
      <w:r w:rsidR="007226C9" w:rsidRPr="00D22E7E">
        <w:rPr>
          <w:rFonts w:ascii="Book Antiqua" w:hAnsi="Book Antiqua"/>
          <w:sz w:val="24"/>
          <w:szCs w:val="24"/>
        </w:rPr>
        <w:t>Figure</w:t>
      </w:r>
      <w:r w:rsidR="006265F7" w:rsidRPr="00D22E7E">
        <w:rPr>
          <w:rFonts w:ascii="Book Antiqua" w:hAnsi="Book Antiqua"/>
          <w:sz w:val="24"/>
          <w:szCs w:val="24"/>
        </w:rPr>
        <w:t xml:space="preserve"> </w:t>
      </w:r>
      <w:r w:rsidR="00645C00" w:rsidRPr="00D22E7E">
        <w:rPr>
          <w:rFonts w:ascii="Book Antiqua" w:hAnsi="Book Antiqua"/>
          <w:sz w:val="24"/>
          <w:szCs w:val="24"/>
        </w:rPr>
        <w:t>4</w:t>
      </w:r>
      <w:r w:rsidR="006265F7" w:rsidRPr="00D22E7E">
        <w:rPr>
          <w:rFonts w:ascii="Book Antiqua" w:hAnsi="Book Antiqua"/>
          <w:sz w:val="24"/>
          <w:szCs w:val="24"/>
        </w:rPr>
        <w:t>)</w:t>
      </w:r>
      <w:r w:rsidR="006A464A" w:rsidRPr="00D22E7E">
        <w:rPr>
          <w:rFonts w:ascii="Book Antiqua" w:hAnsi="Book Antiqua"/>
          <w:sz w:val="24"/>
          <w:szCs w:val="24"/>
        </w:rPr>
        <w:t xml:space="preserve">. </w:t>
      </w:r>
    </w:p>
    <w:p w:rsidR="006A464A" w:rsidRPr="00D22E7E" w:rsidRDefault="006A464A" w:rsidP="00954A0B">
      <w:pPr>
        <w:spacing w:line="360" w:lineRule="auto"/>
        <w:rPr>
          <w:rFonts w:ascii="Book Antiqua" w:hAnsi="Book Antiqua"/>
          <w:sz w:val="24"/>
          <w:szCs w:val="24"/>
        </w:rPr>
      </w:pPr>
    </w:p>
    <w:p w:rsidR="00C84198" w:rsidRPr="00D22E7E" w:rsidRDefault="00C84198" w:rsidP="00954A0B">
      <w:pPr>
        <w:spacing w:line="360" w:lineRule="auto"/>
        <w:rPr>
          <w:rFonts w:ascii="Book Antiqua" w:hAnsi="Book Antiqua" w:cs="等线"/>
          <w:b/>
          <w:sz w:val="24"/>
          <w:szCs w:val="24"/>
        </w:rPr>
      </w:pPr>
      <w:r w:rsidRPr="00D22E7E">
        <w:rPr>
          <w:rFonts w:ascii="Book Antiqua" w:hAnsi="Book Antiqua" w:cs="等线"/>
          <w:b/>
          <w:sz w:val="24"/>
          <w:szCs w:val="24"/>
        </w:rPr>
        <w:t>DISCUSSION</w:t>
      </w:r>
    </w:p>
    <w:p w:rsidR="00292F64" w:rsidRPr="00D22E7E" w:rsidRDefault="00292F64" w:rsidP="00954A0B">
      <w:pPr>
        <w:widowControl/>
        <w:spacing w:line="360" w:lineRule="auto"/>
        <w:rPr>
          <w:rFonts w:ascii="Book Antiqua" w:hAnsi="Book Antiqua"/>
          <w:sz w:val="24"/>
          <w:szCs w:val="24"/>
        </w:rPr>
      </w:pPr>
      <w:r w:rsidRPr="00D22E7E">
        <w:rPr>
          <w:rFonts w:ascii="Book Antiqua" w:hAnsi="Book Antiqua"/>
          <w:sz w:val="24"/>
          <w:szCs w:val="24"/>
        </w:rPr>
        <w:t xml:space="preserve">This </w:t>
      </w:r>
      <w:r w:rsidR="00ED1044" w:rsidRPr="00D22E7E">
        <w:rPr>
          <w:rFonts w:ascii="Book Antiqua" w:hAnsi="Book Antiqua"/>
          <w:sz w:val="24"/>
          <w:szCs w:val="24"/>
        </w:rPr>
        <w:t xml:space="preserve">study </w:t>
      </w:r>
      <w:r w:rsidR="00C74B19" w:rsidRPr="00D22E7E">
        <w:rPr>
          <w:rFonts w:ascii="Book Antiqua" w:hAnsi="Book Antiqua"/>
          <w:sz w:val="24"/>
          <w:szCs w:val="24"/>
        </w:rPr>
        <w:t>is</w:t>
      </w:r>
      <w:r w:rsidR="00ED1044" w:rsidRPr="00D22E7E">
        <w:rPr>
          <w:rFonts w:ascii="Book Antiqua" w:hAnsi="Book Antiqua"/>
          <w:sz w:val="24"/>
          <w:szCs w:val="24"/>
        </w:rPr>
        <w:t xml:space="preserve"> </w:t>
      </w:r>
      <w:r w:rsidRPr="00D22E7E">
        <w:rPr>
          <w:rFonts w:ascii="Book Antiqua" w:hAnsi="Book Antiqua"/>
          <w:sz w:val="24"/>
          <w:szCs w:val="24"/>
        </w:rPr>
        <w:t xml:space="preserve">the first analysis to compare </w:t>
      </w:r>
      <w:r w:rsidR="00302E40" w:rsidRPr="00D22E7E">
        <w:rPr>
          <w:rFonts w:ascii="Book Antiqua" w:hAnsi="Book Antiqua"/>
          <w:sz w:val="24"/>
          <w:szCs w:val="24"/>
        </w:rPr>
        <w:t xml:space="preserve">efficacy of </w:t>
      </w:r>
      <w:r w:rsidRPr="00D22E7E">
        <w:rPr>
          <w:rFonts w:ascii="Book Antiqua" w:hAnsi="Book Antiqua"/>
          <w:sz w:val="24"/>
          <w:szCs w:val="24"/>
        </w:rPr>
        <w:t>neoadjuvant therapies, adjuvant therapies</w:t>
      </w:r>
      <w:r w:rsidR="009C325F" w:rsidRPr="00D22E7E">
        <w:rPr>
          <w:rFonts w:ascii="Book Antiqua" w:hAnsi="Book Antiqua"/>
          <w:sz w:val="24"/>
          <w:szCs w:val="24"/>
        </w:rPr>
        <w:t>,</w:t>
      </w:r>
      <w:r w:rsidRPr="00D22E7E">
        <w:rPr>
          <w:rFonts w:ascii="Book Antiqua" w:hAnsi="Book Antiqua"/>
          <w:sz w:val="24"/>
          <w:szCs w:val="24"/>
        </w:rPr>
        <w:t xml:space="preserve"> and surgery alone for resectable pancreatic cancer together in a single analysis. In our ne</w:t>
      </w:r>
      <w:r w:rsidR="00C74B19" w:rsidRPr="00D22E7E">
        <w:rPr>
          <w:rFonts w:ascii="Book Antiqua" w:hAnsi="Book Antiqua"/>
          <w:sz w:val="24"/>
          <w:szCs w:val="24"/>
        </w:rPr>
        <w:t>twork meta-analysis, we include</w:t>
      </w:r>
      <w:r w:rsidR="009C325F" w:rsidRPr="00D22E7E">
        <w:rPr>
          <w:rFonts w:ascii="Book Antiqua" w:hAnsi="Book Antiqua"/>
          <w:sz w:val="24"/>
          <w:szCs w:val="24"/>
        </w:rPr>
        <w:t>d</w:t>
      </w:r>
      <w:r w:rsidRPr="00D22E7E">
        <w:rPr>
          <w:rFonts w:ascii="Book Antiqua" w:hAnsi="Book Antiqua"/>
          <w:sz w:val="24"/>
          <w:szCs w:val="24"/>
        </w:rPr>
        <w:t xml:space="preserve"> 13 high quality </w:t>
      </w:r>
      <w:r w:rsidR="00FA4392" w:rsidRPr="00D22E7E">
        <w:rPr>
          <w:rFonts w:ascii="Book Antiqua" w:hAnsi="Book Antiqua"/>
          <w:sz w:val="24"/>
          <w:szCs w:val="24"/>
        </w:rPr>
        <w:t>trial</w:t>
      </w:r>
      <w:r w:rsidRPr="00D22E7E">
        <w:rPr>
          <w:rFonts w:ascii="Book Antiqua" w:hAnsi="Book Antiqua"/>
          <w:sz w:val="24"/>
          <w:szCs w:val="24"/>
        </w:rPr>
        <w:t xml:space="preserve">s with 1591 participants. </w:t>
      </w:r>
      <w:r w:rsidR="00ED1044" w:rsidRPr="00D22E7E">
        <w:rPr>
          <w:rFonts w:ascii="Book Antiqua" w:hAnsi="Book Antiqua"/>
          <w:sz w:val="24"/>
          <w:szCs w:val="24"/>
        </w:rPr>
        <w:t>We d</w:t>
      </w:r>
      <w:r w:rsidR="00092E2B" w:rsidRPr="00D22E7E">
        <w:rPr>
          <w:rFonts w:ascii="Book Antiqua" w:hAnsi="Book Antiqua"/>
          <w:sz w:val="24"/>
          <w:szCs w:val="24"/>
        </w:rPr>
        <w:t>emonstrate</w:t>
      </w:r>
      <w:r w:rsidR="009C325F" w:rsidRPr="00D22E7E">
        <w:rPr>
          <w:rFonts w:ascii="Book Antiqua" w:hAnsi="Book Antiqua"/>
          <w:sz w:val="24"/>
          <w:szCs w:val="24"/>
        </w:rPr>
        <w:t>d</w:t>
      </w:r>
      <w:r w:rsidR="00ED1044" w:rsidRPr="00D22E7E">
        <w:rPr>
          <w:rFonts w:ascii="Book Antiqua" w:hAnsi="Book Antiqua"/>
          <w:sz w:val="24"/>
          <w:szCs w:val="24"/>
        </w:rPr>
        <w:t xml:space="preserve"> three principal findings </w:t>
      </w:r>
      <w:r w:rsidR="00092E2B" w:rsidRPr="00D22E7E">
        <w:rPr>
          <w:rFonts w:ascii="Book Antiqua" w:hAnsi="Book Antiqua"/>
          <w:sz w:val="24"/>
          <w:szCs w:val="24"/>
        </w:rPr>
        <w:t xml:space="preserve">in </w:t>
      </w:r>
      <w:r w:rsidR="00ED1044" w:rsidRPr="00D22E7E">
        <w:rPr>
          <w:rFonts w:ascii="Book Antiqua" w:hAnsi="Book Antiqua"/>
          <w:sz w:val="24"/>
          <w:szCs w:val="24"/>
        </w:rPr>
        <w:t>our analysis: s</w:t>
      </w:r>
      <w:r w:rsidRPr="00D22E7E">
        <w:rPr>
          <w:rFonts w:ascii="Book Antiqua" w:hAnsi="Book Antiqua"/>
          <w:sz w:val="24"/>
          <w:szCs w:val="24"/>
        </w:rPr>
        <w:t xml:space="preserve">urgery with adjuvant CT </w:t>
      </w:r>
      <w:r w:rsidR="00ED1044" w:rsidRPr="00D22E7E">
        <w:rPr>
          <w:rFonts w:ascii="Book Antiqua" w:hAnsi="Book Antiqua"/>
          <w:sz w:val="24"/>
          <w:szCs w:val="24"/>
        </w:rPr>
        <w:t>ha</w:t>
      </w:r>
      <w:r w:rsidR="008C1E53" w:rsidRPr="00D22E7E">
        <w:rPr>
          <w:rFonts w:ascii="Book Antiqua" w:hAnsi="Book Antiqua"/>
          <w:sz w:val="24"/>
          <w:szCs w:val="24"/>
        </w:rPr>
        <w:t>s</w:t>
      </w:r>
      <w:r w:rsidR="00ED1044" w:rsidRPr="00D22E7E">
        <w:rPr>
          <w:rFonts w:ascii="Book Antiqua" w:hAnsi="Book Antiqua"/>
          <w:sz w:val="24"/>
          <w:szCs w:val="24"/>
        </w:rPr>
        <w:t xml:space="preserve"> better survival compared with surgery alone and surgery with adjuvant CRT; </w:t>
      </w:r>
      <w:r w:rsidR="009C325F" w:rsidRPr="00D22E7E">
        <w:rPr>
          <w:rFonts w:ascii="Book Antiqua" w:hAnsi="Book Antiqua"/>
          <w:sz w:val="24"/>
          <w:szCs w:val="24"/>
        </w:rPr>
        <w:t xml:space="preserve">neoadjuvant </w:t>
      </w:r>
      <w:r w:rsidR="00ED1044" w:rsidRPr="00D22E7E">
        <w:rPr>
          <w:rFonts w:ascii="Book Antiqua" w:hAnsi="Book Antiqua"/>
          <w:sz w:val="24"/>
          <w:szCs w:val="24"/>
        </w:rPr>
        <w:t xml:space="preserve">CRT with surgery shows no </w:t>
      </w:r>
      <w:bookmarkStart w:id="60" w:name="OLE_LINK32"/>
      <w:r w:rsidR="00ED1044" w:rsidRPr="00D22E7E">
        <w:rPr>
          <w:rFonts w:ascii="Book Antiqua" w:hAnsi="Book Antiqua"/>
          <w:sz w:val="24"/>
          <w:szCs w:val="24"/>
        </w:rPr>
        <w:t>significant difference</w:t>
      </w:r>
      <w:r w:rsidR="005B5001" w:rsidRPr="00D22E7E">
        <w:rPr>
          <w:rFonts w:ascii="Book Antiqua" w:hAnsi="Book Antiqua"/>
          <w:sz w:val="24"/>
          <w:szCs w:val="24"/>
        </w:rPr>
        <w:t xml:space="preserve"> </w:t>
      </w:r>
      <w:r w:rsidR="009C325F" w:rsidRPr="00D22E7E">
        <w:rPr>
          <w:rFonts w:ascii="Book Antiqua" w:hAnsi="Book Antiqua"/>
          <w:sz w:val="24"/>
          <w:szCs w:val="24"/>
        </w:rPr>
        <w:t xml:space="preserve">in </w:t>
      </w:r>
      <w:r w:rsidR="005B5001" w:rsidRPr="00D22E7E">
        <w:rPr>
          <w:rFonts w:ascii="Book Antiqua" w:hAnsi="Book Antiqua"/>
          <w:sz w:val="24"/>
          <w:szCs w:val="24"/>
        </w:rPr>
        <w:t xml:space="preserve">survival </w:t>
      </w:r>
      <w:bookmarkEnd w:id="60"/>
      <w:r w:rsidR="00ED1044" w:rsidRPr="00D22E7E">
        <w:rPr>
          <w:rFonts w:ascii="Book Antiqua" w:hAnsi="Book Antiqua"/>
          <w:sz w:val="24"/>
          <w:szCs w:val="24"/>
        </w:rPr>
        <w:t xml:space="preserve">compared with </w:t>
      </w:r>
      <w:r w:rsidR="00ED1044" w:rsidRPr="00D22E7E">
        <w:rPr>
          <w:rFonts w:ascii="Book Antiqua" w:hAnsi="Book Antiqua"/>
          <w:sz w:val="24"/>
          <w:szCs w:val="24"/>
        </w:rPr>
        <w:lastRenderedPageBreak/>
        <w:t xml:space="preserve">surgery alone and adjuvant therapies; </w:t>
      </w:r>
      <w:r w:rsidR="009C325F" w:rsidRPr="00D22E7E">
        <w:rPr>
          <w:rFonts w:ascii="Book Antiqua" w:hAnsi="Book Antiqua"/>
          <w:sz w:val="24"/>
          <w:szCs w:val="24"/>
        </w:rPr>
        <w:t xml:space="preserve">and toxicities </w:t>
      </w:r>
      <w:r w:rsidR="00ED1044" w:rsidRPr="00D22E7E">
        <w:rPr>
          <w:rFonts w:ascii="Book Antiqua" w:hAnsi="Book Antiqua"/>
          <w:sz w:val="24"/>
          <w:szCs w:val="24"/>
        </w:rPr>
        <w:t xml:space="preserve">after CT or CRT </w:t>
      </w:r>
      <w:r w:rsidR="008C1E53" w:rsidRPr="00D22E7E">
        <w:rPr>
          <w:rFonts w:ascii="Book Antiqua" w:hAnsi="Book Antiqua"/>
          <w:sz w:val="24"/>
          <w:szCs w:val="24"/>
        </w:rPr>
        <w:t>are</w:t>
      </w:r>
      <w:r w:rsidR="00ED1044" w:rsidRPr="00D22E7E">
        <w:rPr>
          <w:rFonts w:ascii="Book Antiqua" w:hAnsi="Book Antiqua"/>
          <w:sz w:val="24"/>
          <w:szCs w:val="24"/>
        </w:rPr>
        <w:t xml:space="preserve"> well tolerated and show no significant difference among the </w:t>
      </w:r>
      <w:r w:rsidR="006265F7" w:rsidRPr="00D22E7E">
        <w:rPr>
          <w:rFonts w:ascii="Book Antiqua" w:hAnsi="Book Antiqua"/>
          <w:sz w:val="24"/>
          <w:szCs w:val="24"/>
        </w:rPr>
        <w:t xml:space="preserve">treatment </w:t>
      </w:r>
      <w:r w:rsidR="00ED1044" w:rsidRPr="00D22E7E">
        <w:rPr>
          <w:rFonts w:ascii="Book Antiqua" w:hAnsi="Book Antiqua"/>
          <w:sz w:val="24"/>
          <w:szCs w:val="24"/>
        </w:rPr>
        <w:t>strategies included in this meta-analysis.</w:t>
      </w:r>
    </w:p>
    <w:p w:rsidR="00D05DDA" w:rsidRPr="00D22E7E" w:rsidRDefault="00B24AD6" w:rsidP="00954A0B">
      <w:pPr>
        <w:widowControl/>
        <w:spacing w:line="360" w:lineRule="auto"/>
        <w:ind w:firstLineChars="100" w:firstLine="240"/>
        <w:rPr>
          <w:rFonts w:ascii="Book Antiqua" w:hAnsi="Book Antiqua"/>
          <w:sz w:val="24"/>
          <w:szCs w:val="24"/>
        </w:rPr>
      </w:pPr>
      <w:r w:rsidRPr="00D22E7E">
        <w:rPr>
          <w:rFonts w:ascii="Book Antiqua" w:hAnsi="Book Antiqua"/>
          <w:sz w:val="24"/>
          <w:szCs w:val="24"/>
        </w:rPr>
        <w:t xml:space="preserve">In our network meta-analysis, </w:t>
      </w:r>
      <w:r w:rsidR="008302FA" w:rsidRPr="00D22E7E">
        <w:rPr>
          <w:rFonts w:ascii="Book Antiqua" w:hAnsi="Book Antiqua"/>
          <w:sz w:val="24"/>
          <w:szCs w:val="24"/>
        </w:rPr>
        <w:t>high quality evidence</w:t>
      </w:r>
      <w:r w:rsidRPr="00D22E7E">
        <w:rPr>
          <w:rFonts w:ascii="Book Antiqua" w:hAnsi="Book Antiqua"/>
          <w:sz w:val="24"/>
          <w:szCs w:val="24"/>
        </w:rPr>
        <w:t xml:space="preserve"> confirmed </w:t>
      </w:r>
      <w:r w:rsidR="003F214B" w:rsidRPr="00D22E7E">
        <w:rPr>
          <w:rFonts w:ascii="Book Antiqua" w:hAnsi="Book Antiqua"/>
          <w:sz w:val="24"/>
          <w:szCs w:val="24"/>
        </w:rPr>
        <w:t xml:space="preserve">the </w:t>
      </w:r>
      <w:r w:rsidR="00C74B19" w:rsidRPr="00D22E7E">
        <w:rPr>
          <w:rFonts w:ascii="Book Antiqua" w:hAnsi="Book Antiqua"/>
          <w:sz w:val="24"/>
          <w:szCs w:val="24"/>
        </w:rPr>
        <w:t xml:space="preserve">survival </w:t>
      </w:r>
      <w:r w:rsidR="009C325F" w:rsidRPr="00D22E7E">
        <w:rPr>
          <w:rFonts w:ascii="Book Antiqua" w:hAnsi="Book Antiqua"/>
          <w:sz w:val="24"/>
          <w:szCs w:val="24"/>
        </w:rPr>
        <w:t xml:space="preserve">advantage </w:t>
      </w:r>
      <w:r w:rsidR="00C74B19" w:rsidRPr="00D22E7E">
        <w:rPr>
          <w:rFonts w:ascii="Book Antiqua" w:hAnsi="Book Antiqua"/>
          <w:sz w:val="24"/>
          <w:szCs w:val="24"/>
        </w:rPr>
        <w:t xml:space="preserve">of adjuvant CT </w:t>
      </w:r>
      <w:r w:rsidR="008C1E53" w:rsidRPr="00D22E7E">
        <w:rPr>
          <w:rFonts w:ascii="Book Antiqua" w:hAnsi="Book Antiqua"/>
          <w:sz w:val="24"/>
          <w:szCs w:val="24"/>
        </w:rPr>
        <w:t xml:space="preserve">over </w:t>
      </w:r>
      <w:r w:rsidR="00C74B19" w:rsidRPr="00D22E7E">
        <w:rPr>
          <w:rFonts w:ascii="Book Antiqua" w:hAnsi="Book Antiqua"/>
          <w:sz w:val="24"/>
          <w:szCs w:val="24"/>
        </w:rPr>
        <w:t xml:space="preserve">surgery alone. </w:t>
      </w:r>
      <w:r w:rsidR="0019114B" w:rsidRPr="00D22E7E">
        <w:rPr>
          <w:rFonts w:ascii="Book Antiqua" w:hAnsi="Book Antiqua"/>
          <w:sz w:val="24"/>
          <w:szCs w:val="24"/>
        </w:rPr>
        <w:t>A</w:t>
      </w:r>
      <w:r w:rsidR="00302E40" w:rsidRPr="00D22E7E">
        <w:rPr>
          <w:rFonts w:ascii="Book Antiqua" w:hAnsi="Book Antiqua"/>
          <w:sz w:val="24"/>
          <w:szCs w:val="24"/>
        </w:rPr>
        <w:t>lthough</w:t>
      </w:r>
      <w:r w:rsidR="0019114B" w:rsidRPr="00D22E7E">
        <w:rPr>
          <w:rFonts w:ascii="Book Antiqua" w:hAnsi="Book Antiqua"/>
          <w:sz w:val="24"/>
          <w:szCs w:val="24"/>
        </w:rPr>
        <w:t xml:space="preserve"> overall survival </w:t>
      </w:r>
      <w:r w:rsidR="009C325F" w:rsidRPr="00D22E7E">
        <w:rPr>
          <w:rFonts w:ascii="Book Antiqua" w:hAnsi="Book Antiqua"/>
          <w:sz w:val="24"/>
          <w:szCs w:val="24"/>
        </w:rPr>
        <w:t xml:space="preserve">associated with </w:t>
      </w:r>
      <w:r w:rsidR="0019114B" w:rsidRPr="00D22E7E">
        <w:rPr>
          <w:rFonts w:ascii="Book Antiqua" w:hAnsi="Book Antiqua"/>
          <w:sz w:val="24"/>
          <w:szCs w:val="24"/>
        </w:rPr>
        <w:t xml:space="preserve">adjuvant CT had been </w:t>
      </w:r>
      <w:r w:rsidR="00302E40" w:rsidRPr="00D22E7E">
        <w:rPr>
          <w:rFonts w:ascii="Book Antiqua" w:hAnsi="Book Antiqua"/>
          <w:sz w:val="24"/>
          <w:szCs w:val="24"/>
        </w:rPr>
        <w:t xml:space="preserve">evaluated </w:t>
      </w:r>
      <w:r w:rsidR="0019114B" w:rsidRPr="00D22E7E">
        <w:rPr>
          <w:rFonts w:ascii="Book Antiqua" w:hAnsi="Book Antiqua"/>
          <w:sz w:val="24"/>
          <w:szCs w:val="24"/>
        </w:rPr>
        <w:t>in several head-to-head comparisons</w:t>
      </w:r>
      <w:r w:rsidR="009D4CCE"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NE.Ref.{DC00D0A2-76B0-4318-AA69-041FCC9DA4FB}</w:instrText>
      </w:r>
      <w:r w:rsidR="009D4CCE"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[22,24,25,27,31]</w:t>
      </w:r>
      <w:r w:rsidR="009D4CCE" w:rsidRPr="00D22E7E">
        <w:rPr>
          <w:rFonts w:ascii="Book Antiqua" w:hAnsi="Book Antiqua"/>
          <w:sz w:val="24"/>
          <w:szCs w:val="24"/>
        </w:rPr>
        <w:fldChar w:fldCharType="end"/>
      </w:r>
      <w:r w:rsidR="00111E37" w:rsidRPr="00D22E7E">
        <w:rPr>
          <w:rFonts w:ascii="Book Antiqua" w:hAnsi="Book Antiqua"/>
          <w:sz w:val="24"/>
          <w:szCs w:val="24"/>
        </w:rPr>
        <w:t>,</w:t>
      </w:r>
      <w:r w:rsidR="009D4CCE" w:rsidRPr="00D22E7E">
        <w:rPr>
          <w:rFonts w:ascii="Book Antiqua" w:hAnsi="Book Antiqua"/>
          <w:sz w:val="24"/>
          <w:szCs w:val="24"/>
        </w:rPr>
        <w:t xml:space="preserve"> </w:t>
      </w:r>
      <w:r w:rsidR="00B76B8F" w:rsidRPr="00D22E7E">
        <w:rPr>
          <w:rFonts w:ascii="Book Antiqua" w:hAnsi="Book Antiqua"/>
          <w:sz w:val="24"/>
          <w:szCs w:val="24"/>
        </w:rPr>
        <w:t>the absence of statistical significance led to equivocal conclusion</w:t>
      </w:r>
      <w:r w:rsidR="009C325F" w:rsidRPr="00D22E7E">
        <w:rPr>
          <w:rFonts w:ascii="Book Antiqua" w:hAnsi="Book Antiqua"/>
          <w:sz w:val="24"/>
          <w:szCs w:val="24"/>
        </w:rPr>
        <w:t>s</w:t>
      </w:r>
      <w:r w:rsidR="009D4CCE"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NE.Ref.{9C4542C0-097B-4AD6-B307-C2AA9DFF808B}</w:instrText>
      </w:r>
      <w:r w:rsidR="009D4CCE"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[24,31]</w:t>
      </w:r>
      <w:r w:rsidR="009D4CCE" w:rsidRPr="00D22E7E">
        <w:rPr>
          <w:rFonts w:ascii="Book Antiqua" w:hAnsi="Book Antiqua"/>
          <w:sz w:val="24"/>
          <w:szCs w:val="24"/>
        </w:rPr>
        <w:fldChar w:fldCharType="end"/>
      </w:r>
      <w:r w:rsidR="00111E37" w:rsidRPr="00D22E7E">
        <w:rPr>
          <w:rFonts w:ascii="Book Antiqua" w:hAnsi="Book Antiqua"/>
          <w:sz w:val="24"/>
          <w:szCs w:val="24"/>
        </w:rPr>
        <w:t>.</w:t>
      </w:r>
      <w:r w:rsidR="00B76B8F" w:rsidRPr="00D22E7E">
        <w:rPr>
          <w:rFonts w:ascii="Book Antiqua" w:hAnsi="Book Antiqua"/>
          <w:sz w:val="24"/>
          <w:szCs w:val="24"/>
        </w:rPr>
        <w:t xml:space="preserve"> </w:t>
      </w:r>
      <w:r w:rsidR="00825C39" w:rsidRPr="00D22E7E">
        <w:rPr>
          <w:rFonts w:ascii="Book Antiqua" w:hAnsi="Book Antiqua"/>
          <w:sz w:val="24"/>
          <w:szCs w:val="24"/>
        </w:rPr>
        <w:t xml:space="preserve">Previous </w:t>
      </w:r>
      <w:r w:rsidR="00B76B8F" w:rsidRPr="00D22E7E">
        <w:rPr>
          <w:rFonts w:ascii="Book Antiqua" w:hAnsi="Book Antiqua"/>
          <w:sz w:val="24"/>
          <w:szCs w:val="24"/>
        </w:rPr>
        <w:t>meta-analysis</w:t>
      </w:r>
      <w:r w:rsidR="007003A6" w:rsidRPr="00D22E7E">
        <w:rPr>
          <w:rFonts w:ascii="Book Antiqua" w:hAnsi="Book Antiqua"/>
          <w:sz w:val="24"/>
          <w:szCs w:val="24"/>
        </w:rPr>
        <w:t xml:space="preserve"> </w:t>
      </w:r>
      <w:r w:rsidR="00825C39" w:rsidRPr="00D22E7E">
        <w:rPr>
          <w:rFonts w:ascii="Book Antiqua" w:hAnsi="Book Antiqua"/>
          <w:sz w:val="24"/>
          <w:szCs w:val="24"/>
        </w:rPr>
        <w:t xml:space="preserve">also demonstrated </w:t>
      </w:r>
      <w:r w:rsidR="009C325F" w:rsidRPr="00D22E7E">
        <w:rPr>
          <w:rFonts w:ascii="Book Antiqua" w:hAnsi="Book Antiqua"/>
          <w:sz w:val="24"/>
          <w:szCs w:val="24"/>
        </w:rPr>
        <w:t xml:space="preserve">a </w:t>
      </w:r>
      <w:r w:rsidR="00825C39" w:rsidRPr="00D22E7E">
        <w:rPr>
          <w:rFonts w:ascii="Book Antiqua" w:hAnsi="Book Antiqua"/>
          <w:sz w:val="24"/>
          <w:szCs w:val="24"/>
        </w:rPr>
        <w:t xml:space="preserve">survival difference </w:t>
      </w:r>
      <w:r w:rsidR="009C325F" w:rsidRPr="00D22E7E">
        <w:rPr>
          <w:rFonts w:ascii="Book Antiqua" w:hAnsi="Book Antiqua"/>
          <w:sz w:val="24"/>
          <w:szCs w:val="24"/>
        </w:rPr>
        <w:t xml:space="preserve">when </w:t>
      </w:r>
      <w:r w:rsidR="00825C39" w:rsidRPr="00D22E7E">
        <w:rPr>
          <w:rFonts w:ascii="Book Antiqua" w:hAnsi="Book Antiqua"/>
          <w:sz w:val="24"/>
          <w:szCs w:val="24"/>
        </w:rPr>
        <w:t>comparing surgery al</w:t>
      </w:r>
      <w:r w:rsidR="00502A6A" w:rsidRPr="00D22E7E">
        <w:rPr>
          <w:rFonts w:ascii="Book Antiqua" w:hAnsi="Book Antiqua"/>
          <w:sz w:val="24"/>
          <w:szCs w:val="24"/>
        </w:rPr>
        <w:t>one and surgery with adjuvant C</w:t>
      </w:r>
      <w:r w:rsidR="00111E37" w:rsidRPr="00D22E7E">
        <w:rPr>
          <w:rFonts w:ascii="Book Antiqua" w:hAnsi="Book Antiqua"/>
          <w:sz w:val="24"/>
          <w:szCs w:val="24"/>
        </w:rPr>
        <w:t>T</w:t>
      </w:r>
      <w:r w:rsidR="009D4CCE"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NE.Ref.{A57D20F7-1A19-4C88-AB41-7FA916371EEA}</w:instrText>
      </w:r>
      <w:r w:rsidR="009D4CCE"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[12-14]</w:t>
      </w:r>
      <w:r w:rsidR="009D4CCE" w:rsidRPr="00D22E7E">
        <w:rPr>
          <w:rFonts w:ascii="Book Antiqua" w:hAnsi="Book Antiqua"/>
          <w:sz w:val="24"/>
          <w:szCs w:val="24"/>
        </w:rPr>
        <w:fldChar w:fldCharType="end"/>
      </w:r>
      <w:r w:rsidR="00111E37" w:rsidRPr="00D22E7E">
        <w:rPr>
          <w:rFonts w:ascii="Book Antiqua" w:hAnsi="Book Antiqua"/>
          <w:sz w:val="24"/>
          <w:szCs w:val="24"/>
        </w:rPr>
        <w:t>.</w:t>
      </w:r>
      <w:r w:rsidR="00825C39" w:rsidRPr="00D22E7E">
        <w:rPr>
          <w:rFonts w:ascii="Book Antiqua" w:hAnsi="Book Antiqua"/>
          <w:sz w:val="24"/>
          <w:szCs w:val="24"/>
        </w:rPr>
        <w:t xml:space="preserve"> However, </w:t>
      </w:r>
      <w:r w:rsidR="0027334C" w:rsidRPr="00D22E7E">
        <w:rPr>
          <w:rFonts w:ascii="Book Antiqua" w:hAnsi="Book Antiqua"/>
          <w:sz w:val="24"/>
          <w:szCs w:val="24"/>
        </w:rPr>
        <w:t>the most recent meta-analysis</w:t>
      </w:r>
      <w:r w:rsidR="0027334C"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NE.Ref.{A7D0E2AA-072D-4213-A67A-33AB6CDB8503}</w:instrText>
      </w:r>
      <w:r w:rsidR="0027334C"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[13]</w:t>
      </w:r>
      <w:r w:rsidR="0027334C" w:rsidRPr="00D22E7E">
        <w:rPr>
          <w:rFonts w:ascii="Book Antiqua" w:hAnsi="Book Antiqua"/>
          <w:sz w:val="24"/>
          <w:szCs w:val="24"/>
        </w:rPr>
        <w:fldChar w:fldCharType="end"/>
      </w:r>
      <w:r w:rsidR="0027334C" w:rsidRPr="00D22E7E">
        <w:rPr>
          <w:rFonts w:ascii="Book Antiqua" w:hAnsi="Book Antiqua"/>
          <w:sz w:val="24"/>
          <w:szCs w:val="24"/>
        </w:rPr>
        <w:t xml:space="preserve"> </w:t>
      </w:r>
      <w:r w:rsidR="00087769" w:rsidRPr="00D22E7E">
        <w:rPr>
          <w:rFonts w:ascii="Book Antiqua" w:hAnsi="Book Antiqua"/>
          <w:sz w:val="24"/>
          <w:szCs w:val="24"/>
        </w:rPr>
        <w:t>was performed in 2007 and only include</w:t>
      </w:r>
      <w:r w:rsidR="00111E37" w:rsidRPr="00D22E7E">
        <w:rPr>
          <w:rFonts w:ascii="Book Antiqua" w:hAnsi="Book Antiqua"/>
          <w:sz w:val="24"/>
          <w:szCs w:val="24"/>
        </w:rPr>
        <w:t xml:space="preserve">d </w:t>
      </w:r>
      <w:r w:rsidR="009C325F" w:rsidRPr="00D22E7E">
        <w:rPr>
          <w:rFonts w:ascii="Book Antiqua" w:hAnsi="Book Antiqua"/>
          <w:sz w:val="24"/>
          <w:szCs w:val="24"/>
        </w:rPr>
        <w:t xml:space="preserve">five </w:t>
      </w:r>
      <w:r w:rsidR="00111E37" w:rsidRPr="00D22E7E">
        <w:rPr>
          <w:rFonts w:ascii="Book Antiqua" w:hAnsi="Book Antiqua"/>
          <w:sz w:val="24"/>
          <w:szCs w:val="24"/>
        </w:rPr>
        <w:t>randomized control studies.</w:t>
      </w:r>
      <w:r w:rsidR="009D4CCE" w:rsidRPr="00D22E7E">
        <w:rPr>
          <w:rFonts w:ascii="Book Antiqua" w:hAnsi="Book Antiqua"/>
          <w:sz w:val="24"/>
          <w:szCs w:val="24"/>
        </w:rPr>
        <w:t xml:space="preserve"> </w:t>
      </w:r>
      <w:r w:rsidR="00087769" w:rsidRPr="00D22E7E">
        <w:rPr>
          <w:rFonts w:ascii="Book Antiqua" w:hAnsi="Book Antiqua"/>
          <w:sz w:val="24"/>
          <w:szCs w:val="24"/>
        </w:rPr>
        <w:t xml:space="preserve">Moreover, </w:t>
      </w:r>
      <w:r w:rsidR="0037443C" w:rsidRPr="00D22E7E">
        <w:rPr>
          <w:rFonts w:ascii="Book Antiqua" w:hAnsi="Book Antiqua"/>
          <w:sz w:val="24"/>
          <w:szCs w:val="24"/>
        </w:rPr>
        <w:t xml:space="preserve">it </w:t>
      </w:r>
      <w:r w:rsidR="00087769" w:rsidRPr="00D22E7E">
        <w:rPr>
          <w:rFonts w:ascii="Book Antiqua" w:hAnsi="Book Antiqua"/>
          <w:sz w:val="24"/>
          <w:szCs w:val="24"/>
        </w:rPr>
        <w:t xml:space="preserve">used </w:t>
      </w:r>
      <w:r w:rsidR="00825C39" w:rsidRPr="00D22E7E">
        <w:rPr>
          <w:rFonts w:ascii="Book Antiqua" w:hAnsi="Book Antiqua"/>
          <w:sz w:val="24"/>
          <w:szCs w:val="24"/>
        </w:rPr>
        <w:t>only median survival time and 5-year survival rate</w:t>
      </w:r>
      <w:r w:rsidR="00A66862" w:rsidRPr="00D22E7E">
        <w:rPr>
          <w:rFonts w:ascii="Book Antiqua" w:hAnsi="Book Antiqua"/>
          <w:sz w:val="24"/>
          <w:szCs w:val="24"/>
        </w:rPr>
        <w:t xml:space="preserve"> instead of HRs</w:t>
      </w:r>
      <w:r w:rsidR="00087769" w:rsidRPr="00D22E7E">
        <w:rPr>
          <w:rFonts w:ascii="Book Antiqua" w:hAnsi="Book Antiqua"/>
          <w:sz w:val="24"/>
          <w:szCs w:val="24"/>
        </w:rPr>
        <w:t xml:space="preserve"> to estimate survival difference</w:t>
      </w:r>
      <w:r w:rsidR="000F6794" w:rsidRPr="00D22E7E">
        <w:rPr>
          <w:rFonts w:ascii="Book Antiqua" w:hAnsi="Book Antiqua"/>
          <w:sz w:val="24"/>
          <w:szCs w:val="24"/>
        </w:rPr>
        <w:t xml:space="preserve">, which was less precise. </w:t>
      </w:r>
      <w:r w:rsidRPr="00D22E7E">
        <w:rPr>
          <w:rFonts w:ascii="Book Antiqua" w:hAnsi="Book Antiqua"/>
          <w:sz w:val="24"/>
          <w:szCs w:val="24"/>
        </w:rPr>
        <w:t>In our</w:t>
      </w:r>
      <w:r w:rsidR="00087769" w:rsidRPr="00D22E7E">
        <w:rPr>
          <w:rFonts w:ascii="Book Antiqua" w:hAnsi="Book Antiqua"/>
          <w:sz w:val="24"/>
          <w:szCs w:val="24"/>
        </w:rPr>
        <w:t xml:space="preserve"> </w:t>
      </w:r>
      <w:r w:rsidR="0027334C" w:rsidRPr="00D22E7E">
        <w:rPr>
          <w:rFonts w:ascii="Book Antiqua" w:hAnsi="Book Antiqua"/>
          <w:sz w:val="24"/>
          <w:szCs w:val="24"/>
        </w:rPr>
        <w:t>study,</w:t>
      </w:r>
      <w:r w:rsidRPr="00D22E7E">
        <w:rPr>
          <w:rFonts w:ascii="Book Antiqua" w:hAnsi="Book Antiqua"/>
          <w:sz w:val="24"/>
          <w:szCs w:val="24"/>
        </w:rPr>
        <w:t xml:space="preserve"> we</w:t>
      </w:r>
      <w:r w:rsidR="00087769" w:rsidRPr="00D22E7E">
        <w:rPr>
          <w:rFonts w:ascii="Book Antiqua" w:hAnsi="Book Antiqua"/>
          <w:sz w:val="24"/>
          <w:szCs w:val="24"/>
        </w:rPr>
        <w:t xml:space="preserve"> estimate</w:t>
      </w:r>
      <w:r w:rsidRPr="00D22E7E">
        <w:rPr>
          <w:rFonts w:ascii="Book Antiqua" w:hAnsi="Book Antiqua"/>
          <w:sz w:val="24"/>
          <w:szCs w:val="24"/>
        </w:rPr>
        <w:t>d</w:t>
      </w:r>
      <w:r w:rsidR="00087769" w:rsidRPr="00D22E7E">
        <w:rPr>
          <w:rFonts w:ascii="Book Antiqua" w:hAnsi="Book Antiqua"/>
          <w:sz w:val="24"/>
          <w:szCs w:val="24"/>
        </w:rPr>
        <w:t xml:space="preserve"> the survival difference by combining direct and indirect </w:t>
      </w:r>
      <w:r w:rsidR="00FB3874" w:rsidRPr="00D22E7E">
        <w:rPr>
          <w:rFonts w:ascii="Book Antiqua" w:hAnsi="Book Antiqua"/>
          <w:sz w:val="24"/>
          <w:szCs w:val="24"/>
        </w:rPr>
        <w:t>comparisons of different treatments</w:t>
      </w:r>
      <w:r w:rsidRPr="00D22E7E">
        <w:rPr>
          <w:rFonts w:ascii="Book Antiqua" w:hAnsi="Book Antiqua"/>
          <w:sz w:val="24"/>
          <w:szCs w:val="24"/>
        </w:rPr>
        <w:t>. M</w:t>
      </w:r>
      <w:r w:rsidR="007511B0" w:rsidRPr="00D22E7E">
        <w:rPr>
          <w:rFonts w:ascii="Book Antiqua" w:hAnsi="Book Antiqua"/>
          <w:sz w:val="24"/>
          <w:szCs w:val="24"/>
        </w:rPr>
        <w:t>oreover, we</w:t>
      </w:r>
      <w:r w:rsidRPr="00D22E7E">
        <w:rPr>
          <w:rFonts w:ascii="Book Antiqua" w:hAnsi="Book Antiqua"/>
          <w:sz w:val="24"/>
          <w:szCs w:val="24"/>
        </w:rPr>
        <w:t xml:space="preserve"> used both</w:t>
      </w:r>
      <w:r w:rsidR="007511B0" w:rsidRPr="00D22E7E">
        <w:rPr>
          <w:rFonts w:ascii="Book Antiqua" w:hAnsi="Book Antiqua"/>
          <w:sz w:val="24"/>
          <w:szCs w:val="24"/>
        </w:rPr>
        <w:t xml:space="preserve"> reported HRs and estimated HRs from </w:t>
      </w:r>
      <w:r w:rsidR="00C84198" w:rsidRPr="00D22E7E">
        <w:rPr>
          <w:rFonts w:ascii="Book Antiqua" w:hAnsi="Book Antiqua"/>
          <w:sz w:val="24"/>
          <w:szCs w:val="24"/>
        </w:rPr>
        <w:t>all</w:t>
      </w:r>
      <w:r w:rsidR="007511B0" w:rsidRPr="00D22E7E">
        <w:rPr>
          <w:rFonts w:ascii="Book Antiqua" w:hAnsi="Book Antiqua"/>
          <w:sz w:val="24"/>
          <w:szCs w:val="24"/>
        </w:rPr>
        <w:t xml:space="preserve"> the included studies to minimize the selection bias.</w:t>
      </w:r>
      <w:r w:rsidR="0027334C" w:rsidRPr="00D22E7E">
        <w:rPr>
          <w:rFonts w:ascii="Book Antiqua" w:hAnsi="Book Antiqua"/>
          <w:sz w:val="24"/>
          <w:szCs w:val="24"/>
        </w:rPr>
        <w:t xml:space="preserve"> </w:t>
      </w:r>
      <w:r w:rsidR="00D05DDA" w:rsidRPr="00D22E7E">
        <w:rPr>
          <w:rFonts w:ascii="Book Antiqua" w:hAnsi="Book Antiqua"/>
          <w:sz w:val="24"/>
          <w:szCs w:val="24"/>
        </w:rPr>
        <w:t xml:space="preserve">Thus, we provided the most powerful and reliable evidence that adjuvant CT </w:t>
      </w:r>
      <w:r w:rsidR="009C325F" w:rsidRPr="00D22E7E">
        <w:rPr>
          <w:rFonts w:ascii="Book Antiqua" w:hAnsi="Book Antiqua"/>
          <w:sz w:val="24"/>
          <w:szCs w:val="24"/>
        </w:rPr>
        <w:t xml:space="preserve">is </w:t>
      </w:r>
      <w:r w:rsidR="00D05DDA" w:rsidRPr="00D22E7E">
        <w:rPr>
          <w:rFonts w:ascii="Book Antiqua" w:hAnsi="Book Antiqua"/>
          <w:sz w:val="24"/>
          <w:szCs w:val="24"/>
        </w:rPr>
        <w:t>better than surgery alone in increasing overall survival for resectable pancreatic cancer.</w:t>
      </w:r>
    </w:p>
    <w:p w:rsidR="00D05DDA" w:rsidRPr="00D22E7E" w:rsidRDefault="008302FA"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The survival difference </w:t>
      </w:r>
      <w:r w:rsidR="006A3183" w:rsidRPr="00D22E7E">
        <w:rPr>
          <w:rFonts w:ascii="Book Antiqua" w:hAnsi="Book Antiqua"/>
          <w:sz w:val="24"/>
          <w:szCs w:val="24"/>
        </w:rPr>
        <w:t xml:space="preserve">between </w:t>
      </w:r>
      <w:r w:rsidRPr="00D22E7E">
        <w:rPr>
          <w:rFonts w:ascii="Book Antiqua" w:hAnsi="Book Antiqua"/>
          <w:sz w:val="24"/>
          <w:szCs w:val="24"/>
        </w:rPr>
        <w:t xml:space="preserve">adjuvant CT and adjuvant CRT for resectable pancreatic cancer remains controversial. </w:t>
      </w:r>
      <w:r w:rsidR="00D05DDA" w:rsidRPr="00D22E7E">
        <w:rPr>
          <w:rFonts w:ascii="Book Antiqua" w:hAnsi="Book Antiqua"/>
          <w:sz w:val="24"/>
          <w:szCs w:val="24"/>
        </w:rPr>
        <w:t xml:space="preserve">Only a few studies demonstrated the survival difference </w:t>
      </w:r>
      <w:r w:rsidR="006A3183" w:rsidRPr="00D22E7E">
        <w:rPr>
          <w:rFonts w:ascii="Book Antiqua" w:hAnsi="Book Antiqua"/>
          <w:sz w:val="24"/>
          <w:szCs w:val="24"/>
        </w:rPr>
        <w:t xml:space="preserve">between </w:t>
      </w:r>
      <w:r w:rsidR="00D05DDA" w:rsidRPr="00D22E7E">
        <w:rPr>
          <w:rFonts w:ascii="Book Antiqua" w:hAnsi="Book Antiqua"/>
          <w:sz w:val="24"/>
          <w:szCs w:val="24"/>
        </w:rPr>
        <w:t>adjuvant CT and adjuvant CRT</w:t>
      </w:r>
      <w:r w:rsidR="00D05DDA"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NE.Ref.{DDA015EB-F4C6-4938-961C-93399BC99CA2}</w:instrText>
      </w:r>
      <w:r w:rsidR="00D05DDA"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[23,29]</w:t>
      </w:r>
      <w:r w:rsidR="00D05DDA" w:rsidRPr="00D22E7E">
        <w:rPr>
          <w:rFonts w:ascii="Book Antiqua" w:hAnsi="Book Antiqua"/>
          <w:sz w:val="24"/>
          <w:szCs w:val="24"/>
        </w:rPr>
        <w:fldChar w:fldCharType="end"/>
      </w:r>
      <w:r w:rsidR="00D05DDA" w:rsidRPr="00D22E7E">
        <w:rPr>
          <w:rFonts w:ascii="Book Antiqua" w:hAnsi="Book Antiqua"/>
          <w:sz w:val="24"/>
          <w:szCs w:val="24"/>
        </w:rPr>
        <w:t>. A phase II randomized controlled study involving 90 participants compare</w:t>
      </w:r>
      <w:r w:rsidR="00577AD9" w:rsidRPr="00D22E7E">
        <w:rPr>
          <w:rFonts w:ascii="Book Antiqua" w:hAnsi="Book Antiqua"/>
          <w:sz w:val="24"/>
          <w:szCs w:val="24"/>
        </w:rPr>
        <w:t xml:space="preserve">d </w:t>
      </w:r>
      <w:r w:rsidR="00D05DDA" w:rsidRPr="00D22E7E">
        <w:rPr>
          <w:rFonts w:ascii="Book Antiqua" w:hAnsi="Book Antiqua"/>
          <w:sz w:val="24"/>
          <w:szCs w:val="24"/>
        </w:rPr>
        <w:t xml:space="preserve">the toxicity and survival </w:t>
      </w:r>
      <w:r w:rsidR="00577AD9" w:rsidRPr="00D22E7E">
        <w:rPr>
          <w:rFonts w:ascii="Book Antiqua" w:hAnsi="Book Antiqua"/>
          <w:sz w:val="24"/>
          <w:szCs w:val="24"/>
        </w:rPr>
        <w:t xml:space="preserve">between </w:t>
      </w:r>
      <w:r w:rsidR="00D05DDA" w:rsidRPr="00D22E7E">
        <w:rPr>
          <w:rFonts w:ascii="Book Antiqua" w:hAnsi="Book Antiqua"/>
          <w:sz w:val="24"/>
          <w:szCs w:val="24"/>
        </w:rPr>
        <w:t>adjuvant gemcitabine alone and gemcitabine-based CRT</w:t>
      </w:r>
      <w:r w:rsidR="006A3183" w:rsidRPr="00D22E7E">
        <w:rPr>
          <w:rFonts w:ascii="Book Antiqua" w:hAnsi="Book Antiqua"/>
          <w:sz w:val="24"/>
          <w:szCs w:val="24"/>
        </w:rPr>
        <w:t xml:space="preserve">, and </w:t>
      </w:r>
      <w:r w:rsidR="00D05DDA" w:rsidRPr="00D22E7E">
        <w:rPr>
          <w:rFonts w:ascii="Book Antiqua" w:hAnsi="Book Antiqua"/>
          <w:sz w:val="24"/>
          <w:szCs w:val="24"/>
        </w:rPr>
        <w:t xml:space="preserve">no significant difference </w:t>
      </w:r>
      <w:r w:rsidR="006A3183" w:rsidRPr="00D22E7E">
        <w:rPr>
          <w:rFonts w:ascii="Book Antiqua" w:hAnsi="Book Antiqua"/>
          <w:sz w:val="24"/>
          <w:szCs w:val="24"/>
        </w:rPr>
        <w:t xml:space="preserve">was found in </w:t>
      </w:r>
      <w:r w:rsidR="00D05DDA" w:rsidRPr="00D22E7E">
        <w:rPr>
          <w:rFonts w:ascii="Book Antiqua" w:hAnsi="Book Antiqua"/>
          <w:sz w:val="24"/>
          <w:szCs w:val="24"/>
        </w:rPr>
        <w:t>survival due to small sample size</w:t>
      </w:r>
      <w:r w:rsidR="00D05DDA"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NE.Ref.{130F3F4E-5FC1-40CF-BF6F-7AD7CC46F616}</w:instrText>
      </w:r>
      <w:r w:rsidR="00D05DDA"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[23]</w:t>
      </w:r>
      <w:r w:rsidR="00D05DDA" w:rsidRPr="00D22E7E">
        <w:rPr>
          <w:rFonts w:ascii="Book Antiqua" w:hAnsi="Book Antiqua"/>
          <w:sz w:val="24"/>
          <w:szCs w:val="24"/>
        </w:rPr>
        <w:fldChar w:fldCharType="end"/>
      </w:r>
      <w:r w:rsidR="00D05DDA" w:rsidRPr="00D22E7E">
        <w:rPr>
          <w:rFonts w:ascii="Book Antiqua" w:hAnsi="Book Antiqua"/>
          <w:sz w:val="24"/>
          <w:szCs w:val="24"/>
        </w:rPr>
        <w:t xml:space="preserve">. The ESPAC-1 trial compared the survival </w:t>
      </w:r>
      <w:r w:rsidR="006A3183" w:rsidRPr="00D22E7E">
        <w:rPr>
          <w:rFonts w:ascii="Book Antiqua" w:hAnsi="Book Antiqua"/>
          <w:sz w:val="24"/>
          <w:szCs w:val="24"/>
        </w:rPr>
        <w:t xml:space="preserve">using </w:t>
      </w:r>
      <w:r w:rsidR="00D05DDA" w:rsidRPr="00D22E7E">
        <w:rPr>
          <w:rFonts w:ascii="Book Antiqua" w:hAnsi="Book Antiqua"/>
          <w:sz w:val="24"/>
          <w:szCs w:val="24"/>
        </w:rPr>
        <w:t>a two-by-two factorial design (observation, CRT alone, CT alone, or both)</w:t>
      </w:r>
      <w:r w:rsidR="00D05DDA"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NE.Ref.{58630067-820C-462D-BD6F-A7B037EBEA68}</w:instrText>
      </w:r>
      <w:r w:rsidR="00D05DDA"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[29]</w:t>
      </w:r>
      <w:r w:rsidR="00D05DDA" w:rsidRPr="00D22E7E">
        <w:rPr>
          <w:rFonts w:ascii="Book Antiqua" w:hAnsi="Book Antiqua"/>
          <w:sz w:val="24"/>
          <w:szCs w:val="24"/>
        </w:rPr>
        <w:fldChar w:fldCharType="end"/>
      </w:r>
      <w:r w:rsidR="00D05DDA" w:rsidRPr="00D22E7E">
        <w:rPr>
          <w:rFonts w:ascii="Book Antiqua" w:hAnsi="Book Antiqua"/>
          <w:sz w:val="24"/>
          <w:szCs w:val="24"/>
        </w:rPr>
        <w:t xml:space="preserve">. However, the trial was not powered to compare these </w:t>
      </w:r>
      <w:r w:rsidR="006A3183" w:rsidRPr="00D22E7E">
        <w:rPr>
          <w:rFonts w:ascii="Book Antiqua" w:hAnsi="Book Antiqua"/>
          <w:sz w:val="24"/>
          <w:szCs w:val="24"/>
        </w:rPr>
        <w:t xml:space="preserve">four </w:t>
      </w:r>
      <w:r w:rsidR="00D05DDA" w:rsidRPr="00D22E7E">
        <w:rPr>
          <w:rFonts w:ascii="Book Antiqua" w:hAnsi="Book Antiqua"/>
          <w:sz w:val="24"/>
          <w:szCs w:val="24"/>
        </w:rPr>
        <w:t xml:space="preserve">groups directly, </w:t>
      </w:r>
      <w:r w:rsidR="006A3183" w:rsidRPr="00D22E7E">
        <w:rPr>
          <w:rFonts w:ascii="Book Antiqua" w:hAnsi="Book Antiqua"/>
          <w:sz w:val="24"/>
          <w:szCs w:val="24"/>
        </w:rPr>
        <w:t xml:space="preserve">and </w:t>
      </w:r>
      <w:r w:rsidR="00D05DDA" w:rsidRPr="00D22E7E">
        <w:rPr>
          <w:rFonts w:ascii="Book Antiqua" w:hAnsi="Book Antiqua"/>
          <w:sz w:val="24"/>
          <w:szCs w:val="24"/>
        </w:rPr>
        <w:t xml:space="preserve">only </w:t>
      </w:r>
      <w:r w:rsidR="003F0140" w:rsidRPr="00D22E7E">
        <w:rPr>
          <w:rFonts w:ascii="Book Antiqua" w:hAnsi="Book Antiqua"/>
          <w:sz w:val="24"/>
          <w:szCs w:val="24"/>
        </w:rPr>
        <w:t>found</w:t>
      </w:r>
      <w:r w:rsidR="00D05DDA" w:rsidRPr="00D22E7E">
        <w:rPr>
          <w:rFonts w:ascii="Book Antiqua" w:hAnsi="Book Antiqua"/>
          <w:sz w:val="24"/>
          <w:szCs w:val="24"/>
        </w:rPr>
        <w:t xml:space="preserve"> a potential benefit of adjuvant CT but not adjuvant CRT.</w:t>
      </w:r>
      <w:r w:rsidR="00577AD9" w:rsidRPr="00D22E7E">
        <w:rPr>
          <w:rFonts w:ascii="Book Antiqua" w:hAnsi="Book Antiqua"/>
          <w:sz w:val="24"/>
          <w:szCs w:val="24"/>
        </w:rPr>
        <w:t xml:space="preserve"> In our study, moderate quality evidence supported surgery with adjuvant CT over surgery with adjuvant CRT for increasing overall survival. We confirm</w:t>
      </w:r>
      <w:r w:rsidR="003F0140" w:rsidRPr="00D22E7E">
        <w:rPr>
          <w:rFonts w:ascii="Book Antiqua" w:hAnsi="Book Antiqua"/>
          <w:sz w:val="24"/>
          <w:szCs w:val="24"/>
        </w:rPr>
        <w:t>ed</w:t>
      </w:r>
      <w:r w:rsidR="00577AD9" w:rsidRPr="00D22E7E">
        <w:rPr>
          <w:rFonts w:ascii="Book Antiqua" w:hAnsi="Book Antiqua"/>
          <w:sz w:val="24"/>
          <w:szCs w:val="24"/>
        </w:rPr>
        <w:t xml:space="preserve"> the survival benefit of adjuvant CT over surgery with adjuvant CRT for the first time. </w:t>
      </w:r>
      <w:r w:rsidR="00D05DDA" w:rsidRPr="00D22E7E">
        <w:rPr>
          <w:rFonts w:ascii="Book Antiqua" w:hAnsi="Book Antiqua"/>
          <w:sz w:val="24"/>
          <w:szCs w:val="24"/>
        </w:rPr>
        <w:t xml:space="preserve">Pancreatic cancer is a systemic disease and micrometastasis after surgery may be responsible for high recurrence and low survival. Thus, adjuvant CT but not CRT can benefit the survival of pancreatic cancer </w:t>
      </w:r>
      <w:r w:rsidR="006A3183" w:rsidRPr="00D22E7E">
        <w:rPr>
          <w:rFonts w:ascii="Book Antiqua" w:hAnsi="Book Antiqua"/>
          <w:sz w:val="24"/>
          <w:szCs w:val="24"/>
        </w:rPr>
        <w:t xml:space="preserve">patients </w:t>
      </w:r>
      <w:r w:rsidR="00D05DDA" w:rsidRPr="00D22E7E">
        <w:rPr>
          <w:rFonts w:ascii="Book Antiqua" w:hAnsi="Book Antiqua"/>
          <w:sz w:val="24"/>
          <w:szCs w:val="24"/>
        </w:rPr>
        <w:t xml:space="preserve">after surgery. </w:t>
      </w:r>
      <w:r w:rsidR="001F6AD0" w:rsidRPr="00D22E7E">
        <w:rPr>
          <w:rFonts w:ascii="Book Antiqua" w:hAnsi="Book Antiqua"/>
          <w:sz w:val="24"/>
          <w:szCs w:val="24"/>
        </w:rPr>
        <w:t xml:space="preserve">However, CRT in </w:t>
      </w:r>
      <w:r w:rsidR="001F6AD0" w:rsidRPr="00D22E7E">
        <w:rPr>
          <w:rFonts w:ascii="Book Antiqua" w:hAnsi="Book Antiqua"/>
          <w:bCs/>
          <w:sz w:val="24"/>
          <w:szCs w:val="24"/>
        </w:rPr>
        <w:t xml:space="preserve">the included studies </w:t>
      </w:r>
      <w:r w:rsidR="006A3183" w:rsidRPr="00D22E7E">
        <w:rPr>
          <w:rFonts w:ascii="Book Antiqua" w:hAnsi="Book Antiqua"/>
          <w:bCs/>
          <w:sz w:val="24"/>
          <w:szCs w:val="24"/>
        </w:rPr>
        <w:t>was performed mainly</w:t>
      </w:r>
      <w:r w:rsidR="001F6AD0" w:rsidRPr="00D22E7E">
        <w:rPr>
          <w:rFonts w:ascii="Book Antiqua" w:hAnsi="Book Antiqua"/>
          <w:bCs/>
          <w:sz w:val="24"/>
          <w:szCs w:val="24"/>
        </w:rPr>
        <w:t xml:space="preserve"> using external beam, and more highly targeted radiotherapy is now available. The survival benefit between highly targeted radiotherapy</w:t>
      </w:r>
      <w:r w:rsidR="001F6AD0" w:rsidRPr="00D22E7E">
        <w:rPr>
          <w:rFonts w:ascii="Book Antiqua" w:hAnsi="Book Antiqua"/>
          <w:sz w:val="24"/>
          <w:szCs w:val="24"/>
        </w:rPr>
        <w:t xml:space="preserve"> </w:t>
      </w:r>
      <w:r w:rsidR="00A90A17" w:rsidRPr="00D22E7E">
        <w:rPr>
          <w:rFonts w:ascii="Book Antiqua" w:hAnsi="Book Antiqua"/>
          <w:sz w:val="24"/>
          <w:szCs w:val="24"/>
        </w:rPr>
        <w:t xml:space="preserve">and adjuvant CT </w:t>
      </w:r>
      <w:r w:rsidR="001F6AD0" w:rsidRPr="00D22E7E">
        <w:rPr>
          <w:rFonts w:ascii="Book Antiqua" w:hAnsi="Book Antiqua"/>
          <w:sz w:val="24"/>
          <w:szCs w:val="24"/>
        </w:rPr>
        <w:t xml:space="preserve">should be reevaluated in </w:t>
      </w:r>
      <w:r w:rsidR="00A90A17" w:rsidRPr="00D22E7E">
        <w:rPr>
          <w:rFonts w:ascii="Book Antiqua" w:hAnsi="Book Antiqua"/>
          <w:sz w:val="24"/>
          <w:szCs w:val="24"/>
        </w:rPr>
        <w:t>the future study.</w:t>
      </w:r>
    </w:p>
    <w:p w:rsidR="00577AD9" w:rsidRPr="00D22E7E" w:rsidRDefault="00353F84" w:rsidP="00954A0B">
      <w:pPr>
        <w:widowControl/>
        <w:spacing w:line="360" w:lineRule="auto"/>
        <w:ind w:firstLineChars="100" w:firstLine="240"/>
        <w:rPr>
          <w:rFonts w:ascii="Book Antiqua" w:hAnsi="Book Antiqua"/>
          <w:sz w:val="24"/>
          <w:szCs w:val="24"/>
        </w:rPr>
      </w:pPr>
      <w:r w:rsidRPr="00D22E7E">
        <w:rPr>
          <w:rFonts w:ascii="Book Antiqua" w:hAnsi="Book Antiqua"/>
          <w:sz w:val="24"/>
          <w:szCs w:val="24"/>
        </w:rPr>
        <w:t>CT</w:t>
      </w:r>
      <w:r w:rsidR="003F0140" w:rsidRPr="00D22E7E">
        <w:rPr>
          <w:rFonts w:ascii="Book Antiqua" w:hAnsi="Book Antiqua"/>
          <w:sz w:val="24"/>
          <w:szCs w:val="24"/>
        </w:rPr>
        <w:t xml:space="preserve"> agents for adjuvant CT are diverse. </w:t>
      </w:r>
      <w:r w:rsidR="00FC4E9F" w:rsidRPr="00D22E7E">
        <w:rPr>
          <w:rFonts w:ascii="Book Antiqua" w:hAnsi="Book Antiqua"/>
          <w:sz w:val="24"/>
          <w:szCs w:val="24"/>
        </w:rPr>
        <w:t>I</w:t>
      </w:r>
      <w:r w:rsidR="00577AD9" w:rsidRPr="00D22E7E">
        <w:rPr>
          <w:rFonts w:ascii="Book Antiqua" w:hAnsi="Book Antiqua"/>
          <w:sz w:val="24"/>
          <w:szCs w:val="24"/>
        </w:rPr>
        <w:t xml:space="preserve">t is still controversial regarding the best </w:t>
      </w:r>
      <w:r w:rsidRPr="00D22E7E">
        <w:rPr>
          <w:rFonts w:ascii="Book Antiqua" w:hAnsi="Book Antiqua"/>
          <w:sz w:val="24"/>
          <w:szCs w:val="24"/>
        </w:rPr>
        <w:t>CT</w:t>
      </w:r>
      <w:r w:rsidR="00577AD9" w:rsidRPr="00D22E7E">
        <w:rPr>
          <w:rFonts w:ascii="Book Antiqua" w:hAnsi="Book Antiqua"/>
          <w:sz w:val="24"/>
          <w:szCs w:val="24"/>
        </w:rPr>
        <w:t xml:space="preserve"> agents for adjuvant CT. The ESPAC-3 trial demonstrated that fluorouracil plus folinic acid </w:t>
      </w:r>
      <w:r w:rsidR="00B357D4" w:rsidRPr="00D22E7E">
        <w:rPr>
          <w:rFonts w:ascii="Book Antiqua" w:hAnsi="Book Antiqua"/>
          <w:sz w:val="24"/>
          <w:szCs w:val="24"/>
        </w:rPr>
        <w:t>resulted in</w:t>
      </w:r>
      <w:r w:rsidR="00577AD9" w:rsidRPr="00D22E7E">
        <w:rPr>
          <w:rFonts w:ascii="Book Antiqua" w:hAnsi="Book Antiqua"/>
          <w:sz w:val="24"/>
          <w:szCs w:val="24"/>
        </w:rPr>
        <w:t xml:space="preserve"> similar overall survival </w:t>
      </w:r>
      <w:r w:rsidR="00833E8C" w:rsidRPr="00D22E7E">
        <w:rPr>
          <w:rFonts w:ascii="Book Antiqua" w:hAnsi="Book Antiqua"/>
          <w:sz w:val="24"/>
          <w:szCs w:val="24"/>
        </w:rPr>
        <w:t xml:space="preserve">to </w:t>
      </w:r>
      <w:r w:rsidR="00577AD9" w:rsidRPr="00D22E7E">
        <w:rPr>
          <w:rFonts w:ascii="Book Antiqua" w:hAnsi="Book Antiqua"/>
          <w:sz w:val="24"/>
          <w:szCs w:val="24"/>
        </w:rPr>
        <w:t xml:space="preserve">gemcitabine in patients </w:t>
      </w:r>
      <w:r w:rsidR="00833E8C" w:rsidRPr="00D22E7E">
        <w:rPr>
          <w:rFonts w:ascii="Book Antiqua" w:hAnsi="Book Antiqua"/>
          <w:sz w:val="24"/>
          <w:szCs w:val="24"/>
        </w:rPr>
        <w:t xml:space="preserve">after </w:t>
      </w:r>
      <w:r w:rsidR="00577AD9" w:rsidRPr="00D22E7E">
        <w:rPr>
          <w:rFonts w:ascii="Book Antiqua" w:hAnsi="Book Antiqua"/>
          <w:sz w:val="24"/>
          <w:szCs w:val="24"/>
        </w:rPr>
        <w:t xml:space="preserve">complete </w:t>
      </w:r>
      <w:r w:rsidR="00833E8C" w:rsidRPr="00D22E7E">
        <w:rPr>
          <w:rFonts w:ascii="Book Antiqua" w:hAnsi="Book Antiqua"/>
          <w:sz w:val="24"/>
          <w:szCs w:val="24"/>
        </w:rPr>
        <w:t xml:space="preserve">resection of </w:t>
      </w:r>
      <w:r w:rsidR="00577AD9" w:rsidRPr="00D22E7E">
        <w:rPr>
          <w:rFonts w:ascii="Book Antiqua" w:hAnsi="Book Antiqua"/>
          <w:sz w:val="24"/>
          <w:szCs w:val="24"/>
        </w:rPr>
        <w:t>pancreatic cancer</w:t>
      </w:r>
      <w:r w:rsidR="00577AD9"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NE.Ref.{204C1D23-F881-4C5A-B520-B690E16C4627}</w:instrText>
      </w:r>
      <w:r w:rsidR="00577AD9"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[33]</w:t>
      </w:r>
      <w:r w:rsidR="00577AD9" w:rsidRPr="00D22E7E">
        <w:rPr>
          <w:rFonts w:ascii="Book Antiqua" w:hAnsi="Book Antiqua"/>
          <w:sz w:val="24"/>
          <w:szCs w:val="24"/>
        </w:rPr>
        <w:fldChar w:fldCharType="end"/>
      </w:r>
      <w:r w:rsidR="00577AD9" w:rsidRPr="00D22E7E">
        <w:rPr>
          <w:rFonts w:ascii="Book Antiqua" w:hAnsi="Book Antiqua"/>
          <w:sz w:val="24"/>
          <w:szCs w:val="24"/>
        </w:rPr>
        <w:t>. A recent network meta-analysis showed that adjuvant CT with fluorouracil or gemcitabine provided better overall survival than observation</w:t>
      </w:r>
      <w:r w:rsidR="00577AD9"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NE.Ref.{9851A52A-A828-419C-8541-8EC9491276F7}</w:instrText>
      </w:r>
      <w:r w:rsidR="00577AD9"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[34]</w:t>
      </w:r>
      <w:r w:rsidR="00577AD9" w:rsidRPr="00D22E7E">
        <w:rPr>
          <w:rFonts w:ascii="Book Antiqua" w:hAnsi="Book Antiqua"/>
          <w:sz w:val="24"/>
          <w:szCs w:val="24"/>
        </w:rPr>
        <w:fldChar w:fldCharType="end"/>
      </w:r>
      <w:r w:rsidR="00577AD9" w:rsidRPr="00D22E7E">
        <w:rPr>
          <w:rFonts w:ascii="Book Antiqua" w:hAnsi="Book Antiqua"/>
          <w:sz w:val="24"/>
          <w:szCs w:val="24"/>
        </w:rPr>
        <w:t xml:space="preserve">. S-1 is another new CT agent for pancreatic cancer. Recent randomized control trials showed </w:t>
      </w:r>
      <w:r w:rsidR="00833E8C" w:rsidRPr="00D22E7E">
        <w:rPr>
          <w:rFonts w:ascii="Book Antiqua" w:hAnsi="Book Antiqua"/>
          <w:sz w:val="24"/>
          <w:szCs w:val="24"/>
        </w:rPr>
        <w:t xml:space="preserve">that </w:t>
      </w:r>
      <w:r w:rsidR="00577AD9" w:rsidRPr="00D22E7E">
        <w:rPr>
          <w:rFonts w:ascii="Book Antiqua" w:hAnsi="Book Antiqua"/>
          <w:sz w:val="24"/>
          <w:szCs w:val="24"/>
        </w:rPr>
        <w:t xml:space="preserve">S-1 was superior to gemcitabine, suggesting </w:t>
      </w:r>
      <w:r w:rsidR="00833E8C" w:rsidRPr="00D22E7E">
        <w:rPr>
          <w:rFonts w:ascii="Book Antiqua" w:hAnsi="Book Antiqua"/>
          <w:sz w:val="24"/>
          <w:szCs w:val="24"/>
        </w:rPr>
        <w:t xml:space="preserve">that </w:t>
      </w:r>
      <w:r w:rsidR="00577AD9" w:rsidRPr="00D22E7E">
        <w:rPr>
          <w:rFonts w:ascii="Book Antiqua" w:hAnsi="Book Antiqua"/>
          <w:sz w:val="24"/>
          <w:szCs w:val="24"/>
        </w:rPr>
        <w:t xml:space="preserve">S-1 </w:t>
      </w:r>
      <w:r w:rsidR="00833E8C" w:rsidRPr="00D22E7E">
        <w:rPr>
          <w:rFonts w:ascii="Book Antiqua" w:hAnsi="Book Antiqua"/>
          <w:sz w:val="24"/>
          <w:szCs w:val="24"/>
        </w:rPr>
        <w:t xml:space="preserve">is </w:t>
      </w:r>
      <w:r w:rsidR="00577AD9" w:rsidRPr="00D22E7E">
        <w:rPr>
          <w:rFonts w:ascii="Book Antiqua" w:hAnsi="Book Antiqua"/>
          <w:sz w:val="24"/>
          <w:szCs w:val="24"/>
        </w:rPr>
        <w:t>a new standard care for resected pancreatic cancer</w:t>
      </w:r>
      <w:r w:rsidR="00577AD9"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NE.Ref.{411B6F5D-C4E2-47CF-951A-73A1E9026E04}</w:instrText>
      </w:r>
      <w:r w:rsidR="00577AD9"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[35-37]</w:t>
      </w:r>
      <w:r w:rsidR="00577AD9" w:rsidRPr="00D22E7E">
        <w:rPr>
          <w:rFonts w:ascii="Book Antiqua" w:hAnsi="Book Antiqua"/>
          <w:sz w:val="24"/>
          <w:szCs w:val="24"/>
        </w:rPr>
        <w:fldChar w:fldCharType="end"/>
      </w:r>
      <w:r w:rsidR="00577AD9" w:rsidRPr="00D22E7E">
        <w:rPr>
          <w:rFonts w:ascii="Book Antiqua" w:hAnsi="Book Antiqua"/>
          <w:sz w:val="24"/>
          <w:szCs w:val="24"/>
        </w:rPr>
        <w:t xml:space="preserve">. </w:t>
      </w:r>
      <w:r w:rsidR="00FC4E9F" w:rsidRPr="00D22E7E">
        <w:rPr>
          <w:rFonts w:ascii="Book Antiqua" w:hAnsi="Book Antiqua"/>
          <w:sz w:val="24"/>
          <w:szCs w:val="24"/>
        </w:rPr>
        <w:t xml:space="preserve">In our study, </w:t>
      </w:r>
      <w:bookmarkStart w:id="61" w:name="OLE_LINK49"/>
      <w:bookmarkStart w:id="62" w:name="OLE_LINK50"/>
      <w:r w:rsidRPr="00D22E7E">
        <w:rPr>
          <w:rFonts w:ascii="Book Antiqua" w:hAnsi="Book Antiqua"/>
          <w:sz w:val="24"/>
          <w:szCs w:val="24"/>
        </w:rPr>
        <w:t>CT</w:t>
      </w:r>
      <w:r w:rsidR="00FC4E9F" w:rsidRPr="00D22E7E">
        <w:rPr>
          <w:rFonts w:ascii="Book Antiqua" w:hAnsi="Book Antiqua"/>
          <w:sz w:val="24"/>
          <w:szCs w:val="24"/>
        </w:rPr>
        <w:t xml:space="preserve"> </w:t>
      </w:r>
      <w:bookmarkEnd w:id="61"/>
      <w:bookmarkEnd w:id="62"/>
      <w:r w:rsidR="00FC4E9F" w:rsidRPr="00D22E7E">
        <w:rPr>
          <w:rFonts w:ascii="Book Antiqua" w:hAnsi="Book Antiqua"/>
          <w:sz w:val="24"/>
          <w:szCs w:val="24"/>
        </w:rPr>
        <w:t>agents for adjuvant therapy included gemcitabine</w:t>
      </w:r>
      <w:r w:rsidR="00FC4E9F"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NE.Ref.{7AFC1AFD-8511-4D74-BD66-96293E954F66}</w:instrText>
      </w:r>
      <w:r w:rsidR="00FC4E9F"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[22,24]</w:t>
      </w:r>
      <w:r w:rsidR="00FC4E9F" w:rsidRPr="00D22E7E">
        <w:rPr>
          <w:rFonts w:ascii="Book Antiqua" w:hAnsi="Book Antiqua"/>
          <w:sz w:val="24"/>
          <w:szCs w:val="24"/>
        </w:rPr>
        <w:fldChar w:fldCharType="end"/>
      </w:r>
      <w:r w:rsidR="00FC4E9F" w:rsidRPr="00D22E7E">
        <w:rPr>
          <w:rFonts w:ascii="Book Antiqua" w:hAnsi="Book Antiqua"/>
          <w:sz w:val="24"/>
          <w:szCs w:val="24"/>
        </w:rPr>
        <w:t xml:space="preserve">, </w:t>
      </w:r>
      <w:r w:rsidR="00833E8C" w:rsidRPr="00D22E7E">
        <w:rPr>
          <w:rFonts w:ascii="Book Antiqua" w:hAnsi="Book Antiqua"/>
          <w:sz w:val="24"/>
          <w:szCs w:val="24"/>
        </w:rPr>
        <w:t>cisplatin</w:t>
      </w:r>
      <w:r w:rsidR="00FC4E9F"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NE.Ref.{5721A712-33DB-49A9-86CA-79E13A857AAF}</w:instrText>
      </w:r>
      <w:r w:rsidR="00FC4E9F"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[27]</w:t>
      </w:r>
      <w:r w:rsidR="00FC4E9F" w:rsidRPr="00D22E7E">
        <w:rPr>
          <w:rFonts w:ascii="Book Antiqua" w:hAnsi="Book Antiqua"/>
          <w:sz w:val="24"/>
          <w:szCs w:val="24"/>
        </w:rPr>
        <w:fldChar w:fldCharType="end"/>
      </w:r>
      <w:r w:rsidR="00FC4E9F" w:rsidRPr="00D22E7E">
        <w:rPr>
          <w:rFonts w:ascii="Book Antiqua" w:hAnsi="Book Antiqua"/>
          <w:sz w:val="24"/>
          <w:szCs w:val="24"/>
        </w:rPr>
        <w:t>, 5-fluorouracil plus doxorubicin plus mitomycin C</w:t>
      </w:r>
      <w:r w:rsidR="00833E8C" w:rsidRPr="00D22E7E">
        <w:rPr>
          <w:rFonts w:ascii="Book Antiqua" w:hAnsi="Book Antiqua"/>
          <w:sz w:val="24"/>
          <w:szCs w:val="24"/>
        </w:rPr>
        <w:fldChar w:fldCharType="begin"/>
      </w:r>
      <w:r w:rsidR="00833E8C" w:rsidRPr="00D22E7E">
        <w:rPr>
          <w:rFonts w:ascii="Book Antiqua" w:hAnsi="Book Antiqua"/>
          <w:sz w:val="24"/>
          <w:szCs w:val="24"/>
        </w:rPr>
        <w:instrText xml:space="preserve"> ADDIN NE.Ref.{FEAB6BA3-A8A3-4347-88A8-39333F3CA96A}</w:instrText>
      </w:r>
      <w:r w:rsidR="00833E8C" w:rsidRPr="00D22E7E">
        <w:rPr>
          <w:rFonts w:ascii="Book Antiqua" w:hAnsi="Book Antiqua"/>
          <w:sz w:val="24"/>
          <w:szCs w:val="24"/>
        </w:rPr>
        <w:fldChar w:fldCharType="separate"/>
      </w:r>
      <w:r w:rsidR="00833E8C" w:rsidRPr="00D22E7E">
        <w:rPr>
          <w:rFonts w:ascii="Book Antiqua" w:hAnsi="Book Antiqua" w:cs="Book Antiqua"/>
          <w:kern w:val="0"/>
          <w:sz w:val="24"/>
          <w:szCs w:val="24"/>
          <w:vertAlign w:val="superscript"/>
        </w:rPr>
        <w:t>[31]</w:t>
      </w:r>
      <w:r w:rsidR="00833E8C" w:rsidRPr="00D22E7E">
        <w:rPr>
          <w:rFonts w:ascii="Book Antiqua" w:hAnsi="Book Antiqua"/>
          <w:sz w:val="24"/>
          <w:szCs w:val="24"/>
        </w:rPr>
        <w:fldChar w:fldCharType="end"/>
      </w:r>
      <w:r w:rsidR="00833E8C" w:rsidRPr="00D22E7E">
        <w:rPr>
          <w:rFonts w:ascii="Book Antiqua" w:hAnsi="Book Antiqua"/>
          <w:sz w:val="24"/>
          <w:szCs w:val="24"/>
        </w:rPr>
        <w:t xml:space="preserve">, </w:t>
      </w:r>
      <w:r w:rsidR="00FC4E9F" w:rsidRPr="00D22E7E">
        <w:rPr>
          <w:rFonts w:ascii="Book Antiqua" w:hAnsi="Book Antiqua"/>
          <w:sz w:val="24"/>
          <w:szCs w:val="24"/>
        </w:rPr>
        <w:t>and fluorouracil plus folinic acid</w:t>
      </w:r>
      <w:r w:rsidR="00FC4E9F"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NE.Ref.{2E637E5A-E122-45E6-AEC6-DB1C0EA9AC60}</w:instrText>
      </w:r>
      <w:r w:rsidR="00FC4E9F"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[31]</w:t>
      </w:r>
      <w:r w:rsidR="00FC4E9F" w:rsidRPr="00D22E7E">
        <w:rPr>
          <w:rFonts w:ascii="Book Antiqua" w:hAnsi="Book Antiqua"/>
          <w:sz w:val="24"/>
          <w:szCs w:val="24"/>
        </w:rPr>
        <w:fldChar w:fldCharType="end"/>
      </w:r>
      <w:r w:rsidR="00FC4E9F" w:rsidRPr="00D22E7E">
        <w:rPr>
          <w:rFonts w:ascii="Book Antiqua" w:hAnsi="Book Antiqua"/>
          <w:sz w:val="24"/>
          <w:szCs w:val="24"/>
        </w:rPr>
        <w:t xml:space="preserve">. We combined all of the adjuvant CT with different </w:t>
      </w:r>
      <w:r w:rsidRPr="00D22E7E">
        <w:rPr>
          <w:rFonts w:ascii="Book Antiqua" w:hAnsi="Book Antiqua"/>
          <w:sz w:val="24"/>
          <w:szCs w:val="24"/>
        </w:rPr>
        <w:t>CT</w:t>
      </w:r>
      <w:r w:rsidR="00FC4E9F" w:rsidRPr="00D22E7E">
        <w:rPr>
          <w:rFonts w:ascii="Book Antiqua" w:hAnsi="Book Antiqua"/>
          <w:sz w:val="24"/>
          <w:szCs w:val="24"/>
        </w:rPr>
        <w:t xml:space="preserve"> agents in a single arm in this network meta-analysis</w:t>
      </w:r>
      <w:r w:rsidR="00833E8C" w:rsidRPr="00D22E7E">
        <w:rPr>
          <w:rFonts w:ascii="Book Antiqua" w:hAnsi="Book Antiqua"/>
          <w:sz w:val="24"/>
          <w:szCs w:val="24"/>
        </w:rPr>
        <w:t xml:space="preserve">, because </w:t>
      </w:r>
      <w:r w:rsidR="00FC4E9F" w:rsidRPr="00D22E7E">
        <w:rPr>
          <w:rFonts w:ascii="Book Antiqua" w:hAnsi="Book Antiqua"/>
          <w:sz w:val="24"/>
          <w:szCs w:val="24"/>
        </w:rPr>
        <w:t xml:space="preserve">we assumed that the effect of different </w:t>
      </w:r>
      <w:r w:rsidRPr="00D22E7E">
        <w:rPr>
          <w:rFonts w:ascii="Book Antiqua" w:hAnsi="Book Antiqua"/>
          <w:sz w:val="24"/>
          <w:szCs w:val="24"/>
        </w:rPr>
        <w:t>CT</w:t>
      </w:r>
      <w:r w:rsidR="00FC4E9F" w:rsidRPr="00D22E7E">
        <w:rPr>
          <w:rFonts w:ascii="Book Antiqua" w:hAnsi="Book Antiqua"/>
          <w:sz w:val="24"/>
          <w:szCs w:val="24"/>
        </w:rPr>
        <w:t xml:space="preserve"> agents for adjuvant CT was consistent. Besides, we </w:t>
      </w:r>
      <w:r w:rsidR="00EC77F7" w:rsidRPr="00D22E7E">
        <w:rPr>
          <w:rFonts w:ascii="Book Antiqua" w:hAnsi="Book Antiqua"/>
          <w:sz w:val="24"/>
          <w:szCs w:val="24"/>
        </w:rPr>
        <w:t>tried</w:t>
      </w:r>
      <w:r w:rsidR="00FC4E9F" w:rsidRPr="00D22E7E">
        <w:rPr>
          <w:rFonts w:ascii="Book Antiqua" w:hAnsi="Book Antiqua"/>
          <w:sz w:val="24"/>
          <w:szCs w:val="24"/>
        </w:rPr>
        <w:t xml:space="preserve"> to compare the effect </w:t>
      </w:r>
      <w:r w:rsidR="00EC77F7" w:rsidRPr="00D22E7E">
        <w:rPr>
          <w:rFonts w:ascii="Book Antiqua" w:hAnsi="Book Antiqua"/>
          <w:sz w:val="24"/>
          <w:szCs w:val="24"/>
        </w:rPr>
        <w:t xml:space="preserve">difference </w:t>
      </w:r>
      <w:r w:rsidR="00FC4E9F" w:rsidRPr="00D22E7E">
        <w:rPr>
          <w:rFonts w:ascii="Book Antiqua" w:hAnsi="Book Antiqua"/>
          <w:sz w:val="24"/>
          <w:szCs w:val="24"/>
        </w:rPr>
        <w:t xml:space="preserve">of adjuvant CT with adjuvant CRT and neoadjuvant </w:t>
      </w:r>
      <w:r w:rsidR="00EC77F7" w:rsidRPr="00D22E7E">
        <w:rPr>
          <w:rFonts w:ascii="Book Antiqua" w:hAnsi="Book Antiqua"/>
          <w:sz w:val="24"/>
          <w:szCs w:val="24"/>
        </w:rPr>
        <w:t>CRT</w:t>
      </w:r>
      <w:r w:rsidR="00833E8C" w:rsidRPr="00D22E7E">
        <w:rPr>
          <w:rFonts w:ascii="Book Antiqua" w:hAnsi="Book Antiqua"/>
          <w:sz w:val="24"/>
          <w:szCs w:val="24"/>
        </w:rPr>
        <w:t xml:space="preserve">, and the </w:t>
      </w:r>
      <w:r w:rsidR="00EC77F7" w:rsidRPr="00D22E7E">
        <w:rPr>
          <w:rFonts w:ascii="Book Antiqua" w:hAnsi="Book Antiqua"/>
          <w:sz w:val="24"/>
          <w:szCs w:val="24"/>
        </w:rPr>
        <w:t xml:space="preserve">effect difference was not affected by different </w:t>
      </w:r>
      <w:r w:rsidRPr="00D22E7E">
        <w:rPr>
          <w:rFonts w:ascii="Book Antiqua" w:hAnsi="Book Antiqua"/>
          <w:sz w:val="24"/>
          <w:szCs w:val="24"/>
        </w:rPr>
        <w:t>CT</w:t>
      </w:r>
      <w:r w:rsidR="00EC77F7" w:rsidRPr="00D22E7E">
        <w:rPr>
          <w:rFonts w:ascii="Book Antiqua" w:hAnsi="Book Antiqua"/>
          <w:sz w:val="24"/>
          <w:szCs w:val="24"/>
        </w:rPr>
        <w:t xml:space="preserve"> agents.</w:t>
      </w:r>
    </w:p>
    <w:p w:rsidR="00FD799B" w:rsidRPr="00D22E7E" w:rsidRDefault="00EC77F7" w:rsidP="00954A0B">
      <w:pPr>
        <w:widowControl/>
        <w:spacing w:line="360" w:lineRule="auto"/>
        <w:ind w:firstLineChars="100" w:firstLine="240"/>
        <w:rPr>
          <w:rFonts w:ascii="Book Antiqua" w:hAnsi="Book Antiqua"/>
          <w:sz w:val="24"/>
          <w:szCs w:val="24"/>
        </w:rPr>
      </w:pPr>
      <w:r w:rsidRPr="00D22E7E">
        <w:rPr>
          <w:rFonts w:ascii="Book Antiqua" w:hAnsi="Book Antiqua"/>
          <w:sz w:val="24"/>
          <w:szCs w:val="24"/>
        </w:rPr>
        <w:t>The necessity and survival benefit of n</w:t>
      </w:r>
      <w:r w:rsidR="00613983" w:rsidRPr="00D22E7E">
        <w:rPr>
          <w:rFonts w:ascii="Book Antiqua" w:hAnsi="Book Antiqua"/>
          <w:sz w:val="24"/>
          <w:szCs w:val="24"/>
        </w:rPr>
        <w:t>eoadjuvant therapy</w:t>
      </w:r>
      <w:r w:rsidRPr="00D22E7E">
        <w:rPr>
          <w:rFonts w:ascii="Book Antiqua" w:hAnsi="Book Antiqua"/>
          <w:sz w:val="24"/>
          <w:szCs w:val="24"/>
        </w:rPr>
        <w:t xml:space="preserve"> for pancreatic cancer is controversial. </w:t>
      </w:r>
      <w:bookmarkStart w:id="63" w:name="_Hlk10578717"/>
      <w:r w:rsidR="00CF66DC" w:rsidRPr="00D22E7E">
        <w:rPr>
          <w:rFonts w:ascii="Book Antiqua" w:hAnsi="Book Antiqua"/>
          <w:sz w:val="24"/>
          <w:szCs w:val="24"/>
        </w:rPr>
        <w:t>Borderline pancreatic cancer recently emerged as a category clinically distinct from resectable or locally advanced disease.</w:t>
      </w:r>
      <w:bookmarkEnd w:id="63"/>
      <w:r w:rsidR="00CF66DC" w:rsidRPr="00D22E7E">
        <w:rPr>
          <w:rFonts w:ascii="Book Antiqua" w:hAnsi="Book Antiqua"/>
          <w:sz w:val="24"/>
          <w:szCs w:val="24"/>
        </w:rPr>
        <w:t xml:space="preserve"> </w:t>
      </w:r>
      <w:bookmarkStart w:id="64" w:name="OLE_LINK11"/>
      <w:bookmarkStart w:id="65" w:name="OLE_LINK12"/>
      <w:r w:rsidR="00CF66DC" w:rsidRPr="00D22E7E">
        <w:rPr>
          <w:rFonts w:ascii="Book Antiqua" w:hAnsi="Book Antiqua"/>
          <w:sz w:val="24"/>
          <w:szCs w:val="24"/>
        </w:rPr>
        <w:t xml:space="preserve">Neoadjuvant </w:t>
      </w:r>
      <w:bookmarkEnd w:id="64"/>
      <w:bookmarkEnd w:id="65"/>
      <w:r w:rsidR="00CF66DC" w:rsidRPr="00D22E7E">
        <w:rPr>
          <w:rFonts w:ascii="Book Antiqua" w:hAnsi="Book Antiqua"/>
          <w:sz w:val="24"/>
          <w:szCs w:val="24"/>
        </w:rPr>
        <w:t xml:space="preserve">therapy is currently recommended for borderline resectable disease in </w:t>
      </w:r>
      <w:r w:rsidR="00833E8C" w:rsidRPr="00D22E7E">
        <w:rPr>
          <w:rFonts w:ascii="Book Antiqua" w:hAnsi="Book Antiqua"/>
          <w:sz w:val="24"/>
          <w:szCs w:val="24"/>
        </w:rPr>
        <w:t xml:space="preserve">the </w:t>
      </w:r>
      <w:r w:rsidR="00CF66DC" w:rsidRPr="00D22E7E">
        <w:rPr>
          <w:rFonts w:ascii="Book Antiqua" w:hAnsi="Book Antiqua"/>
          <w:sz w:val="24"/>
          <w:szCs w:val="24"/>
        </w:rPr>
        <w:t>National Comprehensive Cancer Network guidelines</w:t>
      </w:r>
      <w:r w:rsidR="00CF66DC"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NE.Ref.{F5EDB0FE-FCAD-475A-95E6-D0C1E5119AC7}</w:instrText>
      </w:r>
      <w:r w:rsidR="00CF66DC"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[38,39]</w:t>
      </w:r>
      <w:r w:rsidR="00CF66DC" w:rsidRPr="00D22E7E">
        <w:rPr>
          <w:rFonts w:ascii="Book Antiqua" w:hAnsi="Book Antiqua"/>
          <w:sz w:val="24"/>
          <w:szCs w:val="24"/>
        </w:rPr>
        <w:fldChar w:fldCharType="end"/>
      </w:r>
      <w:r w:rsidR="00CF66DC" w:rsidRPr="00D22E7E">
        <w:rPr>
          <w:rFonts w:ascii="Book Antiqua" w:hAnsi="Book Antiqua"/>
          <w:sz w:val="24"/>
          <w:szCs w:val="24"/>
        </w:rPr>
        <w:t xml:space="preserve">. </w:t>
      </w:r>
      <w:r w:rsidR="009B3D01" w:rsidRPr="00D22E7E">
        <w:rPr>
          <w:rFonts w:ascii="Book Antiqua" w:hAnsi="Book Antiqua"/>
          <w:sz w:val="24"/>
          <w:szCs w:val="24"/>
        </w:rPr>
        <w:t xml:space="preserve">However, only two </w:t>
      </w:r>
      <w:r w:rsidR="00833E8C" w:rsidRPr="00D22E7E">
        <w:rPr>
          <w:rFonts w:ascii="Book Antiqua" w:hAnsi="Book Antiqua"/>
          <w:sz w:val="24"/>
          <w:szCs w:val="24"/>
        </w:rPr>
        <w:t xml:space="preserve">reported </w:t>
      </w:r>
      <w:r w:rsidR="009B3D01" w:rsidRPr="00D22E7E">
        <w:rPr>
          <w:rFonts w:ascii="Book Antiqua" w:hAnsi="Book Antiqua"/>
          <w:sz w:val="24"/>
          <w:szCs w:val="24"/>
        </w:rPr>
        <w:t>RCTs access neoadjuvant CRT for resectable pancreatic cancer so far</w:t>
      </w:r>
      <w:r w:rsidR="00833E8C" w:rsidRPr="00D22E7E">
        <w:rPr>
          <w:rFonts w:ascii="Book Antiqua" w:hAnsi="Book Antiqua"/>
          <w:sz w:val="24"/>
          <w:szCs w:val="24"/>
        </w:rPr>
        <w:t xml:space="preserve">, and </w:t>
      </w:r>
      <w:r w:rsidR="005C7216" w:rsidRPr="00D22E7E">
        <w:rPr>
          <w:rFonts w:ascii="Book Antiqua" w:hAnsi="Book Antiqua"/>
          <w:sz w:val="24"/>
          <w:szCs w:val="24"/>
        </w:rPr>
        <w:t>both two</w:t>
      </w:r>
      <w:r w:rsidR="009B3D01" w:rsidRPr="00D22E7E">
        <w:rPr>
          <w:rFonts w:ascii="Book Antiqua" w:hAnsi="Book Antiqua"/>
          <w:sz w:val="24"/>
          <w:szCs w:val="24"/>
        </w:rPr>
        <w:t xml:space="preserve"> RCTs found no survival benefit of neoadjuvant CRT. O</w:t>
      </w:r>
      <w:r w:rsidR="00CF66DC" w:rsidRPr="00D22E7E">
        <w:rPr>
          <w:rFonts w:ascii="Book Antiqua" w:hAnsi="Book Antiqua"/>
          <w:sz w:val="24"/>
          <w:szCs w:val="24"/>
        </w:rPr>
        <w:t>ne of the included RCTs involving 38 participants chose R0 resection as the primary endpoint</w:t>
      </w:r>
      <w:r w:rsidR="00CF66DC"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NE.Ref.{86B1AD7B-9733-4F63-9654-6F05CB622678}</w:instrText>
      </w:r>
      <w:r w:rsidR="00CF66DC"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[20]</w:t>
      </w:r>
      <w:r w:rsidR="00CF66DC" w:rsidRPr="00D22E7E">
        <w:rPr>
          <w:rFonts w:ascii="Book Antiqua" w:hAnsi="Book Antiqua"/>
          <w:sz w:val="24"/>
          <w:szCs w:val="24"/>
        </w:rPr>
        <w:fldChar w:fldCharType="end"/>
      </w:r>
      <w:r w:rsidR="00CF66DC" w:rsidRPr="00D22E7E">
        <w:rPr>
          <w:rFonts w:ascii="Book Antiqua" w:hAnsi="Book Antiqua"/>
          <w:sz w:val="24"/>
          <w:szCs w:val="24"/>
        </w:rPr>
        <w:t>, and another RCT involving 66 patients was terminated early due to slow recruiting</w:t>
      </w:r>
      <w:r w:rsidR="00CF66DC"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NE.Ref.{C056C103-60F5-497A-8411-4AE43885AF40}</w:instrText>
      </w:r>
      <w:r w:rsidR="00CF66DC"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[21]</w:t>
      </w:r>
      <w:r w:rsidR="00CF66DC" w:rsidRPr="00D22E7E">
        <w:rPr>
          <w:rFonts w:ascii="Book Antiqua" w:hAnsi="Book Antiqua"/>
          <w:sz w:val="24"/>
          <w:szCs w:val="24"/>
        </w:rPr>
        <w:fldChar w:fldCharType="end"/>
      </w:r>
      <w:r w:rsidR="00CF66DC" w:rsidRPr="00D22E7E">
        <w:rPr>
          <w:rFonts w:ascii="Book Antiqua" w:hAnsi="Book Antiqua"/>
          <w:sz w:val="24"/>
          <w:szCs w:val="24"/>
        </w:rPr>
        <w:t>. N</w:t>
      </w:r>
      <w:r w:rsidRPr="00D22E7E">
        <w:rPr>
          <w:rFonts w:ascii="Book Antiqua" w:hAnsi="Book Antiqua"/>
          <w:sz w:val="24"/>
          <w:szCs w:val="24"/>
        </w:rPr>
        <w:t>eoadjuvant therapy</w:t>
      </w:r>
      <w:r w:rsidR="00613983" w:rsidRPr="00D22E7E">
        <w:rPr>
          <w:rFonts w:ascii="Book Antiqua" w:hAnsi="Book Antiqua"/>
          <w:sz w:val="24"/>
          <w:szCs w:val="24"/>
        </w:rPr>
        <w:t xml:space="preserve"> </w:t>
      </w:r>
      <w:r w:rsidR="009E7275" w:rsidRPr="00D22E7E">
        <w:rPr>
          <w:rFonts w:ascii="Book Antiqua" w:hAnsi="Book Antiqua"/>
          <w:sz w:val="24"/>
          <w:szCs w:val="24"/>
        </w:rPr>
        <w:t>i</w:t>
      </w:r>
      <w:r w:rsidR="00613983" w:rsidRPr="00D22E7E">
        <w:rPr>
          <w:rFonts w:ascii="Book Antiqua" w:hAnsi="Book Antiqua"/>
          <w:sz w:val="24"/>
          <w:szCs w:val="24"/>
        </w:rPr>
        <w:t xml:space="preserve">s also assessed in </w:t>
      </w:r>
      <w:r w:rsidR="00CF66DC" w:rsidRPr="00D22E7E">
        <w:rPr>
          <w:rFonts w:ascii="Book Antiqua" w:hAnsi="Book Antiqua"/>
          <w:sz w:val="24"/>
          <w:szCs w:val="24"/>
        </w:rPr>
        <w:t>our network</w:t>
      </w:r>
      <w:r w:rsidR="00613983" w:rsidRPr="00D22E7E">
        <w:rPr>
          <w:rFonts w:ascii="Book Antiqua" w:hAnsi="Book Antiqua"/>
          <w:sz w:val="24"/>
          <w:szCs w:val="24"/>
        </w:rPr>
        <w:t xml:space="preserve"> meta-analysis. Only neoadjuvant CRT with surgery </w:t>
      </w:r>
      <w:r w:rsidR="00833E8C" w:rsidRPr="00D22E7E">
        <w:rPr>
          <w:rFonts w:ascii="Book Antiqua" w:hAnsi="Book Antiqua"/>
          <w:sz w:val="24"/>
          <w:szCs w:val="24"/>
        </w:rPr>
        <w:t xml:space="preserve">was </w:t>
      </w:r>
      <w:r w:rsidR="00613983" w:rsidRPr="00D22E7E">
        <w:rPr>
          <w:rFonts w:ascii="Book Antiqua" w:hAnsi="Book Antiqua"/>
          <w:sz w:val="24"/>
          <w:szCs w:val="24"/>
        </w:rPr>
        <w:t>assessed, as no RCTs abou</w:t>
      </w:r>
      <w:r w:rsidR="009B3D01" w:rsidRPr="00D22E7E">
        <w:rPr>
          <w:rFonts w:ascii="Book Antiqua" w:hAnsi="Book Antiqua"/>
          <w:sz w:val="24"/>
          <w:szCs w:val="24"/>
        </w:rPr>
        <w:t>t neoadjuvant CT can be found. We found n</w:t>
      </w:r>
      <w:r w:rsidR="00613983" w:rsidRPr="00D22E7E">
        <w:rPr>
          <w:rFonts w:ascii="Book Antiqua" w:hAnsi="Book Antiqua"/>
          <w:sz w:val="24"/>
          <w:szCs w:val="24"/>
        </w:rPr>
        <w:t xml:space="preserve">o significant result </w:t>
      </w:r>
      <w:r w:rsidR="00833E8C" w:rsidRPr="00D22E7E">
        <w:rPr>
          <w:rFonts w:ascii="Book Antiqua" w:hAnsi="Book Antiqua"/>
          <w:sz w:val="24"/>
          <w:szCs w:val="24"/>
        </w:rPr>
        <w:t xml:space="preserve">when </w:t>
      </w:r>
      <w:r w:rsidR="00613983" w:rsidRPr="00D22E7E">
        <w:rPr>
          <w:rFonts w:ascii="Book Antiqua" w:hAnsi="Book Antiqua"/>
          <w:sz w:val="24"/>
          <w:szCs w:val="24"/>
        </w:rPr>
        <w:t>comparing neoadjuvant CRT with surgery alone, adjuvant CT</w:t>
      </w:r>
      <w:r w:rsidR="00833E8C" w:rsidRPr="00D22E7E">
        <w:rPr>
          <w:rFonts w:ascii="Book Antiqua" w:hAnsi="Book Antiqua"/>
          <w:sz w:val="24"/>
          <w:szCs w:val="24"/>
        </w:rPr>
        <w:t>,</w:t>
      </w:r>
      <w:r w:rsidR="00613983" w:rsidRPr="00D22E7E">
        <w:rPr>
          <w:rFonts w:ascii="Book Antiqua" w:hAnsi="Book Antiqua"/>
          <w:sz w:val="24"/>
          <w:szCs w:val="24"/>
        </w:rPr>
        <w:t xml:space="preserve"> and adjuvant CRT. </w:t>
      </w:r>
      <w:r w:rsidR="00CF66DC" w:rsidRPr="00D22E7E">
        <w:rPr>
          <w:rFonts w:ascii="Book Antiqua" w:hAnsi="Book Antiqua"/>
          <w:sz w:val="24"/>
          <w:szCs w:val="24"/>
        </w:rPr>
        <w:t>Now</w:t>
      </w:r>
      <w:r w:rsidR="00833E8C" w:rsidRPr="00D22E7E">
        <w:rPr>
          <w:rFonts w:ascii="Book Antiqua" w:hAnsi="Book Antiqua"/>
          <w:sz w:val="24"/>
          <w:szCs w:val="24"/>
        </w:rPr>
        <w:t>,</w:t>
      </w:r>
      <w:r w:rsidR="00CF66DC" w:rsidRPr="00D22E7E">
        <w:rPr>
          <w:rFonts w:ascii="Book Antiqua" w:hAnsi="Book Antiqua"/>
          <w:sz w:val="24"/>
          <w:szCs w:val="24"/>
        </w:rPr>
        <w:t xml:space="preserve"> several randomized controlled </w:t>
      </w:r>
      <w:r w:rsidR="00FE22AB" w:rsidRPr="00D22E7E">
        <w:rPr>
          <w:rFonts w:ascii="Book Antiqua" w:hAnsi="Book Antiqua"/>
          <w:sz w:val="24"/>
          <w:szCs w:val="24"/>
        </w:rPr>
        <w:t xml:space="preserve">trials </w:t>
      </w:r>
      <w:r w:rsidR="00CF66DC" w:rsidRPr="00D22E7E">
        <w:rPr>
          <w:rFonts w:ascii="Book Antiqua" w:hAnsi="Book Antiqua"/>
          <w:sz w:val="24"/>
          <w:szCs w:val="24"/>
        </w:rPr>
        <w:t xml:space="preserve">are </w:t>
      </w:r>
      <w:r w:rsidR="00833E8C" w:rsidRPr="00D22E7E">
        <w:rPr>
          <w:rFonts w:ascii="Book Antiqua" w:hAnsi="Book Antiqua"/>
          <w:sz w:val="24"/>
          <w:szCs w:val="24"/>
        </w:rPr>
        <w:t xml:space="preserve">ongoing </w:t>
      </w:r>
      <w:r w:rsidR="00CF66DC" w:rsidRPr="00D22E7E">
        <w:rPr>
          <w:rFonts w:ascii="Book Antiqua" w:hAnsi="Book Antiqua"/>
          <w:sz w:val="24"/>
          <w:szCs w:val="24"/>
        </w:rPr>
        <w:t>to investigate the survival benefit of neoadjuvant CRT for the treatment of borderline and resectable pancreatic cancer</w:t>
      </w:r>
      <w:r w:rsidR="00CF66DC" w:rsidRPr="00D22E7E">
        <w:rPr>
          <w:rFonts w:ascii="Book Antiqua" w:hAnsi="Book Antiqua"/>
          <w:sz w:val="24"/>
          <w:szCs w:val="24"/>
        </w:rPr>
        <w:fldChar w:fldCharType="begin"/>
      </w:r>
      <w:r w:rsidR="0041269C" w:rsidRPr="00D22E7E">
        <w:rPr>
          <w:rFonts w:ascii="Book Antiqua" w:hAnsi="Book Antiqua"/>
          <w:sz w:val="24"/>
          <w:szCs w:val="24"/>
        </w:rPr>
        <w:instrText xml:space="preserve"> ADDIN NE.Ref.{7906BC5A-5760-48A8-BC6F-BFFA3A82C64E}</w:instrText>
      </w:r>
      <w:r w:rsidR="00CF66DC" w:rsidRPr="00D22E7E">
        <w:rPr>
          <w:rFonts w:ascii="Book Antiqua" w:hAnsi="Book Antiqua"/>
          <w:sz w:val="24"/>
          <w:szCs w:val="24"/>
        </w:rPr>
        <w:fldChar w:fldCharType="separate"/>
      </w:r>
      <w:r w:rsidR="0041269C" w:rsidRPr="00D22E7E">
        <w:rPr>
          <w:rFonts w:ascii="Book Antiqua" w:hAnsi="Book Antiqua" w:cs="Book Antiqua"/>
          <w:kern w:val="0"/>
          <w:sz w:val="24"/>
          <w:szCs w:val="24"/>
          <w:vertAlign w:val="superscript"/>
        </w:rPr>
        <w:t>[40</w:t>
      </w:r>
      <w:r w:rsidR="005C7216" w:rsidRPr="00D22E7E">
        <w:rPr>
          <w:rFonts w:ascii="Book Antiqua" w:hAnsi="Book Antiqua" w:cs="Book Antiqua"/>
          <w:kern w:val="0"/>
          <w:sz w:val="24"/>
          <w:szCs w:val="24"/>
          <w:vertAlign w:val="superscript"/>
        </w:rPr>
        <w:t>-</w:t>
      </w:r>
      <w:r w:rsidR="0041269C" w:rsidRPr="00D22E7E">
        <w:rPr>
          <w:rFonts w:ascii="Book Antiqua" w:hAnsi="Book Antiqua" w:cs="Book Antiqua"/>
          <w:kern w:val="0"/>
          <w:sz w:val="24"/>
          <w:szCs w:val="24"/>
          <w:vertAlign w:val="superscript"/>
        </w:rPr>
        <w:t>43]</w:t>
      </w:r>
      <w:r w:rsidR="00CF66DC" w:rsidRPr="00D22E7E">
        <w:rPr>
          <w:rFonts w:ascii="Book Antiqua" w:hAnsi="Book Antiqua"/>
          <w:sz w:val="24"/>
          <w:szCs w:val="24"/>
        </w:rPr>
        <w:fldChar w:fldCharType="end"/>
      </w:r>
      <w:r w:rsidR="00CF66DC" w:rsidRPr="00D22E7E">
        <w:rPr>
          <w:rFonts w:ascii="Book Antiqua" w:hAnsi="Book Antiqua"/>
          <w:sz w:val="24"/>
          <w:szCs w:val="24"/>
        </w:rPr>
        <w:t>. Our result show</w:t>
      </w:r>
      <w:r w:rsidR="009B3D01" w:rsidRPr="00D22E7E">
        <w:rPr>
          <w:rFonts w:ascii="Book Antiqua" w:hAnsi="Book Antiqua"/>
          <w:sz w:val="24"/>
          <w:szCs w:val="24"/>
        </w:rPr>
        <w:t>ed</w:t>
      </w:r>
      <w:r w:rsidR="00CF66DC" w:rsidRPr="00D22E7E">
        <w:rPr>
          <w:rFonts w:ascii="Book Antiqua" w:hAnsi="Book Antiqua"/>
          <w:sz w:val="24"/>
          <w:szCs w:val="24"/>
        </w:rPr>
        <w:t xml:space="preserve"> no survival benefit of neoadjuvant CRT. Thus, we should be cautious with using neoadjuvant CRT for resectable pancreatic cancer</w:t>
      </w:r>
      <w:r w:rsidR="009B3D01" w:rsidRPr="00D22E7E">
        <w:rPr>
          <w:rFonts w:ascii="Book Antiqua" w:hAnsi="Book Antiqua"/>
          <w:sz w:val="24"/>
          <w:szCs w:val="24"/>
        </w:rPr>
        <w:t xml:space="preserve"> until other powerful evidence exists.</w:t>
      </w:r>
    </w:p>
    <w:p w:rsidR="00B93B12" w:rsidRPr="00D22E7E" w:rsidRDefault="00B93B12" w:rsidP="00954A0B">
      <w:pPr>
        <w:widowControl/>
        <w:spacing w:line="360" w:lineRule="auto"/>
        <w:ind w:firstLineChars="100" w:firstLine="240"/>
        <w:rPr>
          <w:rFonts w:ascii="Book Antiqua" w:hAnsi="Book Antiqua"/>
          <w:sz w:val="24"/>
          <w:szCs w:val="24"/>
        </w:rPr>
      </w:pPr>
      <w:r w:rsidRPr="00D22E7E">
        <w:rPr>
          <w:rFonts w:ascii="Book Antiqua" w:hAnsi="Book Antiqua"/>
          <w:sz w:val="24"/>
          <w:szCs w:val="24"/>
        </w:rPr>
        <w:t xml:space="preserve">Our network meta-analysis has several strengths. It is the first comprehensive analysis of all the major treatment </w:t>
      </w:r>
      <w:r w:rsidR="00833E8C" w:rsidRPr="00D22E7E">
        <w:rPr>
          <w:rFonts w:ascii="Book Antiqua" w:hAnsi="Book Antiqua"/>
          <w:sz w:val="24"/>
          <w:szCs w:val="24"/>
        </w:rPr>
        <w:t xml:space="preserve">strategies for </w:t>
      </w:r>
      <w:r w:rsidRPr="00D22E7E">
        <w:rPr>
          <w:rFonts w:ascii="Book Antiqua" w:hAnsi="Book Antiqua"/>
          <w:sz w:val="24"/>
          <w:szCs w:val="24"/>
        </w:rPr>
        <w:t>resectable pancreatic cancer including neoadjuvant therapy, surgery</w:t>
      </w:r>
      <w:r w:rsidR="00833E8C" w:rsidRPr="00D22E7E">
        <w:rPr>
          <w:rFonts w:ascii="Book Antiqua" w:hAnsi="Book Antiqua"/>
          <w:sz w:val="24"/>
          <w:szCs w:val="24"/>
        </w:rPr>
        <w:t>,</w:t>
      </w:r>
      <w:r w:rsidRPr="00D22E7E">
        <w:rPr>
          <w:rFonts w:ascii="Book Antiqua" w:hAnsi="Book Antiqua"/>
          <w:sz w:val="24"/>
          <w:szCs w:val="24"/>
        </w:rPr>
        <w:t xml:space="preserve"> and adjuvant therapy. </w:t>
      </w:r>
      <w:r w:rsidR="00BE0821" w:rsidRPr="00D22E7E">
        <w:rPr>
          <w:rFonts w:ascii="Book Antiqua" w:hAnsi="Book Antiqua"/>
          <w:sz w:val="24"/>
          <w:szCs w:val="24"/>
        </w:rPr>
        <w:t xml:space="preserve">We combined both direct and indirect evidence to reach more </w:t>
      </w:r>
      <w:r w:rsidR="00833E8C" w:rsidRPr="00D22E7E">
        <w:rPr>
          <w:rFonts w:ascii="Book Antiqua" w:hAnsi="Book Antiqua"/>
          <w:sz w:val="24"/>
          <w:szCs w:val="24"/>
        </w:rPr>
        <w:t>precise</w:t>
      </w:r>
      <w:r w:rsidR="00BE0821" w:rsidRPr="00D22E7E">
        <w:rPr>
          <w:rFonts w:ascii="Book Antiqua" w:hAnsi="Book Antiqua"/>
          <w:sz w:val="24"/>
          <w:szCs w:val="24"/>
        </w:rPr>
        <w:t xml:space="preserve"> conclusion</w:t>
      </w:r>
      <w:r w:rsidR="00B357D4" w:rsidRPr="00D22E7E">
        <w:rPr>
          <w:rFonts w:ascii="Book Antiqua" w:hAnsi="Book Antiqua"/>
          <w:sz w:val="24"/>
          <w:szCs w:val="24"/>
        </w:rPr>
        <w:t>s</w:t>
      </w:r>
      <w:r w:rsidR="00BE0821" w:rsidRPr="00D22E7E">
        <w:rPr>
          <w:rFonts w:ascii="Book Antiqua" w:hAnsi="Book Antiqua"/>
          <w:sz w:val="24"/>
          <w:szCs w:val="24"/>
        </w:rPr>
        <w:t>, which also allowed us to compare therapies indirectly and rank different therapies clearly. Furthermore, we assessed both overall survival and toxicity of all the therapies</w:t>
      </w:r>
      <w:r w:rsidR="00DE5EA2" w:rsidRPr="00D22E7E">
        <w:rPr>
          <w:rFonts w:ascii="Book Antiqua" w:hAnsi="Book Antiqua"/>
          <w:sz w:val="24"/>
          <w:szCs w:val="24"/>
        </w:rPr>
        <w:t xml:space="preserve">. </w:t>
      </w:r>
      <w:r w:rsidR="00FF251E" w:rsidRPr="00D22E7E">
        <w:rPr>
          <w:rFonts w:ascii="Book Antiqua" w:hAnsi="Book Antiqua"/>
          <w:sz w:val="24"/>
          <w:szCs w:val="24"/>
        </w:rPr>
        <w:t xml:space="preserve">Our meta-analysis provides comprehensive and clear evidence for the treatment of resectable pancreatic cancer, which is great important </w:t>
      </w:r>
      <w:r w:rsidR="009E7275" w:rsidRPr="00D22E7E">
        <w:rPr>
          <w:rFonts w:ascii="Book Antiqua" w:hAnsi="Book Antiqua"/>
          <w:sz w:val="24"/>
          <w:szCs w:val="24"/>
        </w:rPr>
        <w:t xml:space="preserve">and meaningful </w:t>
      </w:r>
      <w:r w:rsidR="00FF251E" w:rsidRPr="00D22E7E">
        <w:rPr>
          <w:rFonts w:ascii="Book Antiqua" w:hAnsi="Book Antiqua"/>
          <w:sz w:val="24"/>
          <w:szCs w:val="24"/>
        </w:rPr>
        <w:t>in</w:t>
      </w:r>
      <w:r w:rsidR="00833E8C" w:rsidRPr="00D22E7E">
        <w:rPr>
          <w:rFonts w:ascii="Book Antiqua" w:hAnsi="Book Antiqua"/>
          <w:sz w:val="24"/>
          <w:szCs w:val="24"/>
        </w:rPr>
        <w:t xml:space="preserve"> </w:t>
      </w:r>
      <w:r w:rsidR="003F2311" w:rsidRPr="00D22E7E">
        <w:rPr>
          <w:rFonts w:ascii="Book Antiqua" w:hAnsi="Book Antiqua"/>
          <w:sz w:val="24"/>
          <w:szCs w:val="24"/>
        </w:rPr>
        <w:t>clinical care.</w:t>
      </w:r>
    </w:p>
    <w:p w:rsidR="00151C14" w:rsidRPr="00D22E7E" w:rsidRDefault="003F2311" w:rsidP="00954A0B">
      <w:pPr>
        <w:spacing w:line="360" w:lineRule="auto"/>
        <w:ind w:firstLineChars="100" w:firstLine="240"/>
        <w:rPr>
          <w:rFonts w:ascii="Book Antiqua" w:hAnsi="Book Antiqua"/>
          <w:sz w:val="24"/>
          <w:szCs w:val="24"/>
        </w:rPr>
      </w:pPr>
      <w:r w:rsidRPr="00D22E7E">
        <w:rPr>
          <w:rFonts w:ascii="Book Antiqua" w:hAnsi="Book Antiqua"/>
          <w:sz w:val="24"/>
          <w:szCs w:val="24"/>
        </w:rPr>
        <w:t xml:space="preserve">The limitations of this meta-analysis also need to be acknowledged. First of all, </w:t>
      </w:r>
      <w:r w:rsidR="00833E8C" w:rsidRPr="00D22E7E">
        <w:rPr>
          <w:rFonts w:ascii="Book Antiqua" w:hAnsi="Book Antiqua"/>
          <w:sz w:val="24"/>
          <w:szCs w:val="24"/>
        </w:rPr>
        <w:t xml:space="preserve">the </w:t>
      </w:r>
      <w:r w:rsidRPr="00D22E7E">
        <w:rPr>
          <w:rFonts w:ascii="Book Antiqua" w:hAnsi="Book Antiqua"/>
          <w:sz w:val="24"/>
          <w:szCs w:val="24"/>
        </w:rPr>
        <w:t xml:space="preserve">RCTs included in this analysis were conducted over </w:t>
      </w:r>
      <w:r w:rsidR="00833E8C" w:rsidRPr="00D22E7E">
        <w:rPr>
          <w:rFonts w:ascii="Book Antiqua" w:hAnsi="Book Antiqua"/>
          <w:sz w:val="24"/>
          <w:szCs w:val="24"/>
        </w:rPr>
        <w:t xml:space="preserve">four </w:t>
      </w:r>
      <w:r w:rsidRPr="00D22E7E">
        <w:rPr>
          <w:rFonts w:ascii="Book Antiqua" w:hAnsi="Book Antiqua"/>
          <w:sz w:val="24"/>
          <w:szCs w:val="24"/>
        </w:rPr>
        <w:t xml:space="preserve">decades, </w:t>
      </w:r>
      <w:r w:rsidR="00833E8C" w:rsidRPr="00D22E7E">
        <w:rPr>
          <w:rFonts w:ascii="Book Antiqua" w:hAnsi="Book Antiqua"/>
          <w:sz w:val="24"/>
          <w:szCs w:val="24"/>
        </w:rPr>
        <w:t xml:space="preserve">and </w:t>
      </w:r>
      <w:r w:rsidRPr="00D22E7E">
        <w:rPr>
          <w:rFonts w:ascii="Book Antiqua" w:hAnsi="Book Antiqua"/>
          <w:sz w:val="24"/>
          <w:szCs w:val="24"/>
        </w:rPr>
        <w:t>changes in C</w:t>
      </w:r>
      <w:r w:rsidR="003F6DC8" w:rsidRPr="00D22E7E">
        <w:rPr>
          <w:rFonts w:ascii="Book Antiqua" w:hAnsi="Book Antiqua"/>
          <w:sz w:val="24"/>
          <w:szCs w:val="24"/>
        </w:rPr>
        <w:t>RT s</w:t>
      </w:r>
      <w:r w:rsidRPr="00D22E7E">
        <w:rPr>
          <w:rFonts w:ascii="Book Antiqua" w:hAnsi="Book Antiqua"/>
          <w:sz w:val="24"/>
          <w:szCs w:val="24"/>
        </w:rPr>
        <w:t>chedule, CT agents</w:t>
      </w:r>
      <w:r w:rsidR="00361D77" w:rsidRPr="00D22E7E">
        <w:rPr>
          <w:rFonts w:ascii="Book Antiqua" w:hAnsi="Book Antiqua"/>
          <w:sz w:val="24"/>
          <w:szCs w:val="24"/>
        </w:rPr>
        <w:t>,</w:t>
      </w:r>
      <w:r w:rsidRPr="00D22E7E">
        <w:rPr>
          <w:rFonts w:ascii="Book Antiqua" w:hAnsi="Book Antiqua"/>
          <w:sz w:val="24"/>
          <w:szCs w:val="24"/>
        </w:rPr>
        <w:t xml:space="preserve"> schedules</w:t>
      </w:r>
      <w:r w:rsidR="00361D77" w:rsidRPr="00D22E7E">
        <w:rPr>
          <w:rFonts w:ascii="Book Antiqua" w:hAnsi="Book Antiqua"/>
          <w:sz w:val="24"/>
          <w:szCs w:val="24"/>
        </w:rPr>
        <w:t>, and surgery technique</w:t>
      </w:r>
      <w:r w:rsidR="00833E8C" w:rsidRPr="00D22E7E">
        <w:rPr>
          <w:rFonts w:ascii="Book Antiqua" w:hAnsi="Book Antiqua"/>
          <w:sz w:val="24"/>
          <w:szCs w:val="24"/>
        </w:rPr>
        <w:t>s</w:t>
      </w:r>
      <w:r w:rsidR="003F6DC8" w:rsidRPr="00D22E7E">
        <w:rPr>
          <w:rFonts w:ascii="Book Antiqua" w:hAnsi="Book Antiqua"/>
          <w:sz w:val="24"/>
          <w:szCs w:val="24"/>
        </w:rPr>
        <w:t xml:space="preserve"> </w:t>
      </w:r>
      <w:r w:rsidRPr="00D22E7E">
        <w:rPr>
          <w:rFonts w:ascii="Book Antiqua" w:hAnsi="Book Antiqua"/>
          <w:sz w:val="24"/>
          <w:szCs w:val="24"/>
        </w:rPr>
        <w:t>may affect the results.</w:t>
      </w:r>
      <w:r w:rsidR="003F6DC8" w:rsidRPr="00D22E7E">
        <w:rPr>
          <w:rFonts w:ascii="Book Antiqua" w:hAnsi="Book Antiqua"/>
          <w:sz w:val="24"/>
          <w:szCs w:val="24"/>
        </w:rPr>
        <w:t xml:space="preserve"> </w:t>
      </w:r>
      <w:r w:rsidR="00360D0B" w:rsidRPr="00D22E7E">
        <w:rPr>
          <w:rFonts w:ascii="Book Antiqua" w:hAnsi="Book Antiqua"/>
          <w:sz w:val="24"/>
          <w:szCs w:val="24"/>
        </w:rPr>
        <w:t>However,</w:t>
      </w:r>
      <w:r w:rsidR="003F6DC8" w:rsidRPr="00D22E7E">
        <w:rPr>
          <w:rFonts w:ascii="Book Antiqua" w:hAnsi="Book Antiqua"/>
          <w:sz w:val="24"/>
          <w:szCs w:val="24"/>
        </w:rPr>
        <w:t xml:space="preserve"> transitivity assumption was met and there was</w:t>
      </w:r>
      <w:r w:rsidR="0001705B" w:rsidRPr="00D22E7E">
        <w:rPr>
          <w:rFonts w:ascii="Book Antiqua" w:hAnsi="Book Antiqua"/>
          <w:sz w:val="24"/>
          <w:szCs w:val="24"/>
        </w:rPr>
        <w:t xml:space="preserve"> </w:t>
      </w:r>
      <w:r w:rsidR="003F6DC8" w:rsidRPr="00D22E7E">
        <w:rPr>
          <w:rFonts w:ascii="Book Antiqua" w:hAnsi="Book Antiqua"/>
          <w:sz w:val="24"/>
          <w:szCs w:val="24"/>
        </w:rPr>
        <w:t>no evidence of statistically significant inconsistency in this network</w:t>
      </w:r>
      <w:r w:rsidR="0001705B" w:rsidRPr="00D22E7E">
        <w:rPr>
          <w:rFonts w:ascii="Book Antiqua" w:hAnsi="Book Antiqua"/>
          <w:sz w:val="24"/>
          <w:szCs w:val="24"/>
        </w:rPr>
        <w:t>.</w:t>
      </w:r>
      <w:r w:rsidR="007E3D06" w:rsidRPr="00D22E7E">
        <w:rPr>
          <w:rFonts w:ascii="Book Antiqua" w:hAnsi="Book Antiqua"/>
          <w:sz w:val="24"/>
          <w:szCs w:val="24"/>
        </w:rPr>
        <w:t xml:space="preserve"> </w:t>
      </w:r>
      <w:r w:rsidR="00360D0B" w:rsidRPr="00D22E7E">
        <w:rPr>
          <w:rFonts w:ascii="Book Antiqua" w:hAnsi="Book Antiqua"/>
          <w:sz w:val="24"/>
          <w:szCs w:val="24"/>
        </w:rPr>
        <w:t xml:space="preserve">This may have less effect on the result. </w:t>
      </w:r>
      <w:r w:rsidR="00F5739E" w:rsidRPr="00D22E7E">
        <w:rPr>
          <w:rFonts w:ascii="Book Antiqua" w:hAnsi="Book Antiqua"/>
          <w:sz w:val="24"/>
          <w:szCs w:val="24"/>
        </w:rPr>
        <w:t xml:space="preserve">Second, </w:t>
      </w:r>
      <w:r w:rsidR="00151C14" w:rsidRPr="00D22E7E">
        <w:rPr>
          <w:rFonts w:ascii="Book Antiqua" w:hAnsi="Book Antiqua"/>
          <w:sz w:val="24"/>
          <w:szCs w:val="24"/>
        </w:rPr>
        <w:t>we include</w:t>
      </w:r>
      <w:r w:rsidR="00084E04" w:rsidRPr="00D22E7E">
        <w:rPr>
          <w:rFonts w:ascii="Book Antiqua" w:hAnsi="Book Antiqua"/>
          <w:sz w:val="24"/>
          <w:szCs w:val="24"/>
        </w:rPr>
        <w:t>d</w:t>
      </w:r>
      <w:r w:rsidR="00151C14" w:rsidRPr="00D22E7E">
        <w:rPr>
          <w:rFonts w:ascii="Book Antiqua" w:hAnsi="Book Antiqua"/>
          <w:sz w:val="24"/>
          <w:szCs w:val="24"/>
        </w:rPr>
        <w:t xml:space="preserve"> both neoa</w:t>
      </w:r>
      <w:r w:rsidR="00A7281E" w:rsidRPr="00D22E7E">
        <w:rPr>
          <w:rFonts w:ascii="Book Antiqua" w:hAnsi="Book Antiqua"/>
          <w:sz w:val="24"/>
          <w:szCs w:val="24"/>
        </w:rPr>
        <w:t xml:space="preserve">djuvant and adjuvant therapies </w:t>
      </w:r>
      <w:r w:rsidR="00151C14" w:rsidRPr="00D22E7E">
        <w:rPr>
          <w:rFonts w:ascii="Book Antiqua" w:hAnsi="Book Antiqua"/>
          <w:sz w:val="24"/>
          <w:szCs w:val="24"/>
        </w:rPr>
        <w:t>to offer a comprehensive overview</w:t>
      </w:r>
      <w:r w:rsidR="00A7281E" w:rsidRPr="00D22E7E">
        <w:rPr>
          <w:rFonts w:ascii="Book Antiqua" w:hAnsi="Book Antiqua"/>
          <w:sz w:val="24"/>
          <w:szCs w:val="24"/>
        </w:rPr>
        <w:t xml:space="preserve">. </w:t>
      </w:r>
      <w:r w:rsidR="00084E04" w:rsidRPr="00D22E7E">
        <w:rPr>
          <w:rFonts w:ascii="Book Antiqua" w:hAnsi="Book Antiqua"/>
          <w:sz w:val="24"/>
          <w:szCs w:val="24"/>
        </w:rPr>
        <w:t>However, we included only a limited number of trials (</w:t>
      </w:r>
      <w:r w:rsidR="00084E04" w:rsidRPr="00D22E7E">
        <w:rPr>
          <w:rFonts w:ascii="Book Antiqua" w:hAnsi="Book Antiqua"/>
          <w:i/>
          <w:iCs/>
          <w:sz w:val="24"/>
          <w:szCs w:val="24"/>
        </w:rPr>
        <w:t>n</w:t>
      </w:r>
      <w:r w:rsidR="005C7216" w:rsidRPr="00D22E7E">
        <w:rPr>
          <w:rFonts w:ascii="Book Antiqua" w:hAnsi="Book Antiqua"/>
          <w:sz w:val="24"/>
          <w:szCs w:val="24"/>
        </w:rPr>
        <w:t xml:space="preserve"> </w:t>
      </w:r>
      <w:r w:rsidR="00084E04" w:rsidRPr="00D22E7E">
        <w:rPr>
          <w:rFonts w:ascii="Book Antiqua" w:hAnsi="Book Antiqua"/>
          <w:sz w:val="24"/>
          <w:szCs w:val="24"/>
        </w:rPr>
        <w:t>=</w:t>
      </w:r>
      <w:r w:rsidR="005C7216" w:rsidRPr="00D22E7E">
        <w:rPr>
          <w:rFonts w:ascii="Book Antiqua" w:hAnsi="Book Antiqua"/>
          <w:sz w:val="24"/>
          <w:szCs w:val="24"/>
        </w:rPr>
        <w:t xml:space="preserve"> </w:t>
      </w:r>
      <w:r w:rsidR="00084E04" w:rsidRPr="00D22E7E">
        <w:rPr>
          <w:rFonts w:ascii="Book Antiqua" w:hAnsi="Book Antiqua"/>
          <w:sz w:val="24"/>
          <w:szCs w:val="24"/>
        </w:rPr>
        <w:t>13), and o</w:t>
      </w:r>
      <w:r w:rsidR="00A7281E" w:rsidRPr="00D22E7E">
        <w:rPr>
          <w:rFonts w:ascii="Book Antiqua" w:hAnsi="Book Antiqua"/>
          <w:sz w:val="24"/>
          <w:szCs w:val="24"/>
        </w:rPr>
        <w:t xml:space="preserve">nly two </w:t>
      </w:r>
      <w:r w:rsidR="00FA4392" w:rsidRPr="00D22E7E">
        <w:rPr>
          <w:rFonts w:ascii="Book Antiqua" w:hAnsi="Book Antiqua"/>
          <w:sz w:val="24"/>
          <w:szCs w:val="24"/>
        </w:rPr>
        <w:t>trial</w:t>
      </w:r>
      <w:r w:rsidR="00A7281E" w:rsidRPr="00D22E7E">
        <w:rPr>
          <w:rFonts w:ascii="Book Antiqua" w:hAnsi="Book Antiqua"/>
          <w:sz w:val="24"/>
          <w:szCs w:val="24"/>
        </w:rPr>
        <w:t>s evaluate</w:t>
      </w:r>
      <w:r w:rsidR="00833E8C" w:rsidRPr="00D22E7E">
        <w:rPr>
          <w:rFonts w:ascii="Book Antiqua" w:hAnsi="Book Antiqua"/>
          <w:sz w:val="24"/>
          <w:szCs w:val="24"/>
        </w:rPr>
        <w:t>d</w:t>
      </w:r>
      <w:r w:rsidR="00A7281E" w:rsidRPr="00D22E7E">
        <w:rPr>
          <w:rFonts w:ascii="Book Antiqua" w:hAnsi="Book Antiqua"/>
          <w:sz w:val="24"/>
          <w:szCs w:val="24"/>
        </w:rPr>
        <w:t xml:space="preserve"> </w:t>
      </w:r>
      <w:bookmarkStart w:id="66" w:name="OLE_LINK38"/>
      <w:bookmarkStart w:id="67" w:name="OLE_LINK41"/>
      <w:r w:rsidR="00A7281E" w:rsidRPr="00D22E7E">
        <w:rPr>
          <w:rFonts w:ascii="Book Antiqua" w:hAnsi="Book Antiqua"/>
          <w:sz w:val="24"/>
          <w:szCs w:val="24"/>
        </w:rPr>
        <w:t>neoadjuvant therapies</w:t>
      </w:r>
      <w:bookmarkEnd w:id="66"/>
      <w:bookmarkEnd w:id="67"/>
      <w:r w:rsidR="00084E04" w:rsidRPr="00D22E7E">
        <w:rPr>
          <w:rFonts w:ascii="Book Antiqua" w:hAnsi="Book Antiqua"/>
          <w:sz w:val="24"/>
          <w:szCs w:val="24"/>
        </w:rPr>
        <w:t xml:space="preserve">. Thus, </w:t>
      </w:r>
      <w:r w:rsidR="00833E8C" w:rsidRPr="00D22E7E">
        <w:rPr>
          <w:rFonts w:ascii="Book Antiqua" w:hAnsi="Book Antiqua"/>
          <w:sz w:val="24"/>
          <w:szCs w:val="24"/>
        </w:rPr>
        <w:t>al</w:t>
      </w:r>
      <w:r w:rsidR="00084E04" w:rsidRPr="00D22E7E">
        <w:rPr>
          <w:rFonts w:ascii="Book Antiqua" w:hAnsi="Book Antiqua"/>
          <w:sz w:val="24"/>
          <w:szCs w:val="24"/>
        </w:rPr>
        <w:t>though</w:t>
      </w:r>
      <w:r w:rsidR="00A7281E" w:rsidRPr="00D22E7E">
        <w:rPr>
          <w:rFonts w:ascii="Book Antiqua" w:hAnsi="Book Antiqua"/>
          <w:sz w:val="24"/>
          <w:szCs w:val="24"/>
        </w:rPr>
        <w:t xml:space="preserve"> no significant result about overall survival was found </w:t>
      </w:r>
      <w:r w:rsidR="00833E8C" w:rsidRPr="00D22E7E">
        <w:rPr>
          <w:rFonts w:ascii="Book Antiqua" w:hAnsi="Book Antiqua"/>
          <w:sz w:val="24"/>
          <w:szCs w:val="24"/>
        </w:rPr>
        <w:t xml:space="preserve">when </w:t>
      </w:r>
      <w:r w:rsidR="00A7281E" w:rsidRPr="00D22E7E">
        <w:rPr>
          <w:rFonts w:ascii="Book Antiqua" w:hAnsi="Book Antiqua"/>
          <w:sz w:val="24"/>
          <w:szCs w:val="24"/>
        </w:rPr>
        <w:t>comparing neoadjuvant therapies with other treatments</w:t>
      </w:r>
      <w:r w:rsidR="00084E04" w:rsidRPr="00D22E7E">
        <w:rPr>
          <w:rFonts w:ascii="Book Antiqua" w:hAnsi="Book Antiqua"/>
          <w:sz w:val="24"/>
          <w:szCs w:val="24"/>
        </w:rPr>
        <w:t>, this conclusion</w:t>
      </w:r>
      <w:r w:rsidR="00A7281E" w:rsidRPr="00D22E7E">
        <w:rPr>
          <w:rFonts w:ascii="Book Antiqua" w:hAnsi="Book Antiqua"/>
          <w:sz w:val="24"/>
          <w:szCs w:val="24"/>
        </w:rPr>
        <w:t xml:space="preserve"> about neoadjuvant therapies should be interpreted with some caution. </w:t>
      </w:r>
      <w:r w:rsidR="00833E8C" w:rsidRPr="00D22E7E">
        <w:rPr>
          <w:rFonts w:ascii="Book Antiqua" w:hAnsi="Book Antiqua"/>
          <w:sz w:val="24"/>
          <w:szCs w:val="24"/>
        </w:rPr>
        <w:t>Finally</w:t>
      </w:r>
      <w:r w:rsidR="00084E04" w:rsidRPr="00D22E7E">
        <w:rPr>
          <w:rFonts w:ascii="Book Antiqua" w:hAnsi="Book Antiqua"/>
          <w:sz w:val="24"/>
          <w:szCs w:val="24"/>
        </w:rPr>
        <w:t>, since the definition and reporting type of toxicity were diverse in the included studies, we only summarized seven</w:t>
      </w:r>
      <w:r w:rsidR="007E20E6" w:rsidRPr="00D22E7E">
        <w:rPr>
          <w:rFonts w:ascii="Book Antiqua" w:hAnsi="Book Antiqua"/>
          <w:sz w:val="24"/>
          <w:szCs w:val="24"/>
        </w:rPr>
        <w:t xml:space="preserve"> typical</w:t>
      </w:r>
      <w:r w:rsidR="00084E04" w:rsidRPr="00D22E7E">
        <w:rPr>
          <w:rFonts w:ascii="Book Antiqua" w:hAnsi="Book Antiqua"/>
          <w:sz w:val="24"/>
          <w:szCs w:val="24"/>
        </w:rPr>
        <w:t xml:space="preserve"> toxicity events </w:t>
      </w:r>
      <w:r w:rsidR="007E20E6" w:rsidRPr="00D22E7E">
        <w:rPr>
          <w:rFonts w:ascii="Book Antiqua" w:hAnsi="Book Antiqua"/>
          <w:sz w:val="24"/>
          <w:szCs w:val="24"/>
        </w:rPr>
        <w:t xml:space="preserve">as overall toxicity. </w:t>
      </w:r>
      <w:r w:rsidR="00833E8C" w:rsidRPr="00D22E7E">
        <w:rPr>
          <w:rFonts w:ascii="Book Antiqua" w:hAnsi="Book Antiqua"/>
          <w:sz w:val="24"/>
          <w:szCs w:val="24"/>
        </w:rPr>
        <w:t xml:space="preserve">Although </w:t>
      </w:r>
      <w:r w:rsidR="009E7275" w:rsidRPr="00D22E7E">
        <w:rPr>
          <w:rFonts w:ascii="Book Antiqua" w:hAnsi="Book Antiqua"/>
          <w:sz w:val="24"/>
          <w:szCs w:val="24"/>
        </w:rPr>
        <w:t>s</w:t>
      </w:r>
      <w:r w:rsidR="007E20E6" w:rsidRPr="00D22E7E">
        <w:rPr>
          <w:rFonts w:ascii="Book Antiqua" w:hAnsi="Book Antiqua"/>
          <w:sz w:val="24"/>
          <w:szCs w:val="24"/>
        </w:rPr>
        <w:t>ome toxicity events may be neglected in this analysis, the results should still provide effective estimates.</w:t>
      </w:r>
    </w:p>
    <w:p w:rsidR="00C406B6" w:rsidRPr="00D22E7E" w:rsidRDefault="007E20E6" w:rsidP="00954A0B">
      <w:pPr>
        <w:widowControl/>
        <w:spacing w:line="360" w:lineRule="auto"/>
        <w:ind w:firstLineChars="100" w:firstLine="240"/>
        <w:rPr>
          <w:rFonts w:ascii="Book Antiqua" w:hAnsi="Book Antiqua"/>
          <w:sz w:val="24"/>
          <w:szCs w:val="24"/>
        </w:rPr>
      </w:pPr>
      <w:r w:rsidRPr="00D22E7E">
        <w:rPr>
          <w:rFonts w:ascii="Book Antiqua" w:hAnsi="Book Antiqua"/>
          <w:sz w:val="24"/>
          <w:szCs w:val="24"/>
        </w:rPr>
        <w:t xml:space="preserve">In conclusion, </w:t>
      </w:r>
      <w:r w:rsidR="002F06F2" w:rsidRPr="00D22E7E">
        <w:rPr>
          <w:rFonts w:ascii="Book Antiqua" w:hAnsi="Book Antiqua"/>
          <w:sz w:val="24"/>
          <w:szCs w:val="24"/>
        </w:rPr>
        <w:t>our network meta-analysis show that surgery with adjuvant CT prolongs overall survival compared with</w:t>
      </w:r>
      <w:r w:rsidR="009B2661" w:rsidRPr="00D22E7E">
        <w:rPr>
          <w:rFonts w:ascii="Book Antiqua" w:hAnsi="Book Antiqua"/>
          <w:sz w:val="24"/>
          <w:szCs w:val="24"/>
        </w:rPr>
        <w:t xml:space="preserve"> surgery alone and surgery with adjuvant CRT</w:t>
      </w:r>
      <w:r w:rsidR="00544492" w:rsidRPr="00D22E7E">
        <w:rPr>
          <w:rFonts w:ascii="Book Antiqua" w:hAnsi="Book Antiqua"/>
          <w:sz w:val="24"/>
          <w:szCs w:val="24"/>
        </w:rPr>
        <w:t>.</w:t>
      </w:r>
      <w:r w:rsidR="00360D0B" w:rsidRPr="00D22E7E">
        <w:rPr>
          <w:rFonts w:ascii="Book Antiqua" w:hAnsi="Book Antiqua"/>
          <w:sz w:val="24"/>
          <w:szCs w:val="24"/>
        </w:rPr>
        <w:t xml:space="preserve"> Therefore, we recommend surgery with adjuvant CT as the optimal care for resectable pancreatic cancer.</w:t>
      </w:r>
      <w:r w:rsidR="00544492" w:rsidRPr="00D22E7E">
        <w:rPr>
          <w:rFonts w:ascii="Book Antiqua" w:hAnsi="Book Antiqua"/>
          <w:sz w:val="24"/>
          <w:szCs w:val="24"/>
        </w:rPr>
        <w:t xml:space="preserve"> </w:t>
      </w:r>
      <w:r w:rsidR="002F06F2" w:rsidRPr="00D22E7E">
        <w:rPr>
          <w:rFonts w:ascii="Book Antiqua" w:hAnsi="Book Antiqua"/>
          <w:sz w:val="24"/>
          <w:szCs w:val="24"/>
        </w:rPr>
        <w:t>Later research should be focused on the best agents for adjuvant CT.</w:t>
      </w:r>
    </w:p>
    <w:p w:rsidR="001C3A3F" w:rsidRPr="00D22E7E" w:rsidRDefault="001C3A3F" w:rsidP="00954A0B">
      <w:pPr>
        <w:autoSpaceDE w:val="0"/>
        <w:autoSpaceDN w:val="0"/>
        <w:adjustRightInd w:val="0"/>
        <w:spacing w:line="360" w:lineRule="auto"/>
        <w:rPr>
          <w:rFonts w:ascii="Book Antiqua" w:hAnsi="Book Antiqua"/>
          <w:sz w:val="24"/>
          <w:szCs w:val="24"/>
        </w:rPr>
      </w:pPr>
    </w:p>
    <w:p w:rsidR="001C3A3F" w:rsidRPr="00D22E7E" w:rsidRDefault="001C3A3F" w:rsidP="00954A0B">
      <w:pPr>
        <w:autoSpaceDE w:val="0"/>
        <w:autoSpaceDN w:val="0"/>
        <w:adjustRightInd w:val="0"/>
        <w:spacing w:line="360" w:lineRule="auto"/>
        <w:rPr>
          <w:rFonts w:ascii="Book Antiqua" w:hAnsi="Book Antiqua"/>
          <w:b/>
          <w:bCs/>
          <w:sz w:val="24"/>
          <w:szCs w:val="24"/>
        </w:rPr>
      </w:pPr>
      <w:r w:rsidRPr="00D22E7E">
        <w:rPr>
          <w:rFonts w:ascii="Book Antiqua" w:hAnsi="Book Antiqua"/>
          <w:b/>
          <w:bCs/>
          <w:sz w:val="24"/>
          <w:szCs w:val="24"/>
        </w:rPr>
        <w:t>ARTICLE HIGHLIGHTS</w:t>
      </w: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background</w:t>
      </w:r>
    </w:p>
    <w:p w:rsidR="00483D42" w:rsidRPr="00D22E7E" w:rsidRDefault="00483D42"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kern w:val="0"/>
          <w:sz w:val="24"/>
          <w:szCs w:val="24"/>
        </w:rPr>
        <w:t>Pancreatic cancer is one of the most common and lethal malignancies worldwide. The common treatment options for resectable pancreatic cancer include surgery alone, neoadjuvant chemotherapy (CT), neoadjuvant chemoradiotherapy (CRT), adjuvant CT</w:t>
      </w:r>
      <w:r w:rsidR="00BB1884" w:rsidRPr="00D22E7E">
        <w:rPr>
          <w:rFonts w:ascii="Book Antiqua" w:hAnsi="Book Antiqua" w:cs="Book Antiqua"/>
          <w:kern w:val="0"/>
          <w:sz w:val="24"/>
          <w:szCs w:val="24"/>
        </w:rPr>
        <w:t>,</w:t>
      </w:r>
      <w:r w:rsidRPr="00D22E7E">
        <w:rPr>
          <w:rFonts w:ascii="Book Antiqua" w:hAnsi="Book Antiqua" w:cs="Book Antiqua"/>
          <w:kern w:val="0"/>
          <w:sz w:val="24"/>
          <w:szCs w:val="24"/>
        </w:rPr>
        <w:t xml:space="preserve"> and adjuvant CRT. However, the optimal treatment is still controversial.</w:t>
      </w:r>
    </w:p>
    <w:p w:rsidR="00483D42" w:rsidRPr="00D22E7E" w:rsidRDefault="00483D42" w:rsidP="00954A0B">
      <w:pPr>
        <w:autoSpaceDE w:val="0"/>
        <w:autoSpaceDN w:val="0"/>
        <w:adjustRightInd w:val="0"/>
        <w:spacing w:line="360" w:lineRule="auto"/>
        <w:rPr>
          <w:rFonts w:ascii="Book Antiqua" w:hAnsi="Book Antiqua" w:cs="Book Antiqua"/>
          <w:kern w:val="0"/>
          <w:sz w:val="24"/>
          <w:szCs w:val="24"/>
        </w:rPr>
      </w:pP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motivation</w:t>
      </w:r>
    </w:p>
    <w:p w:rsidR="00D37586" w:rsidRPr="00D22E7E" w:rsidRDefault="00D37586"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kern w:val="0"/>
          <w:sz w:val="24"/>
          <w:szCs w:val="24"/>
        </w:rPr>
        <w:t>The optimal treatment for resectable pancreatic cancer is still controversial.</w:t>
      </w:r>
    </w:p>
    <w:p w:rsidR="00D37586" w:rsidRPr="00D22E7E" w:rsidRDefault="00D37586" w:rsidP="00954A0B">
      <w:pPr>
        <w:autoSpaceDE w:val="0"/>
        <w:autoSpaceDN w:val="0"/>
        <w:adjustRightInd w:val="0"/>
        <w:spacing w:line="360" w:lineRule="auto"/>
        <w:rPr>
          <w:rFonts w:ascii="Book Antiqua" w:hAnsi="Book Antiqua" w:cs="Book Antiqua"/>
          <w:b/>
          <w:bCs/>
          <w:i/>
          <w:iCs/>
          <w:kern w:val="0"/>
          <w:sz w:val="24"/>
          <w:szCs w:val="24"/>
        </w:rPr>
      </w:pP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objectives</w:t>
      </w:r>
    </w:p>
    <w:p w:rsidR="00483D42" w:rsidRPr="00D22E7E" w:rsidRDefault="00483D42" w:rsidP="00954A0B">
      <w:pPr>
        <w:spacing w:line="360" w:lineRule="auto"/>
        <w:rPr>
          <w:rFonts w:ascii="Book Antiqua" w:hAnsi="Book Antiqua"/>
          <w:sz w:val="24"/>
          <w:szCs w:val="24"/>
        </w:rPr>
      </w:pPr>
      <w:r w:rsidRPr="00D22E7E">
        <w:rPr>
          <w:rFonts w:ascii="Book Antiqua" w:hAnsi="Book Antiqua"/>
          <w:sz w:val="24"/>
          <w:szCs w:val="24"/>
        </w:rPr>
        <w:t xml:space="preserve">This study </w:t>
      </w:r>
      <w:r w:rsidR="00BB1884" w:rsidRPr="00D22E7E">
        <w:rPr>
          <w:rFonts w:ascii="Book Antiqua" w:hAnsi="Book Antiqua"/>
          <w:sz w:val="24"/>
          <w:szCs w:val="24"/>
        </w:rPr>
        <w:t xml:space="preserve">aimed </w:t>
      </w:r>
      <w:r w:rsidR="00D37586" w:rsidRPr="00D22E7E">
        <w:rPr>
          <w:rFonts w:ascii="Book Antiqua" w:hAnsi="Book Antiqua"/>
          <w:sz w:val="24"/>
          <w:szCs w:val="24"/>
        </w:rPr>
        <w:t>t</w:t>
      </w:r>
      <w:r w:rsidRPr="00D22E7E">
        <w:rPr>
          <w:rFonts w:ascii="Book Antiqua" w:hAnsi="Book Antiqua"/>
          <w:sz w:val="24"/>
          <w:szCs w:val="24"/>
        </w:rPr>
        <w:t xml:space="preserve">o identify the most effective approach for </w:t>
      </w:r>
      <w:r w:rsidR="00D37586" w:rsidRPr="00D22E7E">
        <w:rPr>
          <w:rFonts w:ascii="Book Antiqua" w:hAnsi="Book Antiqua"/>
          <w:sz w:val="24"/>
          <w:szCs w:val="24"/>
        </w:rPr>
        <w:t xml:space="preserve">resectable </w:t>
      </w:r>
      <w:r w:rsidRPr="00D22E7E">
        <w:rPr>
          <w:rFonts w:ascii="Book Antiqua" w:hAnsi="Book Antiqua"/>
          <w:sz w:val="24"/>
          <w:szCs w:val="24"/>
        </w:rPr>
        <w:t>pancreatic cancer using network meta-analysis.</w:t>
      </w:r>
    </w:p>
    <w:p w:rsidR="00483D42" w:rsidRPr="00D22E7E" w:rsidRDefault="00483D42" w:rsidP="00954A0B">
      <w:pPr>
        <w:autoSpaceDE w:val="0"/>
        <w:autoSpaceDN w:val="0"/>
        <w:adjustRightInd w:val="0"/>
        <w:spacing w:line="360" w:lineRule="auto"/>
        <w:rPr>
          <w:rFonts w:ascii="Book Antiqua" w:hAnsi="Book Antiqua" w:cs="Book Antiqua"/>
          <w:kern w:val="0"/>
          <w:sz w:val="24"/>
          <w:szCs w:val="24"/>
        </w:rPr>
      </w:pP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methods</w:t>
      </w:r>
    </w:p>
    <w:p w:rsidR="00D37586" w:rsidRPr="00D22E7E" w:rsidRDefault="00D37586" w:rsidP="00954A0B">
      <w:pPr>
        <w:spacing w:line="360" w:lineRule="auto"/>
        <w:rPr>
          <w:rFonts w:ascii="Book Antiqua" w:hAnsi="Book Antiqua"/>
          <w:sz w:val="24"/>
          <w:szCs w:val="24"/>
        </w:rPr>
      </w:pPr>
      <w:r w:rsidRPr="00D22E7E">
        <w:rPr>
          <w:rFonts w:ascii="Book Antiqua" w:hAnsi="Book Antiqua"/>
          <w:sz w:val="24"/>
          <w:szCs w:val="24"/>
        </w:rPr>
        <w:t xml:space="preserve">Eligible studies were searched from PubMed, Medline, EMBASE, Cochrane database, and Google scholar. We searched and included randomized controlled trials reporting on neoadjuvant and adjuvant therapies. For direct comparisons, standard pairwise meta-analysis was performed using the inverse variance DerSimonian-Laird </w:t>
      </w:r>
      <w:r w:rsidR="00670033" w:rsidRPr="00D22E7E">
        <w:rPr>
          <w:rFonts w:ascii="Book Antiqua" w:hAnsi="Book Antiqua"/>
          <w:sz w:val="24"/>
          <w:szCs w:val="24"/>
        </w:rPr>
        <w:t>random-</w:t>
      </w:r>
      <w:r w:rsidRPr="00D22E7E">
        <w:rPr>
          <w:rFonts w:ascii="Book Antiqua" w:hAnsi="Book Antiqua"/>
          <w:sz w:val="24"/>
          <w:szCs w:val="24"/>
        </w:rPr>
        <w:t xml:space="preserve">effects model. For indirect comparisons, Bayesian network meta-analysis was used to combine direct and indirect evidence. We used relative hazard ratios (HRs) to estimate </w:t>
      </w:r>
      <w:r w:rsidR="00BB1884" w:rsidRPr="00D22E7E">
        <w:rPr>
          <w:rFonts w:ascii="Book Antiqua" w:hAnsi="Book Antiqua"/>
          <w:sz w:val="24"/>
          <w:szCs w:val="24"/>
        </w:rPr>
        <w:t xml:space="preserve">survival </w:t>
      </w:r>
      <w:r w:rsidRPr="00D22E7E">
        <w:rPr>
          <w:rFonts w:ascii="Book Antiqua" w:hAnsi="Book Antiqua"/>
          <w:sz w:val="24"/>
          <w:szCs w:val="24"/>
        </w:rPr>
        <w:t xml:space="preserve">difference </w:t>
      </w:r>
      <w:r w:rsidR="00BB1884" w:rsidRPr="00D22E7E">
        <w:rPr>
          <w:rFonts w:ascii="Book Antiqua" w:hAnsi="Book Antiqua"/>
          <w:sz w:val="24"/>
          <w:szCs w:val="24"/>
        </w:rPr>
        <w:t xml:space="preserve">between </w:t>
      </w:r>
      <w:r w:rsidRPr="00D22E7E">
        <w:rPr>
          <w:rFonts w:ascii="Book Antiqua" w:hAnsi="Book Antiqua"/>
          <w:sz w:val="24"/>
          <w:szCs w:val="24"/>
        </w:rPr>
        <w:t>different treatments, and relative odds ratios (ORs) for toxic effects. Treatment effects were ranked based on their efficacy for improving survival or reducing toxicity using rankogram. The quality of evidence of estimates from direct comparison and network meta-analysis were evaluated following the GRADE approach.</w:t>
      </w:r>
    </w:p>
    <w:p w:rsidR="00D37586" w:rsidRPr="00D22E7E" w:rsidRDefault="00D37586" w:rsidP="00954A0B">
      <w:pPr>
        <w:autoSpaceDE w:val="0"/>
        <w:autoSpaceDN w:val="0"/>
        <w:adjustRightInd w:val="0"/>
        <w:spacing w:line="360" w:lineRule="auto"/>
        <w:rPr>
          <w:rFonts w:ascii="Book Antiqua" w:hAnsi="Book Antiqua" w:cs="Book Antiqua"/>
          <w:kern w:val="0"/>
          <w:sz w:val="24"/>
          <w:szCs w:val="24"/>
        </w:rPr>
      </w:pP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results</w:t>
      </w:r>
    </w:p>
    <w:p w:rsidR="00D37586" w:rsidRPr="00D22E7E" w:rsidRDefault="00D37586" w:rsidP="00954A0B">
      <w:pPr>
        <w:spacing w:line="360" w:lineRule="auto"/>
        <w:rPr>
          <w:rFonts w:ascii="Book Antiqua" w:hAnsi="Book Antiqua"/>
          <w:sz w:val="24"/>
          <w:szCs w:val="24"/>
        </w:rPr>
      </w:pPr>
      <w:r w:rsidRPr="00D22E7E">
        <w:rPr>
          <w:rFonts w:ascii="Book Antiqua" w:hAnsi="Book Antiqua"/>
          <w:sz w:val="24"/>
          <w:szCs w:val="24"/>
        </w:rPr>
        <w:t xml:space="preserve">We included 13 high quality trials with 1591 participants in this network meta-analysis. </w:t>
      </w:r>
      <w:r w:rsidR="00BB1884" w:rsidRPr="00D22E7E">
        <w:rPr>
          <w:rFonts w:ascii="Book Antiqua" w:hAnsi="Book Antiqua"/>
          <w:sz w:val="24"/>
          <w:szCs w:val="24"/>
        </w:rPr>
        <w:t xml:space="preserve">Compared </w:t>
      </w:r>
      <w:r w:rsidRPr="00D22E7E">
        <w:rPr>
          <w:rFonts w:ascii="Book Antiqua" w:hAnsi="Book Antiqua"/>
          <w:sz w:val="24"/>
          <w:szCs w:val="24"/>
        </w:rPr>
        <w:t xml:space="preserve">with surgery alone (pooled HR </w:t>
      </w:r>
      <w:r w:rsidR="00BB1884" w:rsidRPr="00D22E7E">
        <w:rPr>
          <w:rFonts w:ascii="Book Antiqua" w:hAnsi="Book Antiqua"/>
          <w:sz w:val="24"/>
          <w:szCs w:val="24"/>
        </w:rPr>
        <w:t xml:space="preserve">= </w:t>
      </w:r>
      <w:r w:rsidRPr="00D22E7E">
        <w:rPr>
          <w:rFonts w:ascii="Book Antiqua" w:hAnsi="Book Antiqua"/>
          <w:sz w:val="24"/>
          <w:szCs w:val="24"/>
        </w:rPr>
        <w:t>0.7, 95%</w:t>
      </w:r>
      <w:r w:rsidR="005C7216" w:rsidRPr="00D22E7E">
        <w:rPr>
          <w:rFonts w:ascii="Book Antiqua" w:hAnsi="Book Antiqua"/>
          <w:sz w:val="24"/>
          <w:szCs w:val="24"/>
        </w:rPr>
        <w:t>CI</w:t>
      </w:r>
      <w:r w:rsidRPr="00D22E7E">
        <w:rPr>
          <w:rFonts w:ascii="Book Antiqua" w:hAnsi="Book Antiqua"/>
          <w:sz w:val="24"/>
          <w:szCs w:val="24"/>
        </w:rPr>
        <w:t>: 0.62</w:t>
      </w:r>
      <w:r w:rsidR="005C7216" w:rsidRPr="00D22E7E">
        <w:rPr>
          <w:rFonts w:ascii="Book Antiqua" w:hAnsi="Book Antiqua"/>
          <w:sz w:val="24"/>
          <w:szCs w:val="24"/>
        </w:rPr>
        <w:t>-</w:t>
      </w:r>
      <w:r w:rsidRPr="00D22E7E">
        <w:rPr>
          <w:rFonts w:ascii="Book Antiqua" w:hAnsi="Book Antiqua"/>
          <w:sz w:val="24"/>
          <w:szCs w:val="24"/>
        </w:rPr>
        <w:t>0.79</w:t>
      </w:r>
      <w:r w:rsidR="00BB1884" w:rsidRPr="00D22E7E">
        <w:rPr>
          <w:rFonts w:ascii="Book Antiqua" w:hAnsi="Book Antiqua"/>
          <w:sz w:val="24"/>
          <w:szCs w:val="24"/>
        </w:rPr>
        <w:t xml:space="preserve">) </w:t>
      </w:r>
      <w:r w:rsidRPr="00D22E7E">
        <w:rPr>
          <w:rFonts w:ascii="Book Antiqua" w:hAnsi="Book Antiqua"/>
          <w:sz w:val="24"/>
          <w:szCs w:val="24"/>
        </w:rPr>
        <w:t xml:space="preserve">and surgery with adjuvant CRT (pooled HR </w:t>
      </w:r>
      <w:r w:rsidR="00BB1884" w:rsidRPr="00D22E7E">
        <w:rPr>
          <w:rFonts w:ascii="Book Antiqua" w:hAnsi="Book Antiqua"/>
          <w:sz w:val="24"/>
          <w:szCs w:val="24"/>
        </w:rPr>
        <w:t xml:space="preserve">= </w:t>
      </w:r>
      <w:r w:rsidRPr="00D22E7E">
        <w:rPr>
          <w:rFonts w:ascii="Book Antiqua" w:hAnsi="Book Antiqua"/>
          <w:sz w:val="24"/>
          <w:szCs w:val="24"/>
        </w:rPr>
        <w:t>0.6, 95%</w:t>
      </w:r>
      <w:r w:rsidR="005C7216" w:rsidRPr="00D22E7E">
        <w:rPr>
          <w:rFonts w:ascii="Book Antiqua" w:hAnsi="Book Antiqua"/>
          <w:sz w:val="24"/>
          <w:szCs w:val="24"/>
        </w:rPr>
        <w:t>CI</w:t>
      </w:r>
      <w:r w:rsidRPr="00D22E7E">
        <w:rPr>
          <w:rFonts w:ascii="Book Antiqua" w:hAnsi="Book Antiqua"/>
          <w:sz w:val="24"/>
          <w:szCs w:val="24"/>
        </w:rPr>
        <w:t>: 0.54</w:t>
      </w:r>
      <w:r w:rsidR="005C7216" w:rsidRPr="00D22E7E">
        <w:rPr>
          <w:rFonts w:ascii="Book Antiqua" w:hAnsi="Book Antiqua"/>
          <w:sz w:val="24"/>
          <w:szCs w:val="24"/>
        </w:rPr>
        <w:t>-</w:t>
      </w:r>
      <w:r w:rsidRPr="00D22E7E">
        <w:rPr>
          <w:rFonts w:ascii="Book Antiqua" w:hAnsi="Book Antiqua"/>
          <w:sz w:val="24"/>
          <w:szCs w:val="24"/>
        </w:rPr>
        <w:t xml:space="preserve">0.72), surgery with adjuvant CT </w:t>
      </w:r>
      <w:r w:rsidR="00BB1884" w:rsidRPr="00D22E7E">
        <w:rPr>
          <w:rFonts w:ascii="Book Antiqua" w:hAnsi="Book Antiqua"/>
          <w:sz w:val="24"/>
          <w:szCs w:val="24"/>
        </w:rPr>
        <w:t xml:space="preserve">had a </w:t>
      </w:r>
      <w:r w:rsidRPr="00D22E7E">
        <w:rPr>
          <w:rFonts w:ascii="Book Antiqua" w:hAnsi="Book Antiqua"/>
          <w:sz w:val="24"/>
          <w:szCs w:val="24"/>
        </w:rPr>
        <w:t xml:space="preserve">higher rate of overall survival. In contrast, </w:t>
      </w:r>
      <w:r w:rsidR="00BB1884" w:rsidRPr="00D22E7E">
        <w:rPr>
          <w:rFonts w:ascii="Book Antiqua" w:hAnsi="Book Antiqua"/>
          <w:sz w:val="24"/>
          <w:szCs w:val="24"/>
        </w:rPr>
        <w:t xml:space="preserve">standard </w:t>
      </w:r>
      <w:r w:rsidRPr="00D22E7E">
        <w:rPr>
          <w:rFonts w:ascii="Book Antiqua" w:hAnsi="Book Antiqua"/>
          <w:sz w:val="24"/>
          <w:szCs w:val="24"/>
        </w:rPr>
        <w:t>pairwise meta-analysis</w:t>
      </w:r>
      <w:r w:rsidR="00BB1884" w:rsidRPr="00D22E7E">
        <w:rPr>
          <w:rFonts w:ascii="Book Antiqua" w:hAnsi="Book Antiqua"/>
          <w:sz w:val="24"/>
          <w:szCs w:val="24"/>
        </w:rPr>
        <w:t xml:space="preserve"> </w:t>
      </w:r>
      <w:r w:rsidRPr="00D22E7E">
        <w:rPr>
          <w:rFonts w:ascii="Book Antiqua" w:hAnsi="Book Antiqua"/>
          <w:sz w:val="24"/>
          <w:szCs w:val="24"/>
        </w:rPr>
        <w:t xml:space="preserve">only </w:t>
      </w:r>
      <w:r w:rsidR="00BB1884" w:rsidRPr="00D22E7E">
        <w:rPr>
          <w:rFonts w:ascii="Book Antiqua" w:hAnsi="Book Antiqua"/>
          <w:sz w:val="24"/>
          <w:szCs w:val="24"/>
        </w:rPr>
        <w:t xml:space="preserve">showed </w:t>
      </w:r>
      <w:r w:rsidRPr="00D22E7E">
        <w:rPr>
          <w:rFonts w:ascii="Book Antiqua" w:hAnsi="Book Antiqua"/>
          <w:sz w:val="24"/>
          <w:szCs w:val="24"/>
        </w:rPr>
        <w:t>a statistic</w:t>
      </w:r>
      <w:r w:rsidR="00BB1884" w:rsidRPr="00D22E7E">
        <w:rPr>
          <w:rFonts w:ascii="Book Antiqua" w:hAnsi="Book Antiqua"/>
          <w:sz w:val="24"/>
          <w:szCs w:val="24"/>
        </w:rPr>
        <w:t>ally</w:t>
      </w:r>
      <w:r w:rsidRPr="00D22E7E">
        <w:rPr>
          <w:rFonts w:ascii="Book Antiqua" w:hAnsi="Book Antiqua"/>
          <w:sz w:val="24"/>
          <w:szCs w:val="24"/>
        </w:rPr>
        <w:t xml:space="preserve"> significant survival advantage of surgery with adjuvant CT compared with surgery alone (pooled HR </w:t>
      </w:r>
      <w:r w:rsidR="00BB1884" w:rsidRPr="00D22E7E">
        <w:rPr>
          <w:rFonts w:ascii="Book Antiqua" w:hAnsi="Book Antiqua"/>
          <w:sz w:val="24"/>
          <w:szCs w:val="24"/>
        </w:rPr>
        <w:t xml:space="preserve">= </w:t>
      </w:r>
      <w:r w:rsidRPr="00D22E7E">
        <w:rPr>
          <w:rFonts w:ascii="Book Antiqua" w:hAnsi="Book Antiqua"/>
          <w:sz w:val="24"/>
          <w:szCs w:val="24"/>
        </w:rPr>
        <w:t>0.75, 95%CI: 0.63</w:t>
      </w:r>
      <w:r w:rsidR="005C7216" w:rsidRPr="00D22E7E">
        <w:rPr>
          <w:rFonts w:ascii="Book Antiqua" w:hAnsi="Book Antiqua"/>
          <w:sz w:val="24"/>
          <w:szCs w:val="24"/>
        </w:rPr>
        <w:t>-</w:t>
      </w:r>
      <w:r w:rsidRPr="00D22E7E">
        <w:rPr>
          <w:rFonts w:ascii="Book Antiqua" w:hAnsi="Book Antiqua"/>
          <w:sz w:val="24"/>
          <w:szCs w:val="24"/>
        </w:rPr>
        <w:t xml:space="preserve">0.89; </w:t>
      </w:r>
      <w:r w:rsidRPr="00D22E7E">
        <w:rPr>
          <w:rFonts w:ascii="Book Antiqua" w:hAnsi="Book Antiqua"/>
          <w:i/>
          <w:iCs/>
          <w:sz w:val="24"/>
          <w:szCs w:val="24"/>
        </w:rPr>
        <w:t>P</w:t>
      </w:r>
      <w:r w:rsidR="005C7216" w:rsidRPr="00D22E7E">
        <w:rPr>
          <w:rFonts w:ascii="Book Antiqua" w:hAnsi="Book Antiqua"/>
          <w:sz w:val="24"/>
          <w:szCs w:val="24"/>
        </w:rPr>
        <w:t xml:space="preserve"> </w:t>
      </w:r>
      <w:r w:rsidRPr="00D22E7E">
        <w:rPr>
          <w:rFonts w:ascii="Book Antiqua" w:hAnsi="Book Antiqua"/>
          <w:sz w:val="24"/>
          <w:szCs w:val="24"/>
        </w:rPr>
        <w:t xml:space="preserve">&lt; 0.001). Rankogram showed that surgery with adjuvant CT was most likely to rank the best in terms of overall survival (probability: 94.2%), followed by surgery alone (probability: 5.8%). No significant differences </w:t>
      </w:r>
      <w:r w:rsidR="00BB1884" w:rsidRPr="00D22E7E">
        <w:rPr>
          <w:rFonts w:ascii="Book Antiqua" w:hAnsi="Book Antiqua"/>
          <w:sz w:val="24"/>
          <w:szCs w:val="24"/>
        </w:rPr>
        <w:t xml:space="preserve">in </w:t>
      </w:r>
      <w:r w:rsidRPr="00D22E7E">
        <w:rPr>
          <w:rFonts w:ascii="Book Antiqua" w:hAnsi="Book Antiqua"/>
          <w:sz w:val="24"/>
          <w:szCs w:val="24"/>
        </w:rPr>
        <w:t xml:space="preserve">overall toxicity </w:t>
      </w:r>
      <w:r w:rsidR="00BB1884" w:rsidRPr="00D22E7E">
        <w:rPr>
          <w:rFonts w:ascii="Book Antiqua" w:hAnsi="Book Antiqua"/>
          <w:sz w:val="24"/>
          <w:szCs w:val="24"/>
        </w:rPr>
        <w:t xml:space="preserve">or </w:t>
      </w:r>
      <w:r w:rsidRPr="00D22E7E">
        <w:rPr>
          <w:rFonts w:ascii="Book Antiqua" w:hAnsi="Book Antiqua"/>
          <w:sz w:val="24"/>
          <w:szCs w:val="24"/>
        </w:rPr>
        <w:t>haematological toxicity were found between all the therapies. High quality evidence supported surgery with adjuvant CT over surgery alone for increasing overall survival. Moderate quality evidence supported surgery with adjuvant CT over surgery with adjuvant CRT for increasing overall survival.</w:t>
      </w:r>
    </w:p>
    <w:p w:rsidR="00D37586" w:rsidRPr="00D22E7E" w:rsidRDefault="00D37586" w:rsidP="00954A0B">
      <w:pPr>
        <w:autoSpaceDE w:val="0"/>
        <w:autoSpaceDN w:val="0"/>
        <w:adjustRightInd w:val="0"/>
        <w:spacing w:line="360" w:lineRule="auto"/>
        <w:rPr>
          <w:rFonts w:ascii="Book Antiqua" w:hAnsi="Book Antiqua" w:cs="Book Antiqua"/>
          <w:kern w:val="0"/>
          <w:sz w:val="24"/>
          <w:szCs w:val="24"/>
        </w:rPr>
      </w:pP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conclusions</w:t>
      </w:r>
    </w:p>
    <w:p w:rsidR="00D37586" w:rsidRPr="00D22E7E" w:rsidRDefault="00BB1884" w:rsidP="00954A0B">
      <w:pPr>
        <w:widowControl/>
        <w:spacing w:line="360" w:lineRule="auto"/>
        <w:rPr>
          <w:rFonts w:ascii="Book Antiqua" w:hAnsi="Book Antiqua"/>
          <w:sz w:val="24"/>
          <w:szCs w:val="24"/>
        </w:rPr>
      </w:pPr>
      <w:r w:rsidRPr="00D22E7E">
        <w:rPr>
          <w:rFonts w:ascii="Book Antiqua" w:hAnsi="Book Antiqua"/>
          <w:sz w:val="24"/>
          <w:szCs w:val="24"/>
        </w:rPr>
        <w:t>O</w:t>
      </w:r>
      <w:r w:rsidR="00D37586" w:rsidRPr="00D22E7E">
        <w:rPr>
          <w:rFonts w:ascii="Book Antiqua" w:hAnsi="Book Antiqua"/>
          <w:sz w:val="24"/>
          <w:szCs w:val="24"/>
        </w:rPr>
        <w:t xml:space="preserve">ur network meta-analysis show that surgery with adjuvant CT prolongs overall survival compared with surgery alone and surgery with adjuvant CRT. </w:t>
      </w: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p>
    <w:p w:rsidR="001C3A3F" w:rsidRPr="00D22E7E" w:rsidRDefault="001C3A3F" w:rsidP="00954A0B">
      <w:pPr>
        <w:autoSpaceDE w:val="0"/>
        <w:autoSpaceDN w:val="0"/>
        <w:adjustRightInd w:val="0"/>
        <w:spacing w:line="360" w:lineRule="auto"/>
        <w:rPr>
          <w:rFonts w:ascii="Book Antiqua" w:hAnsi="Book Antiqua" w:cs="Book Antiqua"/>
          <w:kern w:val="0"/>
          <w:sz w:val="24"/>
          <w:szCs w:val="24"/>
        </w:rPr>
      </w:pPr>
      <w:r w:rsidRPr="00D22E7E">
        <w:rPr>
          <w:rFonts w:ascii="Book Antiqua" w:hAnsi="Book Antiqua" w:cs="Book Antiqua"/>
          <w:b/>
          <w:bCs/>
          <w:i/>
          <w:iCs/>
          <w:kern w:val="0"/>
          <w:sz w:val="24"/>
          <w:szCs w:val="24"/>
        </w:rPr>
        <w:t>Research perspectives</w:t>
      </w:r>
    </w:p>
    <w:p w:rsidR="00D37586" w:rsidRPr="00D22E7E" w:rsidRDefault="00BB1884" w:rsidP="00954A0B">
      <w:pPr>
        <w:widowControl/>
        <w:spacing w:line="360" w:lineRule="auto"/>
        <w:rPr>
          <w:rFonts w:ascii="Book Antiqua" w:hAnsi="Book Antiqua"/>
          <w:sz w:val="24"/>
          <w:szCs w:val="24"/>
        </w:rPr>
      </w:pPr>
      <w:r w:rsidRPr="00D22E7E">
        <w:rPr>
          <w:rFonts w:ascii="Book Antiqua" w:hAnsi="Book Antiqua"/>
          <w:sz w:val="24"/>
          <w:szCs w:val="24"/>
        </w:rPr>
        <w:t>W</w:t>
      </w:r>
      <w:r w:rsidR="00D37586" w:rsidRPr="00D22E7E">
        <w:rPr>
          <w:rFonts w:ascii="Book Antiqua" w:hAnsi="Book Antiqua"/>
          <w:sz w:val="24"/>
          <w:szCs w:val="24"/>
        </w:rPr>
        <w:t xml:space="preserve">e recommend surgery with adjuvant CT as the optimal care for resectable pancreatic cancer. Later </w:t>
      </w:r>
      <w:r w:rsidRPr="00D22E7E">
        <w:rPr>
          <w:rFonts w:ascii="Book Antiqua" w:hAnsi="Book Antiqua"/>
          <w:sz w:val="24"/>
          <w:szCs w:val="24"/>
        </w:rPr>
        <w:t xml:space="preserve">research </w:t>
      </w:r>
      <w:r w:rsidR="00D37586" w:rsidRPr="00D22E7E">
        <w:rPr>
          <w:rFonts w:ascii="Book Antiqua" w:hAnsi="Book Antiqua"/>
          <w:sz w:val="24"/>
          <w:szCs w:val="24"/>
        </w:rPr>
        <w:t>should be focused on the best agents for adjuvant CT.</w:t>
      </w:r>
    </w:p>
    <w:p w:rsidR="005C7216" w:rsidRPr="00D22E7E" w:rsidRDefault="005C7216" w:rsidP="00954A0B">
      <w:pPr>
        <w:autoSpaceDE w:val="0"/>
        <w:autoSpaceDN w:val="0"/>
        <w:adjustRightInd w:val="0"/>
        <w:spacing w:line="360" w:lineRule="auto"/>
        <w:rPr>
          <w:rFonts w:ascii="Book Antiqua" w:hAnsi="Book Antiqua"/>
          <w:sz w:val="24"/>
          <w:szCs w:val="24"/>
        </w:rPr>
      </w:pPr>
    </w:p>
    <w:p w:rsidR="00954A0B" w:rsidRPr="00D22E7E" w:rsidRDefault="0041269C" w:rsidP="00954A0B">
      <w:pPr>
        <w:autoSpaceDE w:val="0"/>
        <w:autoSpaceDN w:val="0"/>
        <w:adjustRightInd w:val="0"/>
        <w:spacing w:line="360" w:lineRule="auto"/>
        <w:rPr>
          <w:rFonts w:ascii="Book Antiqua" w:hAnsi="Book Antiqua"/>
          <w:b/>
          <w:sz w:val="24"/>
          <w:szCs w:val="24"/>
        </w:rPr>
      </w:pPr>
      <w:r w:rsidRPr="00D22E7E">
        <w:rPr>
          <w:rFonts w:ascii="Book Antiqua" w:hAnsi="Book Antiqua"/>
          <w:b/>
          <w:sz w:val="24"/>
          <w:szCs w:val="24"/>
        </w:rPr>
        <w:t>REFERENCES</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 </w:t>
      </w:r>
      <w:r w:rsidRPr="00D22E7E">
        <w:rPr>
          <w:rFonts w:ascii="Book Antiqua" w:hAnsi="Book Antiqua"/>
          <w:b/>
          <w:sz w:val="24"/>
          <w:szCs w:val="24"/>
        </w:rPr>
        <w:t>Ferlay J</w:t>
      </w:r>
      <w:r w:rsidRPr="00D22E7E">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D22E7E">
        <w:rPr>
          <w:rFonts w:ascii="Book Antiqua" w:hAnsi="Book Antiqua"/>
          <w:i/>
          <w:sz w:val="24"/>
          <w:szCs w:val="24"/>
        </w:rPr>
        <w:t>Int J Cancer</w:t>
      </w:r>
      <w:r w:rsidRPr="00D22E7E">
        <w:rPr>
          <w:rFonts w:ascii="Book Antiqua" w:hAnsi="Book Antiqua"/>
          <w:sz w:val="24"/>
          <w:szCs w:val="24"/>
        </w:rPr>
        <w:t xml:space="preserve"> 2015; </w:t>
      </w:r>
      <w:r w:rsidRPr="00D22E7E">
        <w:rPr>
          <w:rFonts w:ascii="Book Antiqua" w:hAnsi="Book Antiqua"/>
          <w:b/>
          <w:sz w:val="24"/>
          <w:szCs w:val="24"/>
        </w:rPr>
        <w:t>136</w:t>
      </w:r>
      <w:r w:rsidRPr="00D22E7E">
        <w:rPr>
          <w:rFonts w:ascii="Book Antiqua" w:hAnsi="Book Antiqua"/>
          <w:sz w:val="24"/>
          <w:szCs w:val="24"/>
        </w:rPr>
        <w:t>: E359-E386 [PMID: 25220842 DOI: 10.1002/ijc.29210]</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 </w:t>
      </w:r>
      <w:r w:rsidRPr="00D22E7E">
        <w:rPr>
          <w:rFonts w:ascii="Book Antiqua" w:hAnsi="Book Antiqua"/>
          <w:b/>
          <w:sz w:val="24"/>
          <w:szCs w:val="24"/>
        </w:rPr>
        <w:t>Carpelan-Holmström M</w:t>
      </w:r>
      <w:r w:rsidRPr="00D22E7E">
        <w:rPr>
          <w:rFonts w:ascii="Book Antiqua" w:hAnsi="Book Antiqua"/>
          <w:sz w:val="24"/>
          <w:szCs w:val="24"/>
        </w:rPr>
        <w:t xml:space="preserve">, Nordling S, Pukkala E, Sankila R, Lüttges J, Klöppel G, Haglund C. Does anyone survive pancreatic ductal adenocarcinoma? A nationwide study re-evaluating the data of the Finnish Cancer Registry. </w:t>
      </w:r>
      <w:r w:rsidRPr="00D22E7E">
        <w:rPr>
          <w:rFonts w:ascii="Book Antiqua" w:hAnsi="Book Antiqua"/>
          <w:i/>
          <w:sz w:val="24"/>
          <w:szCs w:val="24"/>
        </w:rPr>
        <w:t>Gut</w:t>
      </w:r>
      <w:r w:rsidRPr="00D22E7E">
        <w:rPr>
          <w:rFonts w:ascii="Book Antiqua" w:hAnsi="Book Antiqua"/>
          <w:sz w:val="24"/>
          <w:szCs w:val="24"/>
        </w:rPr>
        <w:t xml:space="preserve"> 2005; </w:t>
      </w:r>
      <w:r w:rsidRPr="00D22E7E">
        <w:rPr>
          <w:rFonts w:ascii="Book Antiqua" w:hAnsi="Book Antiqua"/>
          <w:b/>
          <w:sz w:val="24"/>
          <w:szCs w:val="24"/>
        </w:rPr>
        <w:t>54</w:t>
      </w:r>
      <w:r w:rsidRPr="00D22E7E">
        <w:rPr>
          <w:rFonts w:ascii="Book Antiqua" w:hAnsi="Book Antiqua"/>
          <w:sz w:val="24"/>
          <w:szCs w:val="24"/>
        </w:rPr>
        <w:t>: 385-387 [PMID: 15710987 DOI: 10.1136/gut.2004.047191]</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 </w:t>
      </w:r>
      <w:r w:rsidRPr="00D22E7E">
        <w:rPr>
          <w:rFonts w:ascii="Book Antiqua" w:hAnsi="Book Antiqua"/>
          <w:b/>
          <w:sz w:val="24"/>
          <w:szCs w:val="24"/>
        </w:rPr>
        <w:t>Gooiker GA</w:t>
      </w:r>
      <w:r w:rsidRPr="00D22E7E">
        <w:rPr>
          <w:rFonts w:ascii="Book Antiqua" w:hAnsi="Book Antiqua"/>
          <w:sz w:val="24"/>
          <w:szCs w:val="24"/>
        </w:rPr>
        <w:t xml:space="preserve">, van Gijn W, Wouters MW, Post PN, van de Velde CJ, Tollenaar RA; Signalling Committee Cancer of the Dutch Cancer Society. Systematic review and meta-analysis of the volume-outcome relationship in pancreatic surgery. </w:t>
      </w:r>
      <w:r w:rsidRPr="00D22E7E">
        <w:rPr>
          <w:rFonts w:ascii="Book Antiqua" w:hAnsi="Book Antiqua"/>
          <w:i/>
          <w:sz w:val="24"/>
          <w:szCs w:val="24"/>
        </w:rPr>
        <w:t>Br J Surg</w:t>
      </w:r>
      <w:r w:rsidRPr="00D22E7E">
        <w:rPr>
          <w:rFonts w:ascii="Book Antiqua" w:hAnsi="Book Antiqua"/>
          <w:sz w:val="24"/>
          <w:szCs w:val="24"/>
        </w:rPr>
        <w:t xml:space="preserve"> 2011; </w:t>
      </w:r>
      <w:r w:rsidRPr="00D22E7E">
        <w:rPr>
          <w:rFonts w:ascii="Book Antiqua" w:hAnsi="Book Antiqua"/>
          <w:b/>
          <w:sz w:val="24"/>
          <w:szCs w:val="24"/>
        </w:rPr>
        <w:t>98</w:t>
      </w:r>
      <w:r w:rsidRPr="00D22E7E">
        <w:rPr>
          <w:rFonts w:ascii="Book Antiqua" w:hAnsi="Book Antiqua"/>
          <w:sz w:val="24"/>
          <w:szCs w:val="24"/>
        </w:rPr>
        <w:t>: 485-494 [PMID: 21500187 DOI: 10.1002/bjs.7413]</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4 </w:t>
      </w:r>
      <w:r w:rsidRPr="00D22E7E">
        <w:rPr>
          <w:rFonts w:ascii="Book Antiqua" w:hAnsi="Book Antiqua"/>
          <w:b/>
          <w:sz w:val="24"/>
          <w:szCs w:val="24"/>
        </w:rPr>
        <w:t>Richter A</w:t>
      </w:r>
      <w:r w:rsidRPr="00D22E7E">
        <w:rPr>
          <w:rFonts w:ascii="Book Antiqua" w:hAnsi="Book Antiqua"/>
          <w:sz w:val="24"/>
          <w:szCs w:val="24"/>
        </w:rPr>
        <w:t xml:space="preserve">, Niedergethmann M, Sturm JW, Lorenz D, Post S, Trede M. Long-term results of partial pancreaticoduodenectomy for ductal adenocarcinoma of the pancreatic head: 25-year experience. </w:t>
      </w:r>
      <w:r w:rsidRPr="00D22E7E">
        <w:rPr>
          <w:rFonts w:ascii="Book Antiqua" w:hAnsi="Book Antiqua"/>
          <w:i/>
          <w:sz w:val="24"/>
          <w:szCs w:val="24"/>
        </w:rPr>
        <w:t>World J Surg</w:t>
      </w:r>
      <w:r w:rsidRPr="00D22E7E">
        <w:rPr>
          <w:rFonts w:ascii="Book Antiqua" w:hAnsi="Book Antiqua"/>
          <w:sz w:val="24"/>
          <w:szCs w:val="24"/>
        </w:rPr>
        <w:t xml:space="preserve"> 2003; </w:t>
      </w:r>
      <w:r w:rsidRPr="00D22E7E">
        <w:rPr>
          <w:rFonts w:ascii="Book Antiqua" w:hAnsi="Book Antiqua"/>
          <w:b/>
          <w:sz w:val="24"/>
          <w:szCs w:val="24"/>
        </w:rPr>
        <w:t>27</w:t>
      </w:r>
      <w:r w:rsidRPr="00D22E7E">
        <w:rPr>
          <w:rFonts w:ascii="Book Antiqua" w:hAnsi="Book Antiqua"/>
          <w:sz w:val="24"/>
          <w:szCs w:val="24"/>
        </w:rPr>
        <w:t>: 324-329 [PMID: 12607060 DOI: 10.1007/s00268-002-6659-z]</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5 </w:t>
      </w:r>
      <w:r w:rsidRPr="00D22E7E">
        <w:rPr>
          <w:rFonts w:ascii="Book Antiqua" w:hAnsi="Book Antiqua"/>
          <w:b/>
          <w:sz w:val="24"/>
          <w:szCs w:val="24"/>
        </w:rPr>
        <w:t>Silvestris N</w:t>
      </w:r>
      <w:r w:rsidRPr="00D22E7E">
        <w:rPr>
          <w:rFonts w:ascii="Book Antiqua" w:hAnsi="Book Antiqua"/>
          <w:sz w:val="24"/>
          <w:szCs w:val="24"/>
        </w:rPr>
        <w:t xml:space="preserve">, Brunetti O, Vasile E, Cellini F, Cataldo I, Pusceddu V, Cattaneo M, Partelli S, Scartozzi M, Aprile G, Casadei Gardini A, Morganti AG, Valentini V, Scarpa A, Falconi M, Calabrese A, Lorusso V, Reni M, Cascinu S. Multimodal treatment of resectable pancreatic ductal adenocarcinoma. </w:t>
      </w:r>
      <w:r w:rsidRPr="00D22E7E">
        <w:rPr>
          <w:rFonts w:ascii="Book Antiqua" w:hAnsi="Book Antiqua"/>
          <w:i/>
          <w:sz w:val="24"/>
          <w:szCs w:val="24"/>
        </w:rPr>
        <w:t>Crit Rev Oncol Hematol</w:t>
      </w:r>
      <w:r w:rsidRPr="00D22E7E">
        <w:rPr>
          <w:rFonts w:ascii="Book Antiqua" w:hAnsi="Book Antiqua"/>
          <w:sz w:val="24"/>
          <w:szCs w:val="24"/>
        </w:rPr>
        <w:t xml:space="preserve"> 2017; </w:t>
      </w:r>
      <w:r w:rsidRPr="00D22E7E">
        <w:rPr>
          <w:rFonts w:ascii="Book Antiqua" w:hAnsi="Book Antiqua"/>
          <w:b/>
          <w:sz w:val="24"/>
          <w:szCs w:val="24"/>
        </w:rPr>
        <w:t>111</w:t>
      </w:r>
      <w:r w:rsidRPr="00D22E7E">
        <w:rPr>
          <w:rFonts w:ascii="Book Antiqua" w:hAnsi="Book Antiqua"/>
          <w:sz w:val="24"/>
          <w:szCs w:val="24"/>
        </w:rPr>
        <w:t>: 152-165 [PMID: 28259290 DOI: 10.1016/j.critrevonc.2017.01.015]</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6 </w:t>
      </w:r>
      <w:r w:rsidRPr="00D22E7E">
        <w:rPr>
          <w:rFonts w:ascii="Book Antiqua" w:hAnsi="Book Antiqua"/>
          <w:b/>
          <w:sz w:val="24"/>
          <w:szCs w:val="24"/>
        </w:rPr>
        <w:t>Kim SM</w:t>
      </w:r>
      <w:r w:rsidRPr="00D22E7E">
        <w:rPr>
          <w:rFonts w:ascii="Book Antiqua" w:hAnsi="Book Antiqua"/>
          <w:sz w:val="24"/>
          <w:szCs w:val="24"/>
        </w:rPr>
        <w:t xml:space="preserve">, Eads JR. Adjuvant and Neoadjuvant Therapy for Resectable Pancreatic and Periampullary Cancer. </w:t>
      </w:r>
      <w:r w:rsidRPr="00D22E7E">
        <w:rPr>
          <w:rFonts w:ascii="Book Antiqua" w:hAnsi="Book Antiqua"/>
          <w:i/>
          <w:sz w:val="24"/>
          <w:szCs w:val="24"/>
        </w:rPr>
        <w:t>Surg Clin North Am</w:t>
      </w:r>
      <w:r w:rsidRPr="00D22E7E">
        <w:rPr>
          <w:rFonts w:ascii="Book Antiqua" w:hAnsi="Book Antiqua"/>
          <w:sz w:val="24"/>
          <w:szCs w:val="24"/>
        </w:rPr>
        <w:t xml:space="preserve"> 2016; </w:t>
      </w:r>
      <w:r w:rsidRPr="00D22E7E">
        <w:rPr>
          <w:rFonts w:ascii="Book Antiqua" w:hAnsi="Book Antiqua"/>
          <w:b/>
          <w:sz w:val="24"/>
          <w:szCs w:val="24"/>
        </w:rPr>
        <w:t>96</w:t>
      </w:r>
      <w:r w:rsidRPr="00D22E7E">
        <w:rPr>
          <w:rFonts w:ascii="Book Antiqua" w:hAnsi="Book Antiqua"/>
          <w:sz w:val="24"/>
          <w:szCs w:val="24"/>
        </w:rPr>
        <w:t>: 1287-1300 [PMID: 27865278 DOI: 10.1016/j.suc.2016.07.004]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7 </w:t>
      </w:r>
      <w:r w:rsidRPr="00D22E7E">
        <w:rPr>
          <w:rFonts w:ascii="Book Antiqua" w:hAnsi="Book Antiqua"/>
          <w:b/>
          <w:sz w:val="24"/>
          <w:szCs w:val="24"/>
        </w:rPr>
        <w:t>Liu W</w:t>
      </w:r>
      <w:r w:rsidRPr="00D22E7E">
        <w:rPr>
          <w:rFonts w:ascii="Book Antiqua" w:hAnsi="Book Antiqua"/>
          <w:sz w:val="24"/>
          <w:szCs w:val="24"/>
        </w:rPr>
        <w:t xml:space="preserve">, Fu XL, Yang JY, Liu DJ, Li J, Zhang JF, Huo YM, Yang MW, Hua R, Sun YW. Efficacy of Neo-Adjuvant Chemoradiotherapy for Resectable Pancreatic Adenocarcinoma: A PRISMA-Compliant Meta-Analysis and Systematic Review. </w:t>
      </w:r>
      <w:r w:rsidRPr="00D22E7E">
        <w:rPr>
          <w:rFonts w:ascii="Book Antiqua" w:hAnsi="Book Antiqua"/>
          <w:i/>
          <w:sz w:val="24"/>
          <w:szCs w:val="24"/>
        </w:rPr>
        <w:t>Medicine (Baltimore)</w:t>
      </w:r>
      <w:r w:rsidRPr="00D22E7E">
        <w:rPr>
          <w:rFonts w:ascii="Book Antiqua" w:hAnsi="Book Antiqua"/>
          <w:sz w:val="24"/>
          <w:szCs w:val="24"/>
        </w:rPr>
        <w:t xml:space="preserve"> 2016; </w:t>
      </w:r>
      <w:r w:rsidRPr="00D22E7E">
        <w:rPr>
          <w:rFonts w:ascii="Book Antiqua" w:hAnsi="Book Antiqua"/>
          <w:b/>
          <w:sz w:val="24"/>
          <w:szCs w:val="24"/>
        </w:rPr>
        <w:t>95</w:t>
      </w:r>
      <w:r w:rsidRPr="00D22E7E">
        <w:rPr>
          <w:rFonts w:ascii="Book Antiqua" w:hAnsi="Book Antiqua"/>
          <w:sz w:val="24"/>
          <w:szCs w:val="24"/>
        </w:rPr>
        <w:t>: e3009 [PMID: 27082545 DOI: 10.1097/MD.0000000000003009]</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8 </w:t>
      </w:r>
      <w:r w:rsidRPr="00D22E7E">
        <w:rPr>
          <w:rFonts w:ascii="Book Antiqua" w:hAnsi="Book Antiqua"/>
          <w:b/>
          <w:sz w:val="24"/>
          <w:szCs w:val="24"/>
        </w:rPr>
        <w:t>Smeenk HG</w:t>
      </w:r>
      <w:r w:rsidRPr="00D22E7E">
        <w:rPr>
          <w:rFonts w:ascii="Book Antiqua" w:hAnsi="Book Antiqua"/>
          <w:sz w:val="24"/>
          <w:szCs w:val="24"/>
        </w:rPr>
        <w:t xml:space="preserve">, van Eijck CH, Hop WC, Erdmann J, Tran KC, Debois M, van Cutsem E, van Dekken H, Klinkenbijl JH, Jeekel J. Long-term survival and metastatic pattern of pancreatic and periampullary cancer after adjuvant chemoradiation or observation: long-term results of EORTC trial 40891. </w:t>
      </w:r>
      <w:r w:rsidRPr="00D22E7E">
        <w:rPr>
          <w:rFonts w:ascii="Book Antiqua" w:hAnsi="Book Antiqua"/>
          <w:i/>
          <w:sz w:val="24"/>
          <w:szCs w:val="24"/>
        </w:rPr>
        <w:t>Ann Surg</w:t>
      </w:r>
      <w:r w:rsidRPr="00D22E7E">
        <w:rPr>
          <w:rFonts w:ascii="Book Antiqua" w:hAnsi="Book Antiqua"/>
          <w:sz w:val="24"/>
          <w:szCs w:val="24"/>
        </w:rPr>
        <w:t xml:space="preserve"> 2007; </w:t>
      </w:r>
      <w:r w:rsidRPr="00D22E7E">
        <w:rPr>
          <w:rFonts w:ascii="Book Antiqua" w:hAnsi="Book Antiqua"/>
          <w:b/>
          <w:sz w:val="24"/>
          <w:szCs w:val="24"/>
        </w:rPr>
        <w:t>246</w:t>
      </w:r>
      <w:r w:rsidRPr="00D22E7E">
        <w:rPr>
          <w:rFonts w:ascii="Book Antiqua" w:hAnsi="Book Antiqua"/>
          <w:sz w:val="24"/>
          <w:szCs w:val="24"/>
        </w:rPr>
        <w:t>: 734-740 [PMID: 17968163 DOI: 10.1097/SLA.0b013e318156eef3]</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9 </w:t>
      </w:r>
      <w:r w:rsidRPr="00D22E7E">
        <w:rPr>
          <w:rFonts w:ascii="Book Antiqua" w:hAnsi="Book Antiqua"/>
          <w:b/>
          <w:sz w:val="24"/>
          <w:szCs w:val="24"/>
        </w:rPr>
        <w:t>Tang K</w:t>
      </w:r>
      <w:r w:rsidRPr="00D22E7E">
        <w:rPr>
          <w:rFonts w:ascii="Book Antiqua" w:hAnsi="Book Antiqua"/>
          <w:sz w:val="24"/>
          <w:szCs w:val="24"/>
        </w:rPr>
        <w:t xml:space="preserve">, Lu W, Qin W, Wu Y. Neoadjuvant therapy for patients with borderline resectable pancreatic cancer: A systematic review and meta-analysis of response and resection percentages. </w:t>
      </w:r>
      <w:r w:rsidRPr="00D22E7E">
        <w:rPr>
          <w:rFonts w:ascii="Book Antiqua" w:hAnsi="Book Antiqua"/>
          <w:i/>
          <w:sz w:val="24"/>
          <w:szCs w:val="24"/>
        </w:rPr>
        <w:t>Pancreatology</w:t>
      </w:r>
      <w:r w:rsidRPr="00D22E7E">
        <w:rPr>
          <w:rFonts w:ascii="Book Antiqua" w:hAnsi="Book Antiqua"/>
          <w:sz w:val="24"/>
          <w:szCs w:val="24"/>
        </w:rPr>
        <w:t xml:space="preserve"> 2016; </w:t>
      </w:r>
      <w:r w:rsidRPr="00D22E7E">
        <w:rPr>
          <w:rFonts w:ascii="Book Antiqua" w:hAnsi="Book Antiqua"/>
          <w:b/>
          <w:sz w:val="24"/>
          <w:szCs w:val="24"/>
        </w:rPr>
        <w:t>16</w:t>
      </w:r>
      <w:r w:rsidRPr="00D22E7E">
        <w:rPr>
          <w:rFonts w:ascii="Book Antiqua" w:hAnsi="Book Antiqua"/>
          <w:sz w:val="24"/>
          <w:szCs w:val="24"/>
        </w:rPr>
        <w:t>: 28-37 [PMID: 26687001 DOI: 10.1016/j.pan.2015.11.007]</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10 </w:t>
      </w:r>
      <w:r w:rsidRPr="00D22E7E">
        <w:rPr>
          <w:rFonts w:ascii="Book Antiqua" w:hAnsi="Book Antiqua"/>
          <w:b/>
          <w:sz w:val="24"/>
          <w:szCs w:val="24"/>
        </w:rPr>
        <w:t>Petrelli F</w:t>
      </w:r>
      <w:r w:rsidRPr="00D22E7E">
        <w:rPr>
          <w:rFonts w:ascii="Book Antiqua" w:hAnsi="Book Antiqua"/>
          <w:sz w:val="24"/>
          <w:szCs w:val="24"/>
        </w:rPr>
        <w:t xml:space="preserve">, Coinu A, Borgonovo K, Cabiddu M, Ghilardi M, Lonati V, Aitini E, Barni S; Gruppo Italiano per lo Studio dei Carcinomi dell’Apparato Digerente (GISCAD). FOLFIRINOX-based neoadjuvant therapy in borderline resectable or unresectable pancreatic cancer: a meta-analytical review of published studies. </w:t>
      </w:r>
      <w:r w:rsidRPr="00D22E7E">
        <w:rPr>
          <w:rFonts w:ascii="Book Antiqua" w:hAnsi="Book Antiqua"/>
          <w:i/>
          <w:sz w:val="24"/>
          <w:szCs w:val="24"/>
        </w:rPr>
        <w:t>Pancreas</w:t>
      </w:r>
      <w:r w:rsidRPr="00D22E7E">
        <w:rPr>
          <w:rFonts w:ascii="Book Antiqua" w:hAnsi="Book Antiqua"/>
          <w:sz w:val="24"/>
          <w:szCs w:val="24"/>
        </w:rPr>
        <w:t xml:space="preserve"> 2015; </w:t>
      </w:r>
      <w:r w:rsidRPr="00D22E7E">
        <w:rPr>
          <w:rFonts w:ascii="Book Antiqua" w:hAnsi="Book Antiqua"/>
          <w:b/>
          <w:sz w:val="24"/>
          <w:szCs w:val="24"/>
        </w:rPr>
        <w:t>44</w:t>
      </w:r>
      <w:r w:rsidRPr="00D22E7E">
        <w:rPr>
          <w:rFonts w:ascii="Book Antiqua" w:hAnsi="Book Antiqua"/>
          <w:sz w:val="24"/>
          <w:szCs w:val="24"/>
        </w:rPr>
        <w:t>: 515-521 [PMID: 25872127 DOI: 10.1097/MPA.0000000000000314]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11 </w:t>
      </w:r>
      <w:r w:rsidRPr="00D22E7E">
        <w:rPr>
          <w:rFonts w:ascii="Book Antiqua" w:hAnsi="Book Antiqua"/>
          <w:b/>
          <w:sz w:val="24"/>
          <w:szCs w:val="24"/>
        </w:rPr>
        <w:t>Festa V</w:t>
      </w:r>
      <w:r w:rsidRPr="00D22E7E">
        <w:rPr>
          <w:rFonts w:ascii="Book Antiqua" w:hAnsi="Book Antiqua"/>
          <w:sz w:val="24"/>
          <w:szCs w:val="24"/>
        </w:rPr>
        <w:t xml:space="preserve">, Andriulli A, Valvano MR, Uomo G, Perri F, Andriulli N, Corrao S, Koch M. Neoadjuvant chemo-radiotherapy for patients with borderline resectable pancreatic cancer: a meta-analytical evaluation of prospective studies. </w:t>
      </w:r>
      <w:r w:rsidRPr="00D22E7E">
        <w:rPr>
          <w:rFonts w:ascii="Book Antiqua" w:hAnsi="Book Antiqua"/>
          <w:i/>
          <w:sz w:val="24"/>
          <w:szCs w:val="24"/>
        </w:rPr>
        <w:t>JOP</w:t>
      </w:r>
      <w:r w:rsidRPr="00D22E7E">
        <w:rPr>
          <w:rFonts w:ascii="Book Antiqua" w:hAnsi="Book Antiqua"/>
          <w:sz w:val="24"/>
          <w:szCs w:val="24"/>
        </w:rPr>
        <w:t xml:space="preserve"> 2013; </w:t>
      </w:r>
      <w:r w:rsidRPr="00D22E7E">
        <w:rPr>
          <w:rFonts w:ascii="Book Antiqua" w:hAnsi="Book Antiqua"/>
          <w:b/>
          <w:sz w:val="24"/>
          <w:szCs w:val="24"/>
        </w:rPr>
        <w:t>14</w:t>
      </w:r>
      <w:r w:rsidRPr="00D22E7E">
        <w:rPr>
          <w:rFonts w:ascii="Book Antiqua" w:hAnsi="Book Antiqua"/>
          <w:sz w:val="24"/>
          <w:szCs w:val="24"/>
        </w:rPr>
        <w:t>: 618-625 [PMID: 24216547 DOI: 10.6092/1590-8577/1724]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12 </w:t>
      </w:r>
      <w:r w:rsidRPr="00D22E7E">
        <w:rPr>
          <w:rFonts w:ascii="Book Antiqua" w:hAnsi="Book Antiqua"/>
          <w:b/>
          <w:sz w:val="24"/>
          <w:szCs w:val="24"/>
        </w:rPr>
        <w:t>Yu Z</w:t>
      </w:r>
      <w:r w:rsidRPr="00D22E7E">
        <w:rPr>
          <w:rFonts w:ascii="Book Antiqua" w:hAnsi="Book Antiqua"/>
          <w:sz w:val="24"/>
          <w:szCs w:val="24"/>
        </w:rPr>
        <w:t xml:space="preserve">, Zhong W, Tan ZM, Wang LY, Yuan YH. Gemcitabine Adjuvant Therapy for Resected Pancreatic Cancer: A Meta-analysis. </w:t>
      </w:r>
      <w:r w:rsidRPr="00D22E7E">
        <w:rPr>
          <w:rFonts w:ascii="Book Antiqua" w:hAnsi="Book Antiqua"/>
          <w:i/>
          <w:sz w:val="24"/>
          <w:szCs w:val="24"/>
        </w:rPr>
        <w:t>Am J Clin Oncol</w:t>
      </w:r>
      <w:r w:rsidRPr="00D22E7E">
        <w:rPr>
          <w:rFonts w:ascii="Book Antiqua" w:hAnsi="Book Antiqua"/>
          <w:sz w:val="24"/>
          <w:szCs w:val="24"/>
        </w:rPr>
        <w:t xml:space="preserve"> 2015; </w:t>
      </w:r>
      <w:r w:rsidRPr="00D22E7E">
        <w:rPr>
          <w:rFonts w:ascii="Book Antiqua" w:hAnsi="Book Antiqua"/>
          <w:b/>
          <w:sz w:val="24"/>
          <w:szCs w:val="24"/>
        </w:rPr>
        <w:t>38</w:t>
      </w:r>
      <w:r w:rsidRPr="00D22E7E">
        <w:rPr>
          <w:rFonts w:ascii="Book Antiqua" w:hAnsi="Book Antiqua"/>
          <w:sz w:val="24"/>
          <w:szCs w:val="24"/>
        </w:rPr>
        <w:t>: 322-325 [PMID: 23934134 DOI: 10.1097/COC.0b013e3182a46782]</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13 </w:t>
      </w:r>
      <w:r w:rsidRPr="00D22E7E">
        <w:rPr>
          <w:rFonts w:ascii="Book Antiqua" w:hAnsi="Book Antiqua"/>
          <w:b/>
          <w:sz w:val="24"/>
          <w:szCs w:val="24"/>
        </w:rPr>
        <w:t>Boeck S</w:t>
      </w:r>
      <w:r w:rsidRPr="00D22E7E">
        <w:rPr>
          <w:rFonts w:ascii="Book Antiqua" w:hAnsi="Book Antiqua"/>
          <w:sz w:val="24"/>
          <w:szCs w:val="24"/>
        </w:rPr>
        <w:t xml:space="preserve">, Ankerst DP, Heinemann V. The role of adjuvant chemotherapy for patients with resected pancreatic cancer: systematic review of randomized controlled trials and meta-analysis. </w:t>
      </w:r>
      <w:r w:rsidRPr="00D22E7E">
        <w:rPr>
          <w:rFonts w:ascii="Book Antiqua" w:hAnsi="Book Antiqua"/>
          <w:i/>
          <w:sz w:val="24"/>
          <w:szCs w:val="24"/>
        </w:rPr>
        <w:t>Oncology</w:t>
      </w:r>
      <w:r w:rsidRPr="00D22E7E">
        <w:rPr>
          <w:rFonts w:ascii="Book Antiqua" w:hAnsi="Book Antiqua"/>
          <w:sz w:val="24"/>
          <w:szCs w:val="24"/>
        </w:rPr>
        <w:t xml:space="preserve"> 2007; </w:t>
      </w:r>
      <w:r w:rsidRPr="00D22E7E">
        <w:rPr>
          <w:rFonts w:ascii="Book Antiqua" w:hAnsi="Book Antiqua"/>
          <w:b/>
          <w:sz w:val="24"/>
          <w:szCs w:val="24"/>
        </w:rPr>
        <w:t>72</w:t>
      </w:r>
      <w:r w:rsidRPr="00D22E7E">
        <w:rPr>
          <w:rFonts w:ascii="Book Antiqua" w:hAnsi="Book Antiqua"/>
          <w:sz w:val="24"/>
          <w:szCs w:val="24"/>
        </w:rPr>
        <w:t>: 314-321 [PMID: 18187951 DOI: 10.1159/000113054]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14 </w:t>
      </w:r>
      <w:r w:rsidRPr="00D22E7E">
        <w:rPr>
          <w:rFonts w:ascii="Book Antiqua" w:hAnsi="Book Antiqua"/>
          <w:b/>
          <w:sz w:val="24"/>
          <w:szCs w:val="24"/>
        </w:rPr>
        <w:t>Stocken DD</w:t>
      </w:r>
      <w:r w:rsidRPr="00D22E7E">
        <w:rPr>
          <w:rFonts w:ascii="Book Antiqua" w:hAnsi="Book Antiqua"/>
          <w:sz w:val="24"/>
          <w:szCs w:val="24"/>
        </w:rPr>
        <w:t xml:space="preserve">, Büchler MW, Dervenis C, Bassi C, Jeekel H, Klinkenbijl JH, Bakkevold KE, Takada T, Amano H, Neoptolemos JP; Pancreatic Cancer Meta-analysis Group. Meta-analysis of randomised adjuvant therapy trials for pancreatic cancer. </w:t>
      </w:r>
      <w:r w:rsidRPr="00D22E7E">
        <w:rPr>
          <w:rFonts w:ascii="Book Antiqua" w:hAnsi="Book Antiqua"/>
          <w:i/>
          <w:sz w:val="24"/>
          <w:szCs w:val="24"/>
        </w:rPr>
        <w:t>Br J Cancer</w:t>
      </w:r>
      <w:r w:rsidRPr="00D22E7E">
        <w:rPr>
          <w:rFonts w:ascii="Book Antiqua" w:hAnsi="Book Antiqua"/>
          <w:sz w:val="24"/>
          <w:szCs w:val="24"/>
        </w:rPr>
        <w:t xml:space="preserve"> 2005; </w:t>
      </w:r>
      <w:r w:rsidRPr="00D22E7E">
        <w:rPr>
          <w:rFonts w:ascii="Book Antiqua" w:hAnsi="Book Antiqua"/>
          <w:b/>
          <w:sz w:val="24"/>
          <w:szCs w:val="24"/>
        </w:rPr>
        <w:t>92</w:t>
      </w:r>
      <w:r w:rsidRPr="00D22E7E">
        <w:rPr>
          <w:rFonts w:ascii="Book Antiqua" w:hAnsi="Book Antiqua"/>
          <w:sz w:val="24"/>
          <w:szCs w:val="24"/>
        </w:rPr>
        <w:t>: 1372-1381 [PMID: 15812554 DOI: 10.1038/sj.bjc.6602513]</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15 </w:t>
      </w:r>
      <w:r w:rsidRPr="00D22E7E">
        <w:rPr>
          <w:rFonts w:ascii="Book Antiqua" w:hAnsi="Book Antiqua"/>
          <w:b/>
          <w:sz w:val="24"/>
          <w:szCs w:val="24"/>
        </w:rPr>
        <w:t>Liberati A</w:t>
      </w:r>
      <w:r w:rsidRPr="00D22E7E">
        <w:rPr>
          <w:rFonts w:ascii="Book Antiqua" w:hAnsi="Book Antiqua"/>
          <w:sz w:val="24"/>
          <w:szCs w:val="24"/>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D22E7E">
        <w:rPr>
          <w:rFonts w:ascii="Book Antiqua" w:hAnsi="Book Antiqua"/>
          <w:i/>
          <w:sz w:val="24"/>
          <w:szCs w:val="24"/>
        </w:rPr>
        <w:t>BMJ</w:t>
      </w:r>
      <w:r w:rsidRPr="00D22E7E">
        <w:rPr>
          <w:rFonts w:ascii="Book Antiqua" w:hAnsi="Book Antiqua"/>
          <w:sz w:val="24"/>
          <w:szCs w:val="24"/>
        </w:rPr>
        <w:t xml:space="preserve"> 2009; </w:t>
      </w:r>
      <w:r w:rsidRPr="00D22E7E">
        <w:rPr>
          <w:rFonts w:ascii="Book Antiqua" w:hAnsi="Book Antiqua"/>
          <w:b/>
          <w:sz w:val="24"/>
          <w:szCs w:val="24"/>
        </w:rPr>
        <w:t>339</w:t>
      </w:r>
      <w:r w:rsidRPr="00D22E7E">
        <w:rPr>
          <w:rFonts w:ascii="Book Antiqua" w:hAnsi="Book Antiqua"/>
          <w:sz w:val="24"/>
          <w:szCs w:val="24"/>
        </w:rPr>
        <w:t>: b2700 [PMID: 19622552 DOI: 10.1136/bmj.b2700]</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16 </w:t>
      </w:r>
      <w:bookmarkStart w:id="68" w:name="OLE_LINK42"/>
      <w:bookmarkStart w:id="69" w:name="OLE_LINK58"/>
      <w:r w:rsidRPr="00D22E7E">
        <w:rPr>
          <w:rFonts w:ascii="Book Antiqua" w:hAnsi="Book Antiqua"/>
          <w:b/>
          <w:sz w:val="24"/>
          <w:szCs w:val="24"/>
        </w:rPr>
        <w:t>Higgins JPT,</w:t>
      </w:r>
      <w:r w:rsidRPr="00D22E7E">
        <w:rPr>
          <w:rFonts w:ascii="Book Antiqua" w:hAnsi="Book Antiqua"/>
          <w:sz w:val="24"/>
          <w:szCs w:val="24"/>
        </w:rPr>
        <w:t xml:space="preserve"> </w:t>
      </w:r>
      <w:r w:rsidR="00AB2722" w:rsidRPr="00D22E7E">
        <w:rPr>
          <w:rFonts w:ascii="Book Antiqua" w:hAnsi="Book Antiqua"/>
          <w:sz w:val="24"/>
          <w:szCs w:val="24"/>
        </w:rPr>
        <w:t>Green S</w:t>
      </w:r>
      <w:r w:rsidRPr="00D22E7E">
        <w:rPr>
          <w:rFonts w:ascii="Book Antiqua" w:hAnsi="Book Antiqua"/>
          <w:sz w:val="24"/>
          <w:szCs w:val="24"/>
        </w:rPr>
        <w:t>. Cochrane Handbook for Systematic Reviews of Interventions Version 5.1.0</w:t>
      </w:r>
      <w:bookmarkEnd w:id="68"/>
      <w:bookmarkEnd w:id="69"/>
      <w:r w:rsidRPr="00D22E7E">
        <w:rPr>
          <w:rFonts w:ascii="Book Antiqua" w:hAnsi="Book Antiqua"/>
          <w:sz w:val="24"/>
          <w:szCs w:val="24"/>
        </w:rPr>
        <w:t xml:space="preserve"> [updated March 2011]. Available from </w:t>
      </w:r>
      <w:r w:rsidR="00AB2722" w:rsidRPr="00D22E7E">
        <w:rPr>
          <w:rFonts w:ascii="Book Antiqua" w:hAnsi="Book Antiqua"/>
          <w:sz w:val="24"/>
          <w:szCs w:val="24"/>
        </w:rPr>
        <w:t>http://handbook-5-1.cochrane.org/</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17 </w:t>
      </w:r>
      <w:r w:rsidRPr="00D22E7E">
        <w:rPr>
          <w:rFonts w:ascii="Book Antiqua" w:hAnsi="Book Antiqua"/>
          <w:b/>
          <w:sz w:val="24"/>
          <w:szCs w:val="24"/>
        </w:rPr>
        <w:t>Tierney JF</w:t>
      </w:r>
      <w:r w:rsidRPr="00D22E7E">
        <w:rPr>
          <w:rFonts w:ascii="Book Antiqua" w:hAnsi="Book Antiqua"/>
          <w:sz w:val="24"/>
          <w:szCs w:val="24"/>
        </w:rPr>
        <w:t xml:space="preserve">, Stewart LA, Ghersi D, Burdett S, Sydes MR. Practical methods for incorporating summary time-to-event data into meta-analysis. </w:t>
      </w:r>
      <w:r w:rsidRPr="00D22E7E">
        <w:rPr>
          <w:rFonts w:ascii="Book Antiqua" w:hAnsi="Book Antiqua"/>
          <w:i/>
          <w:sz w:val="24"/>
          <w:szCs w:val="24"/>
        </w:rPr>
        <w:t>Trials</w:t>
      </w:r>
      <w:r w:rsidRPr="00D22E7E">
        <w:rPr>
          <w:rFonts w:ascii="Book Antiqua" w:hAnsi="Book Antiqua"/>
          <w:sz w:val="24"/>
          <w:szCs w:val="24"/>
        </w:rPr>
        <w:t xml:space="preserve"> 2007; </w:t>
      </w:r>
      <w:r w:rsidRPr="00D22E7E">
        <w:rPr>
          <w:rFonts w:ascii="Book Antiqua" w:hAnsi="Book Antiqua"/>
          <w:b/>
          <w:sz w:val="24"/>
          <w:szCs w:val="24"/>
        </w:rPr>
        <w:t>8</w:t>
      </w:r>
      <w:r w:rsidRPr="00D22E7E">
        <w:rPr>
          <w:rFonts w:ascii="Book Antiqua" w:hAnsi="Book Antiqua"/>
          <w:sz w:val="24"/>
          <w:szCs w:val="24"/>
        </w:rPr>
        <w:t>: 16 [PMID: 17555582 DOI: 10.1186/1745-6215-8-16]</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18 </w:t>
      </w:r>
      <w:r w:rsidRPr="00D22E7E">
        <w:rPr>
          <w:rFonts w:ascii="Book Antiqua" w:hAnsi="Book Antiqua"/>
          <w:b/>
          <w:sz w:val="24"/>
          <w:szCs w:val="24"/>
        </w:rPr>
        <w:t>Woods BS</w:t>
      </w:r>
      <w:r w:rsidRPr="00D22E7E">
        <w:rPr>
          <w:rFonts w:ascii="Book Antiqua" w:hAnsi="Book Antiqua"/>
          <w:sz w:val="24"/>
          <w:szCs w:val="24"/>
        </w:rPr>
        <w:t xml:space="preserve">, Hawkins N, Scott DA. Network meta-analysis on the log-hazard scale, combining count and hazard ratio statistics accounting for multi-arm trials: a tutorial. </w:t>
      </w:r>
      <w:r w:rsidRPr="00D22E7E">
        <w:rPr>
          <w:rFonts w:ascii="Book Antiqua" w:hAnsi="Book Antiqua"/>
          <w:i/>
          <w:sz w:val="24"/>
          <w:szCs w:val="24"/>
        </w:rPr>
        <w:t>BMC Med Res Methodol</w:t>
      </w:r>
      <w:r w:rsidRPr="00D22E7E">
        <w:rPr>
          <w:rFonts w:ascii="Book Antiqua" w:hAnsi="Book Antiqua"/>
          <w:sz w:val="24"/>
          <w:szCs w:val="24"/>
        </w:rPr>
        <w:t xml:space="preserve"> 2010; </w:t>
      </w:r>
      <w:r w:rsidRPr="00D22E7E">
        <w:rPr>
          <w:rFonts w:ascii="Book Antiqua" w:hAnsi="Book Antiqua"/>
          <w:b/>
          <w:sz w:val="24"/>
          <w:szCs w:val="24"/>
        </w:rPr>
        <w:t>10</w:t>
      </w:r>
      <w:r w:rsidRPr="00D22E7E">
        <w:rPr>
          <w:rFonts w:ascii="Book Antiqua" w:hAnsi="Book Antiqua"/>
          <w:sz w:val="24"/>
          <w:szCs w:val="24"/>
        </w:rPr>
        <w:t>: 54 [PMID: 20537177 DOI: 10.1186/1471-2288-10-54]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19 </w:t>
      </w:r>
      <w:r w:rsidRPr="00D22E7E">
        <w:rPr>
          <w:rFonts w:ascii="Book Antiqua" w:hAnsi="Book Antiqua"/>
          <w:b/>
          <w:sz w:val="24"/>
          <w:szCs w:val="24"/>
        </w:rPr>
        <w:t>Higgins JP</w:t>
      </w:r>
      <w:r w:rsidRPr="00D22E7E">
        <w:rPr>
          <w:rFonts w:ascii="Book Antiqua" w:hAnsi="Book Antiqua"/>
          <w:sz w:val="24"/>
          <w:szCs w:val="24"/>
        </w:rPr>
        <w:t xml:space="preserve">, Altman DG, Gøtzsche PC, Jüni P, Moher D, Oxman AD, Savovic J, Schulz KF, Weeks L, Sterne JA; Cochrane Bias Methods Group; Cochrane Statistical Methods Group. The Cochrane Collaboration's tool for assessing risk of bias in randomised trials. </w:t>
      </w:r>
      <w:r w:rsidRPr="00D22E7E">
        <w:rPr>
          <w:rFonts w:ascii="Book Antiqua" w:hAnsi="Book Antiqua"/>
          <w:i/>
          <w:sz w:val="24"/>
          <w:szCs w:val="24"/>
        </w:rPr>
        <w:t>BMJ</w:t>
      </w:r>
      <w:r w:rsidRPr="00D22E7E">
        <w:rPr>
          <w:rFonts w:ascii="Book Antiqua" w:hAnsi="Book Antiqua"/>
          <w:sz w:val="24"/>
          <w:szCs w:val="24"/>
        </w:rPr>
        <w:t xml:space="preserve"> 2011; </w:t>
      </w:r>
      <w:r w:rsidRPr="00D22E7E">
        <w:rPr>
          <w:rFonts w:ascii="Book Antiqua" w:hAnsi="Book Antiqua"/>
          <w:b/>
          <w:sz w:val="24"/>
          <w:szCs w:val="24"/>
        </w:rPr>
        <w:t>343</w:t>
      </w:r>
      <w:r w:rsidRPr="00D22E7E">
        <w:rPr>
          <w:rFonts w:ascii="Book Antiqua" w:hAnsi="Book Antiqua"/>
          <w:sz w:val="24"/>
          <w:szCs w:val="24"/>
        </w:rPr>
        <w:t>: d5928 [PMID: 22008217 DOI: 10.1136/bmj.d5928]</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20 </w:t>
      </w:r>
      <w:r w:rsidRPr="00D22E7E">
        <w:rPr>
          <w:rFonts w:ascii="Book Antiqua" w:hAnsi="Book Antiqua"/>
          <w:b/>
          <w:sz w:val="24"/>
          <w:szCs w:val="24"/>
        </w:rPr>
        <w:t>Casadei R</w:t>
      </w:r>
      <w:r w:rsidRPr="00D22E7E">
        <w:rPr>
          <w:rFonts w:ascii="Book Antiqua" w:hAnsi="Book Antiqua"/>
          <w:sz w:val="24"/>
          <w:szCs w:val="24"/>
        </w:rPr>
        <w:t xml:space="preserve">, Di Marco M, Ricci C, Santini D, Serra C, Calculli L, D'Ambra M, Guido A, Morselli-Labate AM, Minni F. Neoadjuvant Chemoradiotherapy and Surgery Versus Surgery Alone in Resectable Pancreatic Cancer: A Single-Center Prospective, Randomized, Controlled Trial Which Failed to Achieve Accrual Targets. </w:t>
      </w:r>
      <w:r w:rsidRPr="00D22E7E">
        <w:rPr>
          <w:rFonts w:ascii="Book Antiqua" w:hAnsi="Book Antiqua"/>
          <w:i/>
          <w:sz w:val="24"/>
          <w:szCs w:val="24"/>
        </w:rPr>
        <w:t>J Gastrointest Surg</w:t>
      </w:r>
      <w:r w:rsidRPr="00D22E7E">
        <w:rPr>
          <w:rFonts w:ascii="Book Antiqua" w:hAnsi="Book Antiqua"/>
          <w:sz w:val="24"/>
          <w:szCs w:val="24"/>
        </w:rPr>
        <w:t xml:space="preserve"> 2015; </w:t>
      </w:r>
      <w:r w:rsidRPr="00D22E7E">
        <w:rPr>
          <w:rFonts w:ascii="Book Antiqua" w:hAnsi="Book Antiqua"/>
          <w:b/>
          <w:sz w:val="24"/>
          <w:szCs w:val="24"/>
        </w:rPr>
        <w:t>19</w:t>
      </w:r>
      <w:r w:rsidRPr="00D22E7E">
        <w:rPr>
          <w:rFonts w:ascii="Book Antiqua" w:hAnsi="Book Antiqua"/>
          <w:sz w:val="24"/>
          <w:szCs w:val="24"/>
        </w:rPr>
        <w:t>: 1802-1812 [PMID: 26224039 DOI: 10.1007/s11605-015-2890-4]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21 </w:t>
      </w:r>
      <w:r w:rsidRPr="00D22E7E">
        <w:rPr>
          <w:rFonts w:ascii="Book Antiqua" w:hAnsi="Book Antiqua"/>
          <w:b/>
          <w:sz w:val="24"/>
          <w:szCs w:val="24"/>
        </w:rPr>
        <w:t>Golcher H</w:t>
      </w:r>
      <w:r w:rsidRPr="00D22E7E">
        <w:rPr>
          <w:rFonts w:ascii="Book Antiqua" w:hAnsi="Book Antiqua"/>
          <w:sz w:val="24"/>
          <w:szCs w:val="24"/>
        </w:rPr>
        <w:t xml:space="preserve">, Brunner TB, Witzigmann H, Marti L, Bechstein WO, Bruns C, Jungnickel H, Schreiber S, Grabenbauer GG, Meyer T, Merkel S, Fietkau R, Hohenberger W. Neoadjuvant chemoradiation therapy with gemcitabine/cisplatin and surgery versus immediate surgery in resectable pancreatic cancer: results of the first prospective randomized phase II trial. </w:t>
      </w:r>
      <w:r w:rsidRPr="00D22E7E">
        <w:rPr>
          <w:rFonts w:ascii="Book Antiqua" w:hAnsi="Book Antiqua"/>
          <w:i/>
          <w:sz w:val="24"/>
          <w:szCs w:val="24"/>
        </w:rPr>
        <w:t>Strahlenther Onkol</w:t>
      </w:r>
      <w:r w:rsidRPr="00D22E7E">
        <w:rPr>
          <w:rFonts w:ascii="Book Antiqua" w:hAnsi="Book Antiqua"/>
          <w:sz w:val="24"/>
          <w:szCs w:val="24"/>
        </w:rPr>
        <w:t xml:space="preserve"> 2015; </w:t>
      </w:r>
      <w:r w:rsidRPr="00D22E7E">
        <w:rPr>
          <w:rFonts w:ascii="Book Antiqua" w:hAnsi="Book Antiqua"/>
          <w:b/>
          <w:sz w:val="24"/>
          <w:szCs w:val="24"/>
        </w:rPr>
        <w:t>191</w:t>
      </w:r>
      <w:r w:rsidRPr="00D22E7E">
        <w:rPr>
          <w:rFonts w:ascii="Book Antiqua" w:hAnsi="Book Antiqua"/>
          <w:sz w:val="24"/>
          <w:szCs w:val="24"/>
        </w:rPr>
        <w:t>: 7-16 [PMID: 25252602 DOI: 10.1007/s00066-014-0737-7]</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22 </w:t>
      </w:r>
      <w:r w:rsidRPr="00D22E7E">
        <w:rPr>
          <w:rFonts w:ascii="Book Antiqua" w:hAnsi="Book Antiqua"/>
          <w:b/>
          <w:sz w:val="24"/>
          <w:szCs w:val="24"/>
        </w:rPr>
        <w:t>Oettle H</w:t>
      </w:r>
      <w:r w:rsidRPr="00D22E7E">
        <w:rPr>
          <w:rFonts w:ascii="Book Antiqua" w:hAnsi="Book Antiqua"/>
          <w:sz w:val="24"/>
          <w:szCs w:val="24"/>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D22E7E">
        <w:rPr>
          <w:rFonts w:ascii="Book Antiqua" w:hAnsi="Book Antiqua"/>
          <w:i/>
          <w:sz w:val="24"/>
          <w:szCs w:val="24"/>
        </w:rPr>
        <w:t>JAMA</w:t>
      </w:r>
      <w:r w:rsidRPr="00D22E7E">
        <w:rPr>
          <w:rFonts w:ascii="Book Antiqua" w:hAnsi="Book Antiqua"/>
          <w:sz w:val="24"/>
          <w:szCs w:val="24"/>
        </w:rPr>
        <w:t xml:space="preserve"> 2013; </w:t>
      </w:r>
      <w:r w:rsidRPr="00D22E7E">
        <w:rPr>
          <w:rFonts w:ascii="Book Antiqua" w:hAnsi="Book Antiqua"/>
          <w:b/>
          <w:sz w:val="24"/>
          <w:szCs w:val="24"/>
        </w:rPr>
        <w:t>310</w:t>
      </w:r>
      <w:r w:rsidRPr="00D22E7E">
        <w:rPr>
          <w:rFonts w:ascii="Book Antiqua" w:hAnsi="Book Antiqua"/>
          <w:sz w:val="24"/>
          <w:szCs w:val="24"/>
        </w:rPr>
        <w:t>: 1473-1481 [PMID: 24104372 DOI: 10.1001/jama.2013.279201]</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23 </w:t>
      </w:r>
      <w:r w:rsidRPr="00D22E7E">
        <w:rPr>
          <w:rFonts w:ascii="Book Antiqua" w:hAnsi="Book Antiqua"/>
          <w:b/>
          <w:sz w:val="24"/>
          <w:szCs w:val="24"/>
        </w:rPr>
        <w:t>Van Laethem JL</w:t>
      </w:r>
      <w:r w:rsidRPr="00D22E7E">
        <w:rPr>
          <w:rFonts w:ascii="Book Antiqua" w:hAnsi="Book Antiqua"/>
          <w:sz w:val="24"/>
          <w:szCs w:val="24"/>
        </w:rPr>
        <w:t xml:space="preserve">, Hammel P, Mornex F, Azria D, Van Tienhoven G, Vergauwe P, Peeters M, Polus M, Praet M, Mauer M, Collette L, Budach V, Lutz M, Van Cutsem E, Haustermans K. Adjuvant gemcitabine alone versus gemcitabine-based chemoradiotherapy after curative resection for pancreatic cancer: a randomized EORTC-40013-22012/FFCD-9203/GERCOR phase II study. </w:t>
      </w:r>
      <w:r w:rsidRPr="00D22E7E">
        <w:rPr>
          <w:rFonts w:ascii="Book Antiqua" w:hAnsi="Book Antiqua"/>
          <w:i/>
          <w:sz w:val="24"/>
          <w:szCs w:val="24"/>
        </w:rPr>
        <w:t>J Clin Oncol</w:t>
      </w:r>
      <w:r w:rsidRPr="00D22E7E">
        <w:rPr>
          <w:rFonts w:ascii="Book Antiqua" w:hAnsi="Book Antiqua"/>
          <w:sz w:val="24"/>
          <w:szCs w:val="24"/>
        </w:rPr>
        <w:t xml:space="preserve"> 2010; </w:t>
      </w:r>
      <w:r w:rsidRPr="00D22E7E">
        <w:rPr>
          <w:rFonts w:ascii="Book Antiqua" w:hAnsi="Book Antiqua"/>
          <w:b/>
          <w:sz w:val="24"/>
          <w:szCs w:val="24"/>
        </w:rPr>
        <w:t>28</w:t>
      </w:r>
      <w:r w:rsidRPr="00D22E7E">
        <w:rPr>
          <w:rFonts w:ascii="Book Antiqua" w:hAnsi="Book Antiqua"/>
          <w:sz w:val="24"/>
          <w:szCs w:val="24"/>
        </w:rPr>
        <w:t>: 4450-4456 [PMID: 20837948 DOI: 10.1200/JCO.2010.30.3446]</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24 </w:t>
      </w:r>
      <w:r w:rsidRPr="00D22E7E">
        <w:rPr>
          <w:rFonts w:ascii="Book Antiqua" w:hAnsi="Book Antiqua"/>
          <w:b/>
          <w:sz w:val="24"/>
          <w:szCs w:val="24"/>
        </w:rPr>
        <w:t>Ueno H</w:t>
      </w:r>
      <w:r w:rsidRPr="00D22E7E">
        <w:rPr>
          <w:rFonts w:ascii="Book Antiqua" w:hAnsi="Book Antiqua"/>
          <w:sz w:val="24"/>
          <w:szCs w:val="24"/>
        </w:rPr>
        <w:t xml:space="preserve">, Kosuge T, Matsuyama Y, Yamamoto J, Nakao A, Egawa S, Doi R, Monden M, Hatori T, Tanaka M, Shimada M, Kanemitsu K. A randomised phase III trial comparing gemcitabine with surgery-only in patients with resected pancreatic cancer: Japanese Study Group of Adjuvant Therapy for Pancreatic Cancer. </w:t>
      </w:r>
      <w:r w:rsidRPr="00D22E7E">
        <w:rPr>
          <w:rFonts w:ascii="Book Antiqua" w:hAnsi="Book Antiqua"/>
          <w:i/>
          <w:sz w:val="24"/>
          <w:szCs w:val="24"/>
        </w:rPr>
        <w:t>Br J Cancer</w:t>
      </w:r>
      <w:r w:rsidRPr="00D22E7E">
        <w:rPr>
          <w:rFonts w:ascii="Book Antiqua" w:hAnsi="Book Antiqua"/>
          <w:sz w:val="24"/>
          <w:szCs w:val="24"/>
        </w:rPr>
        <w:t xml:space="preserve"> 2009; </w:t>
      </w:r>
      <w:r w:rsidRPr="00D22E7E">
        <w:rPr>
          <w:rFonts w:ascii="Book Antiqua" w:hAnsi="Book Antiqua"/>
          <w:b/>
          <w:sz w:val="24"/>
          <w:szCs w:val="24"/>
        </w:rPr>
        <w:t>101</w:t>
      </w:r>
      <w:r w:rsidRPr="00D22E7E">
        <w:rPr>
          <w:rFonts w:ascii="Book Antiqua" w:hAnsi="Book Antiqua"/>
          <w:sz w:val="24"/>
          <w:szCs w:val="24"/>
        </w:rPr>
        <w:t>: 908-915 [PMID: 19690548 DOI: 10.1038/sj.bjc.6605256]</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25 </w:t>
      </w:r>
      <w:r w:rsidRPr="00D22E7E">
        <w:rPr>
          <w:rFonts w:ascii="Book Antiqua" w:hAnsi="Book Antiqua"/>
          <w:b/>
          <w:sz w:val="24"/>
          <w:szCs w:val="24"/>
        </w:rPr>
        <w:t>Neoptolemos JP</w:t>
      </w:r>
      <w:r w:rsidRPr="00D22E7E">
        <w:rPr>
          <w:rFonts w:ascii="Book Antiqua" w:hAnsi="Book Antiqua"/>
          <w:sz w:val="24"/>
          <w:szCs w:val="24"/>
        </w:rPr>
        <w:t xml:space="preserve">, Stocken DD, Tudur Smith C, Bassi C, Ghaneh P, Owen E, Moore M, Padbury R, Doi R, Smith D, Büchler MW. Adjuvant 5-fluorouracil and folinic acid vs observation for pancreatic cancer: composite data from the ESPAC-1 and -3(v1) trials. </w:t>
      </w:r>
      <w:r w:rsidRPr="00D22E7E">
        <w:rPr>
          <w:rFonts w:ascii="Book Antiqua" w:hAnsi="Book Antiqua"/>
          <w:i/>
          <w:sz w:val="24"/>
          <w:szCs w:val="24"/>
        </w:rPr>
        <w:t>Br J Cancer</w:t>
      </w:r>
      <w:r w:rsidRPr="00D22E7E">
        <w:rPr>
          <w:rFonts w:ascii="Book Antiqua" w:hAnsi="Book Antiqua"/>
          <w:sz w:val="24"/>
          <w:szCs w:val="24"/>
        </w:rPr>
        <w:t xml:space="preserve"> 2009; </w:t>
      </w:r>
      <w:r w:rsidRPr="00D22E7E">
        <w:rPr>
          <w:rFonts w:ascii="Book Antiqua" w:hAnsi="Book Antiqua"/>
          <w:b/>
          <w:sz w:val="24"/>
          <w:szCs w:val="24"/>
        </w:rPr>
        <w:t>100</w:t>
      </w:r>
      <w:r w:rsidRPr="00D22E7E">
        <w:rPr>
          <w:rFonts w:ascii="Book Antiqua" w:hAnsi="Book Antiqua"/>
          <w:sz w:val="24"/>
          <w:szCs w:val="24"/>
        </w:rPr>
        <w:t>: 246-250 [PMID: 19127260 DOI: 10.1038/sj.bjc.6604838]</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26 </w:t>
      </w:r>
      <w:r w:rsidRPr="00D22E7E">
        <w:rPr>
          <w:rFonts w:ascii="Book Antiqua" w:hAnsi="Book Antiqua"/>
          <w:b/>
          <w:sz w:val="24"/>
          <w:szCs w:val="24"/>
        </w:rPr>
        <w:t>Oettle H</w:t>
      </w:r>
      <w:r w:rsidRPr="00D22E7E">
        <w:rPr>
          <w:rFonts w:ascii="Book Antiqua" w:hAnsi="Book Antiqua"/>
          <w:sz w:val="24"/>
          <w:szCs w:val="24"/>
        </w:rPr>
        <w:t xml:space="preserve">,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D22E7E">
        <w:rPr>
          <w:rFonts w:ascii="Book Antiqua" w:hAnsi="Book Antiqua"/>
          <w:i/>
          <w:sz w:val="24"/>
          <w:szCs w:val="24"/>
        </w:rPr>
        <w:t>JAMA</w:t>
      </w:r>
      <w:r w:rsidRPr="00D22E7E">
        <w:rPr>
          <w:rFonts w:ascii="Book Antiqua" w:hAnsi="Book Antiqua"/>
          <w:sz w:val="24"/>
          <w:szCs w:val="24"/>
        </w:rPr>
        <w:t xml:space="preserve"> 2007; </w:t>
      </w:r>
      <w:r w:rsidRPr="00D22E7E">
        <w:rPr>
          <w:rFonts w:ascii="Book Antiqua" w:hAnsi="Book Antiqua"/>
          <w:b/>
          <w:sz w:val="24"/>
          <w:szCs w:val="24"/>
        </w:rPr>
        <w:t>297</w:t>
      </w:r>
      <w:r w:rsidRPr="00D22E7E">
        <w:rPr>
          <w:rFonts w:ascii="Book Antiqua" w:hAnsi="Book Antiqua"/>
          <w:sz w:val="24"/>
          <w:szCs w:val="24"/>
        </w:rPr>
        <w:t>: 267-277 [PMID: 17227978 DOI: 10.1001/jama.297.3.267]</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27 </w:t>
      </w:r>
      <w:r w:rsidRPr="00D22E7E">
        <w:rPr>
          <w:rFonts w:ascii="Book Antiqua" w:hAnsi="Book Antiqua"/>
          <w:b/>
          <w:sz w:val="24"/>
          <w:szCs w:val="24"/>
        </w:rPr>
        <w:t>Kosuge T</w:t>
      </w:r>
      <w:r w:rsidRPr="00D22E7E">
        <w:rPr>
          <w:rFonts w:ascii="Book Antiqua" w:hAnsi="Book Antiqua"/>
          <w:sz w:val="24"/>
          <w:szCs w:val="24"/>
        </w:rPr>
        <w:t xml:space="preserve">, Kiuchi T, Mukai K, Kakizoe T; Japanese Study Group of Adjuvant Therapy for Pancreatic Cancer (JSAP). A multicenter randomized controlled trial to evaluate the effect of adjuvant cisplatin and 5-fluorouracil therapy after curative resection in cases of pancreatic cancer. </w:t>
      </w:r>
      <w:r w:rsidRPr="00D22E7E">
        <w:rPr>
          <w:rFonts w:ascii="Book Antiqua" w:hAnsi="Book Antiqua"/>
          <w:i/>
          <w:sz w:val="24"/>
          <w:szCs w:val="24"/>
        </w:rPr>
        <w:t>Jpn J Clin Oncol</w:t>
      </w:r>
      <w:r w:rsidRPr="00D22E7E">
        <w:rPr>
          <w:rFonts w:ascii="Book Antiqua" w:hAnsi="Book Antiqua"/>
          <w:sz w:val="24"/>
          <w:szCs w:val="24"/>
        </w:rPr>
        <w:t xml:space="preserve"> 2006; </w:t>
      </w:r>
      <w:r w:rsidRPr="00D22E7E">
        <w:rPr>
          <w:rFonts w:ascii="Book Antiqua" w:hAnsi="Book Antiqua"/>
          <w:b/>
          <w:sz w:val="24"/>
          <w:szCs w:val="24"/>
        </w:rPr>
        <w:t>36</w:t>
      </w:r>
      <w:r w:rsidRPr="00D22E7E">
        <w:rPr>
          <w:rFonts w:ascii="Book Antiqua" w:hAnsi="Book Antiqua"/>
          <w:sz w:val="24"/>
          <w:szCs w:val="24"/>
        </w:rPr>
        <w:t>: 159-165 [PMID: 16490736 DOI: 10.1093/jjco/hyi234]</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28 </w:t>
      </w:r>
      <w:r w:rsidRPr="00D22E7E">
        <w:rPr>
          <w:rFonts w:ascii="Book Antiqua" w:hAnsi="Book Antiqua"/>
          <w:b/>
          <w:sz w:val="24"/>
          <w:szCs w:val="24"/>
        </w:rPr>
        <w:t>Neoptolemos JP</w:t>
      </w:r>
      <w:r w:rsidRPr="00D22E7E">
        <w:rPr>
          <w:rFonts w:ascii="Book Antiqua" w:hAnsi="Book Antiqua"/>
          <w:sz w:val="24"/>
          <w:szCs w:val="24"/>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sidRPr="00D22E7E">
        <w:rPr>
          <w:rFonts w:ascii="Book Antiqua" w:hAnsi="Book Antiqua"/>
          <w:i/>
          <w:sz w:val="24"/>
          <w:szCs w:val="24"/>
        </w:rPr>
        <w:t>N Engl J Med</w:t>
      </w:r>
      <w:r w:rsidRPr="00D22E7E">
        <w:rPr>
          <w:rFonts w:ascii="Book Antiqua" w:hAnsi="Book Antiqua"/>
          <w:sz w:val="24"/>
          <w:szCs w:val="24"/>
        </w:rPr>
        <w:t xml:space="preserve"> 2004; </w:t>
      </w:r>
      <w:r w:rsidRPr="00D22E7E">
        <w:rPr>
          <w:rFonts w:ascii="Book Antiqua" w:hAnsi="Book Antiqua"/>
          <w:b/>
          <w:sz w:val="24"/>
          <w:szCs w:val="24"/>
        </w:rPr>
        <w:t>350</w:t>
      </w:r>
      <w:r w:rsidRPr="00D22E7E">
        <w:rPr>
          <w:rFonts w:ascii="Book Antiqua" w:hAnsi="Book Antiqua"/>
          <w:sz w:val="24"/>
          <w:szCs w:val="24"/>
        </w:rPr>
        <w:t>: 1200-1210 [PMID: 15028824 DOI: 10.1056/NEJMoa032295]</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29 </w:t>
      </w:r>
      <w:r w:rsidRPr="00D22E7E">
        <w:rPr>
          <w:rFonts w:ascii="Book Antiqua" w:hAnsi="Book Antiqua"/>
          <w:b/>
          <w:sz w:val="24"/>
          <w:szCs w:val="24"/>
        </w:rPr>
        <w:t>Neoptolemos JP</w:t>
      </w:r>
      <w:r w:rsidRPr="00D22E7E">
        <w:rPr>
          <w:rFonts w:ascii="Book Antiqua" w:hAnsi="Book Antiqua"/>
          <w:sz w:val="24"/>
          <w:szCs w:val="24"/>
        </w:rPr>
        <w:t xml:space="preserve">,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controlled trial. </w:t>
      </w:r>
      <w:r w:rsidRPr="00D22E7E">
        <w:rPr>
          <w:rFonts w:ascii="Book Antiqua" w:hAnsi="Book Antiqua"/>
          <w:i/>
          <w:sz w:val="24"/>
          <w:szCs w:val="24"/>
        </w:rPr>
        <w:t>Lancet</w:t>
      </w:r>
      <w:r w:rsidRPr="00D22E7E">
        <w:rPr>
          <w:rFonts w:ascii="Book Antiqua" w:hAnsi="Book Antiqua"/>
          <w:sz w:val="24"/>
          <w:szCs w:val="24"/>
        </w:rPr>
        <w:t xml:space="preserve"> 2001; </w:t>
      </w:r>
      <w:r w:rsidRPr="00D22E7E">
        <w:rPr>
          <w:rFonts w:ascii="Book Antiqua" w:hAnsi="Book Antiqua"/>
          <w:b/>
          <w:sz w:val="24"/>
          <w:szCs w:val="24"/>
        </w:rPr>
        <w:t>358</w:t>
      </w:r>
      <w:r w:rsidRPr="00D22E7E">
        <w:rPr>
          <w:rFonts w:ascii="Book Antiqua" w:hAnsi="Book Antiqua"/>
          <w:sz w:val="24"/>
          <w:szCs w:val="24"/>
        </w:rPr>
        <w:t>: 1576-1585 [PMID: 11716884 DOI: 10.1016/S0140-6736(01)06651-X]</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30 </w:t>
      </w:r>
      <w:r w:rsidRPr="00D22E7E">
        <w:rPr>
          <w:rFonts w:ascii="Book Antiqua" w:hAnsi="Book Antiqua"/>
          <w:b/>
          <w:sz w:val="24"/>
          <w:szCs w:val="24"/>
        </w:rPr>
        <w:t>Klinkenbijl JH</w:t>
      </w:r>
      <w:r w:rsidRPr="00D22E7E">
        <w:rPr>
          <w:rFonts w:ascii="Book Antiqua" w:hAnsi="Book Antiqua"/>
          <w:sz w:val="24"/>
          <w:szCs w:val="24"/>
        </w:rPr>
        <w:t xml:space="preserve">,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 </w:t>
      </w:r>
      <w:r w:rsidRPr="00D22E7E">
        <w:rPr>
          <w:rFonts w:ascii="Book Antiqua" w:hAnsi="Book Antiqua"/>
          <w:i/>
          <w:sz w:val="24"/>
          <w:szCs w:val="24"/>
        </w:rPr>
        <w:t>Ann Surg</w:t>
      </w:r>
      <w:r w:rsidRPr="00D22E7E">
        <w:rPr>
          <w:rFonts w:ascii="Book Antiqua" w:hAnsi="Book Antiqua"/>
          <w:sz w:val="24"/>
          <w:szCs w:val="24"/>
        </w:rPr>
        <w:t xml:space="preserve"> 1999; </w:t>
      </w:r>
      <w:r w:rsidRPr="00D22E7E">
        <w:rPr>
          <w:rFonts w:ascii="Book Antiqua" w:hAnsi="Book Antiqua"/>
          <w:b/>
          <w:sz w:val="24"/>
          <w:szCs w:val="24"/>
        </w:rPr>
        <w:t>230</w:t>
      </w:r>
      <w:r w:rsidRPr="00D22E7E">
        <w:rPr>
          <w:rFonts w:ascii="Book Antiqua" w:hAnsi="Book Antiqua"/>
          <w:sz w:val="24"/>
          <w:szCs w:val="24"/>
        </w:rPr>
        <w:t>: 776-82; discussion 782-4 [PMID: 10615932 DOI: 10.1097/00000658-199912000-00006]</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31 </w:t>
      </w:r>
      <w:r w:rsidRPr="00D22E7E">
        <w:rPr>
          <w:rFonts w:ascii="Book Antiqua" w:hAnsi="Book Antiqua"/>
          <w:b/>
          <w:sz w:val="24"/>
          <w:szCs w:val="24"/>
        </w:rPr>
        <w:t>Bakkevold KE</w:t>
      </w:r>
      <w:r w:rsidRPr="00D22E7E">
        <w:rPr>
          <w:rFonts w:ascii="Book Antiqua" w:hAnsi="Book Antiqua"/>
          <w:sz w:val="24"/>
          <w:szCs w:val="24"/>
        </w:rPr>
        <w:t xml:space="preserve">, Arnesjø B, Dahl O, Kambestad B. Adjuvant combination chemotherapy (AMF) following radical resection of carcinoma of the pancreas and papilla of Vater--results of a controlled, prospective, randomised multicentre study. </w:t>
      </w:r>
      <w:r w:rsidRPr="00D22E7E">
        <w:rPr>
          <w:rFonts w:ascii="Book Antiqua" w:hAnsi="Book Antiqua"/>
          <w:i/>
          <w:sz w:val="24"/>
          <w:szCs w:val="24"/>
        </w:rPr>
        <w:t>Eur J Cancer</w:t>
      </w:r>
      <w:r w:rsidRPr="00D22E7E">
        <w:rPr>
          <w:rFonts w:ascii="Book Antiqua" w:hAnsi="Book Antiqua"/>
          <w:sz w:val="24"/>
          <w:szCs w:val="24"/>
        </w:rPr>
        <w:t xml:space="preserve"> 1993; </w:t>
      </w:r>
      <w:r w:rsidRPr="00D22E7E">
        <w:rPr>
          <w:rFonts w:ascii="Book Antiqua" w:hAnsi="Book Antiqua"/>
          <w:b/>
          <w:sz w:val="24"/>
          <w:szCs w:val="24"/>
        </w:rPr>
        <w:t>29A</w:t>
      </w:r>
      <w:r w:rsidRPr="00D22E7E">
        <w:rPr>
          <w:rFonts w:ascii="Book Antiqua" w:hAnsi="Book Antiqua"/>
          <w:sz w:val="24"/>
          <w:szCs w:val="24"/>
        </w:rPr>
        <w:t>: 698-703 [PMID: 8471327 DOI: 10.1016/S0959-8049(05)80349-1]</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32 </w:t>
      </w:r>
      <w:r w:rsidRPr="00D22E7E">
        <w:rPr>
          <w:rFonts w:ascii="Book Antiqua" w:hAnsi="Book Antiqua"/>
          <w:b/>
          <w:sz w:val="24"/>
          <w:szCs w:val="24"/>
        </w:rPr>
        <w:t>Kalser MH</w:t>
      </w:r>
      <w:r w:rsidRPr="00D22E7E">
        <w:rPr>
          <w:rFonts w:ascii="Book Antiqua" w:hAnsi="Book Antiqua"/>
          <w:sz w:val="24"/>
          <w:szCs w:val="24"/>
        </w:rPr>
        <w:t xml:space="preserve">, Ellenberg SS. Pancreatic cancer. Adjuvant combined radiation and chemotherapy following curative resection. </w:t>
      </w:r>
      <w:r w:rsidRPr="00D22E7E">
        <w:rPr>
          <w:rFonts w:ascii="Book Antiqua" w:hAnsi="Book Antiqua"/>
          <w:i/>
          <w:sz w:val="24"/>
          <w:szCs w:val="24"/>
        </w:rPr>
        <w:t>Arch Surg</w:t>
      </w:r>
      <w:r w:rsidRPr="00D22E7E">
        <w:rPr>
          <w:rFonts w:ascii="Book Antiqua" w:hAnsi="Book Antiqua"/>
          <w:sz w:val="24"/>
          <w:szCs w:val="24"/>
        </w:rPr>
        <w:t xml:space="preserve"> 1985; </w:t>
      </w:r>
      <w:r w:rsidRPr="00D22E7E">
        <w:rPr>
          <w:rFonts w:ascii="Book Antiqua" w:hAnsi="Book Antiqua"/>
          <w:b/>
          <w:sz w:val="24"/>
          <w:szCs w:val="24"/>
        </w:rPr>
        <w:t>120</w:t>
      </w:r>
      <w:r w:rsidRPr="00D22E7E">
        <w:rPr>
          <w:rFonts w:ascii="Book Antiqua" w:hAnsi="Book Antiqua"/>
          <w:sz w:val="24"/>
          <w:szCs w:val="24"/>
        </w:rPr>
        <w:t>: 899-903 [PMID: 4015380 DOI: 10.1001/archsurg.1985.01390320023003]</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33 </w:t>
      </w:r>
      <w:r w:rsidRPr="00D22E7E">
        <w:rPr>
          <w:rFonts w:ascii="Book Antiqua" w:hAnsi="Book Antiqua"/>
          <w:b/>
          <w:sz w:val="24"/>
          <w:szCs w:val="24"/>
        </w:rPr>
        <w:t>Neoptolemos JP</w:t>
      </w:r>
      <w:r w:rsidRPr="00D22E7E">
        <w:rPr>
          <w:rFonts w:ascii="Book Antiqua" w:hAnsi="Book Antiqua"/>
          <w:sz w:val="24"/>
          <w:szCs w:val="24"/>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vs gemcitabine following pancreatic cancer resection: a randomized controlled trial. </w:t>
      </w:r>
      <w:r w:rsidRPr="00D22E7E">
        <w:rPr>
          <w:rFonts w:ascii="Book Antiqua" w:hAnsi="Book Antiqua"/>
          <w:i/>
          <w:sz w:val="24"/>
          <w:szCs w:val="24"/>
        </w:rPr>
        <w:t>JAMA</w:t>
      </w:r>
      <w:r w:rsidRPr="00D22E7E">
        <w:rPr>
          <w:rFonts w:ascii="Book Antiqua" w:hAnsi="Book Antiqua"/>
          <w:sz w:val="24"/>
          <w:szCs w:val="24"/>
        </w:rPr>
        <w:t xml:space="preserve"> 2010; </w:t>
      </w:r>
      <w:r w:rsidRPr="00D22E7E">
        <w:rPr>
          <w:rFonts w:ascii="Book Antiqua" w:hAnsi="Book Antiqua"/>
          <w:b/>
          <w:sz w:val="24"/>
          <w:szCs w:val="24"/>
        </w:rPr>
        <w:t>304</w:t>
      </w:r>
      <w:r w:rsidRPr="00D22E7E">
        <w:rPr>
          <w:rFonts w:ascii="Book Antiqua" w:hAnsi="Book Antiqua"/>
          <w:sz w:val="24"/>
          <w:szCs w:val="24"/>
        </w:rPr>
        <w:t>: 1073-1081 [PMID: 20823433 DOI: 10.1001/jama.2010.1275]</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34 </w:t>
      </w:r>
      <w:r w:rsidRPr="00D22E7E">
        <w:rPr>
          <w:rFonts w:ascii="Book Antiqua" w:hAnsi="Book Antiqua"/>
          <w:b/>
          <w:sz w:val="24"/>
          <w:szCs w:val="24"/>
        </w:rPr>
        <w:t>Liao WC</w:t>
      </w:r>
      <w:r w:rsidRPr="00D22E7E">
        <w:rPr>
          <w:rFonts w:ascii="Book Antiqua" w:hAnsi="Book Antiqua"/>
          <w:sz w:val="24"/>
          <w:szCs w:val="24"/>
        </w:rPr>
        <w:t xml:space="preserve">, Chien KL, Lin YL, Wu MS, Lin JT, Wang HP, Tu YK. Adjuvant treatments for resected pancreatic adenocarcinoma: a systematic review and network meta-analysis. </w:t>
      </w:r>
      <w:r w:rsidRPr="00D22E7E">
        <w:rPr>
          <w:rFonts w:ascii="Book Antiqua" w:hAnsi="Book Antiqua"/>
          <w:i/>
          <w:sz w:val="24"/>
          <w:szCs w:val="24"/>
        </w:rPr>
        <w:t>Lancet Oncol</w:t>
      </w:r>
      <w:r w:rsidRPr="00D22E7E">
        <w:rPr>
          <w:rFonts w:ascii="Book Antiqua" w:hAnsi="Book Antiqua"/>
          <w:sz w:val="24"/>
          <w:szCs w:val="24"/>
        </w:rPr>
        <w:t xml:space="preserve"> 2013; </w:t>
      </w:r>
      <w:r w:rsidRPr="00D22E7E">
        <w:rPr>
          <w:rFonts w:ascii="Book Antiqua" w:hAnsi="Book Antiqua"/>
          <w:b/>
          <w:sz w:val="24"/>
          <w:szCs w:val="24"/>
        </w:rPr>
        <w:t>14</w:t>
      </w:r>
      <w:r w:rsidRPr="00D22E7E">
        <w:rPr>
          <w:rFonts w:ascii="Book Antiqua" w:hAnsi="Book Antiqua"/>
          <w:sz w:val="24"/>
          <w:szCs w:val="24"/>
        </w:rPr>
        <w:t>: 1095-1103 [PMID: 24035532 DOI: 10.1016/S1470-2045(13)70388-7]</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35 </w:t>
      </w:r>
      <w:r w:rsidRPr="00D22E7E">
        <w:rPr>
          <w:rFonts w:ascii="Book Antiqua" w:hAnsi="Book Antiqua"/>
          <w:b/>
          <w:sz w:val="24"/>
          <w:szCs w:val="24"/>
        </w:rPr>
        <w:t>Uesaka K</w:t>
      </w:r>
      <w:r w:rsidRPr="00D22E7E">
        <w:rPr>
          <w:rFonts w:ascii="Book Antiqua" w:hAnsi="Book Antiqua"/>
          <w:sz w:val="24"/>
          <w:szCs w:val="24"/>
        </w:rPr>
        <w:t xml:space="preserve">, Boku N, Fukutomi A, Okamura Y, Konishi M, Matsumoto I, Kaneoka Y, Shimizu Y, Nakamori S, Sakamoto H, Morinaga S, Kainuma O, Imai K, Sata N, Hishinuma S, Ojima H, Yamaguchi R, Hirano S, Sudo T, Ohashi Y; JASPAC 01 Study Group. Adjuvant chemotherapy of S-1 versus gemcitabine for resected pancreatic cancer: a phase 3, open-label, randomised, non-inferiority trial (JASPAC 01). </w:t>
      </w:r>
      <w:r w:rsidRPr="00D22E7E">
        <w:rPr>
          <w:rFonts w:ascii="Book Antiqua" w:hAnsi="Book Antiqua"/>
          <w:i/>
          <w:sz w:val="24"/>
          <w:szCs w:val="24"/>
        </w:rPr>
        <w:t>Lancet</w:t>
      </w:r>
      <w:r w:rsidRPr="00D22E7E">
        <w:rPr>
          <w:rFonts w:ascii="Book Antiqua" w:hAnsi="Book Antiqua"/>
          <w:sz w:val="24"/>
          <w:szCs w:val="24"/>
        </w:rPr>
        <w:t xml:space="preserve"> 2016; </w:t>
      </w:r>
      <w:r w:rsidRPr="00D22E7E">
        <w:rPr>
          <w:rFonts w:ascii="Book Antiqua" w:hAnsi="Book Antiqua"/>
          <w:b/>
          <w:sz w:val="24"/>
          <w:szCs w:val="24"/>
        </w:rPr>
        <w:t>388</w:t>
      </w:r>
      <w:r w:rsidRPr="00D22E7E">
        <w:rPr>
          <w:rFonts w:ascii="Book Antiqua" w:hAnsi="Book Antiqua"/>
          <w:sz w:val="24"/>
          <w:szCs w:val="24"/>
        </w:rPr>
        <w:t>: 248-257 [PMID: 27265347 DOI: 10.1016/S0140-6736(16)30583-9]</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36 </w:t>
      </w:r>
      <w:r w:rsidRPr="00D22E7E">
        <w:rPr>
          <w:rFonts w:ascii="Book Antiqua" w:hAnsi="Book Antiqua"/>
          <w:b/>
          <w:sz w:val="24"/>
          <w:szCs w:val="24"/>
        </w:rPr>
        <w:t>Shimoda M</w:t>
      </w:r>
      <w:r w:rsidRPr="00D22E7E">
        <w:rPr>
          <w:rFonts w:ascii="Book Antiqua" w:hAnsi="Book Antiqua"/>
          <w:sz w:val="24"/>
          <w:szCs w:val="24"/>
        </w:rPr>
        <w:t xml:space="preserve">, Kubota K, Shimizu T, Katoh M. Randomized clinical trial of adjuvant chemotherapy with S-1 versus gemcitabine after pancreatic cancer resection. </w:t>
      </w:r>
      <w:r w:rsidRPr="00D22E7E">
        <w:rPr>
          <w:rFonts w:ascii="Book Antiqua" w:hAnsi="Book Antiqua"/>
          <w:i/>
          <w:sz w:val="24"/>
          <w:szCs w:val="24"/>
        </w:rPr>
        <w:t>Br J Surg</w:t>
      </w:r>
      <w:r w:rsidRPr="00D22E7E">
        <w:rPr>
          <w:rFonts w:ascii="Book Antiqua" w:hAnsi="Book Antiqua"/>
          <w:sz w:val="24"/>
          <w:szCs w:val="24"/>
        </w:rPr>
        <w:t xml:space="preserve"> 2015; </w:t>
      </w:r>
      <w:r w:rsidRPr="00D22E7E">
        <w:rPr>
          <w:rFonts w:ascii="Book Antiqua" w:hAnsi="Book Antiqua"/>
          <w:b/>
          <w:sz w:val="24"/>
          <w:szCs w:val="24"/>
        </w:rPr>
        <w:t>102</w:t>
      </w:r>
      <w:r w:rsidRPr="00D22E7E">
        <w:rPr>
          <w:rFonts w:ascii="Book Antiqua" w:hAnsi="Book Antiqua"/>
          <w:sz w:val="24"/>
          <w:szCs w:val="24"/>
        </w:rPr>
        <w:t>: 746-754 [PMID: 25833230 DOI: 10.1002/bjs.9775]</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37 </w:t>
      </w:r>
      <w:r w:rsidRPr="00D22E7E">
        <w:rPr>
          <w:rFonts w:ascii="Book Antiqua" w:hAnsi="Book Antiqua"/>
          <w:b/>
          <w:sz w:val="24"/>
          <w:szCs w:val="24"/>
        </w:rPr>
        <w:t>Hagiwara Y</w:t>
      </w:r>
      <w:r w:rsidRPr="00D22E7E">
        <w:rPr>
          <w:rFonts w:ascii="Book Antiqua" w:hAnsi="Book Antiqua"/>
          <w:sz w:val="24"/>
          <w:szCs w:val="24"/>
        </w:rPr>
        <w:t xml:space="preserve">, Ohashi Y, Uesaka K, Boku N, Fukutomi A, Okamura Y, Konishi M, Matsumoto I, Kaneoka Y, Shimizu Y, Nakamori S, Sakamoto H, Morinaga S, Kainuma O, Imai K, Sata N, Hishinuma S, Ojima H, Yamaguchi R, Hirano S, Sudo T; JASPAC 01 Study Group. Health-related quality of life of adjuvant chemotherapy with S-1 versus gemcitabine for resected pancreatic cancer: Results from a randomised phase III trial (JASPAC 01). </w:t>
      </w:r>
      <w:r w:rsidRPr="00D22E7E">
        <w:rPr>
          <w:rFonts w:ascii="Book Antiqua" w:hAnsi="Book Antiqua"/>
          <w:i/>
          <w:sz w:val="24"/>
          <w:szCs w:val="24"/>
        </w:rPr>
        <w:t>Eur J Cancer</w:t>
      </w:r>
      <w:r w:rsidRPr="00D22E7E">
        <w:rPr>
          <w:rFonts w:ascii="Book Antiqua" w:hAnsi="Book Antiqua"/>
          <w:sz w:val="24"/>
          <w:szCs w:val="24"/>
        </w:rPr>
        <w:t xml:space="preserve"> 2018; </w:t>
      </w:r>
      <w:r w:rsidRPr="00D22E7E">
        <w:rPr>
          <w:rFonts w:ascii="Book Antiqua" w:hAnsi="Book Antiqua"/>
          <w:b/>
          <w:sz w:val="24"/>
          <w:szCs w:val="24"/>
        </w:rPr>
        <w:t>93</w:t>
      </w:r>
      <w:r w:rsidRPr="00D22E7E">
        <w:rPr>
          <w:rFonts w:ascii="Book Antiqua" w:hAnsi="Book Antiqua"/>
          <w:sz w:val="24"/>
          <w:szCs w:val="24"/>
        </w:rPr>
        <w:t>: 79-88 [PMID: 29477795 DOI: 10.1016/j.ejca.2018.01.081]</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38 </w:t>
      </w:r>
      <w:r w:rsidRPr="00D22E7E">
        <w:rPr>
          <w:rFonts w:ascii="Book Antiqua" w:hAnsi="Book Antiqua"/>
          <w:b/>
          <w:sz w:val="24"/>
          <w:szCs w:val="24"/>
        </w:rPr>
        <w:t>Belli C</w:t>
      </w:r>
      <w:r w:rsidRPr="00D22E7E">
        <w:rPr>
          <w:rFonts w:ascii="Book Antiqua" w:hAnsi="Book Antiqua"/>
          <w:sz w:val="24"/>
          <w:szCs w:val="24"/>
        </w:rPr>
        <w:t xml:space="preserve">, Cereda S, Anand S, Reni M. Neoadjuvant therapy in resectable pancreatic cancer: a critical review. </w:t>
      </w:r>
      <w:r w:rsidRPr="00D22E7E">
        <w:rPr>
          <w:rFonts w:ascii="Book Antiqua" w:hAnsi="Book Antiqua"/>
          <w:i/>
          <w:sz w:val="24"/>
          <w:szCs w:val="24"/>
        </w:rPr>
        <w:t>Cancer Treat Rev</w:t>
      </w:r>
      <w:r w:rsidRPr="00D22E7E">
        <w:rPr>
          <w:rFonts w:ascii="Book Antiqua" w:hAnsi="Book Antiqua"/>
          <w:sz w:val="24"/>
          <w:szCs w:val="24"/>
        </w:rPr>
        <w:t xml:space="preserve"> 2013; </w:t>
      </w:r>
      <w:r w:rsidRPr="00D22E7E">
        <w:rPr>
          <w:rFonts w:ascii="Book Antiqua" w:hAnsi="Book Antiqua"/>
          <w:b/>
          <w:sz w:val="24"/>
          <w:szCs w:val="24"/>
        </w:rPr>
        <w:t>39</w:t>
      </w:r>
      <w:r w:rsidRPr="00D22E7E">
        <w:rPr>
          <w:rFonts w:ascii="Book Antiqua" w:hAnsi="Book Antiqua"/>
          <w:sz w:val="24"/>
          <w:szCs w:val="24"/>
        </w:rPr>
        <w:t>: 518-524 [PMID: 23122322 DOI: 10.1016/j.ctrv.2012.09.008]</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39 </w:t>
      </w:r>
      <w:r w:rsidRPr="00D22E7E">
        <w:rPr>
          <w:rFonts w:ascii="Book Antiqua" w:hAnsi="Book Antiqua"/>
          <w:b/>
          <w:sz w:val="24"/>
          <w:szCs w:val="24"/>
        </w:rPr>
        <w:t>Kelly KJ</w:t>
      </w:r>
      <w:r w:rsidRPr="00D22E7E">
        <w:rPr>
          <w:rFonts w:ascii="Book Antiqua" w:hAnsi="Book Antiqua"/>
          <w:sz w:val="24"/>
          <w:szCs w:val="24"/>
        </w:rPr>
        <w:t xml:space="preserve">, Winslow E, Kooby D, Lad NL, Parikh AA, Scoggins CR, Ahmad S, Martin RC, Maithel SK, Kim HJ, Merchant NB, Cho CS, Weber SM. Vein involvement during pancreaticoduodenectomy: is there a need for redefinition of "borderline resectable disease"? </w:t>
      </w:r>
      <w:r w:rsidRPr="00D22E7E">
        <w:rPr>
          <w:rFonts w:ascii="Book Antiqua" w:hAnsi="Book Antiqua"/>
          <w:i/>
          <w:sz w:val="24"/>
          <w:szCs w:val="24"/>
        </w:rPr>
        <w:t>J Gastrointest Surg</w:t>
      </w:r>
      <w:r w:rsidRPr="00D22E7E">
        <w:rPr>
          <w:rFonts w:ascii="Book Antiqua" w:hAnsi="Book Antiqua"/>
          <w:sz w:val="24"/>
          <w:szCs w:val="24"/>
        </w:rPr>
        <w:t xml:space="preserve"> 2013; </w:t>
      </w:r>
      <w:r w:rsidRPr="00D22E7E">
        <w:rPr>
          <w:rFonts w:ascii="Book Antiqua" w:hAnsi="Book Antiqua"/>
          <w:b/>
          <w:sz w:val="24"/>
          <w:szCs w:val="24"/>
        </w:rPr>
        <w:t>17</w:t>
      </w:r>
      <w:r w:rsidRPr="00D22E7E">
        <w:rPr>
          <w:rFonts w:ascii="Book Antiqua" w:hAnsi="Book Antiqua"/>
          <w:sz w:val="24"/>
          <w:szCs w:val="24"/>
        </w:rPr>
        <w:t>: 1209-17; discussion 1217 [PMID: 23620151 DOI: 10.1007/s11605-013-2178-5]</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40 </w:t>
      </w:r>
      <w:r w:rsidRPr="00D22E7E">
        <w:rPr>
          <w:rFonts w:ascii="Book Antiqua" w:hAnsi="Book Antiqua"/>
          <w:b/>
          <w:sz w:val="24"/>
          <w:szCs w:val="24"/>
        </w:rPr>
        <w:t>Takahashi S</w:t>
      </w:r>
      <w:r w:rsidRPr="00D22E7E">
        <w:rPr>
          <w:rFonts w:ascii="Book Antiqua" w:hAnsi="Book Antiqua"/>
          <w:sz w:val="24"/>
          <w:szCs w:val="24"/>
        </w:rPr>
        <w:t xml:space="preserve">, Ohno I, Ikeda M, Kobayashi T, Akimoto T, Kojima M, Konishi M, Uesaka K. Neoadjuvant S-1 with concurrent radiotherapy followed by surgery for borderline resectable pancreatic cancer: study protocol for an open-label, multicentre, prospective phase II trial (JASPAC05). </w:t>
      </w:r>
      <w:r w:rsidRPr="00D22E7E">
        <w:rPr>
          <w:rFonts w:ascii="Book Antiqua" w:hAnsi="Book Antiqua"/>
          <w:i/>
          <w:sz w:val="24"/>
          <w:szCs w:val="24"/>
        </w:rPr>
        <w:t>BMJ Open</w:t>
      </w:r>
      <w:r w:rsidRPr="00D22E7E">
        <w:rPr>
          <w:rFonts w:ascii="Book Antiqua" w:hAnsi="Book Antiqua"/>
          <w:sz w:val="24"/>
          <w:szCs w:val="24"/>
        </w:rPr>
        <w:t xml:space="preserve"> 2017; </w:t>
      </w:r>
      <w:r w:rsidRPr="00D22E7E">
        <w:rPr>
          <w:rFonts w:ascii="Book Antiqua" w:hAnsi="Book Antiqua"/>
          <w:b/>
          <w:sz w:val="24"/>
          <w:szCs w:val="24"/>
        </w:rPr>
        <w:t>7</w:t>
      </w:r>
      <w:r w:rsidRPr="00D22E7E">
        <w:rPr>
          <w:rFonts w:ascii="Book Antiqua" w:hAnsi="Book Antiqua"/>
          <w:sz w:val="24"/>
          <w:szCs w:val="24"/>
        </w:rPr>
        <w:t>: e018445 [PMID: 29061632 DOI: 10.1136/bmjopen-2017-018445]</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41 </w:t>
      </w:r>
      <w:r w:rsidRPr="00D22E7E">
        <w:rPr>
          <w:rFonts w:ascii="Book Antiqua" w:hAnsi="Book Antiqua"/>
          <w:b/>
          <w:sz w:val="24"/>
          <w:szCs w:val="24"/>
        </w:rPr>
        <w:t>Labori KJ</w:t>
      </w:r>
      <w:r w:rsidRPr="00D22E7E">
        <w:rPr>
          <w:rFonts w:ascii="Book Antiqua" w:hAnsi="Book Antiqua"/>
          <w:sz w:val="24"/>
          <w:szCs w:val="24"/>
        </w:rPr>
        <w:t xml:space="preserve">, Lassen K, Hoem D, Grønbech JE, Søreide JA, Mortensen K, Smaaland R, Sorbye H, Verbeke C, Dueland S. Neoadjuvant chemotherapy versus surgery first for resectable pancreatic cancer (Norwegian Pancreatic Cancer Trial - 1 (NorPACT-1)) - study protocol for a national multicentre randomized controlled trial. </w:t>
      </w:r>
      <w:r w:rsidRPr="00D22E7E">
        <w:rPr>
          <w:rFonts w:ascii="Book Antiqua" w:hAnsi="Book Antiqua"/>
          <w:i/>
          <w:sz w:val="24"/>
          <w:szCs w:val="24"/>
        </w:rPr>
        <w:t>BMC Surg</w:t>
      </w:r>
      <w:r w:rsidRPr="00D22E7E">
        <w:rPr>
          <w:rFonts w:ascii="Book Antiqua" w:hAnsi="Book Antiqua"/>
          <w:sz w:val="24"/>
          <w:szCs w:val="24"/>
        </w:rPr>
        <w:t xml:space="preserve"> 2017; </w:t>
      </w:r>
      <w:r w:rsidRPr="00D22E7E">
        <w:rPr>
          <w:rFonts w:ascii="Book Antiqua" w:hAnsi="Book Antiqua"/>
          <w:b/>
          <w:sz w:val="24"/>
          <w:szCs w:val="24"/>
        </w:rPr>
        <w:t>17</w:t>
      </w:r>
      <w:r w:rsidRPr="00D22E7E">
        <w:rPr>
          <w:rFonts w:ascii="Book Antiqua" w:hAnsi="Book Antiqua"/>
          <w:sz w:val="24"/>
          <w:szCs w:val="24"/>
        </w:rPr>
        <w:t>: 94 [PMID: 28841916 DOI: 10.1186/s12893-017-0291-1]</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42 </w:t>
      </w:r>
      <w:r w:rsidRPr="00D22E7E">
        <w:rPr>
          <w:rFonts w:ascii="Book Antiqua" w:hAnsi="Book Antiqua"/>
          <w:b/>
          <w:sz w:val="24"/>
          <w:szCs w:val="24"/>
        </w:rPr>
        <w:t>Okada KI</w:t>
      </w:r>
      <w:r w:rsidRPr="00D22E7E">
        <w:rPr>
          <w:rFonts w:ascii="Book Antiqua" w:hAnsi="Book Antiqua"/>
          <w:sz w:val="24"/>
          <w:szCs w:val="24"/>
        </w:rPr>
        <w:t xml:space="preserve">, Shimokawa T, Hirono S, Kawai M, Sho M, Satoi S, Matsumoto I, Eguchi H, Murakami Y, Yamada S, Doi M, Yamaue H; NAC-GA investigators. Effect of Neoadjuvant Nab-Paclitaxel plus Gemcitabine Therapy on Overall Survival in Patients with Borderline Resectable Pancreatic Cancer: A Prospective Multicenter Phase II Trial (NAC-GA Trial). </w:t>
      </w:r>
      <w:r w:rsidRPr="00D22E7E">
        <w:rPr>
          <w:rFonts w:ascii="Book Antiqua" w:hAnsi="Book Antiqua"/>
          <w:i/>
          <w:sz w:val="24"/>
          <w:szCs w:val="24"/>
        </w:rPr>
        <w:t>Oncology</w:t>
      </w:r>
      <w:r w:rsidRPr="00D22E7E">
        <w:rPr>
          <w:rFonts w:ascii="Book Antiqua" w:hAnsi="Book Antiqua"/>
          <w:sz w:val="24"/>
          <w:szCs w:val="24"/>
        </w:rPr>
        <w:t xml:space="preserve"> 2017; </w:t>
      </w:r>
      <w:r w:rsidRPr="00D22E7E">
        <w:rPr>
          <w:rFonts w:ascii="Book Antiqua" w:hAnsi="Book Antiqua"/>
          <w:b/>
          <w:sz w:val="24"/>
          <w:szCs w:val="24"/>
        </w:rPr>
        <w:t>93</w:t>
      </w:r>
      <w:r w:rsidRPr="00D22E7E">
        <w:rPr>
          <w:rFonts w:ascii="Book Antiqua" w:hAnsi="Book Antiqua"/>
          <w:sz w:val="24"/>
          <w:szCs w:val="24"/>
        </w:rPr>
        <w:t>: 343-346 [PMID: 28719890 DOI: 10.1159/000478660]</w:t>
      </w:r>
    </w:p>
    <w:p w:rsidR="00954A0B" w:rsidRPr="00D22E7E" w:rsidRDefault="00954A0B" w:rsidP="00954A0B">
      <w:pPr>
        <w:spacing w:line="360" w:lineRule="auto"/>
        <w:rPr>
          <w:rFonts w:ascii="Book Antiqua" w:hAnsi="Book Antiqua"/>
          <w:sz w:val="24"/>
          <w:szCs w:val="24"/>
        </w:rPr>
      </w:pPr>
      <w:r w:rsidRPr="00D22E7E">
        <w:rPr>
          <w:rFonts w:ascii="Book Antiqua" w:hAnsi="Book Antiqua"/>
          <w:sz w:val="24"/>
          <w:szCs w:val="24"/>
        </w:rPr>
        <w:t xml:space="preserve">43 </w:t>
      </w:r>
      <w:r w:rsidRPr="00D22E7E">
        <w:rPr>
          <w:rFonts w:ascii="Book Antiqua" w:hAnsi="Book Antiqua"/>
          <w:b/>
          <w:sz w:val="24"/>
          <w:szCs w:val="24"/>
        </w:rPr>
        <w:t>Versteijne E</w:t>
      </w:r>
      <w:r w:rsidRPr="00D22E7E">
        <w:rPr>
          <w:rFonts w:ascii="Book Antiqua" w:hAnsi="Book Antiqua"/>
          <w:sz w:val="24"/>
          <w:szCs w:val="24"/>
        </w:rPr>
        <w:t xml:space="preserve">, van Eijck CH, Punt CJ, Suker M, Zwinderman AH, Dohmen MA, Groothuis KB, Busch OR, Besselink MG, de Hingh IH, Ten Tije AJ, Patijn GA, Bonsing BA, de Vos-Geelen J, Klaase JM, Festen S, Boerma D, Erdmann JI, Molenaar IQ, van der Harst E, van der Kolk MB, Rasch CR, van Tienhoven G; Dutch Pancreatic Cancer Group (DPCG). Preoperative radiochemotherapy versus immediate surgery for resectable and borderline resectable pancreatic cancer (PREOPANC trial): study protocol for a multicentre randomized controlled trial. </w:t>
      </w:r>
      <w:r w:rsidRPr="00D22E7E">
        <w:rPr>
          <w:rFonts w:ascii="Book Antiqua" w:hAnsi="Book Antiqua"/>
          <w:i/>
          <w:sz w:val="24"/>
          <w:szCs w:val="24"/>
        </w:rPr>
        <w:t>Trials</w:t>
      </w:r>
      <w:r w:rsidRPr="00D22E7E">
        <w:rPr>
          <w:rFonts w:ascii="Book Antiqua" w:hAnsi="Book Antiqua"/>
          <w:sz w:val="24"/>
          <w:szCs w:val="24"/>
        </w:rPr>
        <w:t xml:space="preserve"> 2016; </w:t>
      </w:r>
      <w:r w:rsidRPr="00D22E7E">
        <w:rPr>
          <w:rFonts w:ascii="Book Antiqua" w:hAnsi="Book Antiqua"/>
          <w:b/>
          <w:sz w:val="24"/>
          <w:szCs w:val="24"/>
        </w:rPr>
        <w:t>17</w:t>
      </w:r>
      <w:r w:rsidRPr="00D22E7E">
        <w:rPr>
          <w:rFonts w:ascii="Book Antiqua" w:hAnsi="Book Antiqua"/>
          <w:sz w:val="24"/>
          <w:szCs w:val="24"/>
        </w:rPr>
        <w:t>: 127 [PMID: 26955809 DOI: 10.1186/s13063-016-1262-z]</w:t>
      </w:r>
    </w:p>
    <w:p w:rsidR="003C380B" w:rsidRPr="00D22E7E" w:rsidRDefault="003C380B" w:rsidP="00954A0B">
      <w:pPr>
        <w:widowControl/>
        <w:spacing w:line="360" w:lineRule="auto"/>
        <w:rPr>
          <w:rFonts w:ascii="Book Antiqua" w:hAnsi="Book Antiqua" w:hint="eastAsia"/>
          <w:sz w:val="24"/>
          <w:szCs w:val="24"/>
        </w:rPr>
      </w:pPr>
    </w:p>
    <w:p w:rsidR="00C8635B" w:rsidRPr="00D22E7E" w:rsidRDefault="00C8635B" w:rsidP="00C8635B">
      <w:pPr>
        <w:pStyle w:val="af"/>
        <w:suppressAutoHyphens/>
        <w:spacing w:after="0" w:line="360" w:lineRule="auto"/>
        <w:ind w:left="360" w:right="230" w:firstLine="482"/>
        <w:jc w:val="both"/>
        <w:rPr>
          <w:rFonts w:ascii="Book Antiqua" w:hAnsi="Book Antiqua" w:cs="Mangal"/>
          <w:b/>
          <w:bCs/>
          <w:sz w:val="24"/>
          <w:szCs w:val="24"/>
          <w:lang w:val="it-IT" w:bidi="hi-IN"/>
        </w:rPr>
      </w:pPr>
      <w:r w:rsidRPr="00D22E7E">
        <w:rPr>
          <w:rFonts w:ascii="Book Antiqua" w:eastAsia="Lucida Sans Unicode" w:hAnsi="Book Antiqua" w:cs="Arial"/>
          <w:b/>
          <w:noProof/>
          <w:sz w:val="24"/>
          <w:szCs w:val="24"/>
          <w:lang w:val="it-IT" w:eastAsia="hi-IN" w:bidi="hi-IN"/>
        </w:rPr>
        <w:t>P-Reviewer</w:t>
      </w:r>
      <w:r w:rsidRPr="00D22E7E">
        <w:rPr>
          <w:rFonts w:ascii="Book Antiqua" w:hAnsi="Book Antiqua" w:cs="Arial"/>
          <w:b/>
          <w:noProof/>
          <w:sz w:val="24"/>
          <w:szCs w:val="24"/>
          <w:lang w:val="it-IT" w:bidi="hi-IN"/>
        </w:rPr>
        <w:t>:</w:t>
      </w:r>
      <w:r w:rsidRPr="00D22E7E">
        <w:rPr>
          <w:rFonts w:ascii="Book Antiqua" w:hAnsi="Book Antiqua"/>
          <w:sz w:val="24"/>
          <w:szCs w:val="24"/>
          <w:lang w:val="it-IT"/>
        </w:rPr>
        <w:t xml:space="preserve"> </w:t>
      </w:r>
      <w:r w:rsidRPr="00D22E7E">
        <w:rPr>
          <w:rFonts w:ascii="Book Antiqua" w:hAnsi="Book Antiqua"/>
          <w:sz w:val="24"/>
          <w:szCs w:val="24"/>
        </w:rPr>
        <w:t>Hara K, Ahmed M, Fabozzi M, Bramhall S</w:t>
      </w:r>
      <w:r w:rsidRPr="00D22E7E">
        <w:rPr>
          <w:rFonts w:ascii="Book Antiqua" w:hAnsi="Book Antiqua" w:cs="Mangal"/>
          <w:bCs/>
          <w:sz w:val="24"/>
          <w:szCs w:val="24"/>
          <w:lang w:val="it-IT" w:bidi="hi-IN"/>
        </w:rPr>
        <w:t xml:space="preserve"> </w:t>
      </w:r>
      <w:r w:rsidRPr="00D22E7E">
        <w:rPr>
          <w:rFonts w:ascii="Book Antiqua" w:eastAsia="Lucida Sans Unicode" w:hAnsi="Book Antiqua" w:cs="Mangal"/>
          <w:b/>
          <w:bCs/>
          <w:sz w:val="24"/>
          <w:szCs w:val="24"/>
          <w:lang w:val="it-IT" w:eastAsia="hi-IN" w:bidi="hi-IN"/>
        </w:rPr>
        <w:t>S-Editor</w:t>
      </w:r>
      <w:r w:rsidRPr="00D22E7E">
        <w:rPr>
          <w:rFonts w:ascii="Book Antiqua" w:hAnsi="Book Antiqua" w:cs="Mangal"/>
          <w:b/>
          <w:bCs/>
          <w:sz w:val="24"/>
          <w:szCs w:val="24"/>
          <w:lang w:val="it-IT" w:bidi="hi-IN"/>
        </w:rPr>
        <w:t>:</w:t>
      </w:r>
      <w:r w:rsidRPr="00D22E7E">
        <w:rPr>
          <w:rFonts w:ascii="Book Antiqua" w:eastAsia="Lucida Sans Unicode" w:hAnsi="Book Antiqua" w:cs="Mangal"/>
          <w:bCs/>
          <w:sz w:val="24"/>
          <w:szCs w:val="24"/>
          <w:lang w:val="it-IT" w:eastAsia="hi-IN" w:bidi="hi-IN"/>
        </w:rPr>
        <w:t xml:space="preserve"> </w:t>
      </w:r>
      <w:r w:rsidRPr="00D22E7E">
        <w:rPr>
          <w:rFonts w:ascii="Book Antiqua" w:hAnsi="Book Antiqua" w:cs="Mangal"/>
          <w:bCs/>
          <w:sz w:val="24"/>
          <w:szCs w:val="24"/>
          <w:lang w:val="it-IT" w:bidi="hi-IN"/>
        </w:rPr>
        <w:t>Dou Y</w:t>
      </w:r>
      <w:r w:rsidRPr="00D22E7E">
        <w:rPr>
          <w:rFonts w:ascii="Book Antiqua" w:eastAsia="Lucida Sans Unicode" w:hAnsi="Book Antiqua" w:cs="Mangal"/>
          <w:b/>
          <w:bCs/>
          <w:sz w:val="24"/>
          <w:szCs w:val="24"/>
          <w:lang w:val="it-IT" w:eastAsia="hi-IN" w:bidi="hi-IN"/>
        </w:rPr>
        <w:t xml:space="preserve"> L-Editor</w:t>
      </w:r>
      <w:r w:rsidRPr="00D22E7E">
        <w:rPr>
          <w:rFonts w:ascii="Book Antiqua" w:hAnsi="Book Antiqua" w:cs="Mangal"/>
          <w:b/>
          <w:bCs/>
          <w:sz w:val="24"/>
          <w:szCs w:val="24"/>
          <w:lang w:val="it-IT" w:bidi="hi-IN"/>
        </w:rPr>
        <w:t>:</w:t>
      </w:r>
      <w:r w:rsidRPr="00D22E7E">
        <w:rPr>
          <w:rFonts w:ascii="Book Antiqua" w:eastAsia="Lucida Sans Unicode" w:hAnsi="Book Antiqua" w:cs="Mangal"/>
          <w:b/>
          <w:bCs/>
          <w:sz w:val="24"/>
          <w:szCs w:val="24"/>
          <w:lang w:val="it-IT" w:eastAsia="hi-IN" w:bidi="hi-IN"/>
        </w:rPr>
        <w:t xml:space="preserve"> </w:t>
      </w:r>
      <w:r w:rsidR="00BB1884" w:rsidRPr="00D22E7E">
        <w:rPr>
          <w:rFonts w:ascii="Book Antiqua" w:eastAsia="Lucida Sans Unicode" w:hAnsi="Book Antiqua" w:cs="Mangal"/>
          <w:bCs/>
          <w:sz w:val="24"/>
          <w:szCs w:val="24"/>
          <w:lang w:val="it-IT" w:eastAsia="hi-IN" w:bidi="hi-IN"/>
        </w:rPr>
        <w:t>Wang TQ</w:t>
      </w:r>
      <w:r w:rsidR="00BB1884" w:rsidRPr="00D22E7E">
        <w:rPr>
          <w:rFonts w:ascii="Book Antiqua" w:eastAsia="Lucida Sans Unicode" w:hAnsi="Book Antiqua" w:cs="Mangal"/>
          <w:b/>
          <w:bCs/>
          <w:sz w:val="24"/>
          <w:szCs w:val="24"/>
          <w:lang w:val="it-IT" w:eastAsia="hi-IN" w:bidi="hi-IN"/>
        </w:rPr>
        <w:t xml:space="preserve"> </w:t>
      </w:r>
      <w:r w:rsidRPr="00D22E7E">
        <w:rPr>
          <w:rFonts w:ascii="Book Antiqua" w:eastAsia="Lucida Sans Unicode" w:hAnsi="Book Antiqua" w:cs="Mangal"/>
          <w:b/>
          <w:bCs/>
          <w:sz w:val="24"/>
          <w:szCs w:val="24"/>
          <w:lang w:val="it-IT" w:eastAsia="hi-IN" w:bidi="hi-IN"/>
        </w:rPr>
        <w:t>E-Editor</w:t>
      </w:r>
      <w:r w:rsidRPr="00D22E7E">
        <w:rPr>
          <w:rFonts w:ascii="Book Antiqua" w:hAnsi="Book Antiqua" w:cs="Mangal"/>
          <w:b/>
          <w:bCs/>
          <w:sz w:val="24"/>
          <w:szCs w:val="24"/>
          <w:lang w:val="it-IT" w:bidi="hi-IN"/>
        </w:rPr>
        <w:t>:</w:t>
      </w:r>
      <w:r w:rsidR="00D22E7E" w:rsidRPr="00D22E7E">
        <w:t xml:space="preserve"> </w:t>
      </w:r>
      <w:r w:rsidR="00D22E7E" w:rsidRPr="00D22E7E">
        <w:rPr>
          <w:rFonts w:ascii="Book Antiqua" w:hAnsi="Book Antiqua" w:cs="Mangal"/>
          <w:bCs/>
          <w:sz w:val="24"/>
          <w:szCs w:val="24"/>
          <w:lang w:val="it-IT" w:bidi="hi-IN"/>
        </w:rPr>
        <w:t>Ma YJ</w:t>
      </w:r>
    </w:p>
    <w:p w:rsidR="00C8635B" w:rsidRPr="00D22E7E" w:rsidRDefault="00C8635B" w:rsidP="00C8635B">
      <w:pPr>
        <w:pStyle w:val="af"/>
        <w:suppressAutoHyphens/>
        <w:spacing w:after="0" w:line="360" w:lineRule="auto"/>
        <w:ind w:left="360" w:right="120" w:firstLine="482"/>
        <w:jc w:val="both"/>
        <w:rPr>
          <w:rFonts w:ascii="Book Antiqua" w:hAnsi="Book Antiqua" w:cs="Mangal"/>
          <w:b/>
          <w:bCs/>
          <w:sz w:val="24"/>
          <w:szCs w:val="24"/>
          <w:lang w:val="it-IT" w:bidi="hi-IN"/>
        </w:rPr>
      </w:pPr>
    </w:p>
    <w:p w:rsidR="00C8635B" w:rsidRPr="00D22E7E" w:rsidRDefault="00C8635B" w:rsidP="00C8635B">
      <w:pPr>
        <w:shd w:val="clear" w:color="auto" w:fill="FFFFFF"/>
        <w:spacing w:line="360" w:lineRule="auto"/>
        <w:rPr>
          <w:rFonts w:ascii="Book Antiqua" w:hAnsi="Book Antiqua" w:cs="Helvetica"/>
          <w:b/>
          <w:sz w:val="24"/>
          <w:szCs w:val="24"/>
        </w:rPr>
      </w:pPr>
      <w:r w:rsidRPr="00D22E7E">
        <w:rPr>
          <w:rFonts w:ascii="Book Antiqua" w:hAnsi="Book Antiqua" w:cs="Helvetica"/>
          <w:b/>
          <w:sz w:val="24"/>
          <w:szCs w:val="24"/>
        </w:rPr>
        <w:t xml:space="preserve">Specialty type: </w:t>
      </w:r>
      <w:r w:rsidRPr="00D22E7E">
        <w:rPr>
          <w:rFonts w:ascii="Book Antiqua" w:hAnsi="Book Antiqua" w:cs="宋体"/>
          <w:sz w:val="24"/>
          <w:szCs w:val="24"/>
        </w:rPr>
        <w:t>Medicine, Research and Experimental</w:t>
      </w:r>
    </w:p>
    <w:p w:rsidR="00C8635B" w:rsidRPr="00D22E7E" w:rsidRDefault="00C8635B" w:rsidP="00C8635B">
      <w:pPr>
        <w:shd w:val="clear" w:color="auto" w:fill="FFFFFF"/>
        <w:spacing w:line="360" w:lineRule="auto"/>
        <w:rPr>
          <w:rFonts w:ascii="Book Antiqua" w:hAnsi="Book Antiqua" w:cs="Helvetica"/>
          <w:b/>
          <w:sz w:val="24"/>
          <w:szCs w:val="24"/>
        </w:rPr>
      </w:pPr>
      <w:r w:rsidRPr="00D22E7E">
        <w:rPr>
          <w:rFonts w:ascii="Book Antiqua" w:hAnsi="Book Antiqua" w:cs="Helvetica"/>
          <w:b/>
          <w:sz w:val="24"/>
          <w:szCs w:val="24"/>
        </w:rPr>
        <w:t xml:space="preserve">Country of origin: </w:t>
      </w:r>
      <w:r w:rsidRPr="00D22E7E">
        <w:rPr>
          <w:rFonts w:ascii="Book Antiqua" w:hAnsi="Book Antiqua" w:cs="Helvetica"/>
          <w:sz w:val="24"/>
          <w:szCs w:val="24"/>
        </w:rPr>
        <w:t>China</w:t>
      </w:r>
    </w:p>
    <w:p w:rsidR="00C8635B" w:rsidRPr="00D22E7E" w:rsidRDefault="00C8635B" w:rsidP="00C8635B">
      <w:pPr>
        <w:shd w:val="clear" w:color="auto" w:fill="FFFFFF"/>
        <w:spacing w:line="360" w:lineRule="auto"/>
        <w:rPr>
          <w:rFonts w:ascii="Book Antiqua" w:hAnsi="Book Antiqua" w:cs="Helvetica"/>
          <w:b/>
          <w:sz w:val="24"/>
          <w:szCs w:val="24"/>
        </w:rPr>
      </w:pPr>
      <w:r w:rsidRPr="00D22E7E">
        <w:rPr>
          <w:rFonts w:ascii="Book Antiqua" w:hAnsi="Book Antiqua" w:cs="Helvetica"/>
          <w:b/>
          <w:sz w:val="24"/>
          <w:szCs w:val="24"/>
        </w:rPr>
        <w:t>Peer-review report classification</w:t>
      </w:r>
    </w:p>
    <w:p w:rsidR="00C8635B" w:rsidRPr="00D22E7E" w:rsidRDefault="00C8635B" w:rsidP="00C8635B">
      <w:pPr>
        <w:shd w:val="clear" w:color="auto" w:fill="FFFFFF"/>
        <w:spacing w:line="360" w:lineRule="auto"/>
        <w:rPr>
          <w:rFonts w:ascii="Book Antiqua" w:hAnsi="Book Antiqua" w:cs="Helvetica"/>
          <w:sz w:val="24"/>
          <w:szCs w:val="24"/>
        </w:rPr>
      </w:pPr>
      <w:r w:rsidRPr="00D22E7E">
        <w:rPr>
          <w:rFonts w:ascii="Book Antiqua" w:hAnsi="Book Antiqua" w:cs="Helvetica"/>
          <w:sz w:val="24"/>
          <w:szCs w:val="24"/>
        </w:rPr>
        <w:t>Grade A (Excellent): 0</w:t>
      </w:r>
    </w:p>
    <w:p w:rsidR="00C8635B" w:rsidRPr="00D22E7E" w:rsidRDefault="00C8635B" w:rsidP="00C8635B">
      <w:pPr>
        <w:shd w:val="clear" w:color="auto" w:fill="FFFFFF"/>
        <w:spacing w:line="360" w:lineRule="auto"/>
        <w:rPr>
          <w:rFonts w:ascii="Book Antiqua" w:hAnsi="Book Antiqua" w:cs="Helvetica"/>
          <w:sz w:val="24"/>
          <w:szCs w:val="24"/>
        </w:rPr>
      </w:pPr>
      <w:r w:rsidRPr="00D22E7E">
        <w:rPr>
          <w:rFonts w:ascii="Book Antiqua" w:hAnsi="Book Antiqua" w:cs="Helvetica"/>
          <w:sz w:val="24"/>
          <w:szCs w:val="24"/>
        </w:rPr>
        <w:t>Grade B (Very good): B</w:t>
      </w:r>
    </w:p>
    <w:p w:rsidR="00C8635B" w:rsidRPr="00D22E7E" w:rsidRDefault="00C8635B" w:rsidP="00C8635B">
      <w:pPr>
        <w:shd w:val="clear" w:color="auto" w:fill="FFFFFF"/>
        <w:spacing w:line="360" w:lineRule="auto"/>
        <w:rPr>
          <w:rFonts w:ascii="Book Antiqua" w:hAnsi="Book Antiqua" w:cs="Helvetica"/>
          <w:sz w:val="24"/>
          <w:szCs w:val="24"/>
        </w:rPr>
      </w:pPr>
      <w:r w:rsidRPr="00D22E7E">
        <w:rPr>
          <w:rFonts w:ascii="Book Antiqua" w:hAnsi="Book Antiqua" w:cs="Helvetica"/>
          <w:sz w:val="24"/>
          <w:szCs w:val="24"/>
        </w:rPr>
        <w:t>Grade C (Good): C, C</w:t>
      </w:r>
    </w:p>
    <w:p w:rsidR="00C8635B" w:rsidRPr="00D22E7E" w:rsidRDefault="00C8635B" w:rsidP="00C8635B">
      <w:pPr>
        <w:shd w:val="clear" w:color="auto" w:fill="FFFFFF"/>
        <w:spacing w:line="360" w:lineRule="auto"/>
        <w:rPr>
          <w:rFonts w:ascii="Book Antiqua" w:hAnsi="Book Antiqua" w:cs="Helvetica"/>
          <w:sz w:val="24"/>
          <w:szCs w:val="24"/>
        </w:rPr>
      </w:pPr>
      <w:r w:rsidRPr="00D22E7E">
        <w:rPr>
          <w:rFonts w:ascii="Book Antiqua" w:hAnsi="Book Antiqua" w:cs="Helvetica"/>
          <w:sz w:val="24"/>
          <w:szCs w:val="24"/>
        </w:rPr>
        <w:t>Grade D (Fair): D</w:t>
      </w:r>
    </w:p>
    <w:p w:rsidR="00C8635B" w:rsidRPr="00D22E7E" w:rsidRDefault="00C8635B" w:rsidP="00C8635B">
      <w:pPr>
        <w:shd w:val="clear" w:color="auto" w:fill="FFFFFF"/>
        <w:spacing w:line="360" w:lineRule="auto"/>
        <w:rPr>
          <w:rStyle w:val="element-citation"/>
          <w:rFonts w:ascii="Book Antiqua" w:hAnsi="Book Antiqua" w:cs="Helvetica"/>
          <w:sz w:val="24"/>
          <w:szCs w:val="24"/>
        </w:rPr>
      </w:pPr>
      <w:r w:rsidRPr="00D22E7E">
        <w:rPr>
          <w:rFonts w:ascii="Book Antiqua" w:hAnsi="Book Antiqua" w:cs="Helvetica"/>
          <w:sz w:val="24"/>
          <w:szCs w:val="24"/>
        </w:rPr>
        <w:t>Grade E (Poor): 0</w:t>
      </w:r>
    </w:p>
    <w:p w:rsidR="003C380B" w:rsidRPr="00D22E7E" w:rsidRDefault="00AD0C85" w:rsidP="00954A0B">
      <w:pPr>
        <w:widowControl/>
        <w:spacing w:line="360" w:lineRule="auto"/>
        <w:rPr>
          <w:rFonts w:ascii="Book Antiqua" w:hAnsi="Book Antiqua"/>
          <w:sz w:val="24"/>
          <w:szCs w:val="24"/>
        </w:rPr>
        <w:sectPr w:rsidR="003C380B" w:rsidRPr="00D22E7E" w:rsidSect="007759A9">
          <w:headerReference w:type="default" r:id="rId11"/>
          <w:type w:val="continuous"/>
          <w:pgSz w:w="11906" w:h="16838"/>
          <w:pgMar w:top="1440" w:right="1797" w:bottom="1440" w:left="1797" w:header="851" w:footer="992" w:gutter="0"/>
          <w:cols w:space="425"/>
          <w:docGrid w:type="linesAndChars" w:linePitch="312"/>
        </w:sectPr>
      </w:pPr>
      <w:r w:rsidRPr="00D22E7E">
        <w:rPr>
          <w:rFonts w:ascii="Book Antiqua" w:hAnsi="Book Antiqua"/>
          <w:sz w:val="24"/>
          <w:szCs w:val="24"/>
        </w:rPr>
        <w:br w:type="page"/>
      </w:r>
    </w:p>
    <w:p w:rsidR="0080417E" w:rsidRPr="00D22E7E" w:rsidRDefault="005661C1" w:rsidP="00954A0B">
      <w:pPr>
        <w:spacing w:line="360" w:lineRule="auto"/>
        <w:rPr>
          <w:rFonts w:ascii="Book Antiqua" w:hAnsi="Book Antiqua"/>
          <w:sz w:val="24"/>
          <w:szCs w:val="24"/>
        </w:rPr>
      </w:pPr>
      <w:r>
        <w:rPr>
          <w:rFonts w:ascii="Book Antiqua" w:hAnsi="Book Antiqua"/>
          <w:noProof/>
          <w:sz w:val="24"/>
          <w:szCs w:val="24"/>
        </w:rPr>
        <w:drawing>
          <wp:inline distT="0" distB="0" distL="0" distR="0">
            <wp:extent cx="5273040" cy="4648835"/>
            <wp:effectExtent l="0" t="0" r="3810" b="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4648835"/>
                    </a:xfrm>
                    <a:prstGeom prst="rect">
                      <a:avLst/>
                    </a:prstGeom>
                    <a:noFill/>
                    <a:ln>
                      <a:noFill/>
                    </a:ln>
                  </pic:spPr>
                </pic:pic>
              </a:graphicData>
            </a:graphic>
          </wp:inline>
        </w:drawing>
      </w:r>
    </w:p>
    <w:p w:rsidR="0080417E" w:rsidRPr="00D22E7E" w:rsidRDefault="007226C9" w:rsidP="00954A0B">
      <w:pPr>
        <w:spacing w:line="360" w:lineRule="auto"/>
        <w:rPr>
          <w:rFonts w:ascii="Book Antiqua" w:hAnsi="Book Antiqua"/>
          <w:b/>
          <w:bCs/>
          <w:sz w:val="24"/>
          <w:szCs w:val="24"/>
        </w:rPr>
      </w:pPr>
      <w:r w:rsidRPr="00D22E7E">
        <w:rPr>
          <w:rFonts w:ascii="Book Antiqua" w:hAnsi="Book Antiqua"/>
          <w:b/>
          <w:bCs/>
          <w:sz w:val="24"/>
          <w:szCs w:val="24"/>
        </w:rPr>
        <w:t>Figure</w:t>
      </w:r>
      <w:r w:rsidR="00D847A3" w:rsidRPr="00D22E7E">
        <w:rPr>
          <w:rFonts w:ascii="Book Antiqua" w:hAnsi="Book Antiqua"/>
          <w:b/>
          <w:bCs/>
          <w:sz w:val="24"/>
          <w:szCs w:val="24"/>
        </w:rPr>
        <w:t xml:space="preserve"> 1 </w:t>
      </w:r>
      <w:r w:rsidR="005F5E78" w:rsidRPr="00D22E7E">
        <w:rPr>
          <w:rFonts w:ascii="Book Antiqua" w:hAnsi="Book Antiqua"/>
          <w:b/>
          <w:bCs/>
          <w:sz w:val="24"/>
          <w:szCs w:val="24"/>
        </w:rPr>
        <w:t>PRISMA flow chart of literature search</w:t>
      </w:r>
      <w:r w:rsidR="001E6718" w:rsidRPr="00D22E7E">
        <w:rPr>
          <w:rFonts w:ascii="Book Antiqua" w:hAnsi="Book Antiqua"/>
          <w:b/>
          <w:bCs/>
          <w:sz w:val="24"/>
          <w:szCs w:val="24"/>
        </w:rPr>
        <w:t xml:space="preserve"> showing the identification, screening, eligibility, and inclusion phases of the search.</w:t>
      </w:r>
    </w:p>
    <w:p w:rsidR="00C82FA9" w:rsidRPr="00D22E7E" w:rsidRDefault="0080417E" w:rsidP="00954A0B">
      <w:pPr>
        <w:spacing w:line="360" w:lineRule="auto"/>
        <w:rPr>
          <w:rFonts w:ascii="Book Antiqua" w:hAnsi="Book Antiqua"/>
          <w:sz w:val="24"/>
          <w:szCs w:val="24"/>
        </w:rPr>
      </w:pPr>
      <w:r w:rsidRPr="00D22E7E">
        <w:rPr>
          <w:rFonts w:ascii="Book Antiqua" w:hAnsi="Book Antiqua"/>
          <w:sz w:val="24"/>
          <w:szCs w:val="24"/>
        </w:rPr>
        <w:br w:type="page"/>
      </w:r>
      <w:r w:rsidR="005661C1">
        <w:rPr>
          <w:rFonts w:ascii="Book Antiqua" w:hAnsi="Book Antiqua"/>
          <w:noProof/>
          <w:sz w:val="24"/>
          <w:szCs w:val="24"/>
        </w:rPr>
        <w:drawing>
          <wp:inline distT="0" distB="0" distL="0" distR="0">
            <wp:extent cx="4973955" cy="5033645"/>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3955" cy="5033645"/>
                    </a:xfrm>
                    <a:prstGeom prst="rect">
                      <a:avLst/>
                    </a:prstGeom>
                    <a:noFill/>
                    <a:ln>
                      <a:noFill/>
                    </a:ln>
                  </pic:spPr>
                </pic:pic>
              </a:graphicData>
            </a:graphic>
          </wp:inline>
        </w:drawing>
      </w:r>
    </w:p>
    <w:p w:rsidR="0080417E" w:rsidRPr="00D22E7E" w:rsidRDefault="007226C9" w:rsidP="00954A0B">
      <w:pPr>
        <w:spacing w:line="360" w:lineRule="auto"/>
        <w:rPr>
          <w:rFonts w:ascii="Book Antiqua" w:hAnsi="Book Antiqua"/>
          <w:bCs/>
          <w:sz w:val="24"/>
          <w:szCs w:val="24"/>
        </w:rPr>
      </w:pPr>
      <w:r w:rsidRPr="00D22E7E">
        <w:rPr>
          <w:rFonts w:ascii="Book Antiqua" w:hAnsi="Book Antiqua"/>
          <w:b/>
          <w:bCs/>
          <w:sz w:val="24"/>
          <w:szCs w:val="24"/>
        </w:rPr>
        <w:t>Figure</w:t>
      </w:r>
      <w:r w:rsidR="00E339D0" w:rsidRPr="00D22E7E">
        <w:rPr>
          <w:rFonts w:ascii="Book Antiqua" w:hAnsi="Book Antiqua"/>
          <w:b/>
          <w:bCs/>
          <w:sz w:val="24"/>
          <w:szCs w:val="24"/>
        </w:rPr>
        <w:t xml:space="preserve"> 2</w:t>
      </w:r>
      <w:r w:rsidR="00D847A3" w:rsidRPr="00D22E7E">
        <w:rPr>
          <w:rFonts w:ascii="Book Antiqua" w:hAnsi="Book Antiqua"/>
          <w:b/>
          <w:bCs/>
          <w:sz w:val="24"/>
          <w:szCs w:val="24"/>
        </w:rPr>
        <w:t xml:space="preserve"> Network plot</w:t>
      </w:r>
      <w:r w:rsidR="00AD0C85" w:rsidRPr="00D22E7E">
        <w:rPr>
          <w:rFonts w:ascii="Book Antiqua" w:hAnsi="Book Antiqua" w:hint="eastAsia"/>
          <w:b/>
          <w:bCs/>
          <w:sz w:val="24"/>
          <w:szCs w:val="24"/>
        </w:rPr>
        <w:t>.</w:t>
      </w:r>
      <w:r w:rsidR="00D847A3" w:rsidRPr="00D22E7E">
        <w:rPr>
          <w:rFonts w:ascii="Book Antiqua" w:hAnsi="Book Antiqua"/>
          <w:b/>
          <w:bCs/>
          <w:sz w:val="24"/>
          <w:szCs w:val="24"/>
        </w:rPr>
        <w:t xml:space="preserve"> </w:t>
      </w:r>
      <w:r w:rsidR="00AD0C85" w:rsidRPr="00D22E7E">
        <w:rPr>
          <w:rFonts w:ascii="Book Antiqua" w:hAnsi="Book Antiqua"/>
          <w:bCs/>
          <w:sz w:val="24"/>
          <w:szCs w:val="24"/>
        </w:rPr>
        <w:t xml:space="preserve">Network plot </w:t>
      </w:r>
      <w:r w:rsidR="00D847A3" w:rsidRPr="00D22E7E">
        <w:rPr>
          <w:rFonts w:ascii="Book Antiqua" w:hAnsi="Book Antiqua"/>
          <w:bCs/>
          <w:sz w:val="24"/>
          <w:szCs w:val="24"/>
        </w:rPr>
        <w:t xml:space="preserve">showing the following different treatment strategies for resectable pancreatic cancer: neoadjuvant </w:t>
      </w:r>
      <w:r w:rsidR="00324A85" w:rsidRPr="00D22E7E">
        <w:rPr>
          <w:rFonts w:ascii="Book Antiqua" w:hAnsi="Book Antiqua"/>
          <w:bCs/>
          <w:sz w:val="24"/>
          <w:szCs w:val="24"/>
        </w:rPr>
        <w:t>chemoradiotherapy</w:t>
      </w:r>
      <w:r w:rsidR="00D847A3" w:rsidRPr="00D22E7E">
        <w:rPr>
          <w:rFonts w:ascii="Book Antiqua" w:hAnsi="Book Antiqua"/>
          <w:bCs/>
          <w:sz w:val="24"/>
          <w:szCs w:val="24"/>
        </w:rPr>
        <w:t xml:space="preserve"> with surgery </w:t>
      </w:r>
      <w:r w:rsidR="00BB1884" w:rsidRPr="00D22E7E">
        <w:rPr>
          <w:rFonts w:ascii="Book Antiqua" w:hAnsi="Book Antiqua"/>
          <w:bCs/>
          <w:sz w:val="24"/>
          <w:szCs w:val="24"/>
        </w:rPr>
        <w:t xml:space="preserve"> </w:t>
      </w:r>
      <w:r w:rsidR="00D847A3" w:rsidRPr="00D22E7E">
        <w:rPr>
          <w:rFonts w:ascii="Book Antiqua" w:hAnsi="Book Antiqua"/>
          <w:bCs/>
          <w:sz w:val="24"/>
          <w:szCs w:val="24"/>
        </w:rPr>
        <w:t>(NCRT</w:t>
      </w:r>
      <w:r w:rsidR="00954A0B" w:rsidRPr="00D22E7E">
        <w:rPr>
          <w:rFonts w:ascii="Book Antiqua" w:hAnsi="Book Antiqua"/>
          <w:bCs/>
          <w:sz w:val="24"/>
          <w:szCs w:val="24"/>
        </w:rPr>
        <w:t xml:space="preserve"> </w:t>
      </w:r>
      <w:r w:rsidR="00D847A3" w:rsidRPr="00D22E7E">
        <w:rPr>
          <w:rFonts w:ascii="Book Antiqua" w:hAnsi="Book Antiqua"/>
          <w:bCs/>
          <w:sz w:val="24"/>
          <w:szCs w:val="24"/>
        </w:rPr>
        <w:t>+</w:t>
      </w:r>
      <w:r w:rsidR="00954A0B" w:rsidRPr="00D22E7E">
        <w:rPr>
          <w:rFonts w:ascii="Book Antiqua" w:hAnsi="Book Antiqua"/>
          <w:bCs/>
          <w:sz w:val="24"/>
          <w:szCs w:val="24"/>
        </w:rPr>
        <w:t xml:space="preserve"> </w:t>
      </w:r>
      <w:r w:rsidR="00D847A3" w:rsidRPr="00D22E7E">
        <w:rPr>
          <w:rFonts w:ascii="Book Antiqua" w:hAnsi="Book Antiqua"/>
          <w:bCs/>
          <w:sz w:val="24"/>
          <w:szCs w:val="24"/>
        </w:rPr>
        <w:t>S) (</w:t>
      </w:r>
      <w:r w:rsidR="00D847A3" w:rsidRPr="00D22E7E">
        <w:rPr>
          <w:rFonts w:ascii="Book Antiqua" w:hAnsi="Book Antiqua"/>
          <w:bCs/>
          <w:i/>
          <w:iCs/>
          <w:sz w:val="24"/>
          <w:szCs w:val="24"/>
        </w:rPr>
        <w:t>n</w:t>
      </w:r>
      <w:r w:rsidR="00954A0B" w:rsidRPr="00D22E7E">
        <w:rPr>
          <w:rFonts w:ascii="Book Antiqua" w:hAnsi="Book Antiqua"/>
          <w:bCs/>
          <w:sz w:val="24"/>
          <w:szCs w:val="24"/>
        </w:rPr>
        <w:t xml:space="preserve"> </w:t>
      </w:r>
      <w:r w:rsidR="00D847A3" w:rsidRPr="00D22E7E">
        <w:rPr>
          <w:rFonts w:ascii="Book Antiqua" w:hAnsi="Book Antiqua"/>
          <w:bCs/>
          <w:sz w:val="24"/>
          <w:szCs w:val="24"/>
        </w:rPr>
        <w:t>=</w:t>
      </w:r>
      <w:r w:rsidR="00954A0B" w:rsidRPr="00D22E7E">
        <w:rPr>
          <w:rFonts w:ascii="Book Antiqua" w:hAnsi="Book Antiqua"/>
          <w:bCs/>
          <w:sz w:val="24"/>
          <w:szCs w:val="24"/>
        </w:rPr>
        <w:t xml:space="preserve"> </w:t>
      </w:r>
      <w:r w:rsidR="00D847A3" w:rsidRPr="00D22E7E">
        <w:rPr>
          <w:rFonts w:ascii="Book Antiqua" w:hAnsi="Book Antiqua"/>
          <w:bCs/>
          <w:sz w:val="24"/>
          <w:szCs w:val="24"/>
        </w:rPr>
        <w:t>51), surgery alone (S) (</w:t>
      </w:r>
      <w:r w:rsidR="00954A0B" w:rsidRPr="00D22E7E">
        <w:rPr>
          <w:rFonts w:ascii="Book Antiqua" w:hAnsi="Book Antiqua"/>
          <w:bCs/>
          <w:i/>
          <w:iCs/>
          <w:sz w:val="24"/>
          <w:szCs w:val="24"/>
        </w:rPr>
        <w:t>n</w:t>
      </w:r>
      <w:r w:rsidR="00954A0B" w:rsidRPr="00D22E7E">
        <w:rPr>
          <w:rFonts w:ascii="Book Antiqua" w:hAnsi="Book Antiqua"/>
          <w:bCs/>
          <w:sz w:val="24"/>
          <w:szCs w:val="24"/>
        </w:rPr>
        <w:t xml:space="preserve"> = </w:t>
      </w:r>
      <w:r w:rsidR="00D847A3" w:rsidRPr="00D22E7E">
        <w:rPr>
          <w:rFonts w:ascii="Book Antiqua" w:hAnsi="Book Antiqua"/>
          <w:bCs/>
          <w:sz w:val="24"/>
          <w:szCs w:val="24"/>
        </w:rPr>
        <w:t xml:space="preserve">703), surgery with adjuvant </w:t>
      </w:r>
      <w:r w:rsidR="00324A85" w:rsidRPr="00D22E7E">
        <w:rPr>
          <w:rFonts w:ascii="Book Antiqua" w:hAnsi="Book Antiqua"/>
          <w:bCs/>
          <w:sz w:val="24"/>
          <w:szCs w:val="24"/>
        </w:rPr>
        <w:t>chemotherapy</w:t>
      </w:r>
      <w:r w:rsidR="00D847A3" w:rsidRPr="00D22E7E">
        <w:rPr>
          <w:rFonts w:ascii="Book Antiqua" w:hAnsi="Book Antiqua"/>
          <w:bCs/>
          <w:sz w:val="24"/>
          <w:szCs w:val="24"/>
        </w:rPr>
        <w:t xml:space="preserve"> </w:t>
      </w:r>
      <w:bookmarkStart w:id="70" w:name="OLE_LINK51"/>
      <w:bookmarkStart w:id="71" w:name="OLE_LINK52"/>
      <w:r w:rsidR="00D847A3" w:rsidRPr="00D22E7E">
        <w:rPr>
          <w:rFonts w:ascii="Book Antiqua" w:hAnsi="Book Antiqua"/>
          <w:bCs/>
          <w:sz w:val="24"/>
          <w:szCs w:val="24"/>
        </w:rPr>
        <w:t>(S</w:t>
      </w:r>
      <w:r w:rsidR="00954A0B" w:rsidRPr="00D22E7E">
        <w:rPr>
          <w:rFonts w:ascii="Book Antiqua" w:hAnsi="Book Antiqua"/>
          <w:bCs/>
          <w:sz w:val="24"/>
          <w:szCs w:val="24"/>
        </w:rPr>
        <w:t xml:space="preserve"> </w:t>
      </w:r>
      <w:r w:rsidR="00D847A3" w:rsidRPr="00D22E7E">
        <w:rPr>
          <w:rFonts w:ascii="Book Antiqua" w:hAnsi="Book Antiqua"/>
          <w:bCs/>
          <w:sz w:val="24"/>
          <w:szCs w:val="24"/>
        </w:rPr>
        <w:t>+</w:t>
      </w:r>
      <w:r w:rsidR="00954A0B" w:rsidRPr="00D22E7E">
        <w:rPr>
          <w:rFonts w:ascii="Book Antiqua" w:hAnsi="Book Antiqua"/>
          <w:bCs/>
          <w:sz w:val="24"/>
          <w:szCs w:val="24"/>
        </w:rPr>
        <w:t xml:space="preserve"> </w:t>
      </w:r>
      <w:r w:rsidR="00D847A3" w:rsidRPr="00D22E7E">
        <w:rPr>
          <w:rFonts w:ascii="Book Antiqua" w:hAnsi="Book Antiqua"/>
          <w:bCs/>
          <w:sz w:val="24"/>
          <w:szCs w:val="24"/>
        </w:rPr>
        <w:t>ACT)</w:t>
      </w:r>
      <w:bookmarkEnd w:id="70"/>
      <w:bookmarkEnd w:id="71"/>
      <w:r w:rsidR="00D847A3" w:rsidRPr="00D22E7E">
        <w:rPr>
          <w:rFonts w:ascii="Book Antiqua" w:hAnsi="Book Antiqua"/>
          <w:bCs/>
          <w:sz w:val="24"/>
          <w:szCs w:val="24"/>
        </w:rPr>
        <w:t xml:space="preserve"> (</w:t>
      </w:r>
      <w:r w:rsidR="00954A0B" w:rsidRPr="00D22E7E">
        <w:rPr>
          <w:rFonts w:ascii="Book Antiqua" w:hAnsi="Book Antiqua"/>
          <w:bCs/>
          <w:i/>
          <w:iCs/>
          <w:sz w:val="24"/>
          <w:szCs w:val="24"/>
        </w:rPr>
        <w:t>n</w:t>
      </w:r>
      <w:r w:rsidR="00954A0B" w:rsidRPr="00D22E7E">
        <w:rPr>
          <w:rFonts w:ascii="Book Antiqua" w:hAnsi="Book Antiqua"/>
          <w:bCs/>
          <w:sz w:val="24"/>
          <w:szCs w:val="24"/>
        </w:rPr>
        <w:t xml:space="preserve"> = </w:t>
      </w:r>
      <w:r w:rsidR="00D847A3" w:rsidRPr="00D22E7E">
        <w:rPr>
          <w:rFonts w:ascii="Book Antiqua" w:hAnsi="Book Antiqua"/>
          <w:bCs/>
          <w:sz w:val="24"/>
          <w:szCs w:val="24"/>
        </w:rPr>
        <w:t>665)</w:t>
      </w:r>
      <w:r w:rsidR="00BB1884" w:rsidRPr="00D22E7E">
        <w:rPr>
          <w:rFonts w:ascii="Book Antiqua" w:hAnsi="Book Antiqua"/>
          <w:bCs/>
          <w:sz w:val="24"/>
          <w:szCs w:val="24"/>
        </w:rPr>
        <w:t>,</w:t>
      </w:r>
      <w:r w:rsidR="00D847A3" w:rsidRPr="00D22E7E">
        <w:rPr>
          <w:rFonts w:ascii="Book Antiqua" w:hAnsi="Book Antiqua"/>
          <w:bCs/>
          <w:sz w:val="24"/>
          <w:szCs w:val="24"/>
        </w:rPr>
        <w:t xml:space="preserve"> or surgery with adjuvant </w:t>
      </w:r>
      <w:r w:rsidR="00324A85" w:rsidRPr="00D22E7E">
        <w:rPr>
          <w:rFonts w:ascii="Book Antiqua" w:hAnsi="Book Antiqua"/>
          <w:bCs/>
          <w:sz w:val="24"/>
          <w:szCs w:val="24"/>
        </w:rPr>
        <w:t>chemoradiotherapy</w:t>
      </w:r>
      <w:r w:rsidR="00D847A3" w:rsidRPr="00D22E7E">
        <w:rPr>
          <w:rFonts w:ascii="Book Antiqua" w:hAnsi="Book Antiqua"/>
          <w:bCs/>
          <w:sz w:val="24"/>
          <w:szCs w:val="24"/>
        </w:rPr>
        <w:t xml:space="preserve"> (S</w:t>
      </w:r>
      <w:r w:rsidR="00954A0B" w:rsidRPr="00D22E7E">
        <w:rPr>
          <w:rFonts w:ascii="Book Antiqua" w:hAnsi="Book Antiqua"/>
          <w:bCs/>
          <w:sz w:val="24"/>
          <w:szCs w:val="24"/>
        </w:rPr>
        <w:t xml:space="preserve"> </w:t>
      </w:r>
      <w:r w:rsidR="00D847A3" w:rsidRPr="00D22E7E">
        <w:rPr>
          <w:rFonts w:ascii="Book Antiqua" w:hAnsi="Book Antiqua"/>
          <w:bCs/>
          <w:sz w:val="24"/>
          <w:szCs w:val="24"/>
        </w:rPr>
        <w:t>+</w:t>
      </w:r>
      <w:r w:rsidR="00954A0B" w:rsidRPr="00D22E7E">
        <w:rPr>
          <w:rFonts w:ascii="Book Antiqua" w:hAnsi="Book Antiqua"/>
          <w:bCs/>
          <w:sz w:val="24"/>
          <w:szCs w:val="24"/>
        </w:rPr>
        <w:t xml:space="preserve"> </w:t>
      </w:r>
      <w:r w:rsidR="00D847A3" w:rsidRPr="00D22E7E">
        <w:rPr>
          <w:rFonts w:ascii="Book Antiqua" w:hAnsi="Book Antiqua"/>
          <w:bCs/>
          <w:sz w:val="24"/>
          <w:szCs w:val="24"/>
        </w:rPr>
        <w:t>ACRT) (</w:t>
      </w:r>
      <w:r w:rsidR="00954A0B" w:rsidRPr="00D22E7E">
        <w:rPr>
          <w:rFonts w:ascii="Book Antiqua" w:hAnsi="Book Antiqua"/>
          <w:bCs/>
          <w:i/>
          <w:iCs/>
          <w:sz w:val="24"/>
          <w:szCs w:val="24"/>
        </w:rPr>
        <w:t>n</w:t>
      </w:r>
      <w:r w:rsidR="00954A0B" w:rsidRPr="00D22E7E">
        <w:rPr>
          <w:rFonts w:ascii="Book Antiqua" w:hAnsi="Book Antiqua"/>
          <w:bCs/>
          <w:sz w:val="24"/>
          <w:szCs w:val="24"/>
        </w:rPr>
        <w:t xml:space="preserve"> = </w:t>
      </w:r>
      <w:r w:rsidR="00D847A3" w:rsidRPr="00D22E7E">
        <w:rPr>
          <w:rFonts w:ascii="Book Antiqua" w:hAnsi="Book Antiqua"/>
          <w:bCs/>
          <w:sz w:val="24"/>
          <w:szCs w:val="24"/>
        </w:rPr>
        <w:t>172).</w:t>
      </w:r>
    </w:p>
    <w:p w:rsidR="00DB2050" w:rsidRPr="00D22E7E" w:rsidRDefault="0080417E" w:rsidP="00954A0B">
      <w:pPr>
        <w:spacing w:line="360" w:lineRule="auto"/>
        <w:rPr>
          <w:rFonts w:ascii="Book Antiqua" w:hAnsi="Book Antiqua"/>
          <w:sz w:val="24"/>
          <w:szCs w:val="24"/>
        </w:rPr>
      </w:pPr>
      <w:r w:rsidRPr="00D22E7E">
        <w:rPr>
          <w:rFonts w:ascii="Book Antiqua" w:hAnsi="Book Antiqua"/>
          <w:sz w:val="24"/>
          <w:szCs w:val="24"/>
        </w:rPr>
        <w:br w:type="page"/>
      </w:r>
      <w:r w:rsidR="005661C1">
        <w:rPr>
          <w:noProof/>
        </w:rPr>
        <w:drawing>
          <wp:inline distT="0" distB="0" distL="0" distR="0">
            <wp:extent cx="5486400" cy="47942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794250"/>
                    </a:xfrm>
                    <a:prstGeom prst="rect">
                      <a:avLst/>
                    </a:prstGeom>
                    <a:noFill/>
                    <a:ln>
                      <a:noFill/>
                    </a:ln>
                  </pic:spPr>
                </pic:pic>
              </a:graphicData>
            </a:graphic>
          </wp:inline>
        </w:drawing>
      </w:r>
    </w:p>
    <w:p w:rsidR="0080417E" w:rsidRPr="00D22E7E" w:rsidRDefault="007226C9" w:rsidP="00954A0B">
      <w:pPr>
        <w:spacing w:line="360" w:lineRule="auto"/>
        <w:rPr>
          <w:rFonts w:ascii="Book Antiqua" w:hAnsi="Book Antiqua"/>
          <w:sz w:val="24"/>
          <w:szCs w:val="24"/>
        </w:rPr>
      </w:pPr>
      <w:r w:rsidRPr="00D22E7E">
        <w:rPr>
          <w:rFonts w:ascii="Book Antiqua" w:hAnsi="Book Antiqua"/>
          <w:b/>
          <w:bCs/>
          <w:sz w:val="24"/>
          <w:szCs w:val="24"/>
        </w:rPr>
        <w:t>Figure</w:t>
      </w:r>
      <w:r w:rsidR="00E339D0" w:rsidRPr="00D22E7E">
        <w:rPr>
          <w:rFonts w:ascii="Book Antiqua" w:hAnsi="Book Antiqua"/>
          <w:b/>
          <w:bCs/>
          <w:sz w:val="24"/>
          <w:szCs w:val="24"/>
        </w:rPr>
        <w:t xml:space="preserve"> 3</w:t>
      </w:r>
      <w:r w:rsidR="00EC30F7" w:rsidRPr="00D22E7E">
        <w:rPr>
          <w:rFonts w:ascii="Book Antiqua" w:hAnsi="Book Antiqua"/>
          <w:b/>
          <w:bCs/>
          <w:sz w:val="24"/>
          <w:szCs w:val="24"/>
        </w:rPr>
        <w:t xml:space="preserve"> </w:t>
      </w:r>
      <w:r w:rsidR="00645C00" w:rsidRPr="00D22E7E">
        <w:rPr>
          <w:rFonts w:ascii="Book Antiqua" w:hAnsi="Book Antiqua"/>
          <w:b/>
          <w:bCs/>
          <w:sz w:val="24"/>
          <w:szCs w:val="24"/>
        </w:rPr>
        <w:t>Forest plot of direct comparison meta-analysis of overall survival</w:t>
      </w:r>
      <w:r w:rsidR="002C5D63" w:rsidRPr="00D22E7E">
        <w:rPr>
          <w:rFonts w:ascii="Book Antiqua" w:hAnsi="Book Antiqua"/>
          <w:b/>
          <w:bCs/>
          <w:sz w:val="24"/>
          <w:szCs w:val="24"/>
        </w:rPr>
        <w:t xml:space="preserve">. </w:t>
      </w:r>
      <w:r w:rsidR="002C5D63" w:rsidRPr="00D22E7E">
        <w:rPr>
          <w:rFonts w:ascii="Book Antiqua" w:hAnsi="Book Antiqua"/>
          <w:sz w:val="24"/>
          <w:szCs w:val="24"/>
        </w:rPr>
        <w:t>Squares and horizontal lines correspond to the study-specific HRs and 95% CIs</w:t>
      </w:r>
      <w:r w:rsidR="00BB1884" w:rsidRPr="00D22E7E">
        <w:rPr>
          <w:rFonts w:ascii="Book Antiqua" w:hAnsi="Book Antiqua"/>
          <w:sz w:val="24"/>
          <w:szCs w:val="24"/>
        </w:rPr>
        <w:t xml:space="preserve">, </w:t>
      </w:r>
      <w:r w:rsidR="002C5D63" w:rsidRPr="00D22E7E">
        <w:rPr>
          <w:rFonts w:ascii="Book Antiqua" w:hAnsi="Book Antiqua"/>
          <w:sz w:val="24"/>
          <w:szCs w:val="24"/>
        </w:rPr>
        <w:t xml:space="preserve">respectively. The area of the squares correlates with the weight of each enrolled study, and the diamonds represent the summary HRs and 95% CIs. </w:t>
      </w:r>
      <w:r w:rsidR="004D6A14" w:rsidRPr="00D22E7E">
        <w:rPr>
          <w:rFonts w:ascii="Book Antiqua" w:hAnsi="Book Antiqua"/>
          <w:sz w:val="24"/>
          <w:szCs w:val="24"/>
        </w:rPr>
        <w:t xml:space="preserve">HRs: </w:t>
      </w:r>
      <w:r w:rsidR="00954A0B" w:rsidRPr="00D22E7E">
        <w:rPr>
          <w:rFonts w:ascii="Book Antiqua" w:hAnsi="Book Antiqua"/>
          <w:sz w:val="24"/>
          <w:szCs w:val="24"/>
        </w:rPr>
        <w:t xml:space="preserve">Hazard </w:t>
      </w:r>
      <w:r w:rsidR="004D6A14" w:rsidRPr="00D22E7E">
        <w:rPr>
          <w:rFonts w:ascii="Book Antiqua" w:hAnsi="Book Antiqua"/>
          <w:sz w:val="24"/>
          <w:szCs w:val="24"/>
        </w:rPr>
        <w:t xml:space="preserve">ratios; CI: </w:t>
      </w:r>
      <w:r w:rsidR="00954A0B" w:rsidRPr="00D22E7E">
        <w:rPr>
          <w:rFonts w:ascii="Book Antiqua" w:hAnsi="Book Antiqua"/>
          <w:sz w:val="24"/>
          <w:szCs w:val="24"/>
        </w:rPr>
        <w:t xml:space="preserve">Confidence </w:t>
      </w:r>
      <w:r w:rsidR="004D6A14" w:rsidRPr="00D22E7E">
        <w:rPr>
          <w:rFonts w:ascii="Book Antiqua" w:hAnsi="Book Antiqua"/>
          <w:sz w:val="24"/>
          <w:szCs w:val="24"/>
        </w:rPr>
        <w:t>interval.</w:t>
      </w:r>
    </w:p>
    <w:p w:rsidR="002318AC" w:rsidRPr="00D22E7E" w:rsidRDefault="0080417E" w:rsidP="00954A0B">
      <w:pPr>
        <w:spacing w:line="360" w:lineRule="auto"/>
        <w:rPr>
          <w:rFonts w:ascii="Book Antiqua" w:hAnsi="Book Antiqua"/>
          <w:sz w:val="24"/>
          <w:szCs w:val="24"/>
        </w:rPr>
      </w:pPr>
      <w:r w:rsidRPr="00D22E7E">
        <w:rPr>
          <w:rFonts w:ascii="Book Antiqua" w:hAnsi="Book Antiqua"/>
          <w:sz w:val="24"/>
          <w:szCs w:val="24"/>
        </w:rPr>
        <w:br w:type="page"/>
      </w:r>
      <w:r w:rsidR="005661C1">
        <w:rPr>
          <w:rFonts w:ascii="Book Antiqua" w:hAnsi="Book Antiqua"/>
          <w:noProof/>
          <w:sz w:val="24"/>
          <w:szCs w:val="24"/>
        </w:rPr>
        <w:drawing>
          <wp:inline distT="0" distB="0" distL="0" distR="0">
            <wp:extent cx="5135880" cy="3521075"/>
            <wp:effectExtent l="0" t="0" r="7620" b="3175"/>
            <wp:docPr id="4" name="图片 4" descr="figure 4 network meta-analysis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network meta-analysis resu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5880" cy="3521075"/>
                    </a:xfrm>
                    <a:prstGeom prst="rect">
                      <a:avLst/>
                    </a:prstGeom>
                    <a:noFill/>
                    <a:ln>
                      <a:noFill/>
                    </a:ln>
                  </pic:spPr>
                </pic:pic>
              </a:graphicData>
            </a:graphic>
          </wp:inline>
        </w:drawing>
      </w:r>
    </w:p>
    <w:p w:rsidR="0080417E" w:rsidRPr="00D22E7E" w:rsidRDefault="007226C9" w:rsidP="00954A0B">
      <w:pPr>
        <w:spacing w:line="360" w:lineRule="auto"/>
        <w:rPr>
          <w:rFonts w:ascii="Book Antiqua" w:hAnsi="Book Antiqua"/>
          <w:sz w:val="24"/>
          <w:szCs w:val="24"/>
        </w:rPr>
      </w:pPr>
      <w:bookmarkStart w:id="72" w:name="OLE_LINK69"/>
      <w:bookmarkStart w:id="73" w:name="OLE_LINK70"/>
      <w:r w:rsidRPr="00D22E7E">
        <w:rPr>
          <w:rFonts w:ascii="Book Antiqua" w:hAnsi="Book Antiqua"/>
          <w:b/>
          <w:bCs/>
          <w:sz w:val="24"/>
          <w:szCs w:val="24"/>
        </w:rPr>
        <w:t>Figure</w:t>
      </w:r>
      <w:r w:rsidR="00D847A3" w:rsidRPr="00D22E7E">
        <w:rPr>
          <w:rFonts w:ascii="Book Antiqua" w:hAnsi="Book Antiqua"/>
          <w:b/>
          <w:bCs/>
          <w:sz w:val="24"/>
          <w:szCs w:val="24"/>
        </w:rPr>
        <w:t xml:space="preserve"> </w:t>
      </w:r>
      <w:r w:rsidR="00E339D0" w:rsidRPr="00D22E7E">
        <w:rPr>
          <w:rFonts w:ascii="Book Antiqua" w:hAnsi="Book Antiqua"/>
          <w:b/>
          <w:bCs/>
          <w:sz w:val="24"/>
          <w:szCs w:val="24"/>
        </w:rPr>
        <w:t>4</w:t>
      </w:r>
      <w:r w:rsidR="00D847A3" w:rsidRPr="00D22E7E">
        <w:rPr>
          <w:rFonts w:ascii="Book Antiqua" w:hAnsi="Book Antiqua"/>
          <w:b/>
          <w:bCs/>
          <w:sz w:val="24"/>
          <w:szCs w:val="24"/>
        </w:rPr>
        <w:t xml:space="preserve"> Network meta-analysis of overall survival (A), overall toxicity (B)</w:t>
      </w:r>
      <w:r w:rsidR="00BB1884" w:rsidRPr="00D22E7E">
        <w:rPr>
          <w:rFonts w:ascii="Book Antiqua" w:hAnsi="Book Antiqua"/>
          <w:b/>
          <w:bCs/>
          <w:sz w:val="24"/>
          <w:szCs w:val="24"/>
        </w:rPr>
        <w:t>,</w:t>
      </w:r>
      <w:r w:rsidR="00D847A3" w:rsidRPr="00D22E7E">
        <w:rPr>
          <w:rFonts w:ascii="Book Antiqua" w:hAnsi="Book Antiqua"/>
          <w:b/>
          <w:bCs/>
          <w:sz w:val="24"/>
          <w:szCs w:val="24"/>
        </w:rPr>
        <w:t xml:space="preserve"> and haematological toxicity (C</w:t>
      </w:r>
      <w:r w:rsidR="00533FFF" w:rsidRPr="00D22E7E">
        <w:rPr>
          <w:rFonts w:ascii="Book Antiqua" w:hAnsi="Book Antiqua"/>
          <w:b/>
          <w:bCs/>
          <w:sz w:val="24"/>
          <w:szCs w:val="24"/>
        </w:rPr>
        <w:t xml:space="preserve">). </w:t>
      </w:r>
      <w:r w:rsidR="00D847A3" w:rsidRPr="00D22E7E">
        <w:rPr>
          <w:rFonts w:ascii="Book Antiqua" w:hAnsi="Book Antiqua"/>
          <w:sz w:val="24"/>
          <w:szCs w:val="24"/>
        </w:rPr>
        <w:t xml:space="preserve">The column treatment is compared with the row treatment. </w:t>
      </w:r>
      <w:r w:rsidR="007F43F0" w:rsidRPr="00D22E7E">
        <w:rPr>
          <w:rFonts w:ascii="Book Antiqua" w:hAnsi="Book Antiqua"/>
          <w:sz w:val="24"/>
          <w:szCs w:val="24"/>
        </w:rPr>
        <w:t>Overall survival was estimated using pooled hazard ratios and</w:t>
      </w:r>
      <w:r w:rsidR="00BB1884" w:rsidRPr="00D22E7E">
        <w:rPr>
          <w:rFonts w:ascii="Book Antiqua" w:hAnsi="Book Antiqua"/>
          <w:sz w:val="24"/>
          <w:szCs w:val="24"/>
        </w:rPr>
        <w:t xml:space="preserve"> </w:t>
      </w:r>
      <w:r w:rsidR="00D847A3" w:rsidRPr="00D22E7E">
        <w:rPr>
          <w:rFonts w:ascii="Book Antiqua" w:hAnsi="Book Antiqua"/>
          <w:sz w:val="24"/>
          <w:szCs w:val="24"/>
        </w:rPr>
        <w:t>95</w:t>
      </w:r>
      <w:r w:rsidR="00BB1884" w:rsidRPr="00D22E7E">
        <w:rPr>
          <w:rFonts w:ascii="Book Antiqua" w:hAnsi="Book Antiqua"/>
          <w:sz w:val="24"/>
          <w:szCs w:val="24"/>
        </w:rPr>
        <w:t xml:space="preserve">% confidence </w:t>
      </w:r>
      <w:r w:rsidR="00D847A3" w:rsidRPr="00D22E7E">
        <w:rPr>
          <w:rFonts w:ascii="Book Antiqua" w:hAnsi="Book Antiqua"/>
          <w:sz w:val="24"/>
          <w:szCs w:val="24"/>
        </w:rPr>
        <w:t>intervals</w:t>
      </w:r>
      <w:r w:rsidR="007F43F0" w:rsidRPr="00D22E7E">
        <w:rPr>
          <w:rFonts w:ascii="Book Antiqua" w:hAnsi="Book Antiqua"/>
          <w:sz w:val="24"/>
          <w:szCs w:val="24"/>
        </w:rPr>
        <w:t xml:space="preserve">. Toxicity was estimated using pooled </w:t>
      </w:r>
      <w:r w:rsidR="00BB1884" w:rsidRPr="00D22E7E">
        <w:rPr>
          <w:rFonts w:ascii="Book Antiqua" w:hAnsi="Book Antiqua"/>
          <w:sz w:val="24"/>
          <w:szCs w:val="24"/>
        </w:rPr>
        <w:t xml:space="preserve">odds </w:t>
      </w:r>
      <w:r w:rsidR="007F43F0" w:rsidRPr="00D22E7E">
        <w:rPr>
          <w:rFonts w:ascii="Book Antiqua" w:hAnsi="Book Antiqua"/>
          <w:sz w:val="24"/>
          <w:szCs w:val="24"/>
        </w:rPr>
        <w:t>ratios and</w:t>
      </w:r>
      <w:r w:rsidR="00BB1884" w:rsidRPr="00D22E7E">
        <w:rPr>
          <w:rFonts w:ascii="Book Antiqua" w:hAnsi="Book Antiqua"/>
          <w:sz w:val="24"/>
          <w:szCs w:val="24"/>
        </w:rPr>
        <w:t xml:space="preserve"> </w:t>
      </w:r>
      <w:r w:rsidR="007F43F0" w:rsidRPr="00D22E7E">
        <w:rPr>
          <w:rFonts w:ascii="Book Antiqua" w:hAnsi="Book Antiqua"/>
          <w:sz w:val="24"/>
          <w:szCs w:val="24"/>
        </w:rPr>
        <w:t xml:space="preserve">95% </w:t>
      </w:r>
      <w:r w:rsidR="00BB1884" w:rsidRPr="00D22E7E">
        <w:rPr>
          <w:rFonts w:ascii="Book Antiqua" w:hAnsi="Book Antiqua"/>
          <w:sz w:val="24"/>
          <w:szCs w:val="24"/>
        </w:rPr>
        <w:t>confidence</w:t>
      </w:r>
      <w:r w:rsidR="00BB1884" w:rsidRPr="00D22E7E" w:rsidDel="00BB1884">
        <w:rPr>
          <w:rFonts w:ascii="Book Antiqua" w:hAnsi="Book Antiqua"/>
          <w:sz w:val="24"/>
          <w:szCs w:val="24"/>
        </w:rPr>
        <w:t xml:space="preserve"> </w:t>
      </w:r>
      <w:r w:rsidR="007F43F0" w:rsidRPr="00D22E7E">
        <w:rPr>
          <w:rFonts w:ascii="Book Antiqua" w:hAnsi="Book Antiqua"/>
          <w:sz w:val="24"/>
          <w:szCs w:val="24"/>
        </w:rPr>
        <w:t>intervals.</w:t>
      </w:r>
    </w:p>
    <w:p w:rsidR="002318AC" w:rsidRPr="00D22E7E" w:rsidRDefault="0080417E" w:rsidP="00954A0B">
      <w:pPr>
        <w:spacing w:line="360" w:lineRule="auto"/>
        <w:rPr>
          <w:rFonts w:ascii="Book Antiqua" w:hAnsi="Book Antiqua"/>
          <w:sz w:val="24"/>
          <w:szCs w:val="24"/>
        </w:rPr>
      </w:pPr>
      <w:r w:rsidRPr="00D22E7E">
        <w:rPr>
          <w:rFonts w:ascii="Book Antiqua" w:hAnsi="Book Antiqua"/>
          <w:sz w:val="24"/>
          <w:szCs w:val="24"/>
        </w:rPr>
        <w:br w:type="page"/>
      </w:r>
      <w:r w:rsidR="005661C1">
        <w:rPr>
          <w:rFonts w:ascii="Book Antiqua" w:hAnsi="Book Antiqua"/>
          <w:noProof/>
          <w:sz w:val="24"/>
          <w:szCs w:val="24"/>
        </w:rPr>
        <w:drawing>
          <wp:inline distT="0" distB="0" distL="0" distR="0">
            <wp:extent cx="5161915" cy="2649220"/>
            <wp:effectExtent l="0" t="0" r="635" b="0"/>
            <wp:docPr id="5" name="图片 5" descr="figure 5 rank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rank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15" cy="2649220"/>
                    </a:xfrm>
                    <a:prstGeom prst="rect">
                      <a:avLst/>
                    </a:prstGeom>
                    <a:noFill/>
                    <a:ln>
                      <a:noFill/>
                    </a:ln>
                  </pic:spPr>
                </pic:pic>
              </a:graphicData>
            </a:graphic>
          </wp:inline>
        </w:drawing>
      </w:r>
    </w:p>
    <w:bookmarkEnd w:id="72"/>
    <w:bookmarkEnd w:id="73"/>
    <w:p w:rsidR="0080417E" w:rsidRPr="00D22E7E" w:rsidRDefault="007226C9" w:rsidP="00954A0B">
      <w:pPr>
        <w:spacing w:line="360" w:lineRule="auto"/>
        <w:rPr>
          <w:rFonts w:ascii="Book Antiqua" w:hAnsi="Book Antiqua"/>
          <w:sz w:val="24"/>
          <w:szCs w:val="24"/>
        </w:rPr>
        <w:sectPr w:rsidR="0080417E" w:rsidRPr="00D22E7E" w:rsidSect="007759A9">
          <w:type w:val="continuous"/>
          <w:pgSz w:w="11906" w:h="16838"/>
          <w:pgMar w:top="1440" w:right="1797" w:bottom="1440" w:left="1797" w:header="851" w:footer="992" w:gutter="0"/>
          <w:cols w:space="425"/>
          <w:docGrid w:type="linesAndChars" w:linePitch="312"/>
        </w:sectPr>
      </w:pPr>
      <w:r w:rsidRPr="00D22E7E">
        <w:rPr>
          <w:rFonts w:ascii="Book Antiqua" w:hAnsi="Book Antiqua"/>
          <w:b/>
          <w:bCs/>
          <w:sz w:val="24"/>
          <w:szCs w:val="24"/>
        </w:rPr>
        <w:t>Figure</w:t>
      </w:r>
      <w:r w:rsidR="00C070E3" w:rsidRPr="00D22E7E">
        <w:rPr>
          <w:rFonts w:ascii="Book Antiqua" w:hAnsi="Book Antiqua"/>
          <w:b/>
          <w:bCs/>
          <w:sz w:val="24"/>
          <w:szCs w:val="24"/>
        </w:rPr>
        <w:t xml:space="preserve"> </w:t>
      </w:r>
      <w:r w:rsidR="00E339D0" w:rsidRPr="00D22E7E">
        <w:rPr>
          <w:rFonts w:ascii="Book Antiqua" w:hAnsi="Book Antiqua"/>
          <w:b/>
          <w:bCs/>
          <w:sz w:val="24"/>
          <w:szCs w:val="24"/>
        </w:rPr>
        <w:t>5</w:t>
      </w:r>
      <w:r w:rsidR="007F43F0" w:rsidRPr="00D22E7E">
        <w:rPr>
          <w:rFonts w:ascii="Book Antiqua" w:hAnsi="Book Antiqua"/>
          <w:b/>
          <w:bCs/>
          <w:sz w:val="24"/>
          <w:szCs w:val="24"/>
        </w:rPr>
        <w:t xml:space="preserve"> Rankogram of overall survival.</w:t>
      </w:r>
      <w:r w:rsidR="007F43F0" w:rsidRPr="00D22E7E">
        <w:rPr>
          <w:rFonts w:ascii="Book Antiqua" w:hAnsi="Book Antiqua"/>
          <w:sz w:val="24"/>
          <w:szCs w:val="24"/>
        </w:rPr>
        <w:t xml:space="preserve"> </w:t>
      </w:r>
      <w:r w:rsidR="00381091" w:rsidRPr="00D22E7E">
        <w:rPr>
          <w:rFonts w:ascii="Book Antiqua" w:hAnsi="Book Antiqua"/>
          <w:sz w:val="24"/>
          <w:szCs w:val="24"/>
        </w:rPr>
        <w:t xml:space="preserve">The </w:t>
      </w:r>
      <w:r w:rsidR="00BB1884" w:rsidRPr="00D22E7E">
        <w:rPr>
          <w:rFonts w:ascii="Book Antiqua" w:hAnsi="Book Antiqua"/>
          <w:sz w:val="24"/>
          <w:szCs w:val="24"/>
        </w:rPr>
        <w:t xml:space="preserve">height </w:t>
      </w:r>
      <w:r w:rsidR="00381091" w:rsidRPr="00D22E7E">
        <w:rPr>
          <w:rFonts w:ascii="Book Antiqua" w:hAnsi="Book Antiqua"/>
          <w:sz w:val="24"/>
          <w:szCs w:val="24"/>
        </w:rPr>
        <w:t>of column represent</w:t>
      </w:r>
      <w:r w:rsidR="00BB1884" w:rsidRPr="00D22E7E">
        <w:rPr>
          <w:rFonts w:ascii="Book Antiqua" w:hAnsi="Book Antiqua"/>
          <w:sz w:val="24"/>
          <w:szCs w:val="24"/>
        </w:rPr>
        <w:t>s</w:t>
      </w:r>
      <w:r w:rsidR="00381091" w:rsidRPr="00D22E7E">
        <w:rPr>
          <w:rFonts w:ascii="Book Antiqua" w:hAnsi="Book Antiqua"/>
          <w:sz w:val="24"/>
          <w:szCs w:val="24"/>
        </w:rPr>
        <w:t xml:space="preserve"> the probability</w:t>
      </w:r>
      <w:r w:rsidR="00645C00" w:rsidRPr="00D22E7E">
        <w:rPr>
          <w:rFonts w:ascii="Book Antiqua" w:hAnsi="Book Antiqua"/>
          <w:sz w:val="24"/>
          <w:szCs w:val="24"/>
        </w:rPr>
        <w:t xml:space="preserve"> of ran</w:t>
      </w:r>
      <w:r w:rsidR="00381091" w:rsidRPr="00D22E7E">
        <w:rPr>
          <w:rFonts w:ascii="Book Antiqua" w:hAnsi="Book Antiqua"/>
          <w:sz w:val="24"/>
          <w:szCs w:val="24"/>
        </w:rPr>
        <w:t>king the first (1)</w:t>
      </w:r>
      <w:r w:rsidR="004633F7" w:rsidRPr="00D22E7E">
        <w:rPr>
          <w:rFonts w:ascii="Book Antiqua" w:hAnsi="Book Antiqua"/>
          <w:sz w:val="24"/>
          <w:szCs w:val="24"/>
        </w:rPr>
        <w:t xml:space="preserve"> </w:t>
      </w:r>
      <w:r w:rsidR="00381091" w:rsidRPr="00D22E7E">
        <w:rPr>
          <w:rFonts w:ascii="Book Antiqua" w:hAnsi="Book Antiqua"/>
          <w:sz w:val="24"/>
          <w:szCs w:val="24"/>
        </w:rPr>
        <w:t xml:space="preserve">second (2), third (3), </w:t>
      </w:r>
      <w:r w:rsidR="00111E37" w:rsidRPr="00D22E7E">
        <w:rPr>
          <w:rFonts w:ascii="Book Antiqua" w:hAnsi="Book Antiqua"/>
          <w:sz w:val="24"/>
          <w:szCs w:val="24"/>
        </w:rPr>
        <w:t>and</w:t>
      </w:r>
      <w:r w:rsidR="004633F7" w:rsidRPr="00D22E7E">
        <w:rPr>
          <w:rFonts w:ascii="Book Antiqua" w:hAnsi="Book Antiqua"/>
          <w:sz w:val="24"/>
          <w:szCs w:val="24"/>
        </w:rPr>
        <w:t xml:space="preserve"> </w:t>
      </w:r>
      <w:r w:rsidR="00381091" w:rsidRPr="00D22E7E">
        <w:rPr>
          <w:rFonts w:ascii="Book Antiqua" w:hAnsi="Book Antiqua"/>
          <w:sz w:val="24"/>
          <w:szCs w:val="24"/>
        </w:rPr>
        <w:t>fourth (4).</w:t>
      </w:r>
      <w:r w:rsidR="00954A0B" w:rsidRPr="00D22E7E">
        <w:rPr>
          <w:rFonts w:ascii="Book Antiqua" w:hAnsi="Book Antiqua"/>
          <w:sz w:val="24"/>
          <w:szCs w:val="24"/>
        </w:rPr>
        <w:t xml:space="preserve"> </w:t>
      </w:r>
      <w:r w:rsidR="00381091" w:rsidRPr="00D22E7E">
        <w:rPr>
          <w:rFonts w:ascii="Book Antiqua" w:hAnsi="Book Antiqua"/>
          <w:sz w:val="24"/>
          <w:szCs w:val="24"/>
        </w:rPr>
        <w:t>NCRT</w:t>
      </w:r>
      <w:r w:rsidR="00954A0B" w:rsidRPr="00D22E7E">
        <w:rPr>
          <w:rFonts w:ascii="Book Antiqua" w:hAnsi="Book Antiqua"/>
          <w:sz w:val="24"/>
          <w:szCs w:val="24"/>
        </w:rPr>
        <w:t xml:space="preserve"> </w:t>
      </w:r>
      <w:r w:rsidR="00381091" w:rsidRPr="00D22E7E">
        <w:rPr>
          <w:rFonts w:ascii="Book Antiqua" w:hAnsi="Book Antiqua"/>
          <w:sz w:val="24"/>
          <w:szCs w:val="24"/>
        </w:rPr>
        <w:t>+</w:t>
      </w:r>
      <w:r w:rsidR="00954A0B" w:rsidRPr="00D22E7E">
        <w:rPr>
          <w:rFonts w:ascii="Book Antiqua" w:hAnsi="Book Antiqua"/>
          <w:sz w:val="24"/>
          <w:szCs w:val="24"/>
        </w:rPr>
        <w:t xml:space="preserve"> </w:t>
      </w:r>
      <w:r w:rsidR="00381091" w:rsidRPr="00D22E7E">
        <w:rPr>
          <w:rFonts w:ascii="Book Antiqua" w:hAnsi="Book Antiqua"/>
          <w:sz w:val="24"/>
          <w:szCs w:val="24"/>
        </w:rPr>
        <w:t xml:space="preserve">S: </w:t>
      </w:r>
      <w:r w:rsidR="00954A0B" w:rsidRPr="00D22E7E">
        <w:rPr>
          <w:rFonts w:ascii="Book Antiqua" w:hAnsi="Book Antiqua"/>
          <w:sz w:val="24"/>
          <w:szCs w:val="24"/>
        </w:rPr>
        <w:t xml:space="preserve">Neoadjuvant </w:t>
      </w:r>
      <w:r w:rsidR="00324A85" w:rsidRPr="00D22E7E">
        <w:rPr>
          <w:rFonts w:ascii="Book Antiqua" w:hAnsi="Book Antiqua"/>
          <w:sz w:val="24"/>
          <w:szCs w:val="24"/>
        </w:rPr>
        <w:t>chemoradiotherapy</w:t>
      </w:r>
      <w:r w:rsidR="00381091" w:rsidRPr="00D22E7E">
        <w:rPr>
          <w:rFonts w:ascii="Book Antiqua" w:hAnsi="Book Antiqua"/>
          <w:sz w:val="24"/>
          <w:szCs w:val="24"/>
        </w:rPr>
        <w:t xml:space="preserve"> with surgery</w:t>
      </w:r>
      <w:r w:rsidR="00954A0B" w:rsidRPr="00D22E7E">
        <w:rPr>
          <w:rFonts w:ascii="Book Antiqua" w:hAnsi="Book Antiqua"/>
          <w:sz w:val="24"/>
          <w:szCs w:val="24"/>
        </w:rPr>
        <w:t>;</w:t>
      </w:r>
      <w:r w:rsidR="00381091" w:rsidRPr="00D22E7E">
        <w:rPr>
          <w:rFonts w:ascii="Book Antiqua" w:hAnsi="Book Antiqua"/>
          <w:sz w:val="24"/>
          <w:szCs w:val="24"/>
        </w:rPr>
        <w:t xml:space="preserve"> S: </w:t>
      </w:r>
      <w:r w:rsidR="00954A0B" w:rsidRPr="00D22E7E">
        <w:rPr>
          <w:rFonts w:ascii="Book Antiqua" w:hAnsi="Book Antiqua"/>
          <w:sz w:val="24"/>
          <w:szCs w:val="24"/>
        </w:rPr>
        <w:t xml:space="preserve">Surgery </w:t>
      </w:r>
      <w:r w:rsidR="00381091" w:rsidRPr="00D22E7E">
        <w:rPr>
          <w:rFonts w:ascii="Book Antiqua" w:hAnsi="Book Antiqua"/>
          <w:sz w:val="24"/>
          <w:szCs w:val="24"/>
        </w:rPr>
        <w:t>alone</w:t>
      </w:r>
      <w:r w:rsidR="00954A0B" w:rsidRPr="00D22E7E">
        <w:rPr>
          <w:rFonts w:ascii="Book Antiqua" w:hAnsi="Book Antiqua"/>
          <w:sz w:val="24"/>
          <w:szCs w:val="24"/>
        </w:rPr>
        <w:t>;</w:t>
      </w:r>
      <w:r w:rsidR="00381091" w:rsidRPr="00D22E7E">
        <w:rPr>
          <w:rFonts w:ascii="Book Antiqua" w:hAnsi="Book Antiqua"/>
          <w:sz w:val="24"/>
          <w:szCs w:val="24"/>
        </w:rPr>
        <w:t xml:space="preserve"> S</w:t>
      </w:r>
      <w:r w:rsidR="00954A0B" w:rsidRPr="00D22E7E">
        <w:rPr>
          <w:rFonts w:ascii="Book Antiqua" w:hAnsi="Book Antiqua"/>
          <w:sz w:val="24"/>
          <w:szCs w:val="24"/>
        </w:rPr>
        <w:t xml:space="preserve"> </w:t>
      </w:r>
      <w:r w:rsidR="00381091" w:rsidRPr="00D22E7E">
        <w:rPr>
          <w:rFonts w:ascii="Book Antiqua" w:hAnsi="Book Antiqua"/>
          <w:sz w:val="24"/>
          <w:szCs w:val="24"/>
        </w:rPr>
        <w:t>+</w:t>
      </w:r>
      <w:r w:rsidR="00954A0B" w:rsidRPr="00D22E7E">
        <w:rPr>
          <w:rFonts w:ascii="Book Antiqua" w:hAnsi="Book Antiqua"/>
          <w:sz w:val="24"/>
          <w:szCs w:val="24"/>
        </w:rPr>
        <w:t xml:space="preserve"> </w:t>
      </w:r>
      <w:r w:rsidR="00381091" w:rsidRPr="00D22E7E">
        <w:rPr>
          <w:rFonts w:ascii="Book Antiqua" w:hAnsi="Book Antiqua"/>
          <w:sz w:val="24"/>
          <w:szCs w:val="24"/>
        </w:rPr>
        <w:t xml:space="preserve">ACT: </w:t>
      </w:r>
      <w:r w:rsidR="00954A0B" w:rsidRPr="00D22E7E">
        <w:rPr>
          <w:rFonts w:ascii="Book Antiqua" w:hAnsi="Book Antiqua"/>
          <w:sz w:val="24"/>
          <w:szCs w:val="24"/>
        </w:rPr>
        <w:t xml:space="preserve">Surgery </w:t>
      </w:r>
      <w:r w:rsidR="00381091" w:rsidRPr="00D22E7E">
        <w:rPr>
          <w:rFonts w:ascii="Book Antiqua" w:hAnsi="Book Antiqua"/>
          <w:sz w:val="24"/>
          <w:szCs w:val="24"/>
        </w:rPr>
        <w:t xml:space="preserve">with adjuvant </w:t>
      </w:r>
      <w:r w:rsidR="00324A85" w:rsidRPr="00D22E7E">
        <w:rPr>
          <w:rFonts w:ascii="Book Antiqua" w:hAnsi="Book Antiqua"/>
          <w:sz w:val="24"/>
          <w:szCs w:val="24"/>
        </w:rPr>
        <w:t>chemotherapy</w:t>
      </w:r>
      <w:r w:rsidR="00954A0B" w:rsidRPr="00D22E7E">
        <w:rPr>
          <w:rFonts w:ascii="Book Antiqua" w:hAnsi="Book Antiqua"/>
          <w:sz w:val="24"/>
          <w:szCs w:val="24"/>
        </w:rPr>
        <w:t>;</w:t>
      </w:r>
      <w:r w:rsidR="00381091" w:rsidRPr="00D22E7E">
        <w:rPr>
          <w:rFonts w:ascii="Book Antiqua" w:hAnsi="Book Antiqua"/>
          <w:sz w:val="24"/>
          <w:szCs w:val="24"/>
        </w:rPr>
        <w:t xml:space="preserve"> S</w:t>
      </w:r>
      <w:r w:rsidR="00954A0B" w:rsidRPr="00D22E7E">
        <w:rPr>
          <w:rFonts w:ascii="Book Antiqua" w:hAnsi="Book Antiqua"/>
          <w:sz w:val="24"/>
          <w:szCs w:val="24"/>
        </w:rPr>
        <w:t xml:space="preserve"> </w:t>
      </w:r>
      <w:r w:rsidR="00381091" w:rsidRPr="00D22E7E">
        <w:rPr>
          <w:rFonts w:ascii="Book Antiqua" w:hAnsi="Book Antiqua"/>
          <w:sz w:val="24"/>
          <w:szCs w:val="24"/>
        </w:rPr>
        <w:t>+</w:t>
      </w:r>
      <w:r w:rsidR="00954A0B" w:rsidRPr="00D22E7E">
        <w:rPr>
          <w:rFonts w:ascii="Book Antiqua" w:hAnsi="Book Antiqua"/>
          <w:sz w:val="24"/>
          <w:szCs w:val="24"/>
        </w:rPr>
        <w:t xml:space="preserve"> </w:t>
      </w:r>
      <w:r w:rsidR="00381091" w:rsidRPr="00D22E7E">
        <w:rPr>
          <w:rFonts w:ascii="Book Antiqua" w:hAnsi="Book Antiqua"/>
          <w:sz w:val="24"/>
          <w:szCs w:val="24"/>
        </w:rPr>
        <w:t xml:space="preserve">ACRT: </w:t>
      </w:r>
      <w:r w:rsidR="00954A0B" w:rsidRPr="00D22E7E">
        <w:rPr>
          <w:rFonts w:ascii="Book Antiqua" w:hAnsi="Book Antiqua"/>
          <w:sz w:val="24"/>
          <w:szCs w:val="24"/>
        </w:rPr>
        <w:t xml:space="preserve">Surgery </w:t>
      </w:r>
      <w:r w:rsidR="00381091" w:rsidRPr="00D22E7E">
        <w:rPr>
          <w:rFonts w:ascii="Book Antiqua" w:hAnsi="Book Antiqua"/>
          <w:sz w:val="24"/>
          <w:szCs w:val="24"/>
        </w:rPr>
        <w:t xml:space="preserve">with </w:t>
      </w:r>
      <w:r w:rsidR="00F318AB" w:rsidRPr="00D22E7E">
        <w:rPr>
          <w:rFonts w:ascii="Book Antiqua" w:hAnsi="Book Antiqua"/>
          <w:sz w:val="24"/>
          <w:szCs w:val="24"/>
        </w:rPr>
        <w:t>adjuvant chemoradiotherapy.</w:t>
      </w:r>
    </w:p>
    <w:p w:rsidR="0080417E" w:rsidRPr="00D22E7E" w:rsidRDefault="0080417E" w:rsidP="00954A0B">
      <w:pPr>
        <w:spacing w:line="360" w:lineRule="auto"/>
        <w:rPr>
          <w:rFonts w:ascii="Book Antiqua" w:hAnsi="Book Antiqua"/>
          <w:b/>
          <w:sz w:val="24"/>
          <w:szCs w:val="24"/>
        </w:rPr>
      </w:pPr>
    </w:p>
    <w:p w:rsidR="0080417E" w:rsidRPr="00D22E7E" w:rsidRDefault="0080417E" w:rsidP="00954A0B">
      <w:pPr>
        <w:spacing w:line="360" w:lineRule="auto"/>
        <w:rPr>
          <w:rFonts w:ascii="Book Antiqua" w:hAnsi="Book Antiqua"/>
          <w:b/>
          <w:sz w:val="24"/>
          <w:szCs w:val="24"/>
        </w:rPr>
      </w:pPr>
      <w:r w:rsidRPr="00D22E7E">
        <w:rPr>
          <w:rFonts w:ascii="Book Antiqua" w:hAnsi="Book Antiqua"/>
          <w:b/>
          <w:sz w:val="24"/>
          <w:szCs w:val="24"/>
        </w:rPr>
        <w:t xml:space="preserve">Table 1 Study </w:t>
      </w:r>
      <w:r w:rsidR="00954A0B" w:rsidRPr="00D22E7E">
        <w:rPr>
          <w:rFonts w:ascii="Book Antiqua" w:hAnsi="Book Antiqua"/>
          <w:b/>
          <w:sz w:val="24"/>
          <w:szCs w:val="24"/>
        </w:rPr>
        <w:t xml:space="preserve">characteristics </w:t>
      </w:r>
      <w:r w:rsidRPr="00D22E7E">
        <w:rPr>
          <w:rFonts w:ascii="Book Antiqua" w:hAnsi="Book Antiqua"/>
          <w:b/>
          <w:sz w:val="24"/>
          <w:szCs w:val="24"/>
        </w:rPr>
        <w:t>of included studies</w:t>
      </w:r>
    </w:p>
    <w:tbl>
      <w:tblPr>
        <w:tblW w:w="0" w:type="auto"/>
        <w:tblBorders>
          <w:top w:val="single" w:sz="8" w:space="0" w:color="000000"/>
          <w:bottom w:val="single" w:sz="8" w:space="0" w:color="000000"/>
        </w:tblBorders>
        <w:tblLook w:val="0620" w:firstRow="1" w:lastRow="0" w:firstColumn="0" w:lastColumn="0" w:noHBand="1" w:noVBand="1"/>
      </w:tblPr>
      <w:tblGrid>
        <w:gridCol w:w="2797"/>
        <w:gridCol w:w="1341"/>
        <w:gridCol w:w="1136"/>
        <w:gridCol w:w="1256"/>
        <w:gridCol w:w="1809"/>
        <w:gridCol w:w="5835"/>
      </w:tblGrid>
      <w:tr w:rsidR="00353F84" w:rsidRPr="00D22E7E" w:rsidTr="004D76E7">
        <w:trPr>
          <w:trHeight w:val="374"/>
        </w:trPr>
        <w:tc>
          <w:tcPr>
            <w:tcW w:w="0" w:type="auto"/>
            <w:tcBorders>
              <w:top w:val="single" w:sz="8" w:space="0" w:color="000000"/>
              <w:bottom w:val="single" w:sz="8" w:space="0" w:color="000000"/>
            </w:tcBorders>
            <w:shd w:val="clear" w:color="auto" w:fill="auto"/>
          </w:tcPr>
          <w:p w:rsidR="0080417E" w:rsidRPr="00D22E7E" w:rsidRDefault="0080417E" w:rsidP="00954A0B">
            <w:pPr>
              <w:spacing w:line="360" w:lineRule="auto"/>
              <w:rPr>
                <w:rFonts w:ascii="Book Antiqua" w:hAnsi="Book Antiqua"/>
                <w:b/>
                <w:bCs/>
                <w:sz w:val="24"/>
                <w:szCs w:val="24"/>
              </w:rPr>
            </w:pPr>
            <w:r w:rsidRPr="00D22E7E">
              <w:rPr>
                <w:rFonts w:ascii="Book Antiqua" w:hAnsi="Book Antiqua"/>
                <w:b/>
                <w:bCs/>
                <w:sz w:val="24"/>
                <w:szCs w:val="24"/>
              </w:rPr>
              <w:t>Study</w:t>
            </w:r>
          </w:p>
        </w:tc>
        <w:tc>
          <w:tcPr>
            <w:tcW w:w="0" w:type="auto"/>
            <w:tcBorders>
              <w:top w:val="single" w:sz="8" w:space="0" w:color="000000"/>
              <w:bottom w:val="single" w:sz="8" w:space="0" w:color="000000"/>
            </w:tcBorders>
            <w:shd w:val="clear" w:color="auto" w:fill="auto"/>
          </w:tcPr>
          <w:p w:rsidR="0080417E" w:rsidRPr="00D22E7E" w:rsidRDefault="0080417E" w:rsidP="00954A0B">
            <w:pPr>
              <w:spacing w:line="360" w:lineRule="auto"/>
              <w:rPr>
                <w:rFonts w:ascii="Book Antiqua" w:hAnsi="Book Antiqua"/>
                <w:b/>
                <w:bCs/>
                <w:sz w:val="24"/>
                <w:szCs w:val="24"/>
              </w:rPr>
            </w:pPr>
            <w:r w:rsidRPr="00D22E7E">
              <w:rPr>
                <w:rFonts w:ascii="Book Antiqua" w:hAnsi="Book Antiqua"/>
                <w:b/>
                <w:bCs/>
                <w:sz w:val="24"/>
                <w:szCs w:val="24"/>
              </w:rPr>
              <w:t>Arms</w:t>
            </w:r>
          </w:p>
        </w:tc>
        <w:tc>
          <w:tcPr>
            <w:tcW w:w="0" w:type="auto"/>
            <w:tcBorders>
              <w:top w:val="single" w:sz="8" w:space="0" w:color="000000"/>
              <w:bottom w:val="single" w:sz="8" w:space="0" w:color="000000"/>
            </w:tcBorders>
            <w:shd w:val="clear" w:color="auto" w:fill="auto"/>
          </w:tcPr>
          <w:p w:rsidR="0080417E" w:rsidRPr="00D22E7E" w:rsidRDefault="0080417E" w:rsidP="00954A0B">
            <w:pPr>
              <w:spacing w:line="360" w:lineRule="auto"/>
              <w:rPr>
                <w:rFonts w:ascii="Book Antiqua" w:hAnsi="Book Antiqua"/>
                <w:b/>
                <w:bCs/>
                <w:sz w:val="24"/>
                <w:szCs w:val="24"/>
              </w:rPr>
            </w:pPr>
            <w:r w:rsidRPr="00D22E7E">
              <w:rPr>
                <w:rFonts w:ascii="Book Antiqua" w:hAnsi="Book Antiqua"/>
                <w:b/>
                <w:bCs/>
                <w:sz w:val="24"/>
                <w:szCs w:val="24"/>
              </w:rPr>
              <w:t>Number</w:t>
            </w:r>
          </w:p>
        </w:tc>
        <w:tc>
          <w:tcPr>
            <w:tcW w:w="0" w:type="auto"/>
            <w:tcBorders>
              <w:top w:val="single" w:sz="8" w:space="0" w:color="000000"/>
              <w:bottom w:val="single" w:sz="8" w:space="0" w:color="000000"/>
            </w:tcBorders>
            <w:shd w:val="clear" w:color="auto" w:fill="auto"/>
          </w:tcPr>
          <w:p w:rsidR="0080417E" w:rsidRPr="00D22E7E" w:rsidRDefault="00BB1884" w:rsidP="00954A0B">
            <w:pPr>
              <w:spacing w:line="360" w:lineRule="auto"/>
              <w:rPr>
                <w:rFonts w:ascii="Book Antiqua" w:hAnsi="Book Antiqua"/>
                <w:b/>
                <w:bCs/>
                <w:sz w:val="24"/>
                <w:szCs w:val="24"/>
              </w:rPr>
            </w:pPr>
            <w:r w:rsidRPr="00D22E7E">
              <w:rPr>
                <w:rFonts w:ascii="Book Antiqua" w:hAnsi="Book Antiqua"/>
                <w:b/>
                <w:bCs/>
                <w:sz w:val="24"/>
                <w:szCs w:val="24"/>
              </w:rPr>
              <w:t>Period</w:t>
            </w:r>
          </w:p>
        </w:tc>
        <w:tc>
          <w:tcPr>
            <w:tcW w:w="0" w:type="auto"/>
            <w:tcBorders>
              <w:top w:val="single" w:sz="8" w:space="0" w:color="000000"/>
              <w:bottom w:val="single" w:sz="8" w:space="0" w:color="000000"/>
            </w:tcBorders>
            <w:shd w:val="clear" w:color="auto" w:fill="auto"/>
          </w:tcPr>
          <w:p w:rsidR="0080417E" w:rsidRPr="00D22E7E" w:rsidRDefault="00BB1884" w:rsidP="00954A0B">
            <w:pPr>
              <w:spacing w:line="360" w:lineRule="auto"/>
              <w:rPr>
                <w:rFonts w:ascii="Book Antiqua" w:hAnsi="Book Antiqua"/>
                <w:b/>
                <w:bCs/>
                <w:sz w:val="24"/>
                <w:szCs w:val="24"/>
              </w:rPr>
            </w:pPr>
            <w:r w:rsidRPr="00D22E7E">
              <w:rPr>
                <w:rFonts w:ascii="Book Antiqua" w:hAnsi="Book Antiqua"/>
                <w:b/>
                <w:bCs/>
                <w:sz w:val="24"/>
                <w:szCs w:val="24"/>
              </w:rPr>
              <w:t>Country</w:t>
            </w:r>
          </w:p>
        </w:tc>
        <w:tc>
          <w:tcPr>
            <w:tcW w:w="0" w:type="auto"/>
            <w:tcBorders>
              <w:top w:val="single" w:sz="8" w:space="0" w:color="000000"/>
              <w:bottom w:val="single" w:sz="8" w:space="0" w:color="000000"/>
            </w:tcBorders>
            <w:shd w:val="clear" w:color="auto" w:fill="auto"/>
          </w:tcPr>
          <w:p w:rsidR="0080417E" w:rsidRPr="00D22E7E" w:rsidRDefault="0080417E" w:rsidP="00954A0B">
            <w:pPr>
              <w:spacing w:line="360" w:lineRule="auto"/>
              <w:rPr>
                <w:rFonts w:ascii="Book Antiqua" w:hAnsi="Book Antiqua"/>
                <w:b/>
                <w:bCs/>
                <w:sz w:val="24"/>
                <w:szCs w:val="24"/>
              </w:rPr>
            </w:pPr>
            <w:r w:rsidRPr="00D22E7E">
              <w:rPr>
                <w:rFonts w:ascii="Book Antiqua" w:hAnsi="Book Antiqua"/>
                <w:b/>
                <w:bCs/>
                <w:sz w:val="24"/>
                <w:szCs w:val="24"/>
              </w:rPr>
              <w:t>Schedule</w:t>
            </w:r>
          </w:p>
        </w:tc>
      </w:tr>
      <w:tr w:rsidR="00353F84" w:rsidRPr="00D22E7E" w:rsidTr="004D76E7">
        <w:trPr>
          <w:trHeight w:val="547"/>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Casadei</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[20]</w:t>
            </w:r>
            <w:r w:rsidRPr="00D22E7E">
              <w:rPr>
                <w:rFonts w:ascii="Book Antiqua" w:hAnsi="Book Antiqua"/>
                <w:sz w:val="24"/>
                <w:szCs w:val="24"/>
              </w:rPr>
              <w:t>, 2015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NCRT</w:t>
            </w:r>
            <w:r w:rsidR="00BB1884" w:rsidRPr="00D22E7E">
              <w:rPr>
                <w:rFonts w:ascii="Book Antiqua" w:hAnsi="Book Antiqua"/>
                <w:sz w:val="24"/>
                <w:szCs w:val="24"/>
              </w:rPr>
              <w:t xml:space="preserve"> </w:t>
            </w:r>
            <w:r w:rsidRPr="00D22E7E">
              <w:rPr>
                <w:rFonts w:ascii="Book Antiqua" w:hAnsi="Book Antiqua"/>
                <w:sz w:val="24"/>
                <w:szCs w:val="24"/>
              </w:rPr>
              <w:t>+</w:t>
            </w:r>
            <w:r w:rsidR="00BB1884" w:rsidRPr="00D22E7E">
              <w:rPr>
                <w:rFonts w:ascii="Book Antiqua" w:hAnsi="Book Antiqua"/>
                <w:sz w:val="24"/>
                <w:szCs w:val="24"/>
              </w:rPr>
              <w:t xml:space="preserve"> </w:t>
            </w:r>
            <w:r w:rsidRPr="00D22E7E">
              <w:rPr>
                <w:rFonts w:ascii="Book Antiqua" w:hAnsi="Book Antiqua"/>
                <w:sz w:val="24"/>
                <w:szCs w:val="24"/>
              </w:rPr>
              <w:t>S</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18</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2007-2014</w:t>
            </w:r>
          </w:p>
        </w:tc>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Italy</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 cycles of gemcitabine 1000 mg/m</w:t>
            </w:r>
            <w:r w:rsidRPr="00D22E7E">
              <w:rPr>
                <w:rFonts w:ascii="Book Antiqua" w:hAnsi="Book Antiqua"/>
                <w:sz w:val="24"/>
                <w:szCs w:val="24"/>
                <w:vertAlign w:val="superscript"/>
              </w:rPr>
              <w:t>2</w:t>
            </w:r>
            <w:r w:rsidRPr="00D22E7E">
              <w:rPr>
                <w:rFonts w:ascii="Book Antiqua" w:hAnsi="Book Antiqua"/>
                <w:sz w:val="24"/>
                <w:szCs w:val="24"/>
              </w:rPr>
              <w:t xml:space="preserve"> on days 1 and 8 every 21 d, then 45 Gy radiation with gemcitabine 50 mg/m</w:t>
            </w:r>
            <w:r w:rsidRPr="00D22E7E">
              <w:rPr>
                <w:rFonts w:ascii="Book Antiqua" w:hAnsi="Book Antiqua"/>
                <w:sz w:val="24"/>
                <w:szCs w:val="24"/>
                <w:vertAlign w:val="superscript"/>
              </w:rPr>
              <w:t>2</w:t>
            </w:r>
            <w:r w:rsidRPr="00D22E7E">
              <w:rPr>
                <w:rFonts w:ascii="Book Antiqua" w:hAnsi="Book Antiqua"/>
                <w:sz w:val="24"/>
                <w:szCs w:val="24"/>
              </w:rPr>
              <w:t xml:space="preserve"> twice weekly for 6 wk</w:t>
            </w:r>
          </w:p>
        </w:tc>
      </w:tr>
      <w:tr w:rsidR="00353F84" w:rsidRPr="00D22E7E" w:rsidTr="004D76E7">
        <w:trPr>
          <w:trHeight w:val="305"/>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hint="eastAsi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Golcher</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[21]</w:t>
            </w:r>
            <w:r w:rsidRPr="00D22E7E">
              <w:rPr>
                <w:rFonts w:ascii="Book Antiqua" w:hAnsi="Book Antiqua"/>
                <w:sz w:val="24"/>
                <w:szCs w:val="24"/>
              </w:rPr>
              <w:t>, 2015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NCRT</w:t>
            </w:r>
            <w:r w:rsidR="00BB1884" w:rsidRPr="00D22E7E">
              <w:rPr>
                <w:rFonts w:ascii="Book Antiqua" w:hAnsi="Book Antiqua"/>
                <w:sz w:val="24"/>
                <w:szCs w:val="24"/>
              </w:rPr>
              <w:t xml:space="preserve"> </w:t>
            </w:r>
            <w:r w:rsidRPr="00D22E7E">
              <w:rPr>
                <w:rFonts w:ascii="Book Antiqua" w:hAnsi="Book Antiqua"/>
                <w:sz w:val="24"/>
                <w:szCs w:val="24"/>
              </w:rPr>
              <w:t>+</w:t>
            </w:r>
            <w:r w:rsidR="00BB1884" w:rsidRPr="00D22E7E">
              <w:rPr>
                <w:rFonts w:ascii="Book Antiqua" w:hAnsi="Book Antiqua"/>
                <w:sz w:val="24"/>
                <w:szCs w:val="24"/>
              </w:rPr>
              <w:t xml:space="preserve"> </w:t>
            </w:r>
            <w:r w:rsidRPr="00D22E7E">
              <w:rPr>
                <w:rFonts w:ascii="Book Antiqua" w:hAnsi="Book Antiqua"/>
                <w:sz w:val="24"/>
                <w:szCs w:val="24"/>
              </w:rPr>
              <w:t>S</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33</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2003-2009</w:t>
            </w:r>
          </w:p>
        </w:tc>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Germany,</w:t>
            </w:r>
            <w:r w:rsidR="00954A0B" w:rsidRPr="00D22E7E">
              <w:rPr>
                <w:rFonts w:ascii="Book Antiqua" w:hAnsi="Book Antiqua" w:hint="eastAsia"/>
                <w:sz w:val="24"/>
                <w:szCs w:val="24"/>
              </w:rPr>
              <w:t xml:space="preserve"> </w:t>
            </w:r>
            <w:r w:rsidRPr="00D22E7E">
              <w:rPr>
                <w:rFonts w:ascii="Book Antiqua" w:hAnsi="Book Antiqua"/>
                <w:sz w:val="24"/>
                <w:szCs w:val="24"/>
              </w:rPr>
              <w:t>Switzerland</w:t>
            </w:r>
          </w:p>
        </w:tc>
        <w:tc>
          <w:tcPr>
            <w:tcW w:w="0" w:type="auto"/>
            <w:shd w:val="clear" w:color="auto" w:fill="auto"/>
          </w:tcPr>
          <w:p w:rsidR="0080417E" w:rsidRPr="00D22E7E" w:rsidRDefault="0080417E" w:rsidP="00B357D4">
            <w:pPr>
              <w:spacing w:line="360" w:lineRule="auto"/>
              <w:rPr>
                <w:rFonts w:ascii="Book Antiqua" w:hAnsi="Book Antiqua"/>
                <w:sz w:val="24"/>
                <w:szCs w:val="24"/>
              </w:rPr>
            </w:pPr>
            <w:r w:rsidRPr="00D22E7E">
              <w:rPr>
                <w:rFonts w:ascii="Book Antiqua" w:hAnsi="Book Antiqua"/>
                <w:sz w:val="24"/>
                <w:szCs w:val="24"/>
              </w:rPr>
              <w:t xml:space="preserve">8 Gy to 55.8 Gy (tumor) or 50.4 Gy (regional lymph nodes) radiation with </w:t>
            </w:r>
            <w:r w:rsidR="004633F7" w:rsidRPr="00D22E7E">
              <w:rPr>
                <w:rFonts w:ascii="Book Antiqua" w:hAnsi="Book Antiqua"/>
                <w:sz w:val="24"/>
                <w:szCs w:val="24"/>
              </w:rPr>
              <w:t xml:space="preserve">gemcitabine </w:t>
            </w:r>
            <w:r w:rsidRPr="00D22E7E">
              <w:rPr>
                <w:rFonts w:ascii="Book Antiqua" w:hAnsi="Book Antiqua"/>
                <w:sz w:val="24"/>
                <w:szCs w:val="24"/>
              </w:rPr>
              <w:t>300 mg/m</w:t>
            </w:r>
            <w:r w:rsidRPr="00D22E7E">
              <w:rPr>
                <w:rFonts w:ascii="Book Antiqua" w:hAnsi="Book Antiqua"/>
                <w:sz w:val="24"/>
                <w:szCs w:val="24"/>
                <w:vertAlign w:val="superscript"/>
              </w:rPr>
              <w:t>2</w:t>
            </w:r>
            <w:r w:rsidRPr="00D22E7E">
              <w:rPr>
                <w:rFonts w:ascii="Book Antiqua" w:hAnsi="Book Antiqua"/>
                <w:sz w:val="24"/>
                <w:szCs w:val="24"/>
              </w:rPr>
              <w:t xml:space="preserve"> and cisplatin 30 mg/m</w:t>
            </w:r>
            <w:r w:rsidRPr="00D22E7E">
              <w:rPr>
                <w:rFonts w:ascii="Book Antiqua" w:hAnsi="Book Antiqua"/>
                <w:sz w:val="24"/>
                <w:szCs w:val="24"/>
                <w:vertAlign w:val="superscript"/>
              </w:rPr>
              <w:t>2</w:t>
            </w:r>
            <w:r w:rsidRPr="00D22E7E">
              <w:rPr>
                <w:rFonts w:ascii="Book Antiqua" w:hAnsi="Book Antiqua"/>
                <w:sz w:val="24"/>
                <w:szCs w:val="24"/>
              </w:rPr>
              <w:t xml:space="preserve"> on days 1, 8, 22, </w:t>
            </w:r>
            <w:r w:rsidR="004633F7" w:rsidRPr="00D22E7E">
              <w:rPr>
                <w:rFonts w:ascii="Book Antiqua" w:hAnsi="Book Antiqua"/>
                <w:sz w:val="24"/>
                <w:szCs w:val="24"/>
              </w:rPr>
              <w:t xml:space="preserve">and </w:t>
            </w:r>
            <w:r w:rsidRPr="00D22E7E">
              <w:rPr>
                <w:rFonts w:ascii="Book Antiqua" w:hAnsi="Book Antiqua"/>
                <w:sz w:val="24"/>
                <w:szCs w:val="24"/>
              </w:rPr>
              <w:t>29</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b/>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33</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Oettle</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[22,26]</w:t>
            </w:r>
            <w:r w:rsidRPr="00D22E7E">
              <w:rPr>
                <w:rFonts w:ascii="Book Antiqua" w:hAnsi="Book Antiqua"/>
                <w:sz w:val="24"/>
                <w:szCs w:val="24"/>
              </w:rPr>
              <w:t>, 2007, 2013</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179</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1998-2004</w:t>
            </w:r>
          </w:p>
        </w:tc>
        <w:tc>
          <w:tcPr>
            <w:tcW w:w="0" w:type="auto"/>
            <w:vMerge w:val="restart"/>
            <w:shd w:val="clear" w:color="auto" w:fill="auto"/>
          </w:tcPr>
          <w:p w:rsidR="0080417E" w:rsidRPr="00D22E7E" w:rsidRDefault="0080417E" w:rsidP="00B357D4">
            <w:pPr>
              <w:spacing w:line="360" w:lineRule="auto"/>
              <w:rPr>
                <w:rFonts w:ascii="Book Antiqua" w:hAnsi="Book Antiqua"/>
                <w:sz w:val="24"/>
                <w:szCs w:val="24"/>
              </w:rPr>
            </w:pPr>
            <w:r w:rsidRPr="00D22E7E">
              <w:rPr>
                <w:rFonts w:ascii="Book Antiqua" w:hAnsi="Book Antiqua"/>
                <w:sz w:val="24"/>
                <w:szCs w:val="24"/>
              </w:rPr>
              <w:t>Germany, Austria</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 cycles of gemcitabine 1000 mg/m</w:t>
            </w:r>
            <w:r w:rsidRPr="00D22E7E">
              <w:rPr>
                <w:rFonts w:ascii="Book Antiqua" w:hAnsi="Book Antiqua"/>
                <w:sz w:val="24"/>
                <w:szCs w:val="24"/>
                <w:vertAlign w:val="superscript"/>
              </w:rPr>
              <w:t>2</w:t>
            </w:r>
            <w:r w:rsidRPr="00D22E7E">
              <w:rPr>
                <w:rFonts w:ascii="Book Antiqua" w:hAnsi="Book Antiqua"/>
                <w:sz w:val="24"/>
                <w:szCs w:val="24"/>
              </w:rPr>
              <w:t xml:space="preserve"> on days 1, 8</w:t>
            </w:r>
            <w:r w:rsidR="004633F7" w:rsidRPr="00D22E7E">
              <w:rPr>
                <w:rFonts w:ascii="Book Antiqua" w:hAnsi="Book Antiqua"/>
                <w:sz w:val="24"/>
                <w:szCs w:val="24"/>
              </w:rPr>
              <w:t>,</w:t>
            </w:r>
            <w:r w:rsidRPr="00D22E7E">
              <w:rPr>
                <w:rFonts w:ascii="Book Antiqua" w:hAnsi="Book Antiqua"/>
                <w:sz w:val="24"/>
                <w:szCs w:val="24"/>
              </w:rPr>
              <w:t xml:space="preserve"> and 15 every 4 wk</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b/>
                <w:sz w:val="24"/>
                <w:szCs w:val="24"/>
              </w:rPr>
            </w:pPr>
            <w:r w:rsidRPr="00D22E7E">
              <w:rPr>
                <w:rFonts w:ascii="Book Antiqua" w:hAnsi="Book Antiqua"/>
                <w:sz w:val="24"/>
                <w:szCs w:val="24"/>
              </w:rPr>
              <w:t>Surgery</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175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hint="eastAsi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Kosuge</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[27]</w:t>
            </w:r>
            <w:r w:rsidRPr="00D22E7E">
              <w:rPr>
                <w:rFonts w:ascii="Book Antiqua" w:hAnsi="Book Antiqua"/>
                <w:sz w:val="24"/>
                <w:szCs w:val="24"/>
              </w:rPr>
              <w:t>, 2006</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45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1992-2000</w:t>
            </w:r>
          </w:p>
        </w:tc>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Japan</w:t>
            </w:r>
          </w:p>
        </w:tc>
        <w:tc>
          <w:tcPr>
            <w:tcW w:w="0" w:type="auto"/>
            <w:shd w:val="clear" w:color="auto" w:fill="auto"/>
          </w:tcPr>
          <w:p w:rsidR="0080417E" w:rsidRPr="00D22E7E" w:rsidRDefault="0080417E" w:rsidP="00B357D4">
            <w:pPr>
              <w:spacing w:line="360" w:lineRule="auto"/>
              <w:rPr>
                <w:rFonts w:ascii="Book Antiqua" w:hAnsi="Book Antiqua"/>
                <w:sz w:val="24"/>
                <w:szCs w:val="24"/>
              </w:rPr>
            </w:pPr>
            <w:r w:rsidRPr="00D22E7E">
              <w:rPr>
                <w:rFonts w:ascii="Book Antiqua" w:hAnsi="Book Antiqua"/>
                <w:sz w:val="24"/>
                <w:szCs w:val="24"/>
              </w:rPr>
              <w:t xml:space="preserve">2 courses of </w:t>
            </w:r>
            <w:r w:rsidR="004633F7" w:rsidRPr="00D22E7E">
              <w:rPr>
                <w:rFonts w:ascii="Book Antiqua" w:hAnsi="Book Antiqua"/>
                <w:sz w:val="24"/>
                <w:szCs w:val="24"/>
              </w:rPr>
              <w:t xml:space="preserve">cisplatin </w:t>
            </w:r>
            <w:r w:rsidRPr="00D22E7E">
              <w:rPr>
                <w:rFonts w:ascii="Book Antiqua" w:hAnsi="Book Antiqua"/>
                <w:sz w:val="24"/>
                <w:szCs w:val="24"/>
              </w:rPr>
              <w:t>80 mg/m</w:t>
            </w:r>
            <w:r w:rsidRPr="00D22E7E">
              <w:rPr>
                <w:rFonts w:ascii="Book Antiqua" w:hAnsi="Book Antiqua"/>
                <w:sz w:val="24"/>
                <w:szCs w:val="24"/>
                <w:vertAlign w:val="superscript"/>
              </w:rPr>
              <w:t>2</w:t>
            </w:r>
            <w:r w:rsidRPr="00D22E7E">
              <w:rPr>
                <w:rFonts w:ascii="Book Antiqua" w:hAnsi="Book Antiqua"/>
                <w:sz w:val="24"/>
                <w:szCs w:val="24"/>
              </w:rPr>
              <w:t xml:space="preserve"> on the first day; 5-fluorouracil 500 mg/m</w:t>
            </w:r>
            <w:r w:rsidRPr="00D22E7E">
              <w:rPr>
                <w:rFonts w:ascii="Book Antiqua" w:hAnsi="Book Antiqua"/>
                <w:sz w:val="24"/>
                <w:szCs w:val="24"/>
                <w:vertAlign w:val="superscript"/>
              </w:rPr>
              <w:t>2</w:t>
            </w:r>
            <w:r w:rsidRPr="00D22E7E">
              <w:rPr>
                <w:rFonts w:ascii="Book Antiqua" w:hAnsi="Book Antiqua"/>
                <w:sz w:val="24"/>
                <w:szCs w:val="24"/>
              </w:rPr>
              <w:t xml:space="preserve"> daily for the first 5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44</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Ueno</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[24]</w:t>
            </w:r>
            <w:r w:rsidRPr="00D22E7E">
              <w:rPr>
                <w:rFonts w:ascii="Book Antiqua" w:hAnsi="Book Antiqua"/>
                <w:sz w:val="24"/>
                <w:szCs w:val="24"/>
              </w:rPr>
              <w:t>, 2009</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58</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2002-2005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Japan</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 cycles of gemcitabine 1000 mg/m</w:t>
            </w:r>
            <w:r w:rsidRPr="00D22E7E">
              <w:rPr>
                <w:rFonts w:ascii="Book Antiqua" w:hAnsi="Book Antiqua"/>
                <w:sz w:val="24"/>
                <w:szCs w:val="24"/>
                <w:vertAlign w:val="superscript"/>
              </w:rPr>
              <w:t>2</w:t>
            </w:r>
            <w:r w:rsidRPr="00D22E7E">
              <w:rPr>
                <w:rFonts w:ascii="Book Antiqua" w:hAnsi="Book Antiqua"/>
                <w:sz w:val="24"/>
                <w:szCs w:val="24"/>
              </w:rPr>
              <w:t xml:space="preserve"> on days 1, 8</w:t>
            </w:r>
            <w:r w:rsidR="004633F7" w:rsidRPr="00D22E7E">
              <w:rPr>
                <w:rFonts w:ascii="Book Antiqua" w:hAnsi="Book Antiqua"/>
                <w:sz w:val="24"/>
                <w:szCs w:val="24"/>
              </w:rPr>
              <w:t>,</w:t>
            </w:r>
            <w:r w:rsidRPr="00D22E7E">
              <w:rPr>
                <w:rFonts w:ascii="Book Antiqua" w:hAnsi="Book Antiqua"/>
                <w:sz w:val="24"/>
                <w:szCs w:val="24"/>
              </w:rPr>
              <w:t xml:space="preserve"> and 15 every 4 wk</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Bakkevold</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[31]</w:t>
            </w:r>
            <w:r w:rsidRPr="00D22E7E">
              <w:rPr>
                <w:rFonts w:ascii="Book Antiqua" w:hAnsi="Book Antiqua"/>
                <w:sz w:val="24"/>
                <w:szCs w:val="24"/>
              </w:rPr>
              <w:t>,</w:t>
            </w:r>
            <w:r w:rsidR="00954A0B" w:rsidRPr="00D22E7E">
              <w:rPr>
                <w:rFonts w:ascii="Book Antiqua" w:hAnsi="Book Antiqua"/>
                <w:sz w:val="24"/>
                <w:szCs w:val="24"/>
              </w:rPr>
              <w:t xml:space="preserve"> </w:t>
            </w:r>
            <w:r w:rsidRPr="00D22E7E">
              <w:rPr>
                <w:rFonts w:ascii="Book Antiqua" w:hAnsi="Book Antiqua"/>
                <w:sz w:val="24"/>
                <w:szCs w:val="24"/>
              </w:rPr>
              <w:t>1993</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1984-1987</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Norway</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 cycles of 5-fluorouracil 500 mg/m</w:t>
            </w:r>
            <w:r w:rsidRPr="00D22E7E">
              <w:rPr>
                <w:rFonts w:ascii="Book Antiqua" w:hAnsi="Book Antiqua"/>
                <w:sz w:val="24"/>
                <w:szCs w:val="24"/>
                <w:vertAlign w:val="superscript"/>
              </w:rPr>
              <w:t>2</w:t>
            </w:r>
            <w:r w:rsidRPr="00D22E7E">
              <w:rPr>
                <w:rFonts w:ascii="Book Antiqua" w:hAnsi="Book Antiqua"/>
                <w:sz w:val="24"/>
                <w:szCs w:val="24"/>
              </w:rPr>
              <w:t>, doxorubicin 40 mg/m</w:t>
            </w:r>
            <w:r w:rsidRPr="00D22E7E">
              <w:rPr>
                <w:rFonts w:ascii="Book Antiqua" w:hAnsi="Book Antiqua"/>
                <w:sz w:val="24"/>
                <w:szCs w:val="24"/>
                <w:vertAlign w:val="superscript"/>
              </w:rPr>
              <w:t>2</w:t>
            </w:r>
            <w:r w:rsidRPr="00D22E7E">
              <w:rPr>
                <w:rFonts w:ascii="Book Antiqua" w:hAnsi="Book Antiqua"/>
                <w:sz w:val="24"/>
                <w:szCs w:val="24"/>
              </w:rPr>
              <w:t xml:space="preserve">, </w:t>
            </w:r>
            <w:r w:rsidR="004633F7" w:rsidRPr="00D22E7E">
              <w:rPr>
                <w:rFonts w:ascii="Book Antiqua" w:hAnsi="Book Antiqua"/>
                <w:sz w:val="24"/>
                <w:szCs w:val="24"/>
              </w:rPr>
              <w:t xml:space="preserve">and </w:t>
            </w:r>
            <w:r w:rsidRPr="00D22E7E">
              <w:rPr>
                <w:rFonts w:ascii="Book Antiqua" w:hAnsi="Book Antiqua"/>
                <w:sz w:val="24"/>
                <w:szCs w:val="24"/>
              </w:rPr>
              <w:t>mitomycin C 6 mg/m</w:t>
            </w:r>
            <w:r w:rsidRPr="00D22E7E">
              <w:rPr>
                <w:rFonts w:ascii="Book Antiqua" w:hAnsi="Book Antiqua"/>
                <w:sz w:val="24"/>
                <w:szCs w:val="24"/>
                <w:vertAlign w:val="superscript"/>
              </w:rPr>
              <w:t>2</w:t>
            </w:r>
            <w:r w:rsidRPr="00D22E7E">
              <w:rPr>
                <w:rFonts w:ascii="Book Antiqua" w:hAnsi="Book Antiqua"/>
                <w:sz w:val="24"/>
                <w:szCs w:val="24"/>
              </w:rPr>
              <w:t xml:space="preserve"> once every 3 wk</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31</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Smeenk</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[8]</w:t>
            </w:r>
            <w:r w:rsidRPr="00D22E7E">
              <w:rPr>
                <w:rFonts w:ascii="Book Antiqua" w:hAnsi="Book Antiqua"/>
                <w:sz w:val="24"/>
                <w:szCs w:val="24"/>
              </w:rPr>
              <w:t>, 2007</w:t>
            </w:r>
          </w:p>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Klinkenbijl</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[30]</w:t>
            </w:r>
            <w:r w:rsidRPr="00D22E7E">
              <w:rPr>
                <w:rFonts w:ascii="Book Antiqua" w:hAnsi="Book Antiqua"/>
                <w:sz w:val="24"/>
                <w:szCs w:val="24"/>
              </w:rPr>
              <w:t>,</w:t>
            </w:r>
            <w:r w:rsidR="00954A0B" w:rsidRPr="00D22E7E">
              <w:rPr>
                <w:rFonts w:ascii="Book Antiqua" w:hAnsi="Book Antiqua"/>
                <w:sz w:val="24"/>
                <w:szCs w:val="24"/>
              </w:rPr>
              <w:t xml:space="preserve"> </w:t>
            </w:r>
            <w:r w:rsidRPr="00D22E7E">
              <w:rPr>
                <w:rFonts w:ascii="Book Antiqua" w:hAnsi="Book Antiqua"/>
                <w:sz w:val="24"/>
                <w:szCs w:val="24"/>
              </w:rPr>
              <w:t>1999</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ACDT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110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1987-1995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Europe</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 courses of 20 Gy radiotherapy (2 Gy/d, 5 d/wk at weeks 1</w:t>
            </w:r>
            <w:r w:rsidR="00954A0B" w:rsidRPr="00D22E7E">
              <w:rPr>
                <w:rFonts w:ascii="Book Antiqua" w:hAnsi="Book Antiqua"/>
                <w:sz w:val="24"/>
                <w:szCs w:val="24"/>
              </w:rPr>
              <w:t>-</w:t>
            </w:r>
            <w:r w:rsidRPr="00D22E7E">
              <w:rPr>
                <w:rFonts w:ascii="Book Antiqua" w:hAnsi="Book Antiqua"/>
                <w:sz w:val="24"/>
                <w:szCs w:val="24"/>
              </w:rPr>
              <w:t>2 and 5</w:t>
            </w:r>
            <w:r w:rsidR="00954A0B" w:rsidRPr="00D22E7E">
              <w:rPr>
                <w:rFonts w:ascii="Book Antiqua" w:hAnsi="Book Antiqua"/>
                <w:sz w:val="24"/>
                <w:szCs w:val="24"/>
              </w:rPr>
              <w:t>-</w:t>
            </w:r>
            <w:r w:rsidRPr="00D22E7E">
              <w:rPr>
                <w:rFonts w:ascii="Book Antiqua" w:hAnsi="Book Antiqua"/>
                <w:sz w:val="24"/>
                <w:szCs w:val="24"/>
              </w:rPr>
              <w:t>6) and 25 mg/kg 5- fluorouracil daily for 5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b/>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108</w:t>
            </w:r>
          </w:p>
        </w:tc>
        <w:tc>
          <w:tcPr>
            <w:tcW w:w="0" w:type="auto"/>
            <w:shd w:val="clear" w:color="auto" w:fill="auto"/>
          </w:tcPr>
          <w:p w:rsidR="0080417E" w:rsidRPr="00D22E7E" w:rsidRDefault="0080417E" w:rsidP="00954A0B">
            <w:pPr>
              <w:spacing w:line="360" w:lineRule="auto"/>
              <w:rPr>
                <w:rFonts w:ascii="Book Antiqua" w:hAnsi="Book Antiqua"/>
                <w:b/>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Kalser</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[32]</w:t>
            </w:r>
            <w:r w:rsidRPr="00D22E7E">
              <w:rPr>
                <w:rFonts w:ascii="Book Antiqua" w:hAnsi="Book Antiqua"/>
                <w:sz w:val="24"/>
                <w:szCs w:val="24"/>
              </w:rPr>
              <w:t>, 1985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ACDT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21</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1974-1982</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USA</w:t>
            </w:r>
          </w:p>
        </w:tc>
        <w:tc>
          <w:tcPr>
            <w:tcW w:w="0" w:type="auto"/>
            <w:shd w:val="clear" w:color="auto" w:fill="auto"/>
          </w:tcPr>
          <w:p w:rsidR="0080417E" w:rsidRPr="00D22E7E" w:rsidRDefault="0080417E" w:rsidP="00B357D4">
            <w:pPr>
              <w:spacing w:line="360" w:lineRule="auto"/>
              <w:rPr>
                <w:rFonts w:ascii="Book Antiqua" w:hAnsi="Book Antiqua"/>
                <w:sz w:val="24"/>
                <w:szCs w:val="24"/>
              </w:rPr>
            </w:pPr>
            <w:r w:rsidRPr="00D22E7E">
              <w:rPr>
                <w:rFonts w:ascii="Book Antiqua" w:hAnsi="Book Antiqua"/>
                <w:sz w:val="24"/>
                <w:szCs w:val="24"/>
              </w:rPr>
              <w:t>2 courses of 20 Gy (5</w:t>
            </w:r>
            <w:r w:rsidR="00954A0B" w:rsidRPr="00D22E7E">
              <w:rPr>
                <w:rFonts w:ascii="Book Antiqua" w:hAnsi="Book Antiqua"/>
                <w:sz w:val="24"/>
                <w:szCs w:val="24"/>
              </w:rPr>
              <w:t xml:space="preserve"> </w:t>
            </w:r>
            <w:r w:rsidRPr="00D22E7E">
              <w:rPr>
                <w:rFonts w:ascii="Book Antiqua" w:hAnsi="Book Antiqua"/>
                <w:sz w:val="24"/>
                <w:szCs w:val="24"/>
              </w:rPr>
              <w:t>d a week) radiotherapy and 500</w:t>
            </w:r>
            <w:r w:rsidR="00954A0B" w:rsidRPr="00D22E7E">
              <w:rPr>
                <w:rFonts w:ascii="Book Antiqua" w:hAnsi="Book Antiqua"/>
                <w:sz w:val="24"/>
                <w:szCs w:val="24"/>
              </w:rPr>
              <w:t xml:space="preserve"> </w:t>
            </w:r>
            <w:r w:rsidRPr="00D22E7E">
              <w:rPr>
                <w:rFonts w:ascii="Book Antiqua" w:hAnsi="Book Antiqua"/>
                <w:sz w:val="24"/>
                <w:szCs w:val="24"/>
              </w:rPr>
              <w:t>mg/m</w:t>
            </w:r>
            <w:r w:rsidRPr="00D22E7E">
              <w:rPr>
                <w:rFonts w:ascii="Book Antiqua" w:hAnsi="Book Antiqua"/>
                <w:sz w:val="24"/>
                <w:szCs w:val="24"/>
                <w:vertAlign w:val="superscript"/>
              </w:rPr>
              <w:t>2</w:t>
            </w:r>
            <w:r w:rsidRPr="00D22E7E">
              <w:rPr>
                <w:rFonts w:ascii="Book Antiqua" w:hAnsi="Book Antiqua"/>
                <w:sz w:val="24"/>
                <w:szCs w:val="24"/>
              </w:rPr>
              <w:t xml:space="preserve"> </w:t>
            </w:r>
            <w:r w:rsidR="004633F7" w:rsidRPr="00D22E7E">
              <w:rPr>
                <w:rFonts w:ascii="Book Antiqua" w:hAnsi="Book Antiqua"/>
                <w:sz w:val="24"/>
                <w:szCs w:val="24"/>
              </w:rPr>
              <w:t xml:space="preserve">fluorouracil </w:t>
            </w:r>
            <w:r w:rsidRPr="00D22E7E">
              <w:rPr>
                <w:rFonts w:ascii="Book Antiqua" w:hAnsi="Book Antiqua"/>
                <w:sz w:val="24"/>
                <w:szCs w:val="24"/>
              </w:rPr>
              <w:t>daily for 3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Surgery</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22</w:t>
            </w:r>
          </w:p>
        </w:tc>
        <w:tc>
          <w:tcPr>
            <w:tcW w:w="0" w:type="auto"/>
            <w:shd w:val="clear" w:color="auto" w:fill="auto"/>
          </w:tcPr>
          <w:p w:rsidR="0080417E" w:rsidRPr="00D22E7E" w:rsidRDefault="0080417E" w:rsidP="00954A0B">
            <w:pPr>
              <w:spacing w:line="360" w:lineRule="auto"/>
              <w:rPr>
                <w:rFonts w:ascii="Book Antiqua" w:hAnsi="Book Antiqua"/>
                <w:b/>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Van Laethem</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[23]</w:t>
            </w:r>
            <w:r w:rsidRPr="00D22E7E">
              <w:rPr>
                <w:rFonts w:ascii="Book Antiqua" w:hAnsi="Book Antiqua"/>
                <w:sz w:val="24"/>
                <w:szCs w:val="24"/>
              </w:rPr>
              <w:t>, 2010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ACDT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45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2004-2007</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France</w:t>
            </w:r>
          </w:p>
        </w:tc>
        <w:tc>
          <w:tcPr>
            <w:tcW w:w="0" w:type="auto"/>
            <w:shd w:val="clear" w:color="auto" w:fill="auto"/>
          </w:tcPr>
          <w:p w:rsidR="0080417E" w:rsidRPr="00D22E7E" w:rsidRDefault="0080417E" w:rsidP="00B357D4">
            <w:pPr>
              <w:spacing w:line="360" w:lineRule="auto"/>
              <w:rPr>
                <w:rFonts w:ascii="Book Antiqua" w:hAnsi="Book Antiqua"/>
                <w:sz w:val="24"/>
                <w:szCs w:val="24"/>
              </w:rPr>
            </w:pPr>
            <w:r w:rsidRPr="00D22E7E">
              <w:rPr>
                <w:rFonts w:ascii="Book Antiqua" w:hAnsi="Book Antiqua"/>
                <w:sz w:val="24"/>
                <w:szCs w:val="24"/>
              </w:rPr>
              <w:t>2 cycles of gemcitabine 1000 mg/m</w:t>
            </w:r>
            <w:r w:rsidRPr="00D22E7E">
              <w:rPr>
                <w:rFonts w:ascii="Book Antiqua" w:hAnsi="Book Antiqua"/>
                <w:sz w:val="24"/>
                <w:szCs w:val="24"/>
                <w:vertAlign w:val="superscript"/>
              </w:rPr>
              <w:t>2</w:t>
            </w:r>
            <w:r w:rsidRPr="00D22E7E">
              <w:rPr>
                <w:rFonts w:ascii="Book Antiqua" w:hAnsi="Book Antiqua"/>
                <w:sz w:val="24"/>
                <w:szCs w:val="24"/>
              </w:rPr>
              <w:t xml:space="preserve"> weekly for 3 wk; follow</w:t>
            </w:r>
            <w:r w:rsidR="004633F7" w:rsidRPr="00D22E7E">
              <w:rPr>
                <w:rFonts w:ascii="Book Antiqua" w:hAnsi="Book Antiqua"/>
                <w:sz w:val="24"/>
                <w:szCs w:val="24"/>
              </w:rPr>
              <w:t>ed</w:t>
            </w:r>
            <w:r w:rsidRPr="00D22E7E">
              <w:rPr>
                <w:rFonts w:ascii="Book Antiqua" w:hAnsi="Book Antiqua"/>
                <w:sz w:val="24"/>
                <w:szCs w:val="24"/>
              </w:rPr>
              <w:t xml:space="preserve"> by 50.4 Gy radiotherapy and 300 mg/m</w:t>
            </w:r>
            <w:r w:rsidRPr="00D22E7E">
              <w:rPr>
                <w:rFonts w:ascii="Book Antiqua" w:hAnsi="Book Antiqua"/>
                <w:sz w:val="24"/>
                <w:szCs w:val="24"/>
                <w:vertAlign w:val="superscript"/>
              </w:rPr>
              <w:t>2</w:t>
            </w:r>
            <w:r w:rsidRPr="00D22E7E">
              <w:rPr>
                <w:rFonts w:ascii="Book Antiqua" w:hAnsi="Book Antiqua"/>
                <w:sz w:val="24"/>
                <w:szCs w:val="24"/>
              </w:rPr>
              <w:t xml:space="preserve"> </w:t>
            </w:r>
            <w:r w:rsidR="004633F7" w:rsidRPr="00D22E7E">
              <w:rPr>
                <w:rFonts w:ascii="Book Antiqua" w:hAnsi="Book Antiqua"/>
                <w:sz w:val="24"/>
                <w:szCs w:val="24"/>
              </w:rPr>
              <w:t xml:space="preserve">gemcitabine </w:t>
            </w:r>
            <w:r w:rsidRPr="00D22E7E">
              <w:rPr>
                <w:rFonts w:ascii="Book Antiqua" w:hAnsi="Book Antiqua"/>
                <w:sz w:val="24"/>
                <w:szCs w:val="24"/>
              </w:rPr>
              <w:t>weekly for two weeks</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b/>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45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4 cycles of gemcitabine 1000 mg/m</w:t>
            </w:r>
            <w:r w:rsidRPr="00D22E7E">
              <w:rPr>
                <w:rFonts w:ascii="Book Antiqua" w:hAnsi="Book Antiqua"/>
                <w:sz w:val="24"/>
                <w:szCs w:val="24"/>
                <w:vertAlign w:val="superscript"/>
              </w:rPr>
              <w:t xml:space="preserve">2 </w:t>
            </w:r>
            <w:r w:rsidRPr="00D22E7E">
              <w:rPr>
                <w:rFonts w:ascii="Book Antiqua" w:hAnsi="Book Antiqua"/>
                <w:sz w:val="24"/>
                <w:szCs w:val="24"/>
              </w:rPr>
              <w:t>weekly for 3 wk</w:t>
            </w: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Neoptolemos</w:t>
            </w:r>
            <w:r w:rsidR="00954A0B" w:rsidRPr="00D22E7E">
              <w:rPr>
                <w:rFonts w:ascii="Book Antiqua" w:hAnsi="Book Antiqua"/>
                <w:sz w:val="24"/>
                <w:szCs w:val="24"/>
              </w:rPr>
              <w:t xml:space="preserve"> </w:t>
            </w:r>
            <w:r w:rsidR="00954A0B" w:rsidRPr="00D22E7E">
              <w:rPr>
                <w:rFonts w:ascii="Book Antiqua" w:hAnsi="Book Antiqua"/>
                <w:i/>
                <w:iCs/>
                <w:sz w:val="24"/>
                <w:szCs w:val="24"/>
              </w:rPr>
              <w:t>et al</w:t>
            </w:r>
            <w:r w:rsidR="00954A0B" w:rsidRPr="00D22E7E">
              <w:rPr>
                <w:rFonts w:ascii="Book Antiqua" w:hAnsi="Book Antiqua"/>
                <w:sz w:val="24"/>
                <w:szCs w:val="24"/>
                <w:vertAlign w:val="superscript"/>
              </w:rPr>
              <w:t>[25,28,29]</w:t>
            </w:r>
            <w:r w:rsidRPr="00D22E7E">
              <w:rPr>
                <w:rFonts w:ascii="Book Antiqua" w:hAnsi="Book Antiqua"/>
                <w:sz w:val="24"/>
                <w:szCs w:val="24"/>
              </w:rPr>
              <w:t>, 2001, 2004, 2009 (ESPAC-1)</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ACDT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73</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1994-2000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Europe</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2 </w:t>
            </w:r>
            <w:r w:rsidR="00954A0B" w:rsidRPr="00D22E7E">
              <w:rPr>
                <w:rFonts w:ascii="Book Antiqua" w:hAnsi="Book Antiqua"/>
                <w:sz w:val="24"/>
                <w:szCs w:val="24"/>
              </w:rPr>
              <w:t>courses</w:t>
            </w:r>
            <w:r w:rsidRPr="00D22E7E">
              <w:rPr>
                <w:rFonts w:ascii="Book Antiqua" w:hAnsi="Book Antiqua"/>
                <w:sz w:val="24"/>
                <w:szCs w:val="24"/>
              </w:rPr>
              <w:t xml:space="preserve"> of 20 Gy radiotherapy and 500 mg/m</w:t>
            </w:r>
            <w:r w:rsidRPr="00D22E7E">
              <w:rPr>
                <w:rFonts w:ascii="Book Antiqua" w:hAnsi="Book Antiqua"/>
                <w:sz w:val="24"/>
                <w:szCs w:val="24"/>
                <w:vertAlign w:val="superscript"/>
              </w:rPr>
              <w:t>2</w:t>
            </w:r>
            <w:r w:rsidRPr="00D22E7E">
              <w:rPr>
                <w:rFonts w:ascii="Book Antiqua" w:hAnsi="Book Antiqua"/>
                <w:sz w:val="24"/>
                <w:szCs w:val="24"/>
              </w:rPr>
              <w:t xml:space="preserve"> fluorouracil on days 1</w:t>
            </w:r>
            <w:r w:rsidR="00954A0B" w:rsidRPr="00D22E7E">
              <w:rPr>
                <w:rFonts w:ascii="Book Antiqua" w:hAnsi="Book Antiqua"/>
                <w:sz w:val="24"/>
                <w:szCs w:val="24"/>
              </w:rPr>
              <w:t>-</w:t>
            </w:r>
            <w:r w:rsidRPr="00D22E7E">
              <w:rPr>
                <w:rFonts w:ascii="Book Antiqua" w:hAnsi="Book Antiqua"/>
                <w:sz w:val="24"/>
                <w:szCs w:val="24"/>
              </w:rPr>
              <w:t>3</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75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 courses of fluorouracil 425 mg/m</w:t>
            </w:r>
            <w:r w:rsidRPr="00D22E7E">
              <w:rPr>
                <w:rFonts w:ascii="Book Antiqua" w:hAnsi="Book Antiqua"/>
                <w:sz w:val="24"/>
                <w:szCs w:val="24"/>
                <w:vertAlign w:val="superscript"/>
              </w:rPr>
              <w:t>2</w:t>
            </w:r>
            <w:r w:rsidRPr="00D22E7E">
              <w:rPr>
                <w:rFonts w:ascii="Book Antiqua" w:hAnsi="Book Antiqua"/>
                <w:sz w:val="24"/>
                <w:szCs w:val="24"/>
              </w:rPr>
              <w:t xml:space="preserve"> and folinic acid 20 mg/m</w:t>
            </w:r>
            <w:r w:rsidRPr="00D22E7E">
              <w:rPr>
                <w:rFonts w:ascii="Book Antiqua" w:hAnsi="Book Antiqua"/>
                <w:sz w:val="24"/>
                <w:szCs w:val="24"/>
                <w:vertAlign w:val="superscript"/>
              </w:rPr>
              <w:t>2</w:t>
            </w:r>
            <w:r w:rsidRPr="00D22E7E">
              <w:rPr>
                <w:rFonts w:ascii="Book Antiqua" w:hAnsi="Book Antiqua"/>
                <w:sz w:val="24"/>
                <w:szCs w:val="24"/>
              </w:rPr>
              <w:t xml:space="preserve"> daily for 5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ACDT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72</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2 </w:t>
            </w:r>
            <w:r w:rsidR="00954A0B" w:rsidRPr="00D22E7E">
              <w:rPr>
                <w:rFonts w:ascii="Book Antiqua" w:hAnsi="Book Antiqua"/>
                <w:sz w:val="24"/>
                <w:szCs w:val="24"/>
              </w:rPr>
              <w:t>courses</w:t>
            </w:r>
            <w:r w:rsidRPr="00D22E7E">
              <w:rPr>
                <w:rFonts w:ascii="Book Antiqua" w:hAnsi="Book Antiqua"/>
                <w:sz w:val="24"/>
                <w:szCs w:val="24"/>
              </w:rPr>
              <w:t xml:space="preserve"> of 20 Gy radiotherapy and 500 mg/m</w:t>
            </w:r>
            <w:r w:rsidRPr="00D22E7E">
              <w:rPr>
                <w:rFonts w:ascii="Book Antiqua" w:hAnsi="Book Antiqua"/>
                <w:sz w:val="24"/>
                <w:szCs w:val="24"/>
                <w:vertAlign w:val="superscript"/>
              </w:rPr>
              <w:t>2</w:t>
            </w:r>
            <w:r w:rsidRPr="00D22E7E">
              <w:rPr>
                <w:rFonts w:ascii="Book Antiqua" w:hAnsi="Book Antiqua"/>
                <w:sz w:val="24"/>
                <w:szCs w:val="24"/>
              </w:rPr>
              <w:t xml:space="preserve"> fluorouracil on days 1</w:t>
            </w:r>
            <w:r w:rsidR="00954A0B" w:rsidRPr="00D22E7E">
              <w:rPr>
                <w:rFonts w:ascii="Book Antiqua" w:hAnsi="Book Antiqua"/>
                <w:sz w:val="24"/>
                <w:szCs w:val="24"/>
              </w:rPr>
              <w:t>-</w:t>
            </w:r>
            <w:r w:rsidRPr="00D22E7E">
              <w:rPr>
                <w:rFonts w:ascii="Book Antiqua" w:hAnsi="Book Antiqua"/>
                <w:sz w:val="24"/>
                <w:szCs w:val="24"/>
              </w:rPr>
              <w:t>3; then 6 courses of fluorouracil 425 mg/m</w:t>
            </w:r>
            <w:r w:rsidRPr="00D22E7E">
              <w:rPr>
                <w:rFonts w:ascii="Book Antiqua" w:hAnsi="Book Antiqua"/>
                <w:sz w:val="24"/>
                <w:szCs w:val="24"/>
                <w:vertAlign w:val="superscript"/>
              </w:rPr>
              <w:t>2</w:t>
            </w:r>
            <w:r w:rsidRPr="00D22E7E">
              <w:rPr>
                <w:rFonts w:ascii="Book Antiqua" w:hAnsi="Book Antiqua"/>
                <w:sz w:val="24"/>
                <w:szCs w:val="24"/>
              </w:rPr>
              <w:t xml:space="preserve"> and folinic acid 20 mg/m</w:t>
            </w:r>
            <w:r w:rsidRPr="00D22E7E">
              <w:rPr>
                <w:rFonts w:ascii="Book Antiqua" w:hAnsi="Book Antiqua"/>
                <w:sz w:val="24"/>
                <w:szCs w:val="24"/>
                <w:vertAlign w:val="superscript"/>
              </w:rPr>
              <w:t>2</w:t>
            </w:r>
            <w:r w:rsidRPr="00D22E7E">
              <w:rPr>
                <w:rFonts w:ascii="Book Antiqua" w:hAnsi="Book Antiqua"/>
                <w:sz w:val="24"/>
                <w:szCs w:val="24"/>
              </w:rPr>
              <w:t xml:space="preserve"> daily for 5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69</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ESPAC-1 plus</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ACDT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33</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1994-2000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Europe</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2 </w:t>
            </w:r>
            <w:r w:rsidR="00705B55" w:rsidRPr="00D22E7E">
              <w:rPr>
                <w:rFonts w:ascii="Book Antiqua" w:hAnsi="Book Antiqua"/>
                <w:sz w:val="24"/>
                <w:szCs w:val="24"/>
              </w:rPr>
              <w:t>courses</w:t>
            </w:r>
            <w:r w:rsidRPr="00D22E7E">
              <w:rPr>
                <w:rFonts w:ascii="Book Antiqua" w:hAnsi="Book Antiqua"/>
                <w:sz w:val="24"/>
                <w:szCs w:val="24"/>
              </w:rPr>
              <w:t xml:space="preserve"> of 20 Gy radiotherapy and 500 mg/m</w:t>
            </w:r>
            <w:r w:rsidRPr="00D22E7E">
              <w:rPr>
                <w:rFonts w:ascii="Book Antiqua" w:hAnsi="Book Antiqua"/>
                <w:sz w:val="24"/>
                <w:szCs w:val="24"/>
                <w:vertAlign w:val="superscript"/>
              </w:rPr>
              <w:t>2</w:t>
            </w:r>
            <w:r w:rsidRPr="00D22E7E">
              <w:rPr>
                <w:rFonts w:ascii="Book Antiqua" w:hAnsi="Book Antiqua"/>
                <w:sz w:val="24"/>
                <w:szCs w:val="24"/>
              </w:rPr>
              <w:t xml:space="preserve"> fluorouracil on days 1–3</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 xml:space="preserve">Surgery </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36</w:t>
            </w:r>
          </w:p>
        </w:tc>
        <w:tc>
          <w:tcPr>
            <w:tcW w:w="0" w:type="auto"/>
            <w:shd w:val="clear" w:color="auto" w:fill="auto"/>
          </w:tcPr>
          <w:p w:rsidR="0080417E" w:rsidRPr="00D22E7E" w:rsidRDefault="0080417E" w:rsidP="00954A0B">
            <w:pPr>
              <w:spacing w:line="360" w:lineRule="auto"/>
              <w:rPr>
                <w:rFonts w:ascii="Book Antiqua" w:hAnsi="Book Antiqua"/>
                <w:b/>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97</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 courses of fluorouracil 425 mg/m</w:t>
            </w:r>
            <w:r w:rsidRPr="00D22E7E">
              <w:rPr>
                <w:rFonts w:ascii="Book Antiqua" w:hAnsi="Book Antiqua"/>
                <w:sz w:val="24"/>
                <w:szCs w:val="24"/>
                <w:vertAlign w:val="superscript"/>
              </w:rPr>
              <w:t>2</w:t>
            </w:r>
            <w:r w:rsidRPr="00D22E7E">
              <w:rPr>
                <w:rFonts w:ascii="Book Antiqua" w:hAnsi="Book Antiqua"/>
                <w:sz w:val="24"/>
                <w:szCs w:val="24"/>
              </w:rPr>
              <w:t xml:space="preserve"> and folinic acid 20 mg/m</w:t>
            </w:r>
            <w:r w:rsidRPr="00D22E7E">
              <w:rPr>
                <w:rFonts w:ascii="Book Antiqua" w:hAnsi="Book Antiqua"/>
                <w:sz w:val="24"/>
                <w:szCs w:val="24"/>
                <w:vertAlign w:val="superscript"/>
              </w:rPr>
              <w:t>2</w:t>
            </w:r>
            <w:r w:rsidRPr="00D22E7E">
              <w:rPr>
                <w:rFonts w:ascii="Book Antiqua" w:hAnsi="Book Antiqua"/>
                <w:sz w:val="24"/>
                <w:szCs w:val="24"/>
              </w:rPr>
              <w:t xml:space="preserve"> daily for 5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Surgery</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95</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r w:rsidR="00353F84" w:rsidRPr="00D22E7E" w:rsidTr="004D76E7">
        <w:trPr>
          <w:trHeight w:val="323"/>
        </w:trPr>
        <w:tc>
          <w:tcPr>
            <w:tcW w:w="0" w:type="auto"/>
            <w:vMerge w:val="restart"/>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ESPAC-3 (V1)</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ACT</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61</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1994-2000</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Europe</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 courses of fluorouracil 425 mg/m</w:t>
            </w:r>
            <w:r w:rsidRPr="00D22E7E">
              <w:rPr>
                <w:rFonts w:ascii="Book Antiqua" w:hAnsi="Book Antiqua"/>
                <w:sz w:val="24"/>
                <w:szCs w:val="24"/>
                <w:vertAlign w:val="superscript"/>
              </w:rPr>
              <w:t>2</w:t>
            </w:r>
            <w:r w:rsidRPr="00D22E7E">
              <w:rPr>
                <w:rFonts w:ascii="Book Antiqua" w:hAnsi="Book Antiqua"/>
                <w:sz w:val="24"/>
                <w:szCs w:val="24"/>
              </w:rPr>
              <w:t xml:space="preserve"> and folinic acid 20 mg/m</w:t>
            </w:r>
            <w:r w:rsidRPr="00D22E7E">
              <w:rPr>
                <w:rFonts w:ascii="Book Antiqua" w:hAnsi="Book Antiqua"/>
                <w:sz w:val="24"/>
                <w:szCs w:val="24"/>
                <w:vertAlign w:val="superscript"/>
              </w:rPr>
              <w:t>2</w:t>
            </w:r>
            <w:r w:rsidRPr="00D22E7E">
              <w:rPr>
                <w:rFonts w:ascii="Book Antiqua" w:hAnsi="Book Antiqua"/>
                <w:sz w:val="24"/>
                <w:szCs w:val="24"/>
              </w:rPr>
              <w:t xml:space="preserve"> daily for 5 d</w:t>
            </w:r>
          </w:p>
        </w:tc>
      </w:tr>
      <w:tr w:rsidR="00353F84" w:rsidRPr="00D22E7E" w:rsidTr="004D76E7">
        <w:trPr>
          <w:trHeight w:val="323"/>
        </w:trPr>
        <w:tc>
          <w:tcPr>
            <w:tcW w:w="0" w:type="auto"/>
            <w:vMerge/>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Surgery</w:t>
            </w:r>
          </w:p>
        </w:tc>
        <w:tc>
          <w:tcPr>
            <w:tcW w:w="0" w:type="auto"/>
            <w:shd w:val="clear" w:color="auto" w:fill="auto"/>
          </w:tcPr>
          <w:p w:rsidR="0080417E" w:rsidRPr="00D22E7E" w:rsidRDefault="0080417E" w:rsidP="00954A0B">
            <w:pPr>
              <w:spacing w:line="360" w:lineRule="auto"/>
              <w:rPr>
                <w:rFonts w:ascii="Book Antiqua" w:hAnsi="Book Antiqua"/>
                <w:sz w:val="24"/>
                <w:szCs w:val="24"/>
              </w:rPr>
            </w:pPr>
            <w:r w:rsidRPr="00D22E7E">
              <w:rPr>
                <w:rFonts w:ascii="Book Antiqua" w:hAnsi="Book Antiqua"/>
                <w:sz w:val="24"/>
                <w:szCs w:val="24"/>
              </w:rPr>
              <w:t>61</w:t>
            </w: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c>
          <w:tcPr>
            <w:tcW w:w="0" w:type="auto"/>
            <w:shd w:val="clear" w:color="auto" w:fill="auto"/>
          </w:tcPr>
          <w:p w:rsidR="0080417E" w:rsidRPr="00D22E7E" w:rsidRDefault="0080417E" w:rsidP="00954A0B">
            <w:pPr>
              <w:spacing w:line="360" w:lineRule="auto"/>
              <w:rPr>
                <w:rFonts w:ascii="Book Antiqua" w:hAnsi="Book Antiqua"/>
                <w:sz w:val="24"/>
                <w:szCs w:val="24"/>
              </w:rPr>
            </w:pPr>
          </w:p>
        </w:tc>
      </w:tr>
    </w:tbl>
    <w:p w:rsidR="000A44B5" w:rsidRPr="00D22E7E" w:rsidRDefault="0080417E" w:rsidP="00705B55">
      <w:pPr>
        <w:spacing w:line="360" w:lineRule="auto"/>
        <w:rPr>
          <w:rFonts w:ascii="Book Antiqua" w:hAnsi="Book Antiqua" w:hint="eastAsia"/>
          <w:sz w:val="24"/>
          <w:szCs w:val="24"/>
        </w:rPr>
      </w:pPr>
      <w:r w:rsidRPr="00D22E7E">
        <w:rPr>
          <w:rFonts w:ascii="Book Antiqua" w:hAnsi="Book Antiqua"/>
          <w:sz w:val="24"/>
          <w:szCs w:val="24"/>
        </w:rPr>
        <w:t>NCRT</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 xml:space="preserve">S: </w:t>
      </w:r>
      <w:r w:rsidR="00705B55" w:rsidRPr="00D22E7E">
        <w:rPr>
          <w:rFonts w:ascii="Book Antiqua" w:hAnsi="Book Antiqua"/>
          <w:sz w:val="24"/>
          <w:szCs w:val="24"/>
        </w:rPr>
        <w:t xml:space="preserve">Neoadjuvant </w:t>
      </w:r>
      <w:r w:rsidRPr="00D22E7E">
        <w:rPr>
          <w:rFonts w:ascii="Book Antiqua" w:hAnsi="Book Antiqua"/>
          <w:sz w:val="24"/>
          <w:szCs w:val="24"/>
        </w:rPr>
        <w:t>chemoradiotherapy with surgery; 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 xml:space="preserve">ACT: </w:t>
      </w:r>
      <w:r w:rsidR="00705B55" w:rsidRPr="00D22E7E">
        <w:rPr>
          <w:rFonts w:ascii="Book Antiqua" w:hAnsi="Book Antiqua"/>
          <w:sz w:val="24"/>
          <w:szCs w:val="24"/>
        </w:rPr>
        <w:t xml:space="preserve">Surgery </w:t>
      </w:r>
      <w:r w:rsidRPr="00D22E7E">
        <w:rPr>
          <w:rFonts w:ascii="Book Antiqua" w:hAnsi="Book Antiqua"/>
          <w:sz w:val="24"/>
          <w:szCs w:val="24"/>
        </w:rPr>
        <w:t>with adjuvant chemotherapy; 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ACRT</w:t>
      </w:r>
      <w:r w:rsidR="004633F7" w:rsidRPr="00D22E7E">
        <w:rPr>
          <w:rFonts w:ascii="Book Antiqua" w:hAnsi="Book Antiqua"/>
          <w:sz w:val="24"/>
          <w:szCs w:val="24"/>
        </w:rPr>
        <w:t xml:space="preserve">: </w:t>
      </w:r>
      <w:r w:rsidR="00705B55" w:rsidRPr="00D22E7E">
        <w:rPr>
          <w:rFonts w:ascii="Book Antiqua" w:hAnsi="Book Antiqua"/>
          <w:sz w:val="24"/>
          <w:szCs w:val="24"/>
        </w:rPr>
        <w:t xml:space="preserve">Surgery </w:t>
      </w:r>
      <w:r w:rsidRPr="00D22E7E">
        <w:rPr>
          <w:rFonts w:ascii="Book Antiqua" w:hAnsi="Book Antiqua"/>
          <w:sz w:val="24"/>
          <w:szCs w:val="24"/>
        </w:rPr>
        <w:t>with adjuvant chemoradiotherapy.</w:t>
      </w:r>
    </w:p>
    <w:p w:rsidR="000A44B5" w:rsidRPr="00D22E7E" w:rsidRDefault="000A44B5" w:rsidP="00954A0B">
      <w:pPr>
        <w:autoSpaceDE w:val="0"/>
        <w:autoSpaceDN w:val="0"/>
        <w:adjustRightInd w:val="0"/>
        <w:spacing w:line="360" w:lineRule="auto"/>
        <w:rPr>
          <w:rFonts w:ascii="Book Antiqua" w:hAnsi="Book Antiqua"/>
          <w:kern w:val="0"/>
          <w:sz w:val="24"/>
          <w:szCs w:val="24"/>
        </w:rPr>
        <w:sectPr w:rsidR="000A44B5" w:rsidRPr="00D22E7E" w:rsidSect="007759A9">
          <w:type w:val="continuous"/>
          <w:pgSz w:w="16838" w:h="11906" w:orient="landscape"/>
          <w:pgMar w:top="1797" w:right="1440" w:bottom="1797" w:left="1440" w:header="851" w:footer="992" w:gutter="0"/>
          <w:cols w:space="425"/>
          <w:docGrid w:type="lines" w:linePitch="312"/>
        </w:sectPr>
      </w:pPr>
    </w:p>
    <w:p w:rsidR="000A44B5" w:rsidRPr="00D22E7E" w:rsidRDefault="000A44B5" w:rsidP="00954A0B">
      <w:pPr>
        <w:spacing w:line="360" w:lineRule="auto"/>
        <w:rPr>
          <w:rFonts w:ascii="Book Antiqua" w:hAnsi="Book Antiqua"/>
          <w:b/>
          <w:sz w:val="24"/>
          <w:szCs w:val="24"/>
        </w:rPr>
      </w:pPr>
      <w:r w:rsidRPr="00D22E7E">
        <w:rPr>
          <w:rFonts w:ascii="Book Antiqua" w:hAnsi="Book Antiqua"/>
          <w:b/>
          <w:sz w:val="24"/>
          <w:szCs w:val="24"/>
        </w:rPr>
        <w:t xml:space="preserve">Table 2 Pooled </w:t>
      </w:r>
      <w:r w:rsidR="00705B55" w:rsidRPr="00D22E7E">
        <w:rPr>
          <w:rFonts w:ascii="Book Antiqua" w:hAnsi="Book Antiqua" w:cs="Arial"/>
          <w:b/>
          <w:bCs/>
          <w:sz w:val="24"/>
          <w:szCs w:val="24"/>
        </w:rPr>
        <w:t>hazard ratio</w:t>
      </w:r>
      <w:r w:rsidRPr="00D22E7E">
        <w:rPr>
          <w:rFonts w:ascii="Book Antiqua" w:hAnsi="Book Antiqua"/>
          <w:b/>
          <w:sz w:val="24"/>
          <w:szCs w:val="24"/>
        </w:rPr>
        <w:t xml:space="preserve"> of overall survival from direct and network </w:t>
      </w:r>
      <w:r w:rsidR="00705B55" w:rsidRPr="00D22E7E">
        <w:rPr>
          <w:rFonts w:ascii="Book Antiqua" w:hAnsi="Book Antiqua"/>
          <w:b/>
          <w:sz w:val="24"/>
          <w:szCs w:val="24"/>
        </w:rPr>
        <w:t>meta</w:t>
      </w:r>
      <w:r w:rsidRPr="00D22E7E">
        <w:rPr>
          <w:rFonts w:ascii="Book Antiqua" w:hAnsi="Book Antiqua"/>
          <w:b/>
          <w:sz w:val="24"/>
          <w:szCs w:val="24"/>
        </w:rPr>
        <w:t>-analysis</w:t>
      </w:r>
    </w:p>
    <w:tbl>
      <w:tblPr>
        <w:tblW w:w="8522" w:type="dxa"/>
        <w:tblBorders>
          <w:top w:val="single" w:sz="8" w:space="0" w:color="000000"/>
          <w:bottom w:val="single" w:sz="8" w:space="0" w:color="000000"/>
        </w:tblBorders>
        <w:tblLayout w:type="fixed"/>
        <w:tblLook w:val="04A0" w:firstRow="1" w:lastRow="0" w:firstColumn="1" w:lastColumn="0" w:noHBand="0" w:noVBand="1"/>
      </w:tblPr>
      <w:tblGrid>
        <w:gridCol w:w="2009"/>
        <w:gridCol w:w="1698"/>
        <w:gridCol w:w="1643"/>
        <w:gridCol w:w="1562"/>
        <w:gridCol w:w="1610"/>
      </w:tblGrid>
      <w:tr w:rsidR="00954A0B" w:rsidRPr="00D22E7E" w:rsidTr="004D76E7">
        <w:trPr>
          <w:trHeight w:val="457"/>
        </w:trPr>
        <w:tc>
          <w:tcPr>
            <w:tcW w:w="2009" w:type="dxa"/>
            <w:tcBorders>
              <w:top w:val="single" w:sz="8" w:space="0" w:color="000000"/>
              <w:left w:val="nil"/>
              <w:bottom w:val="nil"/>
              <w:right w:val="nil"/>
            </w:tcBorders>
            <w:shd w:val="clear" w:color="auto" w:fill="auto"/>
            <w:noWrap/>
            <w:hideMark/>
          </w:tcPr>
          <w:p w:rsidR="000A44B5" w:rsidRPr="00D22E7E" w:rsidRDefault="00705B55" w:rsidP="00954A0B">
            <w:pPr>
              <w:spacing w:line="360" w:lineRule="auto"/>
              <w:rPr>
                <w:rFonts w:ascii="Book Antiqua" w:hAnsi="Book Antiqua"/>
                <w:b/>
                <w:bCs/>
                <w:sz w:val="24"/>
                <w:szCs w:val="24"/>
              </w:rPr>
            </w:pPr>
            <w:r w:rsidRPr="00D22E7E">
              <w:rPr>
                <w:rFonts w:ascii="Book Antiqua" w:hAnsi="Book Antiqua"/>
                <w:b/>
                <w:bCs/>
                <w:sz w:val="24"/>
                <w:szCs w:val="24"/>
              </w:rPr>
              <w:t>Intervention</w:t>
            </w:r>
          </w:p>
        </w:tc>
        <w:tc>
          <w:tcPr>
            <w:tcW w:w="3341" w:type="dxa"/>
            <w:gridSpan w:val="2"/>
            <w:tcBorders>
              <w:top w:val="single" w:sz="8" w:space="0" w:color="000000"/>
              <w:left w:val="nil"/>
              <w:bottom w:val="nil"/>
              <w:right w:val="nil"/>
            </w:tcBorders>
            <w:shd w:val="clear" w:color="auto" w:fill="auto"/>
            <w:noWrap/>
            <w:hideMark/>
          </w:tcPr>
          <w:p w:rsidR="000A44B5" w:rsidRPr="00D22E7E" w:rsidRDefault="00705B55" w:rsidP="00954A0B">
            <w:pPr>
              <w:spacing w:line="360" w:lineRule="auto"/>
              <w:rPr>
                <w:rFonts w:ascii="Book Antiqua" w:hAnsi="Book Antiqua"/>
                <w:b/>
                <w:bCs/>
                <w:sz w:val="24"/>
                <w:szCs w:val="24"/>
              </w:rPr>
            </w:pPr>
            <w:r w:rsidRPr="00D22E7E">
              <w:rPr>
                <w:rFonts w:ascii="Book Antiqua" w:hAnsi="Book Antiqua"/>
                <w:b/>
                <w:bCs/>
                <w:sz w:val="24"/>
                <w:szCs w:val="24"/>
              </w:rPr>
              <w:t xml:space="preserve">Direct </w:t>
            </w:r>
            <w:r w:rsidR="000A44B5" w:rsidRPr="00D22E7E">
              <w:rPr>
                <w:rFonts w:ascii="Book Antiqua" w:hAnsi="Book Antiqua"/>
                <w:b/>
                <w:bCs/>
                <w:sz w:val="24"/>
                <w:szCs w:val="24"/>
              </w:rPr>
              <w:t>meta-analysis</w:t>
            </w:r>
          </w:p>
        </w:tc>
        <w:tc>
          <w:tcPr>
            <w:tcW w:w="3172" w:type="dxa"/>
            <w:gridSpan w:val="2"/>
            <w:tcBorders>
              <w:top w:val="single" w:sz="8" w:space="0" w:color="000000"/>
              <w:left w:val="nil"/>
              <w:bottom w:val="nil"/>
              <w:right w:val="nil"/>
            </w:tcBorders>
            <w:shd w:val="clear" w:color="auto" w:fill="auto"/>
            <w:noWrap/>
            <w:hideMark/>
          </w:tcPr>
          <w:p w:rsidR="000A44B5" w:rsidRPr="00D22E7E" w:rsidRDefault="00705B55" w:rsidP="00954A0B">
            <w:pPr>
              <w:spacing w:line="360" w:lineRule="auto"/>
              <w:rPr>
                <w:rFonts w:ascii="Book Antiqua" w:hAnsi="Book Antiqua"/>
                <w:b/>
                <w:bCs/>
                <w:sz w:val="24"/>
                <w:szCs w:val="24"/>
              </w:rPr>
            </w:pPr>
            <w:r w:rsidRPr="00D22E7E">
              <w:rPr>
                <w:rFonts w:ascii="Book Antiqua" w:hAnsi="Book Antiqua"/>
                <w:b/>
                <w:bCs/>
                <w:sz w:val="24"/>
                <w:szCs w:val="24"/>
              </w:rPr>
              <w:t xml:space="preserve">Network </w:t>
            </w:r>
            <w:r w:rsidR="000A44B5" w:rsidRPr="00D22E7E">
              <w:rPr>
                <w:rFonts w:ascii="Book Antiqua" w:hAnsi="Book Antiqua"/>
                <w:b/>
                <w:bCs/>
                <w:sz w:val="24"/>
                <w:szCs w:val="24"/>
              </w:rPr>
              <w:t>meta</w:t>
            </w:r>
            <w:r w:rsidR="00AD0C85" w:rsidRPr="00D22E7E">
              <w:rPr>
                <w:rFonts w:ascii="Book Antiqua" w:hAnsi="Book Antiqua" w:hint="eastAsia"/>
                <w:b/>
                <w:bCs/>
                <w:sz w:val="24"/>
                <w:szCs w:val="24"/>
              </w:rPr>
              <w:t>-</w:t>
            </w:r>
            <w:r w:rsidR="000A44B5" w:rsidRPr="00D22E7E">
              <w:rPr>
                <w:rFonts w:ascii="Book Antiqua" w:hAnsi="Book Antiqua"/>
                <w:b/>
                <w:bCs/>
                <w:sz w:val="24"/>
                <w:szCs w:val="24"/>
              </w:rPr>
              <w:t>analysis</w:t>
            </w:r>
          </w:p>
        </w:tc>
      </w:tr>
      <w:tr w:rsidR="000A44B5" w:rsidRPr="00D22E7E" w:rsidTr="004D76E7">
        <w:trPr>
          <w:trHeight w:val="300"/>
        </w:trPr>
        <w:tc>
          <w:tcPr>
            <w:tcW w:w="2009" w:type="dxa"/>
            <w:tcBorders>
              <w:top w:val="nil"/>
              <w:left w:val="nil"/>
              <w:bottom w:val="single" w:sz="8" w:space="0" w:color="000000"/>
              <w:right w:val="nil"/>
            </w:tcBorders>
            <w:shd w:val="clear" w:color="auto" w:fill="auto"/>
            <w:noWrap/>
          </w:tcPr>
          <w:p w:rsidR="000A44B5" w:rsidRPr="00D22E7E" w:rsidRDefault="000A44B5" w:rsidP="00954A0B">
            <w:pPr>
              <w:spacing w:line="360" w:lineRule="auto"/>
              <w:rPr>
                <w:rFonts w:ascii="Book Antiqua" w:hAnsi="Book Antiqua"/>
                <w:b/>
                <w:bCs/>
                <w:sz w:val="24"/>
                <w:szCs w:val="24"/>
              </w:rPr>
            </w:pPr>
          </w:p>
        </w:tc>
        <w:tc>
          <w:tcPr>
            <w:tcW w:w="1698" w:type="dxa"/>
            <w:tcBorders>
              <w:top w:val="nil"/>
              <w:left w:val="nil"/>
              <w:bottom w:val="single" w:sz="8" w:space="0" w:color="000000"/>
              <w:right w:val="nil"/>
            </w:tcBorders>
            <w:shd w:val="clear" w:color="auto" w:fill="auto"/>
            <w:noWrap/>
          </w:tcPr>
          <w:p w:rsidR="000A44B5" w:rsidRPr="00D22E7E" w:rsidRDefault="000A44B5" w:rsidP="00954A0B">
            <w:pPr>
              <w:spacing w:line="360" w:lineRule="auto"/>
              <w:rPr>
                <w:rFonts w:ascii="Book Antiqua" w:hAnsi="Book Antiqua"/>
                <w:b/>
                <w:bCs/>
                <w:sz w:val="24"/>
                <w:szCs w:val="24"/>
              </w:rPr>
            </w:pPr>
            <w:r w:rsidRPr="00D22E7E">
              <w:rPr>
                <w:rFonts w:ascii="Book Antiqua" w:hAnsi="Book Antiqua"/>
                <w:b/>
                <w:bCs/>
                <w:sz w:val="24"/>
                <w:szCs w:val="24"/>
              </w:rPr>
              <w:t>HR</w:t>
            </w:r>
          </w:p>
        </w:tc>
        <w:tc>
          <w:tcPr>
            <w:tcW w:w="1643" w:type="dxa"/>
            <w:tcBorders>
              <w:top w:val="nil"/>
              <w:left w:val="nil"/>
              <w:bottom w:val="single" w:sz="8" w:space="0" w:color="000000"/>
              <w:right w:val="nil"/>
            </w:tcBorders>
            <w:shd w:val="clear" w:color="auto" w:fill="auto"/>
            <w:noWrap/>
          </w:tcPr>
          <w:p w:rsidR="000A44B5" w:rsidRPr="00D22E7E" w:rsidRDefault="004633F7" w:rsidP="00954A0B">
            <w:pPr>
              <w:spacing w:line="360" w:lineRule="auto"/>
              <w:rPr>
                <w:rFonts w:ascii="Book Antiqua" w:hAnsi="Book Antiqua"/>
                <w:b/>
                <w:bCs/>
                <w:sz w:val="24"/>
                <w:szCs w:val="24"/>
              </w:rPr>
            </w:pPr>
            <w:r w:rsidRPr="00D22E7E">
              <w:rPr>
                <w:rFonts w:ascii="Book Antiqua" w:hAnsi="Book Antiqua"/>
                <w:b/>
                <w:bCs/>
                <w:sz w:val="24"/>
                <w:szCs w:val="24"/>
              </w:rPr>
              <w:t>Evidence</w:t>
            </w:r>
          </w:p>
        </w:tc>
        <w:tc>
          <w:tcPr>
            <w:tcW w:w="1562" w:type="dxa"/>
            <w:tcBorders>
              <w:top w:val="nil"/>
              <w:left w:val="nil"/>
              <w:bottom w:val="single" w:sz="8" w:space="0" w:color="000000"/>
              <w:right w:val="nil"/>
            </w:tcBorders>
            <w:shd w:val="clear" w:color="auto" w:fill="auto"/>
            <w:noWrap/>
          </w:tcPr>
          <w:p w:rsidR="000A44B5" w:rsidRPr="00D22E7E" w:rsidRDefault="000A44B5" w:rsidP="00954A0B">
            <w:pPr>
              <w:spacing w:line="360" w:lineRule="auto"/>
              <w:rPr>
                <w:rFonts w:ascii="Book Antiqua" w:hAnsi="Book Antiqua"/>
                <w:b/>
                <w:bCs/>
                <w:sz w:val="24"/>
                <w:szCs w:val="24"/>
              </w:rPr>
            </w:pPr>
            <w:r w:rsidRPr="00D22E7E">
              <w:rPr>
                <w:rFonts w:ascii="Book Antiqua" w:hAnsi="Book Antiqua"/>
                <w:b/>
                <w:bCs/>
                <w:sz w:val="24"/>
                <w:szCs w:val="24"/>
              </w:rPr>
              <w:t>HR</w:t>
            </w:r>
          </w:p>
        </w:tc>
        <w:tc>
          <w:tcPr>
            <w:tcW w:w="1610" w:type="dxa"/>
            <w:tcBorders>
              <w:top w:val="nil"/>
              <w:left w:val="nil"/>
              <w:bottom w:val="single" w:sz="8" w:space="0" w:color="000000"/>
              <w:right w:val="nil"/>
            </w:tcBorders>
            <w:shd w:val="clear" w:color="auto" w:fill="auto"/>
            <w:noWrap/>
          </w:tcPr>
          <w:p w:rsidR="000A44B5" w:rsidRPr="00D22E7E" w:rsidRDefault="004633F7" w:rsidP="00954A0B">
            <w:pPr>
              <w:spacing w:line="360" w:lineRule="auto"/>
              <w:rPr>
                <w:rFonts w:ascii="Book Antiqua" w:hAnsi="Book Antiqua"/>
                <w:b/>
                <w:bCs/>
                <w:sz w:val="24"/>
                <w:szCs w:val="24"/>
              </w:rPr>
            </w:pPr>
            <w:r w:rsidRPr="00D22E7E">
              <w:rPr>
                <w:rFonts w:ascii="Book Antiqua" w:hAnsi="Book Antiqua"/>
                <w:b/>
                <w:bCs/>
                <w:sz w:val="24"/>
                <w:szCs w:val="24"/>
              </w:rPr>
              <w:t>Evidence</w:t>
            </w:r>
          </w:p>
        </w:tc>
      </w:tr>
      <w:tr w:rsidR="000A44B5" w:rsidRPr="00D22E7E" w:rsidTr="004D76E7">
        <w:trPr>
          <w:trHeight w:val="300"/>
        </w:trPr>
        <w:tc>
          <w:tcPr>
            <w:tcW w:w="6912" w:type="dxa"/>
            <w:gridSpan w:val="4"/>
            <w:tcBorders>
              <w:top w:val="single" w:sz="8" w:space="0" w:color="000000"/>
            </w:tcBorders>
            <w:shd w:val="clear" w:color="auto" w:fill="auto"/>
            <w:noWrap/>
            <w:hideMark/>
          </w:tcPr>
          <w:p w:rsidR="000A44B5" w:rsidRPr="00D22E7E" w:rsidRDefault="00705B55" w:rsidP="00954A0B">
            <w:pPr>
              <w:spacing w:line="360" w:lineRule="auto"/>
              <w:rPr>
                <w:rFonts w:ascii="Book Antiqua" w:hAnsi="Book Antiqua"/>
                <w:sz w:val="24"/>
                <w:szCs w:val="24"/>
              </w:rPr>
            </w:pPr>
            <w:r w:rsidRPr="00D22E7E">
              <w:rPr>
                <w:rFonts w:ascii="Book Antiqua" w:hAnsi="Book Antiqua"/>
                <w:sz w:val="24"/>
                <w:szCs w:val="24"/>
              </w:rPr>
              <w:t xml:space="preserve">Compared </w:t>
            </w:r>
            <w:r w:rsidR="000A44B5" w:rsidRPr="00D22E7E">
              <w:rPr>
                <w:rFonts w:ascii="Book Antiqua" w:hAnsi="Book Antiqua"/>
                <w:sz w:val="24"/>
                <w:szCs w:val="24"/>
              </w:rPr>
              <w:t>to surgery alone</w:t>
            </w:r>
          </w:p>
        </w:tc>
        <w:tc>
          <w:tcPr>
            <w:tcW w:w="1610" w:type="dxa"/>
            <w:tcBorders>
              <w:top w:val="single" w:sz="8" w:space="0" w:color="000000"/>
            </w:tcBorders>
            <w:shd w:val="clear" w:color="auto" w:fill="auto"/>
            <w:noWrap/>
            <w:hideMark/>
          </w:tcPr>
          <w:p w:rsidR="000A44B5" w:rsidRPr="00D22E7E" w:rsidRDefault="000A44B5" w:rsidP="00954A0B">
            <w:pPr>
              <w:spacing w:line="360" w:lineRule="auto"/>
              <w:rPr>
                <w:rFonts w:ascii="Book Antiqua" w:hAnsi="Book Antiqua"/>
                <w:sz w:val="24"/>
                <w:szCs w:val="24"/>
              </w:rPr>
            </w:pPr>
          </w:p>
        </w:tc>
      </w:tr>
      <w:tr w:rsidR="000A44B5" w:rsidRPr="00D22E7E" w:rsidTr="004D76E7">
        <w:trPr>
          <w:trHeight w:val="300"/>
        </w:trPr>
        <w:tc>
          <w:tcPr>
            <w:tcW w:w="2009"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Neoadjuvant CRT</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w:t>
            </w:r>
            <w:r w:rsidRPr="00D22E7E">
              <w:rPr>
                <w:rFonts w:ascii="Book Antiqua" w:hAnsi="Book Antiqua"/>
                <w:sz w:val="24"/>
                <w:szCs w:val="24"/>
              </w:rPr>
              <w:t>S</w:t>
            </w:r>
          </w:p>
        </w:tc>
        <w:tc>
          <w:tcPr>
            <w:tcW w:w="1698"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0.96</w:t>
            </w:r>
            <w:r w:rsidR="00705B55" w:rsidRPr="00D22E7E">
              <w:rPr>
                <w:rFonts w:ascii="Book Antiqua" w:hAnsi="Book Antiqua"/>
                <w:sz w:val="24"/>
                <w:szCs w:val="24"/>
              </w:rPr>
              <w:t xml:space="preserve"> </w:t>
            </w:r>
            <w:r w:rsidRPr="00D22E7E">
              <w:rPr>
                <w:rFonts w:ascii="Book Antiqua" w:hAnsi="Book Antiqua"/>
                <w:sz w:val="24"/>
                <w:szCs w:val="24"/>
              </w:rPr>
              <w:t>(0.68, 1.37)</w:t>
            </w:r>
          </w:p>
        </w:tc>
        <w:tc>
          <w:tcPr>
            <w:tcW w:w="1643"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Cambria Math" w:hAnsi="Cambria Math" w:cs="Cambria Math"/>
                <w:sz w:val="24"/>
                <w:szCs w:val="24"/>
              </w:rPr>
              <w:t>⊝⊝</w:t>
            </w:r>
            <w:r w:rsidRPr="00D22E7E">
              <w:rPr>
                <w:rFonts w:ascii="Book Antiqua" w:hAnsi="Book Antiqua" w:cs="Cambria Math"/>
                <w:sz w:val="24"/>
                <w:szCs w:val="24"/>
                <w:vertAlign w:val="superscript"/>
              </w:rPr>
              <w:t>1, 2</w:t>
            </w:r>
            <w:r w:rsidRPr="00D22E7E">
              <w:rPr>
                <w:rFonts w:ascii="Book Antiqua" w:hAnsi="Book Antiqua"/>
                <w:sz w:val="24"/>
                <w:szCs w:val="24"/>
              </w:rPr>
              <w:t>LOW</w:t>
            </w:r>
          </w:p>
        </w:tc>
        <w:tc>
          <w:tcPr>
            <w:tcW w:w="1562"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1.10</w:t>
            </w:r>
            <w:r w:rsidR="00705B55" w:rsidRPr="00D22E7E">
              <w:rPr>
                <w:rFonts w:ascii="Book Antiqua" w:hAnsi="Book Antiqua"/>
                <w:sz w:val="24"/>
                <w:szCs w:val="24"/>
              </w:rPr>
              <w:t xml:space="preserve"> </w:t>
            </w:r>
            <w:r w:rsidRPr="00D22E7E">
              <w:rPr>
                <w:rFonts w:ascii="Book Antiqua" w:hAnsi="Book Antiqua"/>
                <w:sz w:val="24"/>
                <w:szCs w:val="24"/>
              </w:rPr>
              <w:t>(0.64, 1.90)</w:t>
            </w:r>
          </w:p>
        </w:tc>
        <w:tc>
          <w:tcPr>
            <w:tcW w:w="1610"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LOW</w:t>
            </w:r>
          </w:p>
        </w:tc>
      </w:tr>
      <w:tr w:rsidR="000A44B5" w:rsidRPr="00D22E7E" w:rsidTr="004D76E7">
        <w:trPr>
          <w:trHeight w:val="300"/>
        </w:trPr>
        <w:tc>
          <w:tcPr>
            <w:tcW w:w="2009" w:type="dxa"/>
            <w:shd w:val="clear" w:color="auto" w:fill="auto"/>
            <w:noWrap/>
            <w:hideMark/>
          </w:tcPr>
          <w:p w:rsidR="000A44B5" w:rsidRPr="00D22E7E" w:rsidRDefault="000A44B5" w:rsidP="00B357D4">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adjuvant </w:t>
            </w:r>
            <w:r w:rsidRPr="00D22E7E">
              <w:rPr>
                <w:rFonts w:ascii="Book Antiqua" w:hAnsi="Book Antiqua"/>
                <w:sz w:val="24"/>
                <w:szCs w:val="24"/>
              </w:rPr>
              <w:t>CT</w:t>
            </w:r>
          </w:p>
        </w:tc>
        <w:tc>
          <w:tcPr>
            <w:tcW w:w="1698"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0.75</w:t>
            </w:r>
            <w:r w:rsidR="00705B55" w:rsidRPr="00D22E7E">
              <w:rPr>
                <w:rFonts w:ascii="Book Antiqua" w:hAnsi="Book Antiqua"/>
                <w:sz w:val="24"/>
                <w:szCs w:val="24"/>
              </w:rPr>
              <w:t xml:space="preserve"> </w:t>
            </w:r>
            <w:r w:rsidRPr="00D22E7E">
              <w:rPr>
                <w:rFonts w:ascii="Book Antiqua" w:hAnsi="Book Antiqua"/>
                <w:sz w:val="24"/>
                <w:szCs w:val="24"/>
              </w:rPr>
              <w:t>(0.63, 0.89)</w:t>
            </w:r>
          </w:p>
        </w:tc>
        <w:tc>
          <w:tcPr>
            <w:tcW w:w="1643"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HIGH</w:t>
            </w:r>
          </w:p>
        </w:tc>
        <w:tc>
          <w:tcPr>
            <w:tcW w:w="1562"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0.70</w:t>
            </w:r>
            <w:r w:rsidR="00705B55" w:rsidRPr="00D22E7E">
              <w:rPr>
                <w:rFonts w:ascii="Book Antiqua" w:hAnsi="Book Antiqua"/>
                <w:sz w:val="24"/>
                <w:szCs w:val="24"/>
              </w:rPr>
              <w:t xml:space="preserve"> </w:t>
            </w:r>
            <w:r w:rsidRPr="00D22E7E">
              <w:rPr>
                <w:rFonts w:ascii="Book Antiqua" w:hAnsi="Book Antiqua"/>
                <w:sz w:val="24"/>
                <w:szCs w:val="24"/>
              </w:rPr>
              <w:t>(0.62, 0.79)</w:t>
            </w:r>
          </w:p>
        </w:tc>
        <w:tc>
          <w:tcPr>
            <w:tcW w:w="1610"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HIGH</w:t>
            </w:r>
          </w:p>
        </w:tc>
      </w:tr>
      <w:tr w:rsidR="000A44B5" w:rsidRPr="00D22E7E" w:rsidTr="004D76E7">
        <w:trPr>
          <w:trHeight w:val="300"/>
        </w:trPr>
        <w:tc>
          <w:tcPr>
            <w:tcW w:w="2009" w:type="dxa"/>
            <w:tcBorders>
              <w:left w:val="nil"/>
              <w:right w:val="nil"/>
            </w:tcBorders>
            <w:shd w:val="clear" w:color="auto" w:fill="auto"/>
            <w:noWrap/>
            <w:hideMark/>
          </w:tcPr>
          <w:p w:rsidR="000A44B5" w:rsidRPr="00D22E7E" w:rsidRDefault="000A44B5" w:rsidP="00B357D4">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adjuvant </w:t>
            </w:r>
            <w:r w:rsidRPr="00D22E7E">
              <w:rPr>
                <w:rFonts w:ascii="Book Antiqua" w:hAnsi="Book Antiqua"/>
                <w:sz w:val="24"/>
                <w:szCs w:val="24"/>
              </w:rPr>
              <w:t>CRT</w:t>
            </w:r>
          </w:p>
        </w:tc>
        <w:tc>
          <w:tcPr>
            <w:tcW w:w="1698"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0.88 (0.51, 1.54)</w:t>
            </w:r>
          </w:p>
        </w:tc>
        <w:tc>
          <w:tcPr>
            <w:tcW w:w="1643"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Cambria Math" w:hAnsi="Cambria Math" w:cs="Cambria Math"/>
                <w:sz w:val="24"/>
                <w:szCs w:val="24"/>
              </w:rPr>
              <w:t>⊝</w:t>
            </w:r>
            <w:r w:rsidRPr="00D22E7E">
              <w:rPr>
                <w:rFonts w:ascii="Book Antiqua" w:hAnsi="Book Antiqua" w:cs="Cambria Math"/>
                <w:sz w:val="24"/>
                <w:szCs w:val="24"/>
                <w:vertAlign w:val="superscript"/>
              </w:rPr>
              <w:t>3</w:t>
            </w:r>
            <w:r w:rsidRPr="00D22E7E">
              <w:rPr>
                <w:rFonts w:ascii="Book Antiqua" w:hAnsi="Book Antiqua"/>
                <w:sz w:val="24"/>
                <w:szCs w:val="24"/>
              </w:rPr>
              <w:t>MODERATE</w:t>
            </w:r>
          </w:p>
        </w:tc>
        <w:tc>
          <w:tcPr>
            <w:tcW w:w="1562"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1.10</w:t>
            </w:r>
            <w:r w:rsidR="00705B55" w:rsidRPr="00D22E7E">
              <w:rPr>
                <w:rFonts w:ascii="Book Antiqua" w:hAnsi="Book Antiqua"/>
                <w:sz w:val="24"/>
                <w:szCs w:val="24"/>
              </w:rPr>
              <w:t xml:space="preserve"> </w:t>
            </w:r>
            <w:r w:rsidRPr="00D22E7E">
              <w:rPr>
                <w:rFonts w:ascii="Book Antiqua" w:hAnsi="Book Antiqua"/>
                <w:sz w:val="24"/>
                <w:szCs w:val="24"/>
              </w:rPr>
              <w:t>(0.97, 1.30)</w:t>
            </w:r>
          </w:p>
        </w:tc>
        <w:tc>
          <w:tcPr>
            <w:tcW w:w="1610"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MODERATE</w:t>
            </w:r>
          </w:p>
        </w:tc>
      </w:tr>
      <w:tr w:rsidR="000A44B5" w:rsidRPr="00D22E7E" w:rsidTr="004D76E7">
        <w:trPr>
          <w:trHeight w:val="300"/>
        </w:trPr>
        <w:tc>
          <w:tcPr>
            <w:tcW w:w="8522" w:type="dxa"/>
            <w:gridSpan w:val="5"/>
            <w:shd w:val="clear" w:color="auto" w:fill="auto"/>
            <w:noWrap/>
            <w:hideMark/>
          </w:tcPr>
          <w:p w:rsidR="000A44B5" w:rsidRPr="00D22E7E" w:rsidRDefault="00705B55" w:rsidP="00B357D4">
            <w:pPr>
              <w:spacing w:line="360" w:lineRule="auto"/>
              <w:rPr>
                <w:rFonts w:ascii="Book Antiqua" w:hAnsi="Book Antiqua"/>
                <w:sz w:val="24"/>
                <w:szCs w:val="24"/>
              </w:rPr>
            </w:pPr>
            <w:r w:rsidRPr="00D22E7E">
              <w:rPr>
                <w:rFonts w:ascii="Book Antiqua" w:hAnsi="Book Antiqua"/>
                <w:sz w:val="24"/>
                <w:szCs w:val="24"/>
              </w:rPr>
              <w:t xml:space="preserve">Compared </w:t>
            </w:r>
            <w:r w:rsidR="000A44B5" w:rsidRPr="00D22E7E">
              <w:rPr>
                <w:rFonts w:ascii="Book Antiqua" w:hAnsi="Book Antiqua"/>
                <w:sz w:val="24"/>
                <w:szCs w:val="24"/>
              </w:rPr>
              <w:t xml:space="preserve">to </w:t>
            </w:r>
            <w:r w:rsidR="004633F7" w:rsidRPr="00D22E7E">
              <w:rPr>
                <w:rFonts w:ascii="Book Antiqua" w:hAnsi="Book Antiqua"/>
                <w:sz w:val="24"/>
                <w:szCs w:val="24"/>
              </w:rPr>
              <w:t xml:space="preserve">neoadjuvant </w:t>
            </w:r>
            <w:r w:rsidR="000A44B5" w:rsidRPr="00D22E7E">
              <w:rPr>
                <w:rFonts w:ascii="Book Antiqua" w:hAnsi="Book Antiqua"/>
                <w:sz w:val="24"/>
                <w:szCs w:val="24"/>
              </w:rPr>
              <w:t>CRT</w:t>
            </w:r>
            <w:r w:rsidR="004633F7" w:rsidRPr="00D22E7E">
              <w:rPr>
                <w:rFonts w:ascii="Book Antiqua" w:hAnsi="Book Antiqua"/>
                <w:sz w:val="24"/>
                <w:szCs w:val="24"/>
              </w:rPr>
              <w:t xml:space="preserve"> </w:t>
            </w:r>
            <w:r w:rsidR="000A44B5" w:rsidRPr="00D22E7E">
              <w:rPr>
                <w:rFonts w:ascii="Book Antiqua" w:hAnsi="Book Antiqua"/>
                <w:sz w:val="24"/>
                <w:szCs w:val="24"/>
              </w:rPr>
              <w:t>+</w:t>
            </w:r>
            <w:r w:rsidR="004633F7" w:rsidRPr="00D22E7E">
              <w:rPr>
                <w:rFonts w:ascii="Book Antiqua" w:hAnsi="Book Antiqua"/>
                <w:sz w:val="24"/>
                <w:szCs w:val="24"/>
              </w:rPr>
              <w:t xml:space="preserve"> </w:t>
            </w:r>
            <w:r w:rsidR="000A44B5" w:rsidRPr="00D22E7E">
              <w:rPr>
                <w:rFonts w:ascii="Book Antiqua" w:hAnsi="Book Antiqua"/>
                <w:sz w:val="24"/>
                <w:szCs w:val="24"/>
              </w:rPr>
              <w:t>S</w:t>
            </w:r>
          </w:p>
        </w:tc>
      </w:tr>
      <w:tr w:rsidR="000A44B5" w:rsidRPr="00D22E7E" w:rsidTr="004D76E7">
        <w:trPr>
          <w:trHeight w:val="300"/>
        </w:trPr>
        <w:tc>
          <w:tcPr>
            <w:tcW w:w="2009" w:type="dxa"/>
            <w:tcBorders>
              <w:left w:val="nil"/>
              <w:right w:val="nil"/>
            </w:tcBorders>
            <w:shd w:val="clear" w:color="auto" w:fill="auto"/>
            <w:noWrap/>
            <w:hideMark/>
          </w:tcPr>
          <w:p w:rsidR="000A44B5" w:rsidRPr="00D22E7E" w:rsidRDefault="000A44B5" w:rsidP="00B357D4">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adjuvant </w:t>
            </w:r>
            <w:r w:rsidRPr="00D22E7E">
              <w:rPr>
                <w:rFonts w:ascii="Book Antiqua" w:hAnsi="Book Antiqua"/>
                <w:sz w:val="24"/>
                <w:szCs w:val="24"/>
              </w:rPr>
              <w:t>CT</w:t>
            </w:r>
          </w:p>
        </w:tc>
        <w:tc>
          <w:tcPr>
            <w:tcW w:w="1698"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w:t>
            </w:r>
          </w:p>
        </w:tc>
        <w:tc>
          <w:tcPr>
            <w:tcW w:w="1643"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w:t>
            </w:r>
          </w:p>
        </w:tc>
        <w:tc>
          <w:tcPr>
            <w:tcW w:w="1562"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0.63</w:t>
            </w:r>
            <w:r w:rsidR="00705B55" w:rsidRPr="00D22E7E">
              <w:rPr>
                <w:rFonts w:ascii="Book Antiqua" w:hAnsi="Book Antiqua"/>
                <w:sz w:val="24"/>
                <w:szCs w:val="24"/>
              </w:rPr>
              <w:t xml:space="preserve"> </w:t>
            </w:r>
            <w:r w:rsidRPr="00D22E7E">
              <w:rPr>
                <w:rFonts w:ascii="Book Antiqua" w:hAnsi="Book Antiqua"/>
                <w:sz w:val="24"/>
                <w:szCs w:val="24"/>
              </w:rPr>
              <w:t>(0.36, 1.10)</w:t>
            </w:r>
          </w:p>
        </w:tc>
        <w:tc>
          <w:tcPr>
            <w:tcW w:w="1610" w:type="dxa"/>
            <w:tcBorders>
              <w:left w:val="nil"/>
              <w:right w:val="nil"/>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LOW</w:t>
            </w:r>
          </w:p>
        </w:tc>
      </w:tr>
      <w:tr w:rsidR="000A44B5" w:rsidRPr="00D22E7E" w:rsidTr="004D76E7">
        <w:trPr>
          <w:trHeight w:val="300"/>
        </w:trPr>
        <w:tc>
          <w:tcPr>
            <w:tcW w:w="2009" w:type="dxa"/>
            <w:shd w:val="clear" w:color="auto" w:fill="auto"/>
            <w:noWrap/>
            <w:hideMark/>
          </w:tcPr>
          <w:p w:rsidR="000A44B5" w:rsidRPr="00D22E7E" w:rsidRDefault="000A44B5" w:rsidP="00B357D4">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adjuvant </w:t>
            </w:r>
            <w:r w:rsidRPr="00D22E7E">
              <w:rPr>
                <w:rFonts w:ascii="Book Antiqua" w:hAnsi="Book Antiqua"/>
                <w:sz w:val="24"/>
                <w:szCs w:val="24"/>
              </w:rPr>
              <w:t>CRT</w:t>
            </w:r>
          </w:p>
        </w:tc>
        <w:tc>
          <w:tcPr>
            <w:tcW w:w="1698"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w:t>
            </w:r>
          </w:p>
        </w:tc>
        <w:tc>
          <w:tcPr>
            <w:tcW w:w="1643"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w:t>
            </w:r>
          </w:p>
        </w:tc>
        <w:tc>
          <w:tcPr>
            <w:tcW w:w="1562"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1.00</w:t>
            </w:r>
            <w:r w:rsidR="00705B55" w:rsidRPr="00D22E7E">
              <w:rPr>
                <w:rFonts w:ascii="Book Antiqua" w:hAnsi="Book Antiqua"/>
                <w:sz w:val="24"/>
                <w:szCs w:val="24"/>
              </w:rPr>
              <w:t xml:space="preserve"> </w:t>
            </w:r>
            <w:r w:rsidRPr="00D22E7E">
              <w:rPr>
                <w:rFonts w:ascii="Book Antiqua" w:hAnsi="Book Antiqua"/>
                <w:sz w:val="24"/>
                <w:szCs w:val="24"/>
              </w:rPr>
              <w:t>(0.57, 1.80)</w:t>
            </w:r>
          </w:p>
        </w:tc>
        <w:tc>
          <w:tcPr>
            <w:tcW w:w="1610" w:type="dxa"/>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LOW</w:t>
            </w:r>
          </w:p>
        </w:tc>
      </w:tr>
      <w:tr w:rsidR="000A44B5" w:rsidRPr="00D22E7E" w:rsidTr="004D76E7">
        <w:trPr>
          <w:trHeight w:val="300"/>
        </w:trPr>
        <w:tc>
          <w:tcPr>
            <w:tcW w:w="8522" w:type="dxa"/>
            <w:gridSpan w:val="5"/>
            <w:tcBorders>
              <w:left w:val="nil"/>
              <w:right w:val="nil"/>
            </w:tcBorders>
            <w:shd w:val="clear" w:color="auto" w:fill="auto"/>
            <w:noWrap/>
            <w:hideMark/>
          </w:tcPr>
          <w:p w:rsidR="000A44B5" w:rsidRPr="00D22E7E" w:rsidRDefault="00705B55" w:rsidP="00B357D4">
            <w:pPr>
              <w:spacing w:line="360" w:lineRule="auto"/>
              <w:rPr>
                <w:rFonts w:ascii="Book Antiqua" w:hAnsi="Book Antiqua"/>
                <w:sz w:val="24"/>
                <w:szCs w:val="24"/>
              </w:rPr>
            </w:pPr>
            <w:r w:rsidRPr="00D22E7E">
              <w:rPr>
                <w:rFonts w:ascii="Book Antiqua" w:hAnsi="Book Antiqua"/>
                <w:sz w:val="24"/>
                <w:szCs w:val="24"/>
              </w:rPr>
              <w:t xml:space="preserve">Compared </w:t>
            </w:r>
            <w:r w:rsidR="000A44B5" w:rsidRPr="00D22E7E">
              <w:rPr>
                <w:rFonts w:ascii="Book Antiqua" w:hAnsi="Book Antiqua"/>
                <w:sz w:val="24"/>
                <w:szCs w:val="24"/>
              </w:rPr>
              <w:t>to S</w:t>
            </w:r>
            <w:r w:rsidR="004633F7" w:rsidRPr="00D22E7E">
              <w:rPr>
                <w:rFonts w:ascii="Book Antiqua" w:hAnsi="Book Antiqua"/>
                <w:sz w:val="24"/>
                <w:szCs w:val="24"/>
              </w:rPr>
              <w:t xml:space="preserve"> </w:t>
            </w:r>
            <w:r w:rsidR="000A44B5" w:rsidRPr="00D22E7E">
              <w:rPr>
                <w:rFonts w:ascii="Book Antiqua" w:hAnsi="Book Antiqua"/>
                <w:sz w:val="24"/>
                <w:szCs w:val="24"/>
              </w:rPr>
              <w:t>+</w:t>
            </w:r>
            <w:r w:rsidR="004633F7" w:rsidRPr="00D22E7E">
              <w:rPr>
                <w:rFonts w:ascii="Book Antiqua" w:hAnsi="Book Antiqua"/>
                <w:sz w:val="24"/>
                <w:szCs w:val="24"/>
              </w:rPr>
              <w:t xml:space="preserve"> adjuvant </w:t>
            </w:r>
            <w:r w:rsidR="000A44B5" w:rsidRPr="00D22E7E">
              <w:rPr>
                <w:rFonts w:ascii="Book Antiqua" w:hAnsi="Book Antiqua"/>
                <w:sz w:val="24"/>
                <w:szCs w:val="24"/>
              </w:rPr>
              <w:t>CT</w:t>
            </w:r>
          </w:p>
        </w:tc>
      </w:tr>
      <w:tr w:rsidR="000A44B5" w:rsidRPr="00D22E7E" w:rsidTr="004D76E7">
        <w:trPr>
          <w:trHeight w:val="300"/>
        </w:trPr>
        <w:tc>
          <w:tcPr>
            <w:tcW w:w="2009" w:type="dxa"/>
            <w:tcBorders>
              <w:bottom w:val="single" w:sz="8" w:space="0" w:color="000000"/>
            </w:tcBorders>
            <w:shd w:val="clear" w:color="auto" w:fill="auto"/>
            <w:noWrap/>
            <w:hideMark/>
          </w:tcPr>
          <w:p w:rsidR="000A44B5" w:rsidRPr="00D22E7E" w:rsidRDefault="000A44B5" w:rsidP="00B357D4">
            <w:pPr>
              <w:spacing w:line="360" w:lineRule="auto"/>
              <w:rPr>
                <w:rFonts w:ascii="Book Antiqua" w:hAnsi="Book Antiqua"/>
                <w:sz w:val="24"/>
                <w:szCs w:val="24"/>
              </w:rPr>
            </w:pPr>
            <w:r w:rsidRPr="00D22E7E">
              <w:rPr>
                <w:rFonts w:ascii="Book Antiqua" w:hAnsi="Book Antiqua"/>
                <w:sz w:val="24"/>
                <w:szCs w:val="24"/>
              </w:rPr>
              <w:t>S</w:t>
            </w:r>
            <w:r w:rsidR="004633F7" w:rsidRPr="00D22E7E">
              <w:rPr>
                <w:rFonts w:ascii="Book Antiqua" w:hAnsi="Book Antiqua"/>
                <w:sz w:val="24"/>
                <w:szCs w:val="24"/>
              </w:rPr>
              <w:t xml:space="preserve"> </w:t>
            </w:r>
            <w:r w:rsidRPr="00D22E7E">
              <w:rPr>
                <w:rFonts w:ascii="Book Antiqua" w:hAnsi="Book Antiqua"/>
                <w:sz w:val="24"/>
                <w:szCs w:val="24"/>
              </w:rPr>
              <w:t>+</w:t>
            </w:r>
            <w:r w:rsidR="004633F7" w:rsidRPr="00D22E7E">
              <w:rPr>
                <w:rFonts w:ascii="Book Antiqua" w:hAnsi="Book Antiqua"/>
                <w:sz w:val="24"/>
                <w:szCs w:val="24"/>
              </w:rPr>
              <w:t xml:space="preserve"> adjuvant </w:t>
            </w:r>
            <w:r w:rsidRPr="00D22E7E">
              <w:rPr>
                <w:rFonts w:ascii="Book Antiqua" w:hAnsi="Book Antiqua"/>
                <w:sz w:val="24"/>
                <w:szCs w:val="24"/>
              </w:rPr>
              <w:t>CRT</w:t>
            </w:r>
          </w:p>
        </w:tc>
        <w:tc>
          <w:tcPr>
            <w:tcW w:w="1698" w:type="dxa"/>
            <w:tcBorders>
              <w:bottom w:val="single" w:sz="8" w:space="0" w:color="000000"/>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0.98(0.59, 1.64)</w:t>
            </w:r>
          </w:p>
        </w:tc>
        <w:tc>
          <w:tcPr>
            <w:tcW w:w="1643" w:type="dxa"/>
            <w:tcBorders>
              <w:bottom w:val="single" w:sz="8" w:space="0" w:color="000000"/>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Cambria Math" w:hAnsi="Cambria Math" w:cs="Cambria Math"/>
                <w:sz w:val="24"/>
                <w:szCs w:val="24"/>
              </w:rPr>
              <w:t>⊝⊝</w:t>
            </w:r>
            <w:r w:rsidRPr="00D22E7E">
              <w:rPr>
                <w:rFonts w:ascii="Book Antiqua" w:hAnsi="Book Antiqua" w:cs="Cambria Math"/>
                <w:sz w:val="24"/>
                <w:szCs w:val="24"/>
                <w:vertAlign w:val="superscript"/>
              </w:rPr>
              <w:t>4</w:t>
            </w:r>
            <w:r w:rsidRPr="00D22E7E">
              <w:rPr>
                <w:rFonts w:ascii="Book Antiqua" w:hAnsi="Book Antiqua"/>
                <w:sz w:val="24"/>
                <w:szCs w:val="24"/>
              </w:rPr>
              <w:t>LOW</w:t>
            </w:r>
          </w:p>
        </w:tc>
        <w:tc>
          <w:tcPr>
            <w:tcW w:w="1562" w:type="dxa"/>
            <w:tcBorders>
              <w:bottom w:val="single" w:sz="8" w:space="0" w:color="000000"/>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1.6 (1.40, 1.80)</w:t>
            </w:r>
          </w:p>
        </w:tc>
        <w:tc>
          <w:tcPr>
            <w:tcW w:w="1610" w:type="dxa"/>
            <w:tcBorders>
              <w:bottom w:val="single" w:sz="8" w:space="0" w:color="000000"/>
            </w:tcBorders>
            <w:shd w:val="clear" w:color="auto" w:fill="auto"/>
            <w:noWrap/>
            <w:hideMark/>
          </w:tcPr>
          <w:p w:rsidR="000A44B5" w:rsidRPr="00D22E7E" w:rsidRDefault="000A44B5" w:rsidP="00954A0B">
            <w:pPr>
              <w:spacing w:line="360" w:lineRule="auto"/>
              <w:rPr>
                <w:rFonts w:ascii="Book Antiqua" w:hAnsi="Book Antiqua"/>
                <w:sz w:val="24"/>
                <w:szCs w:val="24"/>
              </w:rPr>
            </w:pPr>
            <w:r w:rsidRPr="00D22E7E">
              <w:rPr>
                <w:rFonts w:ascii="Book Antiqua" w:hAnsi="Book Antiqua"/>
                <w:sz w:val="24"/>
                <w:szCs w:val="24"/>
              </w:rPr>
              <w:t>MODERATE</w:t>
            </w:r>
          </w:p>
        </w:tc>
      </w:tr>
    </w:tbl>
    <w:p w:rsidR="00705B55" w:rsidRDefault="000A44B5" w:rsidP="00705B55">
      <w:pPr>
        <w:spacing w:line="360" w:lineRule="auto"/>
        <w:rPr>
          <w:rFonts w:ascii="Book Antiqua" w:hAnsi="Book Antiqua" w:cs="Arial"/>
          <w:sz w:val="24"/>
          <w:szCs w:val="24"/>
        </w:rPr>
      </w:pPr>
      <w:r w:rsidRPr="00D22E7E">
        <w:rPr>
          <w:rFonts w:ascii="Book Antiqua" w:hAnsi="Book Antiqua" w:cs="Arial"/>
          <w:sz w:val="24"/>
          <w:szCs w:val="24"/>
          <w:vertAlign w:val="superscript"/>
        </w:rPr>
        <w:t>1</w:t>
      </w:r>
      <w:r w:rsidRPr="00D22E7E">
        <w:rPr>
          <w:rFonts w:ascii="Book Antiqua" w:hAnsi="Book Antiqua" w:cs="Arial"/>
          <w:sz w:val="24"/>
          <w:szCs w:val="24"/>
        </w:rPr>
        <w:t xml:space="preserve">Risk of bias: one of included </w:t>
      </w:r>
      <w:r w:rsidR="00FE22AB" w:rsidRPr="00D22E7E">
        <w:rPr>
          <w:rFonts w:ascii="Book Antiqua" w:hAnsi="Book Antiqua" w:cs="Arial"/>
          <w:sz w:val="24"/>
          <w:szCs w:val="24"/>
        </w:rPr>
        <w:t xml:space="preserve">trial </w:t>
      </w:r>
      <w:r w:rsidRPr="00D22E7E">
        <w:rPr>
          <w:rFonts w:ascii="Book Antiqua" w:hAnsi="Book Antiqua" w:cs="Arial"/>
          <w:sz w:val="24"/>
          <w:szCs w:val="24"/>
        </w:rPr>
        <w:t>did</w:t>
      </w:r>
      <w:r w:rsidR="004633F7" w:rsidRPr="00D22E7E">
        <w:rPr>
          <w:rFonts w:ascii="Book Antiqua" w:hAnsi="Book Antiqua" w:cs="Arial"/>
          <w:sz w:val="24"/>
          <w:szCs w:val="24"/>
        </w:rPr>
        <w:t xml:space="preserve"> not </w:t>
      </w:r>
      <w:r w:rsidRPr="00D22E7E">
        <w:rPr>
          <w:rFonts w:ascii="Book Antiqua" w:hAnsi="Book Antiqua" w:cs="Arial"/>
          <w:sz w:val="24"/>
          <w:szCs w:val="24"/>
        </w:rPr>
        <w:t>report allocation concealment and random sequence generation</w:t>
      </w:r>
      <w:r w:rsidR="002251FD" w:rsidRPr="00D22E7E">
        <w:rPr>
          <w:rFonts w:ascii="Book Antiqua" w:hAnsi="Book Antiqua" w:cs="Arial" w:hint="eastAsia"/>
          <w:sz w:val="24"/>
          <w:szCs w:val="24"/>
        </w:rPr>
        <w:t>.</w:t>
      </w:r>
      <w:r w:rsidRPr="00D22E7E">
        <w:rPr>
          <w:rFonts w:ascii="Book Antiqua" w:hAnsi="Book Antiqua" w:cs="Arial"/>
          <w:sz w:val="24"/>
          <w:szCs w:val="24"/>
        </w:rPr>
        <w:t xml:space="preserve"> </w:t>
      </w:r>
      <w:r w:rsidRPr="00D22E7E">
        <w:rPr>
          <w:rFonts w:ascii="Book Antiqua" w:hAnsi="Book Antiqua" w:cs="Arial"/>
          <w:sz w:val="24"/>
          <w:szCs w:val="24"/>
          <w:vertAlign w:val="superscript"/>
        </w:rPr>
        <w:t>2</w:t>
      </w:r>
      <w:r w:rsidRPr="00D22E7E">
        <w:rPr>
          <w:rFonts w:ascii="Book Antiqua" w:hAnsi="Book Antiqua" w:cs="Arial"/>
          <w:sz w:val="24"/>
          <w:szCs w:val="24"/>
        </w:rPr>
        <w:t>Imprecision: small sample size</w:t>
      </w:r>
      <w:r w:rsidR="002251FD" w:rsidRPr="00D22E7E">
        <w:rPr>
          <w:rFonts w:ascii="Book Antiqua" w:hAnsi="Book Antiqua" w:cs="Arial" w:hint="eastAsia"/>
          <w:sz w:val="24"/>
          <w:szCs w:val="24"/>
        </w:rPr>
        <w:t>.</w:t>
      </w:r>
      <w:r w:rsidRPr="00D22E7E">
        <w:rPr>
          <w:rFonts w:ascii="Book Antiqua" w:hAnsi="Book Antiqua" w:cs="Arial"/>
          <w:sz w:val="24"/>
          <w:szCs w:val="24"/>
        </w:rPr>
        <w:t xml:space="preserve"> </w:t>
      </w:r>
      <w:r w:rsidRPr="00D22E7E">
        <w:rPr>
          <w:rFonts w:ascii="Book Antiqua" w:hAnsi="Book Antiqua" w:cs="Arial"/>
          <w:sz w:val="24"/>
          <w:szCs w:val="24"/>
          <w:vertAlign w:val="superscript"/>
        </w:rPr>
        <w:t>3</w:t>
      </w:r>
      <w:r w:rsidRPr="00D22E7E">
        <w:rPr>
          <w:rFonts w:ascii="Book Antiqua" w:hAnsi="Book Antiqua" w:cs="Arial"/>
          <w:sz w:val="24"/>
          <w:szCs w:val="24"/>
        </w:rPr>
        <w:t>Inconsistency: heterogeneity was found in this comparison (</w:t>
      </w:r>
      <w:r w:rsidRPr="00D22E7E">
        <w:rPr>
          <w:rFonts w:ascii="Book Antiqua" w:hAnsi="Book Antiqua" w:cs="Arial"/>
          <w:i/>
          <w:sz w:val="24"/>
          <w:szCs w:val="24"/>
        </w:rPr>
        <w:t>I</w:t>
      </w:r>
      <w:r w:rsidRPr="00D22E7E">
        <w:rPr>
          <w:rFonts w:ascii="Book Antiqua" w:hAnsi="Book Antiqua" w:cs="Arial"/>
          <w:sz w:val="24"/>
          <w:szCs w:val="24"/>
        </w:rPr>
        <w:t>² = 72%)</w:t>
      </w:r>
      <w:r w:rsidR="002251FD" w:rsidRPr="00D22E7E">
        <w:rPr>
          <w:rFonts w:ascii="Book Antiqua" w:hAnsi="Book Antiqua" w:cs="Arial" w:hint="eastAsia"/>
          <w:sz w:val="24"/>
          <w:szCs w:val="24"/>
        </w:rPr>
        <w:t xml:space="preserve">. </w:t>
      </w:r>
      <w:r w:rsidRPr="00D22E7E">
        <w:rPr>
          <w:rFonts w:ascii="Book Antiqua" w:hAnsi="Book Antiqua" w:cs="Arial"/>
          <w:sz w:val="24"/>
          <w:szCs w:val="24"/>
          <w:vertAlign w:val="superscript"/>
        </w:rPr>
        <w:t>4</w:t>
      </w:r>
      <w:r w:rsidRPr="00D22E7E">
        <w:rPr>
          <w:rFonts w:ascii="Book Antiqua" w:hAnsi="Book Antiqua" w:cs="Arial"/>
          <w:sz w:val="24"/>
          <w:szCs w:val="24"/>
        </w:rPr>
        <w:t>Imprecision: wide confidence interval</w:t>
      </w:r>
      <w:r w:rsidR="00705B55" w:rsidRPr="00D22E7E">
        <w:rPr>
          <w:rFonts w:ascii="Book Antiqua" w:hAnsi="Book Antiqua" w:cs="Arial"/>
          <w:sz w:val="24"/>
          <w:szCs w:val="24"/>
        </w:rPr>
        <w:t>.</w:t>
      </w:r>
      <w:r w:rsidR="002251FD" w:rsidRPr="00D22E7E">
        <w:rPr>
          <w:rFonts w:ascii="Book Antiqua" w:hAnsi="Book Antiqua" w:cs="Arial"/>
          <w:sz w:val="24"/>
          <w:szCs w:val="24"/>
        </w:rPr>
        <w:t xml:space="preserve"> HR: Hazard ratio; CRT: Chemoradiotherapy; S: Surgery; CT: Chemotherapy</w:t>
      </w:r>
      <w:r w:rsidR="002251FD" w:rsidRPr="00D22E7E">
        <w:rPr>
          <w:rFonts w:ascii="Book Antiqua" w:hAnsi="Book Antiqua" w:cs="Arial" w:hint="eastAsia"/>
          <w:sz w:val="24"/>
          <w:szCs w:val="24"/>
        </w:rPr>
        <w:t>.</w:t>
      </w:r>
    </w:p>
    <w:p w:rsidR="00140B4E" w:rsidRPr="00705B55" w:rsidRDefault="00140B4E" w:rsidP="00705B55">
      <w:pPr>
        <w:spacing w:line="360" w:lineRule="auto"/>
        <w:rPr>
          <w:rFonts w:ascii="Book Antiqua" w:hAnsi="Book Antiqua" w:hint="eastAsia"/>
          <w:sz w:val="24"/>
          <w:szCs w:val="24"/>
        </w:rPr>
      </w:pPr>
    </w:p>
    <w:sectPr w:rsidR="00140B4E" w:rsidRPr="00705B55" w:rsidSect="007759A9">
      <w:type w:val="continuous"/>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ang Tianqi" w:date="2019-06-17T13:26:00Z" w:initials="WT">
    <w:p w:rsidR="003C17A2" w:rsidRPr="003C17A2" w:rsidRDefault="003C17A2">
      <w:pPr>
        <w:pStyle w:val="a9"/>
        <w:rPr>
          <w:rFonts w:hint="eastAsia"/>
          <w:b/>
          <w:color w:val="FF0000"/>
        </w:rPr>
      </w:pPr>
      <w:r>
        <w:rPr>
          <w:rStyle w:val="a8"/>
        </w:rPr>
        <w:annotationRef/>
      </w:r>
      <w:r w:rsidRPr="003C17A2">
        <w:rPr>
          <w:b/>
          <w:color w:val="FF0000"/>
        </w:rPr>
        <w:t>请注意：该文稿的语言修改尚未得到作者确认。</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01" w:rsidRDefault="007D3901" w:rsidP="00D841FE">
      <w:r>
        <w:separator/>
      </w:r>
    </w:p>
  </w:endnote>
  <w:endnote w:type="continuationSeparator" w:id="0">
    <w:p w:rsidR="007D3901" w:rsidRDefault="007D3901" w:rsidP="00D8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01" w:rsidRDefault="007D3901" w:rsidP="00D841FE">
      <w:r>
        <w:separator/>
      </w:r>
    </w:p>
  </w:footnote>
  <w:footnote w:type="continuationSeparator" w:id="0">
    <w:p w:rsidR="007D3901" w:rsidRDefault="007D3901" w:rsidP="00D8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84" w:rsidRDefault="00BB1884">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661C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661C1">
      <w:rPr>
        <w:b/>
        <w:bCs/>
        <w:noProof/>
      </w:rPr>
      <w:t>15</w:t>
    </w:r>
    <w:r>
      <w:rPr>
        <w:b/>
        <w:bCs/>
        <w:sz w:val="24"/>
        <w:szCs w:val="24"/>
      </w:rPr>
      <w:fldChar w:fldCharType="end"/>
    </w:r>
  </w:p>
  <w:p w:rsidR="00BB1884" w:rsidRDefault="00BB18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54E5C"/>
    <w:multiLevelType w:val="multilevel"/>
    <w:tmpl w:val="CE9E32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DC3F2EA-77F7-4E2B-A8BD-C56D2E1A1E55}" w:val=" ADDIN NE.Ref.{0DC3F2EA-77F7-4E2B-A8BD-C56D2E1A1E55}&lt;Citation&gt;&lt;Group&gt;&lt;References&gt;&lt;Item&gt;&lt;ID&gt;943&lt;/ID&gt;&lt;UID&gt;{05B0B0E1-05DD-4CFC-AE18-FB4DB74F9574}&lt;/UID&gt;&lt;Title&gt;The Cochrane Collaboration&amp;apos;s tool for assessing risk of bias in randomised trials&lt;/Title&gt;&lt;Template&gt;Journal Article&lt;/Template&gt;&lt;Star&gt;0&lt;/Star&gt;&lt;Tag&gt;0&lt;/Tag&gt;&lt;Author&gt;Higgins, J P; Altman, D G; Gotzsche, P C; Juni, P; Moher, D; Oxman, A D; Savovic, J; Schulz, K F; Weeks, L; Sterne, J A&lt;/Author&gt;&lt;Year&gt;2011&lt;/Year&gt;&lt;Details&gt;&lt;_accession_num&gt;22008217&lt;/_accession_num&gt;&lt;_author_adr&gt;MRC Biostatistics Unit, Institute of Public Health, Cambridge CB2 0SR, UK. julian.higgins@mrc-bsu.cam.ac.uk&lt;/_author_adr&gt;&lt;_created&gt;62584540&lt;/_created&gt;&lt;_date&gt;2011-10-18&lt;/_date&gt;&lt;_date_display&gt;2011 Oct 18&lt;/_date_display&gt;&lt;_db_updated&gt;PubMed&lt;/_db_updated&gt;&lt;_doi&gt;10.1136/bmj.d5928&lt;/_doi&gt;&lt;_impact_factor&gt;  23.259&lt;/_impact_factor&gt;&lt;_isbn&gt;1756-1833 (Electronic); 0959-8138 (Linking)&lt;/_isbn&gt;&lt;_journal&gt;BMJ&lt;/_journal&gt;&lt;_keywords&gt;Bias; Humans; Randomized Controlled Trials as Topic/*standards; Research Design; Risk Assessment&lt;/_keywords&gt;&lt;_language&gt;eng&lt;/_language&gt;&lt;_modified&gt;62584552&lt;/_modified&gt;&lt;_pages&gt;d5928&lt;/_pages&gt;&lt;_tertiary_title&gt;BMJ (Clinical research ed.)&lt;/_tertiary_title&gt;&lt;_type_work&gt;Journal Article; Research Support, Non-U.S. Gov&amp;apos;t&lt;/_type_work&gt;&lt;_url&gt;http://www.ncbi.nlm.nih.gov/entrez/query.fcgi?cmd=Retrieve&amp;amp;db=pubmed&amp;amp;dopt=Abstract&amp;amp;list_uids=22008217&amp;amp;query_hl=1&lt;/_url&gt;&lt;_volume&gt;343&lt;/_volume&gt;&lt;/Details&gt;&lt;Extra&gt;&lt;DBUID&gt;{F96A950B-833F-4880-A151-76DA2D6A2879}&lt;/DBUID&gt;&lt;/Extra&gt;&lt;/Item&gt;&lt;/References&gt;&lt;/Group&gt;&lt;/Citation&gt;_x000a_"/>
    <w:docVar w:name="NE.Ref{11290B7D-C4C4-435D-B891-E6DCA24ED817}" w:val=" ADDIN NE.Ref.{11290B7D-C4C4-435D-B891-E6DCA24ED817}&lt;Citation&gt;&lt;Group&gt;&lt;References&gt;&lt;Item&gt;&lt;ID&gt;1252&lt;/ID&gt;&lt;UID&gt;{DDEDF72B-8AD2-4069-BFEB-13C37E97CE3D}&lt;/UID&gt;&lt;Title&gt;Cochrane Handbook for Systematic Reviews of Interventions Version 5.1.0 [updated March 2011]&lt;/Title&gt;&lt;Template&gt;Generic&lt;/Template&gt;&lt;Star&gt;0&lt;/Star&gt;&lt;Tag&gt;0&lt;/Tag&gt;&lt;Author&gt;&amp;quot;Higgins JPT&amp;quot;; S, Green&lt;/Author&gt;&lt;Year&gt;2011&lt;/Year&gt;&lt;Details&gt;&lt;_accessed&gt;61774473&lt;/_accessed&gt;&lt;_created&gt;61661619&lt;/_created&gt;&lt;_journal&gt;The Cochrane Collaboration&lt;/_journal&gt;&lt;_modified&gt;61661620&lt;/_modified&gt;&lt;_url&gt; Available from http://handbook.cochrane.org.&lt;/_url&gt;&lt;/Details&gt;&lt;Extra&gt;&lt;DBUID&gt;{1AC1C74A-B9B2-4EDE-B91E-7DACC4A67C17}&lt;/DBUID&gt;&lt;/Extra&gt;&lt;/Item&gt;&lt;/References&gt;&lt;/Group&gt;&lt;/Citation&gt;_x000a_"/>
    <w:docVar w:name="NE.Ref{130F3F4E-5FC1-40CF-BF6F-7AD7CC46F616}" w:val=" ADDIN NE.Ref.{130F3F4E-5FC1-40CF-BF6F-7AD7CC46F616}&lt;Citation&gt;&lt;Group&gt;&lt;References&gt;&lt;Item&gt;&lt;ID&gt;1146&lt;/ID&gt;&lt;UID&gt;{D657EBCF-8FEF-4ADC-A12B-2193ED902798}&lt;/UID&gt;&lt;Title&gt;Adjuvant gemcitabine alone versus gemcitabine-based chemoradiotherapy after curative resection for pancreatic cancer: a randomized EORTC-40013-22012/FFCD-9203/GERCOR phase II study&lt;/Title&gt;&lt;Template&gt;Journal Article&lt;/Template&gt;&lt;Star&gt;1&lt;/Star&gt;&lt;Tag&gt;0&lt;/Tag&gt;&lt;Author&gt;Van Laethem, J L; Hammel, P; Mornex, F; Azria, D; Van Tienhoven, G; Vergauwe, P; Peeters, M; Polus, M; Praet, M; Mauer, M; Collette, L; Budach, V; Lutz, M; Van Cutsem, E; Haustermans, K&lt;/Author&gt;&lt;Year&gt;2010&lt;/Year&gt;&lt;Details&gt;&lt;_accession_num&gt;20837948&lt;/_accession_num&gt;&lt;_author_adr&gt;Department of Gastroenterology, Erasme University Hospital, Universite Libre de Bruxelles, Brussels, Belgium. JL.Vanlaethem@erasme.ulb.ac.be&lt;/_author_adr&gt;&lt;_created&gt;61556975&lt;/_created&gt;&lt;_date&gt;2010-10-10&lt;/_date&gt;&lt;_date_display&gt;2010 Oct 10&lt;/_date_display&gt;&lt;_doi&gt;10.1200/JCO.2010.30.3446&lt;/_doi&gt;&lt;_issue&gt;29&lt;/_issue&gt;&lt;_journal&gt;J Clin Oncol&lt;/_journal&gt;&lt;_keywords&gt;Adult; Aged; Antimetabolites, Antineoplastic/adverse effects/therapeutic use; Chemotherapy, Adjuvant; Combined Modality Therapy; Deoxycytidine/adverse effects/*analogs &amp;amp; derivatives/therapeutic use; Diarrhea/chemically induced; Drug Administration Schedule; Fatigue/chemically induced; Feasibility Studies; Female; Humans; Kaplan-Meier Estimate; Male; Middle Aged; Nausea/chemically induced; Pancreatic Neoplasms/*drug therapy/*radiotherapy/surgery; Radiotherapy, Adjuvant; Treatment Outcome&lt;/_keywords&gt;&lt;_language&gt;eng&lt;/_language&gt;&lt;_modified&gt;61584032&lt;/_modified&gt;&lt;_pages&gt;4450-6&lt;/_pages&gt;&lt;_type_work&gt;Clinical Trial, Phase II; Journal Article; Multicenter Study; Randomized Controlled Trial; Research Support, N.I.H., Extramural; Research Support, Non-U.S. Gov&amp;apos;t&lt;/_type_work&gt;&lt;_url&gt;http://www.ncbi.nlm.nih.gov/entrez/query.fcgi?cmd=Retrieve&amp;amp;db=pubmed&amp;amp;dopt=Abstract&amp;amp;list_uids=20837948&amp;amp;query_hl=1&lt;/_url&gt;&lt;_volume&gt;28&lt;/_volume&gt;&lt;/Details&gt;&lt;Extra&gt;&lt;DBUID&gt;{1AC1C74A-B9B2-4EDE-B91E-7DACC4A67C17}&lt;/DBUID&gt;&lt;/Extra&gt;&lt;/Item&gt;&lt;/References&gt;&lt;/Group&gt;&lt;/Citation&gt;_x000a_"/>
    <w:docVar w:name="NE.Ref{1769960A-4C31-4AC3-AF0B-424F67B8AF7D}" w:val=" ADDIN NE.Ref.{1769960A-4C31-4AC3-AF0B-424F67B8AF7D}&lt;Citation&gt;&lt;Group&gt;&lt;References&gt;&lt;Item&gt;&lt;ID&gt;1246&lt;/ID&gt;&lt;UID&gt;{D3609D7C-501A-48AC-8671-6A3DC2C906C4}&lt;/UID&gt;&lt;Title&gt;The PRISMA statement for reporting systematic reviews and meta-analyses of studies that evaluate healthcare interventions: explanation and elaboration&lt;/Title&gt;&lt;Template&gt;Journal Article&lt;/Template&gt;&lt;Star&gt;0&lt;/Star&gt;&lt;Tag&gt;0&lt;/Tag&gt;&lt;Author&gt;Liberati, A; Altman, D G; Tetzlaff, J; Mulrow, C; Gotzsche, P C; Ioannidis, J P; Clarke, M; Devereaux, P J; Kleijnen, J; Moher, D&lt;/Author&gt;&lt;Year&gt;2009&lt;/Year&gt;&lt;Details&gt;&lt;_accession_num&gt;19622552&lt;/_accession_num&gt;&lt;_author_adr&gt;Universita di Modena e Reggio Emilia, Modena, Italy.&lt;/_author_adr&gt;&lt;_created&gt;61656306&lt;/_created&gt;&lt;_date&gt;2009-07-21&lt;/_date&gt;&lt;_date_display&gt;2009 Jul 21&lt;/_date_display&gt;&lt;_journal&gt;BMJ&lt;/_journal&gt;&lt;_keywords&gt;Evidence-Based Medicine/standards; Humans; *Meta-Analysis as Topic; Publishing/*standards; Quality Control; *Review Literature as Topic; Terminology as Topic&lt;/_keywords&gt;&lt;_language&gt;eng&lt;/_language&gt;&lt;_modified&gt;61656306&lt;/_modified&gt;&lt;_pages&gt;b2700&lt;/_pages&gt;&lt;_type_work&gt;Consensus Development Conference; Guideline; Journal Article&lt;/_type_work&gt;&lt;_url&gt;http://www.ncbi.nlm.nih.gov/entrez/query.fcgi?cmd=Retrieve&amp;amp;db=pubmed&amp;amp;dopt=Abstract&amp;amp;list_uids=19622552&amp;amp;query_hl=1&lt;/_url&gt;&lt;_volume&gt;339&lt;/_volume&gt;&lt;/Details&gt;&lt;Extra&gt;&lt;DBUID&gt;{1AC1C74A-B9B2-4EDE-B91E-7DACC4A67C17}&lt;/DBUID&gt;&lt;/Extra&gt;&lt;/Item&gt;&lt;/References&gt;&lt;/Group&gt;&lt;/Citation&gt;_x000a_"/>
    <w:docVar w:name="NE.Ref{187172CB-6D1F-411E-B9D9-1A884A78BDBB}" w:val=" ADDIN NE.Ref.{187172CB-6D1F-411E-B9D9-1A884A78BDBB}&lt;Citation&gt;&lt;Group&gt;&lt;References&gt;&lt;Item&gt;&lt;ID&gt;1174&lt;/ID&gt;&lt;UID&gt;{0D22E5C6-1F97-4C6C-9C73-9172527F9291}&lt;/UID&gt;&lt;Title&gt;Neoadjuvant therapy for patients with borderline resectable pancreatic cancer: A  systematic review and meta-analysis of response and resection percentages&lt;/Title&gt;&lt;Template&gt;Journal Article&lt;/Template&gt;&lt;Star&gt;1&lt;/Star&gt;&lt;Tag&gt;0&lt;/Tag&gt;&lt;Author&gt;Tang, K; Lu, W; Qin, W; Wu, Y&lt;/Author&gt;&lt;Year&gt;2016&lt;/Year&gt;&lt;Details&gt;&lt;_accession_num&gt;26687001&lt;/_accession_num&gt;&lt;_author_adr&gt;Department of Surgery, 2nd Affiliated Hospital of Zhejiang University Medical College, Hangzhou 310009, PR China.; Department of Surgery, 2nd Affiliated Hospital of Zhejiang University Medical College, Hangzhou 310009, PR China.; Department of Surgery, 2nd Affiliated Hospital of Zhejiang University Medical College, Hangzhou 310009, PR China.; Department of Surgery, 2nd Affiliated Hospital of Zhejiang University Medical College, Hangzhou 310009, PR China. Electronic address: wyl3583@163.com.&lt;/_author_adr&gt;&lt;_created&gt;61558449&lt;/_created&gt;&lt;_date&gt;2016-01-01&lt;/_date&gt;&lt;_date_display&gt;2016 Jan-Feb&lt;/_date_display&gt;&lt;_doi&gt;10.1016/j.pan.2015.11.007&lt;/_doi&gt;&lt;_issue&gt;1&lt;/_issue&gt;&lt;_journal&gt;Pancreatology&lt;/_journal&gt;&lt;_keywords&gt;Antineoplastic Agents/administration &amp;amp; dosage/*therapeutic use; Chemotherapy, Adjuvant; Humans; Pancreatic Neoplasms/*drug therapy/*surgery; *Radiotherapy; Radiotherapy, AdjuvantBorderline resectable; Meta-analysis; Neoadjuvant therapy; Pancreatic cancer; Resection rate; Survival&lt;/_keywords&gt;&lt;_language&gt;eng&lt;/_language&gt;&lt;_modified&gt;61565658&lt;/_modified&gt;&lt;_ori_publication&gt;Copyright (c) 2015 IAP and EPC. Published by Elsevier India Pvt Ltd. All rights_x000d__x000a_      reserved.&lt;/_ori_publication&gt;&lt;_pages&gt;28-37&lt;/_pages&gt;&lt;_type_work&gt;Journal Article; Meta-Analysis; Review&lt;/_type_work&gt;&lt;_url&gt;http://www.ncbi.nlm.nih.gov/entrez/query.fcgi?cmd=Retrieve&amp;amp;db=pubmed&amp;amp;dopt=Abstract&amp;amp;list_uids=26687001&amp;amp;query_hl=1&lt;/_url&gt;&lt;_volume&gt;16&lt;/_volume&gt;&lt;/Details&gt;&lt;Extra&gt;&lt;DBUID&gt;{1AC1C74A-B9B2-4EDE-B91E-7DACC4A67C17}&lt;/DBUID&gt;&lt;/Extra&gt;&lt;/Item&gt;&lt;/References&gt;&lt;/Group&gt;&lt;Group&gt;&lt;References&gt;&lt;Item&gt;&lt;ID&gt;1175&lt;/ID&gt;&lt;UID&gt;{FC51B8DC-C78E-43E5-AD1E-4FE1F9215DB2}&lt;/UID&gt;&lt;Title&gt;FOLFIRINOX-based neoadjuvant therapy in borderline resectable or unresectable pancreatic cancer: a meta-analytical review of published studies&lt;/Title&gt;&lt;Template&gt;Journal Article&lt;/Template&gt;&lt;Star&gt;1&lt;/Star&gt;&lt;Tag&gt;0&lt;/Tag&gt;&lt;Author&gt;Petrelli, F; Coinu, A; Borgonovo, K; Cabiddu, M; Ghilardi, M; Lonati, V; Aitini, E; Barni, S&lt;/Author&gt;&lt;Year&gt;2015&lt;/Year&gt;&lt;Details&gt;&lt;_accession_num&gt;25872127&lt;/_accession_num&gt;&lt;_author_adr&gt;From the *Department of Oncology, Azienda Ospedaliera Treviglio-Caravaggio, Bergamo; and daggerDepartment of Medical Oncology, Carlo Poma Hospital, Mantua, Italy.&lt;/_author_adr&gt;&lt;_created&gt;61558449&lt;/_created&gt;&lt;_date&gt;2015-05-01&lt;/_date&gt;&lt;_date_display&gt;2015 May&lt;/_date_display&gt;&lt;_doi&gt;10.1097/MPA.0000000000000314&lt;/_doi&gt;&lt;_issue&gt;4&lt;/_issue&gt;&lt;_journal&gt;Pancreas&lt;/_journal&gt;&lt;_keywords&gt;Antineoplastic Agents/administration &amp;amp; dosage; Antineoplastic Combined Chemotherapy Protocols/*therapeutic use; Camptothecin/administration &amp;amp; dosage/analogs &amp;amp; derivatives; Chemotherapy, Adjuvant; Fluorouracil/administration &amp;amp; dosage; Humans; Leucovorin/administration &amp;amp; dosage; Neoadjuvant Therapy; Organoplatinum Compounds/administration &amp;amp; dosage; *Pancreatectomy; Pancreatic Neoplasms/*drug therapy/surgery; Treatment Outcome&lt;/_keywords&gt;&lt;_language&gt;eng&lt;/_language&gt;&lt;_modified&gt;61565658&lt;/_modified&gt;&lt;_pages&gt;515-21&lt;/_pages&gt;&lt;_type_work&gt;Journal Article; Meta-Analysis; Review&lt;/_type_work&gt;&lt;_url&gt;http://www.ncbi.nlm.nih.gov/entrez/query.fcgi?cmd=Retrieve&amp;amp;db=pubmed&amp;amp;dopt=Abstract&amp;amp;list_uids=25872127&amp;amp;query_hl=1&lt;/_url&gt;&lt;_volume&gt;44&lt;/_volume&gt;&lt;/Details&gt;&lt;Extra&gt;&lt;DBUID&gt;{1AC1C74A-B9B2-4EDE-B91E-7DACC4A67C17}&lt;/DBUID&gt;&lt;/Extra&gt;&lt;/Item&gt;&lt;/References&gt;&lt;/Group&gt;&lt;/Citation&gt;_x000a_"/>
    <w:docVar w:name="NE.Ref{1E09C028-27D4-4A22-94BC-02044722F3B4}" w:val=" ADDIN NE.Ref.{1E09C028-27D4-4A22-94BC-02044722F3B4}&lt;Citation&gt;&lt;Group&gt;&lt;References&gt;&lt;Item&gt;&lt;ID&gt;1177&lt;/ID&gt;&lt;UID&gt;{CB7800CE-BC3E-403B-B44D-9BBEADA16FBC}&lt;/UID&gt;&lt;Title&gt;Gemcitabine Adjuvant Therapy for Resected Pancreatic Cancer: A Meta-analysis&lt;/Title&gt;&lt;Template&gt;Journal Article&lt;/Template&gt;&lt;Star&gt;0&lt;/Star&gt;&lt;Tag&gt;0&lt;/Tag&gt;&lt;Author&gt;Yu, Z; Zhong, W; Tan, Z M; Wang, L Y; Yuan, Y H&lt;/Author&gt;&lt;Year&gt;2015&lt;/Year&gt;&lt;Details&gt;&lt;_accession_num&gt;23934134&lt;/_accession_num&gt;&lt;_author_adr&gt;Departments of *Gastroenterology and Hepatology daggerNetwork Center, Sun Yat-Sen Memorial Hospital, Sun Yat-Sen University, Guangzhou, China.&lt;/_author_adr&gt;&lt;_created&gt;61558449&lt;/_created&gt;&lt;_date&gt;2015-06-01&lt;/_date&gt;&lt;_date_display&gt;2015 Jun&lt;/_date_display&gt;&lt;_doi&gt;10.1097/COC.0b013e3182a46782&lt;/_doi&gt;&lt;_issue&gt;3&lt;/_issue&gt;&lt;_journal&gt;Am J Clin Oncol&lt;/_journal&gt;&lt;_keywords&gt;Antimetabolites, Antineoplastic/*therapeutic use; Chemotherapy, Adjuvant; Deoxycytidine/*analogs &amp;amp; derivatives/therapeutic use; Humans; Pancreatectomy; Pancreatic Neoplasms/*therapy; Survival Rate&lt;/_keywords&gt;&lt;_language&gt;eng&lt;/_language&gt;&lt;_modified&gt;61558449&lt;/_modified&gt;&lt;_pages&gt;322-5&lt;/_pages&gt;&lt;_type_work&gt;Journal Article; Meta-Analysis; Review&lt;/_type_work&gt;&lt;_url&gt;http://www.ncbi.nlm.nih.gov/entrez/query.fcgi?cmd=Retrieve&amp;amp;db=pubmed&amp;amp;dopt=Abstract&amp;amp;list_uids=23934134&amp;amp;query_hl=1&lt;/_url&gt;&lt;_volume&gt;38&lt;/_volume&gt;&lt;/Details&gt;&lt;Extra&gt;&lt;DBUID&gt;{1AC1C74A-B9B2-4EDE-B91E-7DACC4A67C17}&lt;/DBUID&gt;&lt;/Extra&gt;&lt;/Item&gt;&lt;/References&gt;&lt;/Group&gt;&lt;Group&gt;&lt;References&gt;&lt;Item&gt;&lt;ID&gt;1183&lt;/ID&gt;&lt;UID&gt;{87222DBD-C401-4232-A347-D3265B5F3DE3}&lt;/UID&gt;&lt;Title&gt;The role of adjuvant chemotherapy for patients with resected pancreatic cancer: systematic review of randomized controlled trials and meta-analysis&lt;/Title&gt;&lt;Template&gt;Journal Article&lt;/Template&gt;&lt;Star&gt;0&lt;/Star&gt;&lt;Tag&gt;0&lt;/Tag&gt;&lt;Author&gt;Boeck, S; Ankerst, D P; Heinemann, V&lt;/Author&gt;&lt;Year&gt;2007&lt;/Year&gt;&lt;Details&gt;&lt;_accession_num&gt;18187951&lt;/_accession_num&gt;&lt;_author_adr&gt;Department of Internal Medicine III, Klinikum Grosshadern, Munich, Germany.&lt;/_author_adr&gt;&lt;_created&gt;61558449&lt;/_created&gt;&lt;_date&gt;2007-01-20&lt;/_date&gt;&lt;_date_display&gt;2007&lt;/_date_display&gt;&lt;_doi&gt;10.1159/000113054&lt;/_doi&gt;&lt;_issue&gt;5-6&lt;/_issue&gt;&lt;_journal&gt;Oncology&lt;/_journal&gt;&lt;_keywords&gt;Antineoplastic Agents/*therapeutic use; Chemotherapy, Adjuvant; Humans; Pancreatic Neoplasms/*drug therapy/mortality/surgery; Randomized Controlled Trials as Topic; Survival Analysis&lt;/_keywords&gt;&lt;_language&gt;eng&lt;/_language&gt;&lt;_modified&gt;61558449&lt;/_modified&gt;&lt;_ori_publication&gt;(c) 2008 S. Karger AG, Basel&lt;/_ori_publication&gt;&lt;_pages&gt;314-21&lt;/_pages&gt;&lt;_type_work&gt;Journal Article; Meta-Analysis; Review&lt;/_type_work&gt;&lt;_url&gt;http://www.ncbi.nlm.nih.gov/entrez/query.fcgi?cmd=Retrieve&amp;amp;db=pubmed&amp;amp;dopt=Abstract&amp;amp;list_uids=18187951&amp;amp;query_hl=1&lt;/_url&gt;&lt;_volume&gt;72&lt;/_volume&gt;&lt;/Details&gt;&lt;Extra&gt;&lt;DBUID&gt;{1AC1C74A-B9B2-4EDE-B91E-7DACC4A67C17}&lt;/DBUID&gt;&lt;/Extra&gt;&lt;/Item&gt;&lt;/References&gt;&lt;/Group&gt;&lt;Group&gt;&lt;References&gt;&lt;Item&gt;&lt;ID&gt;1184&lt;/ID&gt;&lt;UID&gt;{9C29A306-6CBC-4511-8C97-B9B4D295218E}&lt;/UID&gt;&lt;Title&gt;Meta-analysis of randomised adjuvant therapy trials for pancreatic cancer&lt;/Title&gt;&lt;Template&gt;Journal Article&lt;/Template&gt;&lt;Star&gt;0&lt;/Star&gt;&lt;Tag&gt;0&lt;/Tag&gt;&lt;Author&gt;Stocken, D D; Buchler, M W; Dervenis, C; Bassi, C; Jeekel, H; Klinkenbijl, J H; Bakkevold, K E; Takada, T; Amano, H; Neoptolemos, J P&lt;/Author&gt;&lt;Year&gt;2005&lt;/Year&gt;&lt;Details&gt;&lt;_accession_num&gt;15812554&lt;/_accession_num&gt;&lt;_author_adr&gt;Cancer Research UK Clinical Trials Unit, University of Birmingham, Birmingham, UK.&lt;/_author_adr&gt;&lt;_created&gt;61558449&lt;/_created&gt;&lt;_date&gt;2005-04-25&lt;/_date&gt;&lt;_date_display&gt;2005 Apr 25&lt;/_date_display&gt;&lt;_doi&gt;10.1038/sj.bjc.6602513&lt;/_doi&gt;&lt;_issue&gt;8&lt;/_issue&gt;&lt;_journal&gt;Br J Cancer&lt;/_journal&gt;&lt;_keywords&gt;Carcinoma, Pancreatic Ductal/mortality/*therapy; *Chemotherapy, Adjuvant; Female; Humans; Male; Middle Aged; Pancreatic Neoplasms/mortality/*therapy; *Radiotherapy, Adjuvant; Randomized Controlled Trials as Topic; Survival Analysis&lt;/_keywords&gt;&lt;_language&gt;eng&lt;/_language&gt;&lt;_modified&gt;61558449&lt;/_modified&gt;&lt;_pages&gt;1372-81&lt;/_pages&gt;&lt;_type_work&gt;Journal Article; Meta-Analysis; Research Support, Non-U.S. Gov&amp;apos;t&lt;/_type_work&gt;&lt;_url&gt;http://www.ncbi.nlm.nih.gov/entrez/query.fcgi?cmd=Retrieve&amp;amp;db=pubmed&amp;amp;dopt=Abstract&amp;amp;list_uids=15812554&amp;amp;query_hl=1&lt;/_url&gt;&lt;_volume&gt;92&lt;/_volume&gt;&lt;/Details&gt;&lt;Extra&gt;&lt;DBUID&gt;{1AC1C74A-B9B2-4EDE-B91E-7DACC4A67C17}&lt;/DBUID&gt;&lt;/Extra&gt;&lt;/Item&gt;&lt;/References&gt;&lt;/Group&gt;&lt;/Citation&gt;_x000a_"/>
    <w:docVar w:name="NE.Ref{204C1D23-F881-4C5A-B520-B690E16C4627}" w:val=" ADDIN NE.Ref.{204C1D23-F881-4C5A-B520-B690E16C4627}&lt;Citation&gt;&lt;Group&gt;&lt;References&gt;&lt;Item&gt;&lt;ID&gt;1147&lt;/ID&gt;&lt;UID&gt;{A991A817-D222-42A8-8926-A2B14A856CDC}&lt;/UID&gt;&lt;Title&gt;Adjuvant chemotherapy with fluorouracil plus folinic acid vs gemcitabine following pancreatic cancer resection: a randomized controlled trial&lt;/Title&gt;&lt;Template&gt;Journal Article&lt;/Template&gt;&lt;Star&gt;1&lt;/Star&gt;&lt;Tag&gt;5&lt;/Tag&gt;&lt;Author&gt;Neoptolemos, J P; Stocken, D D; Bassi, C; Ghaneh, P; Cunningham, D; Goldstein, D; Padbury, R; Moore, M J; Gallinger, S; Mariette, C; Wente, M N; Izbicki, J R; Friess, H; Lerch, M M; Dervenis, C; Olah, A; Butturini, G; Doi, R; Lind, P A; Smith, D; Valle, J W; Palmer, D H; Buckels, J A; Thompson, J; McKay, C J; Rawcliffe, C L; Buchler, M W&lt;/Author&gt;&lt;Year&gt;2010&lt;/Year&gt;&lt;Details&gt;&lt;_accession_num&gt;20823433&lt;/_accession_num&gt;&lt;_author_adr&gt;Liverpool Cancer Research UK Cancer Trials Unit, Cancer Research UK Centre, University of Liverpool, Fifth Floor, UCD Bldg, Daulby Street, Liverpool, L69 3GA, United Kingdom. j.p.neoptolemos@liverpool.ac.uk&lt;/_author_adr&gt;&lt;_created&gt;61556975&lt;/_created&gt;&lt;_date&gt;2010-09-08&lt;/_date&gt;&lt;_date_display&gt;2010 Sep 08&lt;/_date_display&gt;&lt;_doi&gt;10.1001/jama.2010.1275&lt;/_doi&gt;&lt;_issue&gt;10&lt;/_issue&gt;&lt;_journal&gt;JAMA&lt;/_journal&gt;&lt;_keywords&gt;Adenocarcinoma/*drug therapy/surgery; Aged; Antineoplastic Combined Chemotherapy Protocols/adverse effects/*therapeutic use; *Chemotherapy, Adjuvant; Deoxycytidine/adverse effects/*analogs &amp;amp; derivatives/therapeutic use; Disease Progression; Female; Fluorouracil/administration &amp;amp; dosage; Humans; Infusions, Intravenous; Injections, Intravenous; Leucovorin/administration &amp;amp; dosage; Male; Middle Aged; Pancreatic Neoplasms/*drug therapy/surgery; Quality of Life; Survival Analysis&lt;/_keywords&gt;&lt;_language&gt;eng&lt;/_language&gt;&lt;_modified&gt;61655100&lt;/_modified&gt;&lt;_pages&gt;1073-81&lt;/_pages&gt;&lt;_type_work&gt;Clinical Trial, Phase III; Comparative Study; Journal Article; Multicenter Study; Randomized Controlled Trial; Research Support, Non-U.S. Gov&amp;apos;t&lt;/_type_work&gt;&lt;_url&gt;http://www.ncbi.nlm.nih.gov/entrez/query.fcgi?cmd=Retrieve&amp;amp;db=pubmed&amp;amp;dopt=Abstract&amp;amp;list_uids=20823433&amp;amp;query_hl=1&lt;/_url&gt;&lt;_volume&gt;304&lt;/_volume&gt;&lt;/Details&gt;&lt;Extra&gt;&lt;DBUID&gt;{1AC1C74A-B9B2-4EDE-B91E-7DACC4A67C17}&lt;/DBUID&gt;&lt;/Extra&gt;&lt;/Item&gt;&lt;/References&gt;&lt;/Group&gt;&lt;/Citation&gt;_x000a_"/>
    <w:docVar w:name="NE.Ref{21B533BD-768C-4489-A778-E8305EF4721A}" w:val=" ADDIN NE.Ref.{21B533BD-768C-4489-A778-E8305EF4721A}&lt;Citation&gt;&lt;Group&gt;&lt;References&gt;&lt;Item&gt;&lt;ID&gt;1243&lt;/ID&gt;&lt;UID&gt;{1D4633DD-A241-41FF-AB28-5B62398EAAFA}&lt;/UID&gt;&lt;Title&gt;Does anyone survive pancreatic ductal adenocarcinoma? A nationwide study re-evaluating the data of the Finnish Cancer Registry&lt;/Title&gt;&lt;Template&gt;Journal Article&lt;/Template&gt;&lt;Star&gt;0&lt;/Star&gt;&lt;Tag&gt;0&lt;/Tag&gt;&lt;Author&gt;Carpelan-Holmstrom, M; Nordling, S; Pukkala, E; Sankila, R; Luttges, J; Kloppel, G; Haglund, C&lt;/Author&gt;&lt;Year&gt;2005&lt;/Year&gt;&lt;Details&gt;&lt;_accession_num&gt;15710987&lt;/_accession_num&gt;&lt;_author_adr&gt;Department of Surgery, Helsinki University Central Hospital, Finland PO Box 340,  Helsinki, Fin-00029, Finland.&lt;/_author_adr&gt;&lt;_created&gt;61656295&lt;/_created&gt;&lt;_date&gt;2005-03-01&lt;/_date&gt;&lt;_date_display&gt;2005 Mar&lt;/_date_display&gt;&lt;_doi&gt;10.1136/gut.2004.047191&lt;/_doi&gt;&lt;_issue&gt;3&lt;/_issue&gt;&lt;_journal&gt;Gut&lt;/_journal&gt;&lt;_keywords&gt;Carcinoma, Pancreatic Ductal/diagnosis/*mortality/pathology; Diagnostic Errors; Double-Blind Method; Finland/epidemiology; Humans; Neoplasm Staging; Pancreatic Neoplasms/diagnosis/*mortality/pathology; Prognosis; Registries/standards; Survival Analysis&lt;/_keywords&gt;&lt;_language&gt;eng&lt;/_language&gt;&lt;_modified&gt;61656295&lt;/_modified&gt;&lt;_pages&gt;385-7&lt;/_pages&gt;&lt;_type_work&gt;Journal Article&lt;/_type_work&gt;&lt;_url&gt;http://www.ncbi.nlm.nih.gov/entrez/query.fcgi?cmd=Retrieve&amp;amp;db=pubmed&amp;amp;dopt=Abstract&amp;amp;list_uids=15710987&amp;amp;query_hl=1&lt;/_url&gt;&lt;_volume&gt;54&lt;/_volume&gt;&lt;/Details&gt;&lt;Extra&gt;&lt;DBUID&gt;{1AC1C74A-B9B2-4EDE-B91E-7DACC4A67C17}&lt;/DBUID&gt;&lt;/Extra&gt;&lt;/Item&gt;&lt;/References&gt;&lt;/Group&gt;&lt;Group&gt;&lt;References&gt;&lt;Item&gt;&lt;ID&gt;1244&lt;/ID&gt;&lt;UID&gt;{5012428C-3D49-4EC2-B5BF-314D10E0FE93}&lt;/UID&gt;&lt;Title&gt;Systematic review and meta-analysis of the volume-outcome relationship in pancreatic surgery&lt;/Title&gt;&lt;Template&gt;Journal Article&lt;/Template&gt;&lt;Star&gt;0&lt;/Star&gt;&lt;Tag&gt;0&lt;/Tag&gt;&lt;Author&gt;Gooiker, G A; van Gijn, W; Wouters, M W; Post, P N; van de Velde, C J; Tollenaar, R A&lt;/Author&gt;&lt;Year&gt;2011&lt;/Year&gt;&lt;Details&gt;&lt;_accession_num&gt;21500187&lt;/_accession_num&gt;&lt;_author_adr&gt;Department of Surgery, Leiden University Medical Centre, Leiden, The Netherlands.&lt;/_author_adr&gt;&lt;_created&gt;61656304&lt;/_created&gt;&lt;_date&gt;2011-04-01&lt;/_date&gt;&lt;_date_display&gt;2011 Apr&lt;/_date_display&gt;&lt;_doi&gt;10.1002/bjs.7413&lt;/_doi&gt;&lt;_issue&gt;4&lt;/_issue&gt;&lt;_journal&gt;Br J Surg&lt;/_journal&gt;&lt;_keywords&gt;Colorectal Surgery/*statistics &amp;amp; numerical data; Health Facility Size/*statistics &amp;amp; numerical data; Humans; Pancreas/*surgery; Pancreatic Diseases/mortality/*surgery; Postoperative Complications/*mortality; Treatment Outcome; Workload/*statistics &amp;amp; numerical data&lt;/_keywords&gt;&lt;_language&gt;eng&lt;/_language&gt;&lt;_modified&gt;61656304&lt;/_modified&gt;&lt;_ori_publication&gt;Copyright (c) 2011 British Journal of Surgery Society Ltd. Published by John_x000d__x000a_      Wiley &amp;amp; Sons, Ltd.&lt;/_ori_publication&gt;&lt;_pages&gt;485-94&lt;/_pages&gt;&lt;_type_work&gt;Journal Article; Meta-Analysis; Review&lt;/_type_work&gt;&lt;_url&gt;http://www.ncbi.nlm.nih.gov/entrez/query.fcgi?cmd=Retrieve&amp;amp;db=pubmed&amp;amp;dopt=Abstract&amp;amp;list_uids=21500187&amp;amp;query_hl=1&lt;/_url&gt;&lt;_volume&gt;98&lt;/_volume&gt;&lt;/Details&gt;&lt;Extra&gt;&lt;DBUID&gt;{1AC1C74A-B9B2-4EDE-B91E-7DACC4A67C17}&lt;/DBUID&gt;&lt;/Extra&gt;&lt;/Item&gt;&lt;/References&gt;&lt;/Group&gt;&lt;Group&gt;&lt;References&gt;&lt;Item&gt;&lt;ID&gt;1245&lt;/ID&gt;&lt;UID&gt;{1A56761A-72D8-47CF-B47D-C7B38DB3D7E8}&lt;/UID&gt;&lt;Title&gt;Long-term results of partial pancreaticoduodenectomy for ductal adenocarcinoma of the pancreatic head: 25-year experience&lt;/Title&gt;&lt;Template&gt;Journal Article&lt;/Template&gt;&lt;Star&gt;0&lt;/Star&gt;&lt;Tag&gt;0&lt;/Tag&gt;&lt;Author&gt;Richter, A; Niedergethmann, M; Sturm, J W; Lorenz, D; Post, S; Trede, M&lt;/Author&gt;&lt;Year&gt;2003&lt;/Year&gt;&lt;Details&gt;&lt;_accession_num&gt;12607060&lt;/_accession_num&gt;&lt;_author_adr&gt;Department of Surgery, University-Hospital Mannheim, University of Heidelberg, Theodor-Kutzer-Ufer, 68167, Mannheim, Germany.&lt;/_author_adr&gt;&lt;_created&gt;61656306&lt;/_created&gt;&lt;_date&gt;2003-03-01&lt;/_date&gt;&lt;_date_display&gt;2003 Mar&lt;/_date_display&gt;&lt;_doi&gt;10.1007/s00268-002-6659-z&lt;/_doi&gt;&lt;_issue&gt;3&lt;/_issue&gt;&lt;_journal&gt;World J Surg&lt;/_journal&gt;&lt;_keywords&gt;Carcinoma, Pancreatic Ductal/mortality/pathology/*surgery; Female; Humans; Male; Multivariate Analysis; Neoplasm Staging; Pancreatic Neoplasms/mortality/pathology/*surgery; *Pancreaticoduodenectomy/methods; Prognosis; Proportional Hazards Models; Retrospective Studies; Survival Analysis; Treatment Outcome&lt;/_keywords&gt;&lt;_language&gt;eng&lt;/_language&gt;&lt;_modified&gt;61656306&lt;/_modified&gt;&lt;_pages&gt;324-9&lt;/_pages&gt;&lt;_type_work&gt;Journal Article&lt;/_type_work&gt;&lt;_url&gt;http://www.ncbi.nlm.nih.gov/entrez/query.fcgi?cmd=Retrieve&amp;amp;db=pubmed&amp;amp;dopt=Abstract&amp;amp;list_uids=12607060&amp;amp;query_hl=1&lt;/_url&gt;&lt;_volume&gt;27&lt;/_volume&gt;&lt;/Details&gt;&lt;Extra&gt;&lt;DBUID&gt;{1AC1C74A-B9B2-4EDE-B91E-7DACC4A67C17}&lt;/DBUID&gt;&lt;/Extra&gt;&lt;/Item&gt;&lt;/References&gt;&lt;/Group&gt;&lt;/Citation&gt;_x000a_"/>
    <w:docVar w:name="NE.Ref{2E637E5A-E122-45E6-AEC6-DB1C0EA9AC60}" w:val=" ADDIN NE.Ref.{2E637E5A-E122-45E6-AEC6-DB1C0EA9AC60}&lt;Citation&gt;&lt;Group&gt;&lt;References&gt;&lt;Item&gt;&lt;ID&gt;1170&lt;/ID&gt;&lt;UID&gt;{4D39D1E9-66D4-4815-BC08-A27298369FD5}&lt;/UID&gt;&lt;Title&gt;Adjuvant combination chemotherapy (AMF) following radical resection of carcinoma  of the pancreas and papilla of Vater--results of a controlled, prospective, randomised multicentre study&lt;/Title&gt;&lt;Template&gt;Journal Article&lt;/Template&gt;&lt;Star&gt;1&lt;/Star&gt;&lt;Tag&gt;0&lt;/Tag&gt;&lt;Author&gt;Bakkevold, K E; Arnesjo, B; Dahl, O; Kambestad, B&lt;/Author&gt;&lt;Year&gt;1993&lt;/Year&gt;&lt;Details&gt;&lt;_accession_num&gt;8471327&lt;/_accession_num&gt;&lt;_author_adr&gt;Department of Surgery Haugesund Hospital, Norway.&lt;/_author_adr&gt;&lt;_created&gt;61556975&lt;/_created&gt;&lt;_date&gt;1993-01-19&lt;/_date&gt;&lt;_date_display&gt;1993&lt;/_date_display&gt;&lt;_issue&gt;5&lt;/_issue&gt;&lt;_journal&gt;Eur J Cancer&lt;/_journal&gt;&lt;_keywords&gt;Adult; Aged; *Ampulla of Vater; Antineoplastic Combined Chemotherapy Protocols/*therapeutic use; Chemotherapy, Adjuvant; Combined Modality Therapy; Doxorubicin/administration &amp;amp; dosage; Female; Fluorouracil/administration &amp;amp; dosage; Humans; Male; Middle Aged; Mitomycin/administration &amp;amp; dosage; Pancreatic Neoplasms/*drug therapy/mortality/surgery; Prognosis; Prospective Studies&lt;/_keywords&gt;&lt;_language&gt;eng&lt;/_language&gt;&lt;_modified&gt;61584033&lt;/_modified&gt;&lt;_pages&gt;698-703&lt;/_pages&gt;&lt;_type_work&gt;Clinical Trial; Journal Article; Multicenter Study; Randomized Controlled Trial; Research Support, Non-U.S. Gov&amp;apos;t&lt;/_type_work&gt;&lt;_url&gt;http://www.ncbi.nlm.nih.gov/entrez/query.fcgi?cmd=Retrieve&amp;amp;db=pubmed&amp;amp;dopt=Abstract&amp;amp;list_uids=8471327&amp;amp;query_hl=1&lt;/_url&gt;&lt;_volume&gt;29A&lt;/_volume&gt;&lt;/Details&gt;&lt;Extra&gt;&lt;DBUID&gt;{1AC1C74A-B9B2-4EDE-B91E-7DACC4A67C17}&lt;/DBUID&gt;&lt;/Extra&gt;&lt;/Item&gt;&lt;/References&gt;&lt;/Group&gt;&lt;/Citation&gt;_x000a_"/>
    <w:docVar w:name="NE.Ref{31139303-C300-44E2-A6F9-E599D74AADB0}" w:val=" ADDIN NE.Ref.{31139303-C300-44E2-A6F9-E599D74AADB0}&lt;Citation&gt;&lt;Group&gt;&lt;References&gt;&lt;Item&gt;&lt;ID&gt;1140&lt;/ID&gt;&lt;UID&gt;{429C33AE-AAAC-4A50-8AC3-D6CCD405EA70}&lt;/UID&gt;&lt;Title&gt;Adjuvant chemotherapy with gemcitabine and long-term outcomes among patients with resected pancreatic cancer: the CONKO-001 randomized trial&lt;/Title&gt;&lt;Template&gt;Journal Article&lt;/Template&gt;&lt;Star&gt;1&lt;/Star&gt;&lt;Tag&gt;0&lt;/Tag&gt;&lt;Author&gt;Oettle, H; Neuhaus, P; Hochhaus, A; Hartmann, J T; Gellert, K; Ridwelski, K; Niedergethmann, M; Zulke, C; Fahlke, J; Arning, M B; Sinn, M; Hinke, A; Riess, H&lt;/Author&gt;&lt;Year&gt;2013&lt;/Year&gt;&lt;Details&gt;&lt;_accession_num&gt;24104372&lt;/_accession_num&gt;&lt;_author_adr&gt;Medizinische Klinik mit Schwerpunkt Hamatologie, Onkologie und Tumorimmunologie,  Charite-Universitatsmedizin Berlin, Berlin, Germany. helmut.oettle@charite.de&lt;/_author_adr&gt;&lt;_created&gt;61556975&lt;/_created&gt;&lt;_date&gt;2013-10-09&lt;/_date&gt;&lt;_date_display&gt;2013 Oct 09&lt;/_date_display&gt;&lt;_doi&gt;10.1001/jama.2013.279201&lt;/_doi&gt;&lt;_issue&gt;14&lt;/_issue&gt;&lt;_journal&gt;JAMA&lt;/_journal&gt;&lt;_keywords&gt;Adult; Aged; Aged, 80 and over; Antimetabolites, Antineoplastic/adverse effects/*therapeutic use; Chemotherapy, Adjuvant; Deoxycytidine/adverse effects/*analogs &amp;amp; derivatives/therapeutic use; Female; Humans; Male; Middle Aged; Neoplasm Recurrence, Local; Pancreatic Neoplasms/*drug therapy/mortality/surgery; Survival Analysis&lt;/_keywords&gt;&lt;_language&gt;eng&lt;/_language&gt;&lt;_modified&gt;61584033&lt;/_modified&gt;&lt;_pages&gt;1473-81&lt;/_pages&gt;&lt;_type_work&gt;Clinical Trial, Phase III; Journal Article; Multicenter Study; Randomized Controlled Trial; Research Support, Non-U.S. Gov&amp;apos;t&lt;/_type_work&gt;&lt;_url&gt;http://www.ncbi.nlm.nih.gov/entrez/query.fcgi?cmd=Retrieve&amp;amp;db=pubmed&amp;amp;dopt=Abstract&amp;amp;list_uids=24104372&amp;amp;query_hl=1&lt;/_url&gt;&lt;_volume&gt;310&lt;/_volume&gt;&lt;/Details&gt;&lt;Extra&gt;&lt;DBUID&gt;{1AC1C74A-B9B2-4EDE-B91E-7DACC4A67C17}&lt;/DBUID&gt;&lt;/Extra&gt;&lt;/Item&gt;&lt;/References&gt;&lt;/Group&gt;&lt;/Citation&gt;_x000a_"/>
    <w:docVar w:name="NE.Ref{353F0847-A6A9-48DF-9426-7822B845B770}" w:val=" ADDIN NE.Ref.{353F0847-A6A9-48DF-9426-7822B845B770}&lt;Citation&gt;&lt;Group&gt;&lt;References&gt;&lt;Item&gt;&lt;ID&gt;1247&lt;/ID&gt;&lt;UID&gt;{906E4606-F19A-48BA-967D-F1798721E08E}&lt;/UID&gt;&lt;Title&gt;Network meta-analysis on the log-hazard scale, combining count and hazard ratio statistics accounting for multi-arm trials: a tutorial&lt;/Title&gt;&lt;Template&gt;Journal Article&lt;/Template&gt;&lt;Star&gt;0&lt;/Star&gt;&lt;Tag&gt;0&lt;/Tag&gt;&lt;Author&gt;Woods, B S; Hawkins, N; Scott, D A&lt;/Author&gt;&lt;Year&gt;2010&lt;/Year&gt;&lt;Details&gt;&lt;_accession_num&gt;20537177&lt;/_accession_num&gt;&lt;_author_adr&gt;Oxford Outcomes Ltd., Oxford, UK. beth.woods@oxfordoutcomes.com&lt;/_author_adr&gt;&lt;_created&gt;61656326&lt;/_created&gt;&lt;_date&gt;2010-06-10&lt;/_date&gt;&lt;_date_display&gt;2010 Jun 10&lt;/_date_display&gt;&lt;_doi&gt;10.1186/1471-2288-10-54&lt;/_doi&gt;&lt;_journal&gt;BMC Med Res Methodol&lt;/_journal&gt;&lt;_keywords&gt;Humans; *Meta-Analysis as Topic; Proportional Hazards Models; Pulmonary Disease, Chronic Obstructive/mortality; Randomized Controlled Trials as Topic/statistics &amp;amp; numerical data; Statistics as Topic/*methods&lt;/_keywords&gt;&lt;_language&gt;eng&lt;/_language&gt;&lt;_modified&gt;61656326&lt;/_modified&gt;&lt;_pages&gt;54&lt;/_pages&gt;&lt;_type_work&gt;Journal Article; Research Support, Non-U.S. Gov&amp;apos;t&lt;/_type_work&gt;&lt;_url&gt;http://www.ncbi.nlm.nih.gov/entrez/query.fcgi?cmd=Retrieve&amp;amp;db=pubmed&amp;amp;dopt=Abstract&amp;amp;list_uids=20537177&amp;amp;query_hl=1&lt;/_url&gt;&lt;_volume&gt;10&lt;/_volume&gt;&lt;/Details&gt;&lt;Extra&gt;&lt;DBUID&gt;{1AC1C74A-B9B2-4EDE-B91E-7DACC4A67C17}&lt;/DBUID&gt;&lt;/Extra&gt;&lt;/Item&gt;&lt;/References&gt;&lt;/Group&gt;&lt;/Citation&gt;_x000a_"/>
    <w:docVar w:name="NE.Ref{411B6F5D-C4E2-47CF-951A-73A1E9026E04}" w:val=" ADDIN NE.Ref.{411B6F5D-C4E2-47CF-951A-73A1E9026E04}&lt;Citation&gt;&lt;Group&gt;&lt;References&gt;&lt;Item&gt;&lt;ID&gt;975&lt;/ID&gt;&lt;UID&gt;{E7DEADF7-2FBB-446F-BE1B-584D4BAE10AD}&lt;/UID&gt;&lt;Title&gt;Adjuvant chemotherapy of S-1 versus gemcitabine for resected pancreatic cancer: a phase 3, open-label, randomised, non-inferiority trial (JASPAC 01)&lt;/Title&gt;&lt;Template&gt;Journal Article&lt;/Template&gt;&lt;Star&gt;0&lt;/Star&gt;&lt;Tag&gt;0&lt;/Tag&gt;&lt;Author&gt;Uesaka, K; Boku, N; Fukutomi, A; Okamura, Y; Konishi, M; Matsumoto, I; Kaneoka, Y; Shimizu, Y; Nakamori, S; Sakamoto, H; Morinaga, S; Kainuma, O; Imai, K; Sata, N; Hishinuma, S; Ojima, H; Yamaguchi, R; Hirano, S; Sudo, T; Ohashi, Y&lt;/Author&gt;&lt;Year&gt;2016&lt;/Year&gt;&lt;Details&gt;&lt;_accession_num&gt;27265347&lt;/_accession_num&gt;&lt;_author_adr&gt;Shizuoka Cancer Center Hospital, Shizuoka, Japan.; National Cancer Center Hospital, Tokyo, Japan. Electronic address: nboku@ncc.go.jp.; Shizuoka Cancer Center Hospital, Shizuoka, Japan.; Shizuoka Cancer Center Hospital, Shizuoka, Japan.; National Cancer Center Hospital East, Kashiwa, Japan.; Kobe University Graduate School of Medicine, Kobe, Japan.; Ogaki Municipal Hospital, Ogaki, Japan.; Aichi Cancer Center Hospital, Nagoya, Japan.; Osaka National Hospital, Osaka, Japan.; Saitama Cancer Center, Saitama, Japan.; Kanagawa Cancer Center, Yokohama, Japan.; Chiba Cancer Center, Chiba, Japan.; Asahikawa Medical University, Asahikawa, Japan.; Jichi Medical University, Shimotsuke, Japan.; Tochigi Cancer Center, Utsunomiya, Japan.; Gunma Prefectural Cancer Center, Ota, Japan.; Kasugai Municipal Hospital, Kasugai, Japan.; Hokkaido University Graduate School of Medicine, Sapporo, Japan.; National Hospital Organization Kure Medical Center, Kure, Japan.; Chuo University, Tokyo, Japan.&lt;/_author_adr&gt;&lt;_collection_scope&gt;SCI;SCIE&lt;/_collection_scope&gt;&lt;_created&gt;62677494&lt;/_created&gt;&lt;_date&gt;2016-07-16&lt;/_date&gt;&lt;_date_display&gt;2016 Jul 16&lt;/_date_display&gt;&lt;_doi&gt;10.1016/S0140-6736(16)30583-9&lt;/_doi&gt;&lt;_impact_factor&gt;  53.254&lt;/_impact_factor&gt;&lt;_isbn&gt;1474-547X (Electronic); 0140-6736 (Linking)&lt;/_isbn&gt;&lt;_issue&gt;10041&lt;/_issue&gt;&lt;_journal&gt;Lancet&lt;/_journal&gt;&lt;_keywords&gt;Aged; Antimetabolites, Antineoplastic/*administration &amp;amp; dosage; Carcinoma, Ductal/mortality/pathology/*therapy; Chemotherapy, Adjuvant; Combined Modality Therapy; Deoxycytidine/administration &amp;amp; dosage/*analogs &amp;amp; derivatives; Drug Combinations; Female; Humans; Injections, Intravenous; Kaplan-Meier Estimate; Lymphatic Metastasis; Male; Middle Aged; Oxonic Acid/*administration &amp;amp; dosage; *Pancreatectomy; Pancreatic Neoplasms/mortality/*therapy; Proportional Hazards Models; Tegafur/*administration &amp;amp; dosage&lt;/_keywords&gt;&lt;_language&gt;eng&lt;/_language&gt;&lt;_modified&gt;62677494&lt;/_modified&gt;&lt;_ori_publication&gt;Copyright (c) 2016 Elsevier Ltd. All rights reserved.&lt;/_ori_publication&gt;&lt;_pages&gt;248-57&lt;/_pages&gt;&lt;_tertiary_title&gt;Lancet (London, England)&lt;/_tertiary_title&gt;&lt;_type_work&gt;Clinical Trial, Phase III; Journal Article; Multicenter Study; Randomized Controlled Trial; Research Support, Non-U.S. Gov&amp;apos;t&lt;/_type_work&gt;&lt;_url&gt;http://www.ncbi.nlm.nih.gov/entrez/query.fcgi?cmd=Retrieve&amp;amp;db=pubmed&amp;amp;dopt=Abstract&amp;amp;list_uids=27265347&amp;amp;query_hl=1&lt;/_url&gt;&lt;_volume&gt;388&lt;/_volume&gt;&lt;/Details&gt;&lt;Extra&gt;&lt;DBUID&gt;{F96A950B-833F-4880-A151-76DA2D6A2879}&lt;/DBUID&gt;&lt;/Extra&gt;&lt;/Item&gt;&lt;/References&gt;&lt;/Group&gt;&lt;Group&gt;&lt;References&gt;&lt;Item&gt;&lt;ID&gt;977&lt;/ID&gt;&lt;UID&gt;{AB248B1E-98F6-4587-AAF4-8ACA15B05253}&lt;/UID&gt;&lt;Title&gt;Randomized clinical trial of adjuvant chemotherapy with S-1 versus gemcitabine after pancreatic cancer resection&lt;/Title&gt;&lt;Template&gt;Journal Article&lt;/Template&gt;&lt;Star&gt;0&lt;/Star&gt;&lt;Tag&gt;0&lt;/Tag&gt;&lt;Author&gt;Shimoda, M; Kubota, K; Shimizu, T; Katoh, M&lt;/Author&gt;&lt;Year&gt;2015&lt;/Year&gt;&lt;Details&gt;&lt;_accession_num&gt;25833230&lt;/_accession_num&gt;&lt;_author_adr&gt;Second Department of Surgery, Dokkyo Medical University, 880 Kitakobayashi, Mibu, Tochigi 321-0293, Japan.&lt;/_author_adr&gt;&lt;_created&gt;62677494&lt;/_created&gt;&lt;_date&gt;2015-06-01&lt;/_date&gt;&lt;_date_display&gt;2015 Jun&lt;/_date_display&gt;&lt;_doi&gt;10.1002/bjs.9775&lt;/_doi&gt;&lt;_impact_factor&gt;   5.433&lt;/_impact_factor&gt;&lt;_isbn&gt;1365-2168 (Electronic); 0007-1323 (Linking)&lt;/_isbn&gt;&lt;_issue&gt;7&lt;/_issue&gt;&lt;_journal&gt;Br J Surg&lt;/_journal&gt;&lt;_keywords&gt;Adolescent; Adult; Aged; Aged, 80 and over; Antimetabolites, Antineoplastic/administration &amp;amp; dosage; Chemotherapy, Adjuvant; Deoxycytidine/administration &amp;amp; dosage/*analogs &amp;amp; derivatives; Disease-Free Survival; Dose-Response Relationship, Drug; Drug Combinations; Female; Follow-Up Studies; Humans; Japan/epidemiology; Male; Middle Aged; Oxonic Acid/*administration &amp;amp; dosage; *Pancreatectomy; Pancreatic Neoplasms/*drug therapy/mortality/surgery; Postoperative Care/*methods; Prospective Studies; Survival Rate/trends; Tegafur/*administration &amp;amp; dosage; Treatment Outcome; Young Adult&lt;/_keywords&gt;&lt;_language&gt;eng&lt;/_language&gt;&lt;_modified&gt;62677494&lt;/_modified&gt;&lt;_ori_publication&gt;(c) 2015 BJS Society Ltd Published by John Wiley &amp;amp; Sons Ltd.&lt;/_ori_publication&gt;&lt;_pages&gt;746-54&lt;/_pages&gt;&lt;_tertiary_title&gt;The British journal of surgery&lt;/_tertiary_title&gt;&lt;_type_work&gt;Clinical Trial, Phase II; Journal Article; Randomized Controlled Trial&lt;/_type_work&gt;&lt;_url&gt;http://www.ncbi.nlm.nih.gov/entrez/query.fcgi?cmd=Retrieve&amp;amp;db=pubmed&amp;amp;dopt=Abstract&amp;amp;list_uids=25833230&amp;amp;query_hl=1&lt;/_url&gt;&lt;_volume&gt;102&lt;/_volume&gt;&lt;/Details&gt;&lt;Extra&gt;&lt;DBUID&gt;{F96A950B-833F-4880-A151-76DA2D6A2879}&lt;/DBUID&gt;&lt;/Extra&gt;&lt;/Item&gt;&lt;/References&gt;&lt;/Group&gt;&lt;Group&gt;&lt;References&gt;&lt;Item&gt;&lt;ID&gt;970&lt;/ID&gt;&lt;UID&gt;{70E08E19-87D3-45E9-9608-261B144C8AE0}&lt;/UID&gt;&lt;Title&gt;Health-related quality of life of adjuvant chemotherapy with S-1 versus gemcitabine for resected pancreatic cancer: Results from a randomised phase III trial (JASPAC 01)&lt;/Title&gt;&lt;Template&gt;Journal Article&lt;/Template&gt;&lt;Star&gt;0&lt;/Star&gt;&lt;Tag&gt;0&lt;/Tag&gt;&lt;Author&gt;Hagiwara, Y; Ohashi, Y; Uesaka, K; Boku, N; Fukutomi, A; Okamura, Y; Konishi, M; Matsumoto, I; Kaneoka, Y; Shimizu, Y; Nakamori, S; Sakamoto, H; Morinaga, S; Kainuma, O; Imai, K; Sata, N; Hishinuma, S; Ojima, H; Yamaguchi, R; Hirano, S; Sudo, T&lt;/Author&gt;&lt;Year&gt;2018&lt;/Year&gt;&lt;Details&gt;&lt;_accession_num&gt;29477795&lt;/_accession_num&gt;&lt;_author_adr&gt;Department of Biostatistics, Graduate School of Medicine, The University of Tokyo, 7-3-1 Hongo, Bunkyo, Tokyo 113-0033, Japan.; Department of Integrated Science and Engineering for Sustainable Society, Chuo University, 1-13-27 Kasuga, Bunkyo, Tokyo 112-8551, Japan. Electronic address: ohashiy.00e@g.chuo-u.ac.jp.; Division of Hepato-Biliary-Pancreatic Surgery, Shizuoka Cancer Center Hospital, 1007 Shimo-Nagakubo, Nagaizumi, Sunto, Shizuoka 411-8777, Japan.; Gastrointestinal Medical Oncology Division, National Cancer Center Hospital, 5-1-1, Tsukiji, Chuo, Tokyo 104-0045, Japan.; Division of Gastrointestinal Oncology, Shizuoka Cancer Center Hospital, 1007 Shimo-Nagakubo, Nagaizumi, Sunto, Shizuoka 411-8777, Japan.; Division of Hepato-Biliary-Pancreatic Surgery, Shizuoka Cancer Center Hospital, 1007 Shimo-Nagakubo, Nagaizumi, Sunto, Shizuoka 411-8777, Japan.; Department of Hepatobiliary-Pancreatic Surgery, National Cancer Center Hospital East, 6-5-1, Kashiwanoha, Kashiwa, Chiba 277-8577, Japan.; Division of Hepato-Biliary-Pancreatic Surgery, Kindai University Faculty of Medicine, 377-2, Onohigashi, Osakasayama, Osaka 589-8511, Japan.; Department of Surgery, Ogaki Municipal Hospital, 4-86, Minaminokawacho, Ogaki, Gifu 503-8502, Japan.; Department of Gastroenterological Surgery, Aichi Cancer Center Hospital, 1-1, Kanokoden, Chikusa, Nagoya, Aichi 464-8681, Japan.; Department of Surgery, Osaka National Hospital, 2-1-14, Hoenzaka, Chuo, Osaka, Osaka 540-0006, Japan.; Division of Gastroenterological Surgery, Saitama Cancer Center, 780, Komuro, Ina, Kita-adachi, Saitama 362-0806, Japan.; Department of Gastrointestinal Surgery, Kanagawa Cancer Center, 2-3-2, Nakao, Asahi, Yokohama, Kanagawa 241-8515, Japan.; Department of Gastroenterological Surgery, Chiba Cancer Center, 666-2, Nitonacho, Chuo, Chiba, Chiba 260-8717, Japan.; Department of Surgery, Asahikawa Medical University, Midorigaoka-Higashi, 2-1-1-1, Asahikawa, Hokkaido 078-8510, Japan.; Department of Surgery, Jichi Medical University, 3311-1, Yakushiji, Shimotsuke, Tochigi 329-0498, Japan.; Department of Hepato-Biliary-Pancreatic Surgery, Tochigi Cancer Center, 4-9-13, Yonan, Utsunomiya, Tochigi 320-0834, Japan.; Department of Gastroenterological Surgery, Gunma Prefectural Cancer Center, 617-1, Takahayashi-nishi-cho, Ota, Gumma 373-8550, Japan.; Department of Surgery, Kasugai Municipal Hospital, 1-1-1, Takaki-cho, Kasugai, Aichi 486-8510, Japan.; Department of Gastroenterological Surgery II, Hokkaido University Graduate School of Medicine, Kita 15, Nishi 7, Sapporo 060-8638, Japan.; Department of Surgery, National Hospital Organization Kure Medical Center, 3-1, Aoyama-cho, Kure, Hiroshima 737-0023, Japan.&lt;/_author_adr&gt;&lt;_collection_scope&gt;SCI;SCIE&lt;/_collection_scope&gt;&lt;_created&gt;62677494&lt;/_created&gt;&lt;_date&gt;2018-04-01&lt;/_date&gt;&lt;_date_display&gt;2018 Apr&lt;/_date_display&gt;&lt;_doi&gt;10.1016/j.ejca.2018.01.081&lt;/_doi&gt;&lt;_impact_factor&gt;   7.191&lt;/_impact_factor&gt;&lt;_isbn&gt;1879-0852 (Electronic); 0959-8049 (Linking)&lt;/_isbn&gt;&lt;_journal&gt;Eur J Cancer&lt;/_journal&gt;&lt;_keywords&gt;Aged; Antineoplastic Combined Chemotherapy Protocols/*therapeutic use; Chemotherapy, Adjuvant; Combined Modality Therapy; Deoxycytidine/administration &amp;amp; dosage/analogs &amp;amp; derivatives; Drug Combinations; Female; Follow-Up Studies; Humans; Male; Oxonic Acid/administration &amp;amp; dosage; Pancreatectomy; Pancreatic Neoplasms/*drug therapy/pathology/surgery; Prognosis; *Quality of Life; Survival Rate; Tegafur/administration &amp;amp; dosage*Adjuvant chemotherapy; *Clinical trial; *Gemcitabine; *Health-related quality of life; *Pancreatic cancer; *Phase III; *S-1 (combination)&lt;/_keywords&gt;&lt;_language&gt;eng&lt;/_language&gt;&lt;_modified&gt;62677494&lt;/_modified&gt;&lt;_ori_publication&gt;Copyright (c) 2018 Elsevier Ltd. All rights reserved.&lt;/_ori_publication&gt;&lt;_pages&gt;79-88&lt;/_pages&gt;&lt;_tertiary_title&gt;European journal of cancer (Oxford, England : 1990)&lt;/_tertiary_title&gt;&lt;_type_work&gt;Clinical Trial, Phase III; Comparative Study; Journal Article; Multicenter Study; Randomized Controlled Trial; Research Support, Non-U.S. Gov&amp;apos;t&lt;/_type_work&gt;&lt;_url&gt;http://www.ncbi.nlm.nih.gov/entrez/query.fcgi?cmd=Retrieve&amp;amp;db=pubmed&amp;amp;dopt=Abstract&amp;amp;list_uids=29477795&amp;amp;query_hl=1&lt;/_url&gt;&lt;_volume&gt;93&lt;/_volume&gt;&lt;/Details&gt;&lt;Extra&gt;&lt;DBUID&gt;{F96A950B-833F-4880-A151-76DA2D6A2879}&lt;/DBUID&gt;&lt;/Extra&gt;&lt;/Item&gt;&lt;/References&gt;&lt;/Group&gt;&lt;/Citation&gt;_x000a_"/>
    <w:docVar w:name="NE.Ref{461DB304-5C46-4534-8A65-D17ACE04CFCC}" w:val=" ADDIN NE.Ref.{461DB304-5C46-4534-8A65-D17ACE04CFCC}&lt;Citation&gt;&lt;Group&gt;&lt;References&gt;&lt;Item&gt;&lt;ID&gt;577&lt;/ID&gt;&lt;UID&gt;{06EC68B2-7AA9-4CCD-A4EA-1FC967BCC81F}&lt;/UID&gt;&lt;Title&gt;Practical methods for incorporating summary time-to-event data into meta-analysis&lt;/Title&gt;&lt;Template&gt;Journal Article&lt;/Template&gt;&lt;Star&gt;0&lt;/Star&gt;&lt;Tag&gt;0&lt;/Tag&gt;&lt;Author&gt;Tierney, J F; Stewart, L A; Ghersi, D; Burdett, S; Sydes, M R&lt;/Author&gt;&lt;Year&gt;2007&lt;/Year&gt;&lt;Details&gt;&lt;_accession_num&gt;17555582&lt;/_accession_num&gt;&lt;_author_adr&gt;Meta-analysis Group, MRC Clinical Trials Unit, London, UK. jt@ctu.mrc.ac.uk&lt;/_author_adr&gt;&lt;_created&gt;61381333&lt;/_created&gt;&lt;_date&gt;2007-01-20&lt;/_date&gt;&lt;_date_display&gt;2007&lt;/_date_display&gt;&lt;_db_updated&gt;PubMed&lt;/_db_updated&gt;&lt;_doi&gt;10.1186/1745-6215-8-16&lt;/_doi&gt;&lt;_journal&gt;Trials&lt;/_journal&gt;&lt;_language&gt;eng&lt;/_language&gt;&lt;_modified&gt;61381333&lt;/_modified&gt;&lt;_pages&gt;16&lt;/_pages&gt;&lt;_type_work&gt;Journal Article&lt;/_type_work&gt;&lt;_url&gt;http://www.ncbi.nlm.nih.gov/entrez/query.fcgi?cmd=Retrieve&amp;amp;db=pubmed&amp;amp;dopt=Abstract&amp;amp;list_uids=17555582&amp;amp;query_hl=1&lt;/_url&gt;&lt;_volume&gt;8&lt;/_volume&gt;&lt;/Details&gt;&lt;Extra&gt;&lt;DBUID&gt;{1AC1C74A-B9B2-4EDE-B91E-7DACC4A67C17}&lt;/DBUID&gt;&lt;/Extra&gt;&lt;/Item&gt;&lt;/References&gt;&lt;/Group&gt;&lt;Group&gt;&lt;References&gt;&lt;Item&gt;&lt;ID&gt;1247&lt;/ID&gt;&lt;UID&gt;{906E4606-F19A-48BA-967D-F1798721E08E}&lt;/UID&gt;&lt;Title&gt;Network meta-analysis on the log-hazard scale, combining count and hazard ratio statistics accounting for multi-arm trials: a tutorial&lt;/Title&gt;&lt;Template&gt;Journal Article&lt;/Template&gt;&lt;Star&gt;0&lt;/Star&gt;&lt;Tag&gt;0&lt;/Tag&gt;&lt;Author&gt;Woods, B S; Hawkins, N; Scott, D A&lt;/Author&gt;&lt;Year&gt;2010&lt;/Year&gt;&lt;Details&gt;&lt;_accession_num&gt;20537177&lt;/_accession_num&gt;&lt;_author_adr&gt;Oxford Outcomes Ltd., Oxford, UK. beth.woods@oxfordoutcomes.com&lt;/_author_adr&gt;&lt;_created&gt;61656326&lt;/_created&gt;&lt;_date&gt;2010-06-10&lt;/_date&gt;&lt;_date_display&gt;2010 Jun 10&lt;/_date_display&gt;&lt;_doi&gt;10.1186/1471-2288-10-54&lt;/_doi&gt;&lt;_journal&gt;BMC Med Res Methodol&lt;/_journal&gt;&lt;_keywords&gt;Humans; *Meta-Analysis as Topic; Proportional Hazards Models; Pulmonary Disease, Chronic Obstructive/mortality; Randomized Controlled Trials as Topic/statistics &amp;amp; numerical data; Statistics as Topic/*methods&lt;/_keywords&gt;&lt;_language&gt;eng&lt;/_language&gt;&lt;_modified&gt;61656326&lt;/_modified&gt;&lt;_pages&gt;54&lt;/_pages&gt;&lt;_type_work&gt;Journal Article; Research Support, Non-U.S. Gov&amp;apos;t&lt;/_type_work&gt;&lt;_url&gt;http://www.ncbi.nlm.nih.gov/entrez/query.fcgi?cmd=Retrieve&amp;amp;db=pubmed&amp;amp;dopt=Abstract&amp;amp;list_uids=20537177&amp;amp;query_hl=1&lt;/_url&gt;&lt;_volume&gt;10&lt;/_volume&gt;&lt;/Details&gt;&lt;Extra&gt;&lt;DBUID&gt;{1AC1C74A-B9B2-4EDE-B91E-7DACC4A67C17}&lt;/DBUID&gt;&lt;/Extra&gt;&lt;/Item&gt;&lt;/References&gt;&lt;/Group&gt;&lt;/Citation&gt;_x000a_"/>
    <w:docVar w:name="NE.Ref{4C984365-3D61-494C-9B63-6326E1CFFB92}" w:val=" ADDIN NE.Ref.{4C984365-3D61-494C-9B63-6326E1CFFB92}&lt;Citation&gt;&lt;Group&gt;&lt;References&gt;&lt;Item&gt;&lt;ID&gt;577&lt;/ID&gt;&lt;UID&gt;{06EC68B2-7AA9-4CCD-A4EA-1FC967BCC81F}&lt;/UID&gt;&lt;Title&gt;Practical methods for incorporating summary time-to-event data into meta-analysis&lt;/Title&gt;&lt;Template&gt;Journal Article&lt;/Template&gt;&lt;Star&gt;0&lt;/Star&gt;&lt;Tag&gt;0&lt;/Tag&gt;&lt;Author&gt;Tierney, J F; Stewart, L A; Ghersi, D; Burdett, S; Sydes, M R&lt;/Author&gt;&lt;Year&gt;2007&lt;/Year&gt;&lt;Details&gt;&lt;_accession_num&gt;17555582&lt;/_accession_num&gt;&lt;_author_adr&gt;Meta-analysis Group, MRC Clinical Trials Unit, London, UK. jt@ctu.mrc.ac.uk&lt;/_author_adr&gt;&lt;_created&gt;61381333&lt;/_created&gt;&lt;_date&gt;2007-01-20&lt;/_date&gt;&lt;_date_display&gt;2007&lt;/_date_display&gt;&lt;_db_updated&gt;PubMed&lt;/_db_updated&gt;&lt;_doi&gt;10.1186/1745-6215-8-16&lt;/_doi&gt;&lt;_journal&gt;Trials&lt;/_journal&gt;&lt;_language&gt;eng&lt;/_language&gt;&lt;_modified&gt;61381333&lt;/_modified&gt;&lt;_pages&gt;16&lt;/_pages&gt;&lt;_type_work&gt;Journal Article&lt;/_type_work&gt;&lt;_url&gt;http://www.ncbi.nlm.nih.gov/entrez/query.fcgi?cmd=Retrieve&amp;amp;db=pubmed&amp;amp;dopt=Abstract&amp;amp;list_uids=17555582&amp;amp;query_hl=1&lt;/_url&gt;&lt;_volume&gt;8&lt;/_volume&gt;&lt;/Details&gt;&lt;Extra&gt;&lt;DBUID&gt;{1AC1C74A-B9B2-4EDE-B91E-7DACC4A67C17}&lt;/DBUID&gt;&lt;/Extra&gt;&lt;/Item&gt;&lt;/References&gt;&lt;/Group&gt;&lt;/Citation&gt;_x000a_"/>
    <w:docVar w:name="NE.Ref{50262A60-581C-4BC2-89BF-7F00408F816A}" w:val=" ADDIN NE.Ref.{50262A60-581C-4BC2-89BF-7F00408F816A}&lt;Citation&gt;&lt;Group&gt;&lt;References&gt;&lt;Item&gt;&lt;ID&gt;1185&lt;/ID&gt;&lt;UID&gt;{55D7BC66-420F-4CCD-B02B-95E2E1434A63}&lt;/UID&gt;&lt;Title&gt;Neoadjuvant Chemoradiotherapy and Surgery Versus Surgery Alone in Resectable Pancreatic Cancer: A Single-Center Prospective, Randomized, Controlled Trial Which Failed to Achieve Accrual Targets&lt;/Title&gt;&lt;Template&gt;Journal Article&lt;/Template&gt;&lt;Star&gt;1&lt;/Star&gt;&lt;Tag&gt;0&lt;/Tag&gt;&lt;Author&gt;Casadei, R; Di Marco, M; Ricci, C; Santini, D; Serra, C; Calculli, L; D&amp;apos;Ambra, M; Guido, A; Morselli-Labate, A M; Minni, F&lt;/Author&gt;&lt;Year&gt;2015&lt;/Year&gt;&lt;Details&gt;&lt;_accession_num&gt;26224039&lt;/_accession_num&gt;&lt;_author_adr&gt;Dipartimento di Scienze Mediche e Chirurgiche (DIMEC), Chirurgia Generale-Minni,  Alma Mater Studiorum - University of Bologna, Policlinico S.Orsola-Malpighi, Via  Massarenti n.9, 40138, Bologna, Italy. riccardo.casadei@aosp.bo.it.; Dipartimento di Medicina Specialistica, Diagnostica e Sperimentale (DIMES), Oncologia Medica-Biasco,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Anatomia Patologica-Grigioni, Alma Mater Studiorum - University of Bologna, Policlinico S.Orsola-Malpighi, Via Massarenti n.9, 40138, Bologna, Italy.; Medicina Interna-Morelli, Alma Mater Studiorum - University of Bologna, Policlinico S.Orsola-Malpighi, Via Massarenti n.9, 40138, Bologna, Italy.; Radiologia-Zompator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Radioterapia-Zompator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lt;/_author_adr&gt;&lt;_created&gt;61558449&lt;/_created&gt;&lt;_date&gt;2015-10-01&lt;/_date&gt;&lt;_date_display&gt;2015 Oct&lt;/_date_display&gt;&lt;_doi&gt;10.1007/s11605-015-2890-4&lt;/_doi&gt;&lt;_issue&gt;10&lt;/_issue&gt;&lt;_journal&gt;J Gastrointest Surg&lt;/_journal&gt;&lt;_keywords&gt;Adenocarcinoma/mortality/*therapy; Aged; Chemoradiotherapy, Adjuvant; Disease-Free Survival; Female; Humans; Italy/epidemiology; Male; Middle Aged; Pancreatectomy/*methods; Pancreatic Neoplasms/mortality/*therapy; Prospective Studies; Survival Rate; Treatment OutcomeChemoradiotherapy; Pancreatic cancer; Pancreatic resection&lt;/_keywords&gt;&lt;_language&gt;eng&lt;/_language&gt;&lt;_modified&gt;61565594&lt;/_modified&gt;&lt;_pages&gt;1802-12&lt;/_pages&gt;&lt;_type_work&gt;Journal Article; Randomized Controlled Trial&lt;/_type_work&gt;&lt;_url&gt;http://www.ncbi.nlm.nih.gov/entrez/query.fcgi?cmd=Retrieve&amp;amp;db=pubmed&amp;amp;dopt=Abstract&amp;amp;list_uids=26224039&amp;amp;query_hl=1&lt;/_url&gt;&lt;_volume&gt;19&lt;/_volume&gt;&lt;/Details&gt;&lt;Extra&gt;&lt;DBUID&gt;{1AC1C74A-B9B2-4EDE-B91E-7DACC4A67C17}&lt;/DBUID&gt;&lt;/Extra&gt;&lt;/Item&gt;&lt;/References&gt;&lt;/Group&gt;&lt;Group&gt;&lt;References&gt;&lt;Item&gt;&lt;ID&gt;1190&lt;/ID&gt;&lt;UID&gt;{D0160B2A-A04B-4C26-8E15-50DC02D673BB}&lt;/UID&gt;&lt;Title&gt;Neoadjuvant chemoradiation therapy with gemcitabine/cisplatin and surgery versus  immediate surgery in resectable pancreatic cancer: results of the first prospective randomized phase II trial&lt;/Title&gt;&lt;Template&gt;Journal Article&lt;/Template&gt;&lt;Star&gt;1&lt;/Star&gt;&lt;Tag&gt;0&lt;/Tag&gt;&lt;Author&gt;Golcher, H; Brunner, T B; Witzigmann, H; Marti, L; Bechstein, W O; Bruns, C; Jungnickel, H; Schreiber, S; Grabenbauer, G G; Meyer, T; Merkel, S; Fietkau, R; Hohenberger, W&lt;/Author&gt;&lt;Year&gt;2015&lt;/Year&gt;&lt;Details&gt;&lt;_accession_num&gt;25252602&lt;/_accession_num&gt;&lt;_author_adr&gt;Department of Surgery, University Hospital Erlangen, Krankenhausstr. 12, 91054, Erlangen, Germany, henriette.golcher@uk-erlangen.de.&lt;/_author_adr&gt;&lt;_created&gt;61558449&lt;/_created&gt;&lt;_date&gt;2015-01-01&lt;/_date&gt;&lt;_date_display&gt;2015 Jan&lt;/_date_display&gt;&lt;_doi&gt;10.1007/s00066-014-0737-7&lt;/_doi&gt;&lt;_issue&gt;1&lt;/_issue&gt;&lt;_journal&gt;Strahlenther Onkol&lt;/_journal&gt;&lt;_keywords&gt;Adult; Age Distribution; Aged; Antineoplastic Combined Chemotherapy Protocols/*administration &amp;amp; dosage; Chemoradiotherapy, Adjuvant/methods/*mortality; Cisplatin/administration &amp;amp; dosage; Deoxycytidine/administration &amp;amp; dosage/analogs &amp;amp; derivatives; Female; Germany/epidemiology; Humans; Male; Middle Aged; Neoadjuvant Therapy/mortality; Neoplasm Recurrence, Local/*mortality/*prevention &amp;amp; control; Pancreatectomy/methods/*mortality; Pancreatic Neoplasms/diagnosis/*mortality/*therapy; Prevalence; Prospective Studies; Risk Factors; Sex Distribution; Survival Rate; Switzerland/epidemiology; Treatment Outcome&lt;/_keywords&gt;&lt;_language&gt;eng&lt;/_language&gt;&lt;_modified&gt;61565593&lt;/_modified&gt;&lt;_pages&gt;7-16&lt;/_pages&gt;&lt;_type_work&gt;Clinical Trial, Phase II; Journal Article; Multicenter Study; Randomized Controlled Trial; Research Support, Non-U.S. Gov&amp;apos;t&lt;/_type_work&gt;&lt;_url&gt;http://www.ncbi.nlm.nih.gov/entrez/query.fcgi?cmd=Retrieve&amp;amp;db=pubmed&amp;amp;dopt=Abstract&amp;amp;list_uids=25252602&amp;amp;query_hl=1&lt;/_url&gt;&lt;_volume&gt;191&lt;/_volume&gt;&lt;/Details&gt;&lt;Extra&gt;&lt;DBUID&gt;{1AC1C74A-B9B2-4EDE-B91E-7DACC4A67C17}&lt;/DBUID&gt;&lt;/Extra&gt;&lt;/Item&gt;&lt;/References&gt;&lt;/Group&gt;&lt;/Citation&gt;_x000a_"/>
    <w:docVar w:name="NE.Ref{5721A712-33DB-49A9-86CA-79E13A857AAF}" w:val=" ADDIN NE.Ref.{5721A712-33DB-49A9-86CA-79E13A857AAF}&lt;Citation&gt;&lt;Group&gt;&lt;References&gt;&lt;Item&gt;&lt;ID&gt;1223&lt;/ID&gt;&lt;UID&gt;{5D8150DB-AFC6-41CB-AA72-3C65D5480F9F}&lt;/UID&gt;&lt;Title&gt;A multicenter randomized controlled trial to evaluate the effect of adjuvant cisplatin and 5-fluorouracil therapy after curative resection in cases of pancreatic cancer&lt;/Title&gt;&lt;Template&gt;Journal Article&lt;/Template&gt;&lt;Star&gt;1&lt;/Star&gt;&lt;Tag&gt;0&lt;/Tag&gt;&lt;Author&gt;Kosuge, T; Kiuchi, T; Mukai, K; Kakizoe, T&lt;/Author&gt;&lt;Year&gt;2006&lt;/Year&gt;&lt;Details&gt;&lt;_accessed&gt;61643388&lt;/_accessed&gt;&lt;_accession_num&gt;16490736&lt;/_accession_num&gt;&lt;_author_adr&gt;Division of HBP Surgery, National Cancer Center Hospital, Chuo-ku, Tokyo 104-0045, Japan. tkosuge@ncc.go.jp&lt;/_author_adr&gt;&lt;_created&gt;61558449&lt;/_created&gt;&lt;_date&gt;2006-03-01&lt;/_date&gt;&lt;_date_display&gt;2006 Mar&lt;/_date_display&gt;&lt;_doi&gt;10.1093/jjco/hyi234&lt;/_doi&gt;&lt;_issue&gt;3&lt;/_issue&gt;&lt;_journal&gt;Jpn J Clin Oncol&lt;/_journal&gt;&lt;_keywords&gt;Aged; Antineoplastic Combined Chemotherapy Protocols/administration &amp;amp;_x000d__x000a_      dosage/*therapeutic use; Carcinoma, Pancreatic Ductal/*drug therapy/mortality/secondary/surgery; Chemotherapy, Adjuvant; Cisplatin/administration &amp;amp; dosage; Drug Administration Schedule; Female; Fluorouracil/administration &amp;amp; dosage; Humans; Liver Neoplasms/secondary; Male; Middle Aged; Multivariate Analysis; Neoplasm Recurrence, Local; *Pancreatectomy; Pancreatic Neoplasms/*drug therapy/mortality/pathology/surgery; Pancreaticoduodenectomy; Survival Rate&lt;/_keywords&gt;&lt;_language&gt;eng&lt;/_language&gt;&lt;_modified&gt;61565628&lt;/_modified&gt;&lt;_pages&gt;159-65&lt;/_pages&gt;&lt;_type_work&gt;Journal Article; Multicenter Study; Randomized Controlled Trial; Research Support, Non-U.S. Gov&amp;apos;t&lt;/_type_work&gt;&lt;_url&gt;http://www.ncbi.nlm.nih.gov/entrez/query.fcgi?cmd=Retrieve&amp;amp;db=pubmed&amp;amp;dopt=Abstract&amp;amp;list_uids=16490736&amp;amp;query_hl=1&lt;/_url&gt;&lt;_volume&gt;36&lt;/_volume&gt;&lt;/Details&gt;&lt;Extra&gt;&lt;DBUID&gt;{1AC1C74A-B9B2-4EDE-B91E-7DACC4A67C17}&lt;/DBUID&gt;&lt;/Extra&gt;&lt;/Item&gt;&lt;/References&gt;&lt;/Group&gt;&lt;/Citation&gt;_x000a_"/>
    <w:docVar w:name="NE.Ref{57D56C25-1217-46B1-B795-1C5AF27E4CBF}" w:val=" ADDIN NE.Ref.{57D56C25-1217-46B1-B795-1C5AF27E4CBF}&lt;Citation&gt;&lt;Group&gt;&lt;References&gt;&lt;Item&gt;&lt;ID&gt;1236&lt;/ID&gt;&lt;UID&gt;{F1E532E4-C861-482D-89B5-EBB6668A1386}&lt;/UID&gt;&lt;Title&gt;Long-term survival and metastatic pattern of pancreatic and periampullary cancer  after adjuvant chemoradiation or observation: long-term results of EORTC trial 40891&lt;/Title&gt;&lt;Template&gt;Journal Article&lt;/Template&gt;&lt;Star&gt;1&lt;/Star&gt;&lt;Tag&gt;0&lt;/Tag&gt;&lt;Author&gt;Smeenk, H G; van Eijck, C H; Hop, W C; Erdmann, J; Tran, K C; Debois, M; van Cutsem, E; van Dekken, H; Klinkenbijl, J H; Jeekel, J&lt;/Author&gt;&lt;Year&gt;2007&lt;/Year&gt;&lt;Details&gt;&lt;_accession_num&gt;17968163&lt;/_accession_num&gt;&lt;_created&gt;61568536&lt;/_created&gt;&lt;_date&gt;2007-11-01&lt;/_date&gt;&lt;_date_display&gt;2007 Nov&lt;/_date_display&gt;&lt;_doi&gt;10.1097/SLA.0b013e318156eef3&lt;/_doi&gt;&lt;_issue&gt;5&lt;/_issue&gt;&lt;_journal&gt;Ann Surg&lt;/_journal&gt;&lt;_keywords&gt;Adult; Aged; *Ampulla of Vater; Antimetabolites, Antineoplastic/administration &amp;amp; dosage; Chemotherapy, Adjuvant; Common Bile Duct Neoplasms/*mortality/pathology/*therapy; Female; Fluorouracil/administration &amp;amp; dosage; Follow-Up Studies; Humans; Male; Middle Aged; Pancreatic Neoplasms/*mortality/pathology/*therapy; Radiotherapy Dosage; Radiotherapy, Adjuvant; Survival Rate; Treatment Outcome&lt;/_keywords&gt;&lt;_language&gt;eng&lt;/_language&gt;&lt;_modified&gt;61568536&lt;/_modified&gt;&lt;_pages&gt;734-40&lt;/_pages&gt;&lt;_type_work&gt;Journal Article; Randomized Controlled Trial; Research Support, N.I.H., Extramural; Research Support, Non-U.S. Gov&amp;apos;t&lt;/_type_work&gt;&lt;_url&gt;http://www.ncbi.nlm.nih.gov/entrez/query.fcgi?cmd=Retrieve&amp;amp;db=pubmed&amp;amp;dopt=Abstract&amp;amp;list_uids=17968163&amp;amp;query_hl=1&lt;/_url&gt;&lt;_volume&gt;246&lt;/_volume&gt;&lt;/Details&gt;&lt;Extra&gt;&lt;DBUID&gt;{1AC1C74A-B9B2-4EDE-B91E-7DACC4A67C17}&lt;/DBUID&gt;&lt;/Extra&gt;&lt;/Item&gt;&lt;/References&gt;&lt;/Group&gt;&lt;/Citation&gt;_x000a_"/>
    <w:docVar w:name="NE.Ref{58630067-820C-462D-BD6F-A7B037EBEA68}" w:val=" ADDIN NE.Ref.{58630067-820C-462D-BD6F-A7B037EBEA68}&lt;Citation&gt;&lt;Group&gt;&lt;References&gt;&lt;Item&gt;&lt;ID&gt;523&lt;/ID&gt;&lt;UID&gt;{86B045B5-FAE4-4FA7-B31D-A1C93103DD5E}&lt;/UID&gt;&lt;Title&gt;Adjuvant chemoradiotherapy and chemotherapy in resectable pancreatic cancer: a randomised controlled trial&lt;/Title&gt;&lt;Template&gt;Journal Article&lt;/Template&gt;&lt;Star&gt;0&lt;/Star&gt;&lt;Tag&gt;0&lt;/Tag&gt;&lt;Author&gt;Neoptolemos, J P; Dunn, J A; Stocken, D D; Almond, J; Link, K; Beger, H; Bassi, C; Falconi, M; Pederzoli, P; Dervenis, C; Fernandez-Cruz, L; Lacaine, F; Pap, A; Spooner, D; Kerr, D J; Friess, H; Büchler, M W; European, Study Group For Pancreatic&lt;/Author&gt;&lt;Year&gt;2001&lt;/Year&gt;&lt;Details&gt;&lt;_accessed&gt;62476850&lt;/_accessed&gt;&lt;_created&gt;62476849&lt;/_created&gt;&lt;_date&gt;53121600&lt;/_date&gt;&lt;_date_display&gt;2001&lt;/_date_display&gt;&lt;_db_updated&gt;PKU Search&lt;/_db_updated&gt;&lt;_doi&gt;10.1016/S0140-6736(01)06651-X&lt;/_doi&gt;&lt;_impact_factor&gt;  53.254&lt;/_impact_factor&gt;&lt;_isbn&gt;0140-6736_x000d__x000a_&lt;/_isbn&gt;&lt;_issue&gt;9293_x000d__x000a_&lt;/_issue&gt;&lt;_journal&gt;The Lancet&lt;/_journal&gt;&lt;_keywords&gt;Humans_x000d__x000a_; Middle Aged_x000d__x000a_; Pancreatic Neoplasms - radiotherapy_x000d__x000a_; Male_x000d__x000a_; Combined Modality Therapy_x000d__x000a_; Adenocarcinoma - drug therapy_x000d__x000a_; Pancreatic Neoplasms - drug therapy_x000d__x000a_; Fluorouracil - therapeutic use_x000d__x000a_; Antimetabolites, Antineoplastic - therapeutic use_x000d__x000a_; Quality of Life_x000d__x000a_; Female_x000d__x000a_; Aged_x000d__x000a_; Pancreatic Neoplasms - mortality_x000d__x000a_; Chemotherapy, Adjuvant_x000d__x000a_; Adenocarcinoma - mortality_x000d__x000a_; Adenocarcinoma - radiotherapy_x000d__x000a_; Evaluation_x000d__x000a_; Care and treatment_x000d__x000a_; Chemotherapy_x000d__x000a_; Radiotherapy_x000d__x000a_; Postoperative care_x000d__x000a_; Pancreatic cancer_x000d__x000a_; Clinical trials_x000d__x000a_; Pancreas_x000d__x000a_; Cancer_x000d__x000a_; Adenocarcinoma_x000d__x000a_; Folinic acid_x000d__x000a_; Intravenous administration_x000d__x000a_; Histology_x000d__x000a_; Metastasis_x000d__x000a_; Radiation therapy_x000d__x000a_; Cancer therapies_x000d__x000a_; Patients_x000d__x000a_; Survival_x000d__x000a_; Studies_x000d__x000a_; Randomization_x000d__x000a_; Motivation_x000d__x000a_; Medical prognosis_x000d__x000a_; Surgery_x000d__x000a_; Diabetes_x000d__x000a_; Factorial design_x000d__x000a_; Tumors_x000d__x000a_&lt;/_keywords&gt;&lt;_modified&gt;62508148&lt;/_modified&gt;&lt;_number&gt;1&lt;/_number&gt;&lt;_ori_publication&gt;Elsevier Ltd_x000d__x000a_&lt;/_ori_publication&gt;&lt;_pages&gt;1576_x000d__x000a_-1585_x000d__x000a_&lt;/_pages&gt;&lt;_place_published&gt;England_x000d__x000a_&lt;/_place_published&gt;&lt;_url&gt;http://pku.summon.serialssolutions.com/2.0.0/link/0/eLvHCXMwrV3db9MwED9te0C8MLYxyDaKH5gED1nzbZe37qNCiGqT4KFvlhMnU8eWVU37sP9-d7ZDaVdAQkhVVDnnq-q7_HyOf3cG2I1OAn8FEygbeii-XkWDi_TLBpy1qS_EonRQbyHcgLNr6brB607G465hIREJiRYxWRqOTMJ6Siy-wfnpulRIw2pfJO1YDabxQxB-NEr80e-mo1V8Xok6zewz2P4vf-QlvHDBJ-tbuR3YKOtdeDZ02-t7cNPXN3MMrWcMTXmHzqHHLkHrgala29a2YVwzSl0qZpR8xRBUbPxZsIIcafqJKYbzoL5HRyqxq6XE3-JXc1DIK_g2uPh-9tl3hzH4RYog4Be5FvipkjwqeRQolcRZHMaCKxHrqIoCHVf47Ou87HHFRVlFvSpJyzRO8gQ17MNWfV-Xb4BprXAVFCYVbapS_feMSthXPAvyQAdF7MFJaxE5sRU35BoqWhBKM3xy5IFo7SaXTCBxVvhb12Oys3QHfuKloVcizbWaN43sUzU8nois58H7P8lxXLNiWBV68M6I2RTWn9ixpKizXmKh4rURIHiZTVUhf-m6v3xn0eWw9VLpAKiRRIXjKQa3Hhw9vUs1-zlt0ab4e9avF2NNBZSESA7-fVgP4bmh6hm25BFszabz8i1sTn7MO7DJR7xjnlm8DqPLRwI4PQ4&lt;/_url&gt;&lt;_volume&gt;358&lt;/_volume&gt;&lt;/Details&gt;&lt;Extra&gt;&lt;DBUID&gt;{F96A950B-833F-4880-A151-76DA2D6A2879}&lt;/DBUID&gt;&lt;/Extra&gt;&lt;/Item&gt;&lt;/References&gt;&lt;/Group&gt;&lt;/Citation&gt;_x000a_"/>
    <w:docVar w:name="NE.Ref{6BEA4043-1E26-4CD4-91DB-F679F974D313}" w:val=" ADDIN NE.Ref.{6BEA4043-1E26-4CD4-91DB-F679F974D313}&lt;Citation&gt;&lt;Group&gt;&lt;References&gt;&lt;Item&gt;&lt;ID&gt;1235&lt;/ID&gt;&lt;UID&gt;{08E94D82-EE92-4577-B83B-A2D9F2F32ED2}&lt;/UID&gt;&lt;Title&gt;Pancreatic cancer. Adjuvant combined radiation and chemotherapy following curative resection&lt;/Title&gt;&lt;Template&gt;Journal Article&lt;/Template&gt;&lt;Star&gt;1&lt;/Star&gt;&lt;Tag&gt;0&lt;/Tag&gt;&lt;Author&gt;Kalser, M H; Ellenberg, S S&lt;/Author&gt;&lt;Year&gt;1985&lt;/Year&gt;&lt;Details&gt;&lt;_accession_num&gt;4015380&lt;/_accession_num&gt;&lt;_created&gt;61568535&lt;/_created&gt;&lt;_date&gt;1985-08-01&lt;/_date&gt;&lt;_date_display&gt;1985 Aug&lt;/_date_display&gt;&lt;_issue&gt;8&lt;/_issue&gt;&lt;_journal&gt;Arch Surg&lt;/_journal&gt;&lt;_keywords&gt;Adenocarcinoma/drug therapy/mortality/radiotherapy/*surgery; Aged; Combined Modality Therapy; Female; Fluorouracil/adverse effects/therapeutic use; Humans; Leukopenia/chemically induced; Male; Middle Aged; Pancreatectomy; Pancreatic Neoplasms/drug therapy/mortality/radiotherapy/*surgery; Prognosis; Radiotherapy Dosage&lt;/_keywords&gt;&lt;_language&gt;eng&lt;/_language&gt;&lt;_modified&gt;61584033&lt;/_modified&gt;&lt;_pages&gt;899-903&lt;/_pages&gt;&lt;_type_work&gt;Clinical Trial; Comparative Study; Journal Article; Randomized Controlled Trial; Research Support, U.S. Gov&amp;apos;t, P.H.S.&lt;/_type_work&gt;&lt;_url&gt;http://www.ncbi.nlm.nih.gov/entrez/query.fcgi?cmd=Retrieve&amp;amp;db=pubmed&amp;amp;dopt=Abstract&amp;amp;list_uids=4015380&amp;amp;query_hl=1&lt;/_url&gt;&lt;_volume&gt;120&lt;/_volume&gt;&lt;/Details&gt;&lt;Extra&gt;&lt;DBUID&gt;{1AC1C74A-B9B2-4EDE-B91E-7DACC4A67C17}&lt;/DBUID&gt;&lt;/Extra&gt;&lt;/Item&gt;&lt;/References&gt;&lt;/Group&gt;&lt;/Citation&gt;_x000a_"/>
    <w:docVar w:name="NE.Ref{6CBB24EB-2AC5-4D30-9072-6E00FBD192B1}" w:val=" ADDIN NE.Ref.{6CBB24EB-2AC5-4D30-9072-6E00FBD192B1}&lt;Citation&gt;&lt;Group&gt;&lt;References&gt;&lt;Item&gt;&lt;ID&gt;1172&lt;/ID&gt;&lt;UID&gt;{52763B0A-A1D5-429B-9D37-F8A44FE2849D}&lt;/UID&gt;&lt;Title&gt;Efficacy of Neo-Adjuvant Chemoradiotherapy for Resectable Pancreatic Adenocarcinoma: A PRISMA-Compliant Meta-Analysis and Systematic Review&lt;/Title&gt;&lt;Template&gt;Journal Article&lt;/Template&gt;&lt;Star&gt;1&lt;/Star&gt;&lt;Tag&gt;0&lt;/Tag&gt;&lt;Author&gt;Liu, W; Fu, X L; Yang, J Y; Liu, D J; Li, J; Zhang, J F; Huo, Y M; Yang, M W; Hua, R; Sun, Y W&lt;/Author&gt;&lt;Year&gt;2016&lt;/Year&gt;&lt;Details&gt;&lt;_accession_num&gt;27082545&lt;/_accession_num&gt;&lt;_author_adr&gt;From the Biliary-Pancreatic Surgery Department, Renji Hospital, School of Medicine, Shanghai Jiao Tong University, Shanghai, China.&lt;/_author_adr&gt;&lt;_created&gt;61558449&lt;/_created&gt;&lt;_date&gt;2016-04-01&lt;/_date&gt;&lt;_date_display&gt;2016 Apr&lt;/_date_display&gt;&lt;_doi&gt;10.1097/MD.0000000000003009&lt;/_doi&gt;&lt;_issue&gt;15&lt;/_issue&gt;&lt;_journal&gt;Medicine (Baltimore)&lt;/_journal&gt;&lt;_keywords&gt;Adenocarcinoma/*mortality/*therapy; Antineoplastic Combined Chemotherapy Protocols; Chemoradiotherapy, Adjuvant/*methods; Hospital Mortality; Humans; Pancreatic Neoplasms/*mortality/*therapy; Pancreaticoduodenectomy/*mortality; Survival Analysis&lt;/_keywords&gt;&lt;_language&gt;eng&lt;/_language&gt;&lt;_modified&gt;61565657&lt;/_modified&gt;&lt;_pages&gt;e3009&lt;/_pages&gt;&lt;_type_work&gt;Journal Article; Meta-Analysis; Review&lt;/_type_work&gt;&lt;_url&gt;http://www.ncbi.nlm.nih.gov/entrez/query.fcgi?cmd=Retrieve&amp;amp;db=pubmed&amp;amp;dopt=Abstract&amp;amp;list_uids=27082545&amp;amp;query_hl=1&lt;/_url&gt;&lt;_volume&gt;95&lt;/_volume&gt;&lt;/Details&gt;&lt;Extra&gt;&lt;DBUID&gt;{1AC1C74A-B9B2-4EDE-B91E-7DACC4A67C17}&lt;/DBUID&gt;&lt;/Extra&gt;&lt;/Item&gt;&lt;/References&gt;&lt;/Group&gt;&lt;Group&gt;&lt;References&gt;&lt;Item&gt;&lt;ID&gt;1174&lt;/ID&gt;&lt;UID&gt;{0D22E5C6-1F97-4C6C-9C73-9172527F9291}&lt;/UID&gt;&lt;Title&gt;Neoadjuvant therapy for patients with borderline resectable pancreatic cancer: A  systematic review and meta-analysis of response and resection percentages&lt;/Title&gt;&lt;Template&gt;Journal Article&lt;/Template&gt;&lt;Star&gt;1&lt;/Star&gt;&lt;Tag&gt;0&lt;/Tag&gt;&lt;Author&gt;Tang, K; Lu, W; Qin, W; Wu, Y&lt;/Author&gt;&lt;Year&gt;2016&lt;/Year&gt;&lt;Details&gt;&lt;_accession_num&gt;26687001&lt;/_accession_num&gt;&lt;_author_adr&gt;Department of Surgery, 2nd Affiliated Hospital of Zhejiang University Medical College, Hangzhou 310009, PR China.; Department of Surgery, 2nd Affiliated Hospital of Zhejiang University Medical College, Hangzhou 310009, PR China.; Department of Surgery, 2nd Affiliated Hospital of Zhejiang University Medical College, Hangzhou 310009, PR China.; Department of Surgery, 2nd Affiliated Hospital of Zhejiang University Medical College, Hangzhou 310009, PR China. Electronic address: wyl3583@163.com.&lt;/_author_adr&gt;&lt;_created&gt;61558449&lt;/_created&gt;&lt;_date&gt;2016-01-01&lt;/_date&gt;&lt;_date_display&gt;2016 Jan-Feb&lt;/_date_display&gt;&lt;_doi&gt;10.1016/j.pan.2015.11.007&lt;/_doi&gt;&lt;_issue&gt;1&lt;/_issue&gt;&lt;_journal&gt;Pancreatology&lt;/_journal&gt;&lt;_keywords&gt;Antineoplastic Agents/administration &amp;amp; dosage/*therapeutic use; Chemotherapy, Adjuvant; Humans; Pancreatic Neoplasms/*drug therapy/*surgery; *Radiotherapy; Radiotherapy, AdjuvantBorderline resectable; Meta-analysis; Neoadjuvant therapy; Pancreatic cancer; Resection rate; Survival&lt;/_keywords&gt;&lt;_language&gt;eng&lt;/_language&gt;&lt;_modified&gt;61565658&lt;/_modified&gt;&lt;_ori_publication&gt;Copyright (c) 2015 IAP and EPC. Published by Elsevier India Pvt Ltd. All rights_x000d__x000a_      reserved.&lt;/_ori_publication&gt;&lt;_pages&gt;28-37&lt;/_pages&gt;&lt;_type_work&gt;Journal Article; Meta-Analysis; Review&lt;/_type_work&gt;&lt;_url&gt;http://www.ncbi.nlm.nih.gov/entrez/query.fcgi?cmd=Retrieve&amp;amp;db=pubmed&amp;amp;dopt=Abstract&amp;amp;list_uids=26687001&amp;amp;query_hl=1&lt;/_url&gt;&lt;_volume&gt;16&lt;/_volume&gt;&lt;/Details&gt;&lt;Extra&gt;&lt;DBUID&gt;{1AC1C74A-B9B2-4EDE-B91E-7DACC4A67C17}&lt;/DBUID&gt;&lt;/Extra&gt;&lt;/Item&gt;&lt;/References&gt;&lt;/Group&gt;&lt;Group&gt;&lt;References&gt;&lt;Item&gt;&lt;ID&gt;1175&lt;/ID&gt;&lt;UID&gt;{FC51B8DC-C78E-43E5-AD1E-4FE1F9215DB2}&lt;/UID&gt;&lt;Title&gt;FOLFIRINOX-based neoadjuvant therapy in borderline resectable or unresectable pancreatic cancer: a meta-analytical review of published studies&lt;/Title&gt;&lt;Template&gt;Journal Article&lt;/Template&gt;&lt;Star&gt;1&lt;/Star&gt;&lt;Tag&gt;0&lt;/Tag&gt;&lt;Author&gt;Petrelli, F; Coinu, A; Borgonovo, K; Cabiddu, M; Ghilardi, M; Lonati, V; Aitini, E; Barni, S&lt;/Author&gt;&lt;Year&gt;2015&lt;/Year&gt;&lt;Details&gt;&lt;_accession_num&gt;25872127&lt;/_accession_num&gt;&lt;_author_adr&gt;From the *Department of Oncology, Azienda Ospedaliera Treviglio-Caravaggio, Bergamo; and daggerDepartment of Medical Oncology, Carlo Poma Hospital, Mantua, Italy.&lt;/_author_adr&gt;&lt;_created&gt;61558449&lt;/_created&gt;&lt;_date&gt;2015-05-01&lt;/_date&gt;&lt;_date_display&gt;2015 May&lt;/_date_display&gt;&lt;_doi&gt;10.1097/MPA.0000000000000314&lt;/_doi&gt;&lt;_issue&gt;4&lt;/_issue&gt;&lt;_journal&gt;Pancreas&lt;/_journal&gt;&lt;_keywords&gt;Antineoplastic Agents/administration &amp;amp; dosage; Antineoplastic Combined Chemotherapy Protocols/*therapeutic use; Camptothecin/administration &amp;amp; dosage/analogs &amp;amp; derivatives; Chemotherapy, Adjuvant; Fluorouracil/administration &amp;amp; dosage; Humans; Leucovorin/administration &amp;amp; dosage; Neoadjuvant Therapy; Organoplatinum Compounds/administration &amp;amp; dosage; *Pancreatectomy; Pancreatic Neoplasms/*drug therapy/surgery; Treatment Outcome&lt;/_keywords&gt;&lt;_language&gt;eng&lt;/_language&gt;&lt;_modified&gt;61565658&lt;/_modified&gt;&lt;_pages&gt;515-21&lt;/_pages&gt;&lt;_type_work&gt;Journal Article; Meta-Analysis; Review&lt;/_type_work&gt;&lt;_url&gt;http://www.ncbi.nlm.nih.gov/entrez/query.fcgi?cmd=Retrieve&amp;amp;db=pubmed&amp;amp;dopt=Abstract&amp;amp;list_uids=25872127&amp;amp;query_hl=1&lt;/_url&gt;&lt;_volume&gt;44&lt;/_volume&gt;&lt;/Details&gt;&lt;Extra&gt;&lt;DBUID&gt;{1AC1C74A-B9B2-4EDE-B91E-7DACC4A67C17}&lt;/DBUID&gt;&lt;/Extra&gt;&lt;/Item&gt;&lt;/References&gt;&lt;/Group&gt;&lt;Group&gt;&lt;References&gt;&lt;Item&gt;&lt;ID&gt;1176&lt;/ID&gt;&lt;UID&gt;{C21225C1-FBA2-4454-A6D2-6D1585AD4DB3}&lt;/UID&gt;&lt;Title&gt;Neoadjuvant chemo-radiotherapy for patients with borderline resectable pancreatic cancer: a meta-analytical evaluation of prospective studies&lt;/Title&gt;&lt;Template&gt;Journal Article&lt;/Template&gt;&lt;Star&gt;0&lt;/Star&gt;&lt;Tag&gt;0&lt;/Tag&gt;&lt;Author&gt;Festa, V; Andriulli, A; Valvano, M R; Uomo, G; Perri, F; Andriulli, N; Corrao, S; Koch, M&lt;/Author&gt;&lt;Year&gt;2013&lt;/Year&gt;&lt;Details&gt;&lt;_accession_num&gt;24216547&lt;/_accession_num&gt;&lt;_author_adr&gt;Division of Gastroenterology, &amp;quot;San Filippo Neri&amp;quot; Hospital. Rome, Italy. v.festa@sanfilipponeri.roma.it.&lt;/_author_adr&gt;&lt;_created&gt;61558449&lt;/_created&gt;&lt;_date&gt;2013-11-10&lt;/_date&gt;&lt;_date_display&gt;2013 Nov 10&lt;/_date_display&gt;&lt;_issue&gt;6&lt;/_issue&gt;&lt;_journal&gt;JOP&lt;/_journal&gt;&lt;_keywords&gt;Chemoradiotherapy; Humans; Middle Aged; Neoadjuvant Therapy/adverse effects/*methods; Outcome Assessment (Health Care); Pancreatic Neoplasms/surgery/*therapy; Prospective Studies; Survival Analysis&lt;/_keywords&gt;&lt;_language&gt;eng&lt;/_language&gt;&lt;_modified&gt;61558449&lt;/_modified&gt;&lt;_pages&gt;618-25&lt;/_pages&gt;&lt;_type_work&gt;Journal Article; Meta-Analysis&lt;/_type_work&gt;&lt;_url&gt;http://www.ncbi.nlm.nih.gov/entrez/query.fcgi?cmd=Retrieve&amp;amp;db=pubmed&amp;amp;dopt=Abstract&amp;amp;list_uids=24216547&amp;amp;query_hl=1&lt;/_url&gt;&lt;_volume&gt;14&lt;/_volume&gt;&lt;/Details&gt;&lt;Extra&gt;&lt;DBUID&gt;{1AC1C74A-B9B2-4EDE-B91E-7DACC4A67C17}&lt;/DBUID&gt;&lt;/Extra&gt;&lt;/Item&gt;&lt;/References&gt;&lt;/Group&gt;&lt;/Citation&gt;_x000a_"/>
    <w:docVar w:name="NE.Ref{7081A404-B6E7-4F33-A6BD-B1542FA62313}" w:val=" ADDIN NE.Ref.{7081A404-B6E7-4F33-A6BD-B1542FA62313}&lt;Citation&gt;&lt;Group&gt;&lt;References&gt;&lt;Item&gt;&lt;ID&gt;523&lt;/ID&gt;&lt;UID&gt;{86B045B5-FAE4-4FA7-B31D-A1C93103DD5E}&lt;/UID&gt;&lt;Title&gt;Adjuvant chemoradiotherapy and chemotherapy in resectable pancreatic cancer: a randomised controlled trial&lt;/Title&gt;&lt;Template&gt;Journal Article&lt;/Template&gt;&lt;Star&gt;0&lt;/Star&gt;&lt;Tag&gt;0&lt;/Tag&gt;&lt;Author&gt;Neoptolemos, J P; Dunn, J A; Stocken, D D; Almond, J; Link, K; Beger, H; Bassi, C; Falconi, M; Pederzoli, P; Dervenis, C; Fernandez-Cruz, L; Lacaine, F; Pap, A; Spooner, D; Kerr, D J; Friess, H; Büchler, M W; European, Study Group For Pancreatic&lt;/Author&gt;&lt;Year&gt;2001&lt;/Year&gt;&lt;Details&gt;&lt;_accessed&gt;62476850&lt;/_accessed&gt;&lt;_created&gt;62476849&lt;/_created&gt;&lt;_date&gt;53121600&lt;/_date&gt;&lt;_date_display&gt;2001&lt;/_date_display&gt;&lt;_db_updated&gt;PKU Search&lt;/_db_updated&gt;&lt;_doi&gt;10.1016/S0140-6736(01)06651-X&lt;/_doi&gt;&lt;_impact_factor&gt;  53.254&lt;/_impact_factor&gt;&lt;_isbn&gt;0140-6736_x000d__x000a_&lt;/_isbn&gt;&lt;_issue&gt;9293_x000d__x000a_&lt;/_issue&gt;&lt;_journal&gt;The Lancet&lt;/_journal&gt;&lt;_keywords&gt;Humans_x000d__x000a_; Middle Aged_x000d__x000a_; Pancreatic Neoplasms - radiotherapy_x000d__x000a_; Male_x000d__x000a_; Combined Modality Therapy_x000d__x000a_; Adenocarcinoma - drug therapy_x000d__x000a_; Pancreatic Neoplasms - drug therapy_x000d__x000a_; Fluorouracil - therapeutic use_x000d__x000a_; Antimetabolites, Antineoplastic - therapeutic use_x000d__x000a_; Quality of Life_x000d__x000a_; Female_x000d__x000a_; Aged_x000d__x000a_; Pancreatic Neoplasms - mortality_x000d__x000a_; Chemotherapy, Adjuvant_x000d__x000a_; Adenocarcinoma - mortality_x000d__x000a_; Adenocarcinoma - radiotherapy_x000d__x000a_; Evaluation_x000d__x000a_; Care and treatment_x000d__x000a_; Chemotherapy_x000d__x000a_; Radiotherapy_x000d__x000a_; Postoperative care_x000d__x000a_; Pancreatic cancer_x000d__x000a_; Clinical trials_x000d__x000a_; Pancreas_x000d__x000a_; Cancer_x000d__x000a_; Adenocarcinoma_x000d__x000a_; Folinic acid_x000d__x000a_; Intravenous administration_x000d__x000a_; Histology_x000d__x000a_; Metastasis_x000d__x000a_; Radiation therapy_x000d__x000a_; Cancer therapies_x000d__x000a_; Patients_x000d__x000a_; Survival_x000d__x000a_; Studies_x000d__x000a_; Randomization_x000d__x000a_; Motivation_x000d__x000a_; Medical prognosis_x000d__x000a_; Surgery_x000d__x000a_; Diabetes_x000d__x000a_; Factorial design_x000d__x000a_; Tumors_x000d__x000a_&lt;/_keywords&gt;&lt;_modified&gt;62508148&lt;/_modified&gt;&lt;_number&gt;1&lt;/_number&gt;&lt;_ori_publication&gt;Elsevier Ltd_x000d__x000a_&lt;/_ori_publication&gt;&lt;_pages&gt;1576_x000d__x000a_-1585_x000d__x000a_&lt;/_pages&gt;&lt;_place_published&gt;England_x000d__x000a_&lt;/_place_published&gt;&lt;_url&gt;http://pku.summon.serialssolutions.com/2.0.0/link/0/eLvHCXMwrV3db9MwED9te0C8MLYxyDaKH5gED1nzbZe37qNCiGqT4KFvlhMnU8eWVU37sP9-d7ZDaVdAQkhVVDnnq-q7_HyOf3cG2I1OAn8FEygbeii-XkWDi_TLBpy1qS_EonRQbyHcgLNr6brB607G465hIREJiRYxWRqOTMJ6Siy-wfnpulRIw2pfJO1YDabxQxB-NEr80e-mo1V8Xok6zewz2P4vf-QlvHDBJ-tbuR3YKOtdeDZ02-t7cNPXN3MMrWcMTXmHzqHHLkHrgala29a2YVwzSl0qZpR8xRBUbPxZsIIcafqJKYbzoL5HRyqxq6XE3-JXc1DIK_g2uPh-9tl3hzH4RYog4Be5FvipkjwqeRQolcRZHMaCKxHrqIoCHVf47Ou87HHFRVlFvSpJyzRO8gQ17MNWfV-Xb4BprXAVFCYVbapS_feMSthXPAvyQAdF7MFJaxE5sRU35BoqWhBKM3xy5IFo7SaXTCBxVvhb12Oys3QHfuKloVcizbWaN43sUzU8nois58H7P8lxXLNiWBV68M6I2RTWn9ixpKizXmKh4rURIHiZTVUhf-m6v3xn0eWw9VLpAKiRRIXjKQa3Hhw9vUs1-zlt0ab4e9avF2NNBZSESA7-fVgP4bmh6hm25BFszabz8i1sTn7MO7DJR7xjnlm8DqPLRwI4PQ4&lt;/_url&gt;&lt;_volume&gt;358&lt;/_volume&gt;&lt;/Details&gt;&lt;Extra&gt;&lt;DBUID&gt;{F96A950B-833F-4880-A151-76DA2D6A2879}&lt;/DBUID&gt;&lt;/Extra&gt;&lt;/Item&gt;&lt;/References&gt;&lt;/Group&gt;&lt;/Citation&gt;_x000a_"/>
    <w:docVar w:name="NE.Ref{7906BC5A-5760-48A8-BC6F-BFFA3A82C64E}" w:val=" ADDIN NE.Ref.{7906BC5A-5760-48A8-BC6F-BFFA3A82C64E}&lt;Citation&gt;&lt;Group&gt;&lt;References&gt;&lt;Item&gt;&lt;ID&gt;642&lt;/ID&gt;&lt;UID&gt;{E48D023C-B165-4AAB-B37D-A2FF1795A774}&lt;/UID&gt;&lt;Title&gt;Neoadjuvant S-1 with concurrent radiotherapy followed by surgery for borderline resectable pancreatic cancer: study protocol for an open-label, multicentre, prospective phase II trial (JASPAC05)&lt;/Title&gt;&lt;Template&gt;Journal Article&lt;/Template&gt;&lt;Star&gt;0&lt;/Star&gt;&lt;Tag&gt;0&lt;/Tag&gt;&lt;Author&gt;Takahashi, S; Ohno, I; Ikeda, M; Kobayashi, T; Akimoto, T; Kojima, M; Konishi, M; Uesaka, K&lt;/Author&gt;&lt;Year&gt;2017&lt;/Year&gt;&lt;Details&gt;&lt;_accession_num&gt;29061632&lt;/_accession_num&gt;&lt;_author_adr&gt;Department of Hepato-Biliary Pancreatic Surgery, National Cancer Center Hospital  East, Kashiwa, Chiba, Japan.; Department of Hepato-Biliary Pancreatic Oncology, National Cancer Center Hospital East, Kashiwa, Chiba, Japan.; Department of Hepato-Biliary Pancreatic Oncology, National Cancer Center Hospital East, Kashiwa, Chiba, Japan.; Department of Diagnostic Radiology, National Cancer Center Hospital East, Kashiwa, Chiba, Japan.; Department of Radiation Oncology, National Cancer Center Hospital East, Kashiwa,  Chiba, Japan.; Division of Pathology, National Cancer Center Hospital East, Kashiwa, Chiba, Japan.; Department of Hepato-Biliary Pancreatic Surgery, National Cancer Center Hospital  East, Kashiwa, Chiba, Japan.; Departmentof Hepato-Biliary Pancreatic Surgery, Shizuoka Cancer Center Hospital,  Nagaizumi-cho, Shizuoka, Japan.&lt;/_author_adr&gt;&lt;_collection_scope&gt;SCIE;&lt;/_collection_scope&gt;&lt;_created&gt;62511046&lt;/_created&gt;&lt;_date&gt;2017-10-22&lt;/_date&gt;&lt;_date_display&gt;2017 Oct 22&lt;/_date_display&gt;&lt;_doi&gt;10.1136/bmjopen-2017-018445&lt;/_doi&gt;&lt;_impact_factor&gt;   2.413&lt;/_impact_factor&gt;&lt;_isbn&gt;2044-6055 (Electronic); 2044-6055 (Linking)&lt;/_isbn&gt;&lt;_issue&gt;10&lt;/_issue&gt;&lt;_journal&gt;BMJ Open&lt;/_journal&gt;&lt;_keywords&gt;Adult; Aged; Chemoradiotherapy/*methods; Digestive System Surgical Procedures; Drug Combinations; Female; Humans; Japan; Male; Middle Aged; Multidetector Computed Tomography; *Neoadjuvant Therapy; Oxonic Acid/*administration &amp;amp; dosage; Pancreatic Neoplasms/mortality/*therapy; Prospective Studies; Research Design; Survival Analysis; Tegafur/*administration &amp;amp; dosage; Young AdultS-1; borderline resectable pancreatic cancer; pancreatic cancer; radiation; resection&lt;/_keywords&gt;&lt;_language&gt;eng&lt;/_language&gt;&lt;_modified&gt;62511074&lt;/_modified&gt;&lt;_ori_publication&gt;(c) Article author(s) (or their employer(s) unless otherwise stated in the text_x000d__x000a_      of the article) 2017. All rights reserved. No commercial use is permitted unless _x000d__x000a_      otherwise expressly granted.&lt;/_ori_publication&gt;&lt;_pages&gt;e018445&lt;/_pages&gt;&lt;_tertiary_title&gt;BMJ open&lt;/_tertiary_title&gt;&lt;_type_work&gt;Clinical Trial, Phase II; Journal Article; Multicenter Study&lt;/_type_work&gt;&lt;_url&gt;http://www.ncbi.nlm.nih.gov/entrez/query.fcgi?cmd=Retrieve&amp;amp;db=pubmed&amp;amp;dopt=Abstract&amp;amp;list_uids=29061632&amp;amp;query_hl=1&lt;/_url&gt;&lt;_volume&gt;7&lt;/_volume&gt;&lt;/Details&gt;&lt;Extra&gt;&lt;DBUID&gt;{F96A950B-833F-4880-A151-76DA2D6A2879}&lt;/DBUID&gt;&lt;/Extra&gt;&lt;/Item&gt;&lt;/References&gt;&lt;/Group&gt;&lt;Group&gt;&lt;References&gt;&lt;Item&gt;&lt;ID&gt;643&lt;/ID&gt;&lt;UID&gt;{99DDB716-DA3A-4BDF-873E-610E271A9B17}&lt;/UID&gt;&lt;Title&gt;Neoadjuvant chemotherapy versus surgery first for resectable pancreatic cancer (Norwegian Pancreatic Cancer Trial - 1 (NorPACT-1)) - study protocol for a national multicentre randomized controlled trial&lt;/Title&gt;&lt;Template&gt;Journal Article&lt;/Template&gt;&lt;Star&gt;0&lt;/Star&gt;&lt;Tag&gt;0&lt;/Tag&gt;&lt;Author&gt;Labori, K J; Lassen, K; Hoem, D; Gronbech, J E; Soreide, J A; Mortensen, K; Smaaland, R; Sorbye, H; Verbeke, C; Dueland, S&lt;/Author&gt;&lt;Year&gt;2017&lt;/Year&gt;&lt;Details&gt;&lt;_accession_num&gt;28841916&lt;/_accession_num&gt;&lt;_author_adr&gt;Department of Hepato-Pancreato-Biliary Surgery, Oslo University Hospital, Oslo, Norway. uxknab@ous-hf.no.; Department of Hepato-Pancreato-Biliary Surgery, Oslo University Hospital, Oslo, Norway.; Department of Acute and Digestive Surgery, Haukeland University Hospital, Bergen, Norway.; Department of Gastrointestinal Surgery, St. Olavs Hospital, Trondheim University  Hospital, Trondheim, Norway.; Department of Clinical and Molecular Medicine, Norwegian University of Science and Technology, Trondheim, Norway.; Department of Gastrointestinal Surgery, Stavanger University Hospital, Stavanger, Norway.; Department of Clinical Medicine, University of Bergen, Bergen, Norway.; Department of Gastrointestinal and Hepatobiliary Surgery, University Hospital of  Northern Norway, Tromso, Norway.; Department of Haematology and Oncology, Stavanger University Hospital, Stavanger, Norway.; Department of Oncology, Haukeland University Hospital, Bergen, Norway.; Department of Clinical Science, Haukeland University Hospital, University of Bergen, Bergen, Norway.; Department of Pathology, Oslo University Hospital, Oslo, Norway.; Institute of Clinical Medicine, University of Oslo, Oslo, Norway.; Department of Oncology, Oslo University Hospital, Oslo, Norway.&lt;/_author_adr&gt;&lt;_collection_scope&gt;SCIE;&lt;/_collection_scope&gt;&lt;_created&gt;62511046&lt;/_created&gt;&lt;_date&gt;2017-08-25&lt;/_date&gt;&lt;_date_display&gt;2017 Aug 25&lt;/_date_display&gt;&lt;_doi&gt;10.1186/s12893-017-0291-1&lt;/_doi&gt;&lt;_impact_factor&gt;   1.692&lt;/_impact_factor&gt;&lt;_isbn&gt;1471-2482 (Electronic); 1471-2482 (Linking)&lt;/_isbn&gt;&lt;_issue&gt;1&lt;/_issue&gt;&lt;_journal&gt;BMC Surg&lt;/_journal&gt;&lt;_keywords&gt;Adenocarcinoma/surgery/*therapy; Antineoplastic Combined Chemotherapy Protocols/*therapeutic use; Capecitabine/administration &amp;amp; dosage; Chemotherapy, Adjuvant; Combined Modality Therapy; Disease-Free Survival; Humans; Neoadjuvant Therapy; Pancreatic Neoplasms/surgery/*therapyNeoadjuvant chemotherapy; Overall survival; Resectable pancreatic cancer&lt;/_keywords&gt;&lt;_language&gt;eng&lt;/_language&gt;&lt;_modified&gt;62511074&lt;/_modified&gt;&lt;_pages&gt;94&lt;/_pages&gt;&lt;_tertiary_title&gt;BMC surgery&lt;/_tertiary_title&gt;&lt;_type_work&gt;Clinical Trial, Phase III; Comparative Study; Journal Article; Multicenter Study; Randomized Controlled Trial&lt;/_type_work&gt;&lt;_url&gt;http://www.ncbi.nlm.nih.gov/entrez/query.fcgi?cmd=Retrieve&amp;amp;db=pubmed&amp;amp;dopt=Abstract&amp;amp;list_uids=28841916&amp;amp;query_hl=1&lt;/_url&gt;&lt;_volume&gt;17&lt;/_volume&gt;&lt;/Details&gt;&lt;Extra&gt;&lt;DBUID&gt;{F96A950B-833F-4880-A151-76DA2D6A2879}&lt;/DBUID&gt;&lt;/Extra&gt;&lt;/Item&gt;&lt;/References&gt;&lt;/Group&gt;&lt;Group&gt;&lt;References&gt;&lt;Item&gt;&lt;ID&gt;644&lt;/ID&gt;&lt;UID&gt;{462AB699-4483-4DBA-88D5-78B818A02123}&lt;/UID&gt;&lt;Title&gt;Effect of Neoadjuvant Nab-Paclitaxel plus Gemcitabine Therapy on Overall Survival in Patients with Borderline Resectable Pancreatic Cancer: A Prospective Multicenter Phase II Trial (NAC-GA Trial)&lt;/Title&gt;&lt;Template&gt;Journal Article&lt;/Template&gt;&lt;Star&gt;1&lt;/Star&gt;&lt;Tag&gt;0&lt;/Tag&gt;&lt;Author&gt;Okada, K I; Shimokawa, T; Hirono, S; Kawai, M; Sho, M; Satoi, S; Matsumoto, I; Eguchi, H; Murakami, Y; Yamada, S; Doi, M; Yamaue, H&lt;/Author&gt;&lt;Year&gt;2017&lt;/Year&gt;&lt;Details&gt;&lt;_accession_num&gt;28719890&lt;/_accession_num&gt;&lt;_author_adr&gt;Second Department of Surgery, Wakayama Medical University, Wakayama, Japan.&lt;/_author_adr&gt;&lt;_collection_scope&gt;SCI;SCIE;&lt;/_collection_scope&gt;&lt;_created&gt;62511046&lt;/_created&gt;&lt;_date&gt;2017-01-20&lt;/_date&gt;&lt;_date_display&gt;2017&lt;/_date_display&gt;&lt;_doi&gt;10.1159/000478660&lt;/_doi&gt;&lt;_isbn&gt;1423-0232 (Electronic); 0030-2414 (Linking)&lt;/_isbn&gt;&lt;_issue&gt;5&lt;/_issue&gt;&lt;_journal&gt;Oncology&lt;/_journal&gt;&lt;_keywords&gt;Adult; Aged; Aged, 80 and over; Albumins/administration &amp;amp; dosage; Antineoplastic Combined Chemotherapy Protocols/*therapeutic use; Biomarkers, Tumor/blood; Combined Modality Therapy/methods; Deoxycytidine/administration &amp;amp; dosage/analogs &amp;amp; derivatives; Disease-Free Survival; Female; Humans; Male; Middle Aged; Neoadjuvant Therapy/methods; Paclitaxel/administration &amp;amp; dosage; Pancreatic Neoplasms/blood/*drug therapy/surgery; Prospective Studies; Young AdultBorderline resectable pancreatic cancer; Gemcitabine; Nab-paclitaxel&lt;/_keywords&gt;&lt;_language&gt;eng&lt;/_language&gt;&lt;_modified&gt;62511254&lt;/_modified&gt;&lt;_ori_publication&gt;(c) 2017 S. Karger AG, Basel.&lt;/_ori_publication&gt;&lt;_pages&gt;343-346&lt;/_pages&gt;&lt;_tertiary_title&gt;Oncology&lt;/_tertiary_title&gt;&lt;_type_work&gt;Clinical Trial, Phase II; Journal Article; Multicenter Study&lt;/_type_work&gt;&lt;_url&gt;http://www.ncbi.nlm.nih.gov/entrez/query.fcgi?cmd=Retrieve&amp;amp;db=pubmed&amp;amp;dopt=Abstract&amp;amp;list_uids=28719890&amp;amp;query_hl=1&lt;/_url&gt;&lt;_volume&gt;93&lt;/_volume&gt;&lt;/Details&gt;&lt;Extra&gt;&lt;DBUID&gt;{F96A950B-833F-4880-A151-76DA2D6A2879}&lt;/DBUID&gt;&lt;/Extra&gt;&lt;/Item&gt;&lt;/References&gt;&lt;/Group&gt;&lt;Group&gt;&lt;References&gt;&lt;Item&gt;&lt;ID&gt;648&lt;/ID&gt;&lt;UID&gt;{CCB92717-057F-43D9-B64B-38AFB458D44A}&lt;/UID&gt;&lt;Title&gt;Preoperative radiochemotherapy versus immediate surgery for resectable and borderline resectable pancreatic cancer (PREOPANC trial): study protocol for a multicentre randomized controlled trial&lt;/Title&gt;&lt;Template&gt;Journal Article&lt;/Template&gt;&lt;Star&gt;0&lt;/Star&gt;&lt;Tag&gt;0&lt;/Tag&gt;&lt;Author&gt;Versteijne, E; van Eijck, C H; Punt, C J; Suker, M; Zwinderman, A H; Dohmen, M A; Groothuis, K B; Busch, O R; Besselink, M G; de Hingh, I H; Ten, Tije AJ; Patijn, G A; Bonsing, B A; de Vos-Geelen, J; Klaase, J M; Festen, S; Boerma, D; Erdmann, J I; Molenaar, I Q; van der Harst, E; van der Kolk, M B; Rasch, C R; van Tienhoven, G&lt;/Author&gt;&lt;Year&gt;2016&lt;/Year&gt;&lt;Details&gt;&lt;_accession_num&gt;26955809&lt;/_accession_num&gt;&lt;_author_adr&gt;Department of Radiation Oncology, Academic Medical Center, Meibergdreef 9, 1105 AZ, Amsterdam, The Netherlands. e.versteijne@amc.uva.nl.; Department of Surgery, Erasmus Medical Center, Postbus 2040, 3000 CA, Rotterdam,  The Netherlands. c.vaneijck@erasmusmc.nl.; Department of Medical Oncology, Academic Medical Center, Meibergdreef 9, 1105 AZ, Amsterdam, The Netherlands. c.punt@amc.uva.nl.; Department of Surgery, Erasmus Medical Center, Postbus 2040, 3000 CA, Rotterdam,  The Netherlands. m.suker@erasmusmc.nl.; Department of Clinical Epidemiologic Biostatics, Academic Medical Center, Meibergdreef 9, 1105 AZ, Amsterdam, The Netherlands. a.h.zwinderman@amc.uva.nl.; Clinical Research Department, Comprehensive Cancer Organisation the Netherlands (IKNL), Postbus 1281, 6501 BG, Nijmegen, The Netherlands. miriam.dohmen@radboudumc.nl.; Clinical Research Department, Comprehensive Cancer Organisation the Netherlands (IKNL), Postbus 1281, 6501 BG, Nijmegen, The Netherlands. k.groothuis@iknl.nl.; Department of Surgery, Academic Medical Center, Meibergdreef 9, 1105 AZ, Amsterdam, The Netherlands. o.r.busch@amc.uva.nl.; Department of Surgery, Academic Medical Center, Meibergdreef 9, 1105 AZ, Amsterdam, The Netherlands. m.g.besselink@amc.uva.nl.; Department of Surgery, Catharina Hospital, Postbus 1350, 5602 ZA, Eindhoven, The  Netherlands. Ignace.d.Hingh@catharinaziekenhuis.nl.; Department of Medical Oncology, Amphia Hospital, Postbus 90158, 4800 RK, Breda, The Netherlands. AtenTije@amphia.nl.; Department of Surgery, Isala Clinics, Postbus 10400, 8000 GK, Zwolle, The Netherlands. g.a.patijn@isala.nl.; Department of Surgery, Leiden University Medical Center, Postbus 9600, 2300 RC, Leiden, The Netherlands. b.a.bonsing@lumc.nl.; Department of Medical Oncology, Maastricht University Medical Center, Postbus 3035, 6202 NA, Maastricht, The Netherlands. Judith.de.vos@mumc.nl.; Department of Surgery, Medical Spectrum Twente, Postbus 50 000, 7500 KA, Enschede, The Netherlands. j.klaase@mst.nl.; Department of Surgery, Onze Lieve Vrouwe Gasthuis, Postbus 95500, 1090 HM, Amsterdam, The Netherlands. S.Festen@olvg.nl.; Department of Surgery, Sint Antonius Hospital, Postbus 2500, 3430 EM, Nieuwegein, The Netherlands. d.boerma@antoniusziekenhuis.nl.; Department of Surgery, University Medical Center Groningen, Postbus 30.001, 9700  RB, Groningen, The Netherlands. j.i.erdmann@umcg.nl.; Department of Surgery, University Medical Center Utrecht, Postbus 85500, 3508 GA, Utrecht, The Netherlands. i.q.molenaar@umcutrecht.nl.; Department of Surgery, Maasstad Hospital, Maasstadweg 21, 3079 DZ, Rotterdam, The Netherlands. HarstE@maasstadziekenhuis.nl.; Department of Surgery, Radboud University Medical Center, Geert Grooteplein-Zuid  10, 6525 GA, Nijmegen, The Netherlands. marion.vanderkolk@radboudumc.nl.; Department of Radiation Oncology, Academic Medical Center, Meibergdreef 9, 1105 AZ, Amsterdam, The Netherlands. c.r.rasch@amc.uva.nl.; Department of Radiation Oncology, Academic Medical Center, Meibergdreef 9, 1105 AZ, Amsterdam, The Netherlands. g.vantienhoven@amc.uva.nl.&lt;/_author_adr&gt;&lt;_collection_scope&gt;SCIE;&lt;/_collection_scope&gt;&lt;_created&gt;62511046&lt;/_created&gt;&lt;_date&gt;2016-03-09&lt;/_date&gt;&lt;_date_display&gt;2016 Mar 9&lt;/_date_display&gt;&lt;_doi&gt;10.1186/s13063-016-1262-z&lt;/_doi&gt;&lt;_impact_factor&gt;   2.067&lt;/_impact_factor&gt;&lt;_isbn&gt;1745-6215 (Electronic); 1745-6215 (Linking)&lt;/_isbn&gt;&lt;_issue&gt;1&lt;/_issue&gt;&lt;_journal&gt;Trials&lt;/_journal&gt;&lt;_keywords&gt;Adenocarcinoma/mortality/secondary/*therapy; Antimetabolites, Antineoplastic/*administration &amp;amp; dosage/adverse effects; *Chemoradiotherapy, Adjuvant/adverse effects/mortality; Clinical Protocols; Deoxycytidine/administration &amp;amp; dosage/adverse effects/*analogs &amp;amp; derivatives; Disease-Free Survival; Dose Hypofractionation; Drug Administration Schedule; Humans; Kaplan-Meier Estimate; *Neoadjuvant Therapy/adverse effects/mortality; Neoplasm Recurrence, Local; Neoplasm Staging; Netherlands; *Pancreatectomy/adverse effects/mortality; Pancreatic Neoplasms/mortality/pathology/*therapy; Research Design; Time Factors; Treatment Outcome; Tumor Burden&lt;/_keywords&gt;&lt;_language&gt;eng&lt;/_language&gt;&lt;_modified&gt;62511071&lt;/_modified&gt;&lt;_pages&gt;127&lt;/_pages&gt;&lt;_tertiary_title&gt;Trials&lt;/_tertiary_title&gt;&lt;_type_work&gt;Clinical Trial, Phase III; Comparative Study; Journal Article; Multicenter Study; Randomized Controlled Trial; Research Support, Non-U.S. Gov&amp;apos;t&lt;/_type_work&gt;&lt;_url&gt;http://www.ncbi.nlm.nih.gov/entrez/query.fcgi?cmd=Retrieve&amp;amp;db=pubmed&amp;amp;dopt=Abstract&amp;amp;list_uids=26955809&amp;amp;query_hl=1&lt;/_url&gt;&lt;_volume&gt;17&lt;/_volume&gt;&lt;/Details&gt;&lt;Extra&gt;&lt;DBUID&gt;{F96A950B-833F-4880-A151-76DA2D6A2879}&lt;/DBUID&gt;&lt;/Extra&gt;&lt;/Item&gt;&lt;/References&gt;&lt;/Group&gt;&lt;/Citation&gt;_x000a_"/>
    <w:docVar w:name="NE.Ref{7AFC1AFD-8511-4D74-BD66-96293E954F66}" w:val=" ADDIN NE.Ref.{7AFC1AFD-8511-4D74-BD66-96293E954F66}&lt;Citation&gt;&lt;Group&gt;&lt;References&gt;&lt;Item&gt;&lt;ID&gt;1140&lt;/ID&gt;&lt;UID&gt;{429C33AE-AAAC-4A50-8AC3-D6CCD405EA70}&lt;/UID&gt;&lt;Title&gt;Adjuvant chemotherapy with gemcitabine and long-term outcomes among patients with resected pancreatic cancer: the CONKO-001 randomized trial&lt;/Title&gt;&lt;Template&gt;Journal Article&lt;/Template&gt;&lt;Star&gt;1&lt;/Star&gt;&lt;Tag&gt;0&lt;/Tag&gt;&lt;Author&gt;Oettle, H; Neuhaus, P; Hochhaus, A; Hartmann, J T; Gellert, K; Ridwelski, K; Niedergethmann, M; Zulke, C; Fahlke, J; Arning, M B; Sinn, M; Hinke, A; Riess, H&lt;/Author&gt;&lt;Year&gt;2013&lt;/Year&gt;&lt;Details&gt;&lt;_accession_num&gt;24104372&lt;/_accession_num&gt;&lt;_author_adr&gt;Medizinische Klinik mit Schwerpunkt Hamatologie, Onkologie und Tumorimmunologie,  Charite-Universitatsmedizin Berlin, Berlin, Germany. helmut.oettle@charite.de&lt;/_author_adr&gt;&lt;_created&gt;61556975&lt;/_created&gt;&lt;_date&gt;2013-10-09&lt;/_date&gt;&lt;_date_display&gt;2013 Oct 09&lt;/_date_display&gt;&lt;_doi&gt;10.1001/jama.2013.279201&lt;/_doi&gt;&lt;_issue&gt;14&lt;/_issue&gt;&lt;_journal&gt;JAMA&lt;/_journal&gt;&lt;_keywords&gt;Adult; Aged; Aged, 80 and over; Antimetabolites, Antineoplastic/adverse effects/*therapeutic use; Chemotherapy, Adjuvant; Deoxycytidine/adverse effects/*analogs &amp;amp; derivatives/therapeutic use; Female; Humans; Male; Middle Aged; Neoplasm Recurrence, Local; Pancreatic Neoplasms/*drug therapy/mortality/surgery; Survival Analysis&lt;/_keywords&gt;&lt;_language&gt;eng&lt;/_language&gt;&lt;_modified&gt;61584033&lt;/_modified&gt;&lt;_pages&gt;1473-81&lt;/_pages&gt;&lt;_type_work&gt;Clinical Trial, Phase III; Journal Article; Multicenter Study; Randomized Controlled Trial; Research Support, Non-U.S. Gov&amp;apos;t&lt;/_type_work&gt;&lt;_url&gt;http://www.ncbi.nlm.nih.gov/entrez/query.fcgi?cmd=Retrieve&amp;amp;db=pubmed&amp;amp;dopt=Abstract&amp;amp;list_uids=24104372&amp;amp;query_hl=1&lt;/_url&gt;&lt;_volume&gt;310&lt;/_volume&gt;&lt;/Details&gt;&lt;Extra&gt;&lt;DBUID&gt;{1AC1C74A-B9B2-4EDE-B91E-7DACC4A67C17}&lt;/DBUID&gt;&lt;/Extra&gt;&lt;/Item&gt;&lt;/References&gt;&lt;/Group&gt;&lt;Group&gt;&lt;References&gt;&lt;Item&gt;&lt;ID&gt;1149&lt;/ID&gt;&lt;UID&gt;{7DB56C06-B616-4DFE-81BD-F235670A1A81}&lt;/UID&gt;&lt;Title&gt;A randomised phase III trial comparing gemcitabine with surgery-only in patients  with resected pancreatic cancer: Japanese Study Group of Adjuvant Therapy for Pancreatic Cancer&lt;/Title&gt;&lt;Template&gt;Journal Article&lt;/Template&gt;&lt;Star&gt;1&lt;/Star&gt;&lt;Tag&gt;0&lt;/Tag&gt;&lt;Author&gt;Ueno, H; Kosuge, T; Matsuyama, Y; Yamamoto, J; Nakao, A; Egawa, S; Doi, R; Monden, M; Hatori, T; Tanaka, M; Shimada, M; Kanemitsu, K&lt;/Author&gt;&lt;Year&gt;2009&lt;/Year&gt;&lt;Details&gt;&lt;_accession_num&gt;19690548&lt;/_accession_num&gt;&lt;_author_adr&gt;Hepatobiliary and Pancreatic Oncology Division, National Cancer Center Hospital,  Tokyo, Japan. hiueno@ncc.go.jp&lt;/_author_adr&gt;&lt;_created&gt;61556975&lt;/_created&gt;&lt;_date&gt;2009-09-15&lt;/_date&gt;&lt;_date_display&gt;2009 Sep 15&lt;/_date_display&gt;&lt;_doi&gt;10.1038/sj.bjc.6605256&lt;/_doi&gt;&lt;_issue&gt;6&lt;/_issue&gt;&lt;_journal&gt;Br J Cancer&lt;/_journal&gt;&lt;_keywords&gt;Adult; Aged; Antimetabolites, Antineoplastic/*therapeutic use; Deoxycytidine/adverse effects/*analogs &amp;amp; derivatives/therapeutic use; Disease-Free Survival; Female; Humans; Male; Middle Aged; Pancreatic Neoplasms/mortality/*therapy; Survival Rate&lt;/_keywords&gt;&lt;_language&gt;eng&lt;/_language&gt;&lt;_modified&gt;61565612&lt;/_modified&gt;&lt;_pages&gt;908-15&lt;/_pages&gt;&lt;_type_work&gt;Clinical Trial, Phase III; Comparative Study; Journal Article; Multicenter Study; Randomized Controlled Trial; Research Support, Non-U.S. Gov&amp;apos;t&lt;/_type_work&gt;&lt;_url&gt;http://www.ncbi.nlm.nih.gov/entrez/query.fcgi?cmd=Retrieve&amp;amp;db=pubmed&amp;amp;dopt=Abstract&amp;amp;list_uids=19690548&amp;amp;query_hl=1&lt;/_url&gt;&lt;_volume&gt;101&lt;/_volume&gt;&lt;/Details&gt;&lt;Extra&gt;&lt;DBUID&gt;{1AC1C74A-B9B2-4EDE-B91E-7DACC4A67C17}&lt;/DBUID&gt;&lt;/Extra&gt;&lt;/Item&gt;&lt;/References&gt;&lt;/Group&gt;&lt;/Citation&gt;_x000a_"/>
    <w:docVar w:name="NE.Ref{7D219363-1F48-4EAA-8583-C60D9BF1E7BB}" w:val=" ADDIN NE.Ref.{7D219363-1F48-4EAA-8583-C60D9BF1E7BB}&lt;Citation&gt;&lt;Group&gt;&lt;References&gt;&lt;Item&gt;&lt;ID&gt;522&lt;/ID&gt;&lt;UID&gt;{F218ACB4-B8AD-4544-9E04-C3D9FF6C5503}&lt;/UID&gt;&lt;Title&gt;A randomized trial of chemoradiotherapy and chemotherapy after resection of pancreatic cancer&lt;/Title&gt;&lt;Template&gt;Journal Article&lt;/Template&gt;&lt;Star&gt;0&lt;/Star&gt;&lt;Tag&gt;0&lt;/Tag&gt;&lt;Author&gt;Neoptolemos, J P; Stocken, D D; Friess, H; Bassi, C; Dunn, J A; Hickey, H; Beger, H; Fernandez-Cruz, L; Dervenis, C; Lacaine, F; Falconi, M; Pederzoli, P; Pap, A; Spooner, D; Kerr, D J; Buchler, M W&lt;/Author&gt;&lt;Year&gt;2004&lt;/Year&gt;&lt;Details&gt;&lt;_accessed&gt;62476850&lt;/_accessed&gt;&lt;_accession_num&gt;15028824&lt;/_accession_num&gt;&lt;_author_adr&gt;Department of Surgery, Liverpool University, Liverpool, United Kingdom.&lt;/_author_adr&gt;&lt;_created&gt;62476849&lt;/_created&gt;&lt;_date&gt;54809280&lt;/_date&gt;&lt;_date_display&gt;2004 Mar 18&lt;/_date_display&gt;&lt;_db_updated&gt;PubMed&lt;/_db_updated&gt;&lt;_doi&gt;10.1056/NEJMoa032295&lt;/_doi&gt;&lt;_impact_factor&gt;  79.258&lt;/_impact_factor&gt;&lt;_isbn&gt;1533-4406 (Electronic); 0028-4793 (Linking)&lt;/_isbn&gt;&lt;_issue&gt;12&lt;/_issue&gt;&lt;_journal&gt;N Engl J Med&lt;/_journal&gt;&lt;_keywords&gt;Aged; Antimetabolites, Antineoplastic/adverse effects/*therapeutic use; Chemotherapy, Adjuvant/adverse effects; Female; Fluorouracil/adverse effects/*therapeutic use; Humans; Male; Middle Aged; Neoplasm Metastasis; Neoplasm Recurrence, Local; Pancreatic Neoplasms/*drug therapy/mortality/*radiotherapy/surgery; Prognosis; Proportional Hazards Models; Quality of Life; Radiotherapy Dosage; Radiotherapy, Adjuvant/adverse effects; Survival Analysis&lt;/_keywords&gt;&lt;_language&gt;eng&lt;/_language&gt;&lt;_modified&gt;62476879&lt;/_modified&gt;&lt;_ori_publication&gt;Copyright 2004 Massachusetts Medical Society&lt;/_ori_publication&gt;&lt;_pages&gt;1200-10&lt;/_pages&gt;&lt;_tertiary_title&gt;The New England journal of medicine&lt;/_tertiary_title&gt;&lt;_type_work&gt;Clinical Trial; Journal Article; Multicenter Study; Randomized Controlled Trial; Research Support, Non-U.S. Gov&amp;apos;t&lt;/_type_work&gt;&lt;_url&gt;http://www.ncbi.nlm.nih.gov/entrez/query.fcgi?cmd=Retrieve&amp;amp;db=pubmed&amp;amp;dopt=Abstract&amp;amp;list_uids=15028824&amp;amp;query_hl=1&lt;/_url&gt;&lt;_volume&gt;350&lt;/_volume&gt;&lt;/Details&gt;&lt;Extra&gt;&lt;DBUID&gt;{F96A950B-833F-4880-A151-76DA2D6A2879}&lt;/DBUID&gt;&lt;/Extra&gt;&lt;/Item&gt;&lt;/References&gt;&lt;/Group&gt;&lt;/Citation&gt;_x000a_"/>
    <w:docVar w:name="NE.Ref{8511E2B7-CC1E-405A-834C-C6181012DCEC}" w:val=" ADDIN NE.Ref.{8511E2B7-CC1E-405A-834C-C6181012DCEC}&lt;Citation&gt;&lt;Group&gt;&lt;References&gt;&lt;Item&gt;&lt;ID&gt;523&lt;/ID&gt;&lt;UID&gt;{86B045B5-FAE4-4FA7-B31D-A1C93103DD5E}&lt;/UID&gt;&lt;Title&gt;Adjuvant chemoradiotherapy and chemotherapy in resectable pancreatic cancer: a randomised controlled trial&lt;/Title&gt;&lt;Template&gt;Journal Article&lt;/Template&gt;&lt;Star&gt;0&lt;/Star&gt;&lt;Tag&gt;0&lt;/Tag&gt;&lt;Author&gt;Neoptolemos, J P; Dunn, J A; Stocken, D D; Almond, J; Link, K; Beger, H; Bassi, C; Falconi, M; Pederzoli, P; Dervenis, C; Fernandez-Cruz, L; Lacaine, F; Pap, A; Spooner, D; Kerr, D J; Friess, H; Büchler, M W; European, Study Group For Pancreatic&lt;/Author&gt;&lt;Year&gt;2001&lt;/Year&gt;&lt;Details&gt;&lt;_accessed&gt;62476850&lt;/_accessed&gt;&lt;_created&gt;62476849&lt;/_created&gt;&lt;_date&gt;53121600&lt;/_date&gt;&lt;_date_display&gt;2001&lt;/_date_display&gt;&lt;_db_updated&gt;PKU Search&lt;/_db_updated&gt;&lt;_doi&gt;10.1016/S0140-6736(01)06651-X&lt;/_doi&gt;&lt;_impact_factor&gt;  53.254&lt;/_impact_factor&gt;&lt;_isbn&gt;0140-6736_x000d__x000a_&lt;/_isbn&gt;&lt;_issue&gt;9293_x000d__x000a_&lt;/_issue&gt;&lt;_journal&gt;The Lancet&lt;/_journal&gt;&lt;_keywords&gt;Humans_x000d__x000a_; Middle Aged_x000d__x000a_; Pancreatic Neoplasms - radiotherapy_x000d__x000a_; Male_x000d__x000a_; Combined Modality Therapy_x000d__x000a_; Adenocarcinoma - drug therapy_x000d__x000a_; Pancreatic Neoplasms - drug therapy_x000d__x000a_; Fluorouracil - therapeutic use_x000d__x000a_; Antimetabolites, Antineoplastic - therapeutic use_x000d__x000a_; Quality of Life_x000d__x000a_; Female_x000d__x000a_; Aged_x000d__x000a_; Pancreatic Neoplasms - mortality_x000d__x000a_; Chemotherapy, Adjuvant_x000d__x000a_; Adenocarcinoma - mortality_x000d__x000a_; Adenocarcinoma - radiotherapy_x000d__x000a_; Evaluation_x000d__x000a_; Care and treatment_x000d__x000a_; Chemotherapy_x000d__x000a_; Radiotherapy_x000d__x000a_; Postoperative care_x000d__x000a_; Pancreatic cancer_x000d__x000a_; Clinical trials_x000d__x000a_; Pancreas_x000d__x000a_; Cancer_x000d__x000a_; Adenocarcinoma_x000d__x000a_; Folinic acid_x000d__x000a_; Intravenous administration_x000d__x000a_; Histology_x000d__x000a_; Metastasis_x000d__x000a_; Radiation therapy_x000d__x000a_; Cancer therapies_x000d__x000a_; Patients_x000d__x000a_; Survival_x000d__x000a_; Studies_x000d__x000a_; Randomization_x000d__x000a_; Motivation_x000d__x000a_; Medical prognosis_x000d__x000a_; Surgery_x000d__x000a_; Diabetes_x000d__x000a_; Factorial design_x000d__x000a_; Tumors_x000d__x000a_&lt;/_keywords&gt;&lt;_modified&gt;62508148&lt;/_modified&gt;&lt;_number&gt;1&lt;/_number&gt;&lt;_ori_publication&gt;Elsevier Ltd_x000d__x000a_&lt;/_ori_publication&gt;&lt;_pages&gt;1576_x000d__x000a_-1585_x000d__x000a_&lt;/_pages&gt;&lt;_place_published&gt;England_x000d__x000a_&lt;/_place_published&gt;&lt;_url&gt;http://pku.summon.serialssolutions.com/2.0.0/link/0/eLvHCXMwrV3db9MwED9te0C8MLYxyDaKH5gED1nzbZe37qNCiGqT4KFvlhMnU8eWVU37sP9-d7ZDaVdAQkhVVDnnq-q7_HyOf3cG2I1OAn8FEygbeii-XkWDi_TLBpy1qS_EonRQbyHcgLNr6brB607G465hIREJiRYxWRqOTMJ6Siy-wfnpulRIw2pfJO1YDabxQxB-NEr80e-mo1V8Xok6zewz2P4vf-QlvHDBJ-tbuR3YKOtdeDZ02-t7cNPXN3MMrWcMTXmHzqHHLkHrgala29a2YVwzSl0qZpR8xRBUbPxZsIIcafqJKYbzoL5HRyqxq6XE3-JXc1DIK_g2uPh-9tl3hzH4RYog4Be5FvipkjwqeRQolcRZHMaCKxHrqIoCHVf47Ou87HHFRVlFvSpJyzRO8gQ17MNWfV-Xb4BprXAVFCYVbapS_feMSthXPAvyQAdF7MFJaxE5sRU35BoqWhBKM3xy5IFo7SaXTCBxVvhb12Oys3QHfuKloVcizbWaN43sUzU8nois58H7P8lxXLNiWBV68M6I2RTWn9ixpKizXmKh4rURIHiZTVUhf-m6v3xn0eWw9VLpAKiRRIXjKQa3Hhw9vUs1-zlt0ab4e9avF2NNBZSESA7-fVgP4bmh6hm25BFszabz8i1sTn7MO7DJR7xjnlm8DqPLRwI4PQ4&lt;/_url&gt;&lt;_volume&gt;358&lt;/_volume&gt;&lt;/Details&gt;&lt;Extra&gt;&lt;DBUID&gt;{F96A950B-833F-4880-A151-76DA2D6A2879}&lt;/DBUID&gt;&lt;/Extra&gt;&lt;/Item&gt;&lt;/References&gt;&lt;/Group&gt;&lt;/Citation&gt;_x000a_"/>
    <w:docVar w:name="NE.Ref{86B1AD7B-9733-4F63-9654-6F05CB622678}" w:val=" ADDIN NE.Ref.{86B1AD7B-9733-4F63-9654-6F05CB622678}&lt;Citation&gt;&lt;Group&gt;&lt;References&gt;&lt;Item&gt;&lt;ID&gt;1185&lt;/ID&gt;&lt;UID&gt;{55D7BC66-420F-4CCD-B02B-95E2E1434A63}&lt;/UID&gt;&lt;Title&gt;Neoadjuvant Chemoradiotherapy and Surgery Versus Surgery Alone in Resectable Pancreatic Cancer: A Single-Center Prospective, Randomized, Controlled Trial Which Failed to Achieve Accrual Targets&lt;/Title&gt;&lt;Template&gt;Journal Article&lt;/Template&gt;&lt;Star&gt;1&lt;/Star&gt;&lt;Tag&gt;0&lt;/Tag&gt;&lt;Author&gt;Casadei, R; Di Marco, M; Ricci, C; Santini, D; Serra, C; Calculli, L; D&amp;apos;Ambra, M; Guido, A; Morselli-Labate, A M; Minni, F&lt;/Author&gt;&lt;Year&gt;2015&lt;/Year&gt;&lt;Details&gt;&lt;_accession_num&gt;26224039&lt;/_accession_num&gt;&lt;_author_adr&gt;Dipartimento di Scienze Mediche e Chirurgiche (DIMEC), Chirurgia Generale-Minni,  Alma Mater Studiorum - University of Bologna, Policlinico S.Orsola-Malpighi, Via  Massarenti n.9, 40138, Bologna, Italy. riccardo.casadei@aosp.bo.it.; Dipartimento di Medicina Specialistica, Diagnostica e Sperimentale (DIMES), Oncologia Medica-Biasco,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Anatomia Patologica-Grigioni, Alma Mater Studiorum - University of Bologna, Policlinico S.Orsola-Malpighi, Via Massarenti n.9, 40138, Bologna, Italy.; Medicina Interna-Morelli, Alma Mater Studiorum - University of Bologna, Policlinico S.Orsola-Malpighi, Via Massarenti n.9, 40138, Bologna, Italy.; Radiologia-Zompator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Radioterapia-Zompator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lt;/_author_adr&gt;&lt;_created&gt;61558449&lt;/_created&gt;&lt;_date&gt;2015-10-01&lt;/_date&gt;&lt;_date_display&gt;2015 Oct&lt;/_date_display&gt;&lt;_doi&gt;10.1007/s11605-015-2890-4&lt;/_doi&gt;&lt;_issue&gt;10&lt;/_issue&gt;&lt;_journal&gt;J Gastrointest Surg&lt;/_journal&gt;&lt;_keywords&gt;Adenocarcinoma/mortality/*therapy; Aged; Chemoradiotherapy, Adjuvant; Disease-Free Survival; Female; Humans; Italy/epidemiology; Male; Middle Aged; Pancreatectomy/*methods; Pancreatic Neoplasms/mortality/*therapy; Prospective Studies; Survival Rate; Treatment OutcomeChemoradiotherapy; Pancreatic cancer; Pancreatic resection&lt;/_keywords&gt;&lt;_language&gt;eng&lt;/_language&gt;&lt;_modified&gt;61565594&lt;/_modified&gt;&lt;_pages&gt;1802-12&lt;/_pages&gt;&lt;_type_work&gt;Journal Article; Randomized Controlled Trial&lt;/_type_work&gt;&lt;_url&gt;http://www.ncbi.nlm.nih.gov/entrez/query.fcgi?cmd=Retrieve&amp;amp;db=pubmed&amp;amp;dopt=Abstract&amp;amp;list_uids=26224039&amp;amp;query_hl=1&lt;/_url&gt;&lt;_volume&gt;19&lt;/_volume&gt;&lt;/Details&gt;&lt;Extra&gt;&lt;DBUID&gt;{1AC1C74A-B9B2-4EDE-B91E-7DACC4A67C17}&lt;/DBUID&gt;&lt;/Extra&gt;&lt;/Item&gt;&lt;/References&gt;&lt;/Group&gt;&lt;/Citation&gt;_x000a_"/>
    <w:docVar w:name="NE.Ref{89031228-19B0-48EA-ABDE-CD5B64E31FA9}" w:val=" ADDIN NE.Ref.{89031228-19B0-48EA-ABDE-CD5B64E31FA9}&lt;Citation&gt;&lt;Group&gt;&lt;References&gt;&lt;Item&gt;&lt;ID&gt;522&lt;/ID&gt;&lt;UID&gt;{F218ACB4-B8AD-4544-9E04-C3D9FF6C5503}&lt;/UID&gt;&lt;Title&gt;A randomized trial of chemoradiotherapy and chemotherapy after resection of pancreatic cancer&lt;/Title&gt;&lt;Template&gt;Journal Article&lt;/Template&gt;&lt;Star&gt;0&lt;/Star&gt;&lt;Tag&gt;0&lt;/Tag&gt;&lt;Author&gt;Neoptolemos, J P; Stocken, D D; Friess, H; Bassi, C; Dunn, J A; Hickey, H; Beger, H; Fernandez-Cruz, L; Dervenis, C; Lacaine, F; Falconi, M; Pederzoli, P; Pap, A; Spooner, D; Kerr, D J; Buchler, M W&lt;/Author&gt;&lt;Year&gt;2004&lt;/Year&gt;&lt;Details&gt;&lt;_accessed&gt;62476850&lt;/_accessed&gt;&lt;_accession_num&gt;15028824&lt;/_accession_num&gt;&lt;_author_adr&gt;Department of Surgery, Liverpool University, Liverpool, United Kingdom.&lt;/_author_adr&gt;&lt;_created&gt;62476849&lt;/_created&gt;&lt;_date&gt;54809280&lt;/_date&gt;&lt;_date_display&gt;2004 Mar 18&lt;/_date_display&gt;&lt;_db_updated&gt;PubMed&lt;/_db_updated&gt;&lt;_doi&gt;10.1056/NEJMoa032295&lt;/_doi&gt;&lt;_impact_factor&gt;  79.258&lt;/_impact_factor&gt;&lt;_isbn&gt;1533-4406 (Electronic); 0028-4793 (Linking)&lt;/_isbn&gt;&lt;_issue&gt;12&lt;/_issue&gt;&lt;_journal&gt;N Engl J Med&lt;/_journal&gt;&lt;_keywords&gt;Aged; Antimetabolites, Antineoplastic/adverse effects/*therapeutic use; Chemotherapy, Adjuvant/adverse effects; Female; Fluorouracil/adverse effects/*therapeutic use; Humans; Male; Middle Aged; Neoplasm Metastasis; Neoplasm Recurrence, Local; Pancreatic Neoplasms/*drug therapy/mortality/*radiotherapy/surgery; Prognosis; Proportional Hazards Models; Quality of Life; Radiotherapy Dosage; Radiotherapy, Adjuvant/adverse effects; Survival Analysis&lt;/_keywords&gt;&lt;_language&gt;eng&lt;/_language&gt;&lt;_modified&gt;62476879&lt;/_modified&gt;&lt;_ori_publication&gt;Copyright 2004 Massachusetts Medical Society&lt;/_ori_publication&gt;&lt;_pages&gt;1200-10&lt;/_pages&gt;&lt;_tertiary_title&gt;The New England journal of medicine&lt;/_tertiary_title&gt;&lt;_type_work&gt;Clinical Trial; Journal Article; Multicenter Study; Randomized Controlled Trial; Research Support, Non-U.S. Gov&amp;apos;t&lt;/_type_work&gt;&lt;_url&gt;http://www.ncbi.nlm.nih.gov/entrez/query.fcgi?cmd=Retrieve&amp;amp;db=pubmed&amp;amp;dopt=Abstract&amp;amp;list_uids=15028824&amp;amp;query_hl=1&lt;/_url&gt;&lt;_volume&gt;350&lt;/_volume&gt;&lt;/Details&gt;&lt;Extra&gt;&lt;DBUID&gt;{F96A950B-833F-4880-A151-76DA2D6A2879}&lt;/DBUID&gt;&lt;/Extra&gt;&lt;/Item&gt;&lt;/References&gt;&lt;/Group&gt;&lt;/Citation&gt;_x000a_"/>
    <w:docVar w:name="NE.Ref{8CDA1E8A-9834-4564-8F43-795B51174332}" w:val=" ADDIN NE.Ref.{8CDA1E8A-9834-4564-8F43-795B51174332}&lt;Citation&gt;&lt;Group&gt;&lt;References&gt;&lt;Item&gt;&lt;ID&gt;1185&lt;/ID&gt;&lt;UID&gt;{55D7BC66-420F-4CCD-B02B-95E2E1434A63}&lt;/UID&gt;&lt;Title&gt;Neoadjuvant Chemoradiotherapy and Surgery Versus Surgery Alone in Resectable Pancreatic Cancer: A Single-Center Prospective, Randomized, Controlled Trial Which Failed to Achieve Accrual Targets&lt;/Title&gt;&lt;Template&gt;Journal Article&lt;/Template&gt;&lt;Star&gt;1&lt;/Star&gt;&lt;Tag&gt;0&lt;/Tag&gt;&lt;Author&gt;Casadei, R; Di Marco, M; Ricci, C; Santini, D; Serra, C; Calculli, L; D&amp;apos;Ambra, M; Guido, A; Morselli-Labate, A M; Minni, F&lt;/Author&gt;&lt;Year&gt;2015&lt;/Year&gt;&lt;Details&gt;&lt;_accession_num&gt;26224039&lt;/_accession_num&gt;&lt;_author_adr&gt;Dipartimento di Scienze Mediche e Chirurgiche (DIMEC), Chirurgia Generale-Minni,  Alma Mater Studiorum - University of Bologna, Policlinico S.Orsola-Malpighi, Via  Massarenti n.9, 40138, Bologna, Italy. riccardo.casadei@aosp.bo.it.; Dipartimento di Medicina Specialistica, Diagnostica e Sperimentale (DIMES), Oncologia Medica-Biasco,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Anatomia Patologica-Grigioni, Alma Mater Studiorum - University of Bologna, Policlinico S.Orsola-Malpighi, Via Massarenti n.9, 40138, Bologna, Italy.; Medicina Interna-Morelli, Alma Mater Studiorum - University of Bologna, Policlinico S.Orsola-Malpighi, Via Massarenti n.9, 40138, Bologna, Italy.; Radiologia-Zompator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Radioterapia-Zompator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 Dipartimento di Scienze Mediche e Chirurgiche (DIMEC), Chirurgia Generale-Minni,  Alma Mater Studiorum - University of Bologna, Policlinico S.Orsola-Malpighi, Via  Massarenti n.9, 40138, Bologna, Italy.&lt;/_author_adr&gt;&lt;_created&gt;61558449&lt;/_created&gt;&lt;_date&gt;2015-10-01&lt;/_date&gt;&lt;_date_display&gt;2015 Oct&lt;/_date_display&gt;&lt;_doi&gt;10.1007/s11605-015-2890-4&lt;/_doi&gt;&lt;_issue&gt;10&lt;/_issue&gt;&lt;_journal&gt;J Gastrointest Surg&lt;/_journal&gt;&lt;_keywords&gt;Adenocarcinoma/mortality/*therapy; Aged; Chemoradiotherapy, Adjuvant; Disease-Free Survival; Female; Humans; Italy/epidemiology; Male; Middle Aged; Pancreatectomy/*methods; Pancreatic Neoplasms/mortality/*therapy; Prospective Studies; Survival Rate; Treatment OutcomeChemoradiotherapy; Pancreatic cancer; Pancreatic resection&lt;/_keywords&gt;&lt;_language&gt;eng&lt;/_language&gt;&lt;_modified&gt;61565594&lt;/_modified&gt;&lt;_pages&gt;1802-12&lt;/_pages&gt;&lt;_type_work&gt;Journal Article; Randomized Controlled Trial&lt;/_type_work&gt;&lt;_url&gt;http://www.ncbi.nlm.nih.gov/entrez/query.fcgi?cmd=Retrieve&amp;amp;db=pubmed&amp;amp;dopt=Abstract&amp;amp;list_uids=26224039&amp;amp;query_hl=1&lt;/_url&gt;&lt;_volume&gt;19&lt;/_volume&gt;&lt;/Details&gt;&lt;Extra&gt;&lt;DBUID&gt;{1AC1C74A-B9B2-4EDE-B91E-7DACC4A67C17}&lt;/DBUID&gt;&lt;/Extra&gt;&lt;/Item&gt;&lt;/References&gt;&lt;/Group&gt;&lt;Group&gt;&lt;References&gt;&lt;Item&gt;&lt;ID&gt;1190&lt;/ID&gt;&lt;UID&gt;{D0160B2A-A04B-4C26-8E15-50DC02D673BB}&lt;/UID&gt;&lt;Title&gt;Neoadjuvant chemoradiation therapy with gemcitabine/cisplatin and surgery versus  immediate surgery in resectable pancreatic cancer: results of the first prospective randomized phase II trial&lt;/Title&gt;&lt;Template&gt;Journal Article&lt;/Template&gt;&lt;Star&gt;1&lt;/Star&gt;&lt;Tag&gt;0&lt;/Tag&gt;&lt;Author&gt;Golcher, H; Brunner, T B; Witzigmann, H; Marti, L; Bechstein, W O; Bruns, C; Jungnickel, H; Schreiber, S; Grabenbauer, G G; Meyer, T; Merkel, S; Fietkau, R; Hohenberger, W&lt;/Author&gt;&lt;Year&gt;2015&lt;/Year&gt;&lt;Details&gt;&lt;_accession_num&gt;25252602&lt;/_accession_num&gt;&lt;_author_adr&gt;Department of Surgery, University Hospital Erlangen, Krankenhausstr. 12, 91054, Erlangen, Germany, henriette.golcher@uk-erlangen.de.&lt;/_author_adr&gt;&lt;_created&gt;61558449&lt;/_created&gt;&lt;_date&gt;2015-01-01&lt;/_date&gt;&lt;_date_display&gt;2015 Jan&lt;/_date_display&gt;&lt;_doi&gt;10.1007/s00066-014-0737-7&lt;/_doi&gt;&lt;_issue&gt;1&lt;/_issue&gt;&lt;_journal&gt;Strahlenther Onkol&lt;/_journal&gt;&lt;_keywords&gt;Adult; Age Distribution; Aged; Antineoplastic Combined Chemotherapy Protocols/*administration &amp;amp; dosage; Chemoradiotherapy, Adjuvant/methods/*mortality; Cisplatin/administration &amp;amp; dosage; Deoxycytidine/administration &amp;amp; dosage/analogs &amp;amp; derivatives; Female; Germany/epidemiology; Humans; Male; Middle Aged; Neoadjuvant Therapy/mortality; Neoplasm Recurrence, Local/*mortality/*prevention &amp;amp; control; Pancreatectomy/methods/*mortality; Pancreatic Neoplasms/diagnosis/*mortality/*therapy; Prevalence; Prospective Studies; Risk Factors; Sex Distribution; Survival Rate; Switzerland/epidemiology; Treatment Outcome&lt;/_keywords&gt;&lt;_language&gt;eng&lt;/_language&gt;&lt;_modified&gt;61565593&lt;/_modified&gt;&lt;_pages&gt;7-16&lt;/_pages&gt;&lt;_type_work&gt;Clinical Trial, Phase II; Journal Article; Multicenter Study; Randomized Controlled Trial; Research Support, Non-U.S. Gov&amp;apos;t&lt;/_type_work&gt;&lt;_url&gt;http://www.ncbi.nlm.nih.gov/entrez/query.fcgi?cmd=Retrieve&amp;amp;db=pubmed&amp;amp;dopt=Abstract&amp;amp;list_uids=25252602&amp;amp;query_hl=1&lt;/_url&gt;&lt;_volume&gt;191&lt;/_volume&gt;&lt;/Details&gt;&lt;Extra&gt;&lt;DBUID&gt;{1AC1C74A-B9B2-4EDE-B91E-7DACC4A67C17}&lt;/DBUID&gt;&lt;/Extra&gt;&lt;/Item&gt;&lt;/References&gt;&lt;/Group&gt;&lt;Group&gt;&lt;References&gt;&lt;Item&gt;&lt;ID&gt;1140&lt;/ID&gt;&lt;UID&gt;{429C33AE-AAAC-4A50-8AC3-D6CCD405EA70}&lt;/UID&gt;&lt;Title&gt;Adjuvant chemotherapy with gemcitabine and long-term outcomes among patients with resected pancreatic cancer: the CONKO-001 randomized trial&lt;/Title&gt;&lt;Template&gt;Journal Article&lt;/Template&gt;&lt;Star&gt;1&lt;/Star&gt;&lt;Tag&gt;0&lt;/Tag&gt;&lt;Author&gt;Oettle, H; Neuhaus, P; Hochhaus, A; Hartmann, J T; Gellert, K; Ridwelski, K; Niedergethmann, M; Zulke, C; Fahlke, J; Arning, M B; Sinn, M; Hinke, A; Riess, H&lt;/Author&gt;&lt;Year&gt;2013&lt;/Year&gt;&lt;Details&gt;&lt;_accession_num&gt;24104372&lt;/_accession_num&gt;&lt;_author_adr&gt;Medizinische Klinik mit Schwerpunkt Hamatologie, Onkologie und Tumorimmunologie,  Charite-Universitatsmedizin Berlin, Berlin, Germany. helmut.oettle@charite.de&lt;/_author_adr&gt;&lt;_created&gt;61556975&lt;/_created&gt;&lt;_date&gt;2013-10-09&lt;/_date&gt;&lt;_date_display&gt;2013 Oct 09&lt;/_date_display&gt;&lt;_doi&gt;10.1001/jama.2013.279201&lt;/_doi&gt;&lt;_issue&gt;14&lt;/_issue&gt;&lt;_journal&gt;JAMA&lt;/_journal&gt;&lt;_keywords&gt;Adult; Aged; Aged, 80 and over; Antimetabolites, Antineoplastic/adverse effects/*therapeutic use; Chemotherapy, Adjuvant; Deoxycytidine/adverse effects/*analogs &amp;amp; derivatives/therapeutic use; Female; Humans; Male; Middle Aged; Neoplasm Recurrence, Local; Pancreatic Neoplasms/*drug therapy/mortality/surgery; Survival Analysis&lt;/_keywords&gt;&lt;_language&gt;eng&lt;/_language&gt;&lt;_modified&gt;61584033&lt;/_modified&gt;&lt;_pages&gt;1473-81&lt;/_pages&gt;&lt;_type_work&gt;Clinical Trial, Phase III; Journal Article; Multicenter Study; Randomized Controlled Trial; Research Support, Non-U.S. Gov&amp;apos;t&lt;/_type_work&gt;&lt;_url&gt;http://www.ncbi.nlm.nih.gov/entrez/query.fcgi?cmd=Retrieve&amp;amp;db=pubmed&amp;amp;dopt=Abstract&amp;amp;list_uids=24104372&amp;amp;query_hl=1&lt;/_url&gt;&lt;_volume&gt;310&lt;/_volume&gt;&lt;/Details&gt;&lt;Extra&gt;&lt;DBUID&gt;{1AC1C74A-B9B2-4EDE-B91E-7DACC4A67C17}&lt;/DBUID&gt;&lt;/Extra&gt;&lt;/Item&gt;&lt;/References&gt;&lt;/Group&gt;&lt;Group&gt;&lt;References&gt;&lt;Item&gt;&lt;ID&gt;1146&lt;/ID&gt;&lt;UID&gt;{D657EBCF-8FEF-4ADC-A12B-2193ED902798}&lt;/UID&gt;&lt;Title&gt;Adjuvant gemcitabine alone versus gemcitabine-based chemoradiotherapy after curative resection for pancreatic cancer: a randomized EORTC-40013-22012/FFCD-9203/GERCOR phase II study&lt;/Title&gt;&lt;Template&gt;Journal Article&lt;/Template&gt;&lt;Star&gt;1&lt;/Star&gt;&lt;Tag&gt;0&lt;/Tag&gt;&lt;Author&gt;Van Laethem, J L; Hammel, P; Mornex, F; Azria, D; Van Tienhoven, G; Vergauwe, P; Peeters, M; Polus, M; Praet, M; Mauer, M; Collette, L; Budach, V; Lutz, M; Van Cutsem, E; Haustermans, K&lt;/Author&gt;&lt;Year&gt;2010&lt;/Year&gt;&lt;Details&gt;&lt;_accession_num&gt;20837948&lt;/_accession_num&gt;&lt;_author_adr&gt;Department of Gastroenterology, Erasme University Hospital, Universite Libre de Bruxelles, Brussels, Belgium. JL.Vanlaethem@erasme.ulb.ac.be&lt;/_author_adr&gt;&lt;_created&gt;61556975&lt;/_created&gt;&lt;_date&gt;2010-10-10&lt;/_date&gt;&lt;_date_display&gt;2010 Oct 10&lt;/_date_display&gt;&lt;_doi&gt;10.1200/JCO.2010.30.3446&lt;/_doi&gt;&lt;_issue&gt;29&lt;/_issue&gt;&lt;_journal&gt;J Clin Oncol&lt;/_journal&gt;&lt;_keywords&gt;Adult; Aged; Antimetabolites, Antineoplastic/adverse effects/therapeutic use; Chemotherapy, Adjuvant; Combined Modality Therapy; Deoxycytidine/adverse effects/*analogs &amp;amp; derivatives/therapeutic use; Diarrhea/chemically induced; Drug Administration Schedule; Fatigue/chemically induced; Feasibility Studies; Female; Humans; Kaplan-Meier Estimate; Male; Middle Aged; Nausea/chemically induced; Pancreatic Neoplasms/*drug therapy/*radiotherapy/surgery; Radiotherapy, Adjuvant; Treatment Outcome&lt;/_keywords&gt;&lt;_language&gt;eng&lt;/_language&gt;&lt;_modified&gt;61584032&lt;/_modified&gt;&lt;_pages&gt;4450-6&lt;/_pages&gt;&lt;_type_work&gt;Clinical Trial, Phase II; Journal Article; Multicenter Study; Randomized Controlled Trial; Research Support, N.I.H., Extramural; Research Support, Non-U.S. Gov&amp;apos;t&lt;/_type_work&gt;&lt;_url&gt;http://www.ncbi.nlm.nih.gov/entrez/query.fcgi?cmd=Retrieve&amp;amp;db=pubmed&amp;amp;dopt=Abstract&amp;amp;list_uids=20837948&amp;amp;query_hl=1&lt;/_url&gt;&lt;_volume&gt;28&lt;/_volume&gt;&lt;/Details&gt;&lt;Extra&gt;&lt;DBUID&gt;{1AC1C74A-B9B2-4EDE-B91E-7DACC4A67C17}&lt;/DBUID&gt;&lt;/Extra&gt;&lt;/Item&gt;&lt;/References&gt;&lt;/Group&gt;&lt;Group&gt;&lt;References&gt;&lt;Item&gt;&lt;ID&gt;1149&lt;/ID&gt;&lt;UID&gt;{7DB56C06-B616-4DFE-81BD-F235670A1A81}&lt;/UID&gt;&lt;Title&gt;A randomised phase III trial comparing gemcitabine with surgery-only in patients  with resected pancreatic cancer: Japanese Study Group of Adjuvant Therapy for Pancreatic Cancer&lt;/Title&gt;&lt;Template&gt;Journal Article&lt;/Template&gt;&lt;Star&gt;1&lt;/Star&gt;&lt;Tag&gt;0&lt;/Tag&gt;&lt;Author&gt;Ueno, H; Kosuge, T; Matsuyama, Y; Yamamoto, J; Nakao, A; Egawa, S; Doi, R; Monden, M; Hatori, T; Tanaka, M; Shimada, M; Kanemitsu, K&lt;/Author&gt;&lt;Year&gt;2009&lt;/Year&gt;&lt;Details&gt;&lt;_accession_num&gt;19690548&lt;/_accession_num&gt;&lt;_author_adr&gt;Hepatobiliary and Pancreatic Oncology Division, National Cancer Center Hospital,  Tokyo, Japan. hiueno@ncc.go.jp&lt;/_author_adr&gt;&lt;_created&gt;61556975&lt;/_created&gt;&lt;_date&gt;2009-09-15&lt;/_date&gt;&lt;_date_display&gt;2009 Sep 15&lt;/_date_display&gt;&lt;_doi&gt;10.1038/sj.bjc.6605256&lt;/_doi&gt;&lt;_issue&gt;6&lt;/_issue&gt;&lt;_journal&gt;Br J Cancer&lt;/_journal&gt;&lt;_keywords&gt;Adult; Aged; Antimetabolites, Antineoplastic/*therapeutic use; Deoxycytidine/adverse effects/*analogs &amp;amp; derivatives/therapeutic use; Disease-Free Survival; Female; Humans; Male; Middle Aged; Pancreatic Neoplasms/mortality/*therapy; Survival Rate&lt;/_keywords&gt;&lt;_language&gt;eng&lt;/_language&gt;&lt;_modified&gt;61565612&lt;/_modified&gt;&lt;_pages&gt;908-15&lt;/_pages&gt;&lt;_type_work&gt;Clinical Trial, Phase III; Comparative Study; Journal Article; Multicenter Study; Randomized Controlled Trial; Research Support, Non-U.S. Gov&amp;apos;t&lt;/_type_work&gt;&lt;_url&gt;http://www.ncbi.nlm.nih.gov/entrez/query.fcgi?cmd=Retrieve&amp;amp;db=pubmed&amp;amp;dopt=Abstract&amp;amp;list_uids=19690548&amp;amp;query_hl=1&lt;/_url&gt;&lt;_volume&gt;101&lt;/_volume&gt;&lt;/Details&gt;&lt;Extra&gt;&lt;DBUID&gt;{1AC1C74A-B9B2-4EDE-B91E-7DACC4A67C17}&lt;/DBUID&gt;&lt;/Extra&gt;&lt;/Item&gt;&lt;/References&gt;&lt;/Group&gt;&lt;Group&gt;&lt;References&gt;&lt;Item&gt;&lt;ID&gt;518&lt;/ID&gt;&lt;UID&gt;{769963A5-A1C8-4BE0-8154-4290F5B1885B}&lt;/UID&gt;&lt;Title&gt;Adjuvant 5-fluorouracil and folinic acid vs observation for pancreatic cancer: composite data from the ESPAC-1 and -3(v1) trials&lt;/Title&gt;&lt;Template&gt;Journal Article&lt;/Template&gt;&lt;Star&gt;0&lt;/Star&gt;&lt;Tag&gt;0&lt;/Tag&gt;&lt;Author&gt;Neoptolemos, J P; Stocken, D D; Tudur, Smith C; Bassi, C; Ghaneh, P; Owen, E; Moore, M; Padbury, R; Doi, R; Smith, D; Buchler, M W&lt;/Author&gt;&lt;Year&gt;2009&lt;/Year&gt;&lt;Details&gt;&lt;_accessed&gt;62476849&lt;/_accessed&gt;&lt;_accession_num&gt;19127260&lt;/_accession_num&gt;&lt;_author_adr&gt;CR-UK Liverpool Cancer Trials Unit, University of Liverpool Cancer Research Centre, Liverpool, UK. j.p.neoptolemos@liverpool.ac.uk&lt;/_author_adr&gt;&lt;_created&gt;62476849&lt;/_created&gt;&lt;_date&gt;57366720&lt;/_date&gt;&lt;_date_display&gt;2009 Jan 27&lt;/_date_display&gt;&lt;_db_updated&gt;PubMed&lt;/_db_updated&gt;&lt;_doi&gt;10.1038/sj.bjc.6604838&lt;/_doi&gt;&lt;_impact_factor&gt;   5.922&lt;/_impact_factor&gt;&lt;_isbn&gt;1532-1827 (Electronic); 0007-0920 (Linking)&lt;/_isbn&gt;&lt;_issue&gt;2&lt;/_issue&gt;&lt;_journal&gt;Br J Cancer&lt;/_journal&gt;&lt;_keywords&gt;Adult; Aged; Aged, 80 and over; Antineoplastic Combined Chemotherapy Protocols/*therapeutic use; Chemotherapy, Adjuvant; Combined Modality Therapy; Female; Fluorouracil/administration &amp;amp;amp; dosage; Follow-Up Studies; Humans; Leucovorin/administration &amp;amp;amp; dosage; Male; Middle Aged; Pancreatic Neoplasms/*drug therapy/radiotherapy/surgery; Prognosis; Randomized Controlled Trials as Topic; Survival Rate; Treatment Outcome&lt;/_keywords&gt;&lt;_language&gt;eng&lt;/_language&gt;&lt;_modified&gt;62482352&lt;/_modified&gt;&lt;_pages&gt;246-50&lt;/_pages&gt;&lt;_tertiary_title&gt;British journal of cancer&lt;/_tertiary_title&gt;&lt;_type_work&gt;Journal Article; Meta-Analysis; Multicenter Study; Research Support, Non-U.S. Gov&amp;apos;t&lt;/_type_work&gt;&lt;_url&gt;http://www.ncbi.nlm.nih.gov/entrez/query.fcgi?cmd=Retrieve&amp;amp;db=pubmed&amp;amp;dopt=Abstract&amp;amp;list_uids=19127260&amp;amp;query_hl=1&lt;/_url&gt;&lt;_volume&gt;100&lt;/_volume&gt;&lt;/Details&gt;&lt;Extra&gt;&lt;DBUID&gt;{F96A950B-833F-4880-A151-76DA2D6A2879}&lt;/DBUID&gt;&lt;/Extra&gt;&lt;/Item&gt;&lt;/References&gt;&lt;/Group&gt;&lt;Group&gt;&lt;References&gt;&lt;Item&gt;&lt;ID&gt;1158&lt;/ID&gt;&lt;UID&gt;{28E83D12-FA68-4B4C-B241-FDCDDAD577E5}&lt;/UID&gt;&lt;Title&gt;Adjuvant chemotherapy with gemcitabine vs observation in patients undergoing curative-intent resection of pancreatic cancer: a randomized controlled trial&lt;/Title&gt;&lt;Template&gt;Journal Article&lt;/Template&gt;&lt;Star&gt;1&lt;/Star&gt;&lt;Tag&gt;0&lt;/Tag&gt;&lt;Author&gt;Oettle, H; Post, S; Neuhaus, P; Gellert, K; Langrehr, J; Ridwelski, K; Schramm, H; Fahlke, J; Zuelke, C; Burkart, C; Gutberlet, K; Kettner, E; Schmalenberg, H; Weigang-Koehler, K; Bechstein, W O; Niedergethmann, M; Schmidt-Wolf, I; Roll, L; Doerken, B; Riess, H&lt;/Author&gt;&lt;Year&gt;2007&lt;/Year&gt;&lt;Details&gt;&lt;_accession_num&gt;17227978&lt;/_accession_num&gt;&lt;_author_adr&gt;Department of Medical Oncology and Hematology, Charite School of Medicine, Campus Virchow-Klinikum, Berlin, Germany. helmut.oettle@charite.de&lt;/_author_adr&gt;&lt;_created&gt;61556975&lt;/_created&gt;&lt;_date&gt;2007-01-17&lt;/_date&gt;&lt;_date_display&gt;2007 Jan 17&lt;/_date_display&gt;&lt;_doi&gt;10.1001/jama.297.3.267&lt;/_doi&gt;&lt;_issue&gt;3&lt;/_issue&gt;&lt;_journal&gt;JAMA&lt;/_journal&gt;&lt;_keywords&gt;Adult; Aged; Aged, 80 and over; Antimetabolites, Antineoplastic/*therapeutic use; Chemotherapy, Adjuvant; Deoxycytidine/*analogs &amp;amp; derivatives/therapeutic use; Disease-Free Survival; Female; Humans; Male; Middle Aged; Pancreatic Neoplasms/*drug therapy/*surgery; Quality of Life&lt;/_keywords&gt;&lt;_language&gt;eng&lt;/_language&gt;&lt;_modified&gt;61565622&lt;/_modified&gt;&lt;_pages&gt;267-77&lt;/_pages&gt;&lt;_type_work&gt;Clinical Trial, Phase III; Journal Article; Multicenter Study; Randomized Controlled Trial; Research Support, Non-U.S. Gov&amp;apos;t&lt;/_type_work&gt;&lt;_url&gt;http://www.ncbi.nlm.nih.gov/entrez/query.fcgi?cmd=Retrieve&amp;amp;db=pubmed&amp;amp;dopt=Abstract&amp;amp;list_uids=17227978&amp;amp;query_hl=1&lt;/_url&gt;&lt;_volume&gt;297&lt;/_volume&gt;&lt;/Details&gt;&lt;Extra&gt;&lt;DBUID&gt;{1AC1C74A-B9B2-4EDE-B91E-7DACC4A67C17}&lt;/DBUID&gt;&lt;/Extra&gt;&lt;/Item&gt;&lt;/References&gt;&lt;/Group&gt;&lt;Group&gt;&lt;References&gt;&lt;Item&gt;&lt;ID&gt;1236&lt;/ID&gt;&lt;UID&gt;{F1E532E4-C861-482D-89B5-EBB6668A1386}&lt;/UID&gt;&lt;Title&gt;Long-term survival and metastatic pattern of pancreatic and periampullary cancer  after adjuvant chemoradiation or observation: long-term results of EORTC trial 40891&lt;/Title&gt;&lt;Template&gt;Journal Article&lt;/Template&gt;&lt;Star&gt;1&lt;/Star&gt;&lt;Tag&gt;0&lt;/Tag&gt;&lt;Author&gt;Smeenk, H G; van Eijck, C H; Hop, W C; Erdmann, J; Tran, K C; Debois, M; van Cutsem, E; van Dekken, H; Klinkenbijl, J H; Jeekel, J&lt;/Author&gt;&lt;Year&gt;2007&lt;/Year&gt;&lt;Details&gt;&lt;_accession_num&gt;17968163&lt;/_accession_num&gt;&lt;_created&gt;61568536&lt;/_created&gt;&lt;_date&gt;2007-11-01&lt;/_date&gt;&lt;_date_display&gt;2007 Nov&lt;/_date_display&gt;&lt;_doi&gt;10.1097/SLA.0b013e318156eef3&lt;/_doi&gt;&lt;_issue&gt;5&lt;/_issue&gt;&lt;_journal&gt;Ann Surg&lt;/_journal&gt;&lt;_keywords&gt;Adult; Aged; *Ampulla of Vater; Antimetabolites, Antineoplastic/administration &amp;amp; dosage; Chemotherapy, Adjuvant; Common Bile Duct Neoplasms/*mortality/pathology/*therapy; Female; Fluorouracil/administration &amp;amp; dosage; Follow-Up Studies; Humans; Male; Middle Aged; Pancreatic Neoplasms/*mortality/pathology/*therapy; Radiotherapy Dosage; Radiotherapy, Adjuvant; Survival Rate; Treatment Outcome&lt;/_keywords&gt;&lt;_language&gt;eng&lt;/_language&gt;&lt;_modified&gt;61568536&lt;/_modified&gt;&lt;_pages&gt;734-40&lt;/_pages&gt;&lt;_type_work&gt;Journal Article; Randomized Controlled Trial; Research Support, N.I.H., Extramural; Research Support, Non-U.S. Gov&amp;apos;t&lt;/_type_work&gt;&lt;_url&gt;http://www.ncbi.nlm.nih.gov/entrez/query.fcgi?cmd=Retrieve&amp;amp;db=pubmed&amp;amp;dopt=Abstract&amp;amp;list_uids=17968163&amp;amp;query_hl=1&lt;/_url&gt;&lt;_volume&gt;246&lt;/_volume&gt;&lt;/Details&gt;&lt;Extra&gt;&lt;DBUID&gt;{1AC1C74A-B9B2-4EDE-B91E-7DACC4A67C17}&lt;/DBUID&gt;&lt;/Extra&gt;&lt;/Item&gt;&lt;/References&gt;&lt;/Group&gt;&lt;Group&gt;&lt;References&gt;&lt;Item&gt;&lt;ID&gt;1223&lt;/ID&gt;&lt;UID&gt;{5D8150DB-AFC6-41CB-AA72-3C65D5480F9F}&lt;/UID&gt;&lt;Title&gt;A multicenter randomized controlled trial to evaluate the effect of adjuvant cisplatin and 5-fluorouracil therapy after curative resection in cases of pancreatic cancer&lt;/Title&gt;&lt;Template&gt;Journal Article&lt;/Template&gt;&lt;Star&gt;1&lt;/Star&gt;&lt;Tag&gt;0&lt;/Tag&gt;&lt;Author&gt;Kosuge, T; Kiuchi, T; Mukai, K; Kakizoe, T&lt;/Author&gt;&lt;Year&gt;2006&lt;/Year&gt;&lt;Details&gt;&lt;_accessed&gt;61643388&lt;/_accessed&gt;&lt;_accession_num&gt;16490736&lt;/_accession_num&gt;&lt;_author_adr&gt;Division of HBP Surgery, National Cancer Center Hospital, Chuo-ku, Tokyo 104-0045, Japan. tkosuge@ncc.go.jp&lt;/_author_adr&gt;&lt;_created&gt;61558449&lt;/_created&gt;&lt;_date&gt;2006-03-01&lt;/_date&gt;&lt;_date_display&gt;2006 Mar&lt;/_date_display&gt;&lt;_doi&gt;10.1093/jjco/hyi234&lt;/_doi&gt;&lt;_issue&gt;3&lt;/_issue&gt;&lt;_journal&gt;Jpn J Clin Oncol&lt;/_journal&gt;&lt;_keywords&gt;Aged; Antineoplastic Combined Chemotherapy Protocols/administration &amp;amp;_x000d__x000a_      dosage/*therapeutic use; Carcinoma, Pancreatic Ductal/*drug therapy/mortality/secondary/surgery; Chemotherapy, Adjuvant; Cisplatin/administration &amp;amp; dosage; Drug Administration Schedule; Female; Fluorouracil/administration &amp;amp; dosage; Humans; Liver Neoplasms/secondary; Male; Middle Aged; Multivariate Analysis; Neoplasm Recurrence, Local; *Pancreatectomy; Pancreatic Neoplasms/*drug therapy/mortality/pathology/surgery; Pancreaticoduodenectomy; Survival Rate&lt;/_keywords&gt;&lt;_language&gt;eng&lt;/_language&gt;&lt;_modified&gt;61565628&lt;/_modified&gt;&lt;_pages&gt;159-65&lt;/_pages&gt;&lt;_type_work&gt;Journal Article; Multicenter Study; Randomized Controlled Trial; Research Support, Non-U.S. Gov&amp;apos;t&lt;/_type_work&gt;&lt;_url&gt;http://www.ncbi.nlm.nih.gov/entrez/query.fcgi?cmd=Retrieve&amp;amp;db=pubmed&amp;amp;dopt=Abstract&amp;amp;list_uids=16490736&amp;amp;query_hl=1&lt;/_url&gt;&lt;_volume&gt;36&lt;/_volume&gt;&lt;/Details&gt;&lt;Extra&gt;&lt;DBUID&gt;{1AC1C74A-B9B2-4EDE-B91E-7DACC4A67C17}&lt;/DBUID&gt;&lt;/Extra&gt;&lt;/Item&gt;&lt;/References&gt;&lt;/Group&gt;&lt;Group&gt;&lt;References&gt;&lt;Item&gt;&lt;ID&gt;522&lt;/ID&gt;&lt;UID&gt;{F218ACB4-B8AD-4544-9E04-C3D9FF6C5503}&lt;/UID&gt;&lt;Title&gt;A randomized trial of chemoradiotherapy and chemotherapy after resection of pancreatic cancer&lt;/Title&gt;&lt;Template&gt;Journal Article&lt;/Template&gt;&lt;Star&gt;0&lt;/Star&gt;&lt;Tag&gt;0&lt;/Tag&gt;&lt;Author&gt;Neoptolemos, J P; Stocken, D D; Friess, H; Bassi, C; Dunn, J A; Hickey, H; Beger, H; Fernandez-Cruz, L; Dervenis, C; Lacaine, F; Falconi, M; Pederzoli, P; Pap, A; Spooner, D; Kerr, D J; Buchler, M W&lt;/Author&gt;&lt;Year&gt;2004&lt;/Year&gt;&lt;Details&gt;&lt;_accessed&gt;62476850&lt;/_accessed&gt;&lt;_accession_num&gt;15028824&lt;/_accession_num&gt;&lt;_author_adr&gt;Department of Surgery, Liverpool University, Liverpool, United Kingdom.&lt;/_author_adr&gt;&lt;_created&gt;62476849&lt;/_created&gt;&lt;_date&gt;54809280&lt;/_date&gt;&lt;_date_display&gt;2004 Mar 18&lt;/_date_display&gt;&lt;_db_updated&gt;PubMed&lt;/_db_updated&gt;&lt;_doi&gt;10.1056/NEJMoa032295&lt;/_doi&gt;&lt;_impact_factor&gt;  79.258&lt;/_impact_factor&gt;&lt;_isbn&gt;1533-4406 (Electronic); 0028-4793 (Linking)&lt;/_isbn&gt;&lt;_issue&gt;12&lt;/_issue&gt;&lt;_journal&gt;N Engl J Med&lt;/_journal&gt;&lt;_keywords&gt;Aged; Antimetabolites, Antineoplastic/adverse effects/*therapeutic use; Chemotherapy, Adjuvant/adverse effects; Female; Fluorouracil/adverse effects/*therapeutic use; Humans; Male; Middle Aged; Neoplasm Metastasis; Neoplasm Recurrence, Local; Pancreatic Neoplasms/*drug therapy/mortality/*radiotherapy/surgery; Prognosis; Proportional Hazards Models; Quality of Life; Radiotherapy Dosage; Radiotherapy, Adjuvant/adverse effects; Survival Analysis&lt;/_keywords&gt;&lt;_language&gt;eng&lt;/_language&gt;&lt;_modified&gt;62476879&lt;/_modified&gt;&lt;_ori_publication&gt;Copyright 2004 Massachusetts Medical Society&lt;/_ori_publication&gt;&lt;_pages&gt;1200-10&lt;/_pages&gt;&lt;_tertiary_title&gt;The New England journal of medicine&lt;/_tertiary_title&gt;&lt;_type_work&gt;Clinical Trial; Journal Article; Multicenter Study; Randomized Controlled Trial; Research Support, Non-U.S. Gov&amp;apos;t&lt;/_type_work&gt;&lt;_url&gt;http://www.ncbi.nlm.nih.gov/entrez/query.fcgi?cmd=Retrieve&amp;amp;db=pubmed&amp;amp;dopt=Abstract&amp;amp;list_uids=15028824&amp;amp;query_hl=1&lt;/_url&gt;&lt;_volume&gt;350&lt;/_volume&gt;&lt;/Details&gt;&lt;Extra&gt;&lt;DBUID&gt;{F96A950B-833F-4880-A151-76DA2D6A2879}&lt;/DBUID&gt;&lt;/Extra&gt;&lt;/Item&gt;&lt;/References&gt;&lt;/Group&gt;&lt;Group&gt;&lt;References&gt;&lt;Item&gt;&lt;ID&gt;523&lt;/ID&gt;&lt;UID&gt;{86B045B5-FAE4-4FA7-B31D-A1C93103DD5E}&lt;/UID&gt;&lt;Title&gt;Adjuvant chemoradiotherapy and chemotherapy in resectable pancreatic cancer: a randomised controlled trial&lt;/Title&gt;&lt;Template&gt;Journal Article&lt;/Template&gt;&lt;Star&gt;0&lt;/Star&gt;&lt;Tag&gt;0&lt;/Tag&gt;&lt;Author&gt;Neoptolemos, J P; Dunn, J A; Stocken, D D; Almond, J; Link, K; Beger, H; Bassi, C; Falconi, M; Pederzoli, P; Dervenis, C; Fernandez-Cruz, L; Lacaine, F; Pap, A; Spooner, D; Kerr, D J; Friess, H; Büchler, M W; European, Study Group For Pancreatic&lt;/Author&gt;&lt;Year&gt;2001&lt;/Year&gt;&lt;Details&gt;&lt;_accessed&gt;62476850&lt;/_accessed&gt;&lt;_created&gt;62476849&lt;/_created&gt;&lt;_date&gt;53121600&lt;/_date&gt;&lt;_date_display&gt;2001&lt;/_date_display&gt;&lt;_db_updated&gt;PKU Search&lt;/_db_updated&gt;&lt;_doi&gt;10.1016/S0140-6736(01)06651-X&lt;/_doi&gt;&lt;_impact_factor&gt;  53.254&lt;/_impact_factor&gt;&lt;_isbn&gt;0140-6736_x000d__x000a_&lt;/_isbn&gt;&lt;_issue&gt;9293_x000d__x000a_&lt;/_issue&gt;&lt;_journal&gt;The Lancet&lt;/_journal&gt;&lt;_keywords&gt;Humans_x000d__x000a_; Middle Aged_x000d__x000a_; Pancreatic Neoplasms - radiotherapy_x000d__x000a_; Male_x000d__x000a_; Combined Modality Therapy_x000d__x000a_; Adenocarcinoma - drug therapy_x000d__x000a_; Pancreatic Neoplasms - drug therapy_x000d__x000a_; Fluorouracil - therapeutic use_x000d__x000a_; Antimetabolites, Antineoplastic - therapeutic use_x000d__x000a_; Quality of Life_x000d__x000a_; Female_x000d__x000a_; Aged_x000d__x000a_; Pancreatic Neoplasms - mortality_x000d__x000a_; Chemotherapy, Adjuvant_x000d__x000a_; Adenocarcinoma - mortality_x000d__x000a_; Adenocarcinoma - radiotherapy_x000d__x000a_; Evaluation_x000d__x000a_; Care and treatment_x000d__x000a_; Chemotherapy_x000d__x000a_; Radiotherapy_x000d__x000a_; Postoperative care_x000d__x000a_; Pancreatic cancer_x000d__x000a_; Clinical trials_x000d__x000a_; Pancreas_x000d__x000a_; Cancer_x000d__x000a_; Adenocarcinoma_x000d__x000a_; Folinic acid_x000d__x000a_; Intravenous administration_x000d__x000a_; Histology_x000d__x000a_; Metastasis_x000d__x000a_; Radiation therapy_x000d__x000a_; Cancer therapies_x000d__x000a_; Patients_x000d__x000a_; Survival_x000d__x000a_; Studies_x000d__x000a_; Randomization_x000d__x000a_; Motivation_x000d__x000a_; Medical prognosis_x000d__x000a_; Surgery_x000d__x000a_; Diabetes_x000d__x000a_; Factorial design_x000d__x000a_; Tumors_x000d__x000a_&lt;/_keywords&gt;&lt;_modified&gt;62508148&lt;/_modified&gt;&lt;_number&gt;1&lt;/_number&gt;&lt;_ori_publication&gt;Elsevier Ltd_x000d__x000a_&lt;/_ori_publication&gt;&lt;_pages&gt;1576_x000d__x000a_-1585_x000d__x000a_&lt;/_pages&gt;&lt;_place_published&gt;England_x000d__x000a_&lt;/_place_published&gt;&lt;_url&gt;http://pku.summon.serialssolutions.com/2.0.0/link/0/eLvHCXMwrV3db9MwED9te0C8MLYxyDaKH5gED1nzbZe37qNCiGqT4KFvlhMnU8eWVU37sP9-d7ZDaVdAQkhVVDnnq-q7_HyOf3cG2I1OAn8FEygbeii-XkWDi_TLBpy1qS_EonRQbyHcgLNr6brB607G465hIREJiRYxWRqOTMJ6Siy-wfnpulRIw2pfJO1YDabxQxB-NEr80e-mo1V8Xok6zewz2P4vf-QlvHDBJ-tbuR3YKOtdeDZ02-t7cNPXN3MMrWcMTXmHzqHHLkHrgala29a2YVwzSl0qZpR8xRBUbPxZsIIcafqJKYbzoL5HRyqxq6XE3-JXc1DIK_g2uPh-9tl3hzH4RYog4Be5FvipkjwqeRQolcRZHMaCKxHrqIoCHVf47Ou87HHFRVlFvSpJyzRO8gQ17MNWfV-Xb4BprXAVFCYVbapS_feMSthXPAvyQAdF7MFJaxE5sRU35BoqWhBKM3xy5IFo7SaXTCBxVvhb12Oys3QHfuKloVcizbWaN43sUzU8nois58H7P8lxXLNiWBV68M6I2RTWn9ixpKizXmKh4rURIHiZTVUhf-m6v3xn0eWw9VLpAKiRRIXjKQa3Hhw9vUs1-zlt0ab4e9avF2NNBZSESA7-fVgP4bmh6hm25BFszabz8i1sTn7MO7DJR7xjnlm8DqPLRwI4PQ4&lt;/_url&gt;&lt;_volume&gt;358&lt;/_volume&gt;&lt;/Details&gt;&lt;Extra&gt;&lt;DBUID&gt;{F96A950B-833F-4880-A151-76DA2D6A2879}&lt;/DBUID&gt;&lt;/Extra&gt;&lt;/Item&gt;&lt;/References&gt;&lt;/Group&gt;&lt;Group&gt;&lt;References&gt;&lt;Item&gt;&lt;ID&gt;1229&lt;/ID&gt;&lt;UID&gt;{F8E3AD8A-6B52-4E74-A546-8B0404781981}&lt;/UID&gt;&lt;Title&gt;Adjuvant radiotherapy and 5-fluorouracil after curative resection of cancer of the pancreas and periampullary region: phase III trial of the EORTC gastrointestinal tract cancer cooperative group&lt;/Title&gt;&lt;Template&gt;Journal Article&lt;/Template&gt;&lt;Star&gt;1&lt;/Star&gt;&lt;Tag&gt;0&lt;/Tag&gt;&lt;Author&gt;Klinkenbijl, J H; Jeekel, J; Sahmoud, T; van Pel, R; Couvreur, M L; Veenhof, C H; Arnaud, J P; Gonzalez, D G; de Wit, L T; Hennipman, A; Wils, J&lt;/Author&gt;&lt;Year&gt;1999&lt;/Year&gt;&lt;Details&gt;&lt;_accession_num&gt;10615932&lt;/_accession_num&gt;&lt;_author_adr&gt;Department of Surgery, University Hospital Rotterdam-Dijkzigt, The Netherlands.&lt;/_author_adr&gt;&lt;_created&gt;61558449&lt;/_created&gt;&lt;_date&gt;1999-12-01&lt;/_date&gt;&lt;_date_display&gt;1999 Dec&lt;/_date_display&gt;&lt;_issue&gt;6&lt;/_issue&gt;&lt;_journal&gt;Ann Surg&lt;/_journal&gt;&lt;_keywords&gt;Adenocarcinoma/drug therapy/mortality/radiotherapy/*surgery; Adult; Aged; Aged, 80 and over; *Ampulla of Vater; Antimetabolites, Antineoplastic/*therapeutic use; Chemotherapy, Adjuvant; Fluorouracil/*therapeutic use; Humans; Middle Aged; Pancreatic Neoplasms/drug therapy/mortality/radiotherapy/*surgery; Prospective Studies; Radiotherapy, Adjuvant; Survival Analysis&lt;/_keywords&gt;&lt;_language&gt;eng&lt;/_language&gt;&lt;_modified&gt;61584033&lt;/_modified&gt;&lt;_pages&gt;776-82; discussion 782-4&lt;/_pages&gt;&lt;_type_work&gt;Clinical Trial; Clinical Trial, Phase III; Journal Article; Randomized Controlled Trial; Research Support, Non-U.S. Gov&amp;apos;t&lt;/_type_work&gt;&lt;_url&gt;http://www.ncbi.nlm.nih.gov/entrez/query.fcgi?cmd=Retrieve&amp;amp;db=pubmed&amp;amp;dopt=Abstract&amp;amp;list_uids=10615932&amp;amp;query_hl=1&lt;/_url&gt;&lt;_volume&gt;230&lt;/_volume&gt;&lt;/Details&gt;&lt;Extra&gt;&lt;DBUID&gt;{1AC1C74A-B9B2-4EDE-B91E-7DACC4A67C17}&lt;/DBUID&gt;&lt;/Extra&gt;&lt;/Item&gt;&lt;/References&gt;&lt;/Group&gt;&lt;Group&gt;&lt;References&gt;&lt;Item&gt;&lt;ID&gt;1170&lt;/ID&gt;&lt;UID&gt;{4D39D1E9-66D4-4815-BC08-A27298369FD5}&lt;/UID&gt;&lt;Title&gt;Adjuvant combination chemotherapy (AMF) following radical resection of carcinoma  of the pancreas and papilla of Vater--results of a controlled, prospective, randomised multicentre study&lt;/Title&gt;&lt;Template&gt;Journal Article&lt;/Template&gt;&lt;Star&gt;1&lt;/Star&gt;&lt;Tag&gt;0&lt;/Tag&gt;&lt;Author&gt;Bakkevold, K E; Arnesjo, B; Dahl, O; Kambestad, B&lt;/Author&gt;&lt;Year&gt;1993&lt;/Year&gt;&lt;Details&gt;&lt;_accession_num&gt;8471327&lt;/_accession_num&gt;&lt;_author_adr&gt;Department of Surgery Haugesund Hospital, Norway.&lt;/_author_adr&gt;&lt;_created&gt;61556975&lt;/_created&gt;&lt;_date&gt;1993-01-19&lt;/_date&gt;&lt;_date_display&gt;1993&lt;/_date_display&gt;&lt;_issue&gt;5&lt;/_issue&gt;&lt;_journal&gt;Eur J Cancer&lt;/_journal&gt;&lt;_keywords&gt;Adult; Aged; *Ampulla of Vater; Antineoplastic Combined Chemotherapy Protocols/*therapeutic use; Chemotherapy, Adjuvant; Combined Modality Therapy; Doxorubicin/administration &amp;amp; dosage; Female; Fluorouracil/administration &amp;amp; dosage; Humans; Male; Middle Aged; Mitomycin/administration &amp;amp; dosage; Pancreatic Neoplasms/*drug therapy/mortality/surgery; Prognosis; Prospective Studies&lt;/_keywords&gt;&lt;_language&gt;eng&lt;/_language&gt;&lt;_modified&gt;61584033&lt;/_modified&gt;&lt;_pages&gt;698-703&lt;/_pages&gt;&lt;_type_work&gt;Clinical Trial; Journal Article; Multicenter Study; Randomized Controlled Trial; Research Support, Non-U.S. Gov&amp;apos;t&lt;/_type_work&gt;&lt;_url&gt;http://www.ncbi.nlm.nih.gov/entrez/query.fcgi?cmd=Retrieve&amp;amp;db=pubmed&amp;amp;dopt=Abstract&amp;amp;list_uids=8471327&amp;amp;query_hl=1&lt;/_url&gt;&lt;_volume&gt;29A&lt;/_volume&gt;&lt;/Details&gt;&lt;Extra&gt;&lt;DBUID&gt;{1AC1C74A-B9B2-4EDE-B91E-7DACC4A67C17}&lt;/DBUID&gt;&lt;/Extra&gt;&lt;/Item&gt;&lt;/References&gt;&lt;/Group&gt;&lt;Group&gt;&lt;References&gt;&lt;Item&gt;&lt;ID&gt;1235&lt;/ID&gt;&lt;UID&gt;{08E94D82-EE92-4577-B83B-A2D9F2F32ED2}&lt;/UID&gt;&lt;Title&gt;Pancreatic cancer. Adjuvant combined radiation and chemotherapy following curative resection&lt;/Title&gt;&lt;Template&gt;Journal Article&lt;/Template&gt;&lt;Star&gt;1&lt;/Star&gt;&lt;Tag&gt;0&lt;/Tag&gt;&lt;Author&gt;Kalser, M H; Ellenberg, S S&lt;/Author&gt;&lt;Year&gt;1985&lt;/Year&gt;&lt;Details&gt;&lt;_accession_num&gt;4015380&lt;/_accession_num&gt;&lt;_created&gt;61568535&lt;/_created&gt;&lt;_date&gt;1985-08-01&lt;/_date&gt;&lt;_date_display&gt;1985 Aug&lt;/_date_display&gt;&lt;_issue&gt;8&lt;/_issue&gt;&lt;_journal&gt;Arch Surg&lt;/_journal&gt;&lt;_keywords&gt;Adenocarcinoma/drug therapy/mortality/radiotherapy/*surgery; Aged; Combined Modality Therapy; Female; Fluorouracil/adverse effects/therapeutic use; Humans; Leukopenia/chemically induced; Male; Middle Aged; Pancreatectomy; Pancreatic Neoplasms/drug therapy/mortality/radiotherapy/*surgery; Prognosis; Radiotherapy Dosage&lt;/_keywords&gt;&lt;_language&gt;eng&lt;/_language&gt;&lt;_modified&gt;61584033&lt;/_modified&gt;&lt;_pages&gt;899-903&lt;/_pages&gt;&lt;_type_work&gt;Clinical Trial; Comparative Study; Journal Article; Randomized Controlled Trial; Research Support, U.S. Gov&amp;apos;t, P.H.S.&lt;/_type_work&gt;&lt;_url&gt;http://www.ncbi.nlm.nih.gov/entrez/query.fcgi?cmd=Retrieve&amp;amp;db=pubmed&amp;amp;dopt=Abstract&amp;amp;list_uids=4015380&amp;amp;query_hl=1&lt;/_url&gt;&lt;_volume&gt;120&lt;/_volume&gt;&lt;/Details&gt;&lt;Extra&gt;&lt;DBUID&gt;{1AC1C74A-B9B2-4EDE-B91E-7DACC4A67C17}&lt;/DBUID&gt;&lt;/Extra&gt;&lt;/Item&gt;&lt;/References&gt;&lt;/Group&gt;&lt;/Citation&gt;_x000a_"/>
    <w:docVar w:name="NE.Ref{8CF2561A-5D2F-4E52-996F-0843EF1CC636}" w:val=" ADDIN NE.Ref.{8CF2561A-5D2F-4E52-996F-0843EF1CC636}&lt;Citation&gt;&lt;Group&gt;&lt;References&gt;&lt;Item&gt;&lt;ID&gt;1250&lt;/ID&gt;&lt;UID&gt;{5741EE22-71AE-46F6-895F-8984F7CFE17B}&lt;/UID&gt;&lt;Title&gt;Multimodal treatment of resectable pancreatic ductal adenocarcinoma&lt;/Title&gt;&lt;Template&gt;Journal Article&lt;/Template&gt;&lt;Star&gt;0&lt;/Star&gt;&lt;Tag&gt;0&lt;/Tag&gt;&lt;Author&gt;Silvestris, N; Brunetti, O; Vasile, E; Cellini, F; Cataldo, I; Pusceddu, V; Cattaneo, M; Partelli, S; Scartozzi, M; Aprile, G; Casadei, Gardini A; Morganti, A G; Valentini, V; Scarpa, A; Falconi, M; Calabrese, A; Lorusso, V; Reni, M; Cascinu, S&lt;/Author&gt;&lt;Year&gt;2017&lt;/Year&gt;&lt;Details&gt;&lt;_accession_num&gt;28259290&lt;/_accession_num&gt;&lt;_author_adr&gt;Medical Oncology Unit, Cancer Institute &amp;quot;Giovanni Paolo II&amp;quot;, Bari, Italy. Electronic address: n.silvestris@oncologico.bari.it.; Medical Oncology Unit, Cancer Institute &amp;quot;Giovanni Paolo II&amp;quot;, Bari, Italy. Electronic address: dr.oronzo.brunetti@tiscali.it.; Department of Oncology, Azienda Ospedaliero-Universitaria Pisana, Pisa, Italy. Electronic address: e.vasile@ao.pisa.toscana.it.; Radiation Oncology Department, Gemelli ART, Universita Cattolica del Sacro Cuore, Roma, Italy. Electronic address: francesco.cellini@uniroma3.it.; ARC-NET Research Centre, University of Verona, Verona, Italy. Electronic address: cataldo.ivana@gmail.com.; Medical Oncology Unit, University of Cagliari, Cagliari, Italy. Electronic address: oncologiamedica2reparto@gmail.com.; Department of Medical Oncology, University and General Hospital, Udine, Italy. Electronic address: aprile83@gmail.com.; Pancreatic Surgery Unit, Pancreas Translational and Clinical Research Centre, San Raffaele Scientific Institute, &amp;apos;Vita-Salute&amp;apos; University, Milan, Italy. Electronic address: partelli.stefano@hsr.it.; Medical Oncology Unit, University of Cagliari, Cagliari, Italy. Electronic address: marioscartozzi@gmail.com.; Department of Medical Oncology, University and General Hospital, Udine, Italy; Department of Medical Oncology, General Hospital of Vicenza, Vicenza, Italy. Electronic address: aprile.giuseppe@aoud.sanita.fvg.it.; Medical Oncology Unit, IRCCS, Meldola, Italy. Electronic address: casadeigardini@gmail.com.; Radiation Oncology Center, Dept. of Experimental, Diagnostic and Specialty Medicine - DIMES, University of Bologna, Italy. Electronic address: alessio.morganti2@unibo.it.; Radiation Oncology Department, Gemelli ART, Universita Cattolica del Sacro Cuore, Roma, Italy. Electronic address: vincenzo.valentini@unicatt.it.; ARC-NET Research Centre, University of Verona, Verona, Italy. Electronic address: aldo.scarpa@univr.it.; Pancreatic Surgery Unit, Pancreas Translational and Clinical Research Centre, San Raffaele Scientific Institute, &amp;apos;Vita-Salute&amp;apos; University, Milan, Italy. Electronic address: falconi.massimo@hsr.it.; Radiology Unit, Cancer Institute &amp;quot;Giovanni Paolo II&amp;quot;, Bari, Italy. Electronic address: acalabrese22@gmail.com.; Medical Oncology Unit, Cancer Institute &amp;quot;Giovanni Paolo II&amp;quot;, Bari, Italy. Electronic address: vito.lorusso@oncologico.bari.it.; Medical Oncology Department, IRCCS San Raffaele Scientific Institute, Milan, Italy. Electronic address: reni.michele@hsr.it.; Modena Cancer Center, Policlinico di Modena Universita di Modena e Reggio Emilia, Italy. Electronic address: cascinu@yahoo.com.&lt;/_author_adr&gt;&lt;_created&gt;61660612&lt;/_created&gt;&lt;_date&gt;2017-03-01&lt;/_date&gt;&lt;_date_display&gt;2017 Mar&lt;/_date_display&gt;&lt;_doi&gt;10.1016/j.critrevonc.2017.01.015&lt;/_doi&gt;&lt;_journal&gt;Crit Rev Oncol Hematol&lt;/_journal&gt;&lt;_keywords&gt;Carcinoma, Pancreatic Ductal/pathology/*therapy; Chemoradiotherapy; Chemotherapy, Adjuvant; Combined Modality Therapy; Humans; Immunotherapy; Neoadjuvant Therapy; Pancreatic Neoplasms/pathology/*therapy; Randomized Controlled Trials as TopicAdjuvant; Chemotherapy; Pancreatic ductal adenocarcinoma; Radiotherapy; Target therapy&lt;/_keywords&gt;&lt;_language&gt;eng&lt;/_language&gt;&lt;_modified&gt;61660612&lt;/_modified&gt;&lt;_ori_publication&gt;Copyright (c) 2017 Elsevier B.V. All rights reserved.&lt;/_ori_publication&gt;&lt;_pages&gt;152-165&lt;/_pages&gt;&lt;_type_work&gt;Journal Article; Review&lt;/_type_work&gt;&lt;_url&gt;http://www.ncbi.nlm.nih.gov/entrez/query.fcgi?cmd=Retrieve&amp;amp;db=pubmed&amp;amp;dopt=Abstract&amp;amp;list_uids=28259290&amp;amp;query_hl=1&lt;/_url&gt;&lt;_volume&gt;111&lt;/_volume&gt;&lt;/Details&gt;&lt;Extra&gt;&lt;DBUID&gt;{1AC1C74A-B9B2-4EDE-B91E-7DACC4A67C17}&lt;/DBUID&gt;&lt;/Extra&gt;&lt;/Item&gt;&lt;/References&gt;&lt;/Group&gt;&lt;Group&gt;&lt;References&gt;&lt;Item&gt;&lt;ID&gt;1251&lt;/ID&gt;&lt;UID&gt;{C8ADF9FD-19C2-48F9-8EF3-4C3DD3A37863}&lt;/UID&gt;&lt;Title&gt;Adjuvant and Neoadjuvant Therapy for Resectable Pancreatic and Periampullary Cancer&lt;/Title&gt;&lt;Template&gt;Journal Article&lt;/Template&gt;&lt;Star&gt;0&lt;/Star&gt;&lt;Tag&gt;0&lt;/Tag&gt;&lt;Author&gt;Kim, S M; Eads, J R&lt;/Author&gt;&lt;Year&gt;2016&lt;/Year&gt;&lt;Details&gt;&lt;_accession_num&gt;27865278&lt;/_accession_num&gt;&lt;_author_adr&gt;Division of Hematology and Oncology, University Hospitals Seidman Cancer Center,  Case Comprehensive Cancer Center, Case Western Reserve University, 11100 Euclid Avenue, Lakeside 1200, Cleveland, OH 44106, USA.; Division of Hematology and Oncology, University Hospitals Seidman Cancer Center,  Case Comprehensive Cancer Center, Case Western Reserve University, 11100 Euclid Avenue, Lakeside 1200, Cleveland, OH 44106, USA. Electronic address: jennifer.eads@uhhospitals.org.&lt;/_author_adr&gt;&lt;_created&gt;61660612&lt;/_created&gt;&lt;_date&gt;2016-12-01&lt;/_date&gt;&lt;_date_display&gt;2016 Dec&lt;/_date_display&gt;&lt;_doi&gt;10.1016/j.suc.2016.07.004&lt;/_doi&gt;&lt;_issue&gt;6&lt;/_issue&gt;&lt;_journal&gt;Surg Clin North Am&lt;/_journal&gt;&lt;_keywords&gt;Chemotherapy, Adjuvant; Humans; Neoadjuvant Therapy; Pancreatectomy/*methods; Pancreatic Neoplasms/*therapy; Radiotherapy, AdjuvantAdjuvant; Neoadjuvant; Pancreatic adenocarcinoma; Pancreatic cancer; Periampullary cancer&lt;/_keywords&gt;&lt;_language&gt;eng&lt;/_language&gt;&lt;_modified&gt;61660612&lt;/_modified&gt;&lt;_ori_publication&gt;Copyright (c) 2016 Elsevier Inc. All rights reserved.&lt;/_ori_publication&gt;&lt;_pages&gt;1287-1300&lt;/_pages&gt;&lt;_type_work&gt;Journal Article; Review&lt;/_type_work&gt;&lt;_url&gt;http://www.ncbi.nlm.nih.gov/entrez/query.fcgi?cmd=Retrieve&amp;amp;db=pubmed&amp;amp;dopt=Abstract&amp;amp;list_uids=27865278&amp;amp;query_hl=1&lt;/_url&gt;&lt;_volume&gt;96&lt;/_volume&gt;&lt;/Details&gt;&lt;Extra&gt;&lt;DBUID&gt;{1AC1C74A-B9B2-4EDE-B91E-7DACC4A67C17}&lt;/DBUID&gt;&lt;/Extra&gt;&lt;/Item&gt;&lt;/References&gt;&lt;/Group&gt;&lt;/Citation&gt;_x000a_"/>
    <w:docVar w:name="NE.Ref{945245B7-2A3F-48F6-B7BA-C4E0618E477A}" w:val=" ADDIN NE.Ref.{945245B7-2A3F-48F6-B7BA-C4E0618E477A}&lt;Citation&gt;&lt;Group&gt;&lt;References&gt;&lt;Item&gt;&lt;ID&gt;1236&lt;/ID&gt;&lt;UID&gt;{F1E532E4-C861-482D-89B5-EBB6668A1386}&lt;/UID&gt;&lt;Title&gt;Long-term survival and metastatic pattern of pancreatic and periampullary cancer  after adjuvant chemoradiation or observation: long-term results of EORTC trial 40891&lt;/Title&gt;&lt;Template&gt;Journal Article&lt;/Template&gt;&lt;Star&gt;1&lt;/Star&gt;&lt;Tag&gt;0&lt;/Tag&gt;&lt;Author&gt;Smeenk, H G; van Eijck, C H; Hop, W C; Erdmann, J; Tran, K C; Debois, M; van Cutsem, E; van Dekken, H; Klinkenbijl, J H; Jeekel, J&lt;/Author&gt;&lt;Year&gt;2007&lt;/Year&gt;&lt;Details&gt;&lt;_accession_num&gt;17968163&lt;/_accession_num&gt;&lt;_created&gt;61568536&lt;/_created&gt;&lt;_date&gt;2007-11-01&lt;/_date&gt;&lt;_date_display&gt;2007 Nov&lt;/_date_display&gt;&lt;_doi&gt;10.1097/SLA.0b013e318156eef3&lt;/_doi&gt;&lt;_issue&gt;5&lt;/_issue&gt;&lt;_journal&gt;Ann Surg&lt;/_journal&gt;&lt;_keywords&gt;Adult; Aged; *Ampulla of Vater; Antimetabolites, Antineoplastic/administration &amp;amp; dosage; Chemotherapy, Adjuvant; Common Bile Duct Neoplasms/*mortality/pathology/*therapy; Female; Fluorouracil/administration &amp;amp; dosage; Follow-Up Studies; Humans; Male; Middle Aged; Pancreatic Neoplasms/*mortality/pathology/*therapy; Radiotherapy Dosage; Radiotherapy, Adjuvant; Survival Rate; Treatment Outcome&lt;/_keywords&gt;&lt;_language&gt;eng&lt;/_language&gt;&lt;_modified&gt;61568536&lt;/_modified&gt;&lt;_pages&gt;734-40&lt;/_pages&gt;&lt;_type_work&gt;Journal Article; Randomized Controlled Trial; Research Support, N.I.H., Extramural; Research Support, Non-U.S. Gov&amp;apos;t&lt;/_type_work&gt;&lt;_url&gt;http://www.ncbi.nlm.nih.gov/entrez/query.fcgi?cmd=Retrieve&amp;amp;db=pubmed&amp;amp;dopt=Abstract&amp;amp;list_uids=17968163&amp;amp;query_hl=1&lt;/_url&gt;&lt;_volume&gt;246&lt;/_volume&gt;&lt;/Details&gt;&lt;Extra&gt;&lt;DBUID&gt;{1AC1C74A-B9B2-4EDE-B91E-7DACC4A67C17}&lt;/DBUID&gt;&lt;/Extra&gt;&lt;/Item&gt;&lt;/References&gt;&lt;/Group&gt;&lt;/Citation&gt;_x000a_"/>
    <w:docVar w:name="NE.Ref{953CDE90-86F6-4ABC-9BBB-86443F47179B}" w:val=" ADDIN NE.Ref.{953CDE90-86F6-4ABC-9BBB-86443F47179B}&lt;Citation&gt;&lt;Group&gt;&lt;References&gt;&lt;Item&gt;&lt;ID&gt;1237&lt;/ID&gt;&lt;UID&gt;{CB552044-6979-47DF-842B-6EC4BB78F719}&lt;/UID&gt;&lt;Title&gt;Adjuvant 5-fluorouracil and folinic acid vs observation for pancreatic cancer: composite data from the ESPAC-1 and -3(v1) trials&lt;/Title&gt;&lt;Template&gt;Journal Article&lt;/Template&gt;&lt;Star&gt;1&lt;/Star&gt;&lt;Tag&gt;5&lt;/Tag&gt;&lt;Author&gt;Neoptolemos, J P; Stocken, D D; Tudur, Smith C; Bassi, C; Ghaneh, P; Owen, E; Moore, M; Padbury, R; Doi, R; Smith, D; Buchler, M W&lt;/Author&gt;&lt;Year&gt;2009&lt;/Year&gt;&lt;Details&gt;&lt;_accession_num&gt;19127260&lt;/_accession_num&gt;&lt;_author_adr&gt;CR-UK Liverpool Cancer Trials Unit, University of Liverpool Cancer Research Centre, Liverpool, UK. j.p.neoptolemos@liverpool.ac.uk&lt;/_author_adr&gt;&lt;_created&gt;61568536&lt;/_created&gt;&lt;_date&gt;2009-01-27&lt;/_date&gt;&lt;_date_display&gt;2009 Jan 27&lt;/_date_display&gt;&lt;_doi&gt;10.1038/sj.bjc.6604838&lt;/_doi&gt;&lt;_issue&gt;2&lt;/_issue&gt;&lt;_journal&gt;Br J Cancer&lt;/_journal&gt;&lt;_keywords&gt;Adult; Aged; Aged, 80 and over; Antineoplastic Combined Chemotherapy Protocols/*therapeutic use; Chemotherapy, Adjuvant; Combined Modality Therapy; Female; Fluorouracil/administration &amp;amp; dosage; Follow-Up Studies; Humans; Leucovorin/administration &amp;amp; dosage; Male; Middle Aged; Pancreatic Neoplasms/*drug therapy/radiotherapy/surgery; Prognosis; Randomized Controlled Trials as Topic; Survival Rate; Treatment Outcome&lt;/_keywords&gt;&lt;_language&gt;eng&lt;/_language&gt;&lt;_modified&gt;61579784&lt;/_modified&gt;&lt;_pages&gt;246-50&lt;/_pages&gt;&lt;_type_work&gt;Journal Article; Meta-Analysis; Multicenter Study; Research Support, Non-U.S. Gov&amp;apos;t&lt;/_type_work&gt;&lt;_url&gt;http://www.ncbi.nlm.nih.gov/entrez/query.fcgi?cmd=Retrieve&amp;amp;db=pubmed&amp;amp;dopt=Abstract&amp;amp;list_uids=19127260&amp;amp;query_hl=1&lt;/_url&gt;&lt;_volume&gt;100&lt;/_volume&gt;&lt;/Details&gt;&lt;Extra&gt;&lt;DBUID&gt;{1AC1C74A-B9B2-4EDE-B91E-7DACC4A67C17}&lt;/DBUID&gt;&lt;/Extra&gt;&lt;/Item&gt;&lt;/References&gt;&lt;/Group&gt;&lt;Group&gt;&lt;References&gt;&lt;Item&gt;&lt;ID&gt;1162&lt;/ID&gt;&lt;UID&gt;{A3F10552-CFD4-4A15-A6E4-33868D2E3DF5}&lt;/UID&gt;&lt;Title&gt;A randomized trial of chemoradiotherapy and chemotherapy after resection of pancreatic cancer&lt;/Title&gt;&lt;Template&gt;Journal Article&lt;/Template&gt;&lt;Star&gt;1&lt;/Star&gt;&lt;Tag&gt;0&lt;/Tag&gt;&lt;Author&gt;Neoptolemos, J P; Stocken, D D; Friess, H; Bassi, C; Dunn, J A; Hickey, H; Beger, H; Fernandez-Cruz, L; Dervenis, C; Lacaine, F; Falconi, M; Pederzoli, P; Pap, A; Spooner, D; Kerr, D J; Buchler, M W&lt;/Author&gt;&lt;Year&gt;2004&lt;/Year&gt;&lt;Details&gt;&lt;_accession_num&gt;15028824&lt;/_accession_num&gt;&lt;_author_adr&gt;Department of Surgery, Liverpool University, Liverpool, United Kingdom.&lt;/_author_adr&gt;&lt;_created&gt;61556975&lt;/_created&gt;&lt;_date&gt;2004-03-18&lt;/_date&gt;&lt;_date_display&gt;2004 Mar 18&lt;/_date_display&gt;&lt;_doi&gt;10.1056/NEJMoa032295&lt;/_doi&gt;&lt;_issue&gt;12&lt;/_issue&gt;&lt;_journal&gt;N Engl J Med&lt;/_journal&gt;&lt;_keywords&gt;Aged; Antimetabolites, Antineoplastic/adverse effects/*therapeutic use; Chemotherapy, Adjuvant/adverse effects; Female; Fluorouracil/adverse effects/*therapeutic use; Humans; Male; Middle Aged; Neoplasm Metastasis; Neoplasm Recurrence, Local; Pancreatic Neoplasms/*drug therapy/mortality/*radiotherapy/surgery; Prognosis; Proportional Hazards Models; Quality of Life; Radiotherapy Dosage; Radiotherapy, Adjuvant/adverse effects; Survival Analysis&lt;/_keywords&gt;&lt;_language&gt;eng&lt;/_language&gt;&lt;_modified&gt;61565646&lt;/_modified&gt;&lt;_ori_publication&gt;Copyright 2004 Massachusetts Medical Society&lt;/_ori_publication&gt;&lt;_pages&gt;1200-10&lt;/_pages&gt;&lt;_type_work&gt;Clinical Trial; Journal Article; Multicenter Study; Randomized Controlled Trial; Research Support, Non-U.S. Gov&amp;apos;t&lt;/_type_work&gt;&lt;_url&gt;http://www.ncbi.nlm.nih.gov/entrez/query.fcgi?cmd=Retrieve&amp;amp;db=pubmed&amp;amp;dopt=Abstract&amp;amp;list_uids=15028824&amp;amp;query_hl=1&lt;/_url&gt;&lt;_volume&gt;350&lt;/_volume&gt;&lt;/Details&gt;&lt;Extra&gt;&lt;DBUID&gt;{1AC1C74A-B9B2-4EDE-B91E-7DACC4A67C17}&lt;/DBUID&gt;&lt;/Extra&gt;&lt;/Item&gt;&lt;/References&gt;&lt;/Group&gt;&lt;/Citation&gt;_x000a_"/>
    <w:docVar w:name="NE.Ref{9851A52A-A828-419C-8541-8EC9491276F7}" w:val=" ADDIN NE.Ref.{9851A52A-A828-419C-8541-8EC9491276F7}&lt;Citation&gt;&lt;Group&gt;&lt;References&gt;&lt;Item&gt;&lt;ID&gt;1253&lt;/ID&gt;&lt;UID&gt;{6B013E42-5559-4F94-A6A9-899CC0EB8E93}&lt;/UID&gt;&lt;Title&gt;Adjuvant treatments for resected pancreatic adenocarcinoma: a systematic review and network meta-analysis&lt;/Title&gt;&lt;Template&gt;Journal Article&lt;/Template&gt;&lt;Star&gt;0&lt;/Star&gt;&lt;Tag&gt;0&lt;/Tag&gt;&lt;Author&gt;Liao, W C; Chien, K L; Lin, Y L; Wu, M S; Lin, J T; Wang, H P; Tu, Y K&lt;/Author&gt;&lt;Year&gt;2013&lt;/Year&gt;&lt;Details&gt;&lt;_accession_num&gt;24035532&lt;/_accession_num&gt;&lt;_author_adr&gt;Department of Internal Medicine, National Taiwan University Hospital, National Taiwan University College of Medicine, Taipei, Taiwan; Institute of Epidemiology  and Preventive Medicine, College of Public Health, National Taiwan University, Taipei, Taiwan.&lt;/_author_adr&gt;&lt;_created&gt;61665905&lt;/_created&gt;&lt;_date&gt;2013-10-01&lt;/_date&gt;&lt;_date_display&gt;2013 Oct&lt;/_date_display&gt;&lt;_doi&gt;10.1016/S1470-2045(13)70388-7&lt;/_doi&gt;&lt;_issue&gt;11&lt;/_issue&gt;&lt;_journal&gt;Lancet Oncol&lt;/_journal&gt;&lt;_keywords&gt;Adenocarcinoma/*therapy; *Chemoradiotherapy, Adjuvant; Humans; Meta-Analysis as Topic; Pancreatic Neoplasms/*therapy; Prognosis; Randomized Controlled Trials as Topic&lt;/_keywords&gt;&lt;_language&gt;eng&lt;/_language&gt;&lt;_modified&gt;61665905&lt;/_modified&gt;&lt;_ori_publication&gt;Copyright (c) 2013 Elsevier Ltd. All rights reserved.&lt;/_ori_publication&gt;&lt;_pages&gt;1095-103&lt;/_pages&gt;&lt;_type_work&gt;Journal Article; Review&lt;/_type_work&gt;&lt;_url&gt;http://www.ncbi.nlm.nih.gov/entrez/query.fcgi?cmd=Retrieve&amp;amp;db=pubmed&amp;amp;dopt=Abstract&amp;amp;list_uids=24035532&amp;amp;query_hl=1&lt;/_url&gt;&lt;_volume&gt;14&lt;/_volume&gt;&lt;/Details&gt;&lt;Extra&gt;&lt;DBUID&gt;{1AC1C74A-B9B2-4EDE-B91E-7DACC4A67C17}&lt;/DBUID&gt;&lt;/Extra&gt;&lt;/Item&gt;&lt;/References&gt;&lt;/Group&gt;&lt;/Citation&gt;_x000a_"/>
    <w:docVar w:name="NE.Ref{9C4542C0-097B-4AD6-B307-C2AA9DFF808B}" w:val=" ADDIN NE.Ref.{9C4542C0-097B-4AD6-B307-C2AA9DFF808B}&lt;Citation&gt;&lt;Group&gt;&lt;References&gt;&lt;Item&gt;&lt;ID&gt;1149&lt;/ID&gt;&lt;UID&gt;{7DB56C06-B616-4DFE-81BD-F235670A1A81}&lt;/UID&gt;&lt;Title&gt;A randomised phase III trial comparing gemcitabine with surgery-only in patients  with resected pancreatic cancer: Japanese Study Group of Adjuvant Therapy for Pancreatic Cancer&lt;/Title&gt;&lt;Template&gt;Journal Article&lt;/Template&gt;&lt;Star&gt;1&lt;/Star&gt;&lt;Tag&gt;0&lt;/Tag&gt;&lt;Author&gt;Ueno, H; Kosuge, T; Matsuyama, Y; Yamamoto, J; Nakao, A; Egawa, S; Doi, R; Monden, M; Hatori, T; Tanaka, M; Shimada, M; Kanemitsu, K&lt;/Author&gt;&lt;Year&gt;2009&lt;/Year&gt;&lt;Details&gt;&lt;_accession_num&gt;19690548&lt;/_accession_num&gt;&lt;_author_adr&gt;Hepatobiliary and Pancreatic Oncology Division, National Cancer Center Hospital,  Tokyo, Japan. hiueno@ncc.go.jp&lt;/_author_adr&gt;&lt;_created&gt;61556975&lt;/_created&gt;&lt;_date&gt;2009-09-15&lt;/_date&gt;&lt;_date_display&gt;2009 Sep 15&lt;/_date_display&gt;&lt;_doi&gt;10.1038/sj.bjc.6605256&lt;/_doi&gt;&lt;_issue&gt;6&lt;/_issue&gt;&lt;_journal&gt;Br J Cancer&lt;/_journal&gt;&lt;_keywords&gt;Adult; Aged; Antimetabolites, Antineoplastic/*therapeutic use; Deoxycytidine/adverse effects/*analogs &amp;amp; derivatives/therapeutic use; Disease-Free Survival; Female; Humans; Male; Middle Aged; Pancreatic Neoplasms/mortality/*therapy; Survival Rate&lt;/_keywords&gt;&lt;_language&gt;eng&lt;/_language&gt;&lt;_modified&gt;61565612&lt;/_modified&gt;&lt;_pages&gt;908-15&lt;/_pages&gt;&lt;_type_work&gt;Clinical Trial, Phase III; Comparative Study; Journal Article; Multicenter Study; Randomized Controlled Trial; Research Support, Non-U.S. Gov&amp;apos;t&lt;/_type_work&gt;&lt;_url&gt;http://www.ncbi.nlm.nih.gov/entrez/query.fcgi?cmd=Retrieve&amp;amp;db=pubmed&amp;amp;dopt=Abstract&amp;amp;list_uids=19690548&amp;amp;query_hl=1&lt;/_url&gt;&lt;_volume&gt;101&lt;/_volume&gt;&lt;/Details&gt;&lt;Extra&gt;&lt;DBUID&gt;{1AC1C74A-B9B2-4EDE-B91E-7DACC4A67C17}&lt;/DBUID&gt;&lt;/Extra&gt;&lt;/Item&gt;&lt;/References&gt;&lt;/Group&gt;&lt;Group&gt;&lt;References&gt;&lt;Item&gt;&lt;ID&gt;1170&lt;/ID&gt;&lt;UID&gt;{4D39D1E9-66D4-4815-BC08-A27298369FD5}&lt;/UID&gt;&lt;Title&gt;Adjuvant combination chemotherapy (AMF) following radical resection of carcinoma  of the pancreas and papilla of Vater--results of a controlled, prospective, randomised multicentre study&lt;/Title&gt;&lt;Template&gt;Journal Article&lt;/Template&gt;&lt;Star&gt;1&lt;/Star&gt;&lt;Tag&gt;0&lt;/Tag&gt;&lt;Author&gt;Bakkevold, K E; Arnesjo, B; Dahl, O; Kambestad, B&lt;/Author&gt;&lt;Year&gt;1993&lt;/Year&gt;&lt;Details&gt;&lt;_accession_num&gt;8471327&lt;/_accession_num&gt;&lt;_author_adr&gt;Department of Surgery Haugesund Hospital, Norway.&lt;/_author_adr&gt;&lt;_created&gt;61556975&lt;/_created&gt;&lt;_date&gt;1993-01-19&lt;/_date&gt;&lt;_date_display&gt;1993&lt;/_date_display&gt;&lt;_issue&gt;5&lt;/_issue&gt;&lt;_journal&gt;Eur J Cancer&lt;/_journal&gt;&lt;_keywords&gt;Adult; Aged; *Ampulla of Vater; Antineoplastic Combined Chemotherapy Protocols/*therapeutic use; Chemotherapy, Adjuvant; Combined Modality Therapy; Doxorubicin/administration &amp;amp; dosage; Female; Fluorouracil/administration &amp;amp; dosage; Humans; Male; Middle Aged; Mitomycin/administration &amp;amp; dosage; Pancreatic Neoplasms/*drug therapy/mortality/surgery; Prognosis; Prospective Studies&lt;/_keywords&gt;&lt;_language&gt;eng&lt;/_language&gt;&lt;_modified&gt;61584033&lt;/_modified&gt;&lt;_pages&gt;698-703&lt;/_pages&gt;&lt;_type_work&gt;Clinical Trial; Journal Article; Multicenter Study; Randomized Controlled Trial; Research Support, Non-U.S. Gov&amp;apos;t&lt;/_type_work&gt;&lt;_url&gt;http://www.ncbi.nlm.nih.gov/entrez/query.fcgi?cmd=Retrieve&amp;amp;db=pubmed&amp;amp;dopt=Abstract&amp;amp;list_uids=8471327&amp;amp;query_hl=1&lt;/_url&gt;&lt;_volume&gt;29A&lt;/_volume&gt;&lt;/Details&gt;&lt;Extra&gt;&lt;DBUID&gt;{1AC1C74A-B9B2-4EDE-B91E-7DACC4A67C17}&lt;/DBUID&gt;&lt;/Extra&gt;&lt;/Item&gt;&lt;/References&gt;&lt;/Group&gt;&lt;/Citation&gt;_x000a_"/>
    <w:docVar w:name="NE.Ref{9CAED227-5A8A-405D-A58E-20B202007103}" w:val=" ADDIN NE.Ref.{9CAED227-5A8A-405D-A58E-20B202007103}&lt;Citation&gt;&lt;Group&gt;&lt;References&gt;&lt;Item&gt;&lt;ID&gt;1172&lt;/ID&gt;&lt;UID&gt;{52763B0A-A1D5-429B-9D37-F8A44FE2849D}&lt;/UID&gt;&lt;Title&gt;Efficacy of Neo-Adjuvant Chemoradiotherapy for Resectable Pancreatic Adenocarcinoma: A PRISMA-Compliant Meta-Analysis and Systematic Review&lt;/Title&gt;&lt;Template&gt;Journal Article&lt;/Template&gt;&lt;Star&gt;1&lt;/Star&gt;&lt;Tag&gt;0&lt;/Tag&gt;&lt;Author&gt;Liu, W; Fu, X L; Yang, J Y; Liu, D J; Li, J; Zhang, J F; Huo, Y M; Yang, M W; Hua, R; Sun, Y W&lt;/Author&gt;&lt;Year&gt;2016&lt;/Year&gt;&lt;Details&gt;&lt;_accession_num&gt;27082545&lt;/_accession_num&gt;&lt;_author_adr&gt;From the Biliary-Pancreatic Surgery Department, Renji Hospital, School of Medicine, Shanghai Jiao Tong University, Shanghai, China.&lt;/_author_adr&gt;&lt;_created&gt;61558449&lt;/_created&gt;&lt;_date&gt;2016-04-01&lt;/_date&gt;&lt;_date_display&gt;2016 Apr&lt;/_date_display&gt;&lt;_doi&gt;10.1097/MD.0000000000003009&lt;/_doi&gt;&lt;_issue&gt;15&lt;/_issue&gt;&lt;_journal&gt;Medicine (Baltimore)&lt;/_journal&gt;&lt;_keywords&gt;Adenocarcinoma/*mortality/*therapy; Antineoplastic Combined Chemotherapy Protocols; Chemoradiotherapy, Adjuvant/*methods; Hospital Mortality; Humans; Pancreatic Neoplasms/*mortality/*therapy; Pancreaticoduodenectomy/*mortality; Survival Analysis&lt;/_keywords&gt;&lt;_language&gt;eng&lt;/_language&gt;&lt;_modified&gt;61565657&lt;/_modified&gt;&lt;_pages&gt;e3009&lt;/_pages&gt;&lt;_type_work&gt;Journal Article; Meta-Analysis; Review&lt;/_type_work&gt;&lt;_url&gt;http://www.ncbi.nlm.nih.gov/entrez/query.fcgi?cmd=Retrieve&amp;amp;db=pubmed&amp;amp;dopt=Abstract&amp;amp;list_uids=27082545&amp;amp;query_hl=1&lt;/_url&gt;&lt;_volume&gt;95&lt;/_volume&gt;&lt;/Details&gt;&lt;Extra&gt;&lt;DBUID&gt;{1AC1C74A-B9B2-4EDE-B91E-7DACC4A67C17}&lt;/DBUID&gt;&lt;/Extra&gt;&lt;/Item&gt;&lt;/References&gt;&lt;/Group&gt;&lt;/Citation&gt;_x000a_"/>
    <w:docVar w:name="NE.Ref{9FE18694-9E3E-47BA-B641-37FF8CCD99BA}" w:val=" ADDIN NE.Ref.{9FE18694-9E3E-47BA-B641-37FF8CCD99BA}&lt;Citation&gt;&lt;Group&gt;&lt;References&gt;&lt;Item&gt;&lt;ID&gt;452&lt;/ID&gt;&lt;UID&gt;{C2EA0807-E42C-411F-8CAA-01F0073C1734}&lt;/UID&gt;&lt;Title&gt;Cancer incidence and mortality worldwide: sources, methods and major patterns in  GLOBOCAN 2012&lt;/Title&gt;&lt;Template&gt;Journal Article&lt;/Template&gt;&lt;Star&gt;0&lt;/Star&gt;&lt;Tag&gt;0&lt;/Tag&gt;&lt;Author&gt;Ferlay, J; Soerjomataram, I; Dikshit, R; Eser, S; Mathers, C; Rebelo, M; Parkin, D M; Forman, D; Bray, F&lt;/Author&gt;&lt;Year&gt;2015&lt;/Year&gt;&lt;Details&gt;&lt;_accession_num&gt;25220842&lt;/_accession_num&gt;&lt;_author_adr&gt;Section of Cancer Surveillance, International Agency for Research on Cancer, Lyon, France.&lt;/_author_adr&gt;&lt;_created&gt;61133639&lt;/_created&gt;&lt;_date&gt;2015-03-01&lt;/_date&gt;&lt;_date_display&gt;2015 Mar 1&lt;/_date_display&gt;&lt;_db_updated&gt;PubMed&lt;/_db_updated&gt;&lt;_doi&gt;10.1002/ijc.29210&lt;/_doi&gt;&lt;_issue&gt;5&lt;/_issue&gt;&lt;_journal&gt;Int J Cancer&lt;/_journal&gt;&lt;_keywords&gt;Adolescent; Adult; Aged; Child; Child, Preschool; Female; Follow-Up Studies; *Global Health; Humans; Incidence; Infant; Infant, Newborn; Male; Middle Aged; Mortality/*trends; Neoplasms/*epidemiology/*mortality; Prognosis; Registries; Risk Factors; Survival Rate; Young AdultGLOBOCAN; Incidence; cancer; global estimates; mortality&lt;/_keywords&gt;&lt;_language&gt;eng&lt;/_language&gt;&lt;_modified&gt;61133640&lt;/_modified&gt;&lt;_ori_publication&gt;(c) 2014 UICC.&lt;/_ori_publication&gt;&lt;_pages&gt;E359-86&lt;/_pages&gt;&lt;_type_work&gt;Journal Article&lt;/_type_work&gt;&lt;_url&gt;http://www.ncbi.nlm.nih.gov/entrez/query.fcgi?cmd=Retrieve&amp;amp;db=pubmed&amp;amp;dopt=Abstract&amp;amp;list_uids=25220842&amp;amp;query_hl=1&lt;/_url&gt;&lt;_volume&gt;136&lt;/_volume&gt;&lt;/Details&gt;&lt;Extra&gt;&lt;DBUID&gt;{1AC1C74A-B9B2-4EDE-B91E-7DACC4A67C17}&lt;/DBUID&gt;&lt;/Extra&gt;&lt;/Item&gt;&lt;/References&gt;&lt;/Group&gt;&lt;/Citation&gt;_x000a_"/>
    <w:docVar w:name="NE.Ref{A18B562A-0E7E-4DB1-A1FB-CE74F57C9E9D}" w:val=" ADDIN NE.Ref.{A18B562A-0E7E-4DB1-A1FB-CE74F57C9E9D}&lt;Citation&gt;&lt;Group&gt;&lt;References&gt;&lt;Item&gt;&lt;ID&gt;1247&lt;/ID&gt;&lt;UID&gt;{906E4606-F19A-48BA-967D-F1798721E08E}&lt;/UID&gt;&lt;Title&gt;Network meta-analysis on the log-hazard scale, combining count and hazard ratio statistics accounting for multi-arm trials: a tutorial&lt;/Title&gt;&lt;Template&gt;Journal Article&lt;/Template&gt;&lt;Star&gt;0&lt;/Star&gt;&lt;Tag&gt;0&lt;/Tag&gt;&lt;Author&gt;Woods, B S; Hawkins, N; Scott, D A&lt;/Author&gt;&lt;Year&gt;2010&lt;/Year&gt;&lt;Details&gt;&lt;_accession_num&gt;20537177&lt;/_accession_num&gt;&lt;_author_adr&gt;Oxford Outcomes Ltd., Oxford, UK. beth.woods@oxfordoutcomes.com&lt;/_author_adr&gt;&lt;_created&gt;61656326&lt;/_created&gt;&lt;_date&gt;2010-06-10&lt;/_date&gt;&lt;_date_display&gt;2010 Jun 10&lt;/_date_display&gt;&lt;_doi&gt;10.1186/1471-2288-10-54&lt;/_doi&gt;&lt;_journal&gt;BMC Med Res Methodol&lt;/_journal&gt;&lt;_keywords&gt;Humans; *Meta-Analysis as Topic; Proportional Hazards Models; Pulmonary Disease, Chronic Obstructive/mortality; Randomized Controlled Trials as Topic/statistics &amp;amp; numerical data; Statistics as Topic/*methods&lt;/_keywords&gt;&lt;_language&gt;eng&lt;/_language&gt;&lt;_modified&gt;61656326&lt;/_modified&gt;&lt;_pages&gt;54&lt;/_pages&gt;&lt;_type_work&gt;Journal Article; Research Support, Non-U.S. Gov&amp;apos;t&lt;/_type_work&gt;&lt;_url&gt;http://www.ncbi.nlm.nih.gov/entrez/query.fcgi?cmd=Retrieve&amp;amp;db=pubmed&amp;amp;dopt=Abstract&amp;amp;list_uids=20537177&amp;amp;query_hl=1&lt;/_url&gt;&lt;_volume&gt;10&lt;/_volume&gt;&lt;/Details&gt;&lt;Extra&gt;&lt;DBUID&gt;{1AC1C74A-B9B2-4EDE-B91E-7DACC4A67C17}&lt;/DBUID&gt;&lt;/Extra&gt;&lt;/Item&gt;&lt;/References&gt;&lt;/Group&gt;&lt;/Citation&gt;_x000a_"/>
    <w:docVar w:name="NE.Ref{A57D20F7-1A19-4C88-AB41-7FA916371EEA}" w:val=" ADDIN NE.Ref.{A57D20F7-1A19-4C88-AB41-7FA916371EEA}&lt;Citation&gt;&lt;Group&gt;&lt;References&gt;&lt;Item&gt;&lt;ID&gt;1177&lt;/ID&gt;&lt;UID&gt;{CB7800CE-BC3E-403B-B44D-9BBEADA16FBC}&lt;/UID&gt;&lt;Title&gt;Gemcitabine Adjuvant Therapy for Resected Pancreatic Cancer: A Meta-analysis&lt;/Title&gt;&lt;Template&gt;Journal Article&lt;/Template&gt;&lt;Star&gt;0&lt;/Star&gt;&lt;Tag&gt;0&lt;/Tag&gt;&lt;Author&gt;Yu, Z; Zhong, W; Tan, Z M; Wang, L Y; Yuan, Y H&lt;/Author&gt;&lt;Year&gt;2015&lt;/Year&gt;&lt;Details&gt;&lt;_accession_num&gt;23934134&lt;/_accession_num&gt;&lt;_author_adr&gt;Departments of *Gastroenterology and Hepatology daggerNetwork Center, Sun Yat-Sen Memorial Hospital, Sun Yat-Sen University, Guangzhou, China.&lt;/_author_adr&gt;&lt;_created&gt;61558449&lt;/_created&gt;&lt;_date&gt;2015-06-01&lt;/_date&gt;&lt;_date_display&gt;2015 Jun&lt;/_date_display&gt;&lt;_doi&gt;10.1097/COC.0b013e3182a46782&lt;/_doi&gt;&lt;_issue&gt;3&lt;/_issue&gt;&lt;_journal&gt;Am J Clin Oncol&lt;/_journal&gt;&lt;_keywords&gt;Antimetabolites, Antineoplastic/*therapeutic use; Chemotherapy, Adjuvant; Deoxycytidine/*analogs &amp;amp; derivatives/therapeutic use; Humans; Pancreatectomy; Pancreatic Neoplasms/*therapy; Survival Rate&lt;/_keywords&gt;&lt;_language&gt;eng&lt;/_language&gt;&lt;_modified&gt;61558449&lt;/_modified&gt;&lt;_pages&gt;322-5&lt;/_pages&gt;&lt;_type_work&gt;Journal Article; Meta-Analysis; Review&lt;/_type_work&gt;&lt;_url&gt;http://www.ncbi.nlm.nih.gov/entrez/query.fcgi?cmd=Retrieve&amp;amp;db=pubmed&amp;amp;dopt=Abstract&amp;amp;list_uids=23934134&amp;amp;query_hl=1&lt;/_url&gt;&lt;_volume&gt;38&lt;/_volume&gt;&lt;/Details&gt;&lt;Extra&gt;&lt;DBUID&gt;{1AC1C74A-B9B2-4EDE-B91E-7DACC4A67C17}&lt;/DBUID&gt;&lt;/Extra&gt;&lt;/Item&gt;&lt;/References&gt;&lt;/Group&gt;&lt;Group&gt;&lt;References&gt;&lt;Item&gt;&lt;ID&gt;1183&lt;/ID&gt;&lt;UID&gt;{87222DBD-C401-4232-A347-D3265B5F3DE3}&lt;/UID&gt;&lt;Title&gt;The role of adjuvant chemotherapy for patients with resected pancreatic cancer: systematic review of randomized controlled trials and meta-analysis&lt;/Title&gt;&lt;Template&gt;Journal Article&lt;/Template&gt;&lt;Star&gt;0&lt;/Star&gt;&lt;Tag&gt;0&lt;/Tag&gt;&lt;Author&gt;Boeck, S; Ankerst, D P; Heinemann, V&lt;/Author&gt;&lt;Year&gt;2007&lt;/Year&gt;&lt;Details&gt;&lt;_accession_num&gt;18187951&lt;/_accession_num&gt;&lt;_author_adr&gt;Department of Internal Medicine III, Klinikum Grosshadern, Munich, Germany.&lt;/_author_adr&gt;&lt;_created&gt;61558449&lt;/_created&gt;&lt;_date&gt;2007-01-20&lt;/_date&gt;&lt;_date_display&gt;2007&lt;/_date_display&gt;&lt;_doi&gt;10.1159/000113054&lt;/_doi&gt;&lt;_issue&gt;5-6&lt;/_issue&gt;&lt;_journal&gt;Oncology&lt;/_journal&gt;&lt;_keywords&gt;Antineoplastic Agents/*therapeutic use; Chemotherapy, Adjuvant; Humans; Pancreatic Neoplasms/*drug therapy/mortality/surgery; Randomized Controlled Trials as Topic; Survival Analysis&lt;/_keywords&gt;&lt;_language&gt;eng&lt;/_language&gt;&lt;_modified&gt;61558449&lt;/_modified&gt;&lt;_ori_publication&gt;(c) 2008 S. Karger AG, Basel&lt;/_ori_publication&gt;&lt;_pages&gt;314-21&lt;/_pages&gt;&lt;_type_work&gt;Journal Article; Meta-Analysis; Review&lt;/_type_work&gt;&lt;_url&gt;http://www.ncbi.nlm.nih.gov/entrez/query.fcgi?cmd=Retrieve&amp;amp;db=pubmed&amp;amp;dopt=Abstract&amp;amp;list_uids=18187951&amp;amp;query_hl=1&lt;/_url&gt;&lt;_volume&gt;72&lt;/_volume&gt;&lt;/Details&gt;&lt;Extra&gt;&lt;DBUID&gt;{1AC1C74A-B9B2-4EDE-B91E-7DACC4A67C17}&lt;/DBUID&gt;&lt;/Extra&gt;&lt;/Item&gt;&lt;/References&gt;&lt;/Group&gt;&lt;Group&gt;&lt;References&gt;&lt;Item&gt;&lt;ID&gt;1184&lt;/ID&gt;&lt;UID&gt;{9C29A306-6CBC-4511-8C97-B9B4D295218E}&lt;/UID&gt;&lt;Title&gt;Meta-analysis of randomised adjuvant therapy trials for pancreatic cancer&lt;/Title&gt;&lt;Template&gt;Journal Article&lt;/Template&gt;&lt;Star&gt;0&lt;/Star&gt;&lt;Tag&gt;0&lt;/Tag&gt;&lt;Author&gt;Stocken, D D; Buchler, M W; Dervenis, C; Bassi, C; Jeekel, H; Klinkenbijl, J H; Bakkevold, K E; Takada, T; Amano, H; Neoptolemos, J P&lt;/Author&gt;&lt;Year&gt;2005&lt;/Year&gt;&lt;Details&gt;&lt;_accession_num&gt;15812554&lt;/_accession_num&gt;&lt;_author_adr&gt;Cancer Research UK Clinical Trials Unit, University of Birmingham, Birmingham, UK.&lt;/_author_adr&gt;&lt;_created&gt;61558449&lt;/_created&gt;&lt;_date&gt;2005-04-25&lt;/_date&gt;&lt;_date_display&gt;2005 Apr 25&lt;/_date_display&gt;&lt;_doi&gt;10.1038/sj.bjc.6602513&lt;/_doi&gt;&lt;_issue&gt;8&lt;/_issue&gt;&lt;_journal&gt;Br J Cancer&lt;/_journal&gt;&lt;_keywords&gt;Carcinoma, Pancreatic Ductal/mortality/*therapy; *Chemotherapy, Adjuvant; Female; Humans; Male; Middle Aged; Pancreatic Neoplasms/mortality/*therapy; *Radiotherapy, Adjuvant; Randomized Controlled Trials as Topic; Survival Analysis&lt;/_keywords&gt;&lt;_language&gt;eng&lt;/_language&gt;&lt;_modified&gt;61558449&lt;/_modified&gt;&lt;_pages&gt;1372-81&lt;/_pages&gt;&lt;_type_work&gt;Journal Article; Meta-Analysis; Research Support, Non-U.S. Gov&amp;apos;t&lt;/_type_work&gt;&lt;_url&gt;http://www.ncbi.nlm.nih.gov/entrez/query.fcgi?cmd=Retrieve&amp;amp;db=pubmed&amp;amp;dopt=Abstract&amp;amp;list_uids=15812554&amp;amp;query_hl=1&lt;/_url&gt;&lt;_volume&gt;92&lt;/_volume&gt;&lt;/Details&gt;&lt;Extra&gt;&lt;DBUID&gt;{1AC1C74A-B9B2-4EDE-B91E-7DACC4A67C17}&lt;/DBUID&gt;&lt;/Extra&gt;&lt;/Item&gt;&lt;/References&gt;&lt;/Group&gt;&lt;/Citation&gt;_x000a_"/>
    <w:docVar w:name="NE.Ref{A7D0E2AA-072D-4213-A67A-33AB6CDB8503}" w:val=" ADDIN NE.Ref.{A7D0E2AA-072D-4213-A67A-33AB6CDB8503}&lt;Citation&gt;&lt;Group&gt;&lt;References&gt;&lt;Item&gt;&lt;ID&gt;1183&lt;/ID&gt;&lt;UID&gt;{87222DBD-C401-4232-A347-D3265B5F3DE3}&lt;/UID&gt;&lt;Title&gt;The role of adjuvant chemotherapy for patients with resected pancreatic cancer: systematic review of randomized controlled trials and meta-analysis&lt;/Title&gt;&lt;Template&gt;Journal Article&lt;/Template&gt;&lt;Star&gt;0&lt;/Star&gt;&lt;Tag&gt;0&lt;/Tag&gt;&lt;Author&gt;Boeck, S; Ankerst, D P; Heinemann, V&lt;/Author&gt;&lt;Year&gt;2007&lt;/Year&gt;&lt;Details&gt;&lt;_accession_num&gt;18187951&lt;/_accession_num&gt;&lt;_author_adr&gt;Department of Internal Medicine III, Klinikum Grosshadern, Munich, Germany.&lt;/_author_adr&gt;&lt;_created&gt;61558449&lt;/_created&gt;&lt;_date&gt;2007-01-20&lt;/_date&gt;&lt;_date_display&gt;2007&lt;/_date_display&gt;&lt;_doi&gt;10.1159/000113054&lt;/_doi&gt;&lt;_issue&gt;5-6&lt;/_issue&gt;&lt;_journal&gt;Oncology&lt;/_journal&gt;&lt;_keywords&gt;Antineoplastic Agents/*therapeutic use; Chemotherapy, Adjuvant; Humans; Pancreatic Neoplasms/*drug therapy/mortality/surgery; Randomized Controlled Trials as Topic; Survival Analysis&lt;/_keywords&gt;&lt;_language&gt;eng&lt;/_language&gt;&lt;_modified&gt;61558449&lt;/_modified&gt;&lt;_ori_publication&gt;(c) 2008 S. Karger AG, Basel&lt;/_ori_publication&gt;&lt;_pages&gt;314-21&lt;/_pages&gt;&lt;_type_work&gt;Journal Article; Meta-Analysis; Review&lt;/_type_work&gt;&lt;_url&gt;http://www.ncbi.nlm.nih.gov/entrez/query.fcgi?cmd=Retrieve&amp;amp;db=pubmed&amp;amp;dopt=Abstract&amp;amp;list_uids=18187951&amp;amp;query_hl=1&lt;/_url&gt;&lt;_volume&gt;72&lt;/_volume&gt;&lt;/Details&gt;&lt;Extra&gt;&lt;DBUID&gt;{1AC1C74A-B9B2-4EDE-B91E-7DACC4A67C17}&lt;/DBUID&gt;&lt;/Extra&gt;&lt;/Item&gt;&lt;/References&gt;&lt;/Group&gt;&lt;/Citation&gt;_x000a_"/>
    <w:docVar w:name="NE.Ref{ACEE51EA-B824-44E0-9CD7-4A57BA2CEF76}" w:val=" ADDIN NE.Ref.{ACEE51EA-B824-44E0-9CD7-4A57BA2CEF76}&lt;Citation&gt;&lt;Group&gt;&lt;References&gt;&lt;Item&gt;&lt;ID&gt;1172&lt;/ID&gt;&lt;UID&gt;{52763B0A-A1D5-429B-9D37-F8A44FE2849D}&lt;/UID&gt;&lt;Title&gt;Efficacy of Neo-Adjuvant Chemoradiotherapy for Resectable Pancreatic Adenocarcinoma: A PRISMA-Compliant Meta-Analysis and Systematic Review&lt;/Title&gt;&lt;Template&gt;Journal Article&lt;/Template&gt;&lt;Star&gt;1&lt;/Star&gt;&lt;Tag&gt;0&lt;/Tag&gt;&lt;Author&gt;Liu, W; Fu, X L; Yang, J Y; Liu, D J; Li, J; Zhang, J F; Huo, Y M; Yang, M W; Hua, R; Sun, Y W&lt;/Author&gt;&lt;Year&gt;2016&lt;/Year&gt;&lt;Details&gt;&lt;_accession_num&gt;27082545&lt;/_accession_num&gt;&lt;_author_adr&gt;From the Biliary-Pancreatic Surgery Department, Renji Hospital, School of Medicine, Shanghai Jiao Tong University, Shanghai, China.&lt;/_author_adr&gt;&lt;_created&gt;61558449&lt;/_created&gt;&lt;_date&gt;2016-04-01&lt;/_date&gt;&lt;_date_display&gt;2016 Apr&lt;/_date_display&gt;&lt;_doi&gt;10.1097/MD.0000000000003009&lt;/_doi&gt;&lt;_issue&gt;15&lt;/_issue&gt;&lt;_journal&gt;Medicine (Baltimore)&lt;/_journal&gt;&lt;_keywords&gt;Adenocarcinoma/*mortality/*therapy; Antineoplastic Combined Chemotherapy Protocols; Chemoradiotherapy, Adjuvant/*methods; Hospital Mortality; Humans; Pancreatic Neoplasms/*mortality/*therapy; Pancreaticoduodenectomy/*mortality; Survival Analysis&lt;/_keywords&gt;&lt;_language&gt;eng&lt;/_language&gt;&lt;_modified&gt;61565657&lt;/_modified&gt;&lt;_pages&gt;e3009&lt;/_pages&gt;&lt;_type_work&gt;Journal Article; Meta-Analysis; Review&lt;/_type_work&gt;&lt;_url&gt;http://www.ncbi.nlm.nih.gov/entrez/query.fcgi?cmd=Retrieve&amp;amp;db=pubmed&amp;amp;dopt=Abstract&amp;amp;list_uids=27082545&amp;amp;query_hl=1&lt;/_url&gt;&lt;_volume&gt;95&lt;/_volume&gt;&lt;/Details&gt;&lt;Extra&gt;&lt;DBUID&gt;{1AC1C74A-B9B2-4EDE-B91E-7DACC4A67C17}&lt;/DBUID&gt;&lt;/Extra&gt;&lt;/Item&gt;&lt;/References&gt;&lt;/Group&gt;&lt;/Citation&gt;_x000a_"/>
    <w:docVar w:name="NE.Ref{C056C103-60F5-497A-8411-4AE43885AF40}" w:val=" ADDIN NE.Ref.{C056C103-60F5-497A-8411-4AE43885AF40}&lt;Citation&gt;&lt;Group&gt;&lt;References&gt;&lt;Item&gt;&lt;ID&gt;1190&lt;/ID&gt;&lt;UID&gt;{D0160B2A-A04B-4C26-8E15-50DC02D673BB}&lt;/UID&gt;&lt;Title&gt;Neoadjuvant chemoradiation therapy with gemcitabine/cisplatin and surgery versus  immediate surgery in resectable pancreatic cancer: results of the first prospective randomized phase II trial&lt;/Title&gt;&lt;Template&gt;Journal Article&lt;/Template&gt;&lt;Star&gt;1&lt;/Star&gt;&lt;Tag&gt;0&lt;/Tag&gt;&lt;Author&gt;Golcher, H; Brunner, T B; Witzigmann, H; Marti, L; Bechstein, W O; Bruns, C; Jungnickel, H; Schreiber, S; Grabenbauer, G G; Meyer, T; Merkel, S; Fietkau, R; Hohenberger, W&lt;/Author&gt;&lt;Year&gt;2015&lt;/Year&gt;&lt;Details&gt;&lt;_accession_num&gt;25252602&lt;/_accession_num&gt;&lt;_author_adr&gt;Department of Surgery, University Hospital Erlangen, Krankenhausstr. 12, 91054, Erlangen, Germany, henriette.golcher@uk-erlangen.de.&lt;/_author_adr&gt;&lt;_created&gt;61558449&lt;/_created&gt;&lt;_date&gt;2015-01-01&lt;/_date&gt;&lt;_date_display&gt;2015 Jan&lt;/_date_display&gt;&lt;_doi&gt;10.1007/s00066-014-0737-7&lt;/_doi&gt;&lt;_issue&gt;1&lt;/_issue&gt;&lt;_journal&gt;Strahlenther Onkol&lt;/_journal&gt;&lt;_keywords&gt;Adult; Age Distribution; Aged; Antineoplastic Combined Chemotherapy Protocols/*administration &amp;amp; dosage; Chemoradiotherapy, Adjuvant/methods/*mortality; Cisplatin/administration &amp;amp; dosage; Deoxycytidine/administration &amp;amp; dosage/analogs &amp;amp; derivatives; Female; Germany/epidemiology; Humans; Male; Middle Aged; Neoadjuvant Therapy/mortality; Neoplasm Recurrence, Local/*mortality/*prevention &amp;amp; control; Pancreatectomy/methods/*mortality; Pancreatic Neoplasms/diagnosis/*mortality/*therapy; Prevalence; Prospective Studies; Risk Factors; Sex Distribution; Survival Rate; Switzerland/epidemiology; Treatment Outcome&lt;/_keywords&gt;&lt;_language&gt;eng&lt;/_language&gt;&lt;_modified&gt;61565593&lt;/_modified&gt;&lt;_pages&gt;7-16&lt;/_pages&gt;&lt;_type_work&gt;Clinical Trial, Phase II; Journal Article; Multicenter Study; Randomized Controlled Trial; Research Support, Non-U.S. Gov&amp;apos;t&lt;/_type_work&gt;&lt;_url&gt;http://www.ncbi.nlm.nih.gov/entrez/query.fcgi?cmd=Retrieve&amp;amp;db=pubmed&amp;amp;dopt=Abstract&amp;amp;list_uids=25252602&amp;amp;query_hl=1&lt;/_url&gt;&lt;_volume&gt;191&lt;/_volume&gt;&lt;/Details&gt;&lt;Extra&gt;&lt;DBUID&gt;{1AC1C74A-B9B2-4EDE-B91E-7DACC4A67C17}&lt;/DBUID&gt;&lt;/Extra&gt;&lt;/Item&gt;&lt;/References&gt;&lt;/Group&gt;&lt;/Citation&gt;_x000a_"/>
    <w:docVar w:name="NE.Ref{C198A059-FE3D-43BC-8DA7-D99E1073E8BC}" w:val=" ADDIN NE.Ref.{C198A059-FE3D-43BC-8DA7-D99E1073E8BC}&lt;Citation&gt;&lt;Group&gt;&lt;References&gt;&lt;Item&gt;&lt;ID&gt;522&lt;/ID&gt;&lt;UID&gt;{F218ACB4-B8AD-4544-9E04-C3D9FF6C5503}&lt;/UID&gt;&lt;Title&gt;A randomized trial of chemoradiotherapy and chemotherapy after resection of pancreatic cancer&lt;/Title&gt;&lt;Template&gt;Journal Article&lt;/Template&gt;&lt;Star&gt;0&lt;/Star&gt;&lt;Tag&gt;0&lt;/Tag&gt;&lt;Author&gt;Neoptolemos, J P; Stocken, D D; Friess, H; Bassi, C; Dunn, J A; Hickey, H; Beger, H; Fernandez-Cruz, L; Dervenis, C; Lacaine, F; Falconi, M; Pederzoli, P; Pap, A; Spooner, D; Kerr, D J; Buchler, M W&lt;/Author&gt;&lt;Year&gt;2004&lt;/Year&gt;&lt;Details&gt;&lt;_accessed&gt;62476850&lt;/_accessed&gt;&lt;_accession_num&gt;15028824&lt;/_accession_num&gt;&lt;_author_adr&gt;Department of Surgery, Liverpool University, Liverpool, United Kingdom.&lt;/_author_adr&gt;&lt;_created&gt;62476849&lt;/_created&gt;&lt;_date&gt;54809280&lt;/_date&gt;&lt;_date_display&gt;2004 Mar 18&lt;/_date_display&gt;&lt;_db_updated&gt;PubMed&lt;/_db_updated&gt;&lt;_doi&gt;10.1056/NEJMoa032295&lt;/_doi&gt;&lt;_impact_factor&gt;  79.258&lt;/_impact_factor&gt;&lt;_isbn&gt;1533-4406 (Electronic); 0028-4793 (Linking)&lt;/_isbn&gt;&lt;_issue&gt;12&lt;/_issue&gt;&lt;_journal&gt;N Engl J Med&lt;/_journal&gt;&lt;_keywords&gt;Aged; Antimetabolites, Antineoplastic/adverse effects/*therapeutic use; Chemotherapy, Adjuvant/adverse effects; Female; Fluorouracil/adverse effects/*therapeutic use; Humans; Male; Middle Aged; Neoplasm Metastasis; Neoplasm Recurrence, Local; Pancreatic Neoplasms/*drug therapy/mortality/*radiotherapy/surgery; Prognosis; Proportional Hazards Models; Quality of Life; Radiotherapy Dosage; Radiotherapy, Adjuvant/adverse effects; Survival Analysis&lt;/_keywords&gt;&lt;_language&gt;eng&lt;/_language&gt;&lt;_modified&gt;62476879&lt;/_modified&gt;&lt;_ori_publication&gt;Copyright 2004 Massachusetts Medical Society&lt;/_ori_publication&gt;&lt;_pages&gt;1200-10&lt;/_pages&gt;&lt;_tertiary_title&gt;The New England journal of medicine&lt;/_tertiary_title&gt;&lt;_type_work&gt;Clinical Trial; Journal Article; Multicenter Study; Randomized Controlled Trial; Research Support, Non-U.S. Gov&amp;apos;t&lt;/_type_work&gt;&lt;_url&gt;http://www.ncbi.nlm.nih.gov/entrez/query.fcgi?cmd=Retrieve&amp;amp;db=pubmed&amp;amp;dopt=Abstract&amp;amp;list_uids=15028824&amp;amp;query_hl=1&lt;/_url&gt;&lt;_volume&gt;350&lt;/_volume&gt;&lt;/Details&gt;&lt;Extra&gt;&lt;DBUID&gt;{F96A950B-833F-4880-A151-76DA2D6A2879}&lt;/DBUID&gt;&lt;/Extra&gt;&lt;/Item&gt;&lt;/References&gt;&lt;/Group&gt;&lt;/Citation&gt;_x000a_"/>
    <w:docVar w:name="NE.Ref{D0FBF670-61D3-4F29-AF9B-505E8F5CC335}" w:val=" ADDIN NE.Ref.{D0FBF670-61D3-4F29-AF9B-505E8F5CC335}&lt;Citation&gt;&lt;Group&gt;&lt;References&gt;&lt;Item&gt;&lt;ID&gt;523&lt;/ID&gt;&lt;UID&gt;{86B045B5-FAE4-4FA7-B31D-A1C93103DD5E}&lt;/UID&gt;&lt;Title&gt;Adjuvant chemoradiotherapy and chemotherapy in resectable pancreatic cancer: a randomised controlled trial&lt;/Title&gt;&lt;Template&gt;Journal Article&lt;/Template&gt;&lt;Star&gt;0&lt;/Star&gt;&lt;Tag&gt;0&lt;/Tag&gt;&lt;Author&gt;Neoptolemos, J P; Dunn, J A; Stocken, D D; Almond, J; Link, K; Beger, H; Bassi, C; Falconi, M; Pederzoli, P; Dervenis, C; Fernandez-Cruz, L; Lacaine, F; Pap, A; Spooner, D; Kerr, D J; Friess, H; Büchler, M W; European, Study Group For Pancreatic&lt;/Author&gt;&lt;Year&gt;2001&lt;/Year&gt;&lt;Details&gt;&lt;_accessed&gt;62476850&lt;/_accessed&gt;&lt;_created&gt;62476849&lt;/_created&gt;&lt;_date&gt;53121600&lt;/_date&gt;&lt;_date_display&gt;2001&lt;/_date_display&gt;&lt;_db_updated&gt;PKU Search&lt;/_db_updated&gt;&lt;_doi&gt;10.1016/S0140-6736(01)06651-X&lt;/_doi&gt;&lt;_impact_factor&gt;  53.254&lt;/_impact_factor&gt;&lt;_isbn&gt;0140-6736_x000d__x000a_&lt;/_isbn&gt;&lt;_issue&gt;9293_x000d__x000a_&lt;/_issue&gt;&lt;_journal&gt;The Lancet&lt;/_journal&gt;&lt;_keywords&gt;Humans_x000d__x000a_; Middle Aged_x000d__x000a_; Pancreatic Neoplasms - radiotherapy_x000d__x000a_; Male_x000d__x000a_; Combined Modality Therapy_x000d__x000a_; Adenocarcinoma - drug therapy_x000d__x000a_; Pancreatic Neoplasms - drug therapy_x000d__x000a_; Fluorouracil - therapeutic use_x000d__x000a_; Antimetabolites, Antineoplastic - therapeutic use_x000d__x000a_; Quality of Life_x000d__x000a_; Female_x000d__x000a_; Aged_x000d__x000a_; Pancreatic Neoplasms - mortality_x000d__x000a_; Chemotherapy, Adjuvant_x000d__x000a_; Adenocarcinoma - mortality_x000d__x000a_; Adenocarcinoma - radiotherapy_x000d__x000a_; Evaluation_x000d__x000a_; Care and treatment_x000d__x000a_; Chemotherapy_x000d__x000a_; Radiotherapy_x000d__x000a_; Postoperative care_x000d__x000a_; Pancreatic cancer_x000d__x000a_; Clinical trials_x000d__x000a_; Pancreas_x000d__x000a_; Cancer_x000d__x000a_; Adenocarcinoma_x000d__x000a_; Folinic acid_x000d__x000a_; Intravenous administration_x000d__x000a_; Histology_x000d__x000a_; Metastasis_x000d__x000a_; Radiation therapy_x000d__x000a_; Cancer therapies_x000d__x000a_; Patients_x000d__x000a_; Survival_x000d__x000a_; Studies_x000d__x000a_; Randomization_x000d__x000a_; Motivation_x000d__x000a_; Medical prognosis_x000d__x000a_; Surgery_x000d__x000a_; Diabetes_x000d__x000a_; Factorial design_x000d__x000a_; Tumors_x000d__x000a_&lt;/_keywords&gt;&lt;_modified&gt;62476850&lt;/_modified&gt;&lt;_number&gt;1&lt;/_number&gt;&lt;_ori_publication&gt;Elsevier Ltd_x000d__x000a_&lt;/_ori_publication&gt;&lt;_pages&gt;1576_x000d__x000a_-1585_x000d__x000a_&lt;/_pages&gt;&lt;_place_published&gt;England_x000d__x000a_&lt;/_place_published&gt;&lt;_url&gt;http://pku.summon.serialssolutions.com/2.0.0/link/0/eLvHCXMwrV3db9MwED9te0C8MLYxyDaKH5gED1nzbZe37qNCiGqT4KFvlhMnU8eWVU37sP9-d7ZDaVdAQkhVVDnnq-q7_HyOf3cG2I1OAn8FEygbeii-XkWDi_TLBpy1qS_EonRQbyHcgLNr6brB607G465hIREJiRYxWRqOTMJ6Siy-wfnpulRIw2pfJO1YDabxQxB-NEr80e-mo1V8Xok6zewz2P4vf-QlvHDBJ-tbuR3YKOtdeDZ02-t7cNPXN3MMrWcMTXmHzqHHLkHrgala29a2YVwzSl0qZpR8xRBUbPxZsIIcafqJKYbzoL5HRyqxq6XE3-JXc1DIK_g2uPh-9tl3hzH4RYog4Be5FvipkjwqeRQolcRZHMaCKxHrqIoCHVf47Ou87HHFRVlFvSpJyzRO8gQ17MNWfV-Xb4BprXAVFCYVbapS_feMSthXPAvyQAdF7MFJaxE5sRU35BoqWhBKM3xy5IFo7SaXTCBxVvhb12Oys3QHfuKloVcizbWaN43sUzU8nois58H7P8lxXLNiWBV68M6I2RTWn9ixpKizXmKh4rURIHiZTVUhf-m6v3xn0eWw9VLpAKiRRIXjKQa3Hhw9vUs1-zlt0ab4e9avF2NNBZSESA7-fVgP4bmh6hm25BFszabz8i1sTn7MO7DJR7xjnlm8DqPLRwI4PQ4&lt;/_url&gt;&lt;_volume&gt;358&lt;/_volume&gt;&lt;/Details&gt;&lt;Extra/&gt;&lt;/Item&gt;&lt;/References&gt;&lt;/Group&gt;&lt;/Citation&gt;_x000a_"/>
    <w:docVar w:name="NE.Ref{DA57C3C5-2DF6-4FDF-9754-47F65C8A326D}" w:val=" ADDIN NE.Ref.{DA57C3C5-2DF6-4FDF-9754-47F65C8A326D}&lt;Citation&gt;&lt;Group&gt;&lt;References&gt;&lt;Item&gt;&lt;ID&gt;623&lt;/ID&gt;&lt;UID&gt;{02774293-6244-4F15-99FD-C05152A99C36}&lt;/UID&gt;&lt;Title&gt;Adjuvant treatments for resected pancreatic adenocarcinoma: a systematic review and network meta-analysis&lt;/Title&gt;&lt;Template&gt;Journal Article&lt;/Template&gt;&lt;Star&gt;0&lt;/Star&gt;&lt;Tag&gt;0&lt;/Tag&gt;&lt;Author/&gt;&lt;Year&gt;0&lt;/Year&gt;&lt;Details&gt;&lt;_created&gt;61538372&lt;/_created&gt;&lt;_modified&gt;61538373&lt;/_modified&gt;&lt;/Details&gt;&lt;Extra&gt;&lt;DBUID&gt;{1AC1C74A-B9B2-4EDE-B91E-7DACC4A67C17}&lt;/DBUID&gt;&lt;/Extra&gt;&lt;/Item&gt;&lt;/References&gt;&lt;/Group&gt;&lt;/Citation&gt;_x000a_"/>
    <w:docVar w:name="NE.Ref{DC00D0A2-76B0-4318-AA69-041FCC9DA4FB}" w:val=" ADDIN NE.Ref.{DC00D0A2-76B0-4318-AA69-041FCC9DA4FB}&lt;Citation&gt;&lt;Group&gt;&lt;References&gt;&lt;Item&gt;&lt;ID&gt;1140&lt;/ID&gt;&lt;UID&gt;{429C33AE-AAAC-4A50-8AC3-D6CCD405EA70}&lt;/UID&gt;&lt;Title&gt;Adjuvant chemotherapy with gemcitabine and long-term outcomes among patients with resected pancreatic cancer: the CONKO-001 randomized trial&lt;/Title&gt;&lt;Template&gt;Journal Article&lt;/Template&gt;&lt;Star&gt;1&lt;/Star&gt;&lt;Tag&gt;0&lt;/Tag&gt;&lt;Author&gt;Oettle, H; Neuhaus, P; Hochhaus, A; Hartmann, J T; Gellert, K; Ridwelski, K; Niedergethmann, M; Zulke, C; Fahlke, J; Arning, M B; Sinn, M; Hinke, A; Riess, H&lt;/Author&gt;&lt;Year&gt;2013&lt;/Year&gt;&lt;Details&gt;&lt;_accession_num&gt;24104372&lt;/_accession_num&gt;&lt;_author_adr&gt;Medizinische Klinik mit Schwerpunkt Hamatologie, Onkologie und Tumorimmunologie,  Charite-Universitatsmedizin Berlin, Berlin, Germany. helmut.oettle@charite.de&lt;/_author_adr&gt;&lt;_created&gt;61556975&lt;/_created&gt;&lt;_date&gt;2013-10-09&lt;/_date&gt;&lt;_date_display&gt;2013 Oct 09&lt;/_date_display&gt;&lt;_doi&gt;10.1001/jama.2013.279201&lt;/_doi&gt;&lt;_issue&gt;14&lt;/_issue&gt;&lt;_journal&gt;JAMA&lt;/_journal&gt;&lt;_keywords&gt;Adult; Aged; Aged, 80 and over; Antimetabolites, Antineoplastic/adverse effects/*therapeutic use; Chemotherapy, Adjuvant; Deoxycytidine/adverse effects/*analogs &amp;amp; derivatives/therapeutic use; Female; Humans; Male; Middle Aged; Neoplasm Recurrence, Local; Pancreatic Neoplasms/*drug therapy/mortality/surgery; Survival Analysis&lt;/_keywords&gt;&lt;_language&gt;eng&lt;/_language&gt;&lt;_modified&gt;61584033&lt;/_modified&gt;&lt;_pages&gt;1473-81&lt;/_pages&gt;&lt;_type_work&gt;Clinical Trial, Phase III; Journal Article; Multicenter Study; Randomized Controlled Trial; Research Support, Non-U.S. Gov&amp;apos;t&lt;/_type_work&gt;&lt;_url&gt;http://www.ncbi.nlm.nih.gov/entrez/query.fcgi?cmd=Retrieve&amp;amp;db=pubmed&amp;amp;dopt=Abstract&amp;amp;list_uids=24104372&amp;amp;query_hl=1&lt;/_url&gt;&lt;_volume&gt;310&lt;/_volume&gt;&lt;/Details&gt;&lt;Extra&gt;&lt;DBUID&gt;{1AC1C74A-B9B2-4EDE-B91E-7DACC4A67C17}&lt;/DBUID&gt;&lt;/Extra&gt;&lt;/Item&gt;&lt;/References&gt;&lt;/Group&gt;&lt;Group&gt;&lt;References&gt;&lt;Item&gt;&lt;ID&gt;1149&lt;/ID&gt;&lt;UID&gt;{7DB56C06-B616-4DFE-81BD-F235670A1A81}&lt;/UID&gt;&lt;Title&gt;A randomised phase III trial comparing gemcitabine with surgery-only in patients  with resected pancreatic cancer: Japanese Study Group of Adjuvant Therapy for Pancreatic Cancer&lt;/Title&gt;&lt;Template&gt;Journal Article&lt;/Template&gt;&lt;Star&gt;1&lt;/Star&gt;&lt;Tag&gt;0&lt;/Tag&gt;&lt;Author&gt;Ueno, H; Kosuge, T; Matsuyama, Y; Yamamoto, J; Nakao, A; Egawa, S; Doi, R; Monden, M; Hatori, T; Tanaka, M; Shimada, M; Kanemitsu, K&lt;/Author&gt;&lt;Year&gt;2009&lt;/Year&gt;&lt;Details&gt;&lt;_accession_num&gt;19690548&lt;/_accession_num&gt;&lt;_author_adr&gt;Hepatobiliary and Pancreatic Oncology Division, National Cancer Center Hospital,  Tokyo, Japan. hiueno@ncc.go.jp&lt;/_author_adr&gt;&lt;_created&gt;61556975&lt;/_created&gt;&lt;_date&gt;2009-09-15&lt;/_date&gt;&lt;_date_display&gt;2009 Sep 15&lt;/_date_display&gt;&lt;_doi&gt;10.1038/sj.bjc.6605256&lt;/_doi&gt;&lt;_issue&gt;6&lt;/_issue&gt;&lt;_journal&gt;Br J Cancer&lt;/_journal&gt;&lt;_keywords&gt;Adult; Aged; Antimetabolites, Antineoplastic/*therapeutic use; Deoxycytidine/adverse effects/*analogs &amp;amp; derivatives/therapeutic use; Disease-Free Survival; Female; Humans; Male; Middle Aged; Pancreatic Neoplasms/mortality/*therapy; Survival Rate&lt;/_keywords&gt;&lt;_language&gt;eng&lt;/_language&gt;&lt;_modified&gt;61565612&lt;/_modified&gt;&lt;_pages&gt;908-15&lt;/_pages&gt;&lt;_type_work&gt;Clinical Trial, Phase III; Comparative Study; Journal Article; Multicenter Study; Randomized Controlled Trial; Research Support, Non-U.S. Gov&amp;apos;t&lt;/_type_work&gt;&lt;_url&gt;http://www.ncbi.nlm.nih.gov/entrez/query.fcgi?cmd=Retrieve&amp;amp;db=pubmed&amp;amp;dopt=Abstract&amp;amp;list_uids=19690548&amp;amp;query_hl=1&lt;/_url&gt;&lt;_volume&gt;101&lt;/_volume&gt;&lt;/Details&gt;&lt;Extra&gt;&lt;DBUID&gt;{1AC1C74A-B9B2-4EDE-B91E-7DACC4A67C17}&lt;/DBUID&gt;&lt;/Extra&gt;&lt;/Item&gt;&lt;/References&gt;&lt;/Group&gt;&lt;Group&gt;&lt;References&gt;&lt;Item&gt;&lt;ID&gt;518&lt;/ID&gt;&lt;UID&gt;{769963A5-A1C8-4BE0-8154-4290F5B1885B}&lt;/UID&gt;&lt;Title&gt;Adjuvant 5-fluorouracil and folinic acid vs observation for pancreatic cancer: composite data from the ESPAC-1 and -3(v1) trials&lt;/Title&gt;&lt;Template&gt;Journal Article&lt;/Template&gt;&lt;Star&gt;0&lt;/Star&gt;&lt;Tag&gt;0&lt;/Tag&gt;&lt;Author&gt;Neoptolemos, J P; Stocken, D D; Tudur, Smith C; Bassi, C; Ghaneh, P; Owen, E; Moore, M; Padbury, R; Doi, R; Smith, D; Buchler, M W&lt;/Author&gt;&lt;Year&gt;2009&lt;/Year&gt;&lt;Details&gt;&lt;_accessed&gt;62476849&lt;/_accessed&gt;&lt;_accession_num&gt;19127260&lt;/_accession_num&gt;&lt;_author_adr&gt;CR-UK Liverpool Cancer Trials Unit, University of Liverpool Cancer Research Centre, Liverpool, UK. j.p.neoptolemos@liverpool.ac.uk&lt;/_author_adr&gt;&lt;_created&gt;62476849&lt;/_created&gt;&lt;_date&gt;57366720&lt;/_date&gt;&lt;_date_display&gt;2009 Jan 27&lt;/_date_display&gt;&lt;_db_updated&gt;PubMed&lt;/_db_updated&gt;&lt;_doi&gt;10.1038/sj.bjc.6604838&lt;/_doi&gt;&lt;_impact_factor&gt;   5.922&lt;/_impact_factor&gt;&lt;_isbn&gt;1532-1827 (Electronic); 0007-0920 (Linking)&lt;/_isbn&gt;&lt;_issue&gt;2&lt;/_issue&gt;&lt;_journal&gt;Br J Cancer&lt;/_journal&gt;&lt;_keywords&gt;Adult; Aged; Aged, 80 and over; Antineoplastic Combined Chemotherapy Protocols/*therapeutic use; Chemotherapy, Adjuvant; Combined Modality Therapy; Female; Fluorouracil/administration &amp;amp;amp; dosage; Follow-Up Studies; Humans; Leucovorin/administration &amp;amp;amp; dosage; Male; Middle Aged; Pancreatic Neoplasms/*drug therapy/radiotherapy/surgery; Prognosis; Randomized Controlled Trials as Topic; Survival Rate; Treatment Outcome&lt;/_keywords&gt;&lt;_language&gt;eng&lt;/_language&gt;&lt;_modified&gt;62482352&lt;/_modified&gt;&lt;_pages&gt;246-50&lt;/_pages&gt;&lt;_tertiary_title&gt;British journal of cancer&lt;/_tertiary_title&gt;&lt;_type_work&gt;Journal Article; Meta-Analysis; Multicenter Study; Research Support, Non-U.S. Gov&amp;apos;t&lt;/_type_work&gt;&lt;_url&gt;http://www.ncbi.nlm.nih.gov/entrez/query.fcgi?cmd=Retrieve&amp;amp;db=pubmed&amp;amp;dopt=Abstract&amp;amp;list_uids=19127260&amp;amp;query_hl=1&lt;/_url&gt;&lt;_volume&gt;100&lt;/_volume&gt;&lt;/Details&gt;&lt;Extra&gt;&lt;DBUID&gt;{F96A950B-833F-4880-A151-76DA2D6A2879}&lt;/DBUID&gt;&lt;/Extra&gt;&lt;/Item&gt;&lt;/References&gt;&lt;/Group&gt;&lt;Group&gt;&lt;References&gt;&lt;Item&gt;&lt;ID&gt;1223&lt;/ID&gt;&lt;UID&gt;{5D8150DB-AFC6-41CB-AA72-3C65D5480F9F}&lt;/UID&gt;&lt;Title&gt;A multicenter randomized controlled trial to evaluate the effect of adjuvant cisplatin and 5-fluorouracil therapy after curative resection in cases of pancreatic cancer&lt;/Title&gt;&lt;Template&gt;Journal Article&lt;/Template&gt;&lt;Star&gt;1&lt;/Star&gt;&lt;Tag&gt;0&lt;/Tag&gt;&lt;Author&gt;Kosuge, T; Kiuchi, T; Mukai, K; Kakizoe, T&lt;/Author&gt;&lt;Year&gt;2006&lt;/Year&gt;&lt;Details&gt;&lt;_accessed&gt;61643388&lt;/_accessed&gt;&lt;_accession_num&gt;16490736&lt;/_accession_num&gt;&lt;_author_adr&gt;Division of HBP Surgery, National Cancer Center Hospital, Chuo-ku, Tokyo 104-0045, Japan. tkosuge@ncc.go.jp&lt;/_author_adr&gt;&lt;_created&gt;61558449&lt;/_created&gt;&lt;_date&gt;2006-03-01&lt;/_date&gt;&lt;_date_display&gt;2006 Mar&lt;/_date_display&gt;&lt;_doi&gt;10.1093/jjco/hyi234&lt;/_doi&gt;&lt;_issue&gt;3&lt;/_issue&gt;&lt;_journal&gt;Jpn J Clin Oncol&lt;/_journal&gt;&lt;_keywords&gt;Aged; Antineoplastic Combined Chemotherapy Protocols/administration &amp;amp;_x000d__x000a_      dosage/*therapeutic use; Carcinoma, Pancreatic Ductal/*drug therapy/mortality/secondary/surgery; Chemotherapy, Adjuvant; Cisplatin/administration &amp;amp; dosage; Drug Administration Schedule; Female; Fluorouracil/administration &amp;amp; dosage; Humans; Liver Neoplasms/secondary; Male; Middle Aged; Multivariate Analysis; Neoplasm Recurrence, Local; *Pancreatectomy; Pancreatic Neoplasms/*drug therapy/mortality/pathology/surgery; Pancreaticoduodenectomy; Survival Rate&lt;/_keywords&gt;&lt;_language&gt;eng&lt;/_language&gt;&lt;_modified&gt;61565628&lt;/_modified&gt;&lt;_pages&gt;159-65&lt;/_pages&gt;&lt;_type_work&gt;Journal Article; Multicenter Study; Randomized Controlled Trial; Research Support, Non-U.S. Gov&amp;apos;t&lt;/_type_work&gt;&lt;_url&gt;http://www.ncbi.nlm.nih.gov/entrez/query.fcgi?cmd=Retrieve&amp;amp;db=pubmed&amp;amp;dopt=Abstract&amp;amp;list_uids=16490736&amp;amp;query_hl=1&lt;/_url&gt;&lt;_volume&gt;36&lt;/_volume&gt;&lt;/Details&gt;&lt;Extra&gt;&lt;DBUID&gt;{1AC1C74A-B9B2-4EDE-B91E-7DACC4A67C17}&lt;/DBUID&gt;&lt;/Extra&gt;&lt;/Item&gt;&lt;/References&gt;&lt;/Group&gt;&lt;Group&gt;&lt;References&gt;&lt;Item&gt;&lt;ID&gt;1170&lt;/ID&gt;&lt;UID&gt;{4D39D1E9-66D4-4815-BC08-A27298369FD5}&lt;/UID&gt;&lt;Title&gt;Adjuvant combination chemotherapy (AMF) following radical resection of carcinoma  of the pancreas and papilla of Vater--results of a controlled, prospective, randomised multicentre study&lt;/Title&gt;&lt;Template&gt;Journal Article&lt;/Template&gt;&lt;Star&gt;1&lt;/Star&gt;&lt;Tag&gt;0&lt;/Tag&gt;&lt;Author&gt;Bakkevold, K E; Arnesjo, B; Dahl, O; Kambestad, B&lt;/Author&gt;&lt;Year&gt;1993&lt;/Year&gt;&lt;Details&gt;&lt;_accession_num&gt;8471327&lt;/_accession_num&gt;&lt;_author_adr&gt;Department of Surgery Haugesund Hospital, Norway.&lt;/_author_adr&gt;&lt;_created&gt;61556975&lt;/_created&gt;&lt;_date&gt;1993-01-19&lt;/_date&gt;&lt;_date_display&gt;1993&lt;/_date_display&gt;&lt;_issue&gt;5&lt;/_issue&gt;&lt;_journal&gt;Eur J Cancer&lt;/_journal&gt;&lt;_keywords&gt;Adult; Aged; *Ampulla of Vater; Antineoplastic Combined Chemotherapy Protocols/*therapeutic use; Chemotherapy, Adjuvant; Combined Modality Therapy; Doxorubicin/administration &amp;amp; dosage; Female; Fluorouracil/administration &amp;amp; dosage; Humans; Male; Middle Aged; Mitomycin/administration &amp;amp; dosage; Pancreatic Neoplasms/*drug therapy/mortality/surgery; Prognosis; Prospective Studies&lt;/_keywords&gt;&lt;_language&gt;eng&lt;/_language&gt;&lt;_modified&gt;61584033&lt;/_modified&gt;&lt;_pages&gt;698-703&lt;/_pages&gt;&lt;_type_work&gt;Clinical Trial; Journal Article; Multicenter Study; Randomized Controlled Trial; Research Support, Non-U.S. Gov&amp;apos;t&lt;/_type_work&gt;&lt;_url&gt;http://www.ncbi.nlm.nih.gov/entrez/query.fcgi?cmd=Retrieve&amp;amp;db=pubmed&amp;amp;dopt=Abstract&amp;amp;list_uids=8471327&amp;amp;query_hl=1&lt;/_url&gt;&lt;_volume&gt;29A&lt;/_volume&gt;&lt;/Details&gt;&lt;Extra&gt;&lt;DBUID&gt;{1AC1C74A-B9B2-4EDE-B91E-7DACC4A67C17}&lt;/DBUID&gt;&lt;/Extra&gt;&lt;/Item&gt;&lt;/References&gt;&lt;/Group&gt;&lt;/Citation&gt;_x000a_"/>
    <w:docVar w:name="NE.Ref{DDA015EB-F4C6-4938-961C-93399BC99CA2}" w:val=" ADDIN NE.Ref.{DDA015EB-F4C6-4938-961C-93399BC99CA2}&lt;Citation&gt;&lt;Group&gt;&lt;References&gt;&lt;Item&gt;&lt;ID&gt;1146&lt;/ID&gt;&lt;UID&gt;{D657EBCF-8FEF-4ADC-A12B-2193ED902798}&lt;/UID&gt;&lt;Title&gt;Adjuvant gemcitabine alone versus gemcitabine-based chemoradiotherapy after curative resection for pancreatic cancer: a randomized EORTC-40013-22012/FFCD-9203/GERCOR phase II study&lt;/Title&gt;&lt;Template&gt;Journal Article&lt;/Template&gt;&lt;Star&gt;1&lt;/Star&gt;&lt;Tag&gt;0&lt;/Tag&gt;&lt;Author&gt;Van Laethem, J L; Hammel, P; Mornex, F; Azria, D; Van Tienhoven, G; Vergauwe, P; Peeters, M; Polus, M; Praet, M; Mauer, M; Collette, L; Budach, V; Lutz, M; Van Cutsem, E; Haustermans, K&lt;/Author&gt;&lt;Year&gt;2010&lt;/Year&gt;&lt;Details&gt;&lt;_accession_num&gt;20837948&lt;/_accession_num&gt;&lt;_author_adr&gt;Department of Gastroenterology, Erasme University Hospital, Universite Libre de Bruxelles, Brussels, Belgium. JL.Vanlaethem@erasme.ulb.ac.be&lt;/_author_adr&gt;&lt;_created&gt;61556975&lt;/_created&gt;&lt;_date&gt;2010-10-10&lt;/_date&gt;&lt;_date_display&gt;2010 Oct 10&lt;/_date_display&gt;&lt;_doi&gt;10.1200/JCO.2010.30.3446&lt;/_doi&gt;&lt;_issue&gt;29&lt;/_issue&gt;&lt;_journal&gt;J Clin Oncol&lt;/_journal&gt;&lt;_keywords&gt;Adult; Aged; Antimetabolites, Antineoplastic/adverse effects/therapeutic use; Chemotherapy, Adjuvant; Combined Modality Therapy; Deoxycytidine/adverse effects/*analogs &amp;amp; derivatives/therapeutic use; Diarrhea/chemically induced; Drug Administration Schedule; Fatigue/chemically induced; Feasibility Studies; Female; Humans; Kaplan-Meier Estimate; Male; Middle Aged; Nausea/chemically induced; Pancreatic Neoplasms/*drug therapy/*radiotherapy/surgery; Radiotherapy, Adjuvant; Treatment Outcome&lt;/_keywords&gt;&lt;_language&gt;eng&lt;/_language&gt;&lt;_modified&gt;61584032&lt;/_modified&gt;&lt;_pages&gt;4450-6&lt;/_pages&gt;&lt;_type_work&gt;Clinical Trial, Phase II; Journal Article; Multicenter Study; Randomized Controlled Trial; Research Support, N.I.H., Extramural; Research Support, Non-U.S. Gov&amp;apos;t&lt;/_type_work&gt;&lt;_url&gt;http://www.ncbi.nlm.nih.gov/entrez/query.fcgi?cmd=Retrieve&amp;amp;db=pubmed&amp;amp;dopt=Abstract&amp;amp;list_uids=20837948&amp;amp;query_hl=1&lt;/_url&gt;&lt;_volume&gt;28&lt;/_volume&gt;&lt;/Details&gt;&lt;Extra&gt;&lt;DBUID&gt;{1AC1C74A-B9B2-4EDE-B91E-7DACC4A67C17}&lt;/DBUID&gt;&lt;/Extra&gt;&lt;/Item&gt;&lt;/References&gt;&lt;/Group&gt;&lt;Group&gt;&lt;References&gt;&lt;Item&gt;&lt;ID&gt;523&lt;/ID&gt;&lt;UID&gt;{86B045B5-FAE4-4FA7-B31D-A1C93103DD5E}&lt;/UID&gt;&lt;Title&gt;Adjuvant chemoradiotherapy and chemotherapy in resectable pancreatic cancer: a randomised controlled trial&lt;/Title&gt;&lt;Template&gt;Journal Article&lt;/Template&gt;&lt;Star&gt;0&lt;/Star&gt;&lt;Tag&gt;0&lt;/Tag&gt;&lt;Author&gt;Neoptolemos, J P; Dunn, J A; Stocken, D D; Almond, J; Link, K; Beger, H; Bassi, C; Falconi, M; Pederzoli, P; Dervenis, C; Fernandez-Cruz, L; Lacaine, F; Pap, A; Spooner, D; Kerr, D J; Friess, H; Büchler, M W; European, Study Group For Pancreatic&lt;/Author&gt;&lt;Year&gt;2001&lt;/Year&gt;&lt;Details&gt;&lt;_accessed&gt;62476850&lt;/_accessed&gt;&lt;_created&gt;62476849&lt;/_created&gt;&lt;_date&gt;53121600&lt;/_date&gt;&lt;_date_display&gt;2001&lt;/_date_display&gt;&lt;_db_updated&gt;PKU Search&lt;/_db_updated&gt;&lt;_doi&gt;10.1016/S0140-6736(01)06651-X&lt;/_doi&gt;&lt;_impact_factor&gt;  53.254&lt;/_impact_factor&gt;&lt;_isbn&gt;0140-6736_x000d__x000a_&lt;/_isbn&gt;&lt;_issue&gt;9293_x000d__x000a_&lt;/_issue&gt;&lt;_journal&gt;The Lancet&lt;/_journal&gt;&lt;_keywords&gt;Humans_x000d__x000a_; Middle Aged_x000d__x000a_; Pancreatic Neoplasms - radiotherapy_x000d__x000a_; Male_x000d__x000a_; Combined Modality Therapy_x000d__x000a_; Adenocarcinoma - drug therapy_x000d__x000a_; Pancreatic Neoplasms - drug therapy_x000d__x000a_; Fluorouracil - therapeutic use_x000d__x000a_; Antimetabolites, Antineoplastic - therapeutic use_x000d__x000a_; Quality of Life_x000d__x000a_; Female_x000d__x000a_; Aged_x000d__x000a_; Pancreatic Neoplasms - mortality_x000d__x000a_; Chemotherapy, Adjuvant_x000d__x000a_; Adenocarcinoma - mortality_x000d__x000a_; Adenocarcinoma - radiotherapy_x000d__x000a_; Evaluation_x000d__x000a_; Care and treatment_x000d__x000a_; Chemotherapy_x000d__x000a_; Radiotherapy_x000d__x000a_; Postoperative care_x000d__x000a_; Pancreatic cancer_x000d__x000a_; Clinical trials_x000d__x000a_; Pancreas_x000d__x000a_; Cancer_x000d__x000a_; Adenocarcinoma_x000d__x000a_; Folinic acid_x000d__x000a_; Intravenous administration_x000d__x000a_; Histology_x000d__x000a_; Metastasis_x000d__x000a_; Radiation therapy_x000d__x000a_; Cancer therapies_x000d__x000a_; Patients_x000d__x000a_; Survival_x000d__x000a_; Studies_x000d__x000a_; Randomization_x000d__x000a_; Motivation_x000d__x000a_; Medical prognosis_x000d__x000a_; Surgery_x000d__x000a_; Diabetes_x000d__x000a_; Factorial design_x000d__x000a_; Tumors_x000d__x000a_&lt;/_keywords&gt;&lt;_modified&gt;62508148&lt;/_modified&gt;&lt;_number&gt;1&lt;/_number&gt;&lt;_ori_publication&gt;Elsevier Ltd_x000d__x000a_&lt;/_ori_publication&gt;&lt;_pages&gt;1576_x000d__x000a_-1585_x000d__x000a_&lt;/_pages&gt;&lt;_place_published&gt;England_x000d__x000a_&lt;/_place_published&gt;&lt;_url&gt;http://pku.summon.serialssolutions.com/2.0.0/link/0/eLvHCXMwrV3db9MwED9te0C8MLYxyDaKH5gED1nzbZe37qNCiGqT4KFvlhMnU8eWVU37sP9-d7ZDaVdAQkhVVDnnq-q7_HyOf3cG2I1OAn8FEygbeii-XkWDi_TLBpy1qS_EonRQbyHcgLNr6brB607G465hIREJiRYxWRqOTMJ6Siy-wfnpulRIw2pfJO1YDabxQxB-NEr80e-mo1V8Xok6zewz2P4vf-QlvHDBJ-tbuR3YKOtdeDZ02-t7cNPXN3MMrWcMTXmHzqHHLkHrgala29a2YVwzSl0qZpR8xRBUbPxZsIIcafqJKYbzoL5HRyqxq6XE3-JXc1DIK_g2uPh-9tl3hzH4RYog4Be5FvipkjwqeRQolcRZHMaCKxHrqIoCHVf47Ou87HHFRVlFvSpJyzRO8gQ17MNWfV-Xb4BprXAVFCYVbapS_feMSthXPAvyQAdF7MFJaxE5sRU35BoqWhBKM3xy5IFo7SaXTCBxVvhb12Oys3QHfuKloVcizbWaN43sUzU8nois58H7P8lxXLNiWBV68M6I2RTWn9ixpKizXmKh4rURIHiZTVUhf-m6v3xn0eWw9VLpAKiRRIXjKQa3Hhw9vUs1-zlt0ab4e9avF2NNBZSESA7-fVgP4bmh6hm25BFszabz8i1sTn7MO7DJR7xjnlm8DqPLRwI4PQ4&lt;/_url&gt;&lt;_volume&gt;358&lt;/_volume&gt;&lt;/Details&gt;&lt;Extra&gt;&lt;DBUID&gt;{F96A950B-833F-4880-A151-76DA2D6A2879}&lt;/DBUID&gt;&lt;/Extra&gt;&lt;/Item&gt;&lt;/References&gt;&lt;/Group&gt;&lt;/Citation&gt;_x000a_"/>
    <w:docVar w:name="NE.Ref{DEFECAB2-3298-4CF0-890F-56F2419E9F8C}" w:val=" ADDIN NE.Ref.{DEFECAB2-3298-4CF0-890F-56F2419E9F8C}&lt;Citation&gt;&lt;Group&gt;&lt;References&gt;&lt;Item&gt;&lt;ID&gt;518&lt;/ID&gt;&lt;UID&gt;{769963A5-A1C8-4BE0-8154-4290F5B1885B}&lt;/UID&gt;&lt;Title&gt;Adjuvant 5-fluorouracil and folinic acid vs observation for pancreatic cancer: composite data from the ESPAC-1 and -3(v1) trials&lt;/Title&gt;&lt;Template&gt;Journal Article&lt;/Template&gt;&lt;Star&gt;0&lt;/Star&gt;&lt;Tag&gt;0&lt;/Tag&gt;&lt;Author&gt;Neoptolemos, J P; Stocken, D D; Tudur, Smith C; Bassi, C; Ghaneh, P; Owen, E; Moore, M; Padbury, R; Doi, R; Smith, D; Buchler, M W&lt;/Author&gt;&lt;Year&gt;2009&lt;/Year&gt;&lt;Details&gt;&lt;_accessed&gt;62476849&lt;/_accessed&gt;&lt;_accession_num&gt;19127260&lt;/_accession_num&gt;&lt;_author_adr&gt;CR-UK Liverpool Cancer Trials Unit, University of Liverpool Cancer Research Centre, Liverpool, UK. j.p.neoptolemos@liverpool.ac.uk&lt;/_author_adr&gt;&lt;_created&gt;62476849&lt;/_created&gt;&lt;_date&gt;57366720&lt;/_date&gt;&lt;_date_display&gt;2009 Jan 27&lt;/_date_display&gt;&lt;_db_updated&gt;PubMed&lt;/_db_updated&gt;&lt;_doi&gt;10.1038/sj.bjc.6604838&lt;/_doi&gt;&lt;_impact_factor&gt;   5.922&lt;/_impact_factor&gt;&lt;_isbn&gt;1532-1827 (Electronic); 0007-0920 (Linking)&lt;/_isbn&gt;&lt;_issue&gt;2&lt;/_issue&gt;&lt;_journal&gt;Br J Cancer&lt;/_journal&gt;&lt;_keywords&gt;Adult; Aged; Aged, 80 and over; Antineoplastic Combined Chemotherapy Protocols/*therapeutic use; Chemotherapy, Adjuvant; Combined Modality Therapy; Female; Fluorouracil/administration &amp;amp;amp; dosage; Follow-Up Studies; Humans; Leucovorin/administration &amp;amp;amp; dosage; Male; Middle Aged; Pancreatic Neoplasms/*drug therapy/radiotherapy/surgery; Prognosis; Randomized Controlled Trials as Topic; Survival Rate; Treatment Outcome&lt;/_keywords&gt;&lt;_language&gt;eng&lt;/_language&gt;&lt;_modified&gt;62482352&lt;/_modified&gt;&lt;_pages&gt;246-50&lt;/_pages&gt;&lt;_tertiary_title&gt;British journal of cancer&lt;/_tertiary_title&gt;&lt;_type_work&gt;Journal Article; Meta-Analysis; Multicenter Study; Research Support, Non-U.S. Gov&amp;apos;t&lt;/_type_work&gt;&lt;_url&gt;http://www.ncbi.nlm.nih.gov/entrez/query.fcgi?cmd=Retrieve&amp;amp;db=pubmed&amp;amp;dopt=Abstract&amp;amp;list_uids=19127260&amp;amp;query_hl=1&lt;/_url&gt;&lt;_volume&gt;100&lt;/_volume&gt;&lt;/Details&gt;&lt;Extra&gt;&lt;DBUID&gt;{F96A950B-833F-4880-A151-76DA2D6A2879}&lt;/DBUID&gt;&lt;/Extra&gt;&lt;/Item&gt;&lt;/References&gt;&lt;/Group&gt;&lt;/Citation&gt;_x000a_"/>
    <w:docVar w:name="NE.Ref{F5EDB0FE-FCAD-475A-95E6-D0C1E5119AC7}" w:val=" ADDIN NE.Ref.{F5EDB0FE-FCAD-475A-95E6-D0C1E5119AC7}&lt;Citation&gt;&lt;Group&gt;&lt;References&gt;&lt;Item&gt;&lt;ID&gt;1248&lt;/ID&gt;&lt;UID&gt;{53B58553-7764-46A5-82A5-93DF262FA950}&lt;/UID&gt;&lt;Title&gt;Neoadjuvant therapy in resectable pancreatic cancer: a critical review&lt;/Title&gt;&lt;Template&gt;Journal Article&lt;/Template&gt;&lt;Star&gt;0&lt;/Star&gt;&lt;Tag&gt;0&lt;/Tag&gt;&lt;Author&gt;Belli, C; Cereda, S; Anand, S; Reni, M&lt;/Author&gt;&lt;Year&gt;2013&lt;/Year&gt;&lt;Details&gt;&lt;_accession_num&gt;23122322&lt;/_accession_num&gt;&lt;_author_adr&gt;Department of Medical Oncology, San Raffaele Scientific Institute, Via Olgettina  60, 20132 Milan, Italy. belli.carmen@hsr.it&lt;/_author_adr&gt;&lt;_created&gt;61656530&lt;/_created&gt;&lt;_date&gt;2013-08-01&lt;/_date&gt;&lt;_date_display&gt;2013 Aug&lt;/_date_display&gt;&lt;_doi&gt;10.1016/j.ctrv.2012.09.008&lt;/_doi&gt;&lt;_issue&gt;5&lt;/_issue&gt;&lt;_journal&gt;Cancer Treat Rev&lt;/_journal&gt;&lt;_keywords&gt;Humans; Neoadjuvant Therapy; Pancreatic Neoplasms/*drug therapy/radiotherapy/*surgery&lt;/_keywords&gt;&lt;_language&gt;eng&lt;/_language&gt;&lt;_modified&gt;61656530&lt;/_modified&gt;&lt;_ori_publication&gt;Copyright (c) 2012 Elsevier Ltd. All rights reserved.&lt;/_ori_publication&gt;&lt;_pages&gt;518-24&lt;/_pages&gt;&lt;_type_work&gt;Journal Article; Review&lt;/_type_work&gt;&lt;_url&gt;http://www.ncbi.nlm.nih.gov/entrez/query.fcgi?cmd=Retrieve&amp;amp;db=pubmed&amp;amp;dopt=Abstract&amp;amp;list_uids=23122322&amp;amp;query_hl=1&lt;/_url&gt;&lt;_volume&gt;39&lt;/_volume&gt;&lt;/Details&gt;&lt;Extra&gt;&lt;DBUID&gt;{1AC1C74A-B9B2-4EDE-B91E-7DACC4A67C17}&lt;/DBUID&gt;&lt;/Extra&gt;&lt;/Item&gt;&lt;/References&gt;&lt;/Group&gt;&lt;Group&gt;&lt;References&gt;&lt;Item&gt;&lt;ID&gt;1249&lt;/ID&gt;&lt;UID&gt;{C2D979A6-9E8A-491D-B985-D4B275CE2A06}&lt;/UID&gt;&lt;Title&gt;Vein involvement during pancreaticoduodenectomy: is there a need for redefinition of &amp;quot;borderline resectable disease&amp;quot;?&lt;/Title&gt;&lt;Template&gt;Journal Article&lt;/Template&gt;&lt;Star&gt;0&lt;/Star&gt;&lt;Tag&gt;0&lt;/Tag&gt;&lt;Author&gt;Kelly, K J; Winslow, E; Kooby, D; Lad, N L; Parikh, A A; Scoggins, C R; Ahmad, S; Martin, R C; Maithel, S K; Kim, H J; Merchant, N B; Cho, C S; Weber, S M&lt;/Author&gt;&lt;Year&gt;2013&lt;/Year&gt;&lt;Details&gt;&lt;_accession_num&gt;23620151&lt;/_accession_num&gt;&lt;_author_adr&gt;Department of Surgery, University of Wisconsin, Madison, WI, USA.&lt;/_author_adr&gt;&lt;_created&gt;61656530&lt;/_created&gt;&lt;_date&gt;2013-07-01&lt;/_date&gt;&lt;_date_display&gt;2013 Jul&lt;/_date_display&gt;&lt;_doi&gt;10.1007/s11605-013-2178-5&lt;/_doi&gt;&lt;_issue&gt;7&lt;/_issue&gt;&lt;_journal&gt;J Gastrointest Surg&lt;/_journal&gt;&lt;_keywords&gt;Adenocarcinoma/pathology/*surgery; Aged; Female; Humans; Male; Mesenteric Veins/*surgery; Middle Aged; Neoplasm Invasiveness; Pancreatic Neoplasms/pathology/*surgery; *Pancreaticoduodenectomy; Portal Vein/*surgery; Retrospective Studies; Vascular Neoplasms/*pathology/*surgery&lt;/_keywords&gt;&lt;_language&gt;eng&lt;/_language&gt;&lt;_modified&gt;61656530&lt;/_modified&gt;&lt;_pages&gt;1209-17; discussion 1217&lt;/_pages&gt;&lt;_type_work&gt;Comparative Study; Journal Article&lt;/_type_work&gt;&lt;_url&gt;http://www.ncbi.nlm.nih.gov/entrez/query.fcgi?cmd=Retrieve&amp;amp;db=pubmed&amp;amp;dopt=Abstract&amp;amp;list_uids=23620151&amp;amp;query_hl=1&lt;/_url&gt;&lt;_volume&gt;17&lt;/_volume&gt;&lt;/Details&gt;&lt;Extra&gt;&lt;DBUID&gt;{1AC1C74A-B9B2-4EDE-B91E-7DACC4A67C17}&lt;/DBUID&gt;&lt;/Extra&gt;&lt;/Item&gt;&lt;/References&gt;&lt;/Group&gt;&lt;/Citation&gt;_x000a_"/>
    <w:docVar w:name="NE.Ref{F690A0F4-30BB-43E6-8BBE-EC0D9E7DFC3E}" w:val=" ADDIN NE.Ref.{F690A0F4-30BB-43E6-8BBE-EC0D9E7DFC3E}&lt;Citation&gt;&lt;Group&gt;&lt;References&gt;&lt;Item&gt;&lt;ID&gt;1247&lt;/ID&gt;&lt;UID&gt;{906E4606-F19A-48BA-967D-F1798721E08E}&lt;/UID&gt;&lt;Title&gt;Network meta-analysis on the log-hazard scale, combining count and hazard ratio statistics accounting for multi-arm trials: a tutorial&lt;/Title&gt;&lt;Template&gt;Journal Article&lt;/Template&gt;&lt;Star&gt;0&lt;/Star&gt;&lt;Tag&gt;0&lt;/Tag&gt;&lt;Author&gt;Woods, B S; Hawkins, N; Scott, D A&lt;/Author&gt;&lt;Year&gt;2010&lt;/Year&gt;&lt;Details&gt;&lt;_accession_num&gt;20537177&lt;/_accession_num&gt;&lt;_author_adr&gt;Oxford Outcomes Ltd., Oxford, UK. beth.woods@oxfordoutcomes.com&lt;/_author_adr&gt;&lt;_created&gt;61656326&lt;/_created&gt;&lt;_date&gt;2010-06-10&lt;/_date&gt;&lt;_date_display&gt;2010 Jun 10&lt;/_date_display&gt;&lt;_doi&gt;10.1186/1471-2288-10-54&lt;/_doi&gt;&lt;_journal&gt;BMC Med Res Methodol&lt;/_journal&gt;&lt;_keywords&gt;Humans; *Meta-Analysis as Topic; Proportional Hazards Models; Pulmonary Disease, Chronic Obstructive/mortality; Randomized Controlled Trials as Topic/statistics &amp;amp; numerical data; Statistics as Topic/*methods&lt;/_keywords&gt;&lt;_language&gt;eng&lt;/_language&gt;&lt;_modified&gt;61656326&lt;/_modified&gt;&lt;_pages&gt;54&lt;/_pages&gt;&lt;_type_work&gt;Journal Article; Research Support, Non-U.S. Gov&amp;apos;t&lt;/_type_work&gt;&lt;_url&gt;http://www.ncbi.nlm.nih.gov/entrez/query.fcgi?cmd=Retrieve&amp;amp;db=pubmed&amp;amp;dopt=Abstract&amp;amp;list_uids=20537177&amp;amp;query_hl=1&lt;/_url&gt;&lt;_volume&gt;10&lt;/_volume&gt;&lt;/Details&gt;&lt;Extra&gt;&lt;DBUID&gt;{1AC1C74A-B9B2-4EDE-B91E-7DACC4A67C17}&lt;/DBUID&gt;&lt;/Extra&gt;&lt;/Item&gt;&lt;/References&gt;&lt;/Group&gt;&lt;/Citation&gt;_x000a_"/>
    <w:docVar w:name="NE.Ref{FEAB6BA3-A8A3-4347-88A8-39333F3CA96A}" w:val=" ADDIN NE.Ref.{FEAB6BA3-A8A3-4347-88A8-39333F3CA96A}&lt;Citation&gt;&lt;Group&gt;&lt;References&gt;&lt;Item&gt;&lt;ID&gt;1170&lt;/ID&gt;&lt;UID&gt;{4D39D1E9-66D4-4815-BC08-A27298369FD5}&lt;/UID&gt;&lt;Title&gt;Adjuvant combination chemotherapy (AMF) following radical resection of carcinoma  of the pancreas and papilla of Vater--results of a controlled, prospective, randomised multicentre study&lt;/Title&gt;&lt;Template&gt;Journal Article&lt;/Template&gt;&lt;Star&gt;1&lt;/Star&gt;&lt;Tag&gt;0&lt;/Tag&gt;&lt;Author&gt;Bakkevold, K E; Arnesjo, B; Dahl, O; Kambestad, B&lt;/Author&gt;&lt;Year&gt;1993&lt;/Year&gt;&lt;Details&gt;&lt;_accession_num&gt;8471327&lt;/_accession_num&gt;&lt;_author_adr&gt;Department of Surgery Haugesund Hospital, Norway.&lt;/_author_adr&gt;&lt;_created&gt;61556975&lt;/_created&gt;&lt;_date&gt;1993-01-19&lt;/_date&gt;&lt;_date_display&gt;1993&lt;/_date_display&gt;&lt;_issue&gt;5&lt;/_issue&gt;&lt;_journal&gt;Eur J Cancer&lt;/_journal&gt;&lt;_keywords&gt;Adult; Aged; *Ampulla of Vater; Antineoplastic Combined Chemotherapy Protocols/*therapeutic use; Chemotherapy, Adjuvant; Combined Modality Therapy; Doxorubicin/administration &amp;amp; dosage; Female; Fluorouracil/administration &amp;amp; dosage; Humans; Male; Middle Aged; Mitomycin/administration &amp;amp; dosage; Pancreatic Neoplasms/*drug therapy/mortality/surgery; Prognosis; Prospective Studies&lt;/_keywords&gt;&lt;_language&gt;eng&lt;/_language&gt;&lt;_modified&gt;61584033&lt;/_modified&gt;&lt;_pages&gt;698-703&lt;/_pages&gt;&lt;_type_work&gt;Clinical Trial; Journal Article; Multicenter Study; Randomized Controlled Trial; Research Support, Non-U.S. Gov&amp;apos;t&lt;/_type_work&gt;&lt;_url&gt;http://www.ncbi.nlm.nih.gov/entrez/query.fcgi?cmd=Retrieve&amp;amp;db=pubmed&amp;amp;dopt=Abstract&amp;amp;list_uids=8471327&amp;amp;query_hl=1&lt;/_url&gt;&lt;_volume&gt;29A&lt;/_volume&gt;&lt;/Details&gt;&lt;Extra&gt;&lt;DBUID&gt;{1AC1C74A-B9B2-4EDE-B91E-7DACC4A67C17}&lt;/DBUID&gt;&lt;/Extra&gt;&lt;/Item&gt;&lt;/References&gt;&lt;/Group&gt;&lt;/Citation&gt;_x000a_"/>
    <w:docVar w:name="ne_docsoft" w:val="MSWord"/>
    <w:docVar w:name="ne_docversion" w:val="NoteExpress 2.0"/>
    <w:docVar w:name="ne_stylename" w:val="World J Gastroenterology New"/>
  </w:docVars>
  <w:rsids>
    <w:rsidRoot w:val="00A9291C"/>
    <w:rsid w:val="00000006"/>
    <w:rsid w:val="000022B8"/>
    <w:rsid w:val="000033D4"/>
    <w:rsid w:val="000040CA"/>
    <w:rsid w:val="0000428E"/>
    <w:rsid w:val="00015C8F"/>
    <w:rsid w:val="0001705B"/>
    <w:rsid w:val="00022FBA"/>
    <w:rsid w:val="00027A57"/>
    <w:rsid w:val="00033A0A"/>
    <w:rsid w:val="000363E2"/>
    <w:rsid w:val="000452DC"/>
    <w:rsid w:val="0004634F"/>
    <w:rsid w:val="00050ECC"/>
    <w:rsid w:val="00056922"/>
    <w:rsid w:val="0006535A"/>
    <w:rsid w:val="00071636"/>
    <w:rsid w:val="000805C8"/>
    <w:rsid w:val="00084E04"/>
    <w:rsid w:val="00087769"/>
    <w:rsid w:val="00092E2B"/>
    <w:rsid w:val="00093D7D"/>
    <w:rsid w:val="00094DE2"/>
    <w:rsid w:val="000A11A0"/>
    <w:rsid w:val="000A1FD1"/>
    <w:rsid w:val="000A44B5"/>
    <w:rsid w:val="000A50F4"/>
    <w:rsid w:val="000B5662"/>
    <w:rsid w:val="000B655C"/>
    <w:rsid w:val="000B6E21"/>
    <w:rsid w:val="000C3596"/>
    <w:rsid w:val="000D356D"/>
    <w:rsid w:val="000E0D7F"/>
    <w:rsid w:val="000E42F0"/>
    <w:rsid w:val="000E47D0"/>
    <w:rsid w:val="000E795D"/>
    <w:rsid w:val="000F6794"/>
    <w:rsid w:val="001049FE"/>
    <w:rsid w:val="00107FDC"/>
    <w:rsid w:val="00111E37"/>
    <w:rsid w:val="0013363C"/>
    <w:rsid w:val="00140B4E"/>
    <w:rsid w:val="001415E0"/>
    <w:rsid w:val="00151B3B"/>
    <w:rsid w:val="00151B7F"/>
    <w:rsid w:val="00151C14"/>
    <w:rsid w:val="00152835"/>
    <w:rsid w:val="00152C0C"/>
    <w:rsid w:val="0016078A"/>
    <w:rsid w:val="00170322"/>
    <w:rsid w:val="00171BCE"/>
    <w:rsid w:val="00171BF3"/>
    <w:rsid w:val="00173908"/>
    <w:rsid w:val="00175B61"/>
    <w:rsid w:val="00175F56"/>
    <w:rsid w:val="00180394"/>
    <w:rsid w:val="0019114B"/>
    <w:rsid w:val="00191A4F"/>
    <w:rsid w:val="00191E50"/>
    <w:rsid w:val="00195971"/>
    <w:rsid w:val="001A0A68"/>
    <w:rsid w:val="001A3325"/>
    <w:rsid w:val="001A414E"/>
    <w:rsid w:val="001A4909"/>
    <w:rsid w:val="001B27CC"/>
    <w:rsid w:val="001B2F09"/>
    <w:rsid w:val="001B49C3"/>
    <w:rsid w:val="001C314A"/>
    <w:rsid w:val="001C3A3F"/>
    <w:rsid w:val="001C4888"/>
    <w:rsid w:val="001D0EE2"/>
    <w:rsid w:val="001E3490"/>
    <w:rsid w:val="001E6718"/>
    <w:rsid w:val="001F4363"/>
    <w:rsid w:val="001F4C00"/>
    <w:rsid w:val="001F6AD0"/>
    <w:rsid w:val="00200599"/>
    <w:rsid w:val="0020658B"/>
    <w:rsid w:val="00206C17"/>
    <w:rsid w:val="00214772"/>
    <w:rsid w:val="00214CA1"/>
    <w:rsid w:val="002251FD"/>
    <w:rsid w:val="002318AC"/>
    <w:rsid w:val="00232C69"/>
    <w:rsid w:val="00245B41"/>
    <w:rsid w:val="00252A5A"/>
    <w:rsid w:val="0025382B"/>
    <w:rsid w:val="002574CB"/>
    <w:rsid w:val="00265E8D"/>
    <w:rsid w:val="00271660"/>
    <w:rsid w:val="0027334C"/>
    <w:rsid w:val="002810AD"/>
    <w:rsid w:val="00285D5D"/>
    <w:rsid w:val="0028692A"/>
    <w:rsid w:val="00292F64"/>
    <w:rsid w:val="00295029"/>
    <w:rsid w:val="002A1CB1"/>
    <w:rsid w:val="002B3579"/>
    <w:rsid w:val="002B5B70"/>
    <w:rsid w:val="002C4325"/>
    <w:rsid w:val="002C5D63"/>
    <w:rsid w:val="002D43F5"/>
    <w:rsid w:val="002D48D7"/>
    <w:rsid w:val="002D744F"/>
    <w:rsid w:val="002E2AAD"/>
    <w:rsid w:val="002E3C2E"/>
    <w:rsid w:val="002E5882"/>
    <w:rsid w:val="002F0007"/>
    <w:rsid w:val="002F06F2"/>
    <w:rsid w:val="002F0B78"/>
    <w:rsid w:val="002F520A"/>
    <w:rsid w:val="0030143B"/>
    <w:rsid w:val="0030283B"/>
    <w:rsid w:val="00302E40"/>
    <w:rsid w:val="00311B75"/>
    <w:rsid w:val="00320F36"/>
    <w:rsid w:val="0032387B"/>
    <w:rsid w:val="00324A85"/>
    <w:rsid w:val="0033225F"/>
    <w:rsid w:val="00350503"/>
    <w:rsid w:val="00353F84"/>
    <w:rsid w:val="003564F2"/>
    <w:rsid w:val="00357AE4"/>
    <w:rsid w:val="00360D0B"/>
    <w:rsid w:val="00361D77"/>
    <w:rsid w:val="003651E3"/>
    <w:rsid w:val="0036579E"/>
    <w:rsid w:val="003662CE"/>
    <w:rsid w:val="0037443C"/>
    <w:rsid w:val="0037768C"/>
    <w:rsid w:val="00381091"/>
    <w:rsid w:val="00384CF4"/>
    <w:rsid w:val="003947F2"/>
    <w:rsid w:val="003A14A9"/>
    <w:rsid w:val="003A3B9E"/>
    <w:rsid w:val="003A5156"/>
    <w:rsid w:val="003B5EE0"/>
    <w:rsid w:val="003B664F"/>
    <w:rsid w:val="003C17A2"/>
    <w:rsid w:val="003C380B"/>
    <w:rsid w:val="003D0C59"/>
    <w:rsid w:val="003D60E5"/>
    <w:rsid w:val="003F0140"/>
    <w:rsid w:val="003F0898"/>
    <w:rsid w:val="003F214B"/>
    <w:rsid w:val="003F2311"/>
    <w:rsid w:val="003F3A8E"/>
    <w:rsid w:val="003F6DC8"/>
    <w:rsid w:val="00400A74"/>
    <w:rsid w:val="004112A7"/>
    <w:rsid w:val="00411A7A"/>
    <w:rsid w:val="0041269C"/>
    <w:rsid w:val="00414CBE"/>
    <w:rsid w:val="00416F20"/>
    <w:rsid w:val="004351EE"/>
    <w:rsid w:val="004431B8"/>
    <w:rsid w:val="0044714C"/>
    <w:rsid w:val="00447568"/>
    <w:rsid w:val="0045072D"/>
    <w:rsid w:val="004546E9"/>
    <w:rsid w:val="004555C4"/>
    <w:rsid w:val="0046290F"/>
    <w:rsid w:val="004633F7"/>
    <w:rsid w:val="00464BE3"/>
    <w:rsid w:val="00466B80"/>
    <w:rsid w:val="00466FC4"/>
    <w:rsid w:val="004767F3"/>
    <w:rsid w:val="004807BC"/>
    <w:rsid w:val="00480D7A"/>
    <w:rsid w:val="00483D42"/>
    <w:rsid w:val="0048652B"/>
    <w:rsid w:val="004929D1"/>
    <w:rsid w:val="004A1183"/>
    <w:rsid w:val="004A18D5"/>
    <w:rsid w:val="004A68E9"/>
    <w:rsid w:val="004B1D3E"/>
    <w:rsid w:val="004B1DFF"/>
    <w:rsid w:val="004B3FFF"/>
    <w:rsid w:val="004B4568"/>
    <w:rsid w:val="004C1393"/>
    <w:rsid w:val="004C2A82"/>
    <w:rsid w:val="004D0254"/>
    <w:rsid w:val="004D30C9"/>
    <w:rsid w:val="004D6A14"/>
    <w:rsid w:val="004D76E7"/>
    <w:rsid w:val="004D7AD1"/>
    <w:rsid w:val="004D7BD4"/>
    <w:rsid w:val="00501812"/>
    <w:rsid w:val="00502A6A"/>
    <w:rsid w:val="00505C2B"/>
    <w:rsid w:val="00506689"/>
    <w:rsid w:val="00513E04"/>
    <w:rsid w:val="00533FFF"/>
    <w:rsid w:val="00535DFB"/>
    <w:rsid w:val="00544492"/>
    <w:rsid w:val="00544E1B"/>
    <w:rsid w:val="00550233"/>
    <w:rsid w:val="00555C84"/>
    <w:rsid w:val="005645B3"/>
    <w:rsid w:val="005661C1"/>
    <w:rsid w:val="0056626A"/>
    <w:rsid w:val="0057031F"/>
    <w:rsid w:val="00571688"/>
    <w:rsid w:val="00575BBA"/>
    <w:rsid w:val="00577AD9"/>
    <w:rsid w:val="00582BFF"/>
    <w:rsid w:val="005848A4"/>
    <w:rsid w:val="00591715"/>
    <w:rsid w:val="005940EB"/>
    <w:rsid w:val="0059654E"/>
    <w:rsid w:val="005975D3"/>
    <w:rsid w:val="005A0F8C"/>
    <w:rsid w:val="005A30BA"/>
    <w:rsid w:val="005B5001"/>
    <w:rsid w:val="005C1856"/>
    <w:rsid w:val="005C36BB"/>
    <w:rsid w:val="005C3977"/>
    <w:rsid w:val="005C46C3"/>
    <w:rsid w:val="005C7216"/>
    <w:rsid w:val="005D50EC"/>
    <w:rsid w:val="005D5F64"/>
    <w:rsid w:val="005E002A"/>
    <w:rsid w:val="005E2AB8"/>
    <w:rsid w:val="005E31F2"/>
    <w:rsid w:val="005E5642"/>
    <w:rsid w:val="005F5E78"/>
    <w:rsid w:val="006016A8"/>
    <w:rsid w:val="00605009"/>
    <w:rsid w:val="006050ED"/>
    <w:rsid w:val="00610A2B"/>
    <w:rsid w:val="00613522"/>
    <w:rsid w:val="00613983"/>
    <w:rsid w:val="00613F27"/>
    <w:rsid w:val="006265F7"/>
    <w:rsid w:val="00631427"/>
    <w:rsid w:val="00636F7B"/>
    <w:rsid w:val="0064068F"/>
    <w:rsid w:val="00644796"/>
    <w:rsid w:val="00645C00"/>
    <w:rsid w:val="0064672C"/>
    <w:rsid w:val="00646B45"/>
    <w:rsid w:val="00660730"/>
    <w:rsid w:val="00670033"/>
    <w:rsid w:val="0067067D"/>
    <w:rsid w:val="0067083B"/>
    <w:rsid w:val="00670E89"/>
    <w:rsid w:val="0067379C"/>
    <w:rsid w:val="00673BAE"/>
    <w:rsid w:val="00684177"/>
    <w:rsid w:val="00687C6F"/>
    <w:rsid w:val="00693E0B"/>
    <w:rsid w:val="006A3183"/>
    <w:rsid w:val="006A3B45"/>
    <w:rsid w:val="006A464A"/>
    <w:rsid w:val="006B5561"/>
    <w:rsid w:val="006C1B0B"/>
    <w:rsid w:val="006C1FA2"/>
    <w:rsid w:val="006D6EEF"/>
    <w:rsid w:val="006E3ECF"/>
    <w:rsid w:val="006E6693"/>
    <w:rsid w:val="006F2AEE"/>
    <w:rsid w:val="006F56DF"/>
    <w:rsid w:val="007003A6"/>
    <w:rsid w:val="00705B55"/>
    <w:rsid w:val="00713951"/>
    <w:rsid w:val="007139EE"/>
    <w:rsid w:val="00720012"/>
    <w:rsid w:val="0072158F"/>
    <w:rsid w:val="007226C9"/>
    <w:rsid w:val="0072406B"/>
    <w:rsid w:val="0073133F"/>
    <w:rsid w:val="00735BED"/>
    <w:rsid w:val="00737456"/>
    <w:rsid w:val="007444E3"/>
    <w:rsid w:val="007456A2"/>
    <w:rsid w:val="007511B0"/>
    <w:rsid w:val="00751C30"/>
    <w:rsid w:val="0076289A"/>
    <w:rsid w:val="007759A9"/>
    <w:rsid w:val="00775A0C"/>
    <w:rsid w:val="00782DAA"/>
    <w:rsid w:val="00785029"/>
    <w:rsid w:val="00787625"/>
    <w:rsid w:val="00791403"/>
    <w:rsid w:val="007A2908"/>
    <w:rsid w:val="007B15AB"/>
    <w:rsid w:val="007B1989"/>
    <w:rsid w:val="007B52FD"/>
    <w:rsid w:val="007C4A6E"/>
    <w:rsid w:val="007D1DF6"/>
    <w:rsid w:val="007D2BD8"/>
    <w:rsid w:val="007D3901"/>
    <w:rsid w:val="007D5F27"/>
    <w:rsid w:val="007E20E6"/>
    <w:rsid w:val="007E375D"/>
    <w:rsid w:val="007E3D06"/>
    <w:rsid w:val="007E48EC"/>
    <w:rsid w:val="007E7024"/>
    <w:rsid w:val="007F1F6F"/>
    <w:rsid w:val="007F2E24"/>
    <w:rsid w:val="007F43F0"/>
    <w:rsid w:val="0080417E"/>
    <w:rsid w:val="00810D88"/>
    <w:rsid w:val="00811AF7"/>
    <w:rsid w:val="00820F49"/>
    <w:rsid w:val="00825C39"/>
    <w:rsid w:val="008302FA"/>
    <w:rsid w:val="0083184D"/>
    <w:rsid w:val="00833E8C"/>
    <w:rsid w:val="008343C2"/>
    <w:rsid w:val="0084796A"/>
    <w:rsid w:val="00850F08"/>
    <w:rsid w:val="00851E64"/>
    <w:rsid w:val="00855160"/>
    <w:rsid w:val="008551AB"/>
    <w:rsid w:val="00857DCE"/>
    <w:rsid w:val="008628B2"/>
    <w:rsid w:val="00864DBE"/>
    <w:rsid w:val="00867AC3"/>
    <w:rsid w:val="00872558"/>
    <w:rsid w:val="00873330"/>
    <w:rsid w:val="008758BF"/>
    <w:rsid w:val="00876940"/>
    <w:rsid w:val="008778FB"/>
    <w:rsid w:val="00885C9A"/>
    <w:rsid w:val="008A0715"/>
    <w:rsid w:val="008A2F6A"/>
    <w:rsid w:val="008A4B69"/>
    <w:rsid w:val="008B1778"/>
    <w:rsid w:val="008B226E"/>
    <w:rsid w:val="008C17E7"/>
    <w:rsid w:val="008C1E53"/>
    <w:rsid w:val="008D4359"/>
    <w:rsid w:val="008D53A2"/>
    <w:rsid w:val="008F0FBC"/>
    <w:rsid w:val="008F6AB2"/>
    <w:rsid w:val="009004B5"/>
    <w:rsid w:val="00922DE7"/>
    <w:rsid w:val="00927D05"/>
    <w:rsid w:val="00931E93"/>
    <w:rsid w:val="0093396A"/>
    <w:rsid w:val="0094392A"/>
    <w:rsid w:val="00943F61"/>
    <w:rsid w:val="00947F07"/>
    <w:rsid w:val="0095084A"/>
    <w:rsid w:val="00954A0B"/>
    <w:rsid w:val="00965059"/>
    <w:rsid w:val="00970D26"/>
    <w:rsid w:val="00972989"/>
    <w:rsid w:val="0099039A"/>
    <w:rsid w:val="00997309"/>
    <w:rsid w:val="009A3189"/>
    <w:rsid w:val="009A489F"/>
    <w:rsid w:val="009B2661"/>
    <w:rsid w:val="009B3D01"/>
    <w:rsid w:val="009B6B59"/>
    <w:rsid w:val="009C194E"/>
    <w:rsid w:val="009C325F"/>
    <w:rsid w:val="009C3755"/>
    <w:rsid w:val="009D4CCE"/>
    <w:rsid w:val="009D5576"/>
    <w:rsid w:val="009D60DB"/>
    <w:rsid w:val="009E362C"/>
    <w:rsid w:val="009E7275"/>
    <w:rsid w:val="009E73A4"/>
    <w:rsid w:val="009F3D35"/>
    <w:rsid w:val="00A024EC"/>
    <w:rsid w:val="00A046BD"/>
    <w:rsid w:val="00A057A9"/>
    <w:rsid w:val="00A23914"/>
    <w:rsid w:val="00A2554B"/>
    <w:rsid w:val="00A2605E"/>
    <w:rsid w:val="00A26298"/>
    <w:rsid w:val="00A31AEF"/>
    <w:rsid w:val="00A3597C"/>
    <w:rsid w:val="00A40D7D"/>
    <w:rsid w:val="00A424CC"/>
    <w:rsid w:val="00A4364D"/>
    <w:rsid w:val="00A43D88"/>
    <w:rsid w:val="00A457E8"/>
    <w:rsid w:val="00A46438"/>
    <w:rsid w:val="00A65591"/>
    <w:rsid w:val="00A66862"/>
    <w:rsid w:val="00A7281E"/>
    <w:rsid w:val="00A856D4"/>
    <w:rsid w:val="00A90A17"/>
    <w:rsid w:val="00A9291C"/>
    <w:rsid w:val="00A92B36"/>
    <w:rsid w:val="00A96791"/>
    <w:rsid w:val="00AA79FB"/>
    <w:rsid w:val="00AB2722"/>
    <w:rsid w:val="00AB588E"/>
    <w:rsid w:val="00AB7807"/>
    <w:rsid w:val="00AC1B98"/>
    <w:rsid w:val="00AC49AA"/>
    <w:rsid w:val="00AC60ED"/>
    <w:rsid w:val="00AD0C85"/>
    <w:rsid w:val="00AD5F62"/>
    <w:rsid w:val="00AE03DE"/>
    <w:rsid w:val="00AE326B"/>
    <w:rsid w:val="00AE61FF"/>
    <w:rsid w:val="00AE6749"/>
    <w:rsid w:val="00AF1747"/>
    <w:rsid w:val="00AF7CAE"/>
    <w:rsid w:val="00B02377"/>
    <w:rsid w:val="00B0659A"/>
    <w:rsid w:val="00B067F5"/>
    <w:rsid w:val="00B178F1"/>
    <w:rsid w:val="00B216D5"/>
    <w:rsid w:val="00B24AD6"/>
    <w:rsid w:val="00B33EE8"/>
    <w:rsid w:val="00B357D4"/>
    <w:rsid w:val="00B35A80"/>
    <w:rsid w:val="00B37A87"/>
    <w:rsid w:val="00B477EE"/>
    <w:rsid w:val="00B5510C"/>
    <w:rsid w:val="00B63898"/>
    <w:rsid w:val="00B654A4"/>
    <w:rsid w:val="00B74399"/>
    <w:rsid w:val="00B76B8F"/>
    <w:rsid w:val="00B810CA"/>
    <w:rsid w:val="00B90E5F"/>
    <w:rsid w:val="00B93B12"/>
    <w:rsid w:val="00B9791A"/>
    <w:rsid w:val="00BB1884"/>
    <w:rsid w:val="00BB6499"/>
    <w:rsid w:val="00BC770F"/>
    <w:rsid w:val="00BD69A2"/>
    <w:rsid w:val="00BE0821"/>
    <w:rsid w:val="00BE62ED"/>
    <w:rsid w:val="00BF04D8"/>
    <w:rsid w:val="00BF2747"/>
    <w:rsid w:val="00BF3180"/>
    <w:rsid w:val="00BF3D72"/>
    <w:rsid w:val="00BF7BE6"/>
    <w:rsid w:val="00C03336"/>
    <w:rsid w:val="00C070E3"/>
    <w:rsid w:val="00C1358C"/>
    <w:rsid w:val="00C13829"/>
    <w:rsid w:val="00C16DFB"/>
    <w:rsid w:val="00C26571"/>
    <w:rsid w:val="00C312BD"/>
    <w:rsid w:val="00C31AB0"/>
    <w:rsid w:val="00C354F6"/>
    <w:rsid w:val="00C406B6"/>
    <w:rsid w:val="00C42C32"/>
    <w:rsid w:val="00C47EC5"/>
    <w:rsid w:val="00C51797"/>
    <w:rsid w:val="00C544B3"/>
    <w:rsid w:val="00C6104C"/>
    <w:rsid w:val="00C70B03"/>
    <w:rsid w:val="00C71F3E"/>
    <w:rsid w:val="00C74B19"/>
    <w:rsid w:val="00C82579"/>
    <w:rsid w:val="00C82FA9"/>
    <w:rsid w:val="00C82FBD"/>
    <w:rsid w:val="00C84198"/>
    <w:rsid w:val="00C8635B"/>
    <w:rsid w:val="00C93EDD"/>
    <w:rsid w:val="00C93EE1"/>
    <w:rsid w:val="00C96D15"/>
    <w:rsid w:val="00C978F7"/>
    <w:rsid w:val="00CA523F"/>
    <w:rsid w:val="00CA61F5"/>
    <w:rsid w:val="00CB632F"/>
    <w:rsid w:val="00CC4C96"/>
    <w:rsid w:val="00CD0A33"/>
    <w:rsid w:val="00CD0A49"/>
    <w:rsid w:val="00CD1137"/>
    <w:rsid w:val="00CE1D9B"/>
    <w:rsid w:val="00CE32CA"/>
    <w:rsid w:val="00CF0400"/>
    <w:rsid w:val="00CF057B"/>
    <w:rsid w:val="00CF09BF"/>
    <w:rsid w:val="00CF5088"/>
    <w:rsid w:val="00CF66DC"/>
    <w:rsid w:val="00CF689A"/>
    <w:rsid w:val="00D025C8"/>
    <w:rsid w:val="00D05DDA"/>
    <w:rsid w:val="00D07574"/>
    <w:rsid w:val="00D14C22"/>
    <w:rsid w:val="00D20781"/>
    <w:rsid w:val="00D20FA9"/>
    <w:rsid w:val="00D22E7E"/>
    <w:rsid w:val="00D22F81"/>
    <w:rsid w:val="00D3191A"/>
    <w:rsid w:val="00D32545"/>
    <w:rsid w:val="00D35785"/>
    <w:rsid w:val="00D371F1"/>
    <w:rsid w:val="00D37586"/>
    <w:rsid w:val="00D412D9"/>
    <w:rsid w:val="00D42D02"/>
    <w:rsid w:val="00D467D2"/>
    <w:rsid w:val="00D50C08"/>
    <w:rsid w:val="00D525F8"/>
    <w:rsid w:val="00D53955"/>
    <w:rsid w:val="00D60E87"/>
    <w:rsid w:val="00D639FC"/>
    <w:rsid w:val="00D740FF"/>
    <w:rsid w:val="00D75851"/>
    <w:rsid w:val="00D80014"/>
    <w:rsid w:val="00D838C3"/>
    <w:rsid w:val="00D841FE"/>
    <w:rsid w:val="00D847A3"/>
    <w:rsid w:val="00D92673"/>
    <w:rsid w:val="00D9773D"/>
    <w:rsid w:val="00DA147E"/>
    <w:rsid w:val="00DA17B9"/>
    <w:rsid w:val="00DA200F"/>
    <w:rsid w:val="00DA4520"/>
    <w:rsid w:val="00DB2050"/>
    <w:rsid w:val="00DB2D88"/>
    <w:rsid w:val="00DC680F"/>
    <w:rsid w:val="00DC6E66"/>
    <w:rsid w:val="00DD25C3"/>
    <w:rsid w:val="00DD79A8"/>
    <w:rsid w:val="00DE4129"/>
    <w:rsid w:val="00DE5EA2"/>
    <w:rsid w:val="00DF138C"/>
    <w:rsid w:val="00DF2F53"/>
    <w:rsid w:val="00DF4646"/>
    <w:rsid w:val="00DF51CE"/>
    <w:rsid w:val="00DF70BD"/>
    <w:rsid w:val="00E00247"/>
    <w:rsid w:val="00E003D9"/>
    <w:rsid w:val="00E12EF7"/>
    <w:rsid w:val="00E13A20"/>
    <w:rsid w:val="00E17FBE"/>
    <w:rsid w:val="00E221F1"/>
    <w:rsid w:val="00E32CC9"/>
    <w:rsid w:val="00E339D0"/>
    <w:rsid w:val="00E45064"/>
    <w:rsid w:val="00E47D46"/>
    <w:rsid w:val="00E6194F"/>
    <w:rsid w:val="00E658E1"/>
    <w:rsid w:val="00E70867"/>
    <w:rsid w:val="00E725AB"/>
    <w:rsid w:val="00E81034"/>
    <w:rsid w:val="00E828FD"/>
    <w:rsid w:val="00E84400"/>
    <w:rsid w:val="00E846E1"/>
    <w:rsid w:val="00E85EF5"/>
    <w:rsid w:val="00E939EB"/>
    <w:rsid w:val="00E93AF6"/>
    <w:rsid w:val="00EA481B"/>
    <w:rsid w:val="00EB593F"/>
    <w:rsid w:val="00EC2107"/>
    <w:rsid w:val="00EC30F7"/>
    <w:rsid w:val="00EC675C"/>
    <w:rsid w:val="00EC77F7"/>
    <w:rsid w:val="00ED0B2A"/>
    <w:rsid w:val="00ED1044"/>
    <w:rsid w:val="00ED5E8C"/>
    <w:rsid w:val="00EE1A8F"/>
    <w:rsid w:val="00EE4573"/>
    <w:rsid w:val="00EE58CD"/>
    <w:rsid w:val="00EE7E5A"/>
    <w:rsid w:val="00EF167B"/>
    <w:rsid w:val="00EF24EC"/>
    <w:rsid w:val="00EF7181"/>
    <w:rsid w:val="00F00F52"/>
    <w:rsid w:val="00F01A6E"/>
    <w:rsid w:val="00F0316A"/>
    <w:rsid w:val="00F03BC0"/>
    <w:rsid w:val="00F06F7B"/>
    <w:rsid w:val="00F12CA1"/>
    <w:rsid w:val="00F2398D"/>
    <w:rsid w:val="00F23CF5"/>
    <w:rsid w:val="00F240E4"/>
    <w:rsid w:val="00F2600E"/>
    <w:rsid w:val="00F27B08"/>
    <w:rsid w:val="00F307DE"/>
    <w:rsid w:val="00F318AB"/>
    <w:rsid w:val="00F3489F"/>
    <w:rsid w:val="00F416C5"/>
    <w:rsid w:val="00F5739E"/>
    <w:rsid w:val="00F616E0"/>
    <w:rsid w:val="00F66BF2"/>
    <w:rsid w:val="00F6714A"/>
    <w:rsid w:val="00F704BD"/>
    <w:rsid w:val="00F75F71"/>
    <w:rsid w:val="00F779A4"/>
    <w:rsid w:val="00F9678F"/>
    <w:rsid w:val="00FA272E"/>
    <w:rsid w:val="00FA2CF1"/>
    <w:rsid w:val="00FA4392"/>
    <w:rsid w:val="00FB3874"/>
    <w:rsid w:val="00FB60C8"/>
    <w:rsid w:val="00FB6752"/>
    <w:rsid w:val="00FC04EF"/>
    <w:rsid w:val="00FC1000"/>
    <w:rsid w:val="00FC4E9F"/>
    <w:rsid w:val="00FC5161"/>
    <w:rsid w:val="00FD799B"/>
    <w:rsid w:val="00FD7E2B"/>
    <w:rsid w:val="00FE22AB"/>
    <w:rsid w:val="00FF111B"/>
    <w:rsid w:val="00FF251E"/>
    <w:rsid w:val="00FF2ADD"/>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970D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70D2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CE32C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D7E2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70D26"/>
    <w:rPr>
      <w:b/>
      <w:bCs/>
      <w:kern w:val="44"/>
      <w:sz w:val="44"/>
      <w:szCs w:val="44"/>
    </w:rPr>
  </w:style>
  <w:style w:type="character" w:customStyle="1" w:styleId="2Char">
    <w:name w:val="标题 2 Char"/>
    <w:link w:val="2"/>
    <w:uiPriority w:val="9"/>
    <w:rsid w:val="00970D26"/>
    <w:rPr>
      <w:rFonts w:ascii="Cambria" w:eastAsia="宋体" w:hAnsi="Cambria" w:cs="Times New Roman"/>
      <w:b/>
      <w:bCs/>
      <w:sz w:val="32"/>
      <w:szCs w:val="32"/>
    </w:rPr>
  </w:style>
  <w:style w:type="character" w:customStyle="1" w:styleId="3Char">
    <w:name w:val="标题 3 Char"/>
    <w:link w:val="3"/>
    <w:uiPriority w:val="9"/>
    <w:rsid w:val="00CE32CA"/>
    <w:rPr>
      <w:b/>
      <w:bCs/>
      <w:kern w:val="2"/>
      <w:sz w:val="32"/>
      <w:szCs w:val="32"/>
    </w:rPr>
  </w:style>
  <w:style w:type="character" w:styleId="a3">
    <w:name w:val="Hyperlink"/>
    <w:uiPriority w:val="99"/>
    <w:unhideWhenUsed/>
    <w:rsid w:val="0048652B"/>
    <w:rPr>
      <w:color w:val="0000FF"/>
      <w:u w:val="single"/>
    </w:rPr>
  </w:style>
  <w:style w:type="paragraph" w:styleId="a4">
    <w:name w:val="header"/>
    <w:basedOn w:val="a"/>
    <w:link w:val="Char"/>
    <w:uiPriority w:val="99"/>
    <w:unhideWhenUsed/>
    <w:rsid w:val="00D841F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D841FE"/>
    <w:rPr>
      <w:sz w:val="18"/>
      <w:szCs w:val="18"/>
    </w:rPr>
  </w:style>
  <w:style w:type="paragraph" w:styleId="a5">
    <w:name w:val="footer"/>
    <w:basedOn w:val="a"/>
    <w:link w:val="Char0"/>
    <w:uiPriority w:val="99"/>
    <w:unhideWhenUsed/>
    <w:rsid w:val="00D841FE"/>
    <w:pPr>
      <w:tabs>
        <w:tab w:val="center" w:pos="4153"/>
        <w:tab w:val="right" w:pos="8306"/>
      </w:tabs>
      <w:snapToGrid w:val="0"/>
      <w:jc w:val="left"/>
    </w:pPr>
    <w:rPr>
      <w:sz w:val="18"/>
      <w:szCs w:val="18"/>
    </w:rPr>
  </w:style>
  <w:style w:type="character" w:customStyle="1" w:styleId="Char0">
    <w:name w:val="页脚 Char"/>
    <w:link w:val="a5"/>
    <w:uiPriority w:val="99"/>
    <w:rsid w:val="00D841FE"/>
    <w:rPr>
      <w:sz w:val="18"/>
      <w:szCs w:val="18"/>
    </w:rPr>
  </w:style>
  <w:style w:type="table" w:styleId="a6">
    <w:name w:val="Light Shading"/>
    <w:basedOn w:val="a1"/>
    <w:uiPriority w:val="60"/>
    <w:rsid w:val="00D14C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7">
    <w:name w:val="Balloon Text"/>
    <w:basedOn w:val="a"/>
    <w:link w:val="Char1"/>
    <w:uiPriority w:val="99"/>
    <w:semiHidden/>
    <w:unhideWhenUsed/>
    <w:rsid w:val="006E3ECF"/>
    <w:rPr>
      <w:sz w:val="18"/>
      <w:szCs w:val="18"/>
    </w:rPr>
  </w:style>
  <w:style w:type="character" w:customStyle="1" w:styleId="Char1">
    <w:name w:val="批注框文本 Char"/>
    <w:link w:val="a7"/>
    <w:uiPriority w:val="99"/>
    <w:semiHidden/>
    <w:rsid w:val="006E3ECF"/>
    <w:rPr>
      <w:sz w:val="18"/>
      <w:szCs w:val="18"/>
    </w:rPr>
  </w:style>
  <w:style w:type="character" w:styleId="a8">
    <w:name w:val="annotation reference"/>
    <w:uiPriority w:val="99"/>
    <w:semiHidden/>
    <w:unhideWhenUsed/>
    <w:rsid w:val="00056922"/>
    <w:rPr>
      <w:sz w:val="21"/>
      <w:szCs w:val="21"/>
    </w:rPr>
  </w:style>
  <w:style w:type="paragraph" w:styleId="a9">
    <w:name w:val="annotation text"/>
    <w:basedOn w:val="a"/>
    <w:link w:val="Char2"/>
    <w:uiPriority w:val="99"/>
    <w:semiHidden/>
    <w:unhideWhenUsed/>
    <w:rsid w:val="00056922"/>
    <w:pPr>
      <w:jc w:val="left"/>
    </w:pPr>
  </w:style>
  <w:style w:type="character" w:customStyle="1" w:styleId="Char2">
    <w:name w:val="批注文字 Char"/>
    <w:basedOn w:val="a0"/>
    <w:link w:val="a9"/>
    <w:uiPriority w:val="99"/>
    <w:semiHidden/>
    <w:rsid w:val="00056922"/>
  </w:style>
  <w:style w:type="paragraph" w:styleId="aa">
    <w:name w:val="annotation subject"/>
    <w:basedOn w:val="a9"/>
    <w:next w:val="a9"/>
    <w:link w:val="Char3"/>
    <w:uiPriority w:val="99"/>
    <w:semiHidden/>
    <w:unhideWhenUsed/>
    <w:rsid w:val="00056922"/>
    <w:rPr>
      <w:b/>
      <w:bCs/>
    </w:rPr>
  </w:style>
  <w:style w:type="character" w:customStyle="1" w:styleId="Char3">
    <w:name w:val="批注主题 Char"/>
    <w:link w:val="aa"/>
    <w:uiPriority w:val="99"/>
    <w:semiHidden/>
    <w:rsid w:val="00056922"/>
    <w:rPr>
      <w:b/>
      <w:bCs/>
    </w:rPr>
  </w:style>
  <w:style w:type="paragraph" w:styleId="ab">
    <w:name w:val="Revision"/>
    <w:hidden/>
    <w:uiPriority w:val="99"/>
    <w:semiHidden/>
    <w:rsid w:val="008B226E"/>
    <w:rPr>
      <w:kern w:val="2"/>
      <w:sz w:val="21"/>
      <w:szCs w:val="22"/>
    </w:rPr>
  </w:style>
  <w:style w:type="character" w:customStyle="1" w:styleId="4Char">
    <w:name w:val="标题 4 Char"/>
    <w:link w:val="4"/>
    <w:uiPriority w:val="9"/>
    <w:semiHidden/>
    <w:rsid w:val="00FD7E2B"/>
    <w:rPr>
      <w:rFonts w:ascii="Cambria" w:eastAsia="宋体" w:hAnsi="Cambria" w:cs="Times New Roman"/>
      <w:b/>
      <w:bCs/>
      <w:kern w:val="2"/>
      <w:sz w:val="28"/>
      <w:szCs w:val="28"/>
    </w:rPr>
  </w:style>
  <w:style w:type="paragraph" w:styleId="ac">
    <w:name w:val="No Spacing"/>
    <w:uiPriority w:val="1"/>
    <w:qFormat/>
    <w:rsid w:val="00D467D2"/>
    <w:pPr>
      <w:widowControl w:val="0"/>
      <w:jc w:val="both"/>
    </w:pPr>
    <w:rPr>
      <w:kern w:val="2"/>
      <w:sz w:val="21"/>
      <w:szCs w:val="22"/>
    </w:rPr>
  </w:style>
  <w:style w:type="paragraph" w:customStyle="1" w:styleId="Default">
    <w:name w:val="Default"/>
    <w:rsid w:val="0067083B"/>
    <w:pPr>
      <w:widowControl w:val="0"/>
      <w:autoSpaceDE w:val="0"/>
      <w:autoSpaceDN w:val="0"/>
      <w:adjustRightInd w:val="0"/>
    </w:pPr>
    <w:rPr>
      <w:rFonts w:ascii="Minion Pro" w:hAnsi="Minion Pro" w:cs="Minion Pro"/>
      <w:color w:val="000000"/>
      <w:sz w:val="24"/>
      <w:szCs w:val="24"/>
    </w:rPr>
  </w:style>
  <w:style w:type="character" w:customStyle="1" w:styleId="ad">
    <w:name w:val="未处理的提及"/>
    <w:uiPriority w:val="99"/>
    <w:semiHidden/>
    <w:unhideWhenUsed/>
    <w:rsid w:val="004807BC"/>
    <w:rPr>
      <w:color w:val="605E5C"/>
      <w:shd w:val="clear" w:color="auto" w:fill="E1DFDD"/>
    </w:rPr>
  </w:style>
  <w:style w:type="character" w:styleId="ae">
    <w:name w:val="line number"/>
    <w:basedOn w:val="a0"/>
    <w:uiPriority w:val="99"/>
    <w:semiHidden/>
    <w:unhideWhenUsed/>
    <w:rsid w:val="00613522"/>
  </w:style>
  <w:style w:type="paragraph" w:styleId="af">
    <w:name w:val="List Paragraph"/>
    <w:basedOn w:val="a"/>
    <w:uiPriority w:val="34"/>
    <w:qFormat/>
    <w:rsid w:val="00C8635B"/>
    <w:pPr>
      <w:widowControl/>
      <w:spacing w:after="200" w:line="276" w:lineRule="auto"/>
      <w:ind w:left="720"/>
      <w:contextualSpacing/>
      <w:jc w:val="left"/>
    </w:pPr>
    <w:rPr>
      <w:kern w:val="0"/>
      <w:sz w:val="22"/>
      <w:lang w:val="en-GB"/>
    </w:rPr>
  </w:style>
  <w:style w:type="character" w:customStyle="1" w:styleId="element-citation">
    <w:name w:val="element-citation"/>
    <w:rsid w:val="00C86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970D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70D2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CE32C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D7E2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70D26"/>
    <w:rPr>
      <w:b/>
      <w:bCs/>
      <w:kern w:val="44"/>
      <w:sz w:val="44"/>
      <w:szCs w:val="44"/>
    </w:rPr>
  </w:style>
  <w:style w:type="character" w:customStyle="1" w:styleId="2Char">
    <w:name w:val="标题 2 Char"/>
    <w:link w:val="2"/>
    <w:uiPriority w:val="9"/>
    <w:rsid w:val="00970D26"/>
    <w:rPr>
      <w:rFonts w:ascii="Cambria" w:eastAsia="宋体" w:hAnsi="Cambria" w:cs="Times New Roman"/>
      <w:b/>
      <w:bCs/>
      <w:sz w:val="32"/>
      <w:szCs w:val="32"/>
    </w:rPr>
  </w:style>
  <w:style w:type="character" w:customStyle="1" w:styleId="3Char">
    <w:name w:val="标题 3 Char"/>
    <w:link w:val="3"/>
    <w:uiPriority w:val="9"/>
    <w:rsid w:val="00CE32CA"/>
    <w:rPr>
      <w:b/>
      <w:bCs/>
      <w:kern w:val="2"/>
      <w:sz w:val="32"/>
      <w:szCs w:val="32"/>
    </w:rPr>
  </w:style>
  <w:style w:type="character" w:styleId="a3">
    <w:name w:val="Hyperlink"/>
    <w:uiPriority w:val="99"/>
    <w:unhideWhenUsed/>
    <w:rsid w:val="0048652B"/>
    <w:rPr>
      <w:color w:val="0000FF"/>
      <w:u w:val="single"/>
    </w:rPr>
  </w:style>
  <w:style w:type="paragraph" w:styleId="a4">
    <w:name w:val="header"/>
    <w:basedOn w:val="a"/>
    <w:link w:val="Char"/>
    <w:uiPriority w:val="99"/>
    <w:unhideWhenUsed/>
    <w:rsid w:val="00D841F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D841FE"/>
    <w:rPr>
      <w:sz w:val="18"/>
      <w:szCs w:val="18"/>
    </w:rPr>
  </w:style>
  <w:style w:type="paragraph" w:styleId="a5">
    <w:name w:val="footer"/>
    <w:basedOn w:val="a"/>
    <w:link w:val="Char0"/>
    <w:uiPriority w:val="99"/>
    <w:unhideWhenUsed/>
    <w:rsid w:val="00D841FE"/>
    <w:pPr>
      <w:tabs>
        <w:tab w:val="center" w:pos="4153"/>
        <w:tab w:val="right" w:pos="8306"/>
      </w:tabs>
      <w:snapToGrid w:val="0"/>
      <w:jc w:val="left"/>
    </w:pPr>
    <w:rPr>
      <w:sz w:val="18"/>
      <w:szCs w:val="18"/>
    </w:rPr>
  </w:style>
  <w:style w:type="character" w:customStyle="1" w:styleId="Char0">
    <w:name w:val="页脚 Char"/>
    <w:link w:val="a5"/>
    <w:uiPriority w:val="99"/>
    <w:rsid w:val="00D841FE"/>
    <w:rPr>
      <w:sz w:val="18"/>
      <w:szCs w:val="18"/>
    </w:rPr>
  </w:style>
  <w:style w:type="table" w:styleId="a6">
    <w:name w:val="Light Shading"/>
    <w:basedOn w:val="a1"/>
    <w:uiPriority w:val="60"/>
    <w:rsid w:val="00D14C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7">
    <w:name w:val="Balloon Text"/>
    <w:basedOn w:val="a"/>
    <w:link w:val="Char1"/>
    <w:uiPriority w:val="99"/>
    <w:semiHidden/>
    <w:unhideWhenUsed/>
    <w:rsid w:val="006E3ECF"/>
    <w:rPr>
      <w:sz w:val="18"/>
      <w:szCs w:val="18"/>
    </w:rPr>
  </w:style>
  <w:style w:type="character" w:customStyle="1" w:styleId="Char1">
    <w:name w:val="批注框文本 Char"/>
    <w:link w:val="a7"/>
    <w:uiPriority w:val="99"/>
    <w:semiHidden/>
    <w:rsid w:val="006E3ECF"/>
    <w:rPr>
      <w:sz w:val="18"/>
      <w:szCs w:val="18"/>
    </w:rPr>
  </w:style>
  <w:style w:type="character" w:styleId="a8">
    <w:name w:val="annotation reference"/>
    <w:uiPriority w:val="99"/>
    <w:semiHidden/>
    <w:unhideWhenUsed/>
    <w:rsid w:val="00056922"/>
    <w:rPr>
      <w:sz w:val="21"/>
      <w:szCs w:val="21"/>
    </w:rPr>
  </w:style>
  <w:style w:type="paragraph" w:styleId="a9">
    <w:name w:val="annotation text"/>
    <w:basedOn w:val="a"/>
    <w:link w:val="Char2"/>
    <w:uiPriority w:val="99"/>
    <w:semiHidden/>
    <w:unhideWhenUsed/>
    <w:rsid w:val="00056922"/>
    <w:pPr>
      <w:jc w:val="left"/>
    </w:pPr>
  </w:style>
  <w:style w:type="character" w:customStyle="1" w:styleId="Char2">
    <w:name w:val="批注文字 Char"/>
    <w:basedOn w:val="a0"/>
    <w:link w:val="a9"/>
    <w:uiPriority w:val="99"/>
    <w:semiHidden/>
    <w:rsid w:val="00056922"/>
  </w:style>
  <w:style w:type="paragraph" w:styleId="aa">
    <w:name w:val="annotation subject"/>
    <w:basedOn w:val="a9"/>
    <w:next w:val="a9"/>
    <w:link w:val="Char3"/>
    <w:uiPriority w:val="99"/>
    <w:semiHidden/>
    <w:unhideWhenUsed/>
    <w:rsid w:val="00056922"/>
    <w:rPr>
      <w:b/>
      <w:bCs/>
    </w:rPr>
  </w:style>
  <w:style w:type="character" w:customStyle="1" w:styleId="Char3">
    <w:name w:val="批注主题 Char"/>
    <w:link w:val="aa"/>
    <w:uiPriority w:val="99"/>
    <w:semiHidden/>
    <w:rsid w:val="00056922"/>
    <w:rPr>
      <w:b/>
      <w:bCs/>
    </w:rPr>
  </w:style>
  <w:style w:type="paragraph" w:styleId="ab">
    <w:name w:val="Revision"/>
    <w:hidden/>
    <w:uiPriority w:val="99"/>
    <w:semiHidden/>
    <w:rsid w:val="008B226E"/>
    <w:rPr>
      <w:kern w:val="2"/>
      <w:sz w:val="21"/>
      <w:szCs w:val="22"/>
    </w:rPr>
  </w:style>
  <w:style w:type="character" w:customStyle="1" w:styleId="4Char">
    <w:name w:val="标题 4 Char"/>
    <w:link w:val="4"/>
    <w:uiPriority w:val="9"/>
    <w:semiHidden/>
    <w:rsid w:val="00FD7E2B"/>
    <w:rPr>
      <w:rFonts w:ascii="Cambria" w:eastAsia="宋体" w:hAnsi="Cambria" w:cs="Times New Roman"/>
      <w:b/>
      <w:bCs/>
      <w:kern w:val="2"/>
      <w:sz w:val="28"/>
      <w:szCs w:val="28"/>
    </w:rPr>
  </w:style>
  <w:style w:type="paragraph" w:styleId="ac">
    <w:name w:val="No Spacing"/>
    <w:uiPriority w:val="1"/>
    <w:qFormat/>
    <w:rsid w:val="00D467D2"/>
    <w:pPr>
      <w:widowControl w:val="0"/>
      <w:jc w:val="both"/>
    </w:pPr>
    <w:rPr>
      <w:kern w:val="2"/>
      <w:sz w:val="21"/>
      <w:szCs w:val="22"/>
    </w:rPr>
  </w:style>
  <w:style w:type="paragraph" w:customStyle="1" w:styleId="Default">
    <w:name w:val="Default"/>
    <w:rsid w:val="0067083B"/>
    <w:pPr>
      <w:widowControl w:val="0"/>
      <w:autoSpaceDE w:val="0"/>
      <w:autoSpaceDN w:val="0"/>
      <w:adjustRightInd w:val="0"/>
    </w:pPr>
    <w:rPr>
      <w:rFonts w:ascii="Minion Pro" w:hAnsi="Minion Pro" w:cs="Minion Pro"/>
      <w:color w:val="000000"/>
      <w:sz w:val="24"/>
      <w:szCs w:val="24"/>
    </w:rPr>
  </w:style>
  <w:style w:type="character" w:customStyle="1" w:styleId="ad">
    <w:name w:val="未处理的提及"/>
    <w:uiPriority w:val="99"/>
    <w:semiHidden/>
    <w:unhideWhenUsed/>
    <w:rsid w:val="004807BC"/>
    <w:rPr>
      <w:color w:val="605E5C"/>
      <w:shd w:val="clear" w:color="auto" w:fill="E1DFDD"/>
    </w:rPr>
  </w:style>
  <w:style w:type="character" w:styleId="ae">
    <w:name w:val="line number"/>
    <w:basedOn w:val="a0"/>
    <w:uiPriority w:val="99"/>
    <w:semiHidden/>
    <w:unhideWhenUsed/>
    <w:rsid w:val="00613522"/>
  </w:style>
  <w:style w:type="paragraph" w:styleId="af">
    <w:name w:val="List Paragraph"/>
    <w:basedOn w:val="a"/>
    <w:uiPriority w:val="34"/>
    <w:qFormat/>
    <w:rsid w:val="00C8635B"/>
    <w:pPr>
      <w:widowControl/>
      <w:spacing w:after="200" w:line="276" w:lineRule="auto"/>
      <w:ind w:left="720"/>
      <w:contextualSpacing/>
      <w:jc w:val="left"/>
    </w:pPr>
    <w:rPr>
      <w:kern w:val="0"/>
      <w:sz w:val="22"/>
      <w:lang w:val="en-GB"/>
    </w:rPr>
  </w:style>
  <w:style w:type="character" w:customStyle="1" w:styleId="element-citation">
    <w:name w:val="element-citation"/>
    <w:rsid w:val="00C8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8128">
      <w:bodyDiv w:val="1"/>
      <w:marLeft w:val="0"/>
      <w:marRight w:val="0"/>
      <w:marTop w:val="0"/>
      <w:marBottom w:val="0"/>
      <w:divBdr>
        <w:top w:val="none" w:sz="0" w:space="0" w:color="auto"/>
        <w:left w:val="none" w:sz="0" w:space="0" w:color="auto"/>
        <w:bottom w:val="none" w:sz="0" w:space="0" w:color="auto"/>
        <w:right w:val="none" w:sz="0" w:space="0" w:color="auto"/>
      </w:divBdr>
    </w:div>
    <w:div w:id="509876048">
      <w:bodyDiv w:val="1"/>
      <w:marLeft w:val="0"/>
      <w:marRight w:val="0"/>
      <w:marTop w:val="0"/>
      <w:marBottom w:val="0"/>
      <w:divBdr>
        <w:top w:val="none" w:sz="0" w:space="0" w:color="auto"/>
        <w:left w:val="none" w:sz="0" w:space="0" w:color="auto"/>
        <w:bottom w:val="none" w:sz="0" w:space="0" w:color="auto"/>
        <w:right w:val="none" w:sz="0" w:space="0" w:color="auto"/>
      </w:divBdr>
    </w:div>
    <w:div w:id="608584948">
      <w:bodyDiv w:val="1"/>
      <w:marLeft w:val="0"/>
      <w:marRight w:val="0"/>
      <w:marTop w:val="0"/>
      <w:marBottom w:val="0"/>
      <w:divBdr>
        <w:top w:val="none" w:sz="0" w:space="0" w:color="auto"/>
        <w:left w:val="none" w:sz="0" w:space="0" w:color="auto"/>
        <w:bottom w:val="none" w:sz="0" w:space="0" w:color="auto"/>
        <w:right w:val="none" w:sz="0" w:space="0" w:color="auto"/>
      </w:divBdr>
    </w:div>
    <w:div w:id="855077756">
      <w:bodyDiv w:val="1"/>
      <w:marLeft w:val="0"/>
      <w:marRight w:val="0"/>
      <w:marTop w:val="0"/>
      <w:marBottom w:val="0"/>
      <w:divBdr>
        <w:top w:val="none" w:sz="0" w:space="0" w:color="auto"/>
        <w:left w:val="none" w:sz="0" w:space="0" w:color="auto"/>
        <w:bottom w:val="none" w:sz="0" w:space="0" w:color="auto"/>
        <w:right w:val="none" w:sz="0" w:space="0" w:color="auto"/>
      </w:divBdr>
    </w:div>
    <w:div w:id="999432432">
      <w:bodyDiv w:val="1"/>
      <w:marLeft w:val="0"/>
      <w:marRight w:val="0"/>
      <w:marTop w:val="0"/>
      <w:marBottom w:val="0"/>
      <w:divBdr>
        <w:top w:val="none" w:sz="0" w:space="0" w:color="auto"/>
        <w:left w:val="none" w:sz="0" w:space="0" w:color="auto"/>
        <w:bottom w:val="none" w:sz="0" w:space="0" w:color="auto"/>
        <w:right w:val="none" w:sz="0" w:space="0" w:color="auto"/>
      </w:divBdr>
    </w:div>
    <w:div w:id="1267692993">
      <w:bodyDiv w:val="1"/>
      <w:marLeft w:val="0"/>
      <w:marRight w:val="0"/>
      <w:marTop w:val="0"/>
      <w:marBottom w:val="0"/>
      <w:divBdr>
        <w:top w:val="none" w:sz="0" w:space="0" w:color="auto"/>
        <w:left w:val="none" w:sz="0" w:space="0" w:color="auto"/>
        <w:bottom w:val="none" w:sz="0" w:space="0" w:color="auto"/>
        <w:right w:val="none" w:sz="0" w:space="0" w:color="auto"/>
      </w:divBdr>
    </w:div>
    <w:div w:id="1624386321">
      <w:bodyDiv w:val="1"/>
      <w:marLeft w:val="0"/>
      <w:marRight w:val="0"/>
      <w:marTop w:val="0"/>
      <w:marBottom w:val="0"/>
      <w:divBdr>
        <w:top w:val="none" w:sz="0" w:space="0" w:color="auto"/>
        <w:left w:val="none" w:sz="0" w:space="0" w:color="auto"/>
        <w:bottom w:val="none" w:sz="0" w:space="0" w:color="auto"/>
        <w:right w:val="none" w:sz="0" w:space="0" w:color="auto"/>
      </w:divBdr>
    </w:div>
    <w:div w:id="1736736766">
      <w:bodyDiv w:val="1"/>
      <w:marLeft w:val="0"/>
      <w:marRight w:val="0"/>
      <w:marTop w:val="0"/>
      <w:marBottom w:val="0"/>
      <w:divBdr>
        <w:top w:val="none" w:sz="0" w:space="0" w:color="auto"/>
        <w:left w:val="none" w:sz="0" w:space="0" w:color="auto"/>
        <w:bottom w:val="none" w:sz="0" w:space="0" w:color="auto"/>
        <w:right w:val="none" w:sz="0" w:space="0" w:color="auto"/>
      </w:divBdr>
    </w:div>
    <w:div w:id="1984120164">
      <w:bodyDiv w:val="1"/>
      <w:marLeft w:val="0"/>
      <w:marRight w:val="0"/>
      <w:marTop w:val="0"/>
      <w:marBottom w:val="0"/>
      <w:divBdr>
        <w:top w:val="none" w:sz="0" w:space="0" w:color="auto"/>
        <w:left w:val="none" w:sz="0" w:space="0" w:color="auto"/>
        <w:bottom w:val="none" w:sz="0" w:space="0" w:color="auto"/>
        <w:right w:val="none" w:sz="0" w:space="0" w:color="auto"/>
      </w:divBdr>
    </w:div>
    <w:div w:id="21225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zhangt45@mail2.sysu.edu.cn"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F384-206E-4FCF-8AE4-6C0C8A4B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8082</Words>
  <Characters>46073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54047</CharactersWithSpaces>
  <SharedDoc>false</SharedDoc>
  <HLinks>
    <vt:vector size="6" baseType="variant">
      <vt:variant>
        <vt:i4>3539039</vt:i4>
      </vt:variant>
      <vt:variant>
        <vt:i4>0</vt:i4>
      </vt:variant>
      <vt:variant>
        <vt:i4>0</vt:i4>
      </vt:variant>
      <vt:variant>
        <vt:i4>5</vt:i4>
      </vt:variant>
      <vt:variant>
        <vt:lpwstr>mailto:zhangt45@mail2.sysu.edu.cn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henchery</dc:creator>
  <dc:description>NE.Rep</dc:description>
  <cp:lastModifiedBy>user</cp:lastModifiedBy>
  <cp:revision>2</cp:revision>
  <cp:lastPrinted>2019-04-12T18:07:00Z</cp:lastPrinted>
  <dcterms:created xsi:type="dcterms:W3CDTF">2019-06-30T06:11:00Z</dcterms:created>
  <dcterms:modified xsi:type="dcterms:W3CDTF">2019-06-30T06:11:00Z</dcterms:modified>
</cp:coreProperties>
</file>