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F36FE7" w:rsidRDefault="004F56D7">
            <w:pPr>
              <w:spacing w:line="360" w:lineRule="auto"/>
              <w:rPr>
                <w:rFonts w:ascii="Book Antiqua" w:hAnsi="Book Antiqua"/>
                <w:color w:val="000000"/>
                <w:sz w:val="24"/>
                <w:szCs w:val="24"/>
              </w:rPr>
            </w:pPr>
            <w:r w:rsidRPr="004F56D7">
              <w:rPr>
                <w:rFonts w:ascii="Book Antiqua" w:hAnsi="Book Antiqua"/>
                <w:color w:val="000000"/>
                <w:sz w:val="24"/>
                <w:szCs w:val="24"/>
              </w:rPr>
              <w:t xml:space="preserve">Temporal trends in the misdiagnosis rates between </w:t>
            </w:r>
            <w:proofErr w:type="spellStart"/>
            <w:r w:rsidRPr="004F56D7">
              <w:rPr>
                <w:rFonts w:ascii="Book Antiqua" w:hAnsi="Book Antiqua"/>
                <w:color w:val="000000"/>
                <w:sz w:val="24"/>
                <w:szCs w:val="24"/>
              </w:rPr>
              <w:t>Crohn’s</w:t>
            </w:r>
            <w:proofErr w:type="spellEnd"/>
            <w:r w:rsidRPr="004F56D7">
              <w:rPr>
                <w:rFonts w:ascii="Book Antiqua" w:hAnsi="Book Antiqua"/>
                <w:color w:val="000000"/>
                <w:sz w:val="24"/>
                <w:szCs w:val="24"/>
              </w:rPr>
              <w:t xml:space="preserve"> disease and intestinal tuberculosis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F36FE7" w:rsidRDefault="004F56D7" w:rsidP="004F56D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sidRPr="004F56D7">
              <w:rPr>
                <w:rFonts w:ascii="Book Antiqua" w:hAnsi="Book Antiqua" w:cs="Book Antiqua"/>
                <w:color w:val="000000"/>
                <w:sz w:val="24"/>
                <w:szCs w:val="24"/>
              </w:rPr>
              <w:t>Hyungil</w:t>
            </w:r>
            <w:proofErr w:type="spellEnd"/>
            <w:r w:rsidRPr="004F56D7">
              <w:rPr>
                <w:rFonts w:ascii="Book Antiqua" w:hAnsi="Book Antiqua" w:cs="Book Antiqua"/>
                <w:color w:val="000000"/>
                <w:sz w:val="24"/>
                <w:szCs w:val="24"/>
              </w:rPr>
              <w:t xml:space="preserve"> </w:t>
            </w:r>
            <w:proofErr w:type="spellStart"/>
            <w:r w:rsidRPr="004F56D7">
              <w:rPr>
                <w:rFonts w:ascii="Book Antiqua" w:hAnsi="Book Antiqua" w:cs="Book Antiqua"/>
                <w:color w:val="000000"/>
                <w:sz w:val="24"/>
                <w:szCs w:val="24"/>
              </w:rPr>
              <w:t>Seo</w:t>
            </w:r>
            <w:proofErr w:type="spellEnd"/>
            <w:r w:rsidRPr="004F56D7">
              <w:rPr>
                <w:rFonts w:ascii="Book Antiqua" w:hAnsi="Book Antiqua" w:cs="Book Antiqua"/>
                <w:color w:val="000000"/>
                <w:sz w:val="24"/>
                <w:szCs w:val="24"/>
              </w:rPr>
              <w:t xml:space="preserve">, </w:t>
            </w:r>
            <w:proofErr w:type="spellStart"/>
            <w:r w:rsidRPr="004F56D7">
              <w:rPr>
                <w:rFonts w:ascii="Book Antiqua" w:hAnsi="Book Antiqua" w:cs="Book Antiqua"/>
                <w:color w:val="000000"/>
                <w:sz w:val="24"/>
                <w:szCs w:val="24"/>
              </w:rPr>
              <w:t>Seohyun</w:t>
            </w:r>
            <w:proofErr w:type="spellEnd"/>
            <w:r w:rsidRPr="004F56D7">
              <w:rPr>
                <w:rFonts w:ascii="Book Antiqua" w:hAnsi="Book Antiqua" w:cs="Book Antiqua"/>
                <w:color w:val="000000"/>
                <w:sz w:val="24"/>
                <w:szCs w:val="24"/>
              </w:rPr>
              <w:t xml:space="preserve"> Lee, </w:t>
            </w:r>
            <w:proofErr w:type="spellStart"/>
            <w:r w:rsidRPr="004F56D7">
              <w:rPr>
                <w:rFonts w:ascii="Book Antiqua" w:hAnsi="Book Antiqua" w:cs="Book Antiqua"/>
                <w:color w:val="000000"/>
                <w:sz w:val="24"/>
                <w:szCs w:val="24"/>
              </w:rPr>
              <w:t>Hoonsub</w:t>
            </w:r>
            <w:proofErr w:type="spellEnd"/>
            <w:r w:rsidRPr="004F56D7">
              <w:rPr>
                <w:rFonts w:ascii="Book Antiqua" w:hAnsi="Book Antiqua" w:cs="Book Antiqua"/>
                <w:color w:val="000000"/>
                <w:sz w:val="24"/>
                <w:szCs w:val="24"/>
              </w:rPr>
              <w:t xml:space="preserve"> So, </w:t>
            </w:r>
            <w:proofErr w:type="spellStart"/>
            <w:r w:rsidRPr="004F56D7">
              <w:rPr>
                <w:rFonts w:ascii="Book Antiqua" w:hAnsi="Book Antiqua" w:cs="Book Antiqua"/>
                <w:color w:val="000000"/>
                <w:sz w:val="24"/>
                <w:szCs w:val="24"/>
              </w:rPr>
              <w:t>Donghoi</w:t>
            </w:r>
            <w:proofErr w:type="spellEnd"/>
            <w:r w:rsidRPr="004F56D7">
              <w:rPr>
                <w:rFonts w:ascii="Book Antiqua" w:hAnsi="Book Antiqua" w:cs="Book Antiqua"/>
                <w:color w:val="000000"/>
                <w:sz w:val="24"/>
                <w:szCs w:val="24"/>
              </w:rPr>
              <w:t xml:space="preserve"> Kim, </w:t>
            </w:r>
            <w:proofErr w:type="spellStart"/>
            <w:r w:rsidRPr="004F56D7">
              <w:rPr>
                <w:rFonts w:ascii="Book Antiqua" w:hAnsi="Book Antiqua" w:cs="Book Antiqua"/>
                <w:color w:val="000000"/>
                <w:sz w:val="24"/>
                <w:szCs w:val="24"/>
              </w:rPr>
              <w:t>Seon</w:t>
            </w:r>
            <w:proofErr w:type="spellEnd"/>
            <w:r w:rsidRPr="004F56D7">
              <w:rPr>
                <w:rFonts w:ascii="Book Antiqua" w:hAnsi="Book Antiqua" w:cs="Book Antiqua"/>
                <w:color w:val="000000"/>
                <w:sz w:val="24"/>
                <w:szCs w:val="24"/>
              </w:rPr>
              <w:t xml:space="preserve">-Ok Kim, Jae </w:t>
            </w:r>
            <w:proofErr w:type="spellStart"/>
            <w:r w:rsidRPr="004F56D7">
              <w:rPr>
                <w:rFonts w:ascii="Book Antiqua" w:hAnsi="Book Antiqua" w:cs="Book Antiqua"/>
                <w:color w:val="000000"/>
                <w:sz w:val="24"/>
                <w:szCs w:val="24"/>
              </w:rPr>
              <w:t>Seung</w:t>
            </w:r>
            <w:proofErr w:type="spellEnd"/>
            <w:r w:rsidRPr="004F56D7">
              <w:rPr>
                <w:rFonts w:ascii="Book Antiqua" w:hAnsi="Book Antiqua" w:cs="Book Antiqua"/>
                <w:color w:val="000000"/>
                <w:sz w:val="24"/>
                <w:szCs w:val="24"/>
              </w:rPr>
              <w:t xml:space="preserve"> </w:t>
            </w:r>
            <w:proofErr w:type="spellStart"/>
            <w:r w:rsidRPr="004F56D7">
              <w:rPr>
                <w:rFonts w:ascii="Book Antiqua" w:hAnsi="Book Antiqua" w:cs="Book Antiqua"/>
                <w:color w:val="000000"/>
                <w:sz w:val="24"/>
                <w:szCs w:val="24"/>
              </w:rPr>
              <w:t>Soh</w:t>
            </w:r>
            <w:proofErr w:type="spellEnd"/>
            <w:r w:rsidRPr="004F56D7">
              <w:rPr>
                <w:rFonts w:ascii="Book Antiqua" w:hAnsi="Book Antiqua" w:cs="Book Antiqua"/>
                <w:color w:val="000000"/>
                <w:sz w:val="24"/>
                <w:szCs w:val="24"/>
              </w:rPr>
              <w:t xml:space="preserve">, Jung Ho </w:t>
            </w:r>
            <w:proofErr w:type="spellStart"/>
            <w:r w:rsidRPr="004F56D7">
              <w:rPr>
                <w:rFonts w:ascii="Book Antiqua" w:hAnsi="Book Antiqua" w:cs="Book Antiqua"/>
                <w:color w:val="000000"/>
                <w:sz w:val="24"/>
                <w:szCs w:val="24"/>
              </w:rPr>
              <w:t>Bae</w:t>
            </w:r>
            <w:proofErr w:type="spellEnd"/>
            <w:r w:rsidRPr="004F56D7">
              <w:rPr>
                <w:rFonts w:ascii="Book Antiqua" w:hAnsi="Book Antiqua" w:cs="Book Antiqua"/>
                <w:color w:val="000000"/>
                <w:sz w:val="24"/>
                <w:szCs w:val="24"/>
              </w:rPr>
              <w:t xml:space="preserve">, Sun-Ho Lee, Sung </w:t>
            </w:r>
            <w:proofErr w:type="spellStart"/>
            <w:r w:rsidRPr="004F56D7">
              <w:rPr>
                <w:rFonts w:ascii="Book Antiqua" w:hAnsi="Book Antiqua" w:cs="Book Antiqua"/>
                <w:color w:val="000000"/>
                <w:sz w:val="24"/>
                <w:szCs w:val="24"/>
              </w:rPr>
              <w:t>Wook</w:t>
            </w:r>
            <w:proofErr w:type="spellEnd"/>
            <w:r w:rsidRPr="004F56D7">
              <w:rPr>
                <w:rFonts w:ascii="Book Antiqua" w:hAnsi="Book Antiqua" w:cs="Book Antiqua"/>
                <w:color w:val="000000"/>
                <w:sz w:val="24"/>
                <w:szCs w:val="24"/>
              </w:rPr>
              <w:t xml:space="preserve"> Hwang, Sang </w:t>
            </w:r>
            <w:proofErr w:type="spellStart"/>
            <w:r w:rsidRPr="004F56D7">
              <w:rPr>
                <w:rFonts w:ascii="Book Antiqua" w:hAnsi="Book Antiqua" w:cs="Book Antiqua"/>
                <w:color w:val="000000"/>
                <w:sz w:val="24"/>
                <w:szCs w:val="24"/>
              </w:rPr>
              <w:t>Hyoung</w:t>
            </w:r>
            <w:proofErr w:type="spellEnd"/>
            <w:r w:rsidRPr="004F56D7">
              <w:rPr>
                <w:rFonts w:ascii="Book Antiqua" w:hAnsi="Book Antiqua" w:cs="Book Antiqua"/>
                <w:color w:val="000000"/>
                <w:sz w:val="24"/>
                <w:szCs w:val="24"/>
              </w:rPr>
              <w:t xml:space="preserve"> Park, Dong-</w:t>
            </w:r>
            <w:proofErr w:type="spellStart"/>
            <w:r w:rsidRPr="004F56D7">
              <w:rPr>
                <w:rFonts w:ascii="Book Antiqua" w:hAnsi="Book Antiqua" w:cs="Book Antiqua"/>
                <w:color w:val="000000"/>
                <w:sz w:val="24"/>
                <w:szCs w:val="24"/>
              </w:rPr>
              <w:t>Hoon</w:t>
            </w:r>
            <w:proofErr w:type="spellEnd"/>
            <w:r w:rsidRPr="004F56D7">
              <w:rPr>
                <w:rFonts w:ascii="Book Antiqua" w:hAnsi="Book Antiqua" w:cs="Book Antiqua"/>
                <w:color w:val="000000"/>
                <w:sz w:val="24"/>
                <w:szCs w:val="24"/>
              </w:rPr>
              <w:t xml:space="preserve"> Yang, Kyung-Jo Kim, </w:t>
            </w:r>
            <w:proofErr w:type="spellStart"/>
            <w:r w:rsidRPr="004F56D7">
              <w:rPr>
                <w:rFonts w:ascii="Book Antiqua" w:hAnsi="Book Antiqua" w:cs="Book Antiqua"/>
                <w:color w:val="000000"/>
                <w:sz w:val="24"/>
                <w:szCs w:val="24"/>
              </w:rPr>
              <w:t>Jeong-Sik</w:t>
            </w:r>
            <w:proofErr w:type="spellEnd"/>
            <w:r w:rsidRPr="004F56D7">
              <w:rPr>
                <w:rFonts w:ascii="Book Antiqua" w:hAnsi="Book Antiqua" w:cs="Book Antiqua"/>
                <w:color w:val="000000"/>
                <w:sz w:val="24"/>
                <w:szCs w:val="24"/>
              </w:rPr>
              <w:t xml:space="preserve"> </w:t>
            </w:r>
            <w:proofErr w:type="spellStart"/>
            <w:r w:rsidRPr="004F56D7">
              <w:rPr>
                <w:rFonts w:ascii="Book Antiqua" w:hAnsi="Book Antiqua" w:cs="Book Antiqua"/>
                <w:color w:val="000000"/>
                <w:sz w:val="24"/>
                <w:szCs w:val="24"/>
              </w:rPr>
              <w:t>Byeon</w:t>
            </w:r>
            <w:proofErr w:type="spellEnd"/>
            <w:r w:rsidRPr="004F56D7">
              <w:rPr>
                <w:rFonts w:ascii="Book Antiqua" w:hAnsi="Book Antiqua" w:cs="Book Antiqua"/>
                <w:color w:val="000000"/>
                <w:sz w:val="24"/>
                <w:szCs w:val="24"/>
              </w:rPr>
              <w:t xml:space="preserve">, </w:t>
            </w:r>
            <w:proofErr w:type="spellStart"/>
            <w:r w:rsidRPr="004F56D7">
              <w:rPr>
                <w:rFonts w:ascii="Book Antiqua" w:hAnsi="Book Antiqua" w:cs="Book Antiqua"/>
                <w:color w:val="000000"/>
                <w:sz w:val="24"/>
                <w:szCs w:val="24"/>
              </w:rPr>
              <w:t>Seung</w:t>
            </w:r>
            <w:proofErr w:type="spellEnd"/>
            <w:r w:rsidRPr="004F56D7">
              <w:rPr>
                <w:rFonts w:ascii="Book Antiqua" w:hAnsi="Book Antiqua" w:cs="Book Antiqua"/>
                <w:color w:val="000000"/>
                <w:sz w:val="24"/>
                <w:szCs w:val="24"/>
              </w:rPr>
              <w:t xml:space="preserve">-Jae </w:t>
            </w:r>
            <w:proofErr w:type="spellStart"/>
            <w:r w:rsidRPr="004F56D7">
              <w:rPr>
                <w:rFonts w:ascii="Book Antiqua" w:hAnsi="Book Antiqua" w:cs="Book Antiqua"/>
                <w:color w:val="000000"/>
                <w:sz w:val="24"/>
                <w:szCs w:val="24"/>
              </w:rPr>
              <w:t>Myung</w:t>
            </w:r>
            <w:proofErr w:type="spellEnd"/>
            <w:r w:rsidRPr="004F56D7">
              <w:rPr>
                <w:rFonts w:ascii="Book Antiqua" w:hAnsi="Book Antiqua" w:cs="Book Antiqua"/>
                <w:color w:val="000000"/>
                <w:sz w:val="24"/>
                <w:szCs w:val="24"/>
              </w:rPr>
              <w:t>, Suk-</w:t>
            </w:r>
            <w:proofErr w:type="spellStart"/>
            <w:r w:rsidRPr="004F56D7">
              <w:rPr>
                <w:rFonts w:ascii="Book Antiqua" w:hAnsi="Book Antiqua" w:cs="Book Antiqua"/>
                <w:color w:val="000000"/>
                <w:sz w:val="24"/>
                <w:szCs w:val="24"/>
              </w:rPr>
              <w:t>Kyun</w:t>
            </w:r>
            <w:proofErr w:type="spellEnd"/>
            <w:r w:rsidRPr="004F56D7">
              <w:rPr>
                <w:rFonts w:ascii="Book Antiqua" w:hAnsi="Book Antiqua" w:cs="Book Antiqua"/>
                <w:color w:val="000000"/>
                <w:sz w:val="24"/>
                <w:szCs w:val="24"/>
              </w:rPr>
              <w:t xml:space="preserve"> Yang, </w:t>
            </w:r>
            <w:proofErr w:type="spellStart"/>
            <w:r w:rsidRPr="004F56D7">
              <w:rPr>
                <w:rFonts w:ascii="Book Antiqua" w:hAnsi="Book Antiqua" w:cs="Book Antiqua"/>
                <w:color w:val="000000"/>
                <w:sz w:val="24"/>
                <w:szCs w:val="24"/>
              </w:rPr>
              <w:t>Byong</w:t>
            </w:r>
            <w:proofErr w:type="spellEnd"/>
            <w:r w:rsidRPr="004F56D7">
              <w:rPr>
                <w:rFonts w:ascii="Book Antiqua" w:hAnsi="Book Antiqua" w:cs="Book Antiqua"/>
                <w:color w:val="000000"/>
                <w:sz w:val="24"/>
                <w:szCs w:val="24"/>
              </w:rPr>
              <w:t xml:space="preserve"> </w:t>
            </w:r>
            <w:proofErr w:type="spellStart"/>
            <w:r w:rsidRPr="004F56D7">
              <w:rPr>
                <w:rFonts w:ascii="Book Antiqua" w:hAnsi="Book Antiqua" w:cs="Book Antiqua"/>
                <w:color w:val="000000"/>
                <w:sz w:val="24"/>
                <w:szCs w:val="24"/>
              </w:rPr>
              <w:t>Duk</w:t>
            </w:r>
            <w:proofErr w:type="spellEnd"/>
            <w:r w:rsidRPr="004F56D7">
              <w:rPr>
                <w:rFonts w:ascii="Book Antiqua" w:hAnsi="Book Antiqua" w:cs="Book Antiqua"/>
                <w:color w:val="000000"/>
                <w:sz w:val="24"/>
                <w:szCs w:val="24"/>
              </w:rPr>
              <w:t xml:space="preserve"> Ye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F36FE7" w:rsidRDefault="004F56D7">
            <w:pPr>
              <w:pStyle w:val="af4"/>
              <w:spacing w:line="360" w:lineRule="auto"/>
              <w:rPr>
                <w:rFonts w:ascii="Book Antiqua" w:hAnsi="Book Antiqua"/>
                <w:sz w:val="24"/>
                <w:szCs w:val="24"/>
                <w:lang w:val="zh-CN"/>
              </w:rPr>
            </w:pPr>
            <w:proofErr w:type="spellStart"/>
            <w:r w:rsidRPr="004F56D7">
              <w:rPr>
                <w:rFonts w:ascii="Book Antiqua" w:hAnsi="Book Antiqua"/>
                <w:sz w:val="24"/>
                <w:szCs w:val="24"/>
              </w:rPr>
              <w:t>Seo</w:t>
            </w:r>
            <w:proofErr w:type="spellEnd"/>
            <w:r w:rsidRPr="004F56D7">
              <w:rPr>
                <w:rFonts w:ascii="Book Antiqua" w:hAnsi="Book Antiqua"/>
                <w:sz w:val="24"/>
                <w:szCs w:val="24"/>
              </w:rPr>
              <w:t xml:space="preserve"> H, Lee S, So H, Kim D, Kim SO, </w:t>
            </w:r>
            <w:proofErr w:type="spellStart"/>
            <w:r w:rsidRPr="004F56D7">
              <w:rPr>
                <w:rFonts w:ascii="Book Antiqua" w:hAnsi="Book Antiqua"/>
                <w:sz w:val="24"/>
                <w:szCs w:val="24"/>
              </w:rPr>
              <w:t>Soh</w:t>
            </w:r>
            <w:proofErr w:type="spellEnd"/>
            <w:r w:rsidRPr="004F56D7">
              <w:rPr>
                <w:rFonts w:ascii="Book Antiqua" w:hAnsi="Book Antiqua"/>
                <w:sz w:val="24"/>
                <w:szCs w:val="24"/>
              </w:rPr>
              <w:t xml:space="preserve"> JS, </w:t>
            </w:r>
            <w:proofErr w:type="spellStart"/>
            <w:r w:rsidRPr="004F56D7">
              <w:rPr>
                <w:rFonts w:ascii="Book Antiqua" w:hAnsi="Book Antiqua"/>
                <w:sz w:val="24"/>
                <w:szCs w:val="24"/>
              </w:rPr>
              <w:t>Bae</w:t>
            </w:r>
            <w:proofErr w:type="spellEnd"/>
            <w:r w:rsidRPr="004F56D7">
              <w:rPr>
                <w:rFonts w:ascii="Book Antiqua" w:hAnsi="Book Antiqua"/>
                <w:sz w:val="24"/>
                <w:szCs w:val="24"/>
              </w:rPr>
              <w:t xml:space="preserve"> JH, Lee SH, Hwang SW, Park SH, Yang DH, Kim KJ, </w:t>
            </w:r>
            <w:proofErr w:type="spellStart"/>
            <w:r w:rsidRPr="004F56D7">
              <w:rPr>
                <w:rFonts w:ascii="Book Antiqua" w:hAnsi="Book Antiqua"/>
                <w:sz w:val="24"/>
                <w:szCs w:val="24"/>
              </w:rPr>
              <w:t>Byeon</w:t>
            </w:r>
            <w:proofErr w:type="spellEnd"/>
            <w:r w:rsidRPr="004F56D7">
              <w:rPr>
                <w:rFonts w:ascii="Book Antiqua" w:hAnsi="Book Antiqua"/>
                <w:sz w:val="24"/>
                <w:szCs w:val="24"/>
              </w:rPr>
              <w:t xml:space="preserve"> JS, </w:t>
            </w:r>
            <w:proofErr w:type="spellStart"/>
            <w:r w:rsidRPr="004F56D7">
              <w:rPr>
                <w:rFonts w:ascii="Book Antiqua" w:hAnsi="Book Antiqua"/>
                <w:sz w:val="24"/>
                <w:szCs w:val="24"/>
              </w:rPr>
              <w:t>Myung</w:t>
            </w:r>
            <w:proofErr w:type="spellEnd"/>
            <w:r w:rsidRPr="004F56D7">
              <w:rPr>
                <w:rFonts w:ascii="Book Antiqua" w:hAnsi="Book Antiqua"/>
                <w:sz w:val="24"/>
                <w:szCs w:val="24"/>
              </w:rPr>
              <w:t xml:space="preserve"> SJ, Yang SK, Ye BD. Temporal trends in the misdiagnosis rates between </w:t>
            </w:r>
            <w:proofErr w:type="spellStart"/>
            <w:r w:rsidRPr="004F56D7">
              <w:rPr>
                <w:rFonts w:ascii="Book Antiqua" w:hAnsi="Book Antiqua"/>
                <w:sz w:val="24"/>
                <w:szCs w:val="24"/>
              </w:rPr>
              <w:t>Crohn’s</w:t>
            </w:r>
            <w:proofErr w:type="spellEnd"/>
            <w:r w:rsidRPr="004F56D7">
              <w:rPr>
                <w:rFonts w:ascii="Book Antiqua" w:hAnsi="Book Antiqua"/>
                <w:sz w:val="24"/>
                <w:szCs w:val="24"/>
              </w:rPr>
              <w:t xml:space="preserve"> disease and intestinal tuberculosis. World J </w:t>
            </w:r>
            <w:proofErr w:type="spellStart"/>
            <w:r w:rsidRPr="004F56D7">
              <w:rPr>
                <w:rFonts w:ascii="Book Antiqua" w:hAnsi="Book Antiqua"/>
                <w:sz w:val="24"/>
                <w:szCs w:val="24"/>
              </w:rPr>
              <w:t>Gastroenterol</w:t>
            </w:r>
            <w:proofErr w:type="spellEnd"/>
            <w:r w:rsidRPr="004F56D7">
              <w:rPr>
                <w:rFonts w:ascii="Book Antiqua" w:hAnsi="Book Antiqua"/>
                <w:sz w:val="24"/>
                <w:szCs w:val="24"/>
              </w:rPr>
              <w:t xml:space="preserve"> 2017; 23(34): 6306-6314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4F56D7" w:rsidRDefault="004F56D7" w:rsidP="003B7833">
            <w:pPr>
              <w:pStyle w:val="af3"/>
              <w:spacing w:line="360" w:lineRule="auto"/>
              <w:rPr>
                <w:rFonts w:ascii="Book Antiqua" w:hAnsi="Book Antiqua"/>
                <w:b w:val="0"/>
                <w:bCs w:val="0"/>
                <w:sz w:val="24"/>
                <w:szCs w:val="24"/>
                <w:lang w:val="en-US"/>
              </w:rPr>
            </w:pPr>
            <w:r w:rsidRPr="004F56D7">
              <w:rPr>
                <w:rFonts w:ascii="Book Antiqua" w:hAnsi="Book Antiqua"/>
                <w:b w:val="0"/>
                <w:sz w:val="24"/>
                <w:szCs w:val="24"/>
                <w:lang w:val="en-US"/>
              </w:rPr>
              <w:t>http://www.wjgnet.com/1007-9327/full/v23/i34/6306.htm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4F56D7" w:rsidRDefault="004F56D7" w:rsidP="003B7833">
            <w:pPr>
              <w:pStyle w:val="af3"/>
              <w:spacing w:line="360" w:lineRule="auto"/>
              <w:rPr>
                <w:rFonts w:ascii="Book Antiqua" w:hAnsi="Book Antiqua"/>
                <w:b w:val="0"/>
                <w:bCs w:val="0"/>
                <w:sz w:val="24"/>
                <w:szCs w:val="24"/>
                <w:lang w:val="en-US"/>
              </w:rPr>
            </w:pPr>
            <w:r w:rsidRPr="004F56D7">
              <w:rPr>
                <w:rFonts w:ascii="Book Antiqua" w:hAnsi="Book Antiqua"/>
                <w:b w:val="0"/>
                <w:sz w:val="24"/>
                <w:szCs w:val="24"/>
                <w:lang w:val="en-US"/>
              </w:rPr>
              <w:t>http://dx.doi.org/10.3748/wjg.v23.i34.6306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F36FE7" w:rsidRDefault="0028517D">
            <w:pPr>
              <w:pStyle w:val="ad"/>
              <w:spacing w:line="360" w:lineRule="auto"/>
              <w:rPr>
                <w:rFonts w:ascii="Book Antiqua" w:hAnsi="Book Antiqua"/>
                <w:color w:val="000000"/>
                <w:sz w:val="24"/>
                <w:szCs w:val="24"/>
                <w:lang w:val="zh-CN"/>
              </w:rPr>
            </w:pPr>
            <w:r w:rsidRPr="004F56D7">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t>
            </w:r>
            <w:r w:rsidRPr="004F56D7">
              <w:rPr>
                <w:rFonts w:ascii="Book Antiqua" w:hAnsi="Book Antiqua"/>
                <w:color w:val="000000"/>
                <w:sz w:val="24"/>
                <w:szCs w:val="24"/>
              </w:rPr>
              <w:lastRenderedPageBreak/>
              <w:t xml:space="preserve">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F36FE7" w:rsidRDefault="004F56D7">
            <w:pPr>
              <w:pStyle w:val="E-1"/>
              <w:spacing w:line="360" w:lineRule="auto"/>
              <w:rPr>
                <w:rFonts w:ascii="Book Antiqua" w:hAnsi="Book Antiqua"/>
                <w:bCs/>
                <w:sz w:val="24"/>
                <w:szCs w:val="24"/>
              </w:rPr>
            </w:pPr>
            <w:r w:rsidRPr="004F56D7">
              <w:rPr>
                <w:rFonts w:ascii="Book Antiqua" w:hAnsi="Book Antiqua"/>
                <w:sz w:val="24"/>
                <w:szCs w:val="24"/>
              </w:rPr>
              <w:t xml:space="preserve">In South Korea, tuberculosis (TB) is still prevalent, but its incidence has been decreasing. On the other hand, the incidence and prevalence of </w:t>
            </w:r>
            <w:proofErr w:type="spellStart"/>
            <w:r w:rsidRPr="004F56D7">
              <w:rPr>
                <w:rFonts w:ascii="Book Antiqua" w:hAnsi="Book Antiqua"/>
                <w:sz w:val="24"/>
                <w:szCs w:val="24"/>
              </w:rPr>
              <w:t>Crohn’s</w:t>
            </w:r>
            <w:proofErr w:type="spellEnd"/>
            <w:r w:rsidRPr="004F56D7">
              <w:rPr>
                <w:rFonts w:ascii="Book Antiqua" w:hAnsi="Book Antiqua"/>
                <w:sz w:val="24"/>
                <w:szCs w:val="24"/>
              </w:rPr>
              <w:t xml:space="preserve"> disease (CD) has been increasing as in many Asian countries. In this paper, we demonstrated inverse trends in the misdiagnosis rates between CD and intestinal TB (ITB) over the last two decades. That is, cases of CD misdiagnosed initially as ITB have been decreasing, whereas cases of ITB misdiagnosed initially as CD has been increasing. More attention is needed for the correct diagnosis of CD or ITB, which could improve patients’ outcomes with proper management.</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F36FE7" w:rsidRDefault="004F56D7">
            <w:pPr>
              <w:pStyle w:val="E-1"/>
              <w:spacing w:line="360" w:lineRule="auto"/>
              <w:rPr>
                <w:rFonts w:ascii="Book Antiqua" w:hAnsi="Book Antiqua"/>
                <w:spacing w:val="-4"/>
                <w:sz w:val="24"/>
                <w:szCs w:val="24"/>
              </w:rPr>
            </w:pPr>
            <w:proofErr w:type="spellStart"/>
            <w:r w:rsidRPr="004F56D7">
              <w:rPr>
                <w:rFonts w:ascii="Book Antiqua" w:hAnsi="Book Antiqua"/>
                <w:sz w:val="24"/>
                <w:szCs w:val="24"/>
              </w:rPr>
              <w:t>Crohn’s</w:t>
            </w:r>
            <w:proofErr w:type="spellEnd"/>
            <w:r w:rsidRPr="004F56D7">
              <w:rPr>
                <w:rFonts w:ascii="Book Antiqua" w:hAnsi="Book Antiqua"/>
                <w:sz w:val="24"/>
                <w:szCs w:val="24"/>
              </w:rPr>
              <w:t xml:space="preserve"> disease; Intestinal tuberculosis; Misdiagnosis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F36FE7" w:rsidRDefault="0028517D">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F36FE7" w:rsidRDefault="0028517D">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F36FE7" w:rsidRDefault="0028517D">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F36FE7" w:rsidRDefault="0028517D">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F36FE7" w:rsidRDefault="0028517D">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4F56D7" w:rsidRDefault="004F56D7">
      <w:pPr>
        <w:widowControl/>
        <w:jc w:val="left"/>
      </w:pPr>
      <w:r>
        <w:br w:type="page"/>
      </w:r>
    </w:p>
    <w:p w:rsidR="00C0281F" w:rsidRDefault="00C0281F" w:rsidP="00C0281F">
      <w:pPr>
        <w:pStyle w:val="NormalParagraphStyle"/>
        <w:jc w:val="left"/>
        <w:rPr>
          <w:rFonts w:ascii="Tw Cen MT" w:cs="Tw Cen MT"/>
          <w:b/>
          <w:bCs/>
          <w:sz w:val="22"/>
          <w:szCs w:val="22"/>
          <w:lang w:val="en-US"/>
        </w:rPr>
      </w:pPr>
      <w:r w:rsidRPr="00D857A6">
        <w:rPr>
          <w:lang w:val="en-US"/>
        </w:rPr>
        <w:lastRenderedPageBreak/>
        <w:t xml:space="preserve">                                </w:t>
      </w:r>
      <w:r>
        <w:rPr>
          <w:rFonts w:ascii="Tw Cen MT" w:cs="Tw Cen MT"/>
          <w:b/>
          <w:bCs/>
          <w:sz w:val="22"/>
          <w:szCs w:val="22"/>
          <w:lang w:val="en-US"/>
        </w:rPr>
        <w:t>Observational Study</w:t>
      </w:r>
    </w:p>
    <w:p w:rsidR="00C0281F" w:rsidRDefault="00C0281F" w:rsidP="00C0281F">
      <w:pPr>
        <w:rPr>
          <w:rFonts w:hint="eastAsia"/>
        </w:rPr>
      </w:pPr>
    </w:p>
    <w:p w:rsidR="00C0281F" w:rsidRPr="00D857A6" w:rsidRDefault="00C0281F" w:rsidP="00C0281F">
      <w:pPr>
        <w:pStyle w:val="af3"/>
        <w:rPr>
          <w:lang w:val="en-US"/>
        </w:rPr>
      </w:pPr>
      <w:r w:rsidRPr="00D857A6">
        <w:rPr>
          <w:lang w:val="en-US"/>
        </w:rPr>
        <w:t xml:space="preserve">Temporal trends in the misdiagnosis rates between </w:t>
      </w:r>
      <w:proofErr w:type="spellStart"/>
      <w:r w:rsidRPr="00D857A6">
        <w:rPr>
          <w:lang w:val="en-US"/>
        </w:rPr>
        <w:t>Crohn’s</w:t>
      </w:r>
      <w:proofErr w:type="spellEnd"/>
      <w:r w:rsidRPr="00D857A6">
        <w:rPr>
          <w:lang w:val="en-US"/>
        </w:rPr>
        <w:t xml:space="preserve"> disease and intestinal tuberculosis</w:t>
      </w:r>
    </w:p>
    <w:p w:rsidR="00C0281F" w:rsidRPr="00D857A6" w:rsidRDefault="00C0281F" w:rsidP="00C0281F">
      <w:pPr>
        <w:rPr>
          <w:rFonts w:hint="eastAsia"/>
        </w:rPr>
      </w:pPr>
    </w:p>
    <w:p w:rsidR="00C0281F" w:rsidRPr="00D857A6" w:rsidRDefault="00C0281F" w:rsidP="00C0281F">
      <w:pPr>
        <w:pStyle w:val="af5"/>
        <w:rPr>
          <w:lang w:val="en-US"/>
        </w:rPr>
      </w:pPr>
      <w:proofErr w:type="spellStart"/>
      <w:r w:rsidRPr="00D857A6">
        <w:rPr>
          <w:lang w:val="en-US"/>
        </w:rPr>
        <w:t>Hyungil</w:t>
      </w:r>
      <w:proofErr w:type="spellEnd"/>
      <w:r w:rsidRPr="00D857A6">
        <w:rPr>
          <w:lang w:val="en-US"/>
        </w:rPr>
        <w:t xml:space="preserve"> </w:t>
      </w:r>
      <w:proofErr w:type="spellStart"/>
      <w:r w:rsidRPr="00D857A6">
        <w:rPr>
          <w:lang w:val="en-US"/>
        </w:rPr>
        <w:t>Seo</w:t>
      </w:r>
      <w:proofErr w:type="spellEnd"/>
      <w:r w:rsidRPr="00D857A6">
        <w:rPr>
          <w:lang w:val="en-US"/>
        </w:rPr>
        <w:t xml:space="preserve">, </w:t>
      </w:r>
      <w:proofErr w:type="spellStart"/>
      <w:r w:rsidRPr="00D857A6">
        <w:rPr>
          <w:lang w:val="en-US"/>
        </w:rPr>
        <w:t>Seohyun</w:t>
      </w:r>
      <w:proofErr w:type="spellEnd"/>
      <w:r w:rsidRPr="00D857A6">
        <w:rPr>
          <w:lang w:val="en-US"/>
        </w:rPr>
        <w:t xml:space="preserve"> Lee, </w:t>
      </w:r>
      <w:proofErr w:type="spellStart"/>
      <w:r w:rsidRPr="00D857A6">
        <w:rPr>
          <w:lang w:val="en-US"/>
        </w:rPr>
        <w:t>Hoonsub</w:t>
      </w:r>
      <w:proofErr w:type="spellEnd"/>
      <w:r w:rsidRPr="00D857A6">
        <w:rPr>
          <w:lang w:val="en-US"/>
        </w:rPr>
        <w:t xml:space="preserve"> So, </w:t>
      </w:r>
      <w:proofErr w:type="spellStart"/>
      <w:r w:rsidRPr="00D857A6">
        <w:rPr>
          <w:lang w:val="en-US"/>
        </w:rPr>
        <w:t>Donghoi</w:t>
      </w:r>
      <w:proofErr w:type="spellEnd"/>
      <w:r w:rsidRPr="00D857A6">
        <w:rPr>
          <w:lang w:val="en-US"/>
        </w:rPr>
        <w:t xml:space="preserve"> Kim, </w:t>
      </w:r>
      <w:proofErr w:type="spellStart"/>
      <w:r w:rsidRPr="00D857A6">
        <w:rPr>
          <w:lang w:val="en-US"/>
        </w:rPr>
        <w:t>Seon</w:t>
      </w:r>
      <w:proofErr w:type="spellEnd"/>
      <w:r w:rsidRPr="00D857A6">
        <w:rPr>
          <w:lang w:val="en-US"/>
        </w:rPr>
        <w:t xml:space="preserve">-Ok Kim, Jae </w:t>
      </w:r>
      <w:proofErr w:type="spellStart"/>
      <w:r w:rsidRPr="00D857A6">
        <w:rPr>
          <w:lang w:val="en-US"/>
        </w:rPr>
        <w:t>Seung</w:t>
      </w:r>
      <w:proofErr w:type="spellEnd"/>
      <w:r w:rsidRPr="00D857A6">
        <w:rPr>
          <w:lang w:val="en-US"/>
        </w:rPr>
        <w:t xml:space="preserve"> </w:t>
      </w:r>
      <w:proofErr w:type="spellStart"/>
      <w:r w:rsidRPr="00D857A6">
        <w:rPr>
          <w:lang w:val="en-US"/>
        </w:rPr>
        <w:t>Soh</w:t>
      </w:r>
      <w:proofErr w:type="spellEnd"/>
      <w:r w:rsidRPr="00D857A6">
        <w:rPr>
          <w:lang w:val="en-US"/>
        </w:rPr>
        <w:t xml:space="preserve">, Jung Ho </w:t>
      </w:r>
      <w:proofErr w:type="spellStart"/>
      <w:r w:rsidRPr="00D857A6">
        <w:rPr>
          <w:lang w:val="en-US"/>
        </w:rPr>
        <w:t>Bae</w:t>
      </w:r>
      <w:proofErr w:type="spellEnd"/>
      <w:r w:rsidRPr="00D857A6">
        <w:rPr>
          <w:lang w:val="en-US"/>
        </w:rPr>
        <w:t xml:space="preserve">, Sun-Ho Lee, Sung </w:t>
      </w:r>
      <w:proofErr w:type="spellStart"/>
      <w:r w:rsidRPr="00D857A6">
        <w:rPr>
          <w:lang w:val="en-US"/>
        </w:rPr>
        <w:t>Wook</w:t>
      </w:r>
      <w:proofErr w:type="spellEnd"/>
      <w:r w:rsidRPr="00D857A6">
        <w:rPr>
          <w:lang w:val="en-US"/>
        </w:rPr>
        <w:t xml:space="preserve"> Hwang, Sang </w:t>
      </w:r>
      <w:proofErr w:type="spellStart"/>
      <w:r w:rsidRPr="00D857A6">
        <w:rPr>
          <w:lang w:val="en-US"/>
        </w:rPr>
        <w:t>Hyoung</w:t>
      </w:r>
      <w:proofErr w:type="spellEnd"/>
      <w:r w:rsidRPr="00D857A6">
        <w:rPr>
          <w:lang w:val="en-US"/>
        </w:rPr>
        <w:t xml:space="preserve"> Park, Dong-</w:t>
      </w:r>
      <w:proofErr w:type="spellStart"/>
      <w:r w:rsidRPr="00D857A6">
        <w:rPr>
          <w:lang w:val="en-US"/>
        </w:rPr>
        <w:t>Hoon</w:t>
      </w:r>
      <w:proofErr w:type="spellEnd"/>
      <w:r w:rsidRPr="00D857A6">
        <w:rPr>
          <w:lang w:val="en-US"/>
        </w:rPr>
        <w:t xml:space="preserve"> Yang, Kyung-Jo Kim, </w:t>
      </w:r>
      <w:proofErr w:type="spellStart"/>
      <w:r w:rsidRPr="00D857A6">
        <w:rPr>
          <w:lang w:val="en-US"/>
        </w:rPr>
        <w:t>Jeong-Sik</w:t>
      </w:r>
      <w:proofErr w:type="spellEnd"/>
      <w:r w:rsidRPr="00D857A6">
        <w:rPr>
          <w:lang w:val="en-US"/>
        </w:rPr>
        <w:t xml:space="preserve"> </w:t>
      </w:r>
      <w:proofErr w:type="spellStart"/>
      <w:r w:rsidRPr="00D857A6">
        <w:rPr>
          <w:lang w:val="en-US"/>
        </w:rPr>
        <w:t>Byeon</w:t>
      </w:r>
      <w:proofErr w:type="spellEnd"/>
      <w:r w:rsidRPr="00D857A6">
        <w:rPr>
          <w:lang w:val="en-US"/>
        </w:rPr>
        <w:t xml:space="preserve">, </w:t>
      </w:r>
      <w:proofErr w:type="spellStart"/>
      <w:r w:rsidRPr="00D857A6">
        <w:rPr>
          <w:lang w:val="en-US"/>
        </w:rPr>
        <w:t>Seung</w:t>
      </w:r>
      <w:proofErr w:type="spellEnd"/>
      <w:r w:rsidRPr="00D857A6">
        <w:rPr>
          <w:lang w:val="en-US"/>
        </w:rPr>
        <w:t xml:space="preserve">-Jae </w:t>
      </w:r>
      <w:proofErr w:type="spellStart"/>
      <w:r w:rsidRPr="00D857A6">
        <w:rPr>
          <w:lang w:val="en-US"/>
        </w:rPr>
        <w:t>Myung</w:t>
      </w:r>
      <w:proofErr w:type="spellEnd"/>
      <w:r w:rsidRPr="00D857A6">
        <w:rPr>
          <w:lang w:val="en-US"/>
        </w:rPr>
        <w:t>, Suk-</w:t>
      </w:r>
      <w:proofErr w:type="spellStart"/>
      <w:r w:rsidRPr="00D857A6">
        <w:rPr>
          <w:lang w:val="en-US"/>
        </w:rPr>
        <w:t>Kyun</w:t>
      </w:r>
      <w:proofErr w:type="spellEnd"/>
      <w:r w:rsidRPr="00D857A6">
        <w:rPr>
          <w:lang w:val="en-US"/>
        </w:rPr>
        <w:t xml:space="preserve"> Yang, </w:t>
      </w:r>
      <w:proofErr w:type="spellStart"/>
      <w:r w:rsidRPr="00D857A6">
        <w:rPr>
          <w:lang w:val="en-US"/>
        </w:rPr>
        <w:t>Byong</w:t>
      </w:r>
      <w:proofErr w:type="spellEnd"/>
      <w:r w:rsidRPr="00D857A6">
        <w:rPr>
          <w:lang w:val="en-US"/>
        </w:rPr>
        <w:t xml:space="preserve"> </w:t>
      </w:r>
      <w:proofErr w:type="spellStart"/>
      <w:r w:rsidRPr="00D857A6">
        <w:rPr>
          <w:lang w:val="en-US"/>
        </w:rPr>
        <w:t>Duk</w:t>
      </w:r>
      <w:proofErr w:type="spellEnd"/>
      <w:r w:rsidRPr="00D857A6">
        <w:rPr>
          <w:lang w:val="en-US"/>
        </w:rPr>
        <w:t xml:space="preserve"> Ye</w:t>
      </w:r>
    </w:p>
    <w:p w:rsidR="00C0281F" w:rsidRPr="00D857A6" w:rsidRDefault="00C0281F" w:rsidP="00C0281F">
      <w:pPr>
        <w:rPr>
          <w:rFonts w:hint="eastAsia"/>
        </w:rPr>
      </w:pP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proofErr w:type="spellStart"/>
      <w:r w:rsidRPr="00D857A6">
        <w:rPr>
          <w:rFonts w:ascii="Tahoma" w:hAnsi="Tahoma" w:cs="Tahoma"/>
          <w:color w:val="000000"/>
          <w:spacing w:val="-2"/>
          <w:kern w:val="0"/>
          <w:sz w:val="18"/>
          <w:szCs w:val="18"/>
        </w:rPr>
        <w:t>Hyungil</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Seo</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Hoonsub</w:t>
      </w:r>
      <w:proofErr w:type="spellEnd"/>
      <w:r w:rsidRPr="00D857A6">
        <w:rPr>
          <w:rFonts w:ascii="Tahoma" w:hAnsi="Tahoma" w:cs="Tahoma"/>
          <w:color w:val="000000"/>
          <w:spacing w:val="-2"/>
          <w:kern w:val="0"/>
          <w:sz w:val="18"/>
          <w:szCs w:val="18"/>
        </w:rPr>
        <w:t xml:space="preserve"> So,</w:t>
      </w:r>
      <w:r w:rsidRPr="00D857A6">
        <w:rPr>
          <w:rFonts w:ascii="Tahoma" w:hAnsi="Tahoma" w:cs="Tahoma"/>
          <w:color w:val="000000"/>
          <w:spacing w:val="-2"/>
          <w:kern w:val="0"/>
          <w:sz w:val="18"/>
          <w:szCs w:val="18"/>
          <w:vertAlign w:val="superscript"/>
        </w:rPr>
        <w:t xml:space="preserve"> </w:t>
      </w:r>
      <w:proofErr w:type="spellStart"/>
      <w:r w:rsidRPr="00D857A6">
        <w:rPr>
          <w:rFonts w:ascii="Tahoma" w:hAnsi="Tahoma" w:cs="Tahoma"/>
          <w:color w:val="000000"/>
          <w:spacing w:val="-2"/>
          <w:kern w:val="0"/>
          <w:sz w:val="18"/>
          <w:szCs w:val="18"/>
        </w:rPr>
        <w:t>Donghoi</w:t>
      </w:r>
      <w:proofErr w:type="spellEnd"/>
      <w:r w:rsidRPr="00D857A6">
        <w:rPr>
          <w:rFonts w:ascii="Tahoma" w:hAnsi="Tahoma" w:cs="Tahoma"/>
          <w:color w:val="000000"/>
          <w:spacing w:val="-2"/>
          <w:kern w:val="0"/>
          <w:sz w:val="18"/>
          <w:szCs w:val="18"/>
        </w:rPr>
        <w:t xml:space="preserve"> Kim, Sun-Ho Lee, Sung </w:t>
      </w:r>
      <w:proofErr w:type="spellStart"/>
      <w:r w:rsidRPr="00D857A6">
        <w:rPr>
          <w:rFonts w:ascii="Tahoma" w:hAnsi="Tahoma" w:cs="Tahoma"/>
          <w:color w:val="000000"/>
          <w:spacing w:val="-2"/>
          <w:kern w:val="0"/>
          <w:sz w:val="18"/>
          <w:szCs w:val="18"/>
        </w:rPr>
        <w:t>Wook</w:t>
      </w:r>
      <w:proofErr w:type="spellEnd"/>
      <w:r w:rsidRPr="00D857A6">
        <w:rPr>
          <w:rFonts w:ascii="Tahoma" w:hAnsi="Tahoma" w:cs="Tahoma"/>
          <w:color w:val="000000"/>
          <w:spacing w:val="-2"/>
          <w:kern w:val="0"/>
          <w:sz w:val="18"/>
          <w:szCs w:val="18"/>
        </w:rPr>
        <w:t xml:space="preserve"> Hwang,</w:t>
      </w:r>
      <w:r w:rsidRPr="00D857A6">
        <w:rPr>
          <w:rFonts w:ascii="Tahoma" w:hAnsi="Tahoma" w:cs="Tahoma"/>
          <w:color w:val="000000"/>
          <w:spacing w:val="-2"/>
          <w:kern w:val="0"/>
          <w:sz w:val="18"/>
          <w:szCs w:val="18"/>
          <w:vertAlign w:val="superscript"/>
        </w:rPr>
        <w:t xml:space="preserve"> </w:t>
      </w:r>
      <w:r w:rsidRPr="00D857A6">
        <w:rPr>
          <w:rFonts w:ascii="Tahoma" w:hAnsi="Tahoma" w:cs="Tahoma"/>
          <w:color w:val="000000"/>
          <w:spacing w:val="-2"/>
          <w:kern w:val="0"/>
          <w:sz w:val="18"/>
          <w:szCs w:val="18"/>
        </w:rPr>
        <w:t xml:space="preserve">Sang </w:t>
      </w:r>
      <w:proofErr w:type="spellStart"/>
      <w:r w:rsidRPr="00D857A6">
        <w:rPr>
          <w:rFonts w:ascii="Tahoma" w:hAnsi="Tahoma" w:cs="Tahoma"/>
          <w:color w:val="000000"/>
          <w:spacing w:val="-2"/>
          <w:kern w:val="0"/>
          <w:sz w:val="18"/>
          <w:szCs w:val="18"/>
        </w:rPr>
        <w:t>Hyoung</w:t>
      </w:r>
      <w:proofErr w:type="spellEnd"/>
      <w:r w:rsidRPr="00D857A6">
        <w:rPr>
          <w:rFonts w:ascii="Tahoma" w:hAnsi="Tahoma" w:cs="Tahoma"/>
          <w:color w:val="000000"/>
          <w:spacing w:val="-2"/>
          <w:kern w:val="0"/>
          <w:sz w:val="18"/>
          <w:szCs w:val="18"/>
        </w:rPr>
        <w:t xml:space="preserve"> Park, Dong-</w:t>
      </w:r>
      <w:proofErr w:type="spellStart"/>
      <w:r w:rsidRPr="00D857A6">
        <w:rPr>
          <w:rFonts w:ascii="Tahoma" w:hAnsi="Tahoma" w:cs="Tahoma"/>
          <w:color w:val="000000"/>
          <w:spacing w:val="-2"/>
          <w:kern w:val="0"/>
          <w:sz w:val="18"/>
          <w:szCs w:val="18"/>
        </w:rPr>
        <w:t>Hoon</w:t>
      </w:r>
      <w:proofErr w:type="spellEnd"/>
      <w:r w:rsidRPr="00D857A6">
        <w:rPr>
          <w:rFonts w:ascii="Tahoma" w:hAnsi="Tahoma" w:cs="Tahoma"/>
          <w:color w:val="000000"/>
          <w:spacing w:val="-2"/>
          <w:kern w:val="0"/>
          <w:sz w:val="18"/>
          <w:szCs w:val="18"/>
        </w:rPr>
        <w:t xml:space="preserve"> Yang, Kyung-Jo Kim, </w:t>
      </w:r>
      <w:proofErr w:type="spellStart"/>
      <w:r w:rsidRPr="00D857A6">
        <w:rPr>
          <w:rFonts w:ascii="Tahoma" w:hAnsi="Tahoma" w:cs="Tahoma"/>
          <w:color w:val="000000"/>
          <w:spacing w:val="-2"/>
          <w:kern w:val="0"/>
          <w:sz w:val="18"/>
          <w:szCs w:val="18"/>
        </w:rPr>
        <w:t>Jeong-Sik</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Byeon</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Seung</w:t>
      </w:r>
      <w:proofErr w:type="spellEnd"/>
      <w:r w:rsidRPr="00D857A6">
        <w:rPr>
          <w:rFonts w:ascii="Tahoma" w:hAnsi="Tahoma" w:cs="Tahoma"/>
          <w:color w:val="000000"/>
          <w:spacing w:val="-2"/>
          <w:kern w:val="0"/>
          <w:sz w:val="18"/>
          <w:szCs w:val="18"/>
        </w:rPr>
        <w:t xml:space="preserve">-Jae </w:t>
      </w:r>
      <w:proofErr w:type="spellStart"/>
      <w:r w:rsidRPr="00D857A6">
        <w:rPr>
          <w:rFonts w:ascii="Tahoma" w:hAnsi="Tahoma" w:cs="Tahoma"/>
          <w:color w:val="000000"/>
          <w:spacing w:val="-2"/>
          <w:kern w:val="0"/>
          <w:sz w:val="18"/>
          <w:szCs w:val="18"/>
        </w:rPr>
        <w:t>Myung</w:t>
      </w:r>
      <w:proofErr w:type="spellEnd"/>
      <w:r w:rsidRPr="00D857A6">
        <w:rPr>
          <w:rFonts w:ascii="Tahoma" w:hAnsi="Tahoma" w:cs="Tahoma"/>
          <w:color w:val="000000"/>
          <w:spacing w:val="-2"/>
          <w:kern w:val="0"/>
          <w:sz w:val="18"/>
          <w:szCs w:val="18"/>
        </w:rPr>
        <w:t>, Suk-</w:t>
      </w:r>
      <w:proofErr w:type="spellStart"/>
      <w:r w:rsidRPr="00D857A6">
        <w:rPr>
          <w:rFonts w:ascii="Tahoma" w:hAnsi="Tahoma" w:cs="Tahoma"/>
          <w:color w:val="000000"/>
          <w:spacing w:val="-2"/>
          <w:kern w:val="0"/>
          <w:sz w:val="18"/>
          <w:szCs w:val="18"/>
        </w:rPr>
        <w:t>Kyun</w:t>
      </w:r>
      <w:proofErr w:type="spellEnd"/>
      <w:r w:rsidRPr="00D857A6">
        <w:rPr>
          <w:rFonts w:ascii="Tahoma" w:hAnsi="Tahoma" w:cs="Tahoma"/>
          <w:color w:val="000000"/>
          <w:spacing w:val="-2"/>
          <w:kern w:val="0"/>
          <w:sz w:val="18"/>
          <w:szCs w:val="18"/>
        </w:rPr>
        <w:t xml:space="preserve"> Yang, </w:t>
      </w:r>
      <w:proofErr w:type="spellStart"/>
      <w:r w:rsidRPr="00D857A6">
        <w:rPr>
          <w:rFonts w:ascii="Tahoma" w:hAnsi="Tahoma" w:cs="Tahoma"/>
          <w:color w:val="000000"/>
          <w:spacing w:val="-2"/>
          <w:kern w:val="0"/>
          <w:sz w:val="18"/>
          <w:szCs w:val="18"/>
        </w:rPr>
        <w:t>Byong</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Duk</w:t>
      </w:r>
      <w:proofErr w:type="spellEnd"/>
      <w:r w:rsidRPr="00D857A6">
        <w:rPr>
          <w:rFonts w:ascii="Tahoma" w:hAnsi="Tahoma" w:cs="Tahoma"/>
          <w:color w:val="000000"/>
          <w:spacing w:val="-2"/>
          <w:kern w:val="0"/>
          <w:sz w:val="18"/>
          <w:szCs w:val="18"/>
        </w:rPr>
        <w:t xml:space="preserve"> Ye,</w:t>
      </w:r>
      <w:r w:rsidRPr="00D857A6">
        <w:rPr>
          <w:color w:val="000000"/>
          <w:spacing w:val="-2"/>
          <w:kern w:val="0"/>
          <w:sz w:val="18"/>
          <w:szCs w:val="18"/>
        </w:rPr>
        <w:t xml:space="preserve"> Department of Gastroenterology, University of Ulsan College of Medicine, </w:t>
      </w:r>
      <w:proofErr w:type="spellStart"/>
      <w:r w:rsidRPr="00D857A6">
        <w:rPr>
          <w:color w:val="000000"/>
          <w:spacing w:val="-2"/>
          <w:kern w:val="0"/>
          <w:sz w:val="18"/>
          <w:szCs w:val="18"/>
        </w:rPr>
        <w:t>Asan</w:t>
      </w:r>
      <w:proofErr w:type="spellEnd"/>
      <w:r w:rsidRPr="00D857A6">
        <w:rPr>
          <w:color w:val="000000"/>
          <w:spacing w:val="-2"/>
          <w:kern w:val="0"/>
          <w:sz w:val="18"/>
          <w:szCs w:val="18"/>
        </w:rPr>
        <w:t xml:space="preserve"> Medical Center, Seoul 05505, South Korea</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proofErr w:type="spellStart"/>
      <w:r w:rsidRPr="00D857A6">
        <w:rPr>
          <w:rFonts w:ascii="Tahoma" w:hAnsi="Tahoma" w:cs="Tahoma"/>
          <w:color w:val="000000"/>
          <w:spacing w:val="-2"/>
          <w:kern w:val="0"/>
          <w:sz w:val="18"/>
          <w:szCs w:val="18"/>
        </w:rPr>
        <w:t>Seohyun</w:t>
      </w:r>
      <w:proofErr w:type="spellEnd"/>
      <w:r w:rsidRPr="00D857A6">
        <w:rPr>
          <w:rFonts w:ascii="Tahoma" w:hAnsi="Tahoma" w:cs="Tahoma"/>
          <w:color w:val="000000"/>
          <w:spacing w:val="-2"/>
          <w:kern w:val="0"/>
          <w:sz w:val="18"/>
          <w:szCs w:val="18"/>
        </w:rPr>
        <w:t xml:space="preserve"> Lee,</w:t>
      </w:r>
      <w:r w:rsidRPr="00D857A6">
        <w:rPr>
          <w:color w:val="000000"/>
          <w:spacing w:val="-2"/>
          <w:kern w:val="0"/>
          <w:sz w:val="18"/>
          <w:szCs w:val="18"/>
        </w:rPr>
        <w:t xml:space="preserve"> Division of Gastroenterology, Department of Internal Medicine, Center for Health Promotion, Seoul National University Hospital, Seoul 03080, South Korea</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proofErr w:type="spellStart"/>
      <w:r w:rsidRPr="00D857A6">
        <w:rPr>
          <w:rFonts w:ascii="Tahoma" w:hAnsi="Tahoma" w:cs="Tahoma"/>
          <w:color w:val="000000"/>
          <w:spacing w:val="-2"/>
          <w:kern w:val="0"/>
          <w:sz w:val="18"/>
          <w:szCs w:val="18"/>
        </w:rPr>
        <w:t>Seon</w:t>
      </w:r>
      <w:proofErr w:type="spellEnd"/>
      <w:r w:rsidRPr="00D857A6">
        <w:rPr>
          <w:rFonts w:ascii="Tahoma" w:hAnsi="Tahoma" w:cs="Tahoma"/>
          <w:color w:val="000000"/>
          <w:spacing w:val="-2"/>
          <w:kern w:val="0"/>
          <w:sz w:val="18"/>
          <w:szCs w:val="18"/>
        </w:rPr>
        <w:t>-Ok Kim,</w:t>
      </w:r>
      <w:r w:rsidRPr="00D857A6">
        <w:rPr>
          <w:color w:val="000000"/>
          <w:spacing w:val="-2"/>
          <w:kern w:val="0"/>
          <w:sz w:val="18"/>
          <w:szCs w:val="18"/>
        </w:rPr>
        <w:t xml:space="preserve"> Department of Clinical Epidemiology and Biostatistics, University of Ulsan College of Medicine, </w:t>
      </w:r>
      <w:proofErr w:type="spellStart"/>
      <w:r w:rsidRPr="00D857A6">
        <w:rPr>
          <w:color w:val="000000"/>
          <w:spacing w:val="-2"/>
          <w:kern w:val="0"/>
          <w:sz w:val="18"/>
          <w:szCs w:val="18"/>
        </w:rPr>
        <w:t>Asan</w:t>
      </w:r>
      <w:proofErr w:type="spellEnd"/>
      <w:r w:rsidRPr="00D857A6">
        <w:rPr>
          <w:color w:val="000000"/>
          <w:spacing w:val="-2"/>
          <w:kern w:val="0"/>
          <w:sz w:val="18"/>
          <w:szCs w:val="18"/>
        </w:rPr>
        <w:t xml:space="preserve"> Medical Center, Seoul 05505, South Korea</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 xml:space="preserve">Jae </w:t>
      </w:r>
      <w:proofErr w:type="spellStart"/>
      <w:r w:rsidRPr="00D857A6">
        <w:rPr>
          <w:rFonts w:ascii="Tahoma" w:hAnsi="Tahoma" w:cs="Tahoma"/>
          <w:color w:val="000000"/>
          <w:spacing w:val="-2"/>
          <w:kern w:val="0"/>
          <w:sz w:val="18"/>
          <w:szCs w:val="18"/>
        </w:rPr>
        <w:t>Seung</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Soh</w:t>
      </w:r>
      <w:proofErr w:type="spellEnd"/>
      <w:r w:rsidRPr="00D857A6">
        <w:rPr>
          <w:rFonts w:ascii="Tahoma" w:hAnsi="Tahoma" w:cs="Tahoma"/>
          <w:color w:val="000000"/>
          <w:spacing w:val="-2"/>
          <w:kern w:val="0"/>
          <w:sz w:val="18"/>
          <w:szCs w:val="18"/>
        </w:rPr>
        <w:t>,</w:t>
      </w:r>
      <w:r w:rsidRPr="00D857A6">
        <w:rPr>
          <w:color w:val="000000"/>
          <w:spacing w:val="-2"/>
          <w:kern w:val="0"/>
          <w:sz w:val="18"/>
          <w:szCs w:val="18"/>
        </w:rPr>
        <w:t xml:space="preserve"> Division of Gastroenterology, Department of Internal Medicine, </w:t>
      </w:r>
      <w:proofErr w:type="spellStart"/>
      <w:r w:rsidRPr="00D857A6">
        <w:rPr>
          <w:color w:val="000000"/>
          <w:spacing w:val="-2"/>
          <w:kern w:val="0"/>
          <w:sz w:val="18"/>
          <w:szCs w:val="18"/>
        </w:rPr>
        <w:t>Hallym</w:t>
      </w:r>
      <w:proofErr w:type="spellEnd"/>
      <w:r w:rsidRPr="00D857A6">
        <w:rPr>
          <w:color w:val="000000"/>
          <w:spacing w:val="-2"/>
          <w:kern w:val="0"/>
          <w:sz w:val="18"/>
          <w:szCs w:val="18"/>
        </w:rPr>
        <w:t xml:space="preserve"> University College of Medicine </w:t>
      </w:r>
      <w:proofErr w:type="spellStart"/>
      <w:r w:rsidRPr="00D857A6">
        <w:rPr>
          <w:color w:val="000000"/>
          <w:spacing w:val="-2"/>
          <w:kern w:val="0"/>
          <w:sz w:val="18"/>
          <w:szCs w:val="18"/>
        </w:rPr>
        <w:t>Hallym</w:t>
      </w:r>
      <w:proofErr w:type="spellEnd"/>
      <w:r w:rsidRPr="00D857A6">
        <w:rPr>
          <w:color w:val="000000"/>
          <w:spacing w:val="-2"/>
          <w:kern w:val="0"/>
          <w:sz w:val="18"/>
          <w:szCs w:val="18"/>
        </w:rPr>
        <w:t xml:space="preserve"> University Sacred Heart Hospital, Anyang, </w:t>
      </w:r>
      <w:proofErr w:type="spellStart"/>
      <w:r w:rsidRPr="00D857A6">
        <w:rPr>
          <w:color w:val="000000"/>
          <w:spacing w:val="-2"/>
          <w:kern w:val="0"/>
          <w:sz w:val="18"/>
          <w:szCs w:val="18"/>
        </w:rPr>
        <w:t>Gyeonggi</w:t>
      </w:r>
      <w:proofErr w:type="spellEnd"/>
      <w:r w:rsidRPr="00D857A6">
        <w:rPr>
          <w:color w:val="000000"/>
          <w:spacing w:val="-2"/>
          <w:kern w:val="0"/>
          <w:sz w:val="18"/>
          <w:szCs w:val="18"/>
        </w:rPr>
        <w:t>-do 14068, South Korea</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 xml:space="preserve">Jung Ho </w:t>
      </w:r>
      <w:proofErr w:type="spellStart"/>
      <w:r w:rsidRPr="00D857A6">
        <w:rPr>
          <w:rFonts w:ascii="Tahoma" w:hAnsi="Tahoma" w:cs="Tahoma"/>
          <w:color w:val="000000"/>
          <w:spacing w:val="-2"/>
          <w:kern w:val="0"/>
          <w:sz w:val="18"/>
          <w:szCs w:val="18"/>
        </w:rPr>
        <w:t>Bae</w:t>
      </w:r>
      <w:proofErr w:type="spellEnd"/>
      <w:r w:rsidRPr="00D857A6">
        <w:rPr>
          <w:rFonts w:ascii="Tahoma" w:hAnsi="Tahoma" w:cs="Tahoma"/>
          <w:color w:val="000000"/>
          <w:spacing w:val="-2"/>
          <w:kern w:val="0"/>
          <w:sz w:val="18"/>
          <w:szCs w:val="18"/>
        </w:rPr>
        <w:t>,</w:t>
      </w:r>
      <w:r w:rsidRPr="00D857A6">
        <w:rPr>
          <w:color w:val="000000"/>
          <w:spacing w:val="-2"/>
          <w:kern w:val="0"/>
          <w:sz w:val="18"/>
          <w:szCs w:val="18"/>
        </w:rPr>
        <w:t xml:space="preserve"> Department of Gastroenterology, Seoul National University College of Medicine, Seoul National University Hospital </w:t>
      </w:r>
      <w:proofErr w:type="spellStart"/>
      <w:r w:rsidRPr="00D857A6">
        <w:rPr>
          <w:color w:val="000000"/>
          <w:spacing w:val="-2"/>
          <w:kern w:val="0"/>
          <w:sz w:val="18"/>
          <w:szCs w:val="18"/>
        </w:rPr>
        <w:t>Gangnam</w:t>
      </w:r>
      <w:proofErr w:type="spellEnd"/>
      <w:r w:rsidRPr="00D857A6">
        <w:rPr>
          <w:color w:val="000000"/>
          <w:spacing w:val="-2"/>
          <w:kern w:val="0"/>
          <w:sz w:val="18"/>
          <w:szCs w:val="18"/>
        </w:rPr>
        <w:t xml:space="preserve"> Center, Seoul 06236, South Korea</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 xml:space="preserve">Sung </w:t>
      </w:r>
      <w:proofErr w:type="spellStart"/>
      <w:r w:rsidRPr="00D857A6">
        <w:rPr>
          <w:rFonts w:ascii="Tahoma" w:hAnsi="Tahoma" w:cs="Tahoma"/>
          <w:color w:val="000000"/>
          <w:spacing w:val="-2"/>
          <w:kern w:val="0"/>
          <w:sz w:val="18"/>
          <w:szCs w:val="18"/>
        </w:rPr>
        <w:t>Wook</w:t>
      </w:r>
      <w:proofErr w:type="spellEnd"/>
      <w:r w:rsidRPr="00D857A6">
        <w:rPr>
          <w:rFonts w:ascii="Tahoma" w:hAnsi="Tahoma" w:cs="Tahoma"/>
          <w:color w:val="000000"/>
          <w:spacing w:val="-2"/>
          <w:kern w:val="0"/>
          <w:sz w:val="18"/>
          <w:szCs w:val="18"/>
        </w:rPr>
        <w:t xml:space="preserve"> Hwang,</w:t>
      </w:r>
      <w:r w:rsidRPr="00D857A6">
        <w:rPr>
          <w:rFonts w:ascii="Tahoma" w:hAnsi="Tahoma" w:cs="Tahoma"/>
          <w:color w:val="000000"/>
          <w:spacing w:val="-2"/>
          <w:kern w:val="0"/>
          <w:sz w:val="18"/>
          <w:szCs w:val="18"/>
          <w:vertAlign w:val="superscript"/>
        </w:rPr>
        <w:t xml:space="preserve"> </w:t>
      </w:r>
      <w:r w:rsidRPr="00D857A6">
        <w:rPr>
          <w:rFonts w:ascii="Tahoma" w:hAnsi="Tahoma" w:cs="Tahoma"/>
          <w:color w:val="000000"/>
          <w:spacing w:val="-2"/>
          <w:kern w:val="0"/>
          <w:sz w:val="18"/>
          <w:szCs w:val="18"/>
        </w:rPr>
        <w:t xml:space="preserve">Sang </w:t>
      </w:r>
      <w:proofErr w:type="spellStart"/>
      <w:r w:rsidRPr="00D857A6">
        <w:rPr>
          <w:rFonts w:ascii="Tahoma" w:hAnsi="Tahoma" w:cs="Tahoma"/>
          <w:color w:val="000000"/>
          <w:spacing w:val="-2"/>
          <w:kern w:val="0"/>
          <w:sz w:val="18"/>
          <w:szCs w:val="18"/>
        </w:rPr>
        <w:t>Hyoung</w:t>
      </w:r>
      <w:proofErr w:type="spellEnd"/>
      <w:r w:rsidRPr="00D857A6">
        <w:rPr>
          <w:rFonts w:ascii="Tahoma" w:hAnsi="Tahoma" w:cs="Tahoma"/>
          <w:color w:val="000000"/>
          <w:spacing w:val="-2"/>
          <w:kern w:val="0"/>
          <w:sz w:val="18"/>
          <w:szCs w:val="18"/>
        </w:rPr>
        <w:t xml:space="preserve"> Park, Kyung-Jo Kim, Suk-</w:t>
      </w:r>
      <w:proofErr w:type="spellStart"/>
      <w:r w:rsidRPr="00D857A6">
        <w:rPr>
          <w:rFonts w:ascii="Tahoma" w:hAnsi="Tahoma" w:cs="Tahoma"/>
          <w:color w:val="000000"/>
          <w:spacing w:val="-2"/>
          <w:kern w:val="0"/>
          <w:sz w:val="18"/>
          <w:szCs w:val="18"/>
        </w:rPr>
        <w:t>Kyun</w:t>
      </w:r>
      <w:proofErr w:type="spellEnd"/>
      <w:r w:rsidRPr="00D857A6">
        <w:rPr>
          <w:rFonts w:ascii="Tahoma" w:hAnsi="Tahoma" w:cs="Tahoma"/>
          <w:color w:val="000000"/>
          <w:spacing w:val="-2"/>
          <w:kern w:val="0"/>
          <w:sz w:val="18"/>
          <w:szCs w:val="18"/>
        </w:rPr>
        <w:t xml:space="preserve"> Yang, </w:t>
      </w:r>
      <w:proofErr w:type="spellStart"/>
      <w:r w:rsidRPr="00D857A6">
        <w:rPr>
          <w:rFonts w:ascii="Tahoma" w:hAnsi="Tahoma" w:cs="Tahoma"/>
          <w:color w:val="000000"/>
          <w:spacing w:val="-2"/>
          <w:kern w:val="0"/>
          <w:sz w:val="18"/>
          <w:szCs w:val="18"/>
        </w:rPr>
        <w:t>Byong</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Duk</w:t>
      </w:r>
      <w:proofErr w:type="spellEnd"/>
      <w:r w:rsidRPr="00D857A6">
        <w:rPr>
          <w:rFonts w:ascii="Tahoma" w:hAnsi="Tahoma" w:cs="Tahoma"/>
          <w:color w:val="000000"/>
          <w:spacing w:val="-2"/>
          <w:kern w:val="0"/>
          <w:sz w:val="18"/>
          <w:szCs w:val="18"/>
        </w:rPr>
        <w:t xml:space="preserve"> Ye, </w:t>
      </w:r>
      <w:r w:rsidRPr="00D857A6">
        <w:rPr>
          <w:color w:val="000000"/>
          <w:spacing w:val="-2"/>
          <w:kern w:val="0"/>
          <w:sz w:val="18"/>
          <w:szCs w:val="18"/>
        </w:rPr>
        <w:t>Inflammatory Bowel Disease Center,</w:t>
      </w:r>
      <w:r w:rsidRPr="00D857A6">
        <w:rPr>
          <w:color w:val="000000"/>
          <w:spacing w:val="-2"/>
          <w:kern w:val="0"/>
          <w:sz w:val="18"/>
          <w:szCs w:val="18"/>
          <w:vertAlign w:val="superscript"/>
        </w:rPr>
        <w:t xml:space="preserve"> </w:t>
      </w:r>
      <w:r w:rsidRPr="00D857A6">
        <w:rPr>
          <w:color w:val="000000"/>
          <w:spacing w:val="-2"/>
          <w:kern w:val="0"/>
          <w:sz w:val="18"/>
          <w:szCs w:val="18"/>
        </w:rPr>
        <w:t xml:space="preserve">University of Ulsan College of Medicine, </w:t>
      </w:r>
      <w:proofErr w:type="spellStart"/>
      <w:r w:rsidRPr="00D857A6">
        <w:rPr>
          <w:color w:val="000000"/>
          <w:spacing w:val="-2"/>
          <w:kern w:val="0"/>
          <w:sz w:val="18"/>
          <w:szCs w:val="18"/>
        </w:rPr>
        <w:t>Asan</w:t>
      </w:r>
      <w:proofErr w:type="spellEnd"/>
      <w:r w:rsidRPr="00D857A6">
        <w:rPr>
          <w:color w:val="000000"/>
          <w:spacing w:val="-2"/>
          <w:kern w:val="0"/>
          <w:sz w:val="18"/>
          <w:szCs w:val="18"/>
        </w:rPr>
        <w:t xml:space="preserve"> Medical Center, Seoul 05505, South Korea</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kern w:val="0"/>
          <w:sz w:val="18"/>
          <w:szCs w:val="18"/>
        </w:rPr>
        <w:t>Author contributions:</w:t>
      </w:r>
      <w:r w:rsidRPr="00D857A6">
        <w:rPr>
          <w:color w:val="000000"/>
          <w:spacing w:val="-2"/>
          <w:kern w:val="0"/>
          <w:sz w:val="18"/>
          <w:szCs w:val="18"/>
        </w:rPr>
        <w:t xml:space="preserve"> </w:t>
      </w:r>
      <w:proofErr w:type="spellStart"/>
      <w:r w:rsidRPr="00D857A6">
        <w:rPr>
          <w:color w:val="000000"/>
          <w:spacing w:val="-2"/>
          <w:kern w:val="0"/>
          <w:sz w:val="18"/>
          <w:szCs w:val="18"/>
        </w:rPr>
        <w:t>Seo</w:t>
      </w:r>
      <w:proofErr w:type="spellEnd"/>
      <w:r w:rsidRPr="00D857A6">
        <w:rPr>
          <w:color w:val="000000"/>
          <w:spacing w:val="-2"/>
          <w:kern w:val="0"/>
          <w:sz w:val="18"/>
          <w:szCs w:val="18"/>
        </w:rPr>
        <w:t xml:space="preserve"> H and Lee S contributed equally to this work; Ye BD contributed to study conception and design; </w:t>
      </w:r>
      <w:proofErr w:type="spellStart"/>
      <w:r w:rsidRPr="00D857A6">
        <w:rPr>
          <w:color w:val="000000"/>
          <w:spacing w:val="-2"/>
          <w:kern w:val="0"/>
          <w:sz w:val="18"/>
          <w:szCs w:val="18"/>
        </w:rPr>
        <w:t>Seo</w:t>
      </w:r>
      <w:proofErr w:type="spellEnd"/>
      <w:r w:rsidRPr="00D857A6">
        <w:rPr>
          <w:color w:val="000000"/>
          <w:spacing w:val="-2"/>
          <w:kern w:val="0"/>
          <w:sz w:val="18"/>
          <w:szCs w:val="18"/>
        </w:rPr>
        <w:t xml:space="preserve"> H, Lee S, So H, Kim D, </w:t>
      </w:r>
      <w:proofErr w:type="spellStart"/>
      <w:r w:rsidRPr="00D857A6">
        <w:rPr>
          <w:color w:val="000000"/>
          <w:spacing w:val="-2"/>
          <w:kern w:val="0"/>
          <w:sz w:val="18"/>
          <w:szCs w:val="18"/>
        </w:rPr>
        <w:t>Soh</w:t>
      </w:r>
      <w:proofErr w:type="spellEnd"/>
      <w:r w:rsidRPr="00D857A6">
        <w:rPr>
          <w:color w:val="000000"/>
          <w:spacing w:val="-2"/>
          <w:kern w:val="0"/>
          <w:sz w:val="18"/>
          <w:szCs w:val="18"/>
        </w:rPr>
        <w:t xml:space="preserve"> JS, </w:t>
      </w:r>
      <w:proofErr w:type="spellStart"/>
      <w:r w:rsidRPr="00D857A6">
        <w:rPr>
          <w:color w:val="000000"/>
          <w:spacing w:val="-2"/>
          <w:kern w:val="0"/>
          <w:sz w:val="18"/>
          <w:szCs w:val="18"/>
        </w:rPr>
        <w:t>Bae</w:t>
      </w:r>
      <w:proofErr w:type="spellEnd"/>
      <w:r w:rsidRPr="00D857A6">
        <w:rPr>
          <w:color w:val="000000"/>
          <w:spacing w:val="-2"/>
          <w:kern w:val="0"/>
          <w:sz w:val="18"/>
          <w:szCs w:val="18"/>
        </w:rPr>
        <w:t xml:space="preserve"> JH, and Ye BD contributed to data collection; </w:t>
      </w:r>
      <w:proofErr w:type="spellStart"/>
      <w:r w:rsidRPr="00D857A6">
        <w:rPr>
          <w:color w:val="000000"/>
          <w:spacing w:val="-2"/>
          <w:kern w:val="0"/>
          <w:sz w:val="18"/>
          <w:szCs w:val="18"/>
        </w:rPr>
        <w:t>Seo</w:t>
      </w:r>
      <w:proofErr w:type="spellEnd"/>
      <w:r w:rsidRPr="00D857A6">
        <w:rPr>
          <w:color w:val="000000"/>
          <w:spacing w:val="-2"/>
          <w:kern w:val="0"/>
          <w:sz w:val="18"/>
          <w:szCs w:val="18"/>
        </w:rPr>
        <w:t xml:space="preserve"> H, Lee S, Kim SO, and Ye BD contributed to data analysis and interpretation; </w:t>
      </w:r>
      <w:proofErr w:type="spellStart"/>
      <w:r w:rsidRPr="00D857A6">
        <w:rPr>
          <w:color w:val="000000"/>
          <w:spacing w:val="-2"/>
          <w:kern w:val="0"/>
          <w:sz w:val="18"/>
          <w:szCs w:val="18"/>
        </w:rPr>
        <w:t>Seo</w:t>
      </w:r>
      <w:proofErr w:type="spellEnd"/>
      <w:r w:rsidRPr="00D857A6">
        <w:rPr>
          <w:color w:val="000000"/>
          <w:spacing w:val="-2"/>
          <w:kern w:val="0"/>
          <w:sz w:val="18"/>
          <w:szCs w:val="18"/>
        </w:rPr>
        <w:t xml:space="preserve"> H and Lee S drafted the manuscript; </w:t>
      </w:r>
      <w:proofErr w:type="spellStart"/>
      <w:r w:rsidRPr="00D857A6">
        <w:rPr>
          <w:color w:val="000000"/>
          <w:spacing w:val="-2"/>
          <w:kern w:val="0"/>
          <w:sz w:val="18"/>
          <w:szCs w:val="18"/>
        </w:rPr>
        <w:t>Seo</w:t>
      </w:r>
      <w:proofErr w:type="spellEnd"/>
      <w:r w:rsidRPr="00D857A6">
        <w:rPr>
          <w:color w:val="000000"/>
          <w:spacing w:val="-2"/>
          <w:kern w:val="0"/>
          <w:sz w:val="18"/>
          <w:szCs w:val="18"/>
        </w:rPr>
        <w:t xml:space="preserve"> H, Lee SH, and Ye BD revised the manuscript; Hwang SW, Park SH, Yang DH, Kim KJ, Ye BD, </w:t>
      </w:r>
      <w:proofErr w:type="spellStart"/>
      <w:r w:rsidRPr="00D857A6">
        <w:rPr>
          <w:color w:val="000000"/>
          <w:spacing w:val="-2"/>
          <w:kern w:val="0"/>
          <w:sz w:val="18"/>
          <w:szCs w:val="18"/>
        </w:rPr>
        <w:t>Byeon</w:t>
      </w:r>
      <w:proofErr w:type="spellEnd"/>
      <w:r w:rsidRPr="00D857A6">
        <w:rPr>
          <w:color w:val="000000"/>
          <w:spacing w:val="-2"/>
          <w:kern w:val="0"/>
          <w:sz w:val="18"/>
          <w:szCs w:val="18"/>
        </w:rPr>
        <w:t xml:space="preserve"> JS, </w:t>
      </w:r>
      <w:proofErr w:type="spellStart"/>
      <w:r w:rsidRPr="00D857A6">
        <w:rPr>
          <w:color w:val="000000"/>
          <w:spacing w:val="-2"/>
          <w:kern w:val="0"/>
          <w:sz w:val="18"/>
          <w:szCs w:val="18"/>
        </w:rPr>
        <w:t>Myung</w:t>
      </w:r>
      <w:proofErr w:type="spellEnd"/>
      <w:r w:rsidRPr="00D857A6">
        <w:rPr>
          <w:color w:val="000000"/>
          <w:spacing w:val="-2"/>
          <w:kern w:val="0"/>
          <w:sz w:val="18"/>
          <w:szCs w:val="18"/>
        </w:rPr>
        <w:t xml:space="preserve"> SJ, and Yang SK cared for the patients, contributed to data acquisition, and critically reviewed the manuscript; all authors read and approved the final manuscript. </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kern w:val="0"/>
          <w:sz w:val="18"/>
          <w:szCs w:val="18"/>
        </w:rPr>
        <w:t>Correspondence to:</w:t>
      </w:r>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Byong</w:t>
      </w:r>
      <w:proofErr w:type="spellEnd"/>
      <w:r w:rsidRPr="00D857A6">
        <w:rPr>
          <w:rFonts w:ascii="Tahoma" w:hAnsi="Tahoma" w:cs="Tahoma"/>
          <w:color w:val="000000"/>
          <w:spacing w:val="-2"/>
          <w:kern w:val="0"/>
          <w:sz w:val="18"/>
          <w:szCs w:val="18"/>
        </w:rPr>
        <w:t xml:space="preserve"> </w:t>
      </w:r>
      <w:proofErr w:type="spellStart"/>
      <w:r w:rsidRPr="00D857A6">
        <w:rPr>
          <w:rFonts w:ascii="Tahoma" w:hAnsi="Tahoma" w:cs="Tahoma"/>
          <w:color w:val="000000"/>
          <w:spacing w:val="-2"/>
          <w:kern w:val="0"/>
          <w:sz w:val="18"/>
          <w:szCs w:val="18"/>
        </w:rPr>
        <w:t>Duk</w:t>
      </w:r>
      <w:proofErr w:type="spellEnd"/>
      <w:r w:rsidRPr="00D857A6">
        <w:rPr>
          <w:rFonts w:ascii="Tahoma" w:hAnsi="Tahoma" w:cs="Tahoma"/>
          <w:color w:val="000000"/>
          <w:spacing w:val="-2"/>
          <w:kern w:val="0"/>
          <w:sz w:val="18"/>
          <w:szCs w:val="18"/>
        </w:rPr>
        <w:t xml:space="preserve"> Ye, MD, PhD,</w:t>
      </w:r>
      <w:r w:rsidRPr="00D857A6">
        <w:rPr>
          <w:color w:val="000000"/>
          <w:spacing w:val="-2"/>
          <w:kern w:val="0"/>
          <w:sz w:val="18"/>
          <w:szCs w:val="18"/>
        </w:rPr>
        <w:t xml:space="preserve"> Department of Gastroenterology, Inflammatory Bowel Disease Center, University of Ulsan College of Medicine, </w:t>
      </w:r>
      <w:proofErr w:type="spellStart"/>
      <w:r w:rsidRPr="00D857A6">
        <w:rPr>
          <w:color w:val="000000"/>
          <w:spacing w:val="-2"/>
          <w:kern w:val="0"/>
          <w:sz w:val="18"/>
          <w:szCs w:val="18"/>
        </w:rPr>
        <w:t>Asan</w:t>
      </w:r>
      <w:proofErr w:type="spellEnd"/>
      <w:r w:rsidRPr="00D857A6">
        <w:rPr>
          <w:color w:val="000000"/>
          <w:spacing w:val="-2"/>
          <w:kern w:val="0"/>
          <w:sz w:val="18"/>
          <w:szCs w:val="18"/>
        </w:rPr>
        <w:t xml:space="preserve"> Medical Center, 88, Olympic-</w:t>
      </w:r>
      <w:proofErr w:type="spellStart"/>
      <w:r w:rsidRPr="00D857A6">
        <w:rPr>
          <w:color w:val="000000"/>
          <w:spacing w:val="-2"/>
          <w:kern w:val="0"/>
          <w:sz w:val="18"/>
          <w:szCs w:val="18"/>
        </w:rPr>
        <w:t>ro</w:t>
      </w:r>
      <w:proofErr w:type="spellEnd"/>
      <w:r w:rsidRPr="00D857A6">
        <w:rPr>
          <w:color w:val="000000"/>
          <w:spacing w:val="-2"/>
          <w:kern w:val="0"/>
          <w:sz w:val="18"/>
          <w:szCs w:val="18"/>
        </w:rPr>
        <w:t xml:space="preserve"> 43-gil, </w:t>
      </w:r>
      <w:proofErr w:type="spellStart"/>
      <w:r w:rsidRPr="00D857A6">
        <w:rPr>
          <w:color w:val="000000"/>
          <w:spacing w:val="-2"/>
          <w:kern w:val="0"/>
          <w:sz w:val="18"/>
          <w:szCs w:val="18"/>
        </w:rPr>
        <w:t>Songpa-gu</w:t>
      </w:r>
      <w:proofErr w:type="spellEnd"/>
      <w:r w:rsidRPr="00D857A6">
        <w:rPr>
          <w:color w:val="000000"/>
          <w:spacing w:val="-2"/>
          <w:kern w:val="0"/>
          <w:sz w:val="18"/>
          <w:szCs w:val="18"/>
        </w:rPr>
        <w:t>, Seoul 05505, South Korea. bdye@amc.seoul.kr</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kern w:val="0"/>
          <w:sz w:val="18"/>
          <w:szCs w:val="18"/>
        </w:rPr>
        <w:t>Telephone:</w:t>
      </w:r>
      <w:r w:rsidRPr="00D857A6">
        <w:rPr>
          <w:color w:val="000000"/>
          <w:spacing w:val="-2"/>
          <w:kern w:val="0"/>
          <w:sz w:val="18"/>
          <w:szCs w:val="18"/>
        </w:rPr>
        <w:t xml:space="preserve"> +82-2-30103181</w:t>
      </w:r>
      <w:r>
        <w:rPr>
          <w:rFonts w:hint="eastAsia"/>
          <w:color w:val="000000"/>
          <w:spacing w:val="-2"/>
          <w:kern w:val="0"/>
          <w:sz w:val="18"/>
          <w:szCs w:val="18"/>
        </w:rPr>
        <w:t xml:space="preserve">     </w:t>
      </w:r>
      <w:r w:rsidRPr="00D857A6">
        <w:rPr>
          <w:rFonts w:ascii="Tahoma" w:hAnsi="Tahoma" w:cs="Tahoma"/>
          <w:color w:val="000000"/>
          <w:kern w:val="0"/>
          <w:sz w:val="18"/>
          <w:szCs w:val="18"/>
        </w:rPr>
        <w:t>Fax:</w:t>
      </w:r>
      <w:r w:rsidRPr="00D857A6">
        <w:rPr>
          <w:color w:val="000000"/>
          <w:spacing w:val="-2"/>
          <w:kern w:val="0"/>
          <w:sz w:val="18"/>
          <w:szCs w:val="18"/>
        </w:rPr>
        <w:t xml:space="preserve"> +82-2-4760824</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Received:</w:t>
      </w:r>
      <w:r w:rsidRPr="00D857A6">
        <w:rPr>
          <w:color w:val="000000"/>
          <w:spacing w:val="-2"/>
          <w:kern w:val="0"/>
          <w:sz w:val="18"/>
          <w:szCs w:val="18"/>
        </w:rPr>
        <w:t xml:space="preserve"> June 8, 2017  </w:t>
      </w:r>
      <w:r>
        <w:rPr>
          <w:rFonts w:hint="eastAsia"/>
          <w:color w:val="000000"/>
          <w:spacing w:val="-2"/>
          <w:kern w:val="0"/>
          <w:sz w:val="18"/>
          <w:szCs w:val="18"/>
        </w:rPr>
        <w:t xml:space="preserve">  </w:t>
      </w:r>
      <w:r w:rsidRPr="00D857A6">
        <w:rPr>
          <w:rFonts w:ascii="Tahoma" w:hAnsi="Tahoma" w:cs="Tahoma"/>
          <w:color w:val="000000"/>
          <w:spacing w:val="-2"/>
          <w:kern w:val="0"/>
          <w:sz w:val="18"/>
          <w:szCs w:val="18"/>
        </w:rPr>
        <w:t>Revised:</w:t>
      </w:r>
      <w:r w:rsidRPr="00D857A6">
        <w:rPr>
          <w:color w:val="000000"/>
          <w:spacing w:val="-2"/>
          <w:kern w:val="0"/>
          <w:sz w:val="18"/>
          <w:szCs w:val="18"/>
        </w:rPr>
        <w:t xml:space="preserve"> July 30, 2017 </w:t>
      </w:r>
      <w:r>
        <w:rPr>
          <w:rFonts w:hint="eastAsia"/>
          <w:color w:val="000000"/>
          <w:spacing w:val="-2"/>
          <w:kern w:val="0"/>
          <w:sz w:val="18"/>
          <w:szCs w:val="18"/>
        </w:rPr>
        <w:t xml:space="preserve">   </w:t>
      </w:r>
      <w:r w:rsidRPr="00D857A6">
        <w:rPr>
          <w:rFonts w:ascii="Tahoma" w:hAnsi="Tahoma" w:cs="Tahoma"/>
          <w:color w:val="000000"/>
          <w:spacing w:val="-2"/>
          <w:kern w:val="0"/>
          <w:sz w:val="18"/>
          <w:szCs w:val="18"/>
        </w:rPr>
        <w:t>Accepted:</w:t>
      </w:r>
      <w:r w:rsidRPr="00D857A6">
        <w:rPr>
          <w:color w:val="000000"/>
          <w:spacing w:val="-2"/>
          <w:kern w:val="0"/>
          <w:sz w:val="18"/>
          <w:szCs w:val="18"/>
        </w:rPr>
        <w:t xml:space="preserve"> August 15, 2017  </w:t>
      </w:r>
    </w:p>
    <w:p w:rsidR="00C0281F" w:rsidRPr="00D857A6" w:rsidRDefault="00C0281F" w:rsidP="00C0281F">
      <w:pPr>
        <w:suppressAutoHyphens/>
        <w:autoSpaceDE w:val="0"/>
        <w:autoSpaceDN w:val="0"/>
        <w:adjustRightInd w:val="0"/>
        <w:spacing w:line="288" w:lineRule="auto"/>
        <w:textAlignment w:val="center"/>
        <w:rPr>
          <w:color w:val="000000"/>
          <w:kern w:val="0"/>
          <w:sz w:val="18"/>
          <w:szCs w:val="18"/>
        </w:rPr>
      </w:pPr>
      <w:r w:rsidRPr="00D857A6">
        <w:rPr>
          <w:rFonts w:ascii="Tahoma" w:hAnsi="Tahoma" w:cs="Tahoma"/>
          <w:color w:val="000000"/>
          <w:kern w:val="0"/>
          <w:sz w:val="18"/>
          <w:szCs w:val="18"/>
        </w:rPr>
        <w:t xml:space="preserve">Published online: </w:t>
      </w:r>
      <w:r w:rsidRPr="00D857A6">
        <w:rPr>
          <w:color w:val="000000"/>
          <w:kern w:val="0"/>
          <w:sz w:val="18"/>
          <w:szCs w:val="18"/>
        </w:rPr>
        <w:t>September 14, 2017</w:t>
      </w:r>
    </w:p>
    <w:p w:rsidR="00C0281F" w:rsidRPr="00D857A6" w:rsidRDefault="00C0281F" w:rsidP="00C0281F">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C0281F" w:rsidRPr="00D857A6" w:rsidRDefault="00C0281F" w:rsidP="00C0281F">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D857A6">
        <w:rPr>
          <w:rFonts w:ascii="Century Gothic" w:hAnsi="Century Gothic" w:cs="Century Gothic"/>
          <w:b/>
          <w:bCs/>
          <w:color w:val="000000"/>
          <w:spacing w:val="12"/>
          <w:kern w:val="0"/>
          <w:sz w:val="24"/>
          <w:szCs w:val="24"/>
        </w:rPr>
        <w:t>Abstract</w:t>
      </w:r>
    </w:p>
    <w:p w:rsidR="00C0281F" w:rsidRPr="00D857A6" w:rsidRDefault="00C0281F" w:rsidP="00C0281F">
      <w:pPr>
        <w:suppressAutoHyphens/>
        <w:autoSpaceDE w:val="0"/>
        <w:autoSpaceDN w:val="0"/>
        <w:adjustRightInd w:val="0"/>
        <w:spacing w:line="230" w:lineRule="atLeast"/>
        <w:textAlignment w:val="center"/>
        <w:rPr>
          <w:b/>
          <w:bCs/>
          <w:iCs/>
          <w:color w:val="000000"/>
          <w:spacing w:val="-1"/>
          <w:kern w:val="0"/>
          <w:sz w:val="19"/>
          <w:szCs w:val="19"/>
        </w:rPr>
      </w:pPr>
      <w:r w:rsidRPr="00D857A6">
        <w:rPr>
          <w:b/>
          <w:bCs/>
          <w:iCs/>
          <w:color w:val="000000"/>
          <w:spacing w:val="-1"/>
          <w:kern w:val="0"/>
          <w:sz w:val="19"/>
          <w:szCs w:val="19"/>
        </w:rPr>
        <w:t>AIM</w:t>
      </w:r>
    </w:p>
    <w:p w:rsidR="00C0281F" w:rsidRPr="00D857A6" w:rsidRDefault="00C0281F" w:rsidP="00C0281F">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D857A6">
        <w:rPr>
          <w:rFonts w:ascii="Tahoma" w:hAnsi="Tahoma" w:cs="Tahoma"/>
          <w:color w:val="000000"/>
          <w:spacing w:val="-1"/>
          <w:kern w:val="0"/>
          <w:sz w:val="19"/>
          <w:szCs w:val="19"/>
        </w:rPr>
        <w:lastRenderedPageBreak/>
        <w:t xml:space="preserve">To investigate the temporal trends in the misdiagnosis rate between </w:t>
      </w:r>
      <w:proofErr w:type="spellStart"/>
      <w:r w:rsidRPr="00D857A6">
        <w:rPr>
          <w:rFonts w:ascii="Tahoma" w:hAnsi="Tahoma" w:cs="Tahoma"/>
          <w:color w:val="000000"/>
          <w:spacing w:val="-1"/>
          <w:kern w:val="0"/>
          <w:sz w:val="19"/>
          <w:szCs w:val="19"/>
        </w:rPr>
        <w:t>Crohn’s</w:t>
      </w:r>
      <w:proofErr w:type="spellEnd"/>
      <w:r w:rsidRPr="00D857A6">
        <w:rPr>
          <w:rFonts w:ascii="Tahoma" w:hAnsi="Tahoma" w:cs="Tahoma"/>
          <w:color w:val="000000"/>
          <w:spacing w:val="-1"/>
          <w:kern w:val="0"/>
          <w:sz w:val="19"/>
          <w:szCs w:val="19"/>
        </w:rPr>
        <w:t xml:space="preserve"> disease (CD) and intestinal tuberculosis (ITB) in South Korea.</w:t>
      </w:r>
      <w:proofErr w:type="gramEnd"/>
      <w:r w:rsidRPr="00D857A6">
        <w:rPr>
          <w:rFonts w:ascii="Tahoma" w:hAnsi="Tahoma" w:cs="Tahoma"/>
          <w:color w:val="000000"/>
          <w:spacing w:val="-1"/>
          <w:kern w:val="0"/>
          <w:sz w:val="19"/>
          <w:szCs w:val="19"/>
        </w:rPr>
        <w:t xml:space="preserve"> </w:t>
      </w:r>
    </w:p>
    <w:p w:rsidR="00C0281F" w:rsidRPr="00D857A6" w:rsidRDefault="00C0281F" w:rsidP="00C0281F">
      <w:pPr>
        <w:suppressAutoHyphens/>
        <w:autoSpaceDE w:val="0"/>
        <w:autoSpaceDN w:val="0"/>
        <w:adjustRightInd w:val="0"/>
        <w:spacing w:line="230" w:lineRule="atLeast"/>
        <w:textAlignment w:val="center"/>
        <w:rPr>
          <w:b/>
          <w:bCs/>
          <w:iCs/>
          <w:color w:val="000000"/>
          <w:spacing w:val="-1"/>
          <w:kern w:val="0"/>
          <w:sz w:val="19"/>
          <w:szCs w:val="19"/>
        </w:rPr>
      </w:pPr>
      <w:r w:rsidRPr="00D857A6">
        <w:rPr>
          <w:b/>
          <w:bCs/>
          <w:iCs/>
          <w:color w:val="000000"/>
          <w:spacing w:val="-1"/>
          <w:kern w:val="0"/>
          <w:sz w:val="19"/>
          <w:szCs w:val="19"/>
        </w:rPr>
        <w:t>METHODS</w:t>
      </w:r>
    </w:p>
    <w:p w:rsidR="00C0281F" w:rsidRPr="00D857A6" w:rsidRDefault="00C0281F" w:rsidP="00C0281F">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D857A6">
        <w:rPr>
          <w:rFonts w:ascii="Tahoma" w:hAnsi="Tahoma" w:cs="Tahoma"/>
          <w:color w:val="000000"/>
          <w:spacing w:val="-2"/>
          <w:kern w:val="0"/>
          <w:sz w:val="19"/>
          <w:szCs w:val="19"/>
        </w:rPr>
        <w:t xml:space="preserve">We retrospectively reviewed the medical records of patients managed for CD or ITB at </w:t>
      </w:r>
      <w:proofErr w:type="spellStart"/>
      <w:r w:rsidRPr="00D857A6">
        <w:rPr>
          <w:rFonts w:ascii="Tahoma" w:hAnsi="Tahoma" w:cs="Tahoma"/>
          <w:color w:val="000000"/>
          <w:spacing w:val="-2"/>
          <w:kern w:val="0"/>
          <w:sz w:val="19"/>
          <w:szCs w:val="19"/>
        </w:rPr>
        <w:t>Asan</w:t>
      </w:r>
      <w:proofErr w:type="spellEnd"/>
      <w:r w:rsidRPr="00D857A6">
        <w:rPr>
          <w:rFonts w:ascii="Tahoma" w:hAnsi="Tahoma" w:cs="Tahoma"/>
          <w:color w:val="000000"/>
          <w:spacing w:val="-2"/>
          <w:kern w:val="0"/>
          <w:sz w:val="19"/>
          <w:szCs w:val="19"/>
        </w:rPr>
        <w:t xml:space="preserve"> Medical Center, a tertiary referral hospital, Seoul, Korea between 1996 and 2014. The temporal trends in the misdiagnosis rates between the two diseases were analyzed. The demographic and clinical characteristics were compared between CD patients who were initially misdiagnosed as ITB (final CD group) and vice versa (final ITB group). Final diagnostic criteria for ITB and medication for CD before definite diagnosis of TB were also analyzed in final ITB group.</w:t>
      </w:r>
    </w:p>
    <w:p w:rsidR="00C0281F" w:rsidRPr="00D857A6" w:rsidRDefault="00C0281F" w:rsidP="00C0281F">
      <w:pPr>
        <w:suppressAutoHyphens/>
        <w:autoSpaceDE w:val="0"/>
        <w:autoSpaceDN w:val="0"/>
        <w:adjustRightInd w:val="0"/>
        <w:spacing w:line="230" w:lineRule="atLeast"/>
        <w:textAlignment w:val="center"/>
        <w:rPr>
          <w:b/>
          <w:bCs/>
          <w:iCs/>
          <w:color w:val="000000"/>
          <w:spacing w:val="-1"/>
          <w:kern w:val="0"/>
          <w:sz w:val="19"/>
          <w:szCs w:val="19"/>
        </w:rPr>
      </w:pPr>
      <w:r w:rsidRPr="00D857A6">
        <w:rPr>
          <w:b/>
          <w:bCs/>
          <w:iCs/>
          <w:color w:val="000000"/>
          <w:spacing w:val="-1"/>
          <w:kern w:val="0"/>
          <w:sz w:val="19"/>
          <w:szCs w:val="19"/>
        </w:rPr>
        <w:t>RESULTS</w:t>
      </w:r>
    </w:p>
    <w:p w:rsidR="00C0281F" w:rsidRPr="00D857A6" w:rsidRDefault="00C0281F" w:rsidP="00C0281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857A6">
        <w:rPr>
          <w:rFonts w:ascii="Tahoma" w:hAnsi="Tahoma" w:cs="Tahoma"/>
          <w:color w:val="000000"/>
          <w:spacing w:val="-1"/>
          <w:kern w:val="0"/>
          <w:sz w:val="19"/>
          <w:szCs w:val="19"/>
        </w:rPr>
        <w:t>In total, 2760 patients were managed for CD and 772 patients for ITB between 1996 and 2014. As well, 494 of the 2760 CD patients (17.9%) were initially misdiagnosed as ITB and 83 of the 772 ITB patients (10.8%) as CD. The temporal trend in misdiagnosing CD as ITB showed a decrease (OR = 0.89, 95%CI: 0.87-0.91,</w:t>
      </w:r>
      <w:r w:rsidRPr="00D857A6">
        <w:rPr>
          <w:rFonts w:ascii="Tahoma Italic" w:hAnsi="Tahoma Italic" w:cs="Tahoma Italic"/>
          <w:i/>
          <w:iCs/>
          <w:color w:val="000000"/>
          <w:spacing w:val="-1"/>
          <w:kern w:val="0"/>
          <w:sz w:val="19"/>
          <w:szCs w:val="19"/>
        </w:rPr>
        <w:t xml:space="preserve"> P</w:t>
      </w:r>
      <w:r w:rsidRPr="00D857A6">
        <w:rPr>
          <w:rFonts w:ascii="Tahoma" w:hAnsi="Tahoma" w:cs="Tahoma"/>
          <w:color w:val="000000"/>
          <w:spacing w:val="-1"/>
          <w:kern w:val="0"/>
          <w:sz w:val="19"/>
          <w:szCs w:val="19"/>
        </w:rPr>
        <w:t xml:space="preserve"> &lt; 0.001), whereas the temporal trend in misdiagnosing ITB as CD showed an increase (OR = 1.06, 95%CI: 1.01-1.11,</w:t>
      </w:r>
      <w:r w:rsidRPr="00D857A6">
        <w:rPr>
          <w:rFonts w:ascii="Tahoma Italic" w:hAnsi="Tahoma Italic" w:cs="Tahoma Italic"/>
          <w:i/>
          <w:iCs/>
          <w:color w:val="000000"/>
          <w:spacing w:val="-1"/>
          <w:kern w:val="0"/>
          <w:sz w:val="19"/>
          <w:szCs w:val="19"/>
        </w:rPr>
        <w:t xml:space="preserve"> P</w:t>
      </w:r>
      <w:r w:rsidRPr="00D857A6">
        <w:rPr>
          <w:rFonts w:ascii="Tahoma" w:hAnsi="Tahoma" w:cs="Tahoma"/>
          <w:color w:val="000000"/>
          <w:spacing w:val="-1"/>
          <w:kern w:val="0"/>
          <w:sz w:val="19"/>
          <w:szCs w:val="19"/>
        </w:rPr>
        <w:t xml:space="preserve"> = 0.013). Age at diagnosis, presenting symptoms, and proportion of patients with active/past perianal fistula and active/inactive pulmonary tuberculosis (TB) were significantly different between final CD group and final ITB group. Forty patients (48.2%) in final ITB group were diagnosed by favorable response to empirical anti-TB treatment. Seventeen patients (20.5%) in final ITB group had inappropriately received corticosteroids and/or </w:t>
      </w:r>
      <w:proofErr w:type="spellStart"/>
      <w:r w:rsidRPr="00D857A6">
        <w:rPr>
          <w:rFonts w:ascii="Tahoma" w:hAnsi="Tahoma" w:cs="Tahoma"/>
          <w:color w:val="000000"/>
          <w:spacing w:val="-1"/>
          <w:kern w:val="0"/>
          <w:sz w:val="19"/>
          <w:szCs w:val="19"/>
        </w:rPr>
        <w:t>thio</w:t>
      </w:r>
      <w:r w:rsidRPr="00D857A6">
        <w:rPr>
          <w:rFonts w:ascii="Tahoma" w:hAnsi="Tahoma" w:cs="Tahoma"/>
          <w:color w:val="000000"/>
          <w:spacing w:val="-1"/>
          <w:kern w:val="0"/>
          <w:sz w:val="19"/>
          <w:szCs w:val="19"/>
        </w:rPr>
        <w:softHyphen/>
        <w:t>purines</w:t>
      </w:r>
      <w:proofErr w:type="spellEnd"/>
      <w:r w:rsidRPr="00D857A6">
        <w:rPr>
          <w:rFonts w:ascii="Tahoma" w:hAnsi="Tahoma" w:cs="Tahoma"/>
          <w:color w:val="000000"/>
          <w:spacing w:val="-1"/>
          <w:kern w:val="0"/>
          <w:sz w:val="19"/>
          <w:szCs w:val="19"/>
        </w:rPr>
        <w:t xml:space="preserve"> due to misdiagnosis as CD. However, there were no mortalities in both groups. </w:t>
      </w:r>
    </w:p>
    <w:p w:rsidR="00C0281F" w:rsidRPr="00D857A6" w:rsidRDefault="00C0281F" w:rsidP="00C0281F">
      <w:pPr>
        <w:suppressAutoHyphens/>
        <w:autoSpaceDE w:val="0"/>
        <w:autoSpaceDN w:val="0"/>
        <w:adjustRightInd w:val="0"/>
        <w:spacing w:line="230" w:lineRule="atLeast"/>
        <w:textAlignment w:val="center"/>
        <w:rPr>
          <w:b/>
          <w:bCs/>
          <w:iCs/>
          <w:color w:val="000000"/>
          <w:spacing w:val="-1"/>
          <w:kern w:val="0"/>
          <w:sz w:val="19"/>
          <w:szCs w:val="19"/>
        </w:rPr>
      </w:pPr>
      <w:r w:rsidRPr="00D857A6">
        <w:rPr>
          <w:b/>
          <w:bCs/>
          <w:iCs/>
          <w:color w:val="000000"/>
          <w:spacing w:val="-1"/>
          <w:kern w:val="0"/>
          <w:sz w:val="19"/>
          <w:szCs w:val="19"/>
        </w:rPr>
        <w:t>CONCLUSION</w:t>
      </w:r>
    </w:p>
    <w:p w:rsidR="00C0281F" w:rsidRPr="00D857A6" w:rsidRDefault="00C0281F" w:rsidP="00C0281F">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D857A6">
        <w:rPr>
          <w:rFonts w:ascii="Tahoma" w:hAnsi="Tahoma" w:cs="Tahoma"/>
          <w:color w:val="000000"/>
          <w:spacing w:val="-2"/>
          <w:kern w:val="0"/>
          <w:sz w:val="19"/>
          <w:szCs w:val="19"/>
        </w:rPr>
        <w:t>Cases of CD misdiagnosed as ITB have been decreasing, whereas cases of ITB misdiagnosed as CD have been increasing over the past two decades.</w:t>
      </w:r>
    </w:p>
    <w:p w:rsidR="00C0281F" w:rsidRPr="00D857A6" w:rsidRDefault="00C0281F" w:rsidP="00C0281F">
      <w:pPr>
        <w:suppressAutoHyphens/>
        <w:autoSpaceDE w:val="0"/>
        <w:autoSpaceDN w:val="0"/>
        <w:adjustRightInd w:val="0"/>
        <w:spacing w:line="230" w:lineRule="atLeast"/>
        <w:textAlignment w:val="center"/>
        <w:rPr>
          <w:b/>
          <w:bCs/>
          <w:color w:val="000000"/>
          <w:spacing w:val="-1"/>
          <w:kern w:val="0"/>
          <w:sz w:val="19"/>
          <w:szCs w:val="19"/>
        </w:rPr>
      </w:pPr>
    </w:p>
    <w:p w:rsidR="00C0281F" w:rsidRPr="00D857A6" w:rsidRDefault="00C0281F" w:rsidP="00C0281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857A6">
        <w:rPr>
          <w:b/>
          <w:bCs/>
          <w:color w:val="000000"/>
          <w:spacing w:val="-1"/>
          <w:kern w:val="0"/>
          <w:sz w:val="19"/>
          <w:szCs w:val="19"/>
        </w:rPr>
        <w:t>Key words:</w:t>
      </w:r>
      <w:r w:rsidRPr="00D857A6">
        <w:rPr>
          <w:rFonts w:ascii="Tahoma" w:hAnsi="Tahoma" w:cs="Tahoma"/>
          <w:color w:val="000000"/>
          <w:spacing w:val="-1"/>
          <w:kern w:val="0"/>
          <w:sz w:val="19"/>
          <w:szCs w:val="19"/>
        </w:rPr>
        <w:t xml:space="preserve"> </w:t>
      </w:r>
      <w:proofErr w:type="spellStart"/>
      <w:r w:rsidRPr="00D857A6">
        <w:rPr>
          <w:rFonts w:ascii="Tahoma" w:hAnsi="Tahoma" w:cs="Tahoma"/>
          <w:color w:val="000000"/>
          <w:spacing w:val="-1"/>
          <w:kern w:val="0"/>
          <w:sz w:val="19"/>
          <w:szCs w:val="19"/>
        </w:rPr>
        <w:t>Crohn’s</w:t>
      </w:r>
      <w:proofErr w:type="spellEnd"/>
      <w:r w:rsidRPr="00D857A6">
        <w:rPr>
          <w:rFonts w:ascii="Tahoma" w:hAnsi="Tahoma" w:cs="Tahoma"/>
          <w:color w:val="000000"/>
          <w:spacing w:val="-1"/>
          <w:kern w:val="0"/>
          <w:sz w:val="19"/>
          <w:szCs w:val="19"/>
        </w:rPr>
        <w:t xml:space="preserve"> disease; Intestinal tuberculosis; Misdiagnosis</w:t>
      </w:r>
    </w:p>
    <w:p w:rsidR="00C0281F" w:rsidRPr="00D857A6" w:rsidRDefault="00C0281F" w:rsidP="00C0281F">
      <w:pPr>
        <w:suppressAutoHyphens/>
        <w:autoSpaceDE w:val="0"/>
        <w:autoSpaceDN w:val="0"/>
        <w:adjustRightInd w:val="0"/>
        <w:spacing w:line="230" w:lineRule="atLeast"/>
        <w:textAlignment w:val="center"/>
        <w:rPr>
          <w:color w:val="000000"/>
          <w:spacing w:val="-2"/>
          <w:kern w:val="0"/>
          <w:sz w:val="18"/>
          <w:szCs w:val="18"/>
        </w:rPr>
      </w:pPr>
    </w:p>
    <w:p w:rsidR="00C0281F" w:rsidRPr="00D857A6" w:rsidRDefault="00C0281F" w:rsidP="00C0281F">
      <w:pPr>
        <w:suppressAutoHyphens/>
        <w:autoSpaceDE w:val="0"/>
        <w:autoSpaceDN w:val="0"/>
        <w:adjustRightInd w:val="0"/>
        <w:spacing w:line="230" w:lineRule="atLeast"/>
        <w:textAlignment w:val="center"/>
        <w:rPr>
          <w:color w:val="000000"/>
          <w:spacing w:val="-2"/>
          <w:kern w:val="0"/>
          <w:sz w:val="18"/>
          <w:szCs w:val="18"/>
        </w:rPr>
      </w:pPr>
      <w:proofErr w:type="spellStart"/>
      <w:r w:rsidRPr="00D857A6">
        <w:rPr>
          <w:color w:val="000000"/>
          <w:spacing w:val="-2"/>
          <w:kern w:val="0"/>
          <w:sz w:val="18"/>
          <w:szCs w:val="18"/>
        </w:rPr>
        <w:t>Seo</w:t>
      </w:r>
      <w:proofErr w:type="spellEnd"/>
      <w:r w:rsidRPr="00D857A6">
        <w:rPr>
          <w:color w:val="000000"/>
          <w:spacing w:val="-2"/>
          <w:kern w:val="0"/>
          <w:sz w:val="18"/>
          <w:szCs w:val="18"/>
        </w:rPr>
        <w:t xml:space="preserve"> H, Lee S, So H,</w:t>
      </w:r>
      <w:r w:rsidRPr="00D857A6">
        <w:rPr>
          <w:color w:val="000000"/>
          <w:spacing w:val="-2"/>
          <w:kern w:val="0"/>
          <w:sz w:val="18"/>
          <w:szCs w:val="18"/>
          <w:vertAlign w:val="superscript"/>
        </w:rPr>
        <w:t xml:space="preserve"> </w:t>
      </w:r>
      <w:r w:rsidRPr="00D857A6">
        <w:rPr>
          <w:color w:val="000000"/>
          <w:spacing w:val="-2"/>
          <w:kern w:val="0"/>
          <w:sz w:val="18"/>
          <w:szCs w:val="18"/>
        </w:rPr>
        <w:t xml:space="preserve">Kim D, Kim SO, </w:t>
      </w:r>
      <w:proofErr w:type="spellStart"/>
      <w:r w:rsidRPr="00D857A6">
        <w:rPr>
          <w:color w:val="000000"/>
          <w:spacing w:val="-2"/>
          <w:kern w:val="0"/>
          <w:sz w:val="18"/>
          <w:szCs w:val="18"/>
        </w:rPr>
        <w:t>Soh</w:t>
      </w:r>
      <w:proofErr w:type="spellEnd"/>
      <w:r w:rsidRPr="00D857A6">
        <w:rPr>
          <w:color w:val="000000"/>
          <w:spacing w:val="-2"/>
          <w:kern w:val="0"/>
          <w:sz w:val="18"/>
          <w:szCs w:val="18"/>
        </w:rPr>
        <w:t xml:space="preserve"> JS, </w:t>
      </w:r>
      <w:proofErr w:type="spellStart"/>
      <w:r w:rsidRPr="00D857A6">
        <w:rPr>
          <w:color w:val="000000"/>
          <w:spacing w:val="-2"/>
          <w:kern w:val="0"/>
          <w:sz w:val="18"/>
          <w:szCs w:val="18"/>
        </w:rPr>
        <w:t>Bae</w:t>
      </w:r>
      <w:proofErr w:type="spellEnd"/>
      <w:r w:rsidRPr="00D857A6">
        <w:rPr>
          <w:color w:val="000000"/>
          <w:spacing w:val="-2"/>
          <w:kern w:val="0"/>
          <w:sz w:val="18"/>
          <w:szCs w:val="18"/>
        </w:rPr>
        <w:t xml:space="preserve"> JH, Lee SH, Hwang SW,</w:t>
      </w:r>
      <w:r w:rsidRPr="00D857A6">
        <w:rPr>
          <w:color w:val="000000"/>
          <w:spacing w:val="-2"/>
          <w:kern w:val="0"/>
          <w:sz w:val="18"/>
          <w:szCs w:val="18"/>
          <w:vertAlign w:val="superscript"/>
        </w:rPr>
        <w:t xml:space="preserve"> </w:t>
      </w:r>
      <w:r w:rsidRPr="00D857A6">
        <w:rPr>
          <w:color w:val="000000"/>
          <w:spacing w:val="-2"/>
          <w:kern w:val="0"/>
          <w:sz w:val="18"/>
          <w:szCs w:val="18"/>
        </w:rPr>
        <w:t xml:space="preserve">Park SH, Yang DH, Kim KJ, </w:t>
      </w:r>
      <w:proofErr w:type="spellStart"/>
      <w:r w:rsidRPr="00D857A6">
        <w:rPr>
          <w:color w:val="000000"/>
          <w:spacing w:val="-2"/>
          <w:kern w:val="0"/>
          <w:sz w:val="18"/>
          <w:szCs w:val="18"/>
        </w:rPr>
        <w:t>Byeon</w:t>
      </w:r>
      <w:proofErr w:type="spellEnd"/>
      <w:r w:rsidRPr="00D857A6">
        <w:rPr>
          <w:color w:val="000000"/>
          <w:spacing w:val="-2"/>
          <w:kern w:val="0"/>
          <w:sz w:val="18"/>
          <w:szCs w:val="18"/>
        </w:rPr>
        <w:t xml:space="preserve"> JS, </w:t>
      </w:r>
      <w:proofErr w:type="spellStart"/>
      <w:r w:rsidRPr="00D857A6">
        <w:rPr>
          <w:color w:val="000000"/>
          <w:spacing w:val="-2"/>
          <w:kern w:val="0"/>
          <w:sz w:val="18"/>
          <w:szCs w:val="18"/>
        </w:rPr>
        <w:t>Myung</w:t>
      </w:r>
      <w:proofErr w:type="spellEnd"/>
      <w:r w:rsidRPr="00D857A6">
        <w:rPr>
          <w:color w:val="000000"/>
          <w:spacing w:val="-2"/>
          <w:kern w:val="0"/>
          <w:sz w:val="18"/>
          <w:szCs w:val="18"/>
        </w:rPr>
        <w:t xml:space="preserve"> SJ, Yang SK, Ye BD. Temporal trends in the misdiagnosis rates between </w:t>
      </w:r>
      <w:proofErr w:type="spellStart"/>
      <w:r w:rsidRPr="00D857A6">
        <w:rPr>
          <w:color w:val="000000"/>
          <w:spacing w:val="-2"/>
          <w:kern w:val="0"/>
          <w:sz w:val="18"/>
          <w:szCs w:val="18"/>
        </w:rPr>
        <w:t>Crohn’s</w:t>
      </w:r>
      <w:proofErr w:type="spellEnd"/>
      <w:r w:rsidRPr="00D857A6">
        <w:rPr>
          <w:color w:val="000000"/>
          <w:spacing w:val="-2"/>
          <w:kern w:val="0"/>
          <w:sz w:val="18"/>
          <w:szCs w:val="18"/>
        </w:rPr>
        <w:t xml:space="preserve"> disease and intestinal tuberculosis. </w:t>
      </w:r>
      <w:r w:rsidRPr="00D857A6">
        <w:rPr>
          <w:i/>
          <w:iCs/>
          <w:color w:val="000000"/>
          <w:spacing w:val="-2"/>
          <w:kern w:val="0"/>
          <w:sz w:val="18"/>
          <w:szCs w:val="18"/>
        </w:rPr>
        <w:t xml:space="preserve">World J </w:t>
      </w:r>
      <w:proofErr w:type="spellStart"/>
      <w:r w:rsidRPr="00D857A6">
        <w:rPr>
          <w:i/>
          <w:iCs/>
          <w:color w:val="000000"/>
          <w:spacing w:val="-2"/>
          <w:kern w:val="0"/>
          <w:sz w:val="18"/>
          <w:szCs w:val="18"/>
        </w:rPr>
        <w:t>Gastroenterol</w:t>
      </w:r>
      <w:proofErr w:type="spellEnd"/>
      <w:r w:rsidRPr="00D857A6">
        <w:rPr>
          <w:color w:val="000000"/>
          <w:spacing w:val="-2"/>
          <w:kern w:val="0"/>
          <w:sz w:val="18"/>
          <w:szCs w:val="18"/>
        </w:rPr>
        <w:t xml:space="preserve"> 2017; 23(34): 6306-</w:t>
      </w:r>
      <w:proofErr w:type="gramStart"/>
      <w:r w:rsidRPr="00D857A6">
        <w:rPr>
          <w:color w:val="000000"/>
          <w:spacing w:val="-2"/>
          <w:kern w:val="0"/>
          <w:sz w:val="18"/>
          <w:szCs w:val="18"/>
        </w:rPr>
        <w:t>6314  Available</w:t>
      </w:r>
      <w:proofErr w:type="gramEnd"/>
      <w:r w:rsidRPr="00D857A6">
        <w:rPr>
          <w:color w:val="000000"/>
          <w:spacing w:val="-2"/>
          <w:kern w:val="0"/>
          <w:sz w:val="18"/>
          <w:szCs w:val="18"/>
        </w:rPr>
        <w:t xml:space="preserve"> from: URL: http://www.wjgnet.com/1007-9327/full/v23/i34/6306.htm  DOI: http://dx.doi.org/10.3748/wjg.v23.i34.6306</w:t>
      </w:r>
    </w:p>
    <w:p w:rsidR="00C0281F" w:rsidRDefault="00C0281F" w:rsidP="00C0281F">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szCs w:val="24"/>
        </w:rPr>
      </w:pPr>
    </w:p>
    <w:p w:rsidR="00C0281F" w:rsidRPr="00E00154" w:rsidRDefault="00C0281F" w:rsidP="00C0281F">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bookmarkStart w:id="0" w:name="_GoBack"/>
      <w:bookmarkEnd w:id="0"/>
    </w:p>
    <w:p w:rsidR="00C0281F" w:rsidRPr="00D857A6" w:rsidRDefault="00C0281F" w:rsidP="00C0281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857A6">
        <w:rPr>
          <w:b/>
          <w:bCs/>
          <w:color w:val="000000"/>
          <w:spacing w:val="-3"/>
          <w:kern w:val="0"/>
          <w:sz w:val="19"/>
          <w:szCs w:val="19"/>
        </w:rPr>
        <w:t>Core tip:</w:t>
      </w:r>
      <w:r w:rsidRPr="00D857A6">
        <w:rPr>
          <w:rFonts w:ascii="Tahoma" w:hAnsi="Tahoma" w:cs="Tahoma"/>
          <w:color w:val="000000"/>
          <w:spacing w:val="-1"/>
          <w:kern w:val="0"/>
          <w:sz w:val="19"/>
          <w:szCs w:val="19"/>
        </w:rPr>
        <w:t xml:space="preserve"> In South Korea, tuberculosis (TB) is still prevalent, but its incidence has been decreasing. On </w:t>
      </w:r>
      <w:r w:rsidRPr="00D857A6">
        <w:rPr>
          <w:rFonts w:ascii="Tahoma" w:hAnsi="Tahoma" w:cs="Tahoma"/>
          <w:color w:val="000000"/>
          <w:spacing w:val="2"/>
          <w:kern w:val="0"/>
          <w:sz w:val="19"/>
          <w:szCs w:val="19"/>
        </w:rPr>
        <w:t xml:space="preserve">the other hand, the incidence and prevalence of </w:t>
      </w:r>
      <w:proofErr w:type="spellStart"/>
      <w:r w:rsidRPr="00D857A6">
        <w:rPr>
          <w:rFonts w:ascii="Tahoma" w:hAnsi="Tahoma" w:cs="Tahoma"/>
          <w:color w:val="000000"/>
          <w:spacing w:val="2"/>
          <w:kern w:val="0"/>
          <w:sz w:val="19"/>
          <w:szCs w:val="19"/>
        </w:rPr>
        <w:t>Crohn’</w:t>
      </w:r>
      <w:r w:rsidRPr="00D857A6">
        <w:rPr>
          <w:rFonts w:ascii="Tahoma" w:hAnsi="Tahoma" w:cs="Tahoma"/>
          <w:color w:val="000000"/>
          <w:spacing w:val="-1"/>
          <w:kern w:val="0"/>
          <w:sz w:val="19"/>
          <w:szCs w:val="19"/>
        </w:rPr>
        <w:t>s</w:t>
      </w:r>
      <w:proofErr w:type="spellEnd"/>
      <w:r w:rsidRPr="00D857A6">
        <w:rPr>
          <w:rFonts w:ascii="Tahoma" w:hAnsi="Tahoma" w:cs="Tahoma"/>
          <w:color w:val="000000"/>
          <w:spacing w:val="-1"/>
          <w:kern w:val="0"/>
          <w:sz w:val="19"/>
          <w:szCs w:val="19"/>
        </w:rPr>
        <w:t xml:space="preserve"> disease (CD) has been increasing as in many Asian countries. In this paper, we demonstrated inverse trends in the misdiagnosis rates between CD and intestinal TB (ITB) over the last two decades. That is, cases of CD misdiagnosed initially as ITB have been decreasing, whereas cases of ITB misdiagnosed initially as CD has been increasing. More attention is needed for the correct diagnosis of CD or ITB, which could improve patients’ outcomes with proper management.</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857A6">
        <w:rPr>
          <w:rFonts w:ascii="Univers" w:hAnsi="Univers" w:cs="Univers"/>
          <w:b/>
          <w:bCs/>
          <w:color w:val="000000"/>
          <w:spacing w:val="-2"/>
          <w:kern w:val="0"/>
          <w:sz w:val="24"/>
          <w:szCs w:val="24"/>
          <w:u w:val="single"/>
        </w:rPr>
        <w:lastRenderedPageBreak/>
        <w:t>INTRODUCTION</w:t>
      </w:r>
    </w:p>
    <w:p w:rsidR="00C0281F" w:rsidRPr="00D857A6" w:rsidRDefault="00C0281F" w:rsidP="00C0281F">
      <w:pPr>
        <w:suppressAutoHyphens/>
        <w:autoSpaceDE w:val="0"/>
        <w:autoSpaceDN w:val="0"/>
        <w:adjustRightInd w:val="0"/>
        <w:spacing w:line="288" w:lineRule="auto"/>
        <w:textAlignment w:val="center"/>
        <w:rPr>
          <w:rFonts w:ascii="Verdana" w:hAnsi="Verdana" w:cs="Verdana"/>
          <w:color w:val="000000"/>
          <w:spacing w:val="-7"/>
          <w:kern w:val="0"/>
          <w:sz w:val="18"/>
          <w:szCs w:val="18"/>
        </w:rPr>
      </w:pPr>
      <w:proofErr w:type="spellStart"/>
      <w:r w:rsidRPr="00D857A6">
        <w:rPr>
          <w:rFonts w:ascii="Verdana" w:hAnsi="Verdana" w:cs="Verdana"/>
          <w:color w:val="000000"/>
          <w:spacing w:val="-7"/>
          <w:kern w:val="0"/>
          <w:sz w:val="18"/>
          <w:szCs w:val="18"/>
        </w:rPr>
        <w:t>Crohn’s</w:t>
      </w:r>
      <w:proofErr w:type="spellEnd"/>
      <w:r w:rsidRPr="00D857A6">
        <w:rPr>
          <w:rFonts w:ascii="Verdana" w:hAnsi="Verdana" w:cs="Verdana"/>
          <w:color w:val="000000"/>
          <w:spacing w:val="-7"/>
          <w:kern w:val="0"/>
          <w:sz w:val="18"/>
          <w:szCs w:val="18"/>
        </w:rPr>
        <w:t xml:space="preserve"> disease (CD) and intestinal tuberculosis (ITB) frequently show similar clinical and endoscopic features and it is difficult to differentiate between the two diseases, especially in areas with a high prevalence of tuberculosis (TB), such as Asia and </w:t>
      </w:r>
      <w:proofErr w:type="gramStart"/>
      <w:r w:rsidRPr="00D857A6">
        <w:rPr>
          <w:rFonts w:ascii="Verdana" w:hAnsi="Verdana" w:cs="Verdana"/>
          <w:color w:val="000000"/>
          <w:spacing w:val="-7"/>
          <w:kern w:val="0"/>
          <w:sz w:val="18"/>
          <w:szCs w:val="18"/>
        </w:rPr>
        <w:t>Africa</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1-5]</w:t>
      </w:r>
      <w:r w:rsidRPr="00D857A6">
        <w:rPr>
          <w:rFonts w:ascii="Verdana" w:hAnsi="Verdana" w:cs="Verdana"/>
          <w:color w:val="000000"/>
          <w:spacing w:val="-7"/>
          <w:kern w:val="0"/>
          <w:sz w:val="18"/>
          <w:szCs w:val="18"/>
        </w:rPr>
        <w:t xml:space="preserve">. In South Korea, the incidence of TB has been </w:t>
      </w:r>
      <w:proofErr w:type="gramStart"/>
      <w:r w:rsidRPr="00D857A6">
        <w:rPr>
          <w:rFonts w:ascii="Verdana" w:hAnsi="Verdana" w:cs="Verdana"/>
          <w:color w:val="000000"/>
          <w:spacing w:val="-7"/>
          <w:kern w:val="0"/>
          <w:sz w:val="18"/>
          <w:szCs w:val="18"/>
        </w:rPr>
        <w:t>decreasing</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6]</w:t>
      </w:r>
      <w:r w:rsidRPr="00D857A6">
        <w:rPr>
          <w:rFonts w:ascii="Verdana" w:hAnsi="Verdana" w:cs="Verdana"/>
          <w:color w:val="000000"/>
          <w:spacing w:val="-7"/>
          <w:kern w:val="0"/>
          <w:sz w:val="18"/>
          <w:szCs w:val="18"/>
        </w:rPr>
        <w:t>, but it is still higher than that of Western countries. According to the Global TB Report 2013 by the World Health Organization, Korea had an incidence of 108 TB cases per 10</w:t>
      </w:r>
      <w:r w:rsidRPr="00D857A6">
        <w:rPr>
          <w:rFonts w:ascii="Verdana" w:hAnsi="Verdana" w:cs="Verdana"/>
          <w:color w:val="000000"/>
          <w:spacing w:val="-7"/>
          <w:kern w:val="0"/>
          <w:sz w:val="18"/>
          <w:szCs w:val="18"/>
          <w:vertAlign w:val="superscript"/>
        </w:rPr>
        <w:t>5</w:t>
      </w:r>
      <w:r w:rsidRPr="00D857A6">
        <w:rPr>
          <w:rFonts w:ascii="Verdana" w:hAnsi="Verdana" w:cs="Verdana"/>
          <w:color w:val="000000"/>
          <w:spacing w:val="-7"/>
          <w:kern w:val="0"/>
          <w:sz w:val="18"/>
          <w:szCs w:val="18"/>
        </w:rPr>
        <w:t xml:space="preserve"> person-year, as well as a prevalence of 146 TB cases per 10</w:t>
      </w:r>
      <w:r w:rsidRPr="00D857A6">
        <w:rPr>
          <w:rFonts w:ascii="Verdana" w:hAnsi="Verdana" w:cs="Verdana"/>
          <w:color w:val="000000"/>
          <w:spacing w:val="-7"/>
          <w:kern w:val="0"/>
          <w:sz w:val="18"/>
          <w:szCs w:val="18"/>
          <w:vertAlign w:val="superscript"/>
        </w:rPr>
        <w:t>5</w:t>
      </w:r>
      <w:r w:rsidRPr="00D857A6">
        <w:rPr>
          <w:rFonts w:ascii="Verdana" w:hAnsi="Verdana" w:cs="Verdana"/>
          <w:color w:val="000000"/>
          <w:spacing w:val="-7"/>
          <w:kern w:val="0"/>
          <w:sz w:val="18"/>
          <w:szCs w:val="18"/>
        </w:rPr>
        <w:t xml:space="preserve"> population in 2012</w:t>
      </w:r>
      <w:r w:rsidRPr="00D857A6">
        <w:rPr>
          <w:rFonts w:ascii="Verdana" w:hAnsi="Verdana" w:cs="Verdana"/>
          <w:color w:val="000000"/>
          <w:spacing w:val="-7"/>
          <w:kern w:val="0"/>
          <w:sz w:val="18"/>
          <w:szCs w:val="18"/>
          <w:vertAlign w:val="superscript"/>
        </w:rPr>
        <w:t>[7]</w:t>
      </w:r>
      <w:r w:rsidRPr="00D857A6">
        <w:rPr>
          <w:rFonts w:ascii="Verdana" w:hAnsi="Verdana" w:cs="Verdana"/>
          <w:color w:val="000000"/>
          <w:spacing w:val="-7"/>
          <w:kern w:val="0"/>
          <w:sz w:val="18"/>
          <w:szCs w:val="18"/>
        </w:rPr>
        <w:t xml:space="preserve">. Meanwhile, in the past, CD was considered a rare disease in Asian countries compared to Western </w:t>
      </w:r>
      <w:proofErr w:type="gramStart"/>
      <w:r w:rsidRPr="00D857A6">
        <w:rPr>
          <w:rFonts w:ascii="Verdana" w:hAnsi="Verdana" w:cs="Verdana"/>
          <w:color w:val="000000"/>
          <w:spacing w:val="-7"/>
          <w:kern w:val="0"/>
          <w:sz w:val="18"/>
          <w:szCs w:val="18"/>
        </w:rPr>
        <w:t>countries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8-10]</w:t>
      </w:r>
      <w:r w:rsidRPr="00D857A6">
        <w:rPr>
          <w:rFonts w:ascii="Verdana" w:hAnsi="Verdana" w:cs="Verdana"/>
          <w:color w:val="000000"/>
          <w:spacing w:val="-7"/>
          <w:kern w:val="0"/>
          <w:sz w:val="18"/>
          <w:szCs w:val="18"/>
        </w:rPr>
        <w:t xml:space="preserve">. Due to the low incidence of CD and the clinical inexperience in cases of CD, a significant proportion of patients with CD have been misdiagnosed as ITB, and anti-TB drugs have been administered inappropriately. However, with the increasing incidence and prevalence of CD in Asian countries including South </w:t>
      </w:r>
      <w:proofErr w:type="gramStart"/>
      <w:r w:rsidRPr="00D857A6">
        <w:rPr>
          <w:rFonts w:ascii="Verdana" w:hAnsi="Verdana" w:cs="Verdana"/>
          <w:color w:val="000000"/>
          <w:spacing w:val="-7"/>
          <w:kern w:val="0"/>
          <w:sz w:val="18"/>
          <w:szCs w:val="18"/>
        </w:rPr>
        <w:t>Korea</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9-11]</w:t>
      </w:r>
      <w:r w:rsidRPr="00D857A6">
        <w:rPr>
          <w:rFonts w:ascii="Verdana" w:hAnsi="Verdana" w:cs="Verdana"/>
          <w:color w:val="000000"/>
          <w:spacing w:val="-7"/>
          <w:kern w:val="0"/>
          <w:sz w:val="18"/>
          <w:szCs w:val="18"/>
        </w:rPr>
        <w:t xml:space="preserve">, and with the increasing attention of Asian physicians to inflammatory bowel diseases (IBD), the proportion of CD cases misdiagnosed as ITB is expected to decrease gradually. On the other hand, ITB cases initially misdiagnosed as CD could be increasing in Asian countries. </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It is important to differentiate between CD and ITB because the treatments and prognoses are quite different between the two </w:t>
      </w:r>
      <w:proofErr w:type="gramStart"/>
      <w:r w:rsidRPr="00D857A6">
        <w:rPr>
          <w:rFonts w:ascii="Verdana" w:hAnsi="Verdana" w:cs="Verdana"/>
          <w:color w:val="000000"/>
          <w:spacing w:val="-7"/>
          <w:kern w:val="0"/>
          <w:sz w:val="18"/>
          <w:szCs w:val="18"/>
        </w:rPr>
        <w:t>diseases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3,12,13]</w:t>
      </w:r>
      <w:r w:rsidRPr="00D857A6">
        <w:rPr>
          <w:rFonts w:ascii="Verdana" w:hAnsi="Verdana" w:cs="Verdana"/>
          <w:color w:val="000000"/>
          <w:spacing w:val="-7"/>
          <w:kern w:val="0"/>
          <w:sz w:val="18"/>
          <w:szCs w:val="18"/>
        </w:rPr>
        <w:t xml:space="preserve">. In most cases, ITB can be cured with proper anti-TB drugs with a favorable outcome, while CD is a chronic disease needing lifelong management. Moreover, the misdiagnosis of ITB as CD can lead to worse outcomes, because immunosuppressive drugs, such as corticosteroids, </w:t>
      </w:r>
      <w:proofErr w:type="spellStart"/>
      <w:r w:rsidRPr="00D857A6">
        <w:rPr>
          <w:rFonts w:ascii="Verdana" w:hAnsi="Verdana" w:cs="Verdana"/>
          <w:color w:val="000000"/>
          <w:spacing w:val="-7"/>
          <w:kern w:val="0"/>
          <w:sz w:val="18"/>
          <w:szCs w:val="18"/>
        </w:rPr>
        <w:t>thiopurines</w:t>
      </w:r>
      <w:proofErr w:type="spellEnd"/>
      <w:r w:rsidRPr="00D857A6">
        <w:rPr>
          <w:rFonts w:ascii="Verdana" w:hAnsi="Verdana" w:cs="Verdana"/>
          <w:color w:val="000000"/>
          <w:spacing w:val="-7"/>
          <w:kern w:val="0"/>
          <w:sz w:val="18"/>
          <w:szCs w:val="18"/>
        </w:rPr>
        <w:t xml:space="preserve">, and anti-tumor necrosis factor agents can aggravate </w:t>
      </w:r>
      <w:proofErr w:type="gramStart"/>
      <w:r w:rsidRPr="00D857A6">
        <w:rPr>
          <w:rFonts w:ascii="Verdana" w:hAnsi="Verdana" w:cs="Verdana"/>
          <w:color w:val="000000"/>
          <w:spacing w:val="-7"/>
          <w:kern w:val="0"/>
          <w:sz w:val="18"/>
          <w:szCs w:val="18"/>
        </w:rPr>
        <w:t>ITB</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14]</w:t>
      </w:r>
      <w:r w:rsidRPr="00D857A6">
        <w:rPr>
          <w:rFonts w:ascii="Verdana" w:hAnsi="Verdana" w:cs="Verdana"/>
          <w:color w:val="000000"/>
          <w:spacing w:val="-7"/>
          <w:kern w:val="0"/>
          <w:sz w:val="18"/>
          <w:szCs w:val="18"/>
        </w:rPr>
        <w:t xml:space="preserve">. Conversely, the misdiagnosis of CD as ITB can render the CD patients exposed to the potential toxicity of anti-TB drugs and delay the proper treatment of CD. Therefore, making an accurate differential diagnosis between CD and ITB at the earliest possible stage is very </w:t>
      </w:r>
      <w:proofErr w:type="gramStart"/>
      <w:r w:rsidRPr="00D857A6">
        <w:rPr>
          <w:rFonts w:ascii="Verdana" w:hAnsi="Verdana" w:cs="Verdana"/>
          <w:color w:val="000000"/>
          <w:spacing w:val="-7"/>
          <w:kern w:val="0"/>
          <w:sz w:val="18"/>
          <w:szCs w:val="18"/>
        </w:rPr>
        <w:t>critical</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4]</w:t>
      </w:r>
      <w:r w:rsidRPr="00D857A6">
        <w:rPr>
          <w:rFonts w:ascii="Verdana" w:hAnsi="Verdana" w:cs="Verdana"/>
          <w:color w:val="000000"/>
          <w:spacing w:val="-7"/>
          <w:kern w:val="0"/>
          <w:sz w:val="18"/>
          <w:szCs w:val="18"/>
        </w:rPr>
        <w:t>. Although previous researchers have suggested cli</w:t>
      </w:r>
      <w:r w:rsidRPr="00D857A6">
        <w:rPr>
          <w:rFonts w:ascii="Verdana" w:hAnsi="Verdana" w:cs="Verdana"/>
          <w:color w:val="000000"/>
          <w:spacing w:val="-7"/>
          <w:kern w:val="0"/>
          <w:sz w:val="18"/>
          <w:szCs w:val="18"/>
        </w:rPr>
        <w:softHyphen/>
        <w:t xml:space="preserve">nical, endoscopic, and pathologic clues that could be helpful in a differential diagnosis between these two </w:t>
      </w:r>
      <w:proofErr w:type="gramStart"/>
      <w:r w:rsidRPr="00D857A6">
        <w:rPr>
          <w:rFonts w:ascii="Verdana" w:hAnsi="Verdana" w:cs="Verdana"/>
          <w:color w:val="000000"/>
          <w:spacing w:val="-7"/>
          <w:kern w:val="0"/>
          <w:sz w:val="18"/>
          <w:szCs w:val="18"/>
        </w:rPr>
        <w:t>diseases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3,12,15-25]</w:t>
      </w:r>
      <w:r w:rsidRPr="00D857A6">
        <w:rPr>
          <w:rFonts w:ascii="Verdana" w:hAnsi="Verdana" w:cs="Verdana"/>
          <w:color w:val="000000"/>
          <w:spacing w:val="-7"/>
          <w:kern w:val="0"/>
          <w:sz w:val="18"/>
          <w:szCs w:val="18"/>
        </w:rPr>
        <w:t>, it is still not easy to tell them apart.</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In this study, we aimed to analyze the temporal trends in the misdiagnosis rates between CD and ITB in Korea. In addition, we analyzed the clinical characteristics of ITB cases initially misdiagnosed as CD and CD cases initially misdiagnosed as ITB.</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D857A6">
        <w:rPr>
          <w:rFonts w:ascii="Univers" w:hAnsi="Univers" w:cs="Univers"/>
          <w:b/>
          <w:bCs/>
          <w:color w:val="000000"/>
          <w:spacing w:val="-2"/>
          <w:kern w:val="0"/>
          <w:sz w:val="24"/>
          <w:szCs w:val="24"/>
          <w:u w:val="single"/>
        </w:rPr>
        <w:t>MATERIALS AND METHODS</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 xml:space="preserve">Study population </w:t>
      </w:r>
    </w:p>
    <w:p w:rsidR="00C0281F" w:rsidRPr="00D857A6" w:rsidRDefault="00C0281F" w:rsidP="00C0281F">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r w:rsidRPr="00D857A6">
        <w:rPr>
          <w:rFonts w:ascii="Verdana" w:hAnsi="Verdana" w:cs="Verdana"/>
          <w:color w:val="000000"/>
          <w:spacing w:val="-9"/>
          <w:kern w:val="0"/>
          <w:sz w:val="18"/>
          <w:szCs w:val="18"/>
        </w:rPr>
        <w:t xml:space="preserve">Between January 1996 and December 2014, 2723 and 772 patients were managed for CD and ITB, respectively, at the </w:t>
      </w:r>
      <w:proofErr w:type="spellStart"/>
      <w:r w:rsidRPr="00D857A6">
        <w:rPr>
          <w:rFonts w:ascii="Verdana" w:hAnsi="Verdana" w:cs="Verdana"/>
          <w:color w:val="000000"/>
          <w:spacing w:val="-9"/>
          <w:kern w:val="0"/>
          <w:sz w:val="18"/>
          <w:szCs w:val="18"/>
        </w:rPr>
        <w:t>Asan</w:t>
      </w:r>
      <w:proofErr w:type="spellEnd"/>
      <w:r w:rsidRPr="00D857A6">
        <w:rPr>
          <w:rFonts w:ascii="Verdana" w:hAnsi="Verdana" w:cs="Verdana"/>
          <w:color w:val="000000"/>
          <w:spacing w:val="-9"/>
          <w:kern w:val="0"/>
          <w:sz w:val="18"/>
          <w:szCs w:val="18"/>
        </w:rPr>
        <w:t xml:space="preserve"> Medical Center, a tertiary university hospital in Seoul, South Korea, and they were included in this study. The diagnosis of ITB was based on Korean diagnostic guideline of ITB</w:t>
      </w:r>
      <w:r w:rsidRPr="00D857A6">
        <w:rPr>
          <w:rFonts w:ascii="Verdana" w:hAnsi="Verdana" w:cs="Verdana"/>
          <w:color w:val="000000"/>
          <w:spacing w:val="-9"/>
          <w:kern w:val="0"/>
          <w:sz w:val="18"/>
          <w:szCs w:val="18"/>
          <w:vertAlign w:val="superscript"/>
        </w:rPr>
        <w:t>[26]</w:t>
      </w:r>
      <w:r w:rsidRPr="00D857A6">
        <w:rPr>
          <w:rFonts w:ascii="Verdana" w:hAnsi="Verdana" w:cs="Verdana"/>
          <w:color w:val="000000"/>
          <w:spacing w:val="-9"/>
          <w:kern w:val="0"/>
          <w:sz w:val="18"/>
          <w:szCs w:val="18"/>
        </w:rPr>
        <w:t xml:space="preserve"> and was considered established when at least one of the following criteria was met</w:t>
      </w:r>
      <w:r w:rsidRPr="00D857A6">
        <w:rPr>
          <w:rFonts w:ascii="Verdana" w:hAnsi="Verdana" w:cs="Verdana"/>
          <w:color w:val="000000"/>
          <w:spacing w:val="-9"/>
          <w:kern w:val="0"/>
          <w:sz w:val="18"/>
          <w:szCs w:val="18"/>
          <w:vertAlign w:val="superscript"/>
        </w:rPr>
        <w:t>[16,27,28]</w:t>
      </w:r>
      <w:r w:rsidRPr="00D857A6">
        <w:rPr>
          <w:rFonts w:ascii="Verdana" w:hAnsi="Verdana" w:cs="Verdana"/>
          <w:color w:val="000000"/>
          <w:spacing w:val="-9"/>
          <w:kern w:val="0"/>
          <w:sz w:val="18"/>
          <w:szCs w:val="18"/>
        </w:rPr>
        <w:t xml:space="preserve">: (1) histological demonstration of </w:t>
      </w:r>
      <w:proofErr w:type="spellStart"/>
      <w:r w:rsidRPr="00D857A6">
        <w:rPr>
          <w:rFonts w:ascii="Verdana" w:hAnsi="Verdana" w:cs="Verdana"/>
          <w:color w:val="000000"/>
          <w:spacing w:val="-9"/>
          <w:kern w:val="0"/>
          <w:sz w:val="18"/>
          <w:szCs w:val="18"/>
        </w:rPr>
        <w:t>caseating</w:t>
      </w:r>
      <w:proofErr w:type="spellEnd"/>
      <w:r w:rsidRPr="00D857A6">
        <w:rPr>
          <w:rFonts w:ascii="Verdana" w:hAnsi="Verdana" w:cs="Verdana"/>
          <w:color w:val="000000"/>
          <w:spacing w:val="-9"/>
          <w:kern w:val="0"/>
          <w:sz w:val="18"/>
          <w:szCs w:val="18"/>
        </w:rPr>
        <w:t xml:space="preserve"> granulomas; (2) </w:t>
      </w:r>
      <w:r w:rsidRPr="00D857A6">
        <w:rPr>
          <w:rFonts w:ascii="Verdana" w:hAnsi="Verdana" w:cs="Verdana"/>
          <w:color w:val="000000"/>
          <w:spacing w:val="-9"/>
          <w:kern w:val="0"/>
          <w:sz w:val="18"/>
          <w:szCs w:val="18"/>
        </w:rPr>
        <w:lastRenderedPageBreak/>
        <w:t xml:space="preserve">identification of acid-fast bacilli in a histological specimen; (3) positive culture of </w:t>
      </w:r>
      <w:r w:rsidRPr="00D857A6">
        <w:rPr>
          <w:rFonts w:ascii="Verdana" w:hAnsi="Verdana" w:cs="Verdana"/>
          <w:i/>
          <w:iCs/>
          <w:color w:val="000000"/>
          <w:spacing w:val="-9"/>
          <w:kern w:val="0"/>
          <w:sz w:val="18"/>
          <w:szCs w:val="18"/>
        </w:rPr>
        <w:t>Mycobacterium tuberculosis</w:t>
      </w:r>
      <w:r w:rsidRPr="00D857A6">
        <w:rPr>
          <w:rFonts w:ascii="Verdana" w:hAnsi="Verdana" w:cs="Verdana"/>
          <w:color w:val="000000"/>
          <w:spacing w:val="-9"/>
          <w:kern w:val="0"/>
          <w:sz w:val="18"/>
          <w:szCs w:val="18"/>
        </w:rPr>
        <w:t xml:space="preserve"> from a biopsy specimen; (4) clinical, </w:t>
      </w:r>
      <w:proofErr w:type="spellStart"/>
      <w:r w:rsidRPr="00D857A6">
        <w:rPr>
          <w:rFonts w:ascii="Verdana" w:hAnsi="Verdana" w:cs="Verdana"/>
          <w:color w:val="000000"/>
          <w:spacing w:val="-9"/>
          <w:kern w:val="0"/>
          <w:sz w:val="18"/>
          <w:szCs w:val="18"/>
        </w:rPr>
        <w:t>colonoscopic</w:t>
      </w:r>
      <w:proofErr w:type="spellEnd"/>
      <w:r w:rsidRPr="00D857A6">
        <w:rPr>
          <w:rFonts w:ascii="Verdana" w:hAnsi="Verdana" w:cs="Verdana"/>
          <w:color w:val="000000"/>
          <w:spacing w:val="-9"/>
          <w:kern w:val="0"/>
          <w:sz w:val="18"/>
          <w:szCs w:val="18"/>
        </w:rPr>
        <w:t xml:space="preserve">, radiologic, and/or operative evidence of ITB associated with proven TB elsewhere; and (5) response to anti-TB therapy without subsequent recurrence in patients with clinical, </w:t>
      </w:r>
      <w:proofErr w:type="spellStart"/>
      <w:r w:rsidRPr="00D857A6">
        <w:rPr>
          <w:rFonts w:ascii="Verdana" w:hAnsi="Verdana" w:cs="Verdana"/>
          <w:color w:val="000000"/>
          <w:spacing w:val="-9"/>
          <w:kern w:val="0"/>
          <w:sz w:val="18"/>
          <w:szCs w:val="18"/>
        </w:rPr>
        <w:t>colonoscopic</w:t>
      </w:r>
      <w:proofErr w:type="spellEnd"/>
      <w:r w:rsidRPr="00D857A6">
        <w:rPr>
          <w:rFonts w:ascii="Verdana" w:hAnsi="Verdana" w:cs="Verdana"/>
          <w:color w:val="000000"/>
          <w:spacing w:val="-9"/>
          <w:kern w:val="0"/>
          <w:sz w:val="18"/>
          <w:szCs w:val="18"/>
        </w:rPr>
        <w:t xml:space="preserve">, radiologic, and/or operative evidence of ITB. </w:t>
      </w:r>
      <w:proofErr w:type="spellStart"/>
      <w:r w:rsidRPr="00D857A6">
        <w:rPr>
          <w:rFonts w:ascii="Verdana" w:hAnsi="Verdana" w:cs="Verdana"/>
          <w:color w:val="000000"/>
          <w:spacing w:val="-9"/>
          <w:kern w:val="0"/>
          <w:sz w:val="18"/>
          <w:szCs w:val="18"/>
        </w:rPr>
        <w:t>Colonoscopic</w:t>
      </w:r>
      <w:proofErr w:type="spellEnd"/>
      <w:r w:rsidRPr="00D857A6">
        <w:rPr>
          <w:rFonts w:ascii="Verdana" w:hAnsi="Verdana" w:cs="Verdana"/>
          <w:color w:val="000000"/>
          <w:spacing w:val="-9"/>
          <w:kern w:val="0"/>
          <w:sz w:val="18"/>
          <w:szCs w:val="18"/>
        </w:rPr>
        <w:t xml:space="preserve"> findings which favor a diagnosis of ITB were as follows; involvement of fewer than four segments, </w:t>
      </w:r>
      <w:proofErr w:type="spellStart"/>
      <w:r w:rsidRPr="00D857A6">
        <w:rPr>
          <w:rFonts w:ascii="Verdana" w:hAnsi="Verdana" w:cs="Verdana"/>
          <w:color w:val="000000"/>
          <w:spacing w:val="-9"/>
          <w:kern w:val="0"/>
          <w:sz w:val="18"/>
          <w:szCs w:val="18"/>
        </w:rPr>
        <w:t>anorectal</w:t>
      </w:r>
      <w:proofErr w:type="spellEnd"/>
      <w:r w:rsidRPr="00D857A6">
        <w:rPr>
          <w:rFonts w:ascii="Verdana" w:hAnsi="Verdana" w:cs="Verdana"/>
          <w:color w:val="000000"/>
          <w:spacing w:val="-9"/>
          <w:kern w:val="0"/>
          <w:sz w:val="18"/>
          <w:szCs w:val="18"/>
        </w:rPr>
        <w:t xml:space="preserve"> lesions, patulous </w:t>
      </w:r>
      <w:proofErr w:type="spellStart"/>
      <w:r w:rsidRPr="00D857A6">
        <w:rPr>
          <w:rFonts w:ascii="Verdana" w:hAnsi="Verdana" w:cs="Verdana"/>
          <w:color w:val="000000"/>
          <w:spacing w:val="-9"/>
          <w:kern w:val="0"/>
          <w:sz w:val="18"/>
          <w:szCs w:val="18"/>
        </w:rPr>
        <w:t>ileocecal</w:t>
      </w:r>
      <w:proofErr w:type="spellEnd"/>
      <w:r w:rsidRPr="00D857A6">
        <w:rPr>
          <w:rFonts w:ascii="Verdana" w:hAnsi="Verdana" w:cs="Verdana"/>
          <w:color w:val="000000"/>
          <w:spacing w:val="-9"/>
          <w:kern w:val="0"/>
          <w:sz w:val="18"/>
          <w:szCs w:val="18"/>
        </w:rPr>
        <w:t xml:space="preserve"> valve, and scars or </w:t>
      </w:r>
      <w:proofErr w:type="spellStart"/>
      <w:r w:rsidRPr="00D857A6">
        <w:rPr>
          <w:rFonts w:ascii="Verdana" w:hAnsi="Verdana" w:cs="Verdana"/>
          <w:color w:val="000000"/>
          <w:spacing w:val="-9"/>
          <w:kern w:val="0"/>
          <w:sz w:val="18"/>
          <w:szCs w:val="18"/>
        </w:rPr>
        <w:t>pseudopolyps</w:t>
      </w:r>
      <w:proofErr w:type="spellEnd"/>
      <w:r w:rsidRPr="00D857A6">
        <w:rPr>
          <w:rFonts w:ascii="Verdana" w:hAnsi="Verdana" w:cs="Verdana"/>
          <w:color w:val="000000"/>
          <w:spacing w:val="-9"/>
          <w:kern w:val="0"/>
          <w:sz w:val="18"/>
          <w:szCs w:val="18"/>
        </w:rPr>
        <w:t xml:space="preserve">, as described </w:t>
      </w:r>
      <w:proofErr w:type="gramStart"/>
      <w:r w:rsidRPr="00D857A6">
        <w:rPr>
          <w:rFonts w:ascii="Verdana" w:hAnsi="Verdana" w:cs="Verdana"/>
          <w:color w:val="000000"/>
          <w:spacing w:val="-9"/>
          <w:kern w:val="0"/>
          <w:sz w:val="18"/>
          <w:szCs w:val="18"/>
        </w:rPr>
        <w:t>previously</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16]</w:t>
      </w:r>
      <w:r w:rsidRPr="00D857A6">
        <w:rPr>
          <w:rFonts w:ascii="Verdana" w:hAnsi="Verdana" w:cs="Verdana"/>
          <w:color w:val="000000"/>
          <w:spacing w:val="-9"/>
          <w:kern w:val="0"/>
          <w:sz w:val="18"/>
          <w:szCs w:val="18"/>
        </w:rPr>
        <w:t xml:space="preserve">. Some of the ITB patients in this study were described </w:t>
      </w:r>
      <w:proofErr w:type="gramStart"/>
      <w:r w:rsidRPr="00D857A6">
        <w:rPr>
          <w:rFonts w:ascii="Verdana" w:hAnsi="Verdana" w:cs="Verdana"/>
          <w:color w:val="000000"/>
          <w:spacing w:val="-9"/>
          <w:kern w:val="0"/>
          <w:sz w:val="18"/>
          <w:szCs w:val="18"/>
        </w:rPr>
        <w:t>previously</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27]</w:t>
      </w:r>
      <w:r w:rsidRPr="00D857A6">
        <w:rPr>
          <w:rFonts w:ascii="Verdana" w:hAnsi="Verdana" w:cs="Verdana"/>
          <w:color w:val="000000"/>
          <w:spacing w:val="-9"/>
          <w:kern w:val="0"/>
          <w:sz w:val="18"/>
          <w:szCs w:val="18"/>
        </w:rPr>
        <w:t xml:space="preserve">. CD was diagnosed based on conventional clinical, radiologic, endoscopic, and </w:t>
      </w:r>
      <w:proofErr w:type="spellStart"/>
      <w:r w:rsidRPr="00D857A6">
        <w:rPr>
          <w:rFonts w:ascii="Verdana" w:hAnsi="Verdana" w:cs="Verdana"/>
          <w:color w:val="000000"/>
          <w:spacing w:val="-9"/>
          <w:kern w:val="0"/>
          <w:sz w:val="18"/>
          <w:szCs w:val="18"/>
        </w:rPr>
        <w:t>histopathologic</w:t>
      </w:r>
      <w:proofErr w:type="spellEnd"/>
      <w:r w:rsidRPr="00D857A6">
        <w:rPr>
          <w:rFonts w:ascii="Verdana" w:hAnsi="Verdana" w:cs="Verdana"/>
          <w:color w:val="000000"/>
          <w:spacing w:val="-9"/>
          <w:kern w:val="0"/>
          <w:sz w:val="18"/>
          <w:szCs w:val="18"/>
        </w:rPr>
        <w:t xml:space="preserve"> </w:t>
      </w:r>
      <w:proofErr w:type="gramStart"/>
      <w:r w:rsidRPr="00D857A6">
        <w:rPr>
          <w:rFonts w:ascii="Verdana" w:hAnsi="Verdana" w:cs="Verdana"/>
          <w:color w:val="000000"/>
          <w:spacing w:val="-9"/>
          <w:kern w:val="0"/>
          <w:sz w:val="18"/>
          <w:szCs w:val="18"/>
        </w:rPr>
        <w:t>criteria</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9,16,29]</w:t>
      </w:r>
      <w:r w:rsidRPr="00D857A6">
        <w:rPr>
          <w:rFonts w:ascii="Verdana" w:hAnsi="Verdana" w:cs="Verdana"/>
          <w:color w:val="000000"/>
          <w:spacing w:val="-9"/>
          <w:kern w:val="0"/>
          <w:sz w:val="18"/>
          <w:szCs w:val="18"/>
        </w:rPr>
        <w:t>.</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Study design</w:t>
      </w:r>
    </w:p>
    <w:p w:rsidR="00C0281F" w:rsidRPr="00D857A6" w:rsidRDefault="00C0281F" w:rsidP="00C0281F">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r w:rsidRPr="00D857A6">
        <w:rPr>
          <w:rFonts w:ascii="Verdana" w:hAnsi="Verdana" w:cs="Verdana"/>
          <w:color w:val="000000"/>
          <w:spacing w:val="-7"/>
          <w:kern w:val="0"/>
          <w:sz w:val="18"/>
          <w:szCs w:val="18"/>
        </w:rPr>
        <w:t>For the characterization of study subjects, we retros</w:t>
      </w:r>
      <w:r w:rsidRPr="00D857A6">
        <w:rPr>
          <w:rFonts w:ascii="Verdana" w:hAnsi="Verdana" w:cs="Verdana"/>
          <w:color w:val="000000"/>
          <w:spacing w:val="-7"/>
          <w:kern w:val="0"/>
          <w:sz w:val="18"/>
          <w:szCs w:val="18"/>
        </w:rPr>
        <w:softHyphen/>
        <w:t xml:space="preserve">pectively reviewed the medical records and the IBD registry of the </w:t>
      </w:r>
      <w:proofErr w:type="spellStart"/>
      <w:r w:rsidRPr="00D857A6">
        <w:rPr>
          <w:rFonts w:ascii="Verdana" w:hAnsi="Verdana" w:cs="Verdana"/>
          <w:color w:val="000000"/>
          <w:spacing w:val="-7"/>
          <w:kern w:val="0"/>
          <w:sz w:val="18"/>
          <w:szCs w:val="18"/>
        </w:rPr>
        <w:t>Asan</w:t>
      </w:r>
      <w:proofErr w:type="spellEnd"/>
      <w:r w:rsidRPr="00D857A6">
        <w:rPr>
          <w:rFonts w:ascii="Verdana" w:hAnsi="Verdana" w:cs="Verdana"/>
          <w:color w:val="000000"/>
          <w:spacing w:val="-7"/>
          <w:kern w:val="0"/>
          <w:sz w:val="18"/>
          <w:szCs w:val="18"/>
        </w:rPr>
        <w:t xml:space="preserve"> Medical Center. The IBD registry of the </w:t>
      </w:r>
      <w:proofErr w:type="spellStart"/>
      <w:r w:rsidRPr="00D857A6">
        <w:rPr>
          <w:rFonts w:ascii="Verdana" w:hAnsi="Verdana" w:cs="Verdana"/>
          <w:color w:val="000000"/>
          <w:spacing w:val="-7"/>
          <w:kern w:val="0"/>
          <w:sz w:val="18"/>
          <w:szCs w:val="18"/>
        </w:rPr>
        <w:t>Asan</w:t>
      </w:r>
      <w:proofErr w:type="spellEnd"/>
      <w:r w:rsidRPr="00D857A6">
        <w:rPr>
          <w:rFonts w:ascii="Verdana" w:hAnsi="Verdana" w:cs="Verdana"/>
          <w:color w:val="000000"/>
          <w:spacing w:val="-7"/>
          <w:kern w:val="0"/>
          <w:sz w:val="18"/>
          <w:szCs w:val="18"/>
        </w:rPr>
        <w:t xml:space="preserve"> Medical Center and the characteristics </w:t>
      </w:r>
      <w:r w:rsidRPr="00D857A6">
        <w:rPr>
          <w:rFonts w:ascii="Verdana" w:hAnsi="Verdana" w:cs="Verdana"/>
          <w:color w:val="000000"/>
          <w:spacing w:val="-9"/>
          <w:kern w:val="0"/>
          <w:sz w:val="18"/>
          <w:szCs w:val="18"/>
        </w:rPr>
        <w:t xml:space="preserve">of this hospital-based cohort of CD patients has been described </w:t>
      </w:r>
      <w:proofErr w:type="gramStart"/>
      <w:r w:rsidRPr="00D857A6">
        <w:rPr>
          <w:rFonts w:ascii="Verdana" w:hAnsi="Verdana" w:cs="Verdana"/>
          <w:color w:val="000000"/>
          <w:spacing w:val="-9"/>
          <w:kern w:val="0"/>
          <w:sz w:val="18"/>
          <w:szCs w:val="18"/>
        </w:rPr>
        <w:t>previously</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30]</w:t>
      </w:r>
      <w:r w:rsidRPr="00D857A6">
        <w:rPr>
          <w:rFonts w:ascii="Verdana" w:hAnsi="Verdana" w:cs="Verdana"/>
          <w:color w:val="000000"/>
          <w:spacing w:val="-9"/>
          <w:kern w:val="0"/>
          <w:sz w:val="18"/>
          <w:szCs w:val="18"/>
        </w:rPr>
        <w:t>. To evaluate the initial clinical presentation, we also reviewed the medical records and endoscopic images provided by</w:t>
      </w:r>
      <w:r w:rsidRPr="00D857A6">
        <w:rPr>
          <w:rFonts w:ascii="Verdana" w:hAnsi="Verdana" w:cs="Verdana"/>
          <w:color w:val="000000"/>
          <w:spacing w:val="-7"/>
          <w:kern w:val="0"/>
          <w:sz w:val="18"/>
          <w:szCs w:val="18"/>
        </w:rPr>
        <w:t xml:space="preserve"> referring physicians. Through the reviewing process, the following charac</w:t>
      </w:r>
      <w:r w:rsidRPr="00D857A6">
        <w:rPr>
          <w:rFonts w:ascii="Verdana" w:hAnsi="Verdana" w:cs="Verdana"/>
          <w:color w:val="000000"/>
          <w:spacing w:val="-7"/>
          <w:kern w:val="0"/>
          <w:sz w:val="18"/>
          <w:szCs w:val="18"/>
        </w:rPr>
        <w:softHyphen/>
        <w:t xml:space="preserve">teristics were abstracted and compared between CD patients misdiagnosed as ITB (final CD group) and ITB patients misdiagnosed as CD (final ITB group): gender, age at diagnosis, interval from misdiagnosis to definite diagnosis, presenting symptoms, active and/or past perianal fistula, active pulmonary TB (PTB), radiologic evidence of old PTB, and institutions where misdiagnosis was made. For the final ITB group, medication for CD before definite diagnosis of ITB was also abstracted. We also analyzed </w:t>
      </w:r>
      <w:r w:rsidRPr="00D857A6">
        <w:rPr>
          <w:rFonts w:ascii="Verdana" w:hAnsi="Verdana" w:cs="Verdana"/>
          <w:color w:val="000000"/>
          <w:spacing w:val="-9"/>
          <w:kern w:val="0"/>
          <w:sz w:val="18"/>
          <w:szCs w:val="18"/>
        </w:rPr>
        <w:t xml:space="preserve">the final diagnostic criteria for ITB in the final ITB group. The study protocol was approved by the Institutional Review Board of the </w:t>
      </w:r>
      <w:proofErr w:type="spellStart"/>
      <w:r w:rsidRPr="00D857A6">
        <w:rPr>
          <w:rFonts w:ascii="Verdana" w:hAnsi="Verdana" w:cs="Verdana"/>
          <w:color w:val="000000"/>
          <w:spacing w:val="-9"/>
          <w:kern w:val="0"/>
          <w:sz w:val="18"/>
          <w:szCs w:val="18"/>
        </w:rPr>
        <w:t>Asan</w:t>
      </w:r>
      <w:proofErr w:type="spellEnd"/>
      <w:r w:rsidRPr="00D857A6">
        <w:rPr>
          <w:rFonts w:ascii="Verdana" w:hAnsi="Verdana" w:cs="Verdana"/>
          <w:color w:val="000000"/>
          <w:spacing w:val="-9"/>
          <w:kern w:val="0"/>
          <w:sz w:val="18"/>
          <w:szCs w:val="18"/>
        </w:rPr>
        <w:t xml:space="preserve"> Medical Center (IRB No. 2010-0882). </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Temporal trends in the misdiagnosis rates</w:t>
      </w:r>
    </w:p>
    <w:p w:rsidR="00C0281F" w:rsidRPr="00D857A6" w:rsidRDefault="00C0281F" w:rsidP="00C0281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To evaluate the temporal trends in the misdiagnosis rates between CD and ITB, the </w:t>
      </w:r>
      <w:proofErr w:type="gramStart"/>
      <w:r w:rsidRPr="00D857A6">
        <w:rPr>
          <w:rFonts w:ascii="Verdana" w:hAnsi="Verdana" w:cs="Verdana"/>
          <w:color w:val="000000"/>
          <w:spacing w:val="-7"/>
          <w:kern w:val="0"/>
          <w:sz w:val="18"/>
          <w:szCs w:val="18"/>
        </w:rPr>
        <w:t>number of patients diagnosed with CD at the initial evaluation but finally diagnosed with ITB and vice versa were</w:t>
      </w:r>
      <w:proofErr w:type="gramEnd"/>
      <w:r w:rsidRPr="00D857A6">
        <w:rPr>
          <w:rFonts w:ascii="Verdana" w:hAnsi="Verdana" w:cs="Verdana"/>
          <w:color w:val="000000"/>
          <w:spacing w:val="-7"/>
          <w:kern w:val="0"/>
          <w:sz w:val="18"/>
          <w:szCs w:val="18"/>
        </w:rPr>
        <w:t xml:space="preserve"> verified every year between 1996 and 2014. The annual rate of misdiagnosing CD as ITB was defined by the proportion of patients with a preceding misdiagnosis as ITB (final CD group) among the patients diagnosed definitely with CD at that year. The rate of misdiagnosing ITB as CD was calculated by the opposite method.</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 xml:space="preserve">Statistical analysis </w:t>
      </w:r>
    </w:p>
    <w:p w:rsidR="00C0281F" w:rsidRPr="00D857A6" w:rsidRDefault="00C0281F" w:rsidP="00C0281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Continuous variables were expressed as the mean with SD or the median with ranges. Discrete data were expressed as numbers and percentages. The clinical characteristics of the final CD group and the final ITB group were compared using the Student’s </w:t>
      </w:r>
      <w:r w:rsidRPr="00D857A6">
        <w:rPr>
          <w:rFonts w:ascii="Verdana" w:hAnsi="Verdana" w:cs="Verdana"/>
          <w:i/>
          <w:iCs/>
          <w:color w:val="000000"/>
          <w:spacing w:val="2"/>
          <w:kern w:val="0"/>
          <w:sz w:val="18"/>
          <w:szCs w:val="18"/>
        </w:rPr>
        <w:t>t</w:t>
      </w:r>
      <w:r w:rsidRPr="00D857A6">
        <w:rPr>
          <w:rFonts w:ascii="Verdana" w:hAnsi="Verdana" w:cs="Verdana"/>
          <w:color w:val="000000"/>
          <w:spacing w:val="2"/>
          <w:kern w:val="0"/>
          <w:sz w:val="18"/>
          <w:szCs w:val="18"/>
        </w:rPr>
        <w:t xml:space="preserve">-test or the Mann-Whitney </w:t>
      </w:r>
      <w:r w:rsidRPr="00D857A6">
        <w:rPr>
          <w:rFonts w:ascii="Verdana" w:hAnsi="Verdana" w:cs="Verdana"/>
          <w:i/>
          <w:iCs/>
          <w:color w:val="000000"/>
          <w:spacing w:val="2"/>
          <w:kern w:val="0"/>
          <w:sz w:val="18"/>
          <w:szCs w:val="18"/>
        </w:rPr>
        <w:t>U</w:t>
      </w:r>
      <w:r w:rsidRPr="00D857A6">
        <w:rPr>
          <w:rFonts w:ascii="Verdana" w:hAnsi="Verdana" w:cs="Verdana"/>
          <w:color w:val="000000"/>
          <w:spacing w:val="2"/>
          <w:kern w:val="0"/>
          <w:sz w:val="18"/>
          <w:szCs w:val="18"/>
        </w:rPr>
        <w:t xml:space="preserve"> test for continuous </w:t>
      </w:r>
      <w:r w:rsidRPr="00D857A6">
        <w:rPr>
          <w:rFonts w:ascii="Verdana" w:hAnsi="Verdana" w:cs="Verdana"/>
          <w:color w:val="000000"/>
          <w:spacing w:val="-7"/>
          <w:kern w:val="0"/>
          <w:sz w:val="18"/>
          <w:szCs w:val="18"/>
        </w:rPr>
        <w:t xml:space="preserve">variables and the </w:t>
      </w:r>
      <w:r w:rsidRPr="00D857A6">
        <w:rPr>
          <w:rFonts w:ascii="Symbol" w:hAnsi="Symbol" w:cs="Symbol"/>
          <w:color w:val="000000"/>
          <w:spacing w:val="-7"/>
          <w:kern w:val="0"/>
          <w:sz w:val="18"/>
          <w:szCs w:val="18"/>
        </w:rPr>
        <w:t></w:t>
      </w:r>
      <w:r w:rsidRPr="00D857A6">
        <w:rPr>
          <w:rFonts w:ascii="Verdana" w:hAnsi="Verdana" w:cs="Verdana"/>
          <w:color w:val="000000"/>
          <w:spacing w:val="-7"/>
          <w:kern w:val="0"/>
          <w:sz w:val="18"/>
          <w:szCs w:val="18"/>
          <w:vertAlign w:val="superscript"/>
        </w:rPr>
        <w:t>2</w:t>
      </w:r>
      <w:r w:rsidRPr="00D857A6">
        <w:rPr>
          <w:rFonts w:ascii="Verdana" w:hAnsi="Verdana" w:cs="Verdana"/>
          <w:color w:val="000000"/>
          <w:spacing w:val="-7"/>
          <w:kern w:val="0"/>
          <w:sz w:val="18"/>
          <w:szCs w:val="18"/>
        </w:rPr>
        <w:t xml:space="preserve"> test or the Fisher’s exact test for categorical variables, where appropriate. The temporal trends in the misdiagnosis </w:t>
      </w:r>
      <w:r w:rsidRPr="00D857A6">
        <w:rPr>
          <w:rFonts w:ascii="Verdana" w:hAnsi="Verdana" w:cs="Verdana"/>
          <w:color w:val="000000"/>
          <w:spacing w:val="-7"/>
          <w:kern w:val="0"/>
          <w:sz w:val="18"/>
          <w:szCs w:val="18"/>
        </w:rPr>
        <w:lastRenderedPageBreak/>
        <w:t xml:space="preserve">rates of CD and ITB were analyzed by the logistic regression analysis. We also calculated the intervals from misdiagnosis to correct diagnosis in each patient and values were expressed as median with interquartile range (IQR). The intervals </w:t>
      </w:r>
      <w:r w:rsidRPr="00D857A6">
        <w:rPr>
          <w:rFonts w:ascii="Verdana" w:hAnsi="Verdana" w:cs="Verdana"/>
          <w:color w:val="000000"/>
          <w:spacing w:val="-9"/>
          <w:kern w:val="0"/>
          <w:sz w:val="18"/>
          <w:szCs w:val="18"/>
        </w:rPr>
        <w:t xml:space="preserve">from initial misdiagnosis to correct diagnosis in periods divided into 6 (1996-1999, 2000-2002, 2003-2005, 2006-2008, 2009-2011, and 2012-2014) were compared using the </w:t>
      </w:r>
      <w:proofErr w:type="spellStart"/>
      <w:r w:rsidRPr="00D857A6">
        <w:rPr>
          <w:rFonts w:ascii="Verdana" w:hAnsi="Verdana" w:cs="Verdana"/>
          <w:color w:val="000000"/>
          <w:spacing w:val="-9"/>
          <w:kern w:val="0"/>
          <w:sz w:val="18"/>
          <w:szCs w:val="18"/>
        </w:rPr>
        <w:t>Kruskal</w:t>
      </w:r>
      <w:proofErr w:type="spellEnd"/>
      <w:r w:rsidRPr="00D857A6">
        <w:rPr>
          <w:rFonts w:ascii="Verdana" w:hAnsi="Verdana" w:cs="Verdana"/>
          <w:color w:val="000000"/>
          <w:spacing w:val="-9"/>
          <w:kern w:val="0"/>
          <w:sz w:val="18"/>
          <w:szCs w:val="18"/>
        </w:rPr>
        <w:t>-Wallis test.</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A statistical analysis was carried out using IBM SPSS statistics, ver. 21.0 (IBM Co., Armonk, NY, United States) and SAS version 9.3 (SAS Institute Inc., Cary, NC). A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value &lt; 0.05 was considered statistically significant.</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857A6">
        <w:rPr>
          <w:rFonts w:ascii="Univers" w:hAnsi="Univers" w:cs="Univers"/>
          <w:b/>
          <w:bCs/>
          <w:color w:val="000000"/>
          <w:spacing w:val="-2"/>
          <w:kern w:val="0"/>
          <w:sz w:val="24"/>
          <w:szCs w:val="24"/>
          <w:u w:val="single"/>
        </w:rPr>
        <w:t>RESULTS</w:t>
      </w:r>
    </w:p>
    <w:p w:rsidR="00C0281F" w:rsidRPr="00D857A6" w:rsidRDefault="00C0281F" w:rsidP="00C0281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During the 19-year study period, 494 of the 2760 patients with CD (17.9%) were initially misdiagnosed as ITB (final CD group). Conversely, 83 of the 772 patients with ITB (10.8%) were initially misdiagnosed as CD (final ITB group). Among 494 patients in final CD group, misdiagnoses were made at primary clinics in 44 patients (8.9%), at secondary referral hospitals in 118 patients (23.9%), at the tertiary referral hospitals other than our institution in 246 patients (49.8%), and at our institution in 68 patients (13.8%). In 18 cases (3.6%), information on the institution where misdiagnoses were made was unclear. Among 83 patients in final ITB group, misdiagnoses were made at primary clinic in 12 patients (14.5%), at secondary referral hospital in 30 patients (36.1%), at the tertiary referral hospital other than our institution in 34 patients (41.0%), and at our institution in 7 patients (8.4%, Table 1).</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The yearly trends in the misdiagnosis rates between CD and ITB are plotted in Figure 1. Although the misdiagnosis rates showed variability every year, the rate of misdiagnosing CD as ITB showed a decreasing tendency and the rate of misdiagnosing ITB as CD showed an increasing tendency over time. In 1996, a total of 34.3% of patients in final CD group were misdiagnosed initially as ITB, but the proportion of misdiagnosed cases was decreased to 8.1% in 2014. During the initial 5 years of observation period (1996-2000), 33.2% of final CD group have been misdiagnosed as ITB, but the rate of misdiagnosing CD as ITB went down to 9.9% during the last 5 years (2010-2014) of study period. The temporal trend in the rate of misdiagnosing CD as ITB showed a significant decrease over the 19 years in the logistic regression model (OR = 0.89; 95%CI = 0.87-0.91 per year increase in the study period;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In the cases with ITB, no patient was misdiagnosed initially as CD in 1996, but 15.6% were misdiagnosed initially as CD in 2014. During the initial 5 years of observation period (1996-2000), only 3.0% of final ITB group have been misdiagnosed as CD, whereas the rate of misdiagnosing ITB as CD increased to 13.1% during the last 5 years (2010-2014). Therefore, the trend in the rate of misdiagnosing ITB as CD showed a significant increase (OR = 1.06; 95%CI: 1.01-1.11 per year increase in the study period;</w:t>
      </w:r>
      <w:r w:rsidRPr="00D857A6">
        <w:rPr>
          <w:rFonts w:ascii="Verdana" w:hAnsi="Verdana" w:cs="Verdana"/>
          <w:i/>
          <w:iCs/>
          <w:color w:val="000000"/>
          <w:spacing w:val="-7"/>
          <w:kern w:val="0"/>
          <w:sz w:val="18"/>
          <w:szCs w:val="18"/>
        </w:rPr>
        <w:t xml:space="preserve"> P</w:t>
      </w:r>
      <w:r w:rsidRPr="00D857A6">
        <w:rPr>
          <w:rFonts w:ascii="Verdana" w:hAnsi="Verdana" w:cs="Verdana"/>
          <w:color w:val="000000"/>
          <w:spacing w:val="-7"/>
          <w:kern w:val="0"/>
          <w:sz w:val="18"/>
          <w:szCs w:val="18"/>
        </w:rPr>
        <w:t xml:space="preserve"> = 0.013).</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 We analyzed the temporal trends in the intervals from initial misdiagnosis to correct diagnosis (Figure 2). The median intervals from misdiagnosis to correct diagnosis were 5.2 </w:t>
      </w:r>
      <w:proofErr w:type="spellStart"/>
      <w:r w:rsidRPr="00D857A6">
        <w:rPr>
          <w:rFonts w:ascii="Verdana" w:hAnsi="Verdana" w:cs="Verdana"/>
          <w:color w:val="000000"/>
          <w:spacing w:val="-7"/>
          <w:kern w:val="0"/>
          <w:sz w:val="18"/>
          <w:szCs w:val="18"/>
        </w:rPr>
        <w:t>mo</w:t>
      </w:r>
      <w:proofErr w:type="spellEnd"/>
      <w:r w:rsidRPr="00D857A6">
        <w:rPr>
          <w:rFonts w:ascii="Verdana" w:hAnsi="Verdana" w:cs="Verdana"/>
          <w:color w:val="000000"/>
          <w:spacing w:val="-7"/>
          <w:kern w:val="0"/>
          <w:sz w:val="18"/>
          <w:szCs w:val="18"/>
        </w:rPr>
        <w:t xml:space="preserve"> (IQR: 2.3-12.2) in final CD group and 4.0 </w:t>
      </w:r>
      <w:proofErr w:type="spellStart"/>
      <w:r w:rsidRPr="00D857A6">
        <w:rPr>
          <w:rFonts w:ascii="Verdana" w:hAnsi="Verdana" w:cs="Verdana"/>
          <w:color w:val="000000"/>
          <w:spacing w:val="-7"/>
          <w:kern w:val="0"/>
          <w:sz w:val="18"/>
          <w:szCs w:val="18"/>
        </w:rPr>
        <w:t>mo</w:t>
      </w:r>
      <w:proofErr w:type="spellEnd"/>
      <w:r w:rsidRPr="00D857A6">
        <w:rPr>
          <w:rFonts w:ascii="Verdana" w:hAnsi="Verdana" w:cs="Verdana"/>
          <w:color w:val="000000"/>
          <w:spacing w:val="-7"/>
          <w:kern w:val="0"/>
          <w:sz w:val="18"/>
          <w:szCs w:val="18"/>
        </w:rPr>
        <w:t xml:space="preserve"> </w:t>
      </w:r>
      <w:r w:rsidRPr="00D857A6">
        <w:rPr>
          <w:rFonts w:ascii="Verdana" w:hAnsi="Verdana" w:cs="Verdana"/>
          <w:color w:val="000000"/>
          <w:spacing w:val="-7"/>
          <w:kern w:val="0"/>
          <w:sz w:val="18"/>
          <w:szCs w:val="18"/>
        </w:rPr>
        <w:lastRenderedPageBreak/>
        <w:t>(IQR: 1.6-13.4) in final ITB group. During the study period, the intervals from initial misdiagnosis to final diagnosis were not changed significantly in both final CD group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 0.394 by </w:t>
      </w:r>
      <w:proofErr w:type="spellStart"/>
      <w:r w:rsidRPr="00D857A6">
        <w:rPr>
          <w:rFonts w:ascii="Verdana" w:hAnsi="Verdana" w:cs="Verdana"/>
          <w:color w:val="000000"/>
          <w:spacing w:val="-7"/>
          <w:kern w:val="0"/>
          <w:sz w:val="18"/>
          <w:szCs w:val="18"/>
        </w:rPr>
        <w:t>Kruskal</w:t>
      </w:r>
      <w:proofErr w:type="spellEnd"/>
      <w:r w:rsidRPr="00D857A6">
        <w:rPr>
          <w:rFonts w:ascii="Verdana" w:hAnsi="Verdana" w:cs="Verdana"/>
          <w:color w:val="000000"/>
          <w:spacing w:val="-7"/>
          <w:kern w:val="0"/>
          <w:sz w:val="18"/>
          <w:szCs w:val="18"/>
        </w:rPr>
        <w:t>-Wallis test) and final ITB group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 0.748 by </w:t>
      </w:r>
      <w:proofErr w:type="spellStart"/>
      <w:r w:rsidRPr="00D857A6">
        <w:rPr>
          <w:rFonts w:ascii="Verdana" w:hAnsi="Verdana" w:cs="Verdana"/>
          <w:color w:val="000000"/>
          <w:spacing w:val="-7"/>
          <w:kern w:val="0"/>
          <w:sz w:val="18"/>
          <w:szCs w:val="18"/>
        </w:rPr>
        <w:t>Kruskal</w:t>
      </w:r>
      <w:proofErr w:type="spellEnd"/>
      <w:r w:rsidRPr="00D857A6">
        <w:rPr>
          <w:rFonts w:ascii="Verdana" w:hAnsi="Verdana" w:cs="Verdana"/>
          <w:color w:val="000000"/>
          <w:spacing w:val="-7"/>
          <w:kern w:val="0"/>
          <w:sz w:val="18"/>
          <w:szCs w:val="18"/>
        </w:rPr>
        <w:t>-Wallis test) during study period (Figure 2).</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Table 1 shows the demographic and clinical characteristics of the final CD group and of the final ITB group, respectively. The age at definite diagnosis was younger in the final CD group than in the final ITB group (median 23.4 years </w:t>
      </w:r>
      <w:proofErr w:type="spellStart"/>
      <w:r w:rsidRPr="00D857A6">
        <w:rPr>
          <w:rFonts w:ascii="Verdana" w:hAnsi="Verdana" w:cs="Verdana"/>
          <w:i/>
          <w:iCs/>
          <w:color w:val="000000"/>
          <w:spacing w:val="-7"/>
          <w:kern w:val="0"/>
          <w:sz w:val="18"/>
          <w:szCs w:val="18"/>
        </w:rPr>
        <w:t>vs</w:t>
      </w:r>
      <w:proofErr w:type="spellEnd"/>
      <w:r w:rsidRPr="00D857A6">
        <w:rPr>
          <w:rFonts w:ascii="Verdana" w:hAnsi="Verdana" w:cs="Verdana"/>
          <w:i/>
          <w:iCs/>
          <w:color w:val="000000"/>
          <w:spacing w:val="-7"/>
          <w:kern w:val="0"/>
          <w:sz w:val="18"/>
          <w:szCs w:val="18"/>
        </w:rPr>
        <w:t xml:space="preserve"> </w:t>
      </w:r>
      <w:r w:rsidRPr="00D857A6">
        <w:rPr>
          <w:rFonts w:ascii="Verdana" w:hAnsi="Verdana" w:cs="Verdana"/>
          <w:color w:val="000000"/>
          <w:spacing w:val="-7"/>
          <w:kern w:val="0"/>
          <w:sz w:val="18"/>
          <w:szCs w:val="18"/>
        </w:rPr>
        <w:t xml:space="preserve">35.8 years,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The most frequent symptom of both groups was abdominal pain. However, diarrhea and </w:t>
      </w:r>
      <w:proofErr w:type="spellStart"/>
      <w:r w:rsidRPr="00D857A6">
        <w:rPr>
          <w:rFonts w:ascii="Verdana" w:hAnsi="Verdana" w:cs="Verdana"/>
          <w:color w:val="000000"/>
          <w:spacing w:val="-7"/>
          <w:kern w:val="0"/>
          <w:sz w:val="18"/>
          <w:szCs w:val="18"/>
        </w:rPr>
        <w:t>hematochezia</w:t>
      </w:r>
      <w:proofErr w:type="spellEnd"/>
      <w:r w:rsidRPr="00D857A6">
        <w:rPr>
          <w:rFonts w:ascii="Verdana" w:hAnsi="Verdana" w:cs="Verdana"/>
          <w:color w:val="000000"/>
          <w:spacing w:val="-7"/>
          <w:kern w:val="0"/>
          <w:sz w:val="18"/>
          <w:szCs w:val="18"/>
        </w:rPr>
        <w:t>/melena were more common in the final CD group than in the final ITB group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and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 0.023, respectively). Alternatively, an incidental diagnosis without any related symptom was more common in the final ITB group than in the final CD group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Only seven patients (8.4%) had an active and/or past perianal fistula in the final ITB group, whereas 192 (38.9%) patients in the final CD group had an active and/or past perianal fistula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None of patients in final CD group had active PTB, but 10 patients (12.7%) in final ITB group had active PTB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Inactive PTB in the radiologic evaluation were also more commonly observed in final ITB group (38.9% </w:t>
      </w:r>
      <w:proofErr w:type="spellStart"/>
      <w:r w:rsidRPr="00D857A6">
        <w:rPr>
          <w:rFonts w:ascii="Verdana" w:hAnsi="Verdana" w:cs="Verdana"/>
          <w:i/>
          <w:iCs/>
          <w:color w:val="000000"/>
          <w:spacing w:val="-7"/>
          <w:kern w:val="0"/>
          <w:sz w:val="18"/>
          <w:szCs w:val="18"/>
        </w:rPr>
        <w:t>vs</w:t>
      </w:r>
      <w:proofErr w:type="spellEnd"/>
      <w:r w:rsidRPr="00D857A6">
        <w:rPr>
          <w:rFonts w:ascii="Verdana" w:hAnsi="Verdana" w:cs="Verdana"/>
          <w:i/>
          <w:iCs/>
          <w:color w:val="000000"/>
          <w:spacing w:val="-7"/>
          <w:kern w:val="0"/>
          <w:sz w:val="18"/>
          <w:szCs w:val="18"/>
        </w:rPr>
        <w:t xml:space="preserve"> </w:t>
      </w:r>
      <w:r w:rsidRPr="00D857A6">
        <w:rPr>
          <w:rFonts w:ascii="Verdana" w:hAnsi="Verdana" w:cs="Verdana"/>
          <w:color w:val="000000"/>
          <w:spacing w:val="-7"/>
          <w:kern w:val="0"/>
          <w:sz w:val="18"/>
          <w:szCs w:val="18"/>
        </w:rPr>
        <w:t>8.4%</w:t>
      </w:r>
      <w:r w:rsidRPr="00D857A6">
        <w:rPr>
          <w:rFonts w:ascii="Verdana" w:hAnsi="Verdana" w:cs="Verdana"/>
          <w:i/>
          <w:iCs/>
          <w:color w:val="000000"/>
          <w:spacing w:val="-7"/>
          <w:kern w:val="0"/>
          <w:sz w:val="18"/>
          <w:szCs w:val="18"/>
        </w:rPr>
        <w:t>,</w:t>
      </w:r>
      <w:r w:rsidRPr="00D857A6">
        <w:rPr>
          <w:rFonts w:ascii="Verdana" w:hAnsi="Verdana" w:cs="Verdana"/>
          <w:color w:val="000000"/>
          <w:spacing w:val="-7"/>
          <w:kern w:val="0"/>
          <w:sz w:val="18"/>
          <w:szCs w:val="18"/>
        </w:rPr>
        <w:t xml:space="preserve"> </w:t>
      </w:r>
      <w:r w:rsidRPr="00D857A6">
        <w:rPr>
          <w:rFonts w:ascii="Verdana" w:hAnsi="Verdana" w:cs="Verdana"/>
          <w:i/>
          <w:iCs/>
          <w:color w:val="000000"/>
          <w:spacing w:val="-7"/>
          <w:kern w:val="0"/>
          <w:sz w:val="18"/>
          <w:szCs w:val="18"/>
        </w:rPr>
        <w:t>P</w:t>
      </w:r>
      <w:r w:rsidRPr="00D857A6">
        <w:rPr>
          <w:rFonts w:ascii="Verdana" w:hAnsi="Verdana" w:cs="Verdana"/>
          <w:color w:val="000000"/>
          <w:spacing w:val="-7"/>
          <w:kern w:val="0"/>
          <w:sz w:val="18"/>
          <w:szCs w:val="18"/>
        </w:rPr>
        <w:t xml:space="preserve"> &lt; 0.001). Table 2 shows the final diagnostic criteria for ITB and history of inappropriate medication for CD in the final ITB group. In 40 patients (48.2%), favorable response to empirical tuberculosis treatment was applied as diagnostic criteria of ITB. In 17 patients (20.5%), corticosteroids and/or </w:t>
      </w:r>
      <w:proofErr w:type="spellStart"/>
      <w:r w:rsidRPr="00D857A6">
        <w:rPr>
          <w:rFonts w:ascii="Verdana" w:hAnsi="Verdana" w:cs="Verdana"/>
          <w:color w:val="000000"/>
          <w:spacing w:val="-7"/>
          <w:kern w:val="0"/>
          <w:sz w:val="18"/>
          <w:szCs w:val="18"/>
        </w:rPr>
        <w:t>thiopurines</w:t>
      </w:r>
      <w:proofErr w:type="spellEnd"/>
      <w:r w:rsidRPr="00D857A6">
        <w:rPr>
          <w:rFonts w:ascii="Verdana" w:hAnsi="Verdana" w:cs="Verdana"/>
          <w:color w:val="000000"/>
          <w:spacing w:val="-7"/>
          <w:kern w:val="0"/>
          <w:sz w:val="18"/>
          <w:szCs w:val="18"/>
        </w:rPr>
        <w:t xml:space="preserve"> were inappropriately given due to misdiagnosis as CD (Table 2). There were no mortalities in two groups. </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857A6">
        <w:rPr>
          <w:rFonts w:ascii="Univers" w:hAnsi="Univers" w:cs="Univers"/>
          <w:b/>
          <w:bCs/>
          <w:color w:val="000000"/>
          <w:spacing w:val="-2"/>
          <w:kern w:val="0"/>
          <w:sz w:val="24"/>
          <w:szCs w:val="24"/>
          <w:u w:val="single"/>
        </w:rPr>
        <w:t>DISCUSSION</w:t>
      </w:r>
    </w:p>
    <w:p w:rsidR="00C0281F" w:rsidRPr="00D857A6" w:rsidRDefault="00C0281F" w:rsidP="00C0281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In the present study, we demonstrated the inverse trends in the misdiagnosis rates between CD and ITB over the last two decades in South Korea. Comparing the final CD group and the final ITB group, different characteristics, such as age at diagnosis, presenting symptoms, presence of perianal fistula, and concurrent PTB could be identified.</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In this study, we included all patients managed for CD or ITB in our institution and enrolled patients who were finally diagnosed as CD or ITB before referral to our institution to minimize referral bias. In addition, by thoroughly reviewing the IBD registry of our hospital, which has been maintained since 1997</w:t>
      </w:r>
      <w:r w:rsidRPr="00D857A6">
        <w:rPr>
          <w:rFonts w:ascii="Verdana" w:hAnsi="Verdana" w:cs="Verdana"/>
          <w:color w:val="000000"/>
          <w:spacing w:val="-7"/>
          <w:kern w:val="0"/>
          <w:sz w:val="18"/>
          <w:szCs w:val="18"/>
          <w:vertAlign w:val="superscript"/>
        </w:rPr>
        <w:t>[30]</w:t>
      </w:r>
      <w:r w:rsidRPr="00D857A6">
        <w:rPr>
          <w:rFonts w:ascii="Verdana" w:hAnsi="Verdana" w:cs="Verdana"/>
          <w:color w:val="000000"/>
          <w:spacing w:val="-7"/>
          <w:kern w:val="0"/>
          <w:sz w:val="18"/>
          <w:szCs w:val="18"/>
        </w:rPr>
        <w:t xml:space="preserve">, as well as medical records and </w:t>
      </w:r>
      <w:proofErr w:type="spellStart"/>
      <w:r w:rsidRPr="00D857A6">
        <w:rPr>
          <w:rFonts w:ascii="Verdana" w:hAnsi="Verdana" w:cs="Verdana"/>
          <w:color w:val="000000"/>
          <w:spacing w:val="-7"/>
          <w:kern w:val="0"/>
          <w:sz w:val="18"/>
          <w:szCs w:val="18"/>
        </w:rPr>
        <w:t>colonoscopic</w:t>
      </w:r>
      <w:proofErr w:type="spellEnd"/>
      <w:r w:rsidRPr="00D857A6">
        <w:rPr>
          <w:rFonts w:ascii="Verdana" w:hAnsi="Verdana" w:cs="Verdana"/>
          <w:color w:val="000000"/>
          <w:spacing w:val="-7"/>
          <w:kern w:val="0"/>
          <w:sz w:val="18"/>
          <w:szCs w:val="18"/>
        </w:rPr>
        <w:t xml:space="preserve"> images from referring physicians, we could gather valid information on our study subjects to ensure diagnostic accuracy for study participants.</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9"/>
          <w:kern w:val="0"/>
          <w:sz w:val="18"/>
          <w:szCs w:val="18"/>
        </w:rPr>
        <w:t>The incidence of active PTB in Koreans was as high as 393/10</w:t>
      </w:r>
      <w:r w:rsidRPr="00D857A6">
        <w:rPr>
          <w:rFonts w:ascii="Verdana" w:hAnsi="Verdana" w:cs="Verdana"/>
          <w:color w:val="000000"/>
          <w:spacing w:val="-9"/>
          <w:kern w:val="0"/>
          <w:sz w:val="18"/>
          <w:szCs w:val="18"/>
          <w:vertAlign w:val="superscript"/>
        </w:rPr>
        <w:t xml:space="preserve">5 </w:t>
      </w:r>
      <w:r w:rsidRPr="00D857A6">
        <w:rPr>
          <w:rFonts w:ascii="Verdana" w:hAnsi="Verdana" w:cs="Verdana"/>
          <w:color w:val="000000"/>
          <w:spacing w:val="-9"/>
          <w:kern w:val="0"/>
          <w:sz w:val="18"/>
          <w:szCs w:val="18"/>
        </w:rPr>
        <w:t>person-year between 1988 and 1990, and 202/10</w:t>
      </w:r>
      <w:r w:rsidRPr="00D857A6">
        <w:rPr>
          <w:rFonts w:ascii="Verdana" w:hAnsi="Verdana" w:cs="Verdana"/>
          <w:color w:val="000000"/>
          <w:spacing w:val="-9"/>
          <w:kern w:val="0"/>
          <w:sz w:val="18"/>
          <w:szCs w:val="18"/>
          <w:vertAlign w:val="superscript"/>
        </w:rPr>
        <w:t xml:space="preserve">5 </w:t>
      </w:r>
      <w:r w:rsidRPr="00D857A6">
        <w:rPr>
          <w:rFonts w:ascii="Verdana" w:hAnsi="Verdana" w:cs="Verdana"/>
          <w:color w:val="000000"/>
          <w:spacing w:val="-9"/>
          <w:kern w:val="0"/>
          <w:sz w:val="18"/>
          <w:szCs w:val="18"/>
        </w:rPr>
        <w:t>person-year between 1992 and 1994</w:t>
      </w:r>
      <w:r w:rsidRPr="00D857A6">
        <w:rPr>
          <w:rFonts w:ascii="Verdana" w:hAnsi="Verdana" w:cs="Verdana"/>
          <w:color w:val="000000"/>
          <w:spacing w:val="-9"/>
          <w:kern w:val="0"/>
          <w:sz w:val="18"/>
          <w:szCs w:val="18"/>
          <w:vertAlign w:val="superscript"/>
        </w:rPr>
        <w:t>[31</w:t>
      </w:r>
      <w:proofErr w:type="gramStart"/>
      <w:r w:rsidRPr="00D857A6">
        <w:rPr>
          <w:rFonts w:ascii="Verdana" w:hAnsi="Verdana" w:cs="Verdana"/>
          <w:color w:val="000000"/>
          <w:spacing w:val="-9"/>
          <w:kern w:val="0"/>
          <w:sz w:val="18"/>
          <w:szCs w:val="18"/>
          <w:vertAlign w:val="superscript"/>
        </w:rPr>
        <w:t>,32</w:t>
      </w:r>
      <w:proofErr w:type="gramEnd"/>
      <w:r w:rsidRPr="00D857A6">
        <w:rPr>
          <w:rFonts w:ascii="Verdana" w:hAnsi="Verdana" w:cs="Verdana"/>
          <w:color w:val="000000"/>
          <w:spacing w:val="-9"/>
          <w:kern w:val="0"/>
          <w:sz w:val="18"/>
          <w:szCs w:val="18"/>
          <w:vertAlign w:val="superscript"/>
        </w:rPr>
        <w:t>]</w:t>
      </w:r>
      <w:r w:rsidRPr="00D857A6">
        <w:rPr>
          <w:rFonts w:ascii="Verdana" w:hAnsi="Verdana" w:cs="Verdana"/>
          <w:color w:val="000000"/>
          <w:spacing w:val="-9"/>
          <w:kern w:val="0"/>
          <w:sz w:val="18"/>
          <w:szCs w:val="18"/>
        </w:rPr>
        <w:t>. However, it appears to be decreasing with time, showing 119.3/10</w:t>
      </w:r>
      <w:r w:rsidRPr="00D857A6">
        <w:rPr>
          <w:rFonts w:ascii="Verdana" w:hAnsi="Verdana" w:cs="Verdana"/>
          <w:color w:val="000000"/>
          <w:spacing w:val="-9"/>
          <w:kern w:val="0"/>
          <w:sz w:val="18"/>
          <w:szCs w:val="18"/>
          <w:vertAlign w:val="superscript"/>
        </w:rPr>
        <w:t xml:space="preserve">5 </w:t>
      </w:r>
      <w:r w:rsidRPr="00D857A6">
        <w:rPr>
          <w:rFonts w:ascii="Verdana" w:hAnsi="Verdana" w:cs="Verdana"/>
          <w:color w:val="000000"/>
          <w:spacing w:val="-9"/>
          <w:kern w:val="0"/>
          <w:sz w:val="18"/>
          <w:szCs w:val="18"/>
        </w:rPr>
        <w:t>person-year between 2006 and 2008</w:t>
      </w:r>
      <w:r w:rsidRPr="00D857A6">
        <w:rPr>
          <w:rFonts w:ascii="Verdana" w:hAnsi="Verdana" w:cs="Verdana"/>
          <w:color w:val="000000"/>
          <w:spacing w:val="-9"/>
          <w:kern w:val="0"/>
          <w:sz w:val="18"/>
          <w:szCs w:val="18"/>
          <w:vertAlign w:val="superscript"/>
        </w:rPr>
        <w:t>[6]</w:t>
      </w:r>
      <w:r w:rsidRPr="00D857A6">
        <w:rPr>
          <w:rFonts w:ascii="Verdana" w:hAnsi="Verdana" w:cs="Verdana"/>
          <w:color w:val="000000"/>
          <w:spacing w:val="-9"/>
          <w:kern w:val="0"/>
          <w:sz w:val="18"/>
          <w:szCs w:val="18"/>
        </w:rPr>
        <w:t>.</w:t>
      </w:r>
      <w:r w:rsidRPr="00D857A6">
        <w:rPr>
          <w:rFonts w:ascii="Verdana" w:hAnsi="Verdana" w:cs="Verdana"/>
          <w:color w:val="000000"/>
          <w:spacing w:val="-7"/>
          <w:kern w:val="0"/>
          <w:sz w:val="18"/>
          <w:szCs w:val="18"/>
        </w:rPr>
        <w:t xml:space="preserve"> Although the exact incidence of ITB is not well known, a previous Korean study reported that 32 of 59 patients (54.2%) with active PTB, but without any gastrointestinal symptoms were </w:t>
      </w:r>
      <w:r w:rsidRPr="00D857A6">
        <w:rPr>
          <w:rFonts w:ascii="Verdana" w:hAnsi="Verdana" w:cs="Verdana"/>
          <w:color w:val="000000"/>
          <w:spacing w:val="-7"/>
          <w:kern w:val="0"/>
          <w:sz w:val="18"/>
          <w:szCs w:val="18"/>
        </w:rPr>
        <w:lastRenderedPageBreak/>
        <w:t xml:space="preserve">diagnosed with ITB by total colonoscopy, thereby suggesting a high concurrence of ITB among PTB </w:t>
      </w:r>
      <w:proofErr w:type="gramStart"/>
      <w:r w:rsidRPr="00D857A6">
        <w:rPr>
          <w:rFonts w:ascii="Verdana" w:hAnsi="Verdana" w:cs="Verdana"/>
          <w:color w:val="000000"/>
          <w:spacing w:val="-7"/>
          <w:kern w:val="0"/>
          <w:sz w:val="18"/>
          <w:szCs w:val="18"/>
        </w:rPr>
        <w:t>patients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33]</w:t>
      </w:r>
      <w:r w:rsidRPr="00D857A6">
        <w:rPr>
          <w:rFonts w:ascii="Verdana" w:hAnsi="Verdana" w:cs="Verdana"/>
          <w:color w:val="000000"/>
          <w:spacing w:val="-7"/>
          <w:kern w:val="0"/>
          <w:sz w:val="18"/>
          <w:szCs w:val="18"/>
        </w:rPr>
        <w:t xml:space="preserve">. Although the actual incidence of ITB is uncertain, the incidence of ITB is also expected to have been decreasing together with PTB. On the other hand, the incidence </w:t>
      </w:r>
      <w:r w:rsidRPr="00D857A6">
        <w:rPr>
          <w:rFonts w:ascii="Verdana" w:hAnsi="Verdana" w:cs="Verdana"/>
          <w:color w:val="000000"/>
          <w:spacing w:val="-9"/>
          <w:kern w:val="0"/>
          <w:sz w:val="18"/>
          <w:szCs w:val="18"/>
        </w:rPr>
        <w:t xml:space="preserve">of CD, which was once thought to be very rare compared to Western countries, has been increasing recently in South </w:t>
      </w:r>
      <w:proofErr w:type="gramStart"/>
      <w:r w:rsidRPr="00D857A6">
        <w:rPr>
          <w:rFonts w:ascii="Verdana" w:hAnsi="Verdana" w:cs="Verdana"/>
          <w:color w:val="000000"/>
          <w:spacing w:val="-9"/>
          <w:kern w:val="0"/>
          <w:sz w:val="18"/>
          <w:szCs w:val="18"/>
        </w:rPr>
        <w:t>Korea</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9,34]</w:t>
      </w:r>
      <w:r w:rsidRPr="00D857A6">
        <w:rPr>
          <w:rFonts w:ascii="Verdana" w:hAnsi="Verdana" w:cs="Verdana"/>
          <w:color w:val="000000"/>
          <w:spacing w:val="-9"/>
          <w:kern w:val="0"/>
          <w:sz w:val="18"/>
          <w:szCs w:val="18"/>
        </w:rPr>
        <w:t xml:space="preserve">. There have been several studies showing similar trends in TB epidemiology in other endemic areas, such as South Asia, India, Saudi Arabia, and South </w:t>
      </w:r>
      <w:proofErr w:type="gramStart"/>
      <w:r w:rsidRPr="00D857A6">
        <w:rPr>
          <w:rFonts w:ascii="Verdana" w:hAnsi="Verdana" w:cs="Verdana"/>
          <w:color w:val="000000"/>
          <w:spacing w:val="-9"/>
          <w:kern w:val="0"/>
          <w:sz w:val="18"/>
          <w:szCs w:val="18"/>
        </w:rPr>
        <w:t>Africa</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35-37]</w:t>
      </w:r>
      <w:r w:rsidRPr="00D857A6">
        <w:rPr>
          <w:rFonts w:ascii="Verdana" w:hAnsi="Verdana" w:cs="Verdana"/>
          <w:color w:val="000000"/>
          <w:spacing w:val="-9"/>
          <w:kern w:val="0"/>
          <w:sz w:val="18"/>
          <w:szCs w:val="18"/>
        </w:rPr>
        <w:t>. For CD, as with Korea, the in</w:t>
      </w:r>
      <w:r w:rsidRPr="00D857A6">
        <w:rPr>
          <w:rFonts w:ascii="Verdana" w:hAnsi="Verdana" w:cs="Verdana"/>
          <w:color w:val="000000"/>
          <w:spacing w:val="-9"/>
          <w:kern w:val="0"/>
          <w:sz w:val="18"/>
          <w:szCs w:val="18"/>
        </w:rPr>
        <w:softHyphen/>
        <w:t xml:space="preserve">creasing incidence could be also observed in other Asian and Middle Eastern countries, such as </w:t>
      </w:r>
      <w:proofErr w:type="gramStart"/>
      <w:r w:rsidRPr="00D857A6">
        <w:rPr>
          <w:rFonts w:ascii="Verdana" w:hAnsi="Verdana" w:cs="Verdana"/>
          <w:color w:val="000000"/>
          <w:spacing w:val="-9"/>
          <w:kern w:val="0"/>
          <w:sz w:val="18"/>
          <w:szCs w:val="18"/>
        </w:rPr>
        <w:t>Japan</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38]</w:t>
      </w:r>
      <w:r w:rsidRPr="00D857A6">
        <w:rPr>
          <w:rFonts w:ascii="Verdana" w:hAnsi="Verdana" w:cs="Verdana"/>
          <w:color w:val="000000"/>
          <w:spacing w:val="-9"/>
          <w:kern w:val="0"/>
          <w:sz w:val="18"/>
          <w:szCs w:val="18"/>
        </w:rPr>
        <w:t>, Hong Kong</w:t>
      </w:r>
      <w:r w:rsidRPr="00D857A6">
        <w:rPr>
          <w:rFonts w:ascii="Verdana" w:hAnsi="Verdana" w:cs="Verdana"/>
          <w:color w:val="000000"/>
          <w:spacing w:val="-9"/>
          <w:kern w:val="0"/>
          <w:sz w:val="18"/>
          <w:szCs w:val="18"/>
          <w:vertAlign w:val="superscript"/>
        </w:rPr>
        <w:t>[39]</w:t>
      </w:r>
      <w:r w:rsidRPr="00D857A6">
        <w:rPr>
          <w:rFonts w:ascii="Verdana" w:hAnsi="Verdana" w:cs="Verdana"/>
          <w:color w:val="000000"/>
          <w:spacing w:val="-9"/>
          <w:kern w:val="0"/>
          <w:sz w:val="18"/>
          <w:szCs w:val="18"/>
        </w:rPr>
        <w:t>, Taiwan</w:t>
      </w:r>
      <w:r w:rsidRPr="00D857A6">
        <w:rPr>
          <w:rFonts w:ascii="Verdana" w:hAnsi="Verdana" w:cs="Verdana"/>
          <w:color w:val="000000"/>
          <w:spacing w:val="-9"/>
          <w:kern w:val="0"/>
          <w:sz w:val="18"/>
          <w:szCs w:val="18"/>
          <w:vertAlign w:val="superscript"/>
        </w:rPr>
        <w:t>[40]</w:t>
      </w:r>
      <w:r w:rsidRPr="00D857A6">
        <w:rPr>
          <w:rFonts w:ascii="Verdana" w:hAnsi="Verdana" w:cs="Verdana"/>
          <w:color w:val="000000"/>
          <w:spacing w:val="-9"/>
          <w:kern w:val="0"/>
          <w:sz w:val="18"/>
          <w:szCs w:val="18"/>
        </w:rPr>
        <w:t>, and Saudi Arabia</w:t>
      </w:r>
      <w:r w:rsidRPr="00D857A6">
        <w:rPr>
          <w:rFonts w:ascii="Verdana" w:hAnsi="Verdana" w:cs="Verdana"/>
          <w:color w:val="000000"/>
          <w:spacing w:val="-9"/>
          <w:kern w:val="0"/>
          <w:sz w:val="18"/>
          <w:szCs w:val="18"/>
          <w:vertAlign w:val="superscript"/>
        </w:rPr>
        <w:t>[36]</w:t>
      </w:r>
      <w:r w:rsidRPr="00D857A6">
        <w:rPr>
          <w:rFonts w:ascii="Verdana" w:hAnsi="Verdana" w:cs="Verdana"/>
          <w:color w:val="000000"/>
          <w:spacing w:val="-9"/>
          <w:kern w:val="0"/>
          <w:sz w:val="18"/>
          <w:szCs w:val="18"/>
        </w:rPr>
        <w:t>.</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D857A6">
        <w:rPr>
          <w:rFonts w:ascii="Verdana" w:hAnsi="Verdana" w:cs="Verdana"/>
          <w:color w:val="000000"/>
          <w:spacing w:val="-8"/>
          <w:kern w:val="0"/>
          <w:sz w:val="18"/>
          <w:szCs w:val="18"/>
        </w:rPr>
        <w:t xml:space="preserve">With the changing epidemiology of TB and CD, general practitioners and gastrointestinal specialists in Asian areas could be becoming more concerned with CD than with ITB. In addition, with the decreasing incidence of TB, ITB cases that could have been correctly diagnosed may be misdiagnosed as CD. Actually, for the 19-year period in this study, the misdiagnosis rate of ITB as CD showed a statistically significant increase, and vice versa, although they were relatively stable since 2009. The rate of misdiagnosing ITB as CD overcame the rate of misdiagnosing CD as ITB in 2010. The misdiagnosis between CD and ITB and inappropriate treatments based on the misdiagnosis could cause serious harm to patients, especially for ITB cases. In our study, corticosteroids and/or </w:t>
      </w:r>
      <w:proofErr w:type="spellStart"/>
      <w:r w:rsidRPr="00D857A6">
        <w:rPr>
          <w:rFonts w:ascii="Verdana" w:hAnsi="Verdana" w:cs="Verdana"/>
          <w:color w:val="000000"/>
          <w:spacing w:val="-8"/>
          <w:kern w:val="0"/>
          <w:sz w:val="18"/>
          <w:szCs w:val="18"/>
        </w:rPr>
        <w:t>thiopurines</w:t>
      </w:r>
      <w:proofErr w:type="spellEnd"/>
      <w:r w:rsidRPr="00D857A6">
        <w:rPr>
          <w:rFonts w:ascii="Verdana" w:hAnsi="Verdana" w:cs="Verdana"/>
          <w:color w:val="000000"/>
          <w:spacing w:val="-8"/>
          <w:kern w:val="0"/>
          <w:sz w:val="18"/>
          <w:szCs w:val="18"/>
        </w:rPr>
        <w:t xml:space="preserve"> were inappropriately given to 20.5% of ITB patients because of misdiagnosis as CD, which could have led to disseminated TB disease. Therefore, our study results are calling for more attention to the physicians managing patients with inflammatory disorders of the bowel. In the absence of a confirmatory test to differentiate ITB from CD, the current Asia-Pacific consensus recommend 8-12 </w:t>
      </w:r>
      <w:proofErr w:type="spellStart"/>
      <w:r w:rsidRPr="00D857A6">
        <w:rPr>
          <w:rFonts w:ascii="Verdana" w:hAnsi="Verdana" w:cs="Verdana"/>
          <w:color w:val="000000"/>
          <w:spacing w:val="-8"/>
          <w:kern w:val="0"/>
          <w:sz w:val="18"/>
          <w:szCs w:val="18"/>
        </w:rPr>
        <w:t>wk</w:t>
      </w:r>
      <w:proofErr w:type="spellEnd"/>
      <w:r w:rsidRPr="00D857A6">
        <w:rPr>
          <w:rFonts w:ascii="Verdana" w:hAnsi="Verdana" w:cs="Verdana"/>
          <w:color w:val="000000"/>
          <w:spacing w:val="-8"/>
          <w:kern w:val="0"/>
          <w:sz w:val="18"/>
          <w:szCs w:val="18"/>
        </w:rPr>
        <w:t xml:space="preserve"> of empirical anti-TB treatment for patients with diagnostic </w:t>
      </w:r>
      <w:proofErr w:type="gramStart"/>
      <w:r w:rsidRPr="00D857A6">
        <w:rPr>
          <w:rFonts w:ascii="Verdana" w:hAnsi="Verdana" w:cs="Verdana"/>
          <w:color w:val="000000"/>
          <w:spacing w:val="-8"/>
          <w:kern w:val="0"/>
          <w:sz w:val="18"/>
          <w:szCs w:val="18"/>
        </w:rPr>
        <w:t>uncertainty</w:t>
      </w:r>
      <w:r w:rsidRPr="00D857A6">
        <w:rPr>
          <w:rFonts w:ascii="Verdana" w:hAnsi="Verdana" w:cs="Verdana"/>
          <w:color w:val="000000"/>
          <w:spacing w:val="-8"/>
          <w:kern w:val="0"/>
          <w:sz w:val="18"/>
          <w:szCs w:val="18"/>
          <w:vertAlign w:val="superscript"/>
        </w:rPr>
        <w:t>[</w:t>
      </w:r>
      <w:proofErr w:type="gramEnd"/>
      <w:r w:rsidRPr="00D857A6">
        <w:rPr>
          <w:rFonts w:ascii="Verdana" w:hAnsi="Verdana" w:cs="Verdana"/>
          <w:color w:val="000000"/>
          <w:spacing w:val="-8"/>
          <w:kern w:val="0"/>
          <w:sz w:val="18"/>
          <w:szCs w:val="18"/>
          <w:vertAlign w:val="superscript"/>
        </w:rPr>
        <w:t>41]</w:t>
      </w:r>
      <w:r w:rsidRPr="00D857A6">
        <w:rPr>
          <w:rFonts w:ascii="Verdana" w:hAnsi="Verdana" w:cs="Verdana"/>
          <w:color w:val="000000"/>
          <w:spacing w:val="-8"/>
          <w:kern w:val="0"/>
          <w:sz w:val="18"/>
          <w:szCs w:val="18"/>
        </w:rPr>
        <w:t xml:space="preserve">, and one thing we should remember is that about a half of ITB cases (48.2%) with previous misdiagnosis as CD in our study could have been correctly diagnosed with ITB after anti-TB treatment. The finding that the other half of ITB patients (49.4%) were correctly diagnosed based on positive culture of </w:t>
      </w:r>
      <w:r w:rsidRPr="00D857A6">
        <w:rPr>
          <w:rFonts w:ascii="Verdana" w:hAnsi="Verdana" w:cs="Verdana"/>
          <w:i/>
          <w:iCs/>
          <w:color w:val="000000"/>
          <w:spacing w:val="-8"/>
          <w:kern w:val="0"/>
          <w:sz w:val="18"/>
          <w:szCs w:val="18"/>
        </w:rPr>
        <w:t>M. Tb</w:t>
      </w:r>
      <w:r w:rsidRPr="00D857A6">
        <w:rPr>
          <w:rFonts w:ascii="Verdana" w:hAnsi="Verdana" w:cs="Verdana"/>
          <w:color w:val="000000"/>
          <w:spacing w:val="-8"/>
          <w:kern w:val="0"/>
          <w:sz w:val="18"/>
          <w:szCs w:val="18"/>
        </w:rPr>
        <w:t xml:space="preserve"> emphasizes the importance of </w:t>
      </w:r>
      <w:r w:rsidRPr="00D857A6">
        <w:rPr>
          <w:rFonts w:ascii="Verdana" w:hAnsi="Verdana" w:cs="Verdana"/>
          <w:i/>
          <w:iCs/>
          <w:color w:val="000000"/>
          <w:spacing w:val="-8"/>
          <w:kern w:val="0"/>
          <w:sz w:val="18"/>
          <w:szCs w:val="18"/>
        </w:rPr>
        <w:t>M. Tb</w:t>
      </w:r>
      <w:r w:rsidRPr="00D857A6">
        <w:rPr>
          <w:rFonts w:ascii="Verdana" w:hAnsi="Verdana" w:cs="Verdana"/>
          <w:color w:val="000000"/>
          <w:spacing w:val="-8"/>
          <w:kern w:val="0"/>
          <w:sz w:val="18"/>
          <w:szCs w:val="18"/>
        </w:rPr>
        <w:t xml:space="preserve"> culture study when performing colonoscopy for cases having </w:t>
      </w:r>
      <w:proofErr w:type="spellStart"/>
      <w:r w:rsidRPr="00D857A6">
        <w:rPr>
          <w:rFonts w:ascii="Verdana" w:hAnsi="Verdana" w:cs="Verdana"/>
          <w:color w:val="000000"/>
          <w:spacing w:val="-8"/>
          <w:kern w:val="0"/>
          <w:sz w:val="18"/>
          <w:szCs w:val="18"/>
        </w:rPr>
        <w:t>ileocolonic</w:t>
      </w:r>
      <w:proofErr w:type="spellEnd"/>
      <w:r w:rsidRPr="00D857A6">
        <w:rPr>
          <w:rFonts w:ascii="Verdana" w:hAnsi="Verdana" w:cs="Verdana"/>
          <w:color w:val="000000"/>
          <w:spacing w:val="-8"/>
          <w:kern w:val="0"/>
          <w:sz w:val="18"/>
          <w:szCs w:val="18"/>
        </w:rPr>
        <w:t xml:space="preserve"> inflammation which is difficult to make a differential diagnosis.</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Unfortunately, there were no significant changes in the lag time from initial misdiagnosis to correct diagnosis during the study period. This is probably because most of the misdiagnosed cases have been referred to the more specialized centers or have been </w:t>
      </w:r>
      <w:r w:rsidRPr="00D857A6">
        <w:rPr>
          <w:rFonts w:ascii="Verdana" w:hAnsi="Verdana" w:cs="Verdana"/>
          <w:color w:val="000000"/>
          <w:spacing w:val="-9"/>
          <w:kern w:val="0"/>
          <w:sz w:val="18"/>
          <w:szCs w:val="18"/>
        </w:rPr>
        <w:t xml:space="preserve">re-evaluated after a few months of unresponsiveness to treatment, which emphasizes the importance of the initial correct differentiation between two diseases. Therefore, we suggest the strict following of guidelines or </w:t>
      </w:r>
      <w:proofErr w:type="gramStart"/>
      <w:r w:rsidRPr="00D857A6">
        <w:rPr>
          <w:rFonts w:ascii="Verdana" w:hAnsi="Verdana" w:cs="Verdana"/>
          <w:color w:val="000000"/>
          <w:spacing w:val="-9"/>
          <w:kern w:val="0"/>
          <w:sz w:val="18"/>
          <w:szCs w:val="18"/>
        </w:rPr>
        <w:t>consensus</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26,41]</w:t>
      </w:r>
      <w:r w:rsidRPr="00D857A6">
        <w:rPr>
          <w:rFonts w:ascii="Verdana" w:hAnsi="Verdana" w:cs="Verdana"/>
          <w:color w:val="000000"/>
          <w:spacing w:val="-9"/>
          <w:kern w:val="0"/>
          <w:sz w:val="18"/>
          <w:szCs w:val="18"/>
        </w:rPr>
        <w:t xml:space="preserve"> and the application of the appropriate scoring system, diagnostic algorithms, or prediction models according to the regional epidemiology of two diseases</w:t>
      </w:r>
      <w:r w:rsidRPr="00D857A6">
        <w:rPr>
          <w:rFonts w:ascii="Verdana" w:hAnsi="Verdana" w:cs="Verdana"/>
          <w:color w:val="000000"/>
          <w:spacing w:val="-9"/>
          <w:kern w:val="0"/>
          <w:sz w:val="18"/>
          <w:szCs w:val="18"/>
          <w:vertAlign w:val="superscript"/>
        </w:rPr>
        <w:t>[3,16,18-25]</w:t>
      </w:r>
      <w:r w:rsidRPr="00D857A6">
        <w:rPr>
          <w:rFonts w:ascii="Verdana" w:hAnsi="Verdana" w:cs="Verdana"/>
          <w:color w:val="000000"/>
          <w:spacing w:val="-9"/>
          <w:kern w:val="0"/>
          <w:sz w:val="18"/>
          <w:szCs w:val="18"/>
        </w:rPr>
        <w:t>.</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In daily clinical practice, relatively simple clinical information could be helpful in the differential diag</w:t>
      </w:r>
      <w:r w:rsidRPr="00D857A6">
        <w:rPr>
          <w:rFonts w:ascii="Verdana" w:hAnsi="Verdana" w:cs="Verdana"/>
          <w:color w:val="000000"/>
          <w:spacing w:val="-7"/>
          <w:kern w:val="0"/>
          <w:sz w:val="18"/>
          <w:szCs w:val="18"/>
        </w:rPr>
        <w:softHyphen/>
        <w:t xml:space="preserve">nosis between CD and ITB. In the current study, the younger age at diagnosis was observed in CD patients than in ITB patients, which is consistent with the results of previous </w:t>
      </w:r>
      <w:proofErr w:type="gramStart"/>
      <w:r w:rsidRPr="00D857A6">
        <w:rPr>
          <w:rFonts w:ascii="Verdana" w:hAnsi="Verdana" w:cs="Verdana"/>
          <w:color w:val="000000"/>
          <w:spacing w:val="-7"/>
          <w:kern w:val="0"/>
          <w:sz w:val="18"/>
          <w:szCs w:val="18"/>
        </w:rPr>
        <w:t>studies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42,43]</w:t>
      </w:r>
      <w:r w:rsidRPr="00D857A6">
        <w:rPr>
          <w:rFonts w:ascii="Verdana" w:hAnsi="Verdana" w:cs="Verdana"/>
          <w:color w:val="000000"/>
          <w:spacing w:val="-7"/>
          <w:kern w:val="0"/>
          <w:sz w:val="18"/>
          <w:szCs w:val="18"/>
        </w:rPr>
        <w:t xml:space="preserve">. The frequency of initial presenting symptoms </w:t>
      </w:r>
      <w:r w:rsidRPr="00D857A6">
        <w:rPr>
          <w:rFonts w:ascii="Verdana" w:hAnsi="Verdana" w:cs="Verdana"/>
          <w:color w:val="000000"/>
          <w:spacing w:val="-7"/>
          <w:kern w:val="0"/>
          <w:sz w:val="18"/>
          <w:szCs w:val="18"/>
        </w:rPr>
        <w:lastRenderedPageBreak/>
        <w:t xml:space="preserve">was different between the two groups in our study. Diarrhea, </w:t>
      </w:r>
      <w:proofErr w:type="spellStart"/>
      <w:r w:rsidRPr="00D857A6">
        <w:rPr>
          <w:rFonts w:ascii="Verdana" w:hAnsi="Verdana" w:cs="Verdana"/>
          <w:color w:val="000000"/>
          <w:spacing w:val="-7"/>
          <w:kern w:val="0"/>
          <w:sz w:val="18"/>
          <w:szCs w:val="18"/>
        </w:rPr>
        <w:t>hematochezia</w:t>
      </w:r>
      <w:proofErr w:type="spellEnd"/>
      <w:r w:rsidRPr="00D857A6">
        <w:rPr>
          <w:rFonts w:ascii="Verdana" w:hAnsi="Verdana" w:cs="Verdana"/>
          <w:color w:val="000000"/>
          <w:spacing w:val="-7"/>
          <w:kern w:val="0"/>
          <w:sz w:val="18"/>
          <w:szCs w:val="18"/>
        </w:rPr>
        <w:t xml:space="preserve">/melena, active and/or past perianal fistula were common in final CD group, whereas active or inactive pulmonary TB was observed more often in final ITB group. It was in line with a recently published large meta-analysis including 38 studies comprising 2117 CD and 1589 ITB patients, which has shown that diarrhea, </w:t>
      </w:r>
      <w:proofErr w:type="spellStart"/>
      <w:r w:rsidRPr="00D857A6">
        <w:rPr>
          <w:rFonts w:ascii="Verdana" w:hAnsi="Verdana" w:cs="Verdana"/>
          <w:color w:val="000000"/>
          <w:spacing w:val="-7"/>
          <w:kern w:val="0"/>
          <w:sz w:val="18"/>
          <w:szCs w:val="18"/>
        </w:rPr>
        <w:t>hematochezia</w:t>
      </w:r>
      <w:proofErr w:type="spellEnd"/>
      <w:r w:rsidRPr="00D857A6">
        <w:rPr>
          <w:rFonts w:ascii="Verdana" w:hAnsi="Verdana" w:cs="Verdana"/>
          <w:color w:val="000000"/>
          <w:spacing w:val="-7"/>
          <w:kern w:val="0"/>
          <w:sz w:val="18"/>
          <w:szCs w:val="18"/>
        </w:rPr>
        <w:t xml:space="preserve">, presence of perianal disease, and </w:t>
      </w:r>
      <w:proofErr w:type="spellStart"/>
      <w:r w:rsidRPr="00D857A6">
        <w:rPr>
          <w:rFonts w:ascii="Verdana" w:hAnsi="Verdana" w:cs="Verdana"/>
          <w:color w:val="000000"/>
          <w:spacing w:val="-7"/>
          <w:kern w:val="0"/>
          <w:sz w:val="18"/>
          <w:szCs w:val="18"/>
        </w:rPr>
        <w:t>extraintestinal</w:t>
      </w:r>
      <w:proofErr w:type="spellEnd"/>
      <w:r w:rsidRPr="00D857A6">
        <w:rPr>
          <w:rFonts w:ascii="Verdana" w:hAnsi="Verdana" w:cs="Verdana"/>
          <w:color w:val="000000"/>
          <w:spacing w:val="-7"/>
          <w:kern w:val="0"/>
          <w:sz w:val="18"/>
          <w:szCs w:val="18"/>
        </w:rPr>
        <w:t xml:space="preserve"> manifestations significantly favored CD, whereas fever, night sweats, lung involvement and ascites significantly favored </w:t>
      </w:r>
      <w:proofErr w:type="gramStart"/>
      <w:r w:rsidRPr="00D857A6">
        <w:rPr>
          <w:rFonts w:ascii="Verdana" w:hAnsi="Verdana" w:cs="Verdana"/>
          <w:color w:val="000000"/>
          <w:spacing w:val="-7"/>
          <w:kern w:val="0"/>
          <w:sz w:val="18"/>
          <w:szCs w:val="18"/>
        </w:rPr>
        <w:t>ITB</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25]</w:t>
      </w:r>
      <w:r w:rsidRPr="00D857A6">
        <w:rPr>
          <w:rFonts w:ascii="Verdana" w:hAnsi="Verdana" w:cs="Verdana"/>
          <w:color w:val="000000"/>
          <w:spacing w:val="-7"/>
          <w:kern w:val="0"/>
          <w:sz w:val="18"/>
          <w:szCs w:val="18"/>
        </w:rPr>
        <w:t xml:space="preserve">. However, symptoms are not always helpful for a differential diagnosis, because they are subjective and conflicting results on the frequency of symptoms in CD and ITB patients have been reported, depending on the study </w:t>
      </w:r>
      <w:proofErr w:type="gramStart"/>
      <w:r w:rsidRPr="00D857A6">
        <w:rPr>
          <w:rFonts w:ascii="Verdana" w:hAnsi="Verdana" w:cs="Verdana"/>
          <w:color w:val="000000"/>
          <w:spacing w:val="-7"/>
          <w:kern w:val="0"/>
          <w:sz w:val="18"/>
          <w:szCs w:val="18"/>
        </w:rPr>
        <w:t>population</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3,44-47]</w:t>
      </w:r>
      <w:r w:rsidRPr="00D857A6">
        <w:rPr>
          <w:rFonts w:ascii="Verdana" w:hAnsi="Verdana" w:cs="Verdana"/>
          <w:color w:val="000000"/>
          <w:spacing w:val="-7"/>
          <w:kern w:val="0"/>
          <w:sz w:val="18"/>
          <w:szCs w:val="18"/>
        </w:rPr>
        <w:t>.</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857A6">
        <w:rPr>
          <w:rFonts w:ascii="Verdana" w:hAnsi="Verdana" w:cs="Verdana"/>
          <w:color w:val="000000"/>
          <w:spacing w:val="-9"/>
          <w:kern w:val="0"/>
          <w:sz w:val="18"/>
          <w:szCs w:val="18"/>
        </w:rPr>
        <w:t xml:space="preserve">According to the previous report from our institution, 43.2% of CD patients showed an active and/or past perianal fistula at the time of CD </w:t>
      </w:r>
      <w:proofErr w:type="gramStart"/>
      <w:r w:rsidRPr="00D857A6">
        <w:rPr>
          <w:rFonts w:ascii="Verdana" w:hAnsi="Verdana" w:cs="Verdana"/>
          <w:color w:val="000000"/>
          <w:spacing w:val="-9"/>
          <w:kern w:val="0"/>
          <w:sz w:val="18"/>
          <w:szCs w:val="18"/>
        </w:rPr>
        <w:t>diagnosis</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48]</w:t>
      </w:r>
      <w:r w:rsidRPr="00D857A6">
        <w:rPr>
          <w:rFonts w:ascii="Verdana" w:hAnsi="Verdana" w:cs="Verdana"/>
          <w:color w:val="000000"/>
          <w:spacing w:val="-9"/>
          <w:kern w:val="0"/>
          <w:sz w:val="18"/>
          <w:szCs w:val="18"/>
        </w:rPr>
        <w:t xml:space="preserve">. In line with that study, among the final CD group, 38.9% of subjects showed an active and/or past perianal fistula at initial presentation, which was significantly higher than the figure for the final ITB group. Although a perianal fistula and </w:t>
      </w:r>
      <w:proofErr w:type="spellStart"/>
      <w:r w:rsidRPr="00D857A6">
        <w:rPr>
          <w:rFonts w:ascii="Verdana" w:hAnsi="Verdana" w:cs="Verdana"/>
          <w:color w:val="000000"/>
          <w:spacing w:val="-9"/>
          <w:kern w:val="0"/>
          <w:sz w:val="18"/>
          <w:szCs w:val="18"/>
        </w:rPr>
        <w:t>anorectal</w:t>
      </w:r>
      <w:proofErr w:type="spellEnd"/>
      <w:r w:rsidRPr="00D857A6">
        <w:rPr>
          <w:rFonts w:ascii="Verdana" w:hAnsi="Verdana" w:cs="Verdana"/>
          <w:color w:val="000000"/>
          <w:spacing w:val="-9"/>
          <w:kern w:val="0"/>
          <w:sz w:val="18"/>
          <w:szCs w:val="18"/>
        </w:rPr>
        <w:t xml:space="preserve"> lesion could also be manifestations of </w:t>
      </w:r>
      <w:proofErr w:type="gramStart"/>
      <w:r w:rsidRPr="00D857A6">
        <w:rPr>
          <w:rFonts w:ascii="Verdana" w:hAnsi="Verdana" w:cs="Verdana"/>
          <w:color w:val="000000"/>
          <w:spacing w:val="-9"/>
          <w:kern w:val="0"/>
          <w:sz w:val="18"/>
          <w:szCs w:val="18"/>
        </w:rPr>
        <w:t>ITB</w:t>
      </w:r>
      <w:r w:rsidRPr="00D857A6">
        <w:rPr>
          <w:rFonts w:ascii="Verdana" w:hAnsi="Verdana" w:cs="Verdana"/>
          <w:color w:val="000000"/>
          <w:spacing w:val="-9"/>
          <w:kern w:val="0"/>
          <w:sz w:val="18"/>
          <w:szCs w:val="18"/>
          <w:vertAlign w:val="superscript"/>
        </w:rPr>
        <w:t>[</w:t>
      </w:r>
      <w:proofErr w:type="gramEnd"/>
      <w:r w:rsidRPr="00D857A6">
        <w:rPr>
          <w:rFonts w:ascii="Verdana" w:hAnsi="Verdana" w:cs="Verdana"/>
          <w:color w:val="000000"/>
          <w:spacing w:val="-9"/>
          <w:kern w:val="0"/>
          <w:sz w:val="18"/>
          <w:szCs w:val="18"/>
          <w:vertAlign w:val="superscript"/>
        </w:rPr>
        <w:t>49,50]</w:t>
      </w:r>
      <w:r w:rsidRPr="00D857A6">
        <w:rPr>
          <w:rFonts w:ascii="Verdana" w:hAnsi="Verdana" w:cs="Verdana"/>
          <w:color w:val="000000"/>
          <w:spacing w:val="-9"/>
          <w:kern w:val="0"/>
          <w:sz w:val="18"/>
          <w:szCs w:val="18"/>
        </w:rPr>
        <w:t>, a concurrent perianal fistula could strongly suggest the probability of CD rather than ITB</w:t>
      </w:r>
      <w:r w:rsidRPr="00D857A6">
        <w:rPr>
          <w:rFonts w:ascii="Verdana" w:hAnsi="Verdana" w:cs="Verdana"/>
          <w:color w:val="000000"/>
          <w:spacing w:val="-9"/>
          <w:kern w:val="0"/>
          <w:sz w:val="18"/>
          <w:szCs w:val="18"/>
          <w:vertAlign w:val="superscript"/>
        </w:rPr>
        <w:t>[3]</w:t>
      </w:r>
      <w:r w:rsidRPr="00D857A6">
        <w:rPr>
          <w:rFonts w:ascii="Verdana" w:hAnsi="Verdana" w:cs="Verdana"/>
          <w:color w:val="000000"/>
          <w:spacing w:val="-9"/>
          <w:kern w:val="0"/>
          <w:sz w:val="18"/>
          <w:szCs w:val="18"/>
        </w:rPr>
        <w:t>.</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There has been a report that the features of old or active PTB were found in 35% of Indian patients with </w:t>
      </w:r>
      <w:proofErr w:type="gramStart"/>
      <w:r w:rsidRPr="00D857A6">
        <w:rPr>
          <w:rFonts w:ascii="Verdana" w:hAnsi="Verdana" w:cs="Verdana"/>
          <w:color w:val="000000"/>
          <w:spacing w:val="-7"/>
          <w:kern w:val="0"/>
          <w:sz w:val="18"/>
          <w:szCs w:val="18"/>
        </w:rPr>
        <w:t>ITB</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51]</w:t>
      </w:r>
      <w:r w:rsidRPr="00D857A6">
        <w:rPr>
          <w:rFonts w:ascii="Verdana" w:hAnsi="Verdana" w:cs="Verdana"/>
          <w:color w:val="000000"/>
          <w:spacing w:val="-7"/>
          <w:kern w:val="0"/>
          <w:sz w:val="18"/>
          <w:szCs w:val="18"/>
        </w:rPr>
        <w:t>. Similarly, in South Korea, active PTB was accompanied in 28%-49% of ITB patients, and evi</w:t>
      </w:r>
      <w:r w:rsidRPr="00D857A6">
        <w:rPr>
          <w:rFonts w:ascii="Verdana" w:hAnsi="Verdana" w:cs="Verdana"/>
          <w:color w:val="000000"/>
          <w:spacing w:val="-7"/>
          <w:kern w:val="0"/>
          <w:sz w:val="18"/>
          <w:szCs w:val="18"/>
        </w:rPr>
        <w:softHyphen/>
        <w:t xml:space="preserve">dence of old PTB was shown in 14%-24.8% of ITB </w:t>
      </w:r>
      <w:proofErr w:type="gramStart"/>
      <w:r w:rsidRPr="00D857A6">
        <w:rPr>
          <w:rFonts w:ascii="Verdana" w:hAnsi="Verdana" w:cs="Verdana"/>
          <w:color w:val="000000"/>
          <w:spacing w:val="-7"/>
          <w:kern w:val="0"/>
          <w:sz w:val="18"/>
          <w:szCs w:val="18"/>
        </w:rPr>
        <w:t>patients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27,52,53]</w:t>
      </w:r>
      <w:r w:rsidRPr="00D857A6">
        <w:rPr>
          <w:rFonts w:ascii="Verdana" w:hAnsi="Verdana" w:cs="Verdana"/>
          <w:color w:val="000000"/>
          <w:spacing w:val="-7"/>
          <w:kern w:val="0"/>
          <w:sz w:val="18"/>
          <w:szCs w:val="18"/>
        </w:rPr>
        <w:t xml:space="preserve">. However, in our final ITB group, active PTB was accompanied only in 12.7%, although it was significantly more frequent than in final CD group. Because only cases initially misdiagnosed as CD were enrolled in the final ITB group, a lower proportion of patients might have concurrent active PTB compared with previous </w:t>
      </w:r>
      <w:proofErr w:type="gramStart"/>
      <w:r w:rsidRPr="00D857A6">
        <w:rPr>
          <w:rFonts w:ascii="Verdana" w:hAnsi="Verdana" w:cs="Verdana"/>
          <w:color w:val="000000"/>
          <w:spacing w:val="-7"/>
          <w:kern w:val="0"/>
          <w:sz w:val="18"/>
          <w:szCs w:val="18"/>
        </w:rPr>
        <w:t>studies</w:t>
      </w:r>
      <w:r w:rsidRPr="00D857A6">
        <w:rPr>
          <w:rFonts w:ascii="Verdana" w:hAnsi="Verdana" w:cs="Verdana"/>
          <w:color w:val="000000"/>
          <w:spacing w:val="-7"/>
          <w:kern w:val="0"/>
          <w:sz w:val="18"/>
          <w:szCs w:val="18"/>
          <w:vertAlign w:val="superscript"/>
        </w:rPr>
        <w:t>[</w:t>
      </w:r>
      <w:proofErr w:type="gramEnd"/>
      <w:r w:rsidRPr="00D857A6">
        <w:rPr>
          <w:rFonts w:ascii="Verdana" w:hAnsi="Verdana" w:cs="Verdana"/>
          <w:color w:val="000000"/>
          <w:spacing w:val="-7"/>
          <w:kern w:val="0"/>
          <w:sz w:val="18"/>
          <w:szCs w:val="18"/>
          <w:vertAlign w:val="superscript"/>
        </w:rPr>
        <w:t>27,52,53]</w:t>
      </w:r>
      <w:r w:rsidRPr="00D857A6">
        <w:rPr>
          <w:rFonts w:ascii="Verdana" w:hAnsi="Verdana" w:cs="Verdana"/>
          <w:color w:val="000000"/>
          <w:spacing w:val="-7"/>
          <w:kern w:val="0"/>
          <w:sz w:val="18"/>
          <w:szCs w:val="18"/>
        </w:rPr>
        <w:t>. Nonetheless, a simple chest X-ray is always needed for a correct differential diagnosis, because findings of active PTB could be a clue to the diagnosis of ITB.</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There are a few limitations to this study. First, the study design was retrospective. However, we made every effort to gather reliable data from electronic medical records, the IBD registry, endoscopic images, and information from referring doctors to avoid infor</w:t>
      </w:r>
      <w:r w:rsidRPr="00D857A6">
        <w:rPr>
          <w:rFonts w:ascii="Verdana" w:hAnsi="Verdana" w:cs="Verdana"/>
          <w:color w:val="000000"/>
          <w:spacing w:val="-7"/>
          <w:kern w:val="0"/>
          <w:sz w:val="18"/>
          <w:szCs w:val="18"/>
        </w:rPr>
        <w:softHyphen/>
        <w:t xml:space="preserve">mation bias. Regardless of our effort, some important variables which would affect the risk of ITB and CD, such as socioeconomic characteristics, could not be analyzed in this study. Second, this study was based on a single referral center and the real-life situations of primary and secondary facilities could be somewhat different, maybe showing higher rates of misdiagnosis than in this study. However, because about one third of the final CD group and about a half of the final ITB group were initially misdiagnosed at the primary clinics or secondary hospitals, and because misdiagnosed cases in tertiary hospitals were also referred from primary or secondary facilities because of diagnostic uncertainty, our results could represent a general phenomenon in our country. </w:t>
      </w:r>
    </w:p>
    <w:p w:rsidR="00C0281F" w:rsidRPr="00D857A6" w:rsidRDefault="00C0281F" w:rsidP="00C0281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857A6">
        <w:rPr>
          <w:rFonts w:ascii="Verdana" w:hAnsi="Verdana" w:cs="Verdana"/>
          <w:color w:val="000000"/>
          <w:spacing w:val="-7"/>
          <w:kern w:val="0"/>
          <w:sz w:val="18"/>
          <w:szCs w:val="18"/>
        </w:rPr>
        <w:t xml:space="preserve">In conclusion, cases of ITB misdiagnosed as CD have been increasing in Korea over the past two decades. Conversely, CD cases misdiagnosed as ITB have been decreasing. More attention is needed for the correct </w:t>
      </w:r>
      <w:r w:rsidRPr="00D857A6">
        <w:rPr>
          <w:rFonts w:ascii="Verdana" w:hAnsi="Verdana" w:cs="Verdana"/>
          <w:color w:val="000000"/>
          <w:spacing w:val="-7"/>
          <w:kern w:val="0"/>
          <w:sz w:val="18"/>
          <w:szCs w:val="18"/>
        </w:rPr>
        <w:lastRenderedPageBreak/>
        <w:t>diagnosis of CD or ITB, which could improve patients’ outcome with proper management.</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857A6">
        <w:rPr>
          <w:rFonts w:ascii="Univers" w:hAnsi="Univers" w:cs="Univers"/>
          <w:b/>
          <w:bCs/>
          <w:color w:val="000000"/>
          <w:spacing w:val="-2"/>
          <w:kern w:val="0"/>
          <w:sz w:val="24"/>
          <w:szCs w:val="24"/>
          <w:u w:val="single"/>
        </w:rPr>
        <w:t>COMMENTS</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Background</w:t>
      </w:r>
    </w:p>
    <w:p w:rsidR="00C0281F" w:rsidRPr="00D857A6" w:rsidRDefault="00C0281F" w:rsidP="00C0281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857A6">
        <w:rPr>
          <w:rFonts w:ascii="Arial Narrow" w:hAnsi="Arial Narrow" w:cs="Arial Narrow"/>
          <w:color w:val="000000"/>
          <w:kern w:val="0"/>
          <w:sz w:val="16"/>
          <w:szCs w:val="16"/>
        </w:rPr>
        <w:t xml:space="preserve">Differential diagnosis between intestinal tuberculosis (ITB) and </w:t>
      </w:r>
      <w:proofErr w:type="spellStart"/>
      <w:r w:rsidRPr="00D857A6">
        <w:rPr>
          <w:rFonts w:ascii="Arial Narrow" w:hAnsi="Arial Narrow" w:cs="Arial Narrow"/>
          <w:color w:val="000000"/>
          <w:kern w:val="0"/>
          <w:sz w:val="16"/>
          <w:szCs w:val="16"/>
        </w:rPr>
        <w:t>Crohn’s</w:t>
      </w:r>
      <w:proofErr w:type="spellEnd"/>
      <w:r w:rsidRPr="00D857A6">
        <w:rPr>
          <w:rFonts w:ascii="Arial Narrow" w:hAnsi="Arial Narrow" w:cs="Arial Narrow"/>
          <w:color w:val="000000"/>
          <w:kern w:val="0"/>
          <w:sz w:val="16"/>
          <w:szCs w:val="16"/>
        </w:rPr>
        <w:t xml:space="preserve"> disease (CD) is a challenging issue in areas with a high prevalence of tuberculosis (TB) and an increasing incidence of CD. However, rates of misdiagnosing CD and ITB as each other disease and their temporal trends are not well known.</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Research frontiers</w:t>
      </w:r>
    </w:p>
    <w:p w:rsidR="00C0281F" w:rsidRPr="00D857A6" w:rsidRDefault="00C0281F" w:rsidP="00C0281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857A6">
        <w:rPr>
          <w:rFonts w:ascii="Arial Narrow" w:hAnsi="Arial Narrow" w:cs="Arial Narrow"/>
          <w:color w:val="000000"/>
          <w:kern w:val="0"/>
          <w:sz w:val="16"/>
          <w:szCs w:val="16"/>
        </w:rPr>
        <w:t xml:space="preserve">The incidence rate of TB is still high in Asia, but it is declining gradually with socioeconomic development. Meanwhile, the increasing incidence rate of CD is a widely observed phenomenon in most Asian countries. Most recent studies have focused on identifying clinical, endoscopic, radiologic, and </w:t>
      </w:r>
      <w:proofErr w:type="spellStart"/>
      <w:r w:rsidRPr="00D857A6">
        <w:rPr>
          <w:rFonts w:ascii="Arial Narrow" w:hAnsi="Arial Narrow" w:cs="Arial Narrow"/>
          <w:color w:val="000000"/>
          <w:kern w:val="0"/>
          <w:sz w:val="16"/>
          <w:szCs w:val="16"/>
        </w:rPr>
        <w:t>histopathologic</w:t>
      </w:r>
      <w:proofErr w:type="spellEnd"/>
      <w:r w:rsidRPr="00D857A6">
        <w:rPr>
          <w:rFonts w:ascii="Arial Narrow" w:hAnsi="Arial Narrow" w:cs="Arial Narrow"/>
          <w:color w:val="000000"/>
          <w:kern w:val="0"/>
          <w:sz w:val="16"/>
          <w:szCs w:val="16"/>
        </w:rPr>
        <w:t xml:space="preserve"> features which can be helpful to distinguish between two diseases and on suggesting predictive models or scoring systems. However, only a few studies have addressed how many patients are misdiagnosed as each other disease and none of studies have demonstrated how the misdiagnosis rates between CD and ITB have altered with changing epidemiology of two diseases.</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Innovations and breakthroughs</w:t>
      </w:r>
    </w:p>
    <w:p w:rsidR="00C0281F" w:rsidRPr="00D857A6" w:rsidRDefault="00C0281F" w:rsidP="00C0281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857A6">
        <w:rPr>
          <w:rFonts w:ascii="Arial Narrow" w:hAnsi="Arial Narrow" w:cs="Arial Narrow"/>
          <w:color w:val="000000"/>
          <w:kern w:val="0"/>
          <w:sz w:val="16"/>
          <w:szCs w:val="16"/>
        </w:rPr>
        <w:t>This was the first study which has demonstrated inverse trends in misdiagnosis rates between CD and ITB over nearly two decades. That is, cases of CD misdiagnosed initially as ITB have been decreasing, whereas cases of ITB misdiagnosed initially as CD has been increasing.</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Applications</w:t>
      </w:r>
    </w:p>
    <w:p w:rsidR="00C0281F" w:rsidRPr="00D857A6" w:rsidRDefault="00C0281F" w:rsidP="00C0281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857A6">
        <w:rPr>
          <w:rFonts w:ascii="Arial Narrow" w:hAnsi="Arial Narrow" w:cs="Arial Narrow"/>
          <w:color w:val="000000"/>
          <w:kern w:val="0"/>
          <w:sz w:val="16"/>
          <w:szCs w:val="16"/>
        </w:rPr>
        <w:t>The data in this article suggest that clinicians have been becoming more concerned about CD with increasing incidence of CD, leading to improved diagnostic accuracy for CD in recent years. At the same time, however, the rate of misdiagnosing ITB as CD increased and overcame the rate of misdiagnosing CD as ITB and that raises the alarm for physicians so as not to expose patients with ITB to potentially harmful immunosuppressive therapy.</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Terminology</w:t>
      </w:r>
    </w:p>
    <w:p w:rsidR="00C0281F" w:rsidRPr="00D857A6" w:rsidRDefault="00C0281F" w:rsidP="00C0281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857A6">
        <w:rPr>
          <w:rFonts w:ascii="Arial Narrow" w:hAnsi="Arial Narrow" w:cs="Arial Narrow"/>
          <w:color w:val="000000"/>
          <w:kern w:val="0"/>
          <w:sz w:val="16"/>
          <w:szCs w:val="16"/>
        </w:rPr>
        <w:t xml:space="preserve">ITB is tuberculosis involving intestinal tract, which is one of the forms of </w:t>
      </w:r>
      <w:proofErr w:type="spellStart"/>
      <w:r w:rsidRPr="00D857A6">
        <w:rPr>
          <w:rFonts w:ascii="Arial Narrow" w:hAnsi="Arial Narrow" w:cs="Arial Narrow"/>
          <w:color w:val="000000"/>
          <w:kern w:val="0"/>
          <w:sz w:val="16"/>
          <w:szCs w:val="16"/>
        </w:rPr>
        <w:t>extrapulmonary</w:t>
      </w:r>
      <w:proofErr w:type="spellEnd"/>
      <w:r w:rsidRPr="00D857A6">
        <w:rPr>
          <w:rFonts w:ascii="Arial Narrow" w:hAnsi="Arial Narrow" w:cs="Arial Narrow"/>
          <w:color w:val="000000"/>
          <w:kern w:val="0"/>
          <w:sz w:val="16"/>
          <w:szCs w:val="16"/>
        </w:rPr>
        <w:t xml:space="preserve"> tuberculosis. </w:t>
      </w:r>
    </w:p>
    <w:p w:rsidR="00C0281F" w:rsidRPr="00D857A6" w:rsidRDefault="00C0281F" w:rsidP="00C0281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857A6">
        <w:rPr>
          <w:rFonts w:ascii="Arial Narrow" w:hAnsi="Arial Narrow" w:cs="Arial Narrow"/>
          <w:b/>
          <w:bCs/>
          <w:i/>
          <w:iCs/>
          <w:color w:val="000000"/>
          <w:kern w:val="0"/>
          <w:szCs w:val="21"/>
        </w:rPr>
        <w:t>Peer-review</w:t>
      </w:r>
    </w:p>
    <w:p w:rsidR="00C0281F" w:rsidRPr="00D857A6" w:rsidRDefault="00C0281F" w:rsidP="00C0281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857A6">
        <w:rPr>
          <w:rFonts w:ascii="Arial Narrow" w:hAnsi="Arial Narrow" w:cs="Arial Narrow"/>
          <w:color w:val="000000"/>
          <w:kern w:val="0"/>
          <w:sz w:val="16"/>
          <w:szCs w:val="16"/>
        </w:rPr>
        <w:t>In the present original paper, the authors showed temporal trends of the misdiagnosis rates between CD and ITB from a patient cohort managed at a specialized center for inflammatory bowel diseases. As a result, the rates of misdiagnosis as ITB in cases of actual CD has been decreasing and the opposite has been increasing. Overall, findings of this study are novel and this is a well-written and interesting paper.</w:t>
      </w: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0281F" w:rsidRPr="00D857A6" w:rsidRDefault="00C0281F" w:rsidP="00C0281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D857A6">
        <w:rPr>
          <w:rFonts w:ascii="Univers" w:hAnsi="Univers" w:cs="Univers"/>
          <w:b/>
          <w:bCs/>
          <w:color w:val="000000"/>
          <w:spacing w:val="-2"/>
          <w:kern w:val="0"/>
          <w:sz w:val="24"/>
          <w:szCs w:val="24"/>
        </w:rPr>
        <w:t>REFERENCES</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w:t>
      </w:r>
      <w:r w:rsidRPr="00D857A6">
        <w:rPr>
          <w:color w:val="000000"/>
          <w:spacing w:val="-1"/>
          <w:kern w:val="0"/>
          <w:sz w:val="16"/>
          <w:szCs w:val="16"/>
        </w:rPr>
        <w:tab/>
      </w:r>
      <w:r w:rsidRPr="00D857A6">
        <w:rPr>
          <w:b/>
          <w:bCs/>
          <w:color w:val="000000"/>
          <w:spacing w:val="-1"/>
          <w:kern w:val="0"/>
          <w:sz w:val="16"/>
          <w:szCs w:val="16"/>
        </w:rPr>
        <w:t>Arnold C</w:t>
      </w:r>
      <w:r w:rsidRPr="00D857A6">
        <w:rPr>
          <w:color w:val="000000"/>
          <w:spacing w:val="-1"/>
          <w:kern w:val="0"/>
          <w:sz w:val="16"/>
          <w:szCs w:val="16"/>
        </w:rPr>
        <w:t xml:space="preserve">, </w:t>
      </w:r>
      <w:proofErr w:type="spellStart"/>
      <w:r w:rsidRPr="00D857A6">
        <w:rPr>
          <w:color w:val="000000"/>
          <w:spacing w:val="-1"/>
          <w:kern w:val="0"/>
          <w:sz w:val="16"/>
          <w:szCs w:val="16"/>
        </w:rPr>
        <w:t>Moradpour</w:t>
      </w:r>
      <w:proofErr w:type="spellEnd"/>
      <w:r w:rsidRPr="00D857A6">
        <w:rPr>
          <w:color w:val="000000"/>
          <w:spacing w:val="-1"/>
          <w:kern w:val="0"/>
          <w:sz w:val="16"/>
          <w:szCs w:val="16"/>
        </w:rPr>
        <w:t xml:space="preserve"> D, Blum HE. </w:t>
      </w:r>
      <w:proofErr w:type="spellStart"/>
      <w:proofErr w:type="gramStart"/>
      <w:r w:rsidRPr="00D857A6">
        <w:rPr>
          <w:color w:val="000000"/>
          <w:spacing w:val="-1"/>
          <w:kern w:val="0"/>
          <w:sz w:val="16"/>
          <w:szCs w:val="16"/>
        </w:rPr>
        <w:t>Tuberculous</w:t>
      </w:r>
      <w:proofErr w:type="spellEnd"/>
      <w:r w:rsidRPr="00D857A6">
        <w:rPr>
          <w:color w:val="000000"/>
          <w:spacing w:val="-1"/>
          <w:kern w:val="0"/>
          <w:sz w:val="16"/>
          <w:szCs w:val="16"/>
        </w:rPr>
        <w:t xml:space="preserve"> colitis mimicking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1998; </w:t>
      </w:r>
      <w:r w:rsidRPr="00D857A6">
        <w:rPr>
          <w:b/>
          <w:bCs/>
          <w:color w:val="000000"/>
          <w:spacing w:val="-1"/>
          <w:kern w:val="0"/>
          <w:sz w:val="16"/>
          <w:szCs w:val="16"/>
        </w:rPr>
        <w:t>93</w:t>
      </w:r>
      <w:r w:rsidRPr="00D857A6">
        <w:rPr>
          <w:color w:val="000000"/>
          <w:spacing w:val="-1"/>
          <w:kern w:val="0"/>
          <w:sz w:val="16"/>
          <w:szCs w:val="16"/>
        </w:rPr>
        <w:t>: 2294-2296 [PMID: 9820423 DOI: 10.1111/j.1572-0241.1998.00644.x]</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2"/>
          <w:kern w:val="0"/>
          <w:sz w:val="16"/>
          <w:szCs w:val="16"/>
        </w:rPr>
      </w:pPr>
      <w:r w:rsidRPr="00D857A6">
        <w:rPr>
          <w:color w:val="000000"/>
          <w:spacing w:val="-1"/>
          <w:kern w:val="0"/>
          <w:sz w:val="16"/>
          <w:szCs w:val="16"/>
        </w:rPr>
        <w:t>2</w:t>
      </w:r>
      <w:r w:rsidRPr="00D857A6">
        <w:rPr>
          <w:color w:val="000000"/>
          <w:spacing w:val="-1"/>
          <w:kern w:val="0"/>
          <w:sz w:val="16"/>
          <w:szCs w:val="16"/>
        </w:rPr>
        <w:tab/>
      </w:r>
      <w:r w:rsidRPr="00D857A6">
        <w:rPr>
          <w:b/>
          <w:bCs/>
          <w:color w:val="000000"/>
          <w:spacing w:val="-2"/>
          <w:kern w:val="0"/>
          <w:sz w:val="16"/>
          <w:szCs w:val="16"/>
        </w:rPr>
        <w:t>Dye C</w:t>
      </w:r>
      <w:r w:rsidRPr="00D857A6">
        <w:rPr>
          <w:color w:val="000000"/>
          <w:spacing w:val="-2"/>
          <w:kern w:val="0"/>
          <w:sz w:val="16"/>
          <w:szCs w:val="16"/>
        </w:rPr>
        <w:t xml:space="preserve">. Global epidemiology of tuberculosis. </w:t>
      </w:r>
      <w:r w:rsidRPr="00D857A6">
        <w:rPr>
          <w:i/>
          <w:iCs/>
          <w:color w:val="000000"/>
          <w:spacing w:val="-2"/>
          <w:kern w:val="0"/>
          <w:sz w:val="16"/>
          <w:szCs w:val="16"/>
        </w:rPr>
        <w:t>Lancet</w:t>
      </w:r>
      <w:r w:rsidRPr="00D857A6">
        <w:rPr>
          <w:color w:val="000000"/>
          <w:spacing w:val="-2"/>
          <w:kern w:val="0"/>
          <w:sz w:val="16"/>
          <w:szCs w:val="16"/>
        </w:rPr>
        <w:t xml:space="preserve"> 2006; </w:t>
      </w:r>
      <w:r w:rsidRPr="00D857A6">
        <w:rPr>
          <w:b/>
          <w:bCs/>
          <w:color w:val="000000"/>
          <w:spacing w:val="-2"/>
          <w:kern w:val="0"/>
          <w:sz w:val="16"/>
          <w:szCs w:val="16"/>
        </w:rPr>
        <w:t>367</w:t>
      </w:r>
      <w:r w:rsidRPr="00D857A6">
        <w:rPr>
          <w:color w:val="000000"/>
          <w:spacing w:val="-2"/>
          <w:kern w:val="0"/>
          <w:sz w:val="16"/>
          <w:szCs w:val="16"/>
        </w:rPr>
        <w:t>: 938-940 [PMID: 16546542 DOI: 10.1016/S0140-6736(06)68384-0]</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w:t>
      </w:r>
      <w:r w:rsidRPr="00D857A6">
        <w:rPr>
          <w:color w:val="000000"/>
          <w:spacing w:val="-1"/>
          <w:kern w:val="0"/>
          <w:sz w:val="16"/>
          <w:szCs w:val="16"/>
        </w:rPr>
        <w:tab/>
      </w:r>
      <w:proofErr w:type="spellStart"/>
      <w:r w:rsidRPr="00D857A6">
        <w:rPr>
          <w:b/>
          <w:bCs/>
          <w:color w:val="000000"/>
          <w:spacing w:val="-1"/>
          <w:kern w:val="0"/>
          <w:sz w:val="16"/>
          <w:szCs w:val="16"/>
        </w:rPr>
        <w:t>Makharia</w:t>
      </w:r>
      <w:proofErr w:type="spellEnd"/>
      <w:r w:rsidRPr="00D857A6">
        <w:rPr>
          <w:b/>
          <w:bCs/>
          <w:color w:val="000000"/>
          <w:spacing w:val="-1"/>
          <w:kern w:val="0"/>
          <w:sz w:val="16"/>
          <w:szCs w:val="16"/>
        </w:rPr>
        <w:t xml:space="preserve"> GK</w:t>
      </w:r>
      <w:r w:rsidRPr="00D857A6">
        <w:rPr>
          <w:color w:val="000000"/>
          <w:spacing w:val="-1"/>
          <w:kern w:val="0"/>
          <w:sz w:val="16"/>
          <w:szCs w:val="16"/>
        </w:rPr>
        <w:t xml:space="preserve">, </w:t>
      </w:r>
      <w:proofErr w:type="spellStart"/>
      <w:r w:rsidRPr="00D857A6">
        <w:rPr>
          <w:color w:val="000000"/>
          <w:spacing w:val="-1"/>
          <w:kern w:val="0"/>
          <w:sz w:val="16"/>
          <w:szCs w:val="16"/>
        </w:rPr>
        <w:t>Srivastava</w:t>
      </w:r>
      <w:proofErr w:type="spellEnd"/>
      <w:r w:rsidRPr="00D857A6">
        <w:rPr>
          <w:color w:val="000000"/>
          <w:spacing w:val="-1"/>
          <w:kern w:val="0"/>
          <w:sz w:val="16"/>
          <w:szCs w:val="16"/>
        </w:rPr>
        <w:t xml:space="preserve"> S, Das P, </w:t>
      </w:r>
      <w:proofErr w:type="spellStart"/>
      <w:r w:rsidRPr="00D857A6">
        <w:rPr>
          <w:color w:val="000000"/>
          <w:spacing w:val="-1"/>
          <w:kern w:val="0"/>
          <w:sz w:val="16"/>
          <w:szCs w:val="16"/>
        </w:rPr>
        <w:t>Goswami</w:t>
      </w:r>
      <w:proofErr w:type="spellEnd"/>
      <w:r w:rsidRPr="00D857A6">
        <w:rPr>
          <w:color w:val="000000"/>
          <w:spacing w:val="-1"/>
          <w:kern w:val="0"/>
          <w:sz w:val="16"/>
          <w:szCs w:val="16"/>
        </w:rPr>
        <w:t xml:space="preserve"> P, Singh U, </w:t>
      </w:r>
      <w:proofErr w:type="spellStart"/>
      <w:r w:rsidRPr="00D857A6">
        <w:rPr>
          <w:color w:val="000000"/>
          <w:spacing w:val="-1"/>
          <w:kern w:val="0"/>
          <w:sz w:val="16"/>
          <w:szCs w:val="16"/>
        </w:rPr>
        <w:t>Tripathi</w:t>
      </w:r>
      <w:proofErr w:type="spellEnd"/>
      <w:r w:rsidRPr="00D857A6">
        <w:rPr>
          <w:color w:val="000000"/>
          <w:spacing w:val="-1"/>
          <w:kern w:val="0"/>
          <w:sz w:val="16"/>
          <w:szCs w:val="16"/>
        </w:rPr>
        <w:t xml:space="preserve"> M, </w:t>
      </w:r>
      <w:proofErr w:type="spellStart"/>
      <w:r w:rsidRPr="00D857A6">
        <w:rPr>
          <w:color w:val="000000"/>
          <w:spacing w:val="-1"/>
          <w:kern w:val="0"/>
          <w:sz w:val="16"/>
          <w:szCs w:val="16"/>
        </w:rPr>
        <w:t>Deo</w:t>
      </w:r>
      <w:proofErr w:type="spellEnd"/>
      <w:r w:rsidRPr="00D857A6">
        <w:rPr>
          <w:color w:val="000000"/>
          <w:spacing w:val="-1"/>
          <w:kern w:val="0"/>
          <w:sz w:val="16"/>
          <w:szCs w:val="16"/>
        </w:rPr>
        <w:t xml:space="preserve"> V, </w:t>
      </w:r>
      <w:proofErr w:type="spellStart"/>
      <w:r w:rsidRPr="00D857A6">
        <w:rPr>
          <w:color w:val="000000"/>
          <w:spacing w:val="-1"/>
          <w:kern w:val="0"/>
          <w:sz w:val="16"/>
          <w:szCs w:val="16"/>
        </w:rPr>
        <w:t>Aggarwal</w:t>
      </w:r>
      <w:proofErr w:type="spellEnd"/>
      <w:r w:rsidRPr="00D857A6">
        <w:rPr>
          <w:color w:val="000000"/>
          <w:spacing w:val="-1"/>
          <w:kern w:val="0"/>
          <w:sz w:val="16"/>
          <w:szCs w:val="16"/>
        </w:rPr>
        <w:t xml:space="preserve"> A, </w:t>
      </w:r>
      <w:proofErr w:type="spellStart"/>
      <w:r w:rsidRPr="00D857A6">
        <w:rPr>
          <w:color w:val="000000"/>
          <w:spacing w:val="-1"/>
          <w:kern w:val="0"/>
          <w:sz w:val="16"/>
          <w:szCs w:val="16"/>
        </w:rPr>
        <w:t>Tiwari</w:t>
      </w:r>
      <w:proofErr w:type="spellEnd"/>
      <w:r w:rsidRPr="00D857A6">
        <w:rPr>
          <w:color w:val="000000"/>
          <w:spacing w:val="-1"/>
          <w:kern w:val="0"/>
          <w:sz w:val="16"/>
          <w:szCs w:val="16"/>
        </w:rPr>
        <w:t xml:space="preserve"> RP, </w:t>
      </w:r>
      <w:proofErr w:type="spellStart"/>
      <w:r w:rsidRPr="00D857A6">
        <w:rPr>
          <w:color w:val="000000"/>
          <w:spacing w:val="-1"/>
          <w:kern w:val="0"/>
          <w:sz w:val="16"/>
          <w:szCs w:val="16"/>
        </w:rPr>
        <w:t>Sreenivas</w:t>
      </w:r>
      <w:proofErr w:type="spellEnd"/>
      <w:r w:rsidRPr="00D857A6">
        <w:rPr>
          <w:color w:val="000000"/>
          <w:spacing w:val="-1"/>
          <w:kern w:val="0"/>
          <w:sz w:val="16"/>
          <w:szCs w:val="16"/>
        </w:rPr>
        <w:t xml:space="preserve"> V, Gupta SD. Clinical, endoscopic, and histological differentiations between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and intestinal tuberculosis.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2010; </w:t>
      </w:r>
      <w:r w:rsidRPr="00D857A6">
        <w:rPr>
          <w:b/>
          <w:bCs/>
          <w:color w:val="000000"/>
          <w:spacing w:val="-1"/>
          <w:kern w:val="0"/>
          <w:sz w:val="16"/>
          <w:szCs w:val="16"/>
        </w:rPr>
        <w:t>105</w:t>
      </w:r>
      <w:r w:rsidRPr="00D857A6">
        <w:rPr>
          <w:color w:val="000000"/>
          <w:spacing w:val="-1"/>
          <w:kern w:val="0"/>
          <w:sz w:val="16"/>
          <w:szCs w:val="16"/>
        </w:rPr>
        <w:t>: 642-651 [PMID: 20087333 DOI: 10.1038/ajg.2009.585]</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w:t>
      </w:r>
      <w:r w:rsidRPr="00D857A6">
        <w:rPr>
          <w:color w:val="000000"/>
          <w:spacing w:val="-1"/>
          <w:kern w:val="0"/>
          <w:sz w:val="16"/>
          <w:szCs w:val="16"/>
        </w:rPr>
        <w:tab/>
      </w:r>
      <w:proofErr w:type="spellStart"/>
      <w:r w:rsidRPr="00D857A6">
        <w:rPr>
          <w:b/>
          <w:bCs/>
          <w:color w:val="000000"/>
          <w:spacing w:val="-1"/>
          <w:kern w:val="0"/>
          <w:sz w:val="16"/>
          <w:szCs w:val="16"/>
        </w:rPr>
        <w:t>Pulimood</w:t>
      </w:r>
      <w:proofErr w:type="spellEnd"/>
      <w:r w:rsidRPr="00D857A6">
        <w:rPr>
          <w:b/>
          <w:bCs/>
          <w:color w:val="000000"/>
          <w:spacing w:val="-1"/>
          <w:kern w:val="0"/>
          <w:sz w:val="16"/>
          <w:szCs w:val="16"/>
        </w:rPr>
        <w:t xml:space="preserve"> AB</w:t>
      </w:r>
      <w:r w:rsidRPr="00D857A6">
        <w:rPr>
          <w:color w:val="000000"/>
          <w:spacing w:val="-1"/>
          <w:kern w:val="0"/>
          <w:sz w:val="16"/>
          <w:szCs w:val="16"/>
        </w:rPr>
        <w:t xml:space="preserve">, </w:t>
      </w:r>
      <w:proofErr w:type="spellStart"/>
      <w:r w:rsidRPr="00D857A6">
        <w:rPr>
          <w:color w:val="000000"/>
          <w:spacing w:val="-1"/>
          <w:kern w:val="0"/>
          <w:sz w:val="16"/>
          <w:szCs w:val="16"/>
        </w:rPr>
        <w:t>Amarapurkar</w:t>
      </w:r>
      <w:proofErr w:type="spellEnd"/>
      <w:r w:rsidRPr="00D857A6">
        <w:rPr>
          <w:color w:val="000000"/>
          <w:spacing w:val="-1"/>
          <w:kern w:val="0"/>
          <w:sz w:val="16"/>
          <w:szCs w:val="16"/>
        </w:rPr>
        <w:t xml:space="preserve"> DN, </w:t>
      </w:r>
      <w:proofErr w:type="spellStart"/>
      <w:r w:rsidRPr="00D857A6">
        <w:rPr>
          <w:color w:val="000000"/>
          <w:spacing w:val="-1"/>
          <w:kern w:val="0"/>
          <w:sz w:val="16"/>
          <w:szCs w:val="16"/>
        </w:rPr>
        <w:t>Ghoshal</w:t>
      </w:r>
      <w:proofErr w:type="spellEnd"/>
      <w:r w:rsidRPr="00D857A6">
        <w:rPr>
          <w:color w:val="000000"/>
          <w:spacing w:val="-1"/>
          <w:kern w:val="0"/>
          <w:sz w:val="16"/>
          <w:szCs w:val="16"/>
        </w:rPr>
        <w:t xml:space="preserve"> U, Phillip M, </w:t>
      </w:r>
      <w:proofErr w:type="spellStart"/>
      <w:r w:rsidRPr="00D857A6">
        <w:rPr>
          <w:color w:val="000000"/>
          <w:spacing w:val="-1"/>
          <w:kern w:val="0"/>
          <w:sz w:val="16"/>
          <w:szCs w:val="16"/>
        </w:rPr>
        <w:t>Pai</w:t>
      </w:r>
      <w:proofErr w:type="spellEnd"/>
      <w:r w:rsidRPr="00D857A6">
        <w:rPr>
          <w:color w:val="000000"/>
          <w:spacing w:val="-1"/>
          <w:kern w:val="0"/>
          <w:sz w:val="16"/>
          <w:szCs w:val="16"/>
        </w:rPr>
        <w:t xml:space="preserve"> CG, Reddy DN, </w:t>
      </w:r>
      <w:proofErr w:type="spellStart"/>
      <w:r w:rsidRPr="00D857A6">
        <w:rPr>
          <w:color w:val="000000"/>
          <w:spacing w:val="-1"/>
          <w:kern w:val="0"/>
          <w:sz w:val="16"/>
          <w:szCs w:val="16"/>
        </w:rPr>
        <w:t>Nagi</w:t>
      </w:r>
      <w:proofErr w:type="spellEnd"/>
      <w:r w:rsidRPr="00D857A6">
        <w:rPr>
          <w:color w:val="000000"/>
          <w:spacing w:val="-1"/>
          <w:kern w:val="0"/>
          <w:sz w:val="16"/>
          <w:szCs w:val="16"/>
        </w:rPr>
        <w:t xml:space="preserve"> B, Ramakrishna BS. </w:t>
      </w:r>
      <w:proofErr w:type="gramStart"/>
      <w:r w:rsidRPr="00D857A6">
        <w:rPr>
          <w:color w:val="000000"/>
          <w:spacing w:val="-1"/>
          <w:kern w:val="0"/>
          <w:sz w:val="16"/>
          <w:szCs w:val="16"/>
        </w:rPr>
        <w:t xml:space="preserve">Differentiation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w:t>
      </w:r>
      <w:r w:rsidRPr="00D857A6">
        <w:rPr>
          <w:color w:val="000000"/>
          <w:spacing w:val="5"/>
          <w:kern w:val="0"/>
          <w:sz w:val="16"/>
          <w:szCs w:val="16"/>
        </w:rPr>
        <w:t>disease from intestinal tuberculosis in India in 2010.</w:t>
      </w:r>
      <w:proofErr w:type="gramEnd"/>
      <w:r w:rsidRPr="00D857A6">
        <w:rPr>
          <w:color w:val="000000"/>
          <w:spacing w:val="5"/>
          <w:kern w:val="0"/>
          <w:sz w:val="16"/>
          <w:szCs w:val="16"/>
        </w:rPr>
        <w:t xml:space="preserve"> </w:t>
      </w:r>
      <w:r w:rsidRPr="00D857A6">
        <w:rPr>
          <w:i/>
          <w:iCs/>
          <w:color w:val="000000"/>
          <w:spacing w:val="5"/>
          <w:kern w:val="0"/>
          <w:sz w:val="16"/>
          <w:szCs w:val="16"/>
        </w:rPr>
        <w:t xml:space="preserve">World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2011; </w:t>
      </w:r>
      <w:r w:rsidRPr="00D857A6">
        <w:rPr>
          <w:b/>
          <w:bCs/>
          <w:color w:val="000000"/>
          <w:spacing w:val="-1"/>
          <w:kern w:val="0"/>
          <w:sz w:val="16"/>
          <w:szCs w:val="16"/>
        </w:rPr>
        <w:t>17</w:t>
      </w:r>
      <w:r w:rsidRPr="00D857A6">
        <w:rPr>
          <w:color w:val="000000"/>
          <w:spacing w:val="-1"/>
          <w:kern w:val="0"/>
          <w:sz w:val="16"/>
          <w:szCs w:val="16"/>
        </w:rPr>
        <w:t>: 433-443 [PMID: 21274372 DOI: 10.3748/wjg.v17.i4.433]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5</w:t>
      </w:r>
      <w:r w:rsidRPr="00D857A6">
        <w:rPr>
          <w:color w:val="000000"/>
          <w:spacing w:val="-1"/>
          <w:kern w:val="0"/>
          <w:sz w:val="16"/>
          <w:szCs w:val="16"/>
        </w:rPr>
        <w:tab/>
      </w:r>
      <w:r w:rsidRPr="00D857A6">
        <w:rPr>
          <w:b/>
          <w:bCs/>
          <w:color w:val="000000"/>
          <w:spacing w:val="-1"/>
          <w:kern w:val="0"/>
          <w:sz w:val="16"/>
          <w:szCs w:val="16"/>
        </w:rPr>
        <w:t>Li Y</w:t>
      </w:r>
      <w:r w:rsidRPr="00D857A6">
        <w:rPr>
          <w:color w:val="000000"/>
          <w:spacing w:val="-1"/>
          <w:kern w:val="0"/>
          <w:sz w:val="16"/>
          <w:szCs w:val="16"/>
        </w:rPr>
        <w:t xml:space="preserve">, </w:t>
      </w:r>
      <w:proofErr w:type="spellStart"/>
      <w:r w:rsidRPr="00D857A6">
        <w:rPr>
          <w:color w:val="000000"/>
          <w:spacing w:val="-1"/>
          <w:kern w:val="0"/>
          <w:sz w:val="16"/>
          <w:szCs w:val="16"/>
        </w:rPr>
        <w:t>Qian</w:t>
      </w:r>
      <w:proofErr w:type="spellEnd"/>
      <w:r w:rsidRPr="00D857A6">
        <w:rPr>
          <w:color w:val="000000"/>
          <w:spacing w:val="-1"/>
          <w:kern w:val="0"/>
          <w:sz w:val="16"/>
          <w:szCs w:val="16"/>
        </w:rPr>
        <w:t xml:space="preserve"> J</w:t>
      </w:r>
      <w:r w:rsidRPr="00D857A6">
        <w:rPr>
          <w:caps/>
          <w:color w:val="000000"/>
          <w:spacing w:val="-1"/>
          <w:kern w:val="0"/>
          <w:sz w:val="16"/>
          <w:szCs w:val="16"/>
        </w:rPr>
        <w:t>m</w:t>
      </w:r>
      <w:r w:rsidRPr="00D857A6">
        <w:rPr>
          <w:color w:val="000000"/>
          <w:spacing w:val="-1"/>
          <w:kern w:val="0"/>
          <w:sz w:val="16"/>
          <w:szCs w:val="16"/>
        </w:rPr>
        <w:t xml:space="preserve">. </w:t>
      </w:r>
      <w:proofErr w:type="gramStart"/>
      <w:r w:rsidRPr="00D857A6">
        <w:rPr>
          <w:color w:val="000000"/>
          <w:spacing w:val="-1"/>
          <w:kern w:val="0"/>
          <w:sz w:val="16"/>
          <w:szCs w:val="16"/>
        </w:rPr>
        <w:t>The Challenge of Inflammatory Bowel Disease Diagnosis in Asia.</w:t>
      </w:r>
      <w:proofErr w:type="gramEnd"/>
      <w:r w:rsidRPr="00D857A6">
        <w:rPr>
          <w:color w:val="000000"/>
          <w:spacing w:val="-1"/>
          <w:kern w:val="0"/>
          <w:sz w:val="16"/>
          <w:szCs w:val="16"/>
        </w:rPr>
        <w:t xml:space="preserve"> </w:t>
      </w:r>
      <w:proofErr w:type="spellStart"/>
      <w:r w:rsidRPr="00D857A6">
        <w:rPr>
          <w:i/>
          <w:iCs/>
          <w:color w:val="000000"/>
          <w:spacing w:val="-1"/>
          <w:kern w:val="0"/>
          <w:sz w:val="16"/>
          <w:szCs w:val="16"/>
        </w:rPr>
        <w:t>Inflamm</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Intest</w:t>
      </w:r>
      <w:proofErr w:type="spellEnd"/>
      <w:r w:rsidRPr="00D857A6">
        <w:rPr>
          <w:i/>
          <w:iCs/>
          <w:color w:val="000000"/>
          <w:spacing w:val="-1"/>
          <w:kern w:val="0"/>
          <w:sz w:val="16"/>
          <w:szCs w:val="16"/>
        </w:rPr>
        <w:t xml:space="preserve"> Dis </w:t>
      </w:r>
      <w:r w:rsidRPr="00D857A6">
        <w:rPr>
          <w:color w:val="000000"/>
          <w:spacing w:val="-1"/>
          <w:kern w:val="0"/>
          <w:sz w:val="16"/>
          <w:szCs w:val="16"/>
        </w:rPr>
        <w:t xml:space="preserve">2016; </w:t>
      </w:r>
      <w:r w:rsidRPr="00D857A6">
        <w:rPr>
          <w:b/>
          <w:bCs/>
          <w:color w:val="000000"/>
          <w:spacing w:val="-1"/>
          <w:kern w:val="0"/>
          <w:sz w:val="16"/>
          <w:szCs w:val="16"/>
        </w:rPr>
        <w:t>1</w:t>
      </w:r>
      <w:r w:rsidRPr="00D857A6">
        <w:rPr>
          <w:color w:val="000000"/>
          <w:spacing w:val="-1"/>
          <w:kern w:val="0"/>
          <w:sz w:val="16"/>
          <w:szCs w:val="16"/>
        </w:rPr>
        <w:t>: 159-164 [DOI: 10.1159/000448384]</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6</w:t>
      </w:r>
      <w:r w:rsidRPr="00D857A6">
        <w:rPr>
          <w:color w:val="000000"/>
          <w:spacing w:val="-1"/>
          <w:kern w:val="0"/>
          <w:sz w:val="16"/>
          <w:szCs w:val="16"/>
        </w:rPr>
        <w:tab/>
      </w:r>
      <w:r w:rsidRPr="00D857A6">
        <w:rPr>
          <w:b/>
          <w:bCs/>
          <w:color w:val="000000"/>
          <w:spacing w:val="-1"/>
          <w:kern w:val="0"/>
          <w:sz w:val="16"/>
          <w:szCs w:val="16"/>
        </w:rPr>
        <w:t>Kim HJ</w:t>
      </w:r>
      <w:r w:rsidRPr="00D857A6">
        <w:rPr>
          <w:color w:val="000000"/>
          <w:spacing w:val="-1"/>
          <w:kern w:val="0"/>
          <w:sz w:val="16"/>
          <w:szCs w:val="16"/>
        </w:rPr>
        <w:t xml:space="preserve">. </w:t>
      </w:r>
      <w:proofErr w:type="gramStart"/>
      <w:r w:rsidRPr="00D857A6">
        <w:rPr>
          <w:color w:val="000000"/>
          <w:spacing w:val="-1"/>
          <w:kern w:val="0"/>
          <w:sz w:val="16"/>
          <w:szCs w:val="16"/>
        </w:rPr>
        <w:t>Current status of tuberculosis in Korea.</w:t>
      </w:r>
      <w:proofErr w:type="gramEnd"/>
      <w:r w:rsidRPr="00D857A6">
        <w:rPr>
          <w:color w:val="000000"/>
          <w:spacing w:val="-1"/>
          <w:kern w:val="0"/>
          <w:sz w:val="16"/>
          <w:szCs w:val="16"/>
        </w:rPr>
        <w:t xml:space="preserve"> </w:t>
      </w:r>
      <w:r w:rsidRPr="00D857A6">
        <w:rPr>
          <w:i/>
          <w:iCs/>
          <w:color w:val="000000"/>
          <w:spacing w:val="-1"/>
          <w:kern w:val="0"/>
          <w:sz w:val="16"/>
          <w:szCs w:val="16"/>
        </w:rPr>
        <w:t>Korean J Med</w:t>
      </w:r>
      <w:r w:rsidRPr="00D857A6">
        <w:rPr>
          <w:color w:val="000000"/>
          <w:spacing w:val="-1"/>
          <w:kern w:val="0"/>
          <w:sz w:val="16"/>
          <w:szCs w:val="16"/>
        </w:rPr>
        <w:t xml:space="preserve"> 2012; </w:t>
      </w:r>
      <w:r w:rsidRPr="00D857A6">
        <w:rPr>
          <w:b/>
          <w:bCs/>
          <w:color w:val="000000"/>
          <w:spacing w:val="-1"/>
          <w:kern w:val="0"/>
          <w:sz w:val="16"/>
          <w:szCs w:val="16"/>
        </w:rPr>
        <w:t>82</w:t>
      </w:r>
      <w:r w:rsidRPr="00D857A6">
        <w:rPr>
          <w:color w:val="000000"/>
          <w:spacing w:val="-1"/>
          <w:kern w:val="0"/>
          <w:sz w:val="16"/>
          <w:szCs w:val="16"/>
        </w:rPr>
        <w:t>: 257 [DOI: 10.3904/kjm.2012.82.3.257]</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lastRenderedPageBreak/>
        <w:t>7</w:t>
      </w:r>
      <w:r w:rsidRPr="00D857A6">
        <w:rPr>
          <w:color w:val="000000"/>
          <w:spacing w:val="-1"/>
          <w:kern w:val="0"/>
          <w:sz w:val="16"/>
          <w:szCs w:val="16"/>
        </w:rPr>
        <w:tab/>
      </w:r>
      <w:r w:rsidRPr="00D857A6">
        <w:rPr>
          <w:b/>
          <w:bCs/>
          <w:color w:val="000000"/>
          <w:spacing w:val="-1"/>
          <w:kern w:val="0"/>
          <w:sz w:val="16"/>
          <w:szCs w:val="16"/>
        </w:rPr>
        <w:t>WHO</w:t>
      </w:r>
      <w:r w:rsidRPr="00D857A6">
        <w:rPr>
          <w:color w:val="000000"/>
          <w:spacing w:val="-1"/>
          <w:kern w:val="0"/>
          <w:sz w:val="16"/>
          <w:szCs w:val="16"/>
        </w:rPr>
        <w:t>. Global tuberculosis report 2013. Available from: URL: http://www.who.int/tb/publications/global_report/en/</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8</w:t>
      </w:r>
      <w:r w:rsidRPr="00D857A6">
        <w:rPr>
          <w:color w:val="000000"/>
          <w:spacing w:val="-1"/>
          <w:kern w:val="0"/>
          <w:sz w:val="16"/>
          <w:szCs w:val="16"/>
        </w:rPr>
        <w:tab/>
      </w:r>
      <w:r w:rsidRPr="00D857A6">
        <w:rPr>
          <w:b/>
          <w:bCs/>
          <w:color w:val="000000"/>
          <w:spacing w:val="-1"/>
          <w:kern w:val="0"/>
          <w:sz w:val="16"/>
          <w:szCs w:val="16"/>
        </w:rPr>
        <w:t>Loftus EV Jr</w:t>
      </w:r>
      <w:r w:rsidRPr="00D857A6">
        <w:rPr>
          <w:color w:val="000000"/>
          <w:spacing w:val="-1"/>
          <w:kern w:val="0"/>
          <w:sz w:val="16"/>
          <w:szCs w:val="16"/>
        </w:rPr>
        <w:t xml:space="preserve">. Clinical epidemiology of inflammatory bowel disease: </w:t>
      </w:r>
      <w:r w:rsidRPr="00D857A6">
        <w:rPr>
          <w:caps/>
          <w:color w:val="000000"/>
          <w:spacing w:val="-1"/>
          <w:kern w:val="0"/>
          <w:sz w:val="16"/>
          <w:szCs w:val="16"/>
        </w:rPr>
        <w:t>i</w:t>
      </w:r>
      <w:r w:rsidRPr="00D857A6">
        <w:rPr>
          <w:color w:val="000000"/>
          <w:spacing w:val="-1"/>
          <w:kern w:val="0"/>
          <w:sz w:val="16"/>
          <w:szCs w:val="16"/>
        </w:rPr>
        <w:t xml:space="preserve">ncidence, prevalence, and environmental influences. </w:t>
      </w:r>
      <w:r w:rsidRPr="00D857A6">
        <w:rPr>
          <w:i/>
          <w:iCs/>
          <w:color w:val="000000"/>
          <w:spacing w:val="-1"/>
          <w:kern w:val="0"/>
          <w:sz w:val="16"/>
          <w:szCs w:val="16"/>
        </w:rPr>
        <w:t>Gastroenterology</w:t>
      </w:r>
      <w:r w:rsidRPr="00D857A6">
        <w:rPr>
          <w:color w:val="000000"/>
          <w:spacing w:val="-1"/>
          <w:kern w:val="0"/>
          <w:sz w:val="16"/>
          <w:szCs w:val="16"/>
        </w:rPr>
        <w:t xml:space="preserve"> 2004; </w:t>
      </w:r>
      <w:r w:rsidRPr="00D857A6">
        <w:rPr>
          <w:b/>
          <w:bCs/>
          <w:color w:val="000000"/>
          <w:spacing w:val="-1"/>
          <w:kern w:val="0"/>
          <w:sz w:val="16"/>
          <w:szCs w:val="16"/>
        </w:rPr>
        <w:t>126</w:t>
      </w:r>
      <w:r w:rsidRPr="00D857A6">
        <w:rPr>
          <w:color w:val="000000"/>
          <w:spacing w:val="-1"/>
          <w:kern w:val="0"/>
          <w:sz w:val="16"/>
          <w:szCs w:val="16"/>
        </w:rPr>
        <w:t>: 1504-1517 [PMID: 15168363 DOI: 10.1053/j.gastro.2004.01.063]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9</w:t>
      </w:r>
      <w:r w:rsidRPr="00D857A6">
        <w:rPr>
          <w:color w:val="000000"/>
          <w:spacing w:val="-1"/>
          <w:kern w:val="0"/>
          <w:sz w:val="16"/>
          <w:szCs w:val="16"/>
        </w:rPr>
        <w:tab/>
      </w:r>
      <w:r w:rsidRPr="00D857A6">
        <w:rPr>
          <w:b/>
          <w:bCs/>
          <w:color w:val="000000"/>
          <w:spacing w:val="-1"/>
          <w:kern w:val="0"/>
          <w:sz w:val="16"/>
          <w:szCs w:val="16"/>
        </w:rPr>
        <w:t>Yang SK</w:t>
      </w:r>
      <w:r w:rsidRPr="00D857A6">
        <w:rPr>
          <w:color w:val="000000"/>
          <w:spacing w:val="-1"/>
          <w:kern w:val="0"/>
          <w:sz w:val="16"/>
          <w:szCs w:val="16"/>
        </w:rPr>
        <w:t xml:space="preserve">, Yun S, Kim JH, Park JY, Kim HY, Kim YH, Chang DK, Kim JS, Song IS, Park JB, Park ER, Kim KJ, Moon G, Yang SH. Epidemiology of inflammatory bowel disease in the </w:t>
      </w:r>
      <w:proofErr w:type="spellStart"/>
      <w:r w:rsidRPr="00D857A6">
        <w:rPr>
          <w:color w:val="000000"/>
          <w:spacing w:val="-1"/>
          <w:kern w:val="0"/>
          <w:sz w:val="16"/>
          <w:szCs w:val="16"/>
        </w:rPr>
        <w:t>Songpa-Kangdong</w:t>
      </w:r>
      <w:proofErr w:type="spellEnd"/>
      <w:r w:rsidRPr="00D857A6">
        <w:rPr>
          <w:color w:val="000000"/>
          <w:spacing w:val="-1"/>
          <w:kern w:val="0"/>
          <w:sz w:val="16"/>
          <w:szCs w:val="16"/>
        </w:rPr>
        <w:t xml:space="preserve"> district, Seoul, Korea, 1986-2005: a KASID study. </w:t>
      </w:r>
      <w:proofErr w:type="spellStart"/>
      <w:r w:rsidRPr="00D857A6">
        <w:rPr>
          <w:i/>
          <w:iCs/>
          <w:color w:val="000000"/>
          <w:spacing w:val="-1"/>
          <w:kern w:val="0"/>
          <w:sz w:val="16"/>
          <w:szCs w:val="16"/>
        </w:rPr>
        <w:t>Inflamm</w:t>
      </w:r>
      <w:proofErr w:type="spellEnd"/>
      <w:r w:rsidRPr="00D857A6">
        <w:rPr>
          <w:i/>
          <w:iCs/>
          <w:color w:val="000000"/>
          <w:spacing w:val="-1"/>
          <w:kern w:val="0"/>
          <w:sz w:val="16"/>
          <w:szCs w:val="16"/>
        </w:rPr>
        <w:t xml:space="preserve"> Bowel Dis</w:t>
      </w:r>
      <w:r w:rsidRPr="00D857A6">
        <w:rPr>
          <w:color w:val="000000"/>
          <w:spacing w:val="-1"/>
          <w:kern w:val="0"/>
          <w:sz w:val="16"/>
          <w:szCs w:val="16"/>
        </w:rPr>
        <w:t xml:space="preserve"> 2008; </w:t>
      </w:r>
      <w:r w:rsidRPr="00D857A6">
        <w:rPr>
          <w:b/>
          <w:bCs/>
          <w:color w:val="000000"/>
          <w:spacing w:val="-1"/>
          <w:kern w:val="0"/>
          <w:sz w:val="16"/>
          <w:szCs w:val="16"/>
        </w:rPr>
        <w:t>14</w:t>
      </w:r>
      <w:r w:rsidRPr="00D857A6">
        <w:rPr>
          <w:color w:val="000000"/>
          <w:spacing w:val="-1"/>
          <w:kern w:val="0"/>
          <w:sz w:val="16"/>
          <w:szCs w:val="16"/>
        </w:rPr>
        <w:t>: 542-549 [PMID: 17941073 DOI: 10.1002/ibd.20310]</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10</w:t>
      </w:r>
      <w:r w:rsidRPr="00D857A6">
        <w:rPr>
          <w:color w:val="000000"/>
          <w:spacing w:val="-1"/>
          <w:kern w:val="0"/>
          <w:sz w:val="16"/>
          <w:szCs w:val="16"/>
        </w:rPr>
        <w:tab/>
      </w:r>
      <w:proofErr w:type="spellStart"/>
      <w:r w:rsidRPr="00D857A6">
        <w:rPr>
          <w:b/>
          <w:bCs/>
          <w:color w:val="000000"/>
          <w:spacing w:val="-1"/>
          <w:kern w:val="0"/>
          <w:sz w:val="16"/>
          <w:szCs w:val="16"/>
        </w:rPr>
        <w:t>Thia</w:t>
      </w:r>
      <w:proofErr w:type="spellEnd"/>
      <w:r w:rsidRPr="00D857A6">
        <w:rPr>
          <w:b/>
          <w:bCs/>
          <w:color w:val="000000"/>
          <w:spacing w:val="-1"/>
          <w:kern w:val="0"/>
          <w:sz w:val="16"/>
          <w:szCs w:val="16"/>
        </w:rPr>
        <w:t xml:space="preserve"> KT</w:t>
      </w:r>
      <w:r w:rsidRPr="00D857A6">
        <w:rPr>
          <w:color w:val="000000"/>
          <w:spacing w:val="-1"/>
          <w:kern w:val="0"/>
          <w:sz w:val="16"/>
          <w:szCs w:val="16"/>
        </w:rPr>
        <w:t xml:space="preserve">, Loftus EV </w:t>
      </w:r>
      <w:proofErr w:type="spellStart"/>
      <w:r w:rsidRPr="00D857A6">
        <w:rPr>
          <w:color w:val="000000"/>
          <w:spacing w:val="-1"/>
          <w:kern w:val="0"/>
          <w:sz w:val="16"/>
          <w:szCs w:val="16"/>
        </w:rPr>
        <w:t>Jr</w:t>
      </w:r>
      <w:proofErr w:type="spellEnd"/>
      <w:r w:rsidRPr="00D857A6">
        <w:rPr>
          <w:color w:val="000000"/>
          <w:spacing w:val="-1"/>
          <w:kern w:val="0"/>
          <w:sz w:val="16"/>
          <w:szCs w:val="16"/>
        </w:rPr>
        <w:t xml:space="preserve">, </w:t>
      </w:r>
      <w:proofErr w:type="spellStart"/>
      <w:r w:rsidRPr="00D857A6">
        <w:rPr>
          <w:color w:val="000000"/>
          <w:spacing w:val="-1"/>
          <w:kern w:val="0"/>
          <w:sz w:val="16"/>
          <w:szCs w:val="16"/>
        </w:rPr>
        <w:t>Sandborn</w:t>
      </w:r>
      <w:proofErr w:type="spellEnd"/>
      <w:r w:rsidRPr="00D857A6">
        <w:rPr>
          <w:color w:val="000000"/>
          <w:spacing w:val="-1"/>
          <w:kern w:val="0"/>
          <w:sz w:val="16"/>
          <w:szCs w:val="16"/>
        </w:rPr>
        <w:t xml:space="preserve"> WJ, Yang SK. </w:t>
      </w:r>
      <w:proofErr w:type="gramStart"/>
      <w:r w:rsidRPr="00D857A6">
        <w:rPr>
          <w:color w:val="000000"/>
          <w:spacing w:val="-1"/>
          <w:kern w:val="0"/>
          <w:sz w:val="16"/>
          <w:szCs w:val="16"/>
        </w:rPr>
        <w:t>An update on the epidemiology of inflammatory bowel disease in Asia.</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2008; </w:t>
      </w:r>
      <w:r w:rsidRPr="00D857A6">
        <w:rPr>
          <w:b/>
          <w:bCs/>
          <w:color w:val="000000"/>
          <w:spacing w:val="-1"/>
          <w:kern w:val="0"/>
          <w:sz w:val="16"/>
          <w:szCs w:val="16"/>
        </w:rPr>
        <w:t>103</w:t>
      </w:r>
      <w:r w:rsidRPr="00D857A6">
        <w:rPr>
          <w:color w:val="000000"/>
          <w:spacing w:val="-1"/>
          <w:kern w:val="0"/>
          <w:sz w:val="16"/>
          <w:szCs w:val="16"/>
        </w:rPr>
        <w:t>: 3167-3182 [PMID: 19086963 DOI: 10.1111/j.1572-0241.2008.02158.x]</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11</w:t>
      </w:r>
      <w:r w:rsidRPr="00D857A6">
        <w:rPr>
          <w:color w:val="000000"/>
          <w:spacing w:val="-1"/>
          <w:kern w:val="0"/>
          <w:sz w:val="16"/>
          <w:szCs w:val="16"/>
        </w:rPr>
        <w:tab/>
      </w:r>
      <w:proofErr w:type="spellStart"/>
      <w:r w:rsidRPr="00D857A6">
        <w:rPr>
          <w:b/>
          <w:bCs/>
          <w:color w:val="000000"/>
          <w:spacing w:val="-1"/>
          <w:kern w:val="0"/>
          <w:sz w:val="16"/>
          <w:szCs w:val="16"/>
        </w:rPr>
        <w:t>Molodecky</w:t>
      </w:r>
      <w:proofErr w:type="spellEnd"/>
      <w:r w:rsidRPr="00D857A6">
        <w:rPr>
          <w:b/>
          <w:bCs/>
          <w:color w:val="000000"/>
          <w:spacing w:val="-1"/>
          <w:kern w:val="0"/>
          <w:sz w:val="16"/>
          <w:szCs w:val="16"/>
        </w:rPr>
        <w:t xml:space="preserve"> NA</w:t>
      </w:r>
      <w:r w:rsidRPr="00D857A6">
        <w:rPr>
          <w:color w:val="000000"/>
          <w:spacing w:val="-1"/>
          <w:kern w:val="0"/>
          <w:sz w:val="16"/>
          <w:szCs w:val="16"/>
        </w:rPr>
        <w:t xml:space="preserve">, Soon IS, Rabi DM, </w:t>
      </w:r>
      <w:proofErr w:type="spellStart"/>
      <w:r w:rsidRPr="00D857A6">
        <w:rPr>
          <w:color w:val="000000"/>
          <w:spacing w:val="-1"/>
          <w:kern w:val="0"/>
          <w:sz w:val="16"/>
          <w:szCs w:val="16"/>
        </w:rPr>
        <w:t>Ghali</w:t>
      </w:r>
      <w:proofErr w:type="spellEnd"/>
      <w:r w:rsidRPr="00D857A6">
        <w:rPr>
          <w:color w:val="000000"/>
          <w:spacing w:val="-1"/>
          <w:kern w:val="0"/>
          <w:sz w:val="16"/>
          <w:szCs w:val="16"/>
        </w:rPr>
        <w:t xml:space="preserve"> WA, Ferris M, </w:t>
      </w:r>
      <w:proofErr w:type="spellStart"/>
      <w:r w:rsidRPr="00D857A6">
        <w:rPr>
          <w:color w:val="000000"/>
          <w:spacing w:val="-1"/>
          <w:kern w:val="0"/>
          <w:sz w:val="16"/>
          <w:szCs w:val="16"/>
        </w:rPr>
        <w:t>Chernoff</w:t>
      </w:r>
      <w:proofErr w:type="spellEnd"/>
      <w:r w:rsidRPr="00D857A6">
        <w:rPr>
          <w:color w:val="000000"/>
          <w:spacing w:val="-1"/>
          <w:kern w:val="0"/>
          <w:sz w:val="16"/>
          <w:szCs w:val="16"/>
        </w:rPr>
        <w:t xml:space="preserve"> G, </w:t>
      </w:r>
      <w:proofErr w:type="spellStart"/>
      <w:r w:rsidRPr="00D857A6">
        <w:rPr>
          <w:color w:val="000000"/>
          <w:spacing w:val="-1"/>
          <w:kern w:val="0"/>
          <w:sz w:val="16"/>
          <w:szCs w:val="16"/>
        </w:rPr>
        <w:t>Benchimol</w:t>
      </w:r>
      <w:proofErr w:type="spellEnd"/>
      <w:r w:rsidRPr="00D857A6">
        <w:rPr>
          <w:color w:val="000000"/>
          <w:spacing w:val="-1"/>
          <w:kern w:val="0"/>
          <w:sz w:val="16"/>
          <w:szCs w:val="16"/>
        </w:rPr>
        <w:t xml:space="preserve"> EI, </w:t>
      </w:r>
      <w:proofErr w:type="spellStart"/>
      <w:r w:rsidRPr="00D857A6">
        <w:rPr>
          <w:color w:val="000000"/>
          <w:spacing w:val="-1"/>
          <w:kern w:val="0"/>
          <w:sz w:val="16"/>
          <w:szCs w:val="16"/>
        </w:rPr>
        <w:t>Panaccione</w:t>
      </w:r>
      <w:proofErr w:type="spellEnd"/>
      <w:r w:rsidRPr="00D857A6">
        <w:rPr>
          <w:color w:val="000000"/>
          <w:spacing w:val="-1"/>
          <w:kern w:val="0"/>
          <w:sz w:val="16"/>
          <w:szCs w:val="16"/>
        </w:rPr>
        <w:t xml:space="preserve"> R, </w:t>
      </w:r>
      <w:proofErr w:type="spellStart"/>
      <w:r w:rsidRPr="00D857A6">
        <w:rPr>
          <w:color w:val="000000"/>
          <w:spacing w:val="-1"/>
          <w:kern w:val="0"/>
          <w:sz w:val="16"/>
          <w:szCs w:val="16"/>
        </w:rPr>
        <w:t>Ghosh</w:t>
      </w:r>
      <w:proofErr w:type="spellEnd"/>
      <w:r w:rsidRPr="00D857A6">
        <w:rPr>
          <w:color w:val="000000"/>
          <w:spacing w:val="-1"/>
          <w:kern w:val="0"/>
          <w:sz w:val="16"/>
          <w:szCs w:val="16"/>
        </w:rPr>
        <w:t xml:space="preserve"> S, </w:t>
      </w:r>
      <w:proofErr w:type="spellStart"/>
      <w:r w:rsidRPr="00D857A6">
        <w:rPr>
          <w:color w:val="000000"/>
          <w:spacing w:val="-1"/>
          <w:kern w:val="0"/>
          <w:sz w:val="16"/>
          <w:szCs w:val="16"/>
        </w:rPr>
        <w:t>Barkema</w:t>
      </w:r>
      <w:proofErr w:type="spellEnd"/>
      <w:r w:rsidRPr="00D857A6">
        <w:rPr>
          <w:color w:val="000000"/>
          <w:spacing w:val="-1"/>
          <w:kern w:val="0"/>
          <w:sz w:val="16"/>
          <w:szCs w:val="16"/>
        </w:rPr>
        <w:t xml:space="preserve"> HW, Kaplan GG. Increasing incidence and prevalence of the inflammatory bowel diseases with time, based on systematic review. </w:t>
      </w:r>
      <w:r w:rsidRPr="00D857A6">
        <w:rPr>
          <w:i/>
          <w:iCs/>
          <w:color w:val="000000"/>
          <w:spacing w:val="-1"/>
          <w:kern w:val="0"/>
          <w:sz w:val="16"/>
          <w:szCs w:val="16"/>
        </w:rPr>
        <w:t>Gastroenterology</w:t>
      </w:r>
      <w:r w:rsidRPr="00D857A6">
        <w:rPr>
          <w:color w:val="000000"/>
          <w:spacing w:val="-1"/>
          <w:kern w:val="0"/>
          <w:sz w:val="16"/>
          <w:szCs w:val="16"/>
        </w:rPr>
        <w:t xml:space="preserve"> 2012; </w:t>
      </w:r>
      <w:r w:rsidRPr="00D857A6">
        <w:rPr>
          <w:b/>
          <w:bCs/>
          <w:color w:val="000000"/>
          <w:spacing w:val="-1"/>
          <w:kern w:val="0"/>
          <w:sz w:val="16"/>
          <w:szCs w:val="16"/>
        </w:rPr>
        <w:t>142</w:t>
      </w:r>
      <w:r w:rsidRPr="00D857A6">
        <w:rPr>
          <w:color w:val="000000"/>
          <w:spacing w:val="-1"/>
          <w:kern w:val="0"/>
          <w:sz w:val="16"/>
          <w:szCs w:val="16"/>
        </w:rPr>
        <w:t>: 46-54.e42; quiz e30 [PMID: 22001864 DOI: 10.1053/j.gastro.2011.10.001]</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12</w:t>
      </w:r>
      <w:r w:rsidRPr="00D857A6">
        <w:rPr>
          <w:color w:val="000000"/>
          <w:spacing w:val="-1"/>
          <w:kern w:val="0"/>
          <w:sz w:val="16"/>
          <w:szCs w:val="16"/>
        </w:rPr>
        <w:tab/>
      </w:r>
      <w:proofErr w:type="spellStart"/>
      <w:r w:rsidRPr="00D857A6">
        <w:rPr>
          <w:b/>
          <w:bCs/>
          <w:color w:val="000000"/>
          <w:spacing w:val="-1"/>
          <w:kern w:val="0"/>
          <w:sz w:val="16"/>
          <w:szCs w:val="16"/>
        </w:rPr>
        <w:t>Almadi</w:t>
      </w:r>
      <w:proofErr w:type="spellEnd"/>
      <w:r w:rsidRPr="00D857A6">
        <w:rPr>
          <w:b/>
          <w:bCs/>
          <w:color w:val="000000"/>
          <w:spacing w:val="-1"/>
          <w:kern w:val="0"/>
          <w:sz w:val="16"/>
          <w:szCs w:val="16"/>
        </w:rPr>
        <w:t xml:space="preserve"> MA</w:t>
      </w:r>
      <w:r w:rsidRPr="00D857A6">
        <w:rPr>
          <w:color w:val="000000"/>
          <w:spacing w:val="-1"/>
          <w:kern w:val="0"/>
          <w:sz w:val="16"/>
          <w:szCs w:val="16"/>
        </w:rPr>
        <w:t xml:space="preserve">, </w:t>
      </w:r>
      <w:proofErr w:type="spellStart"/>
      <w:r w:rsidRPr="00D857A6">
        <w:rPr>
          <w:color w:val="000000"/>
          <w:spacing w:val="-1"/>
          <w:kern w:val="0"/>
          <w:sz w:val="16"/>
          <w:szCs w:val="16"/>
        </w:rPr>
        <w:t>Ghosh</w:t>
      </w:r>
      <w:proofErr w:type="spellEnd"/>
      <w:r w:rsidRPr="00D857A6">
        <w:rPr>
          <w:color w:val="000000"/>
          <w:spacing w:val="-1"/>
          <w:kern w:val="0"/>
          <w:sz w:val="16"/>
          <w:szCs w:val="16"/>
        </w:rPr>
        <w:t xml:space="preserve"> S, </w:t>
      </w:r>
      <w:proofErr w:type="spellStart"/>
      <w:r w:rsidRPr="00D857A6">
        <w:rPr>
          <w:color w:val="000000"/>
          <w:spacing w:val="-1"/>
          <w:kern w:val="0"/>
          <w:sz w:val="16"/>
          <w:szCs w:val="16"/>
        </w:rPr>
        <w:t>Aljebreen</w:t>
      </w:r>
      <w:proofErr w:type="spellEnd"/>
      <w:r w:rsidRPr="00D857A6">
        <w:rPr>
          <w:color w:val="000000"/>
          <w:spacing w:val="-1"/>
          <w:kern w:val="0"/>
          <w:sz w:val="16"/>
          <w:szCs w:val="16"/>
        </w:rPr>
        <w:t xml:space="preserve"> AM. </w:t>
      </w:r>
      <w:proofErr w:type="gramStart"/>
      <w:r w:rsidRPr="00D857A6">
        <w:rPr>
          <w:color w:val="000000"/>
          <w:spacing w:val="-1"/>
          <w:kern w:val="0"/>
          <w:sz w:val="16"/>
          <w:szCs w:val="16"/>
        </w:rPr>
        <w:t xml:space="preserve">Differentiating intestinal tuberculosis from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 diagnostic challenge.</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2009; </w:t>
      </w:r>
      <w:r w:rsidRPr="00D857A6">
        <w:rPr>
          <w:b/>
          <w:bCs/>
          <w:color w:val="000000"/>
          <w:spacing w:val="-1"/>
          <w:kern w:val="0"/>
          <w:sz w:val="16"/>
          <w:szCs w:val="16"/>
        </w:rPr>
        <w:t>104</w:t>
      </w:r>
      <w:r w:rsidRPr="00D857A6">
        <w:rPr>
          <w:color w:val="000000"/>
          <w:spacing w:val="-1"/>
          <w:kern w:val="0"/>
          <w:sz w:val="16"/>
          <w:szCs w:val="16"/>
        </w:rPr>
        <w:t>: 1003-1012 [PMID: 19240705 DOI: 10.1038/ajg.2008.162]</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13</w:t>
      </w:r>
      <w:r w:rsidRPr="00D857A6">
        <w:rPr>
          <w:color w:val="000000"/>
          <w:spacing w:val="-1"/>
          <w:kern w:val="0"/>
          <w:sz w:val="16"/>
          <w:szCs w:val="16"/>
        </w:rPr>
        <w:tab/>
      </w:r>
      <w:proofErr w:type="spellStart"/>
      <w:r w:rsidRPr="00D857A6">
        <w:rPr>
          <w:b/>
          <w:bCs/>
          <w:color w:val="000000"/>
          <w:spacing w:val="-1"/>
          <w:kern w:val="0"/>
          <w:sz w:val="16"/>
          <w:szCs w:val="16"/>
        </w:rPr>
        <w:t>Weng</w:t>
      </w:r>
      <w:proofErr w:type="spellEnd"/>
      <w:r w:rsidRPr="00D857A6">
        <w:rPr>
          <w:b/>
          <w:bCs/>
          <w:color w:val="000000"/>
          <w:spacing w:val="-1"/>
          <w:kern w:val="0"/>
          <w:sz w:val="16"/>
          <w:szCs w:val="16"/>
        </w:rPr>
        <w:t xml:space="preserve"> MT</w:t>
      </w:r>
      <w:r w:rsidRPr="00D857A6">
        <w:rPr>
          <w:color w:val="000000"/>
          <w:spacing w:val="-1"/>
          <w:kern w:val="0"/>
          <w:sz w:val="16"/>
          <w:szCs w:val="16"/>
        </w:rPr>
        <w:t xml:space="preserve">, Wei SC, Lin CC, Tsang YM, Shun CT, Wang JY, </w:t>
      </w:r>
      <w:proofErr w:type="spellStart"/>
      <w:r w:rsidRPr="00D857A6">
        <w:rPr>
          <w:color w:val="000000"/>
          <w:spacing w:val="-1"/>
          <w:kern w:val="0"/>
          <w:sz w:val="16"/>
          <w:szCs w:val="16"/>
        </w:rPr>
        <w:t>Shieh</w:t>
      </w:r>
      <w:proofErr w:type="spellEnd"/>
      <w:r w:rsidRPr="00D857A6">
        <w:rPr>
          <w:color w:val="000000"/>
          <w:spacing w:val="-1"/>
          <w:kern w:val="0"/>
          <w:sz w:val="16"/>
          <w:szCs w:val="16"/>
        </w:rPr>
        <w:t xml:space="preserve"> MJ, Wang CY, Wong JM. Seminar Report From the 2014 Taiwan Society of Inflammatory Bowel Disease (TSIBD) Spring Forum (May 24th, 2014):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Versus Intestinal Tuberculosis Infection. </w:t>
      </w:r>
      <w:proofErr w:type="spellStart"/>
      <w:r w:rsidRPr="00D857A6">
        <w:rPr>
          <w:i/>
          <w:iCs/>
          <w:color w:val="000000"/>
          <w:spacing w:val="-1"/>
          <w:kern w:val="0"/>
          <w:sz w:val="16"/>
          <w:szCs w:val="16"/>
        </w:rPr>
        <w:t>Intest</w:t>
      </w:r>
      <w:proofErr w:type="spellEnd"/>
      <w:r w:rsidRPr="00D857A6">
        <w:rPr>
          <w:i/>
          <w:iCs/>
          <w:color w:val="000000"/>
          <w:spacing w:val="-1"/>
          <w:kern w:val="0"/>
          <w:sz w:val="16"/>
          <w:szCs w:val="16"/>
        </w:rPr>
        <w:t xml:space="preserve"> Res</w:t>
      </w:r>
      <w:r w:rsidRPr="00D857A6">
        <w:rPr>
          <w:color w:val="000000"/>
          <w:spacing w:val="-1"/>
          <w:kern w:val="0"/>
          <w:sz w:val="16"/>
          <w:szCs w:val="16"/>
        </w:rPr>
        <w:t xml:space="preserve"> 2015; </w:t>
      </w:r>
      <w:r w:rsidRPr="00D857A6">
        <w:rPr>
          <w:b/>
          <w:bCs/>
          <w:color w:val="000000"/>
          <w:spacing w:val="-1"/>
          <w:kern w:val="0"/>
          <w:sz w:val="16"/>
          <w:szCs w:val="16"/>
        </w:rPr>
        <w:t>13</w:t>
      </w:r>
      <w:r w:rsidRPr="00D857A6">
        <w:rPr>
          <w:color w:val="000000"/>
          <w:spacing w:val="-1"/>
          <w:kern w:val="0"/>
          <w:sz w:val="16"/>
          <w:szCs w:val="16"/>
        </w:rPr>
        <w:t>: 6-10 [PMID: 25691838 DOI: 10.5217/ir.2015.13.1.6]</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14</w:t>
      </w:r>
      <w:r w:rsidRPr="00D857A6">
        <w:rPr>
          <w:color w:val="000000"/>
          <w:spacing w:val="-1"/>
          <w:kern w:val="0"/>
          <w:sz w:val="16"/>
          <w:szCs w:val="16"/>
        </w:rPr>
        <w:tab/>
      </w:r>
      <w:r w:rsidRPr="00D857A6">
        <w:rPr>
          <w:b/>
          <w:bCs/>
          <w:color w:val="000000"/>
          <w:spacing w:val="-1"/>
          <w:kern w:val="0"/>
          <w:sz w:val="16"/>
          <w:szCs w:val="16"/>
        </w:rPr>
        <w:t>Ma JY</w:t>
      </w:r>
      <w:r w:rsidRPr="00D857A6">
        <w:rPr>
          <w:color w:val="000000"/>
          <w:spacing w:val="-1"/>
          <w:kern w:val="0"/>
          <w:sz w:val="16"/>
          <w:szCs w:val="16"/>
        </w:rPr>
        <w:t xml:space="preserve">, Tong JL, Ran ZH. Intestinal tuberculosis and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w:t>
      </w:r>
      <w:r w:rsidRPr="00D857A6">
        <w:rPr>
          <w:color w:val="000000"/>
          <w:kern w:val="0"/>
          <w:sz w:val="16"/>
          <w:szCs w:val="16"/>
        </w:rPr>
        <w:t xml:space="preserve">disease: challenging differential diagnosis. </w:t>
      </w:r>
      <w:r w:rsidRPr="00D857A6">
        <w:rPr>
          <w:i/>
          <w:iCs/>
          <w:color w:val="000000"/>
          <w:kern w:val="0"/>
          <w:sz w:val="16"/>
          <w:szCs w:val="16"/>
        </w:rPr>
        <w:t>J Dig Dis</w:t>
      </w:r>
      <w:r w:rsidRPr="00D857A6">
        <w:rPr>
          <w:color w:val="000000"/>
          <w:kern w:val="0"/>
          <w:sz w:val="16"/>
          <w:szCs w:val="16"/>
        </w:rPr>
        <w:t xml:space="preserve"> 2016; </w:t>
      </w:r>
      <w:r w:rsidRPr="00D857A6">
        <w:rPr>
          <w:b/>
          <w:bCs/>
          <w:color w:val="000000"/>
          <w:kern w:val="0"/>
          <w:sz w:val="16"/>
          <w:szCs w:val="16"/>
        </w:rPr>
        <w:t>17</w:t>
      </w:r>
      <w:r w:rsidRPr="00D857A6">
        <w:rPr>
          <w:color w:val="000000"/>
          <w:kern w:val="0"/>
          <w:sz w:val="16"/>
          <w:szCs w:val="16"/>
        </w:rPr>
        <w:t xml:space="preserve">: </w:t>
      </w:r>
      <w:r w:rsidRPr="00D857A6">
        <w:rPr>
          <w:color w:val="000000"/>
          <w:spacing w:val="-1"/>
          <w:kern w:val="0"/>
          <w:sz w:val="16"/>
          <w:szCs w:val="16"/>
        </w:rPr>
        <w:t>155-161 [PMID: 26854750 DOI: 10.1111/1751-2980.12324]</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15</w:t>
      </w:r>
      <w:r w:rsidRPr="00D857A6">
        <w:rPr>
          <w:color w:val="000000"/>
          <w:spacing w:val="-1"/>
          <w:kern w:val="0"/>
          <w:sz w:val="16"/>
          <w:szCs w:val="16"/>
        </w:rPr>
        <w:tab/>
      </w:r>
      <w:proofErr w:type="spellStart"/>
      <w:r w:rsidRPr="00D857A6">
        <w:rPr>
          <w:b/>
          <w:bCs/>
          <w:color w:val="000000"/>
          <w:spacing w:val="-1"/>
          <w:kern w:val="0"/>
          <w:sz w:val="16"/>
          <w:szCs w:val="16"/>
        </w:rPr>
        <w:t>Gan</w:t>
      </w:r>
      <w:proofErr w:type="spellEnd"/>
      <w:r w:rsidRPr="00D857A6">
        <w:rPr>
          <w:b/>
          <w:bCs/>
          <w:color w:val="000000"/>
          <w:spacing w:val="-1"/>
          <w:kern w:val="0"/>
          <w:sz w:val="16"/>
          <w:szCs w:val="16"/>
        </w:rPr>
        <w:t xml:space="preserve"> HT</w:t>
      </w:r>
      <w:r w:rsidRPr="00D857A6">
        <w:rPr>
          <w:color w:val="000000"/>
          <w:spacing w:val="-1"/>
          <w:kern w:val="0"/>
          <w:sz w:val="16"/>
          <w:szCs w:val="16"/>
        </w:rPr>
        <w:t xml:space="preserve">, Chen YQ, </w:t>
      </w:r>
      <w:proofErr w:type="spellStart"/>
      <w:r w:rsidRPr="00D857A6">
        <w:rPr>
          <w:color w:val="000000"/>
          <w:spacing w:val="-1"/>
          <w:kern w:val="0"/>
          <w:sz w:val="16"/>
          <w:szCs w:val="16"/>
        </w:rPr>
        <w:t>Ouyang</w:t>
      </w:r>
      <w:proofErr w:type="spellEnd"/>
      <w:r w:rsidRPr="00D857A6">
        <w:rPr>
          <w:color w:val="000000"/>
          <w:spacing w:val="-1"/>
          <w:kern w:val="0"/>
          <w:sz w:val="16"/>
          <w:szCs w:val="16"/>
        </w:rPr>
        <w:t xml:space="preserve"> Q, Bu H, Yang XY. </w:t>
      </w:r>
      <w:proofErr w:type="gramStart"/>
      <w:r w:rsidRPr="00D857A6">
        <w:rPr>
          <w:color w:val="000000"/>
          <w:spacing w:val="-1"/>
          <w:kern w:val="0"/>
          <w:sz w:val="16"/>
          <w:szCs w:val="16"/>
        </w:rPr>
        <w:t xml:space="preserve">Differentiation between intestinal tuberculosis and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endoscopic biopsy specimens by polymerase chain reaction.</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2002; </w:t>
      </w:r>
      <w:r w:rsidRPr="00D857A6">
        <w:rPr>
          <w:b/>
          <w:bCs/>
          <w:color w:val="000000"/>
          <w:spacing w:val="-1"/>
          <w:kern w:val="0"/>
          <w:sz w:val="16"/>
          <w:szCs w:val="16"/>
        </w:rPr>
        <w:t>97</w:t>
      </w:r>
      <w:r w:rsidRPr="00D857A6">
        <w:rPr>
          <w:color w:val="000000"/>
          <w:spacing w:val="-1"/>
          <w:kern w:val="0"/>
          <w:sz w:val="16"/>
          <w:szCs w:val="16"/>
        </w:rPr>
        <w:t>: 1446-1451 [PMID: 12094863 DOI: 10.1111/j.1572-0241.2002.05686.x]</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16</w:t>
      </w:r>
      <w:r w:rsidRPr="00D857A6">
        <w:rPr>
          <w:color w:val="000000"/>
          <w:spacing w:val="-1"/>
          <w:kern w:val="0"/>
          <w:sz w:val="16"/>
          <w:szCs w:val="16"/>
        </w:rPr>
        <w:tab/>
      </w:r>
      <w:r w:rsidRPr="00D857A6">
        <w:rPr>
          <w:b/>
          <w:bCs/>
          <w:color w:val="000000"/>
          <w:spacing w:val="-1"/>
          <w:kern w:val="0"/>
          <w:sz w:val="16"/>
          <w:szCs w:val="16"/>
        </w:rPr>
        <w:t>Lee YJ</w:t>
      </w:r>
      <w:r w:rsidRPr="00D857A6">
        <w:rPr>
          <w:color w:val="000000"/>
          <w:spacing w:val="-1"/>
          <w:kern w:val="0"/>
          <w:sz w:val="16"/>
          <w:szCs w:val="16"/>
        </w:rPr>
        <w:t xml:space="preserve">, Yang SK, </w:t>
      </w:r>
      <w:proofErr w:type="spellStart"/>
      <w:r w:rsidRPr="00D857A6">
        <w:rPr>
          <w:color w:val="000000"/>
          <w:spacing w:val="-1"/>
          <w:kern w:val="0"/>
          <w:sz w:val="16"/>
          <w:szCs w:val="16"/>
        </w:rPr>
        <w:t>Byeon</w:t>
      </w:r>
      <w:proofErr w:type="spellEnd"/>
      <w:r w:rsidRPr="00D857A6">
        <w:rPr>
          <w:color w:val="000000"/>
          <w:spacing w:val="-1"/>
          <w:kern w:val="0"/>
          <w:sz w:val="16"/>
          <w:szCs w:val="16"/>
        </w:rPr>
        <w:t xml:space="preserve"> JS, </w:t>
      </w:r>
      <w:proofErr w:type="spellStart"/>
      <w:r w:rsidRPr="00D857A6">
        <w:rPr>
          <w:color w:val="000000"/>
          <w:spacing w:val="-1"/>
          <w:kern w:val="0"/>
          <w:sz w:val="16"/>
          <w:szCs w:val="16"/>
        </w:rPr>
        <w:t>Myung</w:t>
      </w:r>
      <w:proofErr w:type="spellEnd"/>
      <w:r w:rsidRPr="00D857A6">
        <w:rPr>
          <w:color w:val="000000"/>
          <w:spacing w:val="-1"/>
          <w:kern w:val="0"/>
          <w:sz w:val="16"/>
          <w:szCs w:val="16"/>
        </w:rPr>
        <w:t xml:space="preserve"> SJ, Chang HS, Hong SS, Kim KJ, Lee GH, Jung HY, Hong WS, Kim JH, Min YI, Chang SJ, Yu CS. Analysis of </w:t>
      </w:r>
      <w:proofErr w:type="spellStart"/>
      <w:r w:rsidRPr="00D857A6">
        <w:rPr>
          <w:color w:val="000000"/>
          <w:spacing w:val="-1"/>
          <w:kern w:val="0"/>
          <w:sz w:val="16"/>
          <w:szCs w:val="16"/>
        </w:rPr>
        <w:t>colonoscopic</w:t>
      </w:r>
      <w:proofErr w:type="spellEnd"/>
      <w:r w:rsidRPr="00D857A6">
        <w:rPr>
          <w:color w:val="000000"/>
          <w:spacing w:val="-1"/>
          <w:kern w:val="0"/>
          <w:sz w:val="16"/>
          <w:szCs w:val="16"/>
        </w:rPr>
        <w:t xml:space="preserve"> findings in the differential diagnosis between intestinal tuberculosis and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w:t>
      </w:r>
      <w:r w:rsidRPr="00D857A6">
        <w:rPr>
          <w:i/>
          <w:iCs/>
          <w:color w:val="000000"/>
          <w:spacing w:val="-1"/>
          <w:kern w:val="0"/>
          <w:sz w:val="16"/>
          <w:szCs w:val="16"/>
        </w:rPr>
        <w:t>Endoscopy</w:t>
      </w:r>
      <w:r w:rsidRPr="00D857A6">
        <w:rPr>
          <w:color w:val="000000"/>
          <w:spacing w:val="-1"/>
          <w:kern w:val="0"/>
          <w:sz w:val="16"/>
          <w:szCs w:val="16"/>
        </w:rPr>
        <w:t xml:space="preserve"> 2006; </w:t>
      </w:r>
      <w:r w:rsidRPr="00D857A6">
        <w:rPr>
          <w:b/>
          <w:bCs/>
          <w:color w:val="000000"/>
          <w:spacing w:val="-1"/>
          <w:kern w:val="0"/>
          <w:sz w:val="16"/>
          <w:szCs w:val="16"/>
        </w:rPr>
        <w:t>38</w:t>
      </w:r>
      <w:r w:rsidRPr="00D857A6">
        <w:rPr>
          <w:color w:val="000000"/>
          <w:spacing w:val="-1"/>
          <w:kern w:val="0"/>
          <w:sz w:val="16"/>
          <w:szCs w:val="16"/>
        </w:rPr>
        <w:t>: 592-597 [PMID: 16673312 DOI: 10.1055/s-2006-924996]</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17</w:t>
      </w:r>
      <w:r w:rsidRPr="00D857A6">
        <w:rPr>
          <w:color w:val="000000"/>
          <w:spacing w:val="-1"/>
          <w:kern w:val="0"/>
          <w:sz w:val="16"/>
          <w:szCs w:val="16"/>
        </w:rPr>
        <w:tab/>
      </w:r>
      <w:r w:rsidRPr="00D857A6">
        <w:rPr>
          <w:b/>
          <w:bCs/>
          <w:color w:val="000000"/>
          <w:spacing w:val="-1"/>
          <w:kern w:val="0"/>
          <w:sz w:val="16"/>
          <w:szCs w:val="16"/>
        </w:rPr>
        <w:t>Epstein D</w:t>
      </w:r>
      <w:r w:rsidRPr="00D857A6">
        <w:rPr>
          <w:color w:val="000000"/>
          <w:spacing w:val="-1"/>
          <w:kern w:val="0"/>
          <w:sz w:val="16"/>
          <w:szCs w:val="16"/>
        </w:rPr>
        <w:t xml:space="preserve">, </w:t>
      </w:r>
      <w:proofErr w:type="spellStart"/>
      <w:r w:rsidRPr="00D857A6">
        <w:rPr>
          <w:color w:val="000000"/>
          <w:spacing w:val="-1"/>
          <w:kern w:val="0"/>
          <w:sz w:val="16"/>
          <w:szCs w:val="16"/>
        </w:rPr>
        <w:t>Watermeyer</w:t>
      </w:r>
      <w:proofErr w:type="spellEnd"/>
      <w:r w:rsidRPr="00D857A6">
        <w:rPr>
          <w:color w:val="000000"/>
          <w:spacing w:val="-1"/>
          <w:kern w:val="0"/>
          <w:sz w:val="16"/>
          <w:szCs w:val="16"/>
        </w:rPr>
        <w:t xml:space="preserve"> G, Kirsch R. Review article: the diagnosis and management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populations with high-risk rates for tuberculosis. </w:t>
      </w:r>
      <w:r w:rsidRPr="00D857A6">
        <w:rPr>
          <w:i/>
          <w:iCs/>
          <w:color w:val="000000"/>
          <w:spacing w:val="-1"/>
          <w:kern w:val="0"/>
          <w:sz w:val="16"/>
          <w:szCs w:val="16"/>
        </w:rPr>
        <w:t xml:space="preserve">Aliment </w:t>
      </w:r>
      <w:proofErr w:type="spellStart"/>
      <w:r w:rsidRPr="00D857A6">
        <w:rPr>
          <w:i/>
          <w:iCs/>
          <w:color w:val="000000"/>
          <w:spacing w:val="-1"/>
          <w:kern w:val="0"/>
          <w:sz w:val="16"/>
          <w:szCs w:val="16"/>
        </w:rPr>
        <w:t>Pharmacol</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Ther</w:t>
      </w:r>
      <w:proofErr w:type="spellEnd"/>
      <w:r w:rsidRPr="00D857A6">
        <w:rPr>
          <w:color w:val="000000"/>
          <w:spacing w:val="-1"/>
          <w:kern w:val="0"/>
          <w:sz w:val="16"/>
          <w:szCs w:val="16"/>
        </w:rPr>
        <w:t xml:space="preserve"> 2007; </w:t>
      </w:r>
      <w:r w:rsidRPr="00D857A6">
        <w:rPr>
          <w:b/>
          <w:bCs/>
          <w:color w:val="000000"/>
          <w:spacing w:val="-1"/>
          <w:kern w:val="0"/>
          <w:sz w:val="16"/>
          <w:szCs w:val="16"/>
        </w:rPr>
        <w:t>25</w:t>
      </w:r>
      <w:r w:rsidRPr="00D857A6">
        <w:rPr>
          <w:color w:val="000000"/>
          <w:spacing w:val="-1"/>
          <w:kern w:val="0"/>
          <w:sz w:val="16"/>
          <w:szCs w:val="16"/>
        </w:rPr>
        <w:t>: 1373-1388 [PMID: 17539977 DOI: 10.1111/j.1365-2036.2007.03332.x]</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18</w:t>
      </w:r>
      <w:r w:rsidRPr="00D857A6">
        <w:rPr>
          <w:color w:val="000000"/>
          <w:spacing w:val="-1"/>
          <w:kern w:val="0"/>
          <w:sz w:val="16"/>
          <w:szCs w:val="16"/>
        </w:rPr>
        <w:tab/>
      </w:r>
      <w:proofErr w:type="spellStart"/>
      <w:r w:rsidRPr="00D857A6">
        <w:rPr>
          <w:b/>
          <w:bCs/>
          <w:color w:val="000000"/>
          <w:spacing w:val="-1"/>
          <w:kern w:val="0"/>
          <w:sz w:val="16"/>
          <w:szCs w:val="16"/>
        </w:rPr>
        <w:t>Bae</w:t>
      </w:r>
      <w:proofErr w:type="spellEnd"/>
      <w:r w:rsidRPr="00D857A6">
        <w:rPr>
          <w:b/>
          <w:bCs/>
          <w:color w:val="000000"/>
          <w:spacing w:val="-1"/>
          <w:kern w:val="0"/>
          <w:sz w:val="16"/>
          <w:szCs w:val="16"/>
        </w:rPr>
        <w:t xml:space="preserve"> JH</w:t>
      </w:r>
      <w:r w:rsidRPr="00D857A6">
        <w:rPr>
          <w:color w:val="000000"/>
          <w:spacing w:val="-1"/>
          <w:kern w:val="0"/>
          <w:sz w:val="16"/>
          <w:szCs w:val="16"/>
        </w:rPr>
        <w:t xml:space="preserve">, Park SH, Ye BD, Kim S-O, Cho YK, </w:t>
      </w:r>
      <w:proofErr w:type="spellStart"/>
      <w:r w:rsidRPr="00D857A6">
        <w:rPr>
          <w:color w:val="000000"/>
          <w:spacing w:val="-1"/>
          <w:kern w:val="0"/>
          <w:sz w:val="16"/>
          <w:szCs w:val="16"/>
        </w:rPr>
        <w:t>Youn</w:t>
      </w:r>
      <w:proofErr w:type="spellEnd"/>
      <w:r w:rsidRPr="00D857A6">
        <w:rPr>
          <w:color w:val="000000"/>
          <w:spacing w:val="-1"/>
          <w:kern w:val="0"/>
          <w:sz w:val="16"/>
          <w:szCs w:val="16"/>
        </w:rPr>
        <w:t xml:space="preserve"> EJ, Lee H-S, Hwang SW, Yang D-H, Kim K-J, </w:t>
      </w:r>
      <w:proofErr w:type="spellStart"/>
      <w:r w:rsidRPr="00D857A6">
        <w:rPr>
          <w:color w:val="000000"/>
          <w:spacing w:val="-1"/>
          <w:kern w:val="0"/>
          <w:sz w:val="16"/>
          <w:szCs w:val="16"/>
        </w:rPr>
        <w:t>Byeon</w:t>
      </w:r>
      <w:proofErr w:type="spellEnd"/>
      <w:r w:rsidRPr="00D857A6">
        <w:rPr>
          <w:color w:val="000000"/>
          <w:spacing w:val="-1"/>
          <w:kern w:val="0"/>
          <w:sz w:val="16"/>
          <w:szCs w:val="16"/>
        </w:rPr>
        <w:t xml:space="preserve"> J-S, </w:t>
      </w:r>
      <w:proofErr w:type="spellStart"/>
      <w:r w:rsidRPr="00D857A6">
        <w:rPr>
          <w:color w:val="000000"/>
          <w:spacing w:val="-1"/>
          <w:kern w:val="0"/>
          <w:sz w:val="16"/>
          <w:szCs w:val="16"/>
        </w:rPr>
        <w:t>Myung</w:t>
      </w:r>
      <w:proofErr w:type="spellEnd"/>
      <w:r w:rsidRPr="00D857A6">
        <w:rPr>
          <w:color w:val="000000"/>
          <w:spacing w:val="-1"/>
          <w:kern w:val="0"/>
          <w:sz w:val="16"/>
          <w:szCs w:val="16"/>
        </w:rPr>
        <w:t xml:space="preserve"> S-J, Yang S-K. Development and Validation of a Novel Prediction Model for Differential Diagnosis </w:t>
      </w:r>
      <w:proofErr w:type="gramStart"/>
      <w:r w:rsidRPr="00D857A6">
        <w:rPr>
          <w:color w:val="000000"/>
          <w:spacing w:val="-1"/>
          <w:kern w:val="0"/>
          <w:sz w:val="16"/>
          <w:szCs w:val="16"/>
        </w:rPr>
        <w:t>Between</w:t>
      </w:r>
      <w:proofErr w:type="gramEnd"/>
      <w:r w:rsidRPr="00D857A6">
        <w:rPr>
          <w:color w:val="000000"/>
          <w:spacing w:val="-1"/>
          <w:kern w:val="0"/>
          <w:sz w:val="16"/>
          <w:szCs w:val="16"/>
        </w:rPr>
        <w:t xml:space="preserve"> </w:t>
      </w:r>
      <w:proofErr w:type="spellStart"/>
      <w:r w:rsidRPr="00D857A6">
        <w:rPr>
          <w:color w:val="000000"/>
          <w:spacing w:val="-1"/>
          <w:kern w:val="0"/>
          <w:sz w:val="16"/>
          <w:szCs w:val="16"/>
        </w:rPr>
        <w:t>Crohnʼs</w:t>
      </w:r>
      <w:proofErr w:type="spellEnd"/>
      <w:r w:rsidRPr="00D857A6">
        <w:rPr>
          <w:color w:val="000000"/>
          <w:spacing w:val="-1"/>
          <w:kern w:val="0"/>
          <w:sz w:val="16"/>
          <w:szCs w:val="16"/>
        </w:rPr>
        <w:t xml:space="preserve"> Disease and Intestinal Tuberculosis. </w:t>
      </w:r>
      <w:proofErr w:type="spellStart"/>
      <w:r w:rsidRPr="00D857A6">
        <w:rPr>
          <w:i/>
          <w:iCs/>
          <w:color w:val="000000"/>
          <w:spacing w:val="-1"/>
          <w:kern w:val="0"/>
          <w:sz w:val="16"/>
          <w:szCs w:val="16"/>
        </w:rPr>
        <w:t>Inflamm</w:t>
      </w:r>
      <w:proofErr w:type="spellEnd"/>
      <w:r w:rsidRPr="00D857A6">
        <w:rPr>
          <w:i/>
          <w:iCs/>
          <w:color w:val="000000"/>
          <w:spacing w:val="-1"/>
          <w:kern w:val="0"/>
          <w:sz w:val="16"/>
          <w:szCs w:val="16"/>
        </w:rPr>
        <w:t xml:space="preserve"> Bowel Dis</w:t>
      </w:r>
      <w:r w:rsidRPr="00D857A6">
        <w:rPr>
          <w:color w:val="000000"/>
          <w:spacing w:val="-1"/>
          <w:kern w:val="0"/>
          <w:sz w:val="16"/>
          <w:szCs w:val="16"/>
        </w:rPr>
        <w:t xml:space="preserve"> 2017; </w:t>
      </w:r>
      <w:r w:rsidRPr="00D857A6">
        <w:rPr>
          <w:b/>
          <w:bCs/>
          <w:color w:val="000000"/>
          <w:spacing w:val="-1"/>
          <w:kern w:val="0"/>
          <w:sz w:val="16"/>
          <w:szCs w:val="16"/>
        </w:rPr>
        <w:t>23</w:t>
      </w:r>
      <w:r w:rsidRPr="00D857A6">
        <w:rPr>
          <w:color w:val="000000"/>
          <w:spacing w:val="-1"/>
          <w:kern w:val="0"/>
          <w:sz w:val="16"/>
          <w:szCs w:val="16"/>
        </w:rPr>
        <w:t>: 1614-1623 [DOI: 10.1097/MIB.0000000000001162]</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19</w:t>
      </w:r>
      <w:r w:rsidRPr="00D857A6">
        <w:rPr>
          <w:color w:val="000000"/>
          <w:spacing w:val="-1"/>
          <w:kern w:val="0"/>
          <w:sz w:val="16"/>
          <w:szCs w:val="16"/>
        </w:rPr>
        <w:tab/>
      </w:r>
      <w:r w:rsidRPr="00D857A6">
        <w:rPr>
          <w:b/>
          <w:bCs/>
          <w:color w:val="000000"/>
          <w:spacing w:val="-1"/>
          <w:kern w:val="0"/>
          <w:sz w:val="16"/>
          <w:szCs w:val="16"/>
        </w:rPr>
        <w:t>Huang X,</w:t>
      </w:r>
      <w:r w:rsidRPr="00D857A6">
        <w:rPr>
          <w:color w:val="000000"/>
          <w:spacing w:val="-1"/>
          <w:kern w:val="0"/>
          <w:sz w:val="16"/>
          <w:szCs w:val="16"/>
        </w:rPr>
        <w:t xml:space="preserve"> Liao WD, Yu C, </w:t>
      </w:r>
      <w:proofErr w:type="spellStart"/>
      <w:r w:rsidRPr="00D857A6">
        <w:rPr>
          <w:color w:val="000000"/>
          <w:spacing w:val="-1"/>
          <w:kern w:val="0"/>
          <w:sz w:val="16"/>
          <w:szCs w:val="16"/>
        </w:rPr>
        <w:t>Tu</w:t>
      </w:r>
      <w:proofErr w:type="spellEnd"/>
      <w:r w:rsidRPr="00D857A6">
        <w:rPr>
          <w:color w:val="000000"/>
          <w:spacing w:val="-1"/>
          <w:kern w:val="0"/>
          <w:sz w:val="16"/>
          <w:szCs w:val="16"/>
        </w:rPr>
        <w:t xml:space="preserve"> Y, Pan XL, Chen YX, </w:t>
      </w:r>
      <w:proofErr w:type="spellStart"/>
      <w:r w:rsidRPr="00D857A6">
        <w:rPr>
          <w:color w:val="000000"/>
          <w:spacing w:val="-1"/>
          <w:kern w:val="0"/>
          <w:sz w:val="16"/>
          <w:szCs w:val="16"/>
        </w:rPr>
        <w:t>Lv</w:t>
      </w:r>
      <w:proofErr w:type="spellEnd"/>
      <w:r w:rsidRPr="00D857A6">
        <w:rPr>
          <w:color w:val="000000"/>
          <w:spacing w:val="-1"/>
          <w:kern w:val="0"/>
          <w:sz w:val="16"/>
          <w:szCs w:val="16"/>
        </w:rPr>
        <w:t xml:space="preserve"> NH, Zhu X. Differences in clinical features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and intestinal tuberculosis. </w:t>
      </w:r>
      <w:r w:rsidRPr="00D857A6">
        <w:rPr>
          <w:i/>
          <w:iCs/>
          <w:color w:val="000000"/>
          <w:spacing w:val="-1"/>
          <w:kern w:val="0"/>
          <w:sz w:val="16"/>
          <w:szCs w:val="16"/>
        </w:rPr>
        <w:t xml:space="preserve">World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2015; </w:t>
      </w:r>
      <w:r w:rsidRPr="00D857A6">
        <w:rPr>
          <w:b/>
          <w:bCs/>
          <w:color w:val="000000"/>
          <w:spacing w:val="-1"/>
          <w:kern w:val="0"/>
          <w:sz w:val="16"/>
          <w:szCs w:val="16"/>
        </w:rPr>
        <w:t>21</w:t>
      </w:r>
      <w:r w:rsidRPr="00D857A6">
        <w:rPr>
          <w:color w:val="000000"/>
          <w:spacing w:val="-1"/>
          <w:kern w:val="0"/>
          <w:sz w:val="16"/>
          <w:szCs w:val="16"/>
        </w:rPr>
        <w:t>: 3650-3656 [PMID: 25834333 DOI: 10.3748/wjg.v21.i12.3650]</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20</w:t>
      </w:r>
      <w:r w:rsidRPr="00D857A6">
        <w:rPr>
          <w:color w:val="000000"/>
          <w:spacing w:val="-1"/>
          <w:kern w:val="0"/>
          <w:sz w:val="16"/>
          <w:szCs w:val="16"/>
        </w:rPr>
        <w:tab/>
      </w:r>
      <w:r w:rsidRPr="00D857A6">
        <w:rPr>
          <w:b/>
          <w:bCs/>
          <w:color w:val="000000"/>
          <w:spacing w:val="-1"/>
          <w:kern w:val="0"/>
          <w:sz w:val="16"/>
          <w:szCs w:val="16"/>
        </w:rPr>
        <w:t>Jung Y,</w:t>
      </w:r>
      <w:r w:rsidRPr="00D857A6">
        <w:rPr>
          <w:color w:val="000000"/>
          <w:spacing w:val="-1"/>
          <w:kern w:val="0"/>
          <w:sz w:val="16"/>
          <w:szCs w:val="16"/>
        </w:rPr>
        <w:t xml:space="preserve"> </w:t>
      </w:r>
      <w:proofErr w:type="spellStart"/>
      <w:r w:rsidRPr="00D857A6">
        <w:rPr>
          <w:color w:val="000000"/>
          <w:spacing w:val="-1"/>
          <w:kern w:val="0"/>
          <w:sz w:val="16"/>
          <w:szCs w:val="16"/>
        </w:rPr>
        <w:t>Hwangbo</w:t>
      </w:r>
      <w:proofErr w:type="spellEnd"/>
      <w:r w:rsidRPr="00D857A6">
        <w:rPr>
          <w:color w:val="000000"/>
          <w:spacing w:val="-1"/>
          <w:kern w:val="0"/>
          <w:sz w:val="16"/>
          <w:szCs w:val="16"/>
        </w:rPr>
        <w:t xml:space="preserve"> Y, Yoon SM, Koo HS, Shin HD, Shin JE, Moon HS, Kang SB, Lee JR, Huh KC. Predictive Factors for Differentiating Between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and Intestinal Tuberculosis in Koreans.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2016; </w:t>
      </w:r>
      <w:r w:rsidRPr="00D857A6">
        <w:rPr>
          <w:b/>
          <w:bCs/>
          <w:color w:val="000000"/>
          <w:spacing w:val="-1"/>
          <w:kern w:val="0"/>
          <w:sz w:val="16"/>
          <w:szCs w:val="16"/>
        </w:rPr>
        <w:t>111</w:t>
      </w:r>
      <w:r w:rsidRPr="00D857A6">
        <w:rPr>
          <w:color w:val="000000"/>
          <w:spacing w:val="-1"/>
          <w:kern w:val="0"/>
          <w:sz w:val="16"/>
          <w:szCs w:val="16"/>
        </w:rPr>
        <w:t>: 1156-1164 [PMID: 27296940 DOI: 10.1038/ajg.2016.212]</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21</w:t>
      </w:r>
      <w:r w:rsidRPr="00D857A6">
        <w:rPr>
          <w:color w:val="000000"/>
          <w:spacing w:val="-1"/>
          <w:kern w:val="0"/>
          <w:sz w:val="16"/>
          <w:szCs w:val="16"/>
        </w:rPr>
        <w:tab/>
      </w:r>
      <w:r w:rsidRPr="00D857A6">
        <w:rPr>
          <w:b/>
          <w:bCs/>
          <w:color w:val="000000"/>
          <w:spacing w:val="-1"/>
          <w:kern w:val="0"/>
          <w:sz w:val="16"/>
          <w:szCs w:val="16"/>
        </w:rPr>
        <w:t>Li X</w:t>
      </w:r>
      <w:r w:rsidRPr="00D857A6">
        <w:rPr>
          <w:color w:val="000000"/>
          <w:spacing w:val="-1"/>
          <w:kern w:val="0"/>
          <w:sz w:val="16"/>
          <w:szCs w:val="16"/>
        </w:rPr>
        <w:t xml:space="preserve">, Liu X, </w:t>
      </w:r>
      <w:proofErr w:type="spellStart"/>
      <w:r w:rsidRPr="00D857A6">
        <w:rPr>
          <w:color w:val="000000"/>
          <w:spacing w:val="-1"/>
          <w:kern w:val="0"/>
          <w:sz w:val="16"/>
          <w:szCs w:val="16"/>
        </w:rPr>
        <w:t>Zou</w:t>
      </w:r>
      <w:proofErr w:type="spellEnd"/>
      <w:r w:rsidRPr="00D857A6">
        <w:rPr>
          <w:color w:val="000000"/>
          <w:spacing w:val="-1"/>
          <w:kern w:val="0"/>
          <w:sz w:val="16"/>
          <w:szCs w:val="16"/>
        </w:rPr>
        <w:t xml:space="preserve"> Y, </w:t>
      </w:r>
      <w:proofErr w:type="spellStart"/>
      <w:r w:rsidRPr="00D857A6">
        <w:rPr>
          <w:color w:val="000000"/>
          <w:spacing w:val="-1"/>
          <w:kern w:val="0"/>
          <w:sz w:val="16"/>
          <w:szCs w:val="16"/>
        </w:rPr>
        <w:t>Ouyang</w:t>
      </w:r>
      <w:proofErr w:type="spellEnd"/>
      <w:r w:rsidRPr="00D857A6">
        <w:rPr>
          <w:color w:val="000000"/>
          <w:spacing w:val="-1"/>
          <w:kern w:val="0"/>
          <w:sz w:val="16"/>
          <w:szCs w:val="16"/>
        </w:rPr>
        <w:t xml:space="preserve"> C, Wu X, Zhou M, Chen L, Ye L, </w:t>
      </w:r>
      <w:proofErr w:type="gramStart"/>
      <w:r w:rsidRPr="00D857A6">
        <w:rPr>
          <w:color w:val="000000"/>
          <w:spacing w:val="-1"/>
          <w:kern w:val="0"/>
          <w:sz w:val="16"/>
          <w:szCs w:val="16"/>
        </w:rPr>
        <w:t>Lu</w:t>
      </w:r>
      <w:proofErr w:type="gramEnd"/>
      <w:r w:rsidRPr="00D857A6">
        <w:rPr>
          <w:color w:val="000000"/>
          <w:spacing w:val="-1"/>
          <w:kern w:val="0"/>
          <w:sz w:val="16"/>
          <w:szCs w:val="16"/>
        </w:rPr>
        <w:t xml:space="preserve"> F. Predictors of clinical and endoscopic findings in differentiating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from intestinal tuberculosis. </w:t>
      </w:r>
      <w:r w:rsidRPr="00D857A6">
        <w:rPr>
          <w:i/>
          <w:iCs/>
          <w:color w:val="000000"/>
          <w:spacing w:val="-1"/>
          <w:kern w:val="0"/>
          <w:sz w:val="16"/>
          <w:szCs w:val="16"/>
        </w:rPr>
        <w:t xml:space="preserve">Dig Dis </w:t>
      </w:r>
      <w:proofErr w:type="spellStart"/>
      <w:r w:rsidRPr="00D857A6">
        <w:rPr>
          <w:i/>
          <w:iCs/>
          <w:color w:val="000000"/>
          <w:spacing w:val="-1"/>
          <w:kern w:val="0"/>
          <w:sz w:val="16"/>
          <w:szCs w:val="16"/>
        </w:rPr>
        <w:t>Sci</w:t>
      </w:r>
      <w:proofErr w:type="spellEnd"/>
      <w:r w:rsidRPr="00D857A6">
        <w:rPr>
          <w:color w:val="000000"/>
          <w:spacing w:val="-1"/>
          <w:kern w:val="0"/>
          <w:sz w:val="16"/>
          <w:szCs w:val="16"/>
        </w:rPr>
        <w:t xml:space="preserve"> 2011; </w:t>
      </w:r>
      <w:r w:rsidRPr="00D857A6">
        <w:rPr>
          <w:b/>
          <w:bCs/>
          <w:color w:val="000000"/>
          <w:spacing w:val="-1"/>
          <w:kern w:val="0"/>
          <w:sz w:val="16"/>
          <w:szCs w:val="16"/>
        </w:rPr>
        <w:t>56</w:t>
      </w:r>
      <w:r w:rsidRPr="00D857A6">
        <w:rPr>
          <w:color w:val="000000"/>
          <w:spacing w:val="-1"/>
          <w:kern w:val="0"/>
          <w:sz w:val="16"/>
          <w:szCs w:val="16"/>
        </w:rPr>
        <w:t>: 188-196 [PMID: 20467901 DOI: 10.1007/s10620-010-1231-4]</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22</w:t>
      </w:r>
      <w:r w:rsidRPr="00D857A6">
        <w:rPr>
          <w:color w:val="000000"/>
          <w:spacing w:val="-1"/>
          <w:kern w:val="0"/>
          <w:sz w:val="16"/>
          <w:szCs w:val="16"/>
        </w:rPr>
        <w:tab/>
      </w:r>
      <w:r w:rsidRPr="00D857A6">
        <w:rPr>
          <w:b/>
          <w:bCs/>
          <w:color w:val="000000"/>
          <w:spacing w:val="-1"/>
          <w:kern w:val="0"/>
          <w:sz w:val="16"/>
          <w:szCs w:val="16"/>
        </w:rPr>
        <w:t>Mao R</w:t>
      </w:r>
      <w:r w:rsidRPr="00D857A6">
        <w:rPr>
          <w:color w:val="000000"/>
          <w:spacing w:val="-1"/>
          <w:kern w:val="0"/>
          <w:sz w:val="16"/>
          <w:szCs w:val="16"/>
        </w:rPr>
        <w:t xml:space="preserve">, Liao </w:t>
      </w:r>
      <w:r w:rsidRPr="00D857A6">
        <w:rPr>
          <w:caps/>
          <w:color w:val="000000"/>
          <w:spacing w:val="-1"/>
          <w:kern w:val="0"/>
          <w:sz w:val="16"/>
          <w:szCs w:val="16"/>
        </w:rPr>
        <w:t>Wd</w:t>
      </w:r>
      <w:r w:rsidRPr="00D857A6">
        <w:rPr>
          <w:color w:val="000000"/>
          <w:spacing w:val="-1"/>
          <w:kern w:val="0"/>
          <w:sz w:val="16"/>
          <w:szCs w:val="16"/>
        </w:rPr>
        <w:t xml:space="preserve">, He Y, </w:t>
      </w:r>
      <w:proofErr w:type="spellStart"/>
      <w:r w:rsidRPr="00D857A6">
        <w:rPr>
          <w:color w:val="000000"/>
          <w:spacing w:val="-1"/>
          <w:kern w:val="0"/>
          <w:sz w:val="16"/>
          <w:szCs w:val="16"/>
        </w:rPr>
        <w:t>Ouyang</w:t>
      </w:r>
      <w:proofErr w:type="spellEnd"/>
      <w:r w:rsidRPr="00D857A6">
        <w:rPr>
          <w:color w:val="000000"/>
          <w:spacing w:val="-1"/>
          <w:kern w:val="0"/>
          <w:sz w:val="16"/>
          <w:szCs w:val="16"/>
        </w:rPr>
        <w:t xml:space="preserve"> </w:t>
      </w:r>
      <w:r w:rsidRPr="00D857A6">
        <w:rPr>
          <w:caps/>
          <w:color w:val="000000"/>
          <w:spacing w:val="-1"/>
          <w:kern w:val="0"/>
          <w:sz w:val="16"/>
          <w:szCs w:val="16"/>
        </w:rPr>
        <w:t>Ch</w:t>
      </w:r>
      <w:r w:rsidRPr="00D857A6">
        <w:rPr>
          <w:color w:val="000000"/>
          <w:spacing w:val="-1"/>
          <w:kern w:val="0"/>
          <w:sz w:val="16"/>
          <w:szCs w:val="16"/>
        </w:rPr>
        <w:t xml:space="preserve">, Zhu </w:t>
      </w:r>
      <w:r w:rsidRPr="00D857A6">
        <w:rPr>
          <w:caps/>
          <w:color w:val="000000"/>
          <w:spacing w:val="-1"/>
          <w:kern w:val="0"/>
          <w:sz w:val="16"/>
          <w:szCs w:val="16"/>
        </w:rPr>
        <w:t>Zh</w:t>
      </w:r>
      <w:r w:rsidRPr="00D857A6">
        <w:rPr>
          <w:color w:val="000000"/>
          <w:spacing w:val="-1"/>
          <w:kern w:val="0"/>
          <w:sz w:val="16"/>
          <w:szCs w:val="16"/>
        </w:rPr>
        <w:t xml:space="preserve">, Yu C, Long </w:t>
      </w:r>
      <w:r w:rsidRPr="00D857A6">
        <w:rPr>
          <w:caps/>
          <w:color w:val="000000"/>
          <w:spacing w:val="-1"/>
          <w:kern w:val="0"/>
          <w:sz w:val="16"/>
          <w:szCs w:val="16"/>
        </w:rPr>
        <w:t>Sh</w:t>
      </w:r>
      <w:r w:rsidRPr="00D857A6">
        <w:rPr>
          <w:color w:val="000000"/>
          <w:spacing w:val="-1"/>
          <w:kern w:val="0"/>
          <w:sz w:val="16"/>
          <w:szCs w:val="16"/>
        </w:rPr>
        <w:t xml:space="preserve">, Chen </w:t>
      </w:r>
      <w:r w:rsidRPr="00D857A6">
        <w:rPr>
          <w:caps/>
          <w:color w:val="000000"/>
          <w:spacing w:val="-1"/>
          <w:kern w:val="0"/>
          <w:sz w:val="16"/>
          <w:szCs w:val="16"/>
        </w:rPr>
        <w:t>Yj</w:t>
      </w:r>
      <w:r w:rsidRPr="00D857A6">
        <w:rPr>
          <w:color w:val="000000"/>
          <w:spacing w:val="-1"/>
          <w:kern w:val="0"/>
          <w:sz w:val="16"/>
          <w:szCs w:val="16"/>
        </w:rPr>
        <w:t xml:space="preserve">, Li </w:t>
      </w:r>
      <w:r w:rsidRPr="00D857A6">
        <w:rPr>
          <w:caps/>
          <w:color w:val="000000"/>
          <w:spacing w:val="-1"/>
          <w:kern w:val="0"/>
          <w:sz w:val="16"/>
          <w:szCs w:val="16"/>
        </w:rPr>
        <w:t>Zp</w:t>
      </w:r>
      <w:r w:rsidRPr="00D857A6">
        <w:rPr>
          <w:color w:val="000000"/>
          <w:spacing w:val="-1"/>
          <w:kern w:val="0"/>
          <w:sz w:val="16"/>
          <w:szCs w:val="16"/>
        </w:rPr>
        <w:t xml:space="preserve">, Wu </w:t>
      </w:r>
      <w:r w:rsidRPr="00D857A6">
        <w:rPr>
          <w:caps/>
          <w:color w:val="000000"/>
          <w:spacing w:val="-1"/>
          <w:kern w:val="0"/>
          <w:sz w:val="16"/>
          <w:szCs w:val="16"/>
        </w:rPr>
        <w:t>Xp</w:t>
      </w:r>
      <w:r w:rsidRPr="00D857A6">
        <w:rPr>
          <w:color w:val="000000"/>
          <w:spacing w:val="-1"/>
          <w:kern w:val="0"/>
          <w:sz w:val="16"/>
          <w:szCs w:val="16"/>
        </w:rPr>
        <w:t xml:space="preserve">, </w:t>
      </w:r>
      <w:proofErr w:type="spellStart"/>
      <w:r w:rsidRPr="00D857A6">
        <w:rPr>
          <w:color w:val="000000"/>
          <w:spacing w:val="-1"/>
          <w:kern w:val="0"/>
          <w:sz w:val="16"/>
          <w:szCs w:val="16"/>
        </w:rPr>
        <w:t>Lv</w:t>
      </w:r>
      <w:proofErr w:type="spellEnd"/>
      <w:r w:rsidRPr="00D857A6">
        <w:rPr>
          <w:color w:val="000000"/>
          <w:spacing w:val="-1"/>
          <w:kern w:val="0"/>
          <w:sz w:val="16"/>
          <w:szCs w:val="16"/>
        </w:rPr>
        <w:t xml:space="preserve"> </w:t>
      </w:r>
      <w:r w:rsidRPr="00D857A6">
        <w:rPr>
          <w:caps/>
          <w:color w:val="000000"/>
          <w:spacing w:val="-1"/>
          <w:kern w:val="0"/>
          <w:sz w:val="16"/>
          <w:szCs w:val="16"/>
        </w:rPr>
        <w:t>Nh</w:t>
      </w:r>
      <w:r w:rsidRPr="00D857A6">
        <w:rPr>
          <w:color w:val="000000"/>
          <w:spacing w:val="-1"/>
          <w:kern w:val="0"/>
          <w:sz w:val="16"/>
          <w:szCs w:val="16"/>
        </w:rPr>
        <w:t xml:space="preserve">, Hu P, Chen M. Computed tomographic </w:t>
      </w:r>
      <w:proofErr w:type="spellStart"/>
      <w:r w:rsidRPr="00D857A6">
        <w:rPr>
          <w:color w:val="000000"/>
          <w:spacing w:val="-1"/>
          <w:kern w:val="0"/>
          <w:sz w:val="16"/>
          <w:szCs w:val="16"/>
        </w:rPr>
        <w:t>enterography</w:t>
      </w:r>
      <w:proofErr w:type="spellEnd"/>
      <w:r w:rsidRPr="00D857A6">
        <w:rPr>
          <w:color w:val="000000"/>
          <w:spacing w:val="-1"/>
          <w:kern w:val="0"/>
          <w:sz w:val="16"/>
          <w:szCs w:val="16"/>
        </w:rPr>
        <w:t xml:space="preserve"> adds value to colonoscopy in differentiating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from intestinal tuberculosis: a potential diagnostic algorithm. </w:t>
      </w:r>
      <w:r w:rsidRPr="00D857A6">
        <w:rPr>
          <w:i/>
          <w:iCs/>
          <w:color w:val="000000"/>
          <w:spacing w:val="-1"/>
          <w:kern w:val="0"/>
          <w:sz w:val="16"/>
          <w:szCs w:val="16"/>
        </w:rPr>
        <w:t>Endoscopy</w:t>
      </w:r>
      <w:r w:rsidRPr="00D857A6">
        <w:rPr>
          <w:color w:val="000000"/>
          <w:spacing w:val="-1"/>
          <w:kern w:val="0"/>
          <w:sz w:val="16"/>
          <w:szCs w:val="16"/>
        </w:rPr>
        <w:t xml:space="preserve"> 2015; </w:t>
      </w:r>
      <w:r w:rsidRPr="00D857A6">
        <w:rPr>
          <w:b/>
          <w:bCs/>
          <w:caps/>
          <w:color w:val="000000"/>
          <w:spacing w:val="-1"/>
          <w:kern w:val="0"/>
          <w:sz w:val="16"/>
          <w:szCs w:val="16"/>
        </w:rPr>
        <w:t>47</w:t>
      </w:r>
      <w:r w:rsidRPr="00D857A6">
        <w:rPr>
          <w:color w:val="000000"/>
          <w:spacing w:val="-1"/>
          <w:kern w:val="0"/>
          <w:sz w:val="16"/>
          <w:szCs w:val="16"/>
        </w:rPr>
        <w:t>: 322-329 [DOI: 10.1055/s-0034-1391230]</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lastRenderedPageBreak/>
        <w:t>23</w:t>
      </w:r>
      <w:r w:rsidRPr="00D857A6">
        <w:rPr>
          <w:color w:val="000000"/>
          <w:spacing w:val="-1"/>
          <w:kern w:val="0"/>
          <w:sz w:val="16"/>
          <w:szCs w:val="16"/>
        </w:rPr>
        <w:tab/>
      </w:r>
      <w:r w:rsidRPr="00D857A6">
        <w:rPr>
          <w:b/>
          <w:bCs/>
          <w:color w:val="000000"/>
          <w:spacing w:val="-1"/>
          <w:kern w:val="0"/>
          <w:sz w:val="16"/>
          <w:szCs w:val="16"/>
        </w:rPr>
        <w:t>Yu H</w:t>
      </w:r>
      <w:r w:rsidRPr="00D857A6">
        <w:rPr>
          <w:color w:val="000000"/>
          <w:spacing w:val="-1"/>
          <w:kern w:val="0"/>
          <w:sz w:val="16"/>
          <w:szCs w:val="16"/>
        </w:rPr>
        <w:t xml:space="preserve">, Liu Y, Wang Y, </w:t>
      </w:r>
      <w:proofErr w:type="spellStart"/>
      <w:r w:rsidRPr="00D857A6">
        <w:rPr>
          <w:color w:val="000000"/>
          <w:spacing w:val="-1"/>
          <w:kern w:val="0"/>
          <w:sz w:val="16"/>
          <w:szCs w:val="16"/>
        </w:rPr>
        <w:t>Peng</w:t>
      </w:r>
      <w:proofErr w:type="spellEnd"/>
      <w:r w:rsidRPr="00D857A6">
        <w:rPr>
          <w:color w:val="000000"/>
          <w:spacing w:val="-1"/>
          <w:kern w:val="0"/>
          <w:sz w:val="16"/>
          <w:szCs w:val="16"/>
        </w:rPr>
        <w:t xml:space="preserve"> L, Li A, Zhang Y. Clinical, endoscopic and histological differentiations between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and intestinal tuberculosis. </w:t>
      </w:r>
      <w:r w:rsidRPr="00D857A6">
        <w:rPr>
          <w:i/>
          <w:iCs/>
          <w:color w:val="000000"/>
          <w:spacing w:val="-1"/>
          <w:kern w:val="0"/>
          <w:sz w:val="16"/>
          <w:szCs w:val="16"/>
        </w:rPr>
        <w:t>Digestion</w:t>
      </w:r>
      <w:r w:rsidRPr="00D857A6">
        <w:rPr>
          <w:color w:val="000000"/>
          <w:spacing w:val="-1"/>
          <w:kern w:val="0"/>
          <w:sz w:val="16"/>
          <w:szCs w:val="16"/>
        </w:rPr>
        <w:t xml:space="preserve"> 2012; </w:t>
      </w:r>
      <w:r w:rsidRPr="00D857A6">
        <w:rPr>
          <w:b/>
          <w:bCs/>
          <w:color w:val="000000"/>
          <w:spacing w:val="-1"/>
          <w:kern w:val="0"/>
          <w:sz w:val="16"/>
          <w:szCs w:val="16"/>
        </w:rPr>
        <w:t>85</w:t>
      </w:r>
      <w:r w:rsidRPr="00D857A6">
        <w:rPr>
          <w:color w:val="000000"/>
          <w:spacing w:val="-1"/>
          <w:kern w:val="0"/>
          <w:sz w:val="16"/>
          <w:szCs w:val="16"/>
        </w:rPr>
        <w:t>: 202-209 [PMID: 22354097 DOI: 10.1159/000335431]</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2"/>
          <w:kern w:val="0"/>
          <w:sz w:val="16"/>
          <w:szCs w:val="16"/>
        </w:rPr>
      </w:pPr>
      <w:r w:rsidRPr="00D857A6">
        <w:rPr>
          <w:color w:val="000000"/>
          <w:spacing w:val="-1"/>
          <w:kern w:val="0"/>
          <w:sz w:val="16"/>
          <w:szCs w:val="16"/>
        </w:rPr>
        <w:t>24</w:t>
      </w:r>
      <w:r w:rsidRPr="00D857A6">
        <w:rPr>
          <w:color w:val="000000"/>
          <w:spacing w:val="-1"/>
          <w:kern w:val="0"/>
          <w:sz w:val="16"/>
          <w:szCs w:val="16"/>
        </w:rPr>
        <w:tab/>
      </w:r>
      <w:r w:rsidRPr="00D857A6">
        <w:rPr>
          <w:b/>
          <w:bCs/>
          <w:color w:val="000000"/>
          <w:spacing w:val="-2"/>
          <w:kern w:val="0"/>
          <w:sz w:val="16"/>
          <w:szCs w:val="16"/>
        </w:rPr>
        <w:t>Zhao XS</w:t>
      </w:r>
      <w:r w:rsidRPr="00D857A6">
        <w:rPr>
          <w:color w:val="000000"/>
          <w:spacing w:val="-2"/>
          <w:kern w:val="0"/>
          <w:sz w:val="16"/>
          <w:szCs w:val="16"/>
        </w:rPr>
        <w:t xml:space="preserve">, Wang ZT, Wu ZY, Yin QH, </w:t>
      </w:r>
      <w:proofErr w:type="spellStart"/>
      <w:r w:rsidRPr="00D857A6">
        <w:rPr>
          <w:color w:val="000000"/>
          <w:spacing w:val="-2"/>
          <w:kern w:val="0"/>
          <w:sz w:val="16"/>
          <w:szCs w:val="16"/>
        </w:rPr>
        <w:t>Zhong</w:t>
      </w:r>
      <w:proofErr w:type="spellEnd"/>
      <w:r w:rsidRPr="00D857A6">
        <w:rPr>
          <w:color w:val="000000"/>
          <w:spacing w:val="-2"/>
          <w:kern w:val="0"/>
          <w:sz w:val="16"/>
          <w:szCs w:val="16"/>
        </w:rPr>
        <w:t xml:space="preserve"> J, Miao F, Yan FH. </w:t>
      </w:r>
      <w:proofErr w:type="gramStart"/>
      <w:r w:rsidRPr="00D857A6">
        <w:rPr>
          <w:color w:val="000000"/>
          <w:spacing w:val="-2"/>
          <w:kern w:val="0"/>
          <w:sz w:val="16"/>
          <w:szCs w:val="16"/>
        </w:rPr>
        <w:t xml:space="preserve">Differentiation of </w:t>
      </w:r>
      <w:proofErr w:type="spellStart"/>
      <w:r w:rsidRPr="00D857A6">
        <w:rPr>
          <w:color w:val="000000"/>
          <w:spacing w:val="-2"/>
          <w:kern w:val="0"/>
          <w:sz w:val="16"/>
          <w:szCs w:val="16"/>
        </w:rPr>
        <w:t>Crohn’s</w:t>
      </w:r>
      <w:proofErr w:type="spellEnd"/>
      <w:r w:rsidRPr="00D857A6">
        <w:rPr>
          <w:color w:val="000000"/>
          <w:spacing w:val="-2"/>
          <w:kern w:val="0"/>
          <w:sz w:val="16"/>
          <w:szCs w:val="16"/>
        </w:rPr>
        <w:t xml:space="preserve"> disease from intestinal tuberculosis by clinical and CT </w:t>
      </w:r>
      <w:proofErr w:type="spellStart"/>
      <w:r w:rsidRPr="00D857A6">
        <w:rPr>
          <w:color w:val="000000"/>
          <w:spacing w:val="-2"/>
          <w:kern w:val="0"/>
          <w:sz w:val="16"/>
          <w:szCs w:val="16"/>
        </w:rPr>
        <w:t>enterographic</w:t>
      </w:r>
      <w:proofErr w:type="spellEnd"/>
      <w:r w:rsidRPr="00D857A6">
        <w:rPr>
          <w:color w:val="000000"/>
          <w:spacing w:val="-2"/>
          <w:kern w:val="0"/>
          <w:sz w:val="16"/>
          <w:szCs w:val="16"/>
        </w:rPr>
        <w:t xml:space="preserve"> models.</w:t>
      </w:r>
      <w:proofErr w:type="gramEnd"/>
      <w:r w:rsidRPr="00D857A6">
        <w:rPr>
          <w:color w:val="000000"/>
          <w:spacing w:val="-2"/>
          <w:kern w:val="0"/>
          <w:sz w:val="16"/>
          <w:szCs w:val="16"/>
        </w:rPr>
        <w:t xml:space="preserve"> </w:t>
      </w:r>
      <w:proofErr w:type="spellStart"/>
      <w:r w:rsidRPr="00D857A6">
        <w:rPr>
          <w:i/>
          <w:iCs/>
          <w:color w:val="000000"/>
          <w:spacing w:val="-2"/>
          <w:kern w:val="0"/>
          <w:sz w:val="16"/>
          <w:szCs w:val="16"/>
        </w:rPr>
        <w:t>Inflamm</w:t>
      </w:r>
      <w:proofErr w:type="spellEnd"/>
      <w:r w:rsidRPr="00D857A6">
        <w:rPr>
          <w:i/>
          <w:iCs/>
          <w:color w:val="000000"/>
          <w:spacing w:val="-2"/>
          <w:kern w:val="0"/>
          <w:sz w:val="16"/>
          <w:szCs w:val="16"/>
        </w:rPr>
        <w:t xml:space="preserve"> Bowel Dis</w:t>
      </w:r>
      <w:r w:rsidRPr="00D857A6">
        <w:rPr>
          <w:color w:val="000000"/>
          <w:spacing w:val="-2"/>
          <w:kern w:val="0"/>
          <w:sz w:val="16"/>
          <w:szCs w:val="16"/>
        </w:rPr>
        <w:t xml:space="preserve"> 2014; </w:t>
      </w:r>
      <w:r w:rsidRPr="00D857A6">
        <w:rPr>
          <w:b/>
          <w:bCs/>
          <w:color w:val="000000"/>
          <w:spacing w:val="-2"/>
          <w:kern w:val="0"/>
          <w:sz w:val="16"/>
          <w:szCs w:val="16"/>
        </w:rPr>
        <w:t>20</w:t>
      </w:r>
      <w:r w:rsidRPr="00D857A6">
        <w:rPr>
          <w:color w:val="000000"/>
          <w:spacing w:val="-2"/>
          <w:kern w:val="0"/>
          <w:sz w:val="16"/>
          <w:szCs w:val="16"/>
        </w:rPr>
        <w:t>: 916-925 [PMID: 24694791 DOI: 10.1097/MIB.0000000000000025]</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25</w:t>
      </w:r>
      <w:r w:rsidRPr="00D857A6">
        <w:rPr>
          <w:color w:val="000000"/>
          <w:spacing w:val="-1"/>
          <w:kern w:val="0"/>
          <w:sz w:val="16"/>
          <w:szCs w:val="16"/>
        </w:rPr>
        <w:tab/>
      </w:r>
      <w:proofErr w:type="spellStart"/>
      <w:r w:rsidRPr="00D857A6">
        <w:rPr>
          <w:b/>
          <w:bCs/>
          <w:color w:val="000000"/>
          <w:spacing w:val="-1"/>
          <w:kern w:val="0"/>
          <w:sz w:val="16"/>
          <w:szCs w:val="16"/>
        </w:rPr>
        <w:t>Limsrivilai</w:t>
      </w:r>
      <w:proofErr w:type="spellEnd"/>
      <w:r w:rsidRPr="00D857A6">
        <w:rPr>
          <w:b/>
          <w:bCs/>
          <w:color w:val="000000"/>
          <w:spacing w:val="-1"/>
          <w:kern w:val="0"/>
          <w:sz w:val="16"/>
          <w:szCs w:val="16"/>
        </w:rPr>
        <w:t xml:space="preserve"> J</w:t>
      </w:r>
      <w:r w:rsidRPr="00D857A6">
        <w:rPr>
          <w:color w:val="000000"/>
          <w:spacing w:val="-1"/>
          <w:kern w:val="0"/>
          <w:sz w:val="16"/>
          <w:szCs w:val="16"/>
        </w:rPr>
        <w:t xml:space="preserve">, </w:t>
      </w:r>
      <w:proofErr w:type="spellStart"/>
      <w:r w:rsidRPr="00D857A6">
        <w:rPr>
          <w:color w:val="000000"/>
          <w:spacing w:val="-1"/>
          <w:kern w:val="0"/>
          <w:sz w:val="16"/>
          <w:szCs w:val="16"/>
        </w:rPr>
        <w:t>Shreiner</w:t>
      </w:r>
      <w:proofErr w:type="spellEnd"/>
      <w:r w:rsidRPr="00D857A6">
        <w:rPr>
          <w:color w:val="000000"/>
          <w:spacing w:val="-1"/>
          <w:kern w:val="0"/>
          <w:sz w:val="16"/>
          <w:szCs w:val="16"/>
        </w:rPr>
        <w:t xml:space="preserve"> AB, </w:t>
      </w:r>
      <w:proofErr w:type="spellStart"/>
      <w:r w:rsidRPr="00D857A6">
        <w:rPr>
          <w:color w:val="000000"/>
          <w:spacing w:val="-1"/>
          <w:kern w:val="0"/>
          <w:sz w:val="16"/>
          <w:szCs w:val="16"/>
        </w:rPr>
        <w:t>Pongpaibul</w:t>
      </w:r>
      <w:proofErr w:type="spellEnd"/>
      <w:r w:rsidRPr="00D857A6">
        <w:rPr>
          <w:color w:val="000000"/>
          <w:spacing w:val="-1"/>
          <w:kern w:val="0"/>
          <w:sz w:val="16"/>
          <w:szCs w:val="16"/>
        </w:rPr>
        <w:t xml:space="preserve"> A, </w:t>
      </w:r>
      <w:proofErr w:type="spellStart"/>
      <w:r w:rsidRPr="00D857A6">
        <w:rPr>
          <w:color w:val="000000"/>
          <w:spacing w:val="-1"/>
          <w:kern w:val="0"/>
          <w:sz w:val="16"/>
          <w:szCs w:val="16"/>
        </w:rPr>
        <w:t>Laohapand</w:t>
      </w:r>
      <w:proofErr w:type="spellEnd"/>
      <w:r w:rsidRPr="00D857A6">
        <w:rPr>
          <w:color w:val="000000"/>
          <w:spacing w:val="-1"/>
          <w:kern w:val="0"/>
          <w:sz w:val="16"/>
          <w:szCs w:val="16"/>
        </w:rPr>
        <w:t xml:space="preserve"> C, </w:t>
      </w:r>
      <w:proofErr w:type="spellStart"/>
      <w:r w:rsidRPr="00D857A6">
        <w:rPr>
          <w:color w:val="000000"/>
          <w:spacing w:val="-1"/>
          <w:kern w:val="0"/>
          <w:sz w:val="16"/>
          <w:szCs w:val="16"/>
        </w:rPr>
        <w:t>Boonanuwat</w:t>
      </w:r>
      <w:proofErr w:type="spellEnd"/>
      <w:r w:rsidRPr="00D857A6">
        <w:rPr>
          <w:color w:val="000000"/>
          <w:spacing w:val="-1"/>
          <w:kern w:val="0"/>
          <w:sz w:val="16"/>
          <w:szCs w:val="16"/>
        </w:rPr>
        <w:t xml:space="preserve"> R, </w:t>
      </w:r>
      <w:proofErr w:type="spellStart"/>
      <w:r w:rsidRPr="00D857A6">
        <w:rPr>
          <w:color w:val="000000"/>
          <w:spacing w:val="-1"/>
          <w:kern w:val="0"/>
          <w:sz w:val="16"/>
          <w:szCs w:val="16"/>
        </w:rPr>
        <w:t>Pausawasdi</w:t>
      </w:r>
      <w:proofErr w:type="spellEnd"/>
      <w:r w:rsidRPr="00D857A6">
        <w:rPr>
          <w:color w:val="000000"/>
          <w:spacing w:val="-1"/>
          <w:kern w:val="0"/>
          <w:sz w:val="16"/>
          <w:szCs w:val="16"/>
        </w:rPr>
        <w:t xml:space="preserve"> N, </w:t>
      </w:r>
      <w:proofErr w:type="spellStart"/>
      <w:r w:rsidRPr="00D857A6">
        <w:rPr>
          <w:color w:val="000000"/>
          <w:spacing w:val="-1"/>
          <w:kern w:val="0"/>
          <w:sz w:val="16"/>
          <w:szCs w:val="16"/>
        </w:rPr>
        <w:t>Pongprasobchai</w:t>
      </w:r>
      <w:proofErr w:type="spellEnd"/>
      <w:r w:rsidRPr="00D857A6">
        <w:rPr>
          <w:color w:val="000000"/>
          <w:spacing w:val="-1"/>
          <w:kern w:val="0"/>
          <w:sz w:val="16"/>
          <w:szCs w:val="16"/>
        </w:rPr>
        <w:t xml:space="preserve"> S, </w:t>
      </w:r>
      <w:proofErr w:type="spellStart"/>
      <w:r w:rsidRPr="00D857A6">
        <w:rPr>
          <w:color w:val="000000"/>
          <w:spacing w:val="-1"/>
          <w:kern w:val="0"/>
          <w:sz w:val="16"/>
          <w:szCs w:val="16"/>
        </w:rPr>
        <w:t>Manatsathit</w:t>
      </w:r>
      <w:proofErr w:type="spellEnd"/>
      <w:r w:rsidRPr="00D857A6">
        <w:rPr>
          <w:color w:val="000000"/>
          <w:spacing w:val="-1"/>
          <w:kern w:val="0"/>
          <w:sz w:val="16"/>
          <w:szCs w:val="16"/>
        </w:rPr>
        <w:t xml:space="preserve"> S, Higgins PD. Meta-Analytic Bayesian Model For Differentiating Intestinal Tuberculosis from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w:t>
      </w:r>
      <w:r w:rsidRPr="00D857A6">
        <w:rPr>
          <w:b/>
          <w:bCs/>
          <w:color w:val="000000"/>
          <w:spacing w:val="-1"/>
          <w:kern w:val="0"/>
          <w:sz w:val="16"/>
          <w:szCs w:val="16"/>
        </w:rPr>
        <w:t xml:space="preserve">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2017; </w:t>
      </w:r>
      <w:r w:rsidRPr="00D857A6">
        <w:rPr>
          <w:b/>
          <w:bCs/>
          <w:color w:val="000000"/>
          <w:spacing w:val="-1"/>
          <w:kern w:val="0"/>
          <w:sz w:val="16"/>
          <w:szCs w:val="16"/>
        </w:rPr>
        <w:t>112</w:t>
      </w:r>
      <w:r w:rsidRPr="00D857A6">
        <w:rPr>
          <w:color w:val="000000"/>
          <w:spacing w:val="-1"/>
          <w:kern w:val="0"/>
          <w:sz w:val="16"/>
          <w:szCs w:val="16"/>
        </w:rPr>
        <w:t>: 415-427 [PMID: 28045023 DOI: 10.1038/ajg.2016.529]</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26</w:t>
      </w:r>
      <w:r w:rsidRPr="00D857A6">
        <w:rPr>
          <w:color w:val="000000"/>
          <w:spacing w:val="-1"/>
          <w:kern w:val="0"/>
          <w:sz w:val="16"/>
          <w:szCs w:val="16"/>
        </w:rPr>
        <w:tab/>
      </w:r>
      <w:r w:rsidRPr="00D857A6">
        <w:rPr>
          <w:b/>
          <w:bCs/>
          <w:color w:val="000000"/>
          <w:spacing w:val="-1"/>
          <w:kern w:val="0"/>
          <w:sz w:val="16"/>
          <w:szCs w:val="16"/>
        </w:rPr>
        <w:t>Kim YS</w:t>
      </w:r>
      <w:r w:rsidRPr="00D857A6">
        <w:rPr>
          <w:color w:val="000000"/>
          <w:spacing w:val="-1"/>
          <w:kern w:val="0"/>
          <w:sz w:val="16"/>
          <w:szCs w:val="16"/>
        </w:rPr>
        <w:t xml:space="preserve">, Kim YH, Lee KM, Kim JS, Park YS; IBD Study Group of the Korean Association of the Study of Intestinal Diseases. </w:t>
      </w:r>
      <w:proofErr w:type="gramStart"/>
      <w:r w:rsidRPr="00D857A6">
        <w:rPr>
          <w:color w:val="000000"/>
          <w:spacing w:val="-1"/>
          <w:kern w:val="0"/>
          <w:sz w:val="16"/>
          <w:szCs w:val="16"/>
        </w:rPr>
        <w:t>[Diagnostic guideline of intestinal tuberculosis].</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Korean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2009; </w:t>
      </w:r>
      <w:r w:rsidRPr="00D857A6">
        <w:rPr>
          <w:b/>
          <w:bCs/>
          <w:color w:val="000000"/>
          <w:spacing w:val="-1"/>
          <w:kern w:val="0"/>
          <w:sz w:val="16"/>
          <w:szCs w:val="16"/>
        </w:rPr>
        <w:t>53</w:t>
      </w:r>
      <w:r w:rsidRPr="00D857A6">
        <w:rPr>
          <w:color w:val="000000"/>
          <w:spacing w:val="-1"/>
          <w:kern w:val="0"/>
          <w:sz w:val="16"/>
          <w:szCs w:val="16"/>
        </w:rPr>
        <w:t>: 177-186 [PMID: 19835219]</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27</w:t>
      </w:r>
      <w:r w:rsidRPr="00D857A6">
        <w:rPr>
          <w:color w:val="000000"/>
          <w:spacing w:val="-1"/>
          <w:kern w:val="0"/>
          <w:sz w:val="16"/>
          <w:szCs w:val="16"/>
        </w:rPr>
        <w:tab/>
      </w:r>
      <w:r w:rsidRPr="00D857A6">
        <w:rPr>
          <w:b/>
          <w:bCs/>
          <w:color w:val="000000"/>
          <w:spacing w:val="-1"/>
          <w:kern w:val="0"/>
          <w:sz w:val="16"/>
          <w:szCs w:val="16"/>
        </w:rPr>
        <w:t>Ye BD</w:t>
      </w:r>
      <w:r w:rsidRPr="00D857A6">
        <w:rPr>
          <w:color w:val="000000"/>
          <w:spacing w:val="-1"/>
          <w:kern w:val="0"/>
          <w:sz w:val="16"/>
          <w:szCs w:val="16"/>
        </w:rPr>
        <w:t xml:space="preserve">, Yang SK, Kim D, Shim TS, Kim SH, Kim MN, Lee YJ, Na HK, Park SH, Yang DH, Kim KJ, </w:t>
      </w:r>
      <w:proofErr w:type="spellStart"/>
      <w:r w:rsidRPr="00D857A6">
        <w:rPr>
          <w:color w:val="000000"/>
          <w:spacing w:val="-1"/>
          <w:kern w:val="0"/>
          <w:sz w:val="16"/>
          <w:szCs w:val="16"/>
        </w:rPr>
        <w:t>Byeon</w:t>
      </w:r>
      <w:proofErr w:type="spellEnd"/>
      <w:r w:rsidRPr="00D857A6">
        <w:rPr>
          <w:color w:val="000000"/>
          <w:spacing w:val="-1"/>
          <w:kern w:val="0"/>
          <w:sz w:val="16"/>
          <w:szCs w:val="16"/>
        </w:rPr>
        <w:t xml:space="preserve"> JS, </w:t>
      </w:r>
      <w:proofErr w:type="spellStart"/>
      <w:r w:rsidRPr="00D857A6">
        <w:rPr>
          <w:color w:val="000000"/>
          <w:spacing w:val="-1"/>
          <w:kern w:val="0"/>
          <w:sz w:val="16"/>
          <w:szCs w:val="16"/>
        </w:rPr>
        <w:t>Myung</w:t>
      </w:r>
      <w:proofErr w:type="spellEnd"/>
      <w:r w:rsidRPr="00D857A6">
        <w:rPr>
          <w:color w:val="000000"/>
          <w:spacing w:val="-1"/>
          <w:kern w:val="0"/>
          <w:sz w:val="16"/>
          <w:szCs w:val="16"/>
        </w:rPr>
        <w:t xml:space="preserve"> SJ, Kim JH. </w:t>
      </w:r>
      <w:proofErr w:type="gramStart"/>
      <w:r w:rsidRPr="00D857A6">
        <w:rPr>
          <w:color w:val="000000"/>
          <w:spacing w:val="-1"/>
          <w:kern w:val="0"/>
          <w:sz w:val="16"/>
          <w:szCs w:val="16"/>
        </w:rPr>
        <w:t>Diagnostic sensitivity of culture and drug resistance patterns in Korean patients with intestinal tuberculosis.</w:t>
      </w:r>
      <w:proofErr w:type="gramEnd"/>
      <w:r w:rsidRPr="00D857A6">
        <w:rPr>
          <w:color w:val="000000"/>
          <w:spacing w:val="-1"/>
          <w:kern w:val="0"/>
          <w:sz w:val="16"/>
          <w:szCs w:val="16"/>
        </w:rPr>
        <w:t xml:space="preserve"> </w:t>
      </w:r>
      <w:proofErr w:type="spellStart"/>
      <w:r w:rsidRPr="00D857A6">
        <w:rPr>
          <w:i/>
          <w:iCs/>
          <w:color w:val="000000"/>
          <w:spacing w:val="-1"/>
          <w:kern w:val="0"/>
          <w:sz w:val="16"/>
          <w:szCs w:val="16"/>
        </w:rPr>
        <w:t>Int</w:t>
      </w:r>
      <w:proofErr w:type="spellEnd"/>
      <w:r w:rsidRPr="00D857A6">
        <w:rPr>
          <w:i/>
          <w:iCs/>
          <w:color w:val="000000"/>
          <w:spacing w:val="-1"/>
          <w:kern w:val="0"/>
          <w:sz w:val="16"/>
          <w:szCs w:val="16"/>
        </w:rPr>
        <w:t xml:space="preserve"> J </w:t>
      </w:r>
      <w:proofErr w:type="spellStart"/>
      <w:r w:rsidRPr="00D857A6">
        <w:rPr>
          <w:i/>
          <w:iCs/>
          <w:color w:val="000000"/>
          <w:spacing w:val="-1"/>
          <w:kern w:val="0"/>
          <w:sz w:val="16"/>
          <w:szCs w:val="16"/>
        </w:rPr>
        <w:t>Tuberc</w:t>
      </w:r>
      <w:proofErr w:type="spellEnd"/>
      <w:r w:rsidRPr="00D857A6">
        <w:rPr>
          <w:i/>
          <w:iCs/>
          <w:color w:val="000000"/>
          <w:spacing w:val="-1"/>
          <w:kern w:val="0"/>
          <w:sz w:val="16"/>
          <w:szCs w:val="16"/>
        </w:rPr>
        <w:t xml:space="preserve"> Lung Dis</w:t>
      </w:r>
      <w:r w:rsidRPr="00D857A6">
        <w:rPr>
          <w:color w:val="000000"/>
          <w:spacing w:val="-1"/>
          <w:kern w:val="0"/>
          <w:sz w:val="16"/>
          <w:szCs w:val="16"/>
        </w:rPr>
        <w:t xml:space="preserve"> 2012; </w:t>
      </w:r>
      <w:r w:rsidRPr="00D857A6">
        <w:rPr>
          <w:b/>
          <w:bCs/>
          <w:color w:val="000000"/>
          <w:spacing w:val="-1"/>
          <w:kern w:val="0"/>
          <w:sz w:val="16"/>
          <w:szCs w:val="16"/>
        </w:rPr>
        <w:t>16</w:t>
      </w:r>
      <w:r w:rsidRPr="00D857A6">
        <w:rPr>
          <w:color w:val="000000"/>
          <w:spacing w:val="-1"/>
          <w:kern w:val="0"/>
          <w:sz w:val="16"/>
          <w:szCs w:val="16"/>
        </w:rPr>
        <w:t>: 799-804 [PMID: 22508109 DOI: 10.5588/ijtld.11.0252]</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28</w:t>
      </w:r>
      <w:r w:rsidRPr="00D857A6">
        <w:rPr>
          <w:color w:val="000000"/>
          <w:spacing w:val="-1"/>
          <w:kern w:val="0"/>
          <w:sz w:val="16"/>
          <w:szCs w:val="16"/>
        </w:rPr>
        <w:tab/>
      </w:r>
      <w:proofErr w:type="spellStart"/>
      <w:r w:rsidRPr="00D857A6">
        <w:rPr>
          <w:b/>
          <w:bCs/>
          <w:color w:val="000000"/>
          <w:spacing w:val="-1"/>
          <w:kern w:val="0"/>
          <w:sz w:val="16"/>
          <w:szCs w:val="16"/>
        </w:rPr>
        <w:t>Lingenfelser</w:t>
      </w:r>
      <w:proofErr w:type="spellEnd"/>
      <w:r w:rsidRPr="00D857A6">
        <w:rPr>
          <w:b/>
          <w:bCs/>
          <w:color w:val="000000"/>
          <w:spacing w:val="-1"/>
          <w:kern w:val="0"/>
          <w:sz w:val="16"/>
          <w:szCs w:val="16"/>
        </w:rPr>
        <w:t xml:space="preserve"> T</w:t>
      </w:r>
      <w:r w:rsidRPr="00D857A6">
        <w:rPr>
          <w:color w:val="000000"/>
          <w:spacing w:val="-1"/>
          <w:kern w:val="0"/>
          <w:sz w:val="16"/>
          <w:szCs w:val="16"/>
        </w:rPr>
        <w:t xml:space="preserve">, Zak J, Marks IN, </w:t>
      </w:r>
      <w:proofErr w:type="spellStart"/>
      <w:r w:rsidRPr="00D857A6">
        <w:rPr>
          <w:color w:val="000000"/>
          <w:spacing w:val="-1"/>
          <w:kern w:val="0"/>
          <w:sz w:val="16"/>
          <w:szCs w:val="16"/>
        </w:rPr>
        <w:t>Steyn</w:t>
      </w:r>
      <w:proofErr w:type="spellEnd"/>
      <w:r w:rsidRPr="00D857A6">
        <w:rPr>
          <w:color w:val="000000"/>
          <w:spacing w:val="-1"/>
          <w:kern w:val="0"/>
          <w:sz w:val="16"/>
          <w:szCs w:val="16"/>
        </w:rPr>
        <w:t xml:space="preserve"> E, </w:t>
      </w:r>
      <w:proofErr w:type="spellStart"/>
      <w:proofErr w:type="gramStart"/>
      <w:r w:rsidRPr="00D857A6">
        <w:rPr>
          <w:color w:val="000000"/>
          <w:spacing w:val="-1"/>
          <w:kern w:val="0"/>
          <w:sz w:val="16"/>
          <w:szCs w:val="16"/>
        </w:rPr>
        <w:t>Halkett</w:t>
      </w:r>
      <w:proofErr w:type="spellEnd"/>
      <w:proofErr w:type="gramEnd"/>
      <w:r w:rsidRPr="00D857A6">
        <w:rPr>
          <w:color w:val="000000"/>
          <w:spacing w:val="-1"/>
          <w:kern w:val="0"/>
          <w:sz w:val="16"/>
          <w:szCs w:val="16"/>
        </w:rPr>
        <w:t xml:space="preserve"> J, Price SK. Abdominal tuberculosis: still a potentially lethal disease. </w:t>
      </w:r>
      <w:r w:rsidRPr="00D857A6">
        <w:rPr>
          <w:i/>
          <w:iCs/>
          <w:color w:val="000000"/>
          <w:spacing w:val="-1"/>
          <w:kern w:val="0"/>
          <w:sz w:val="16"/>
          <w:szCs w:val="16"/>
        </w:rPr>
        <w:t xml:space="preserve">Am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1993; </w:t>
      </w:r>
      <w:r w:rsidRPr="00D857A6">
        <w:rPr>
          <w:b/>
          <w:bCs/>
          <w:color w:val="000000"/>
          <w:spacing w:val="-1"/>
          <w:kern w:val="0"/>
          <w:sz w:val="16"/>
          <w:szCs w:val="16"/>
        </w:rPr>
        <w:t>88</w:t>
      </w:r>
      <w:r w:rsidRPr="00D857A6">
        <w:rPr>
          <w:color w:val="000000"/>
          <w:spacing w:val="-1"/>
          <w:kern w:val="0"/>
          <w:sz w:val="16"/>
          <w:szCs w:val="16"/>
        </w:rPr>
        <w:t>: 744-750 [PMID: 8480741]</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29</w:t>
      </w:r>
      <w:r w:rsidRPr="00D857A6">
        <w:rPr>
          <w:color w:val="000000"/>
          <w:spacing w:val="-1"/>
          <w:kern w:val="0"/>
          <w:sz w:val="16"/>
          <w:szCs w:val="16"/>
        </w:rPr>
        <w:tab/>
      </w:r>
      <w:r w:rsidRPr="00D857A6">
        <w:rPr>
          <w:b/>
          <w:bCs/>
          <w:color w:val="000000"/>
          <w:spacing w:val="-1"/>
          <w:kern w:val="0"/>
          <w:sz w:val="16"/>
          <w:szCs w:val="16"/>
        </w:rPr>
        <w:t xml:space="preserve">Loftus EV </w:t>
      </w:r>
      <w:proofErr w:type="spellStart"/>
      <w:r w:rsidRPr="00D857A6">
        <w:rPr>
          <w:b/>
          <w:bCs/>
          <w:color w:val="000000"/>
          <w:spacing w:val="-1"/>
          <w:kern w:val="0"/>
          <w:sz w:val="16"/>
          <w:szCs w:val="16"/>
        </w:rPr>
        <w:t>Jr</w:t>
      </w:r>
      <w:proofErr w:type="spellEnd"/>
      <w:r w:rsidRPr="00D857A6">
        <w:rPr>
          <w:color w:val="000000"/>
          <w:spacing w:val="-1"/>
          <w:kern w:val="0"/>
          <w:sz w:val="16"/>
          <w:szCs w:val="16"/>
        </w:rPr>
        <w:t xml:space="preserve">, Silverstein MD, </w:t>
      </w:r>
      <w:proofErr w:type="spellStart"/>
      <w:r w:rsidRPr="00D857A6">
        <w:rPr>
          <w:color w:val="000000"/>
          <w:spacing w:val="-1"/>
          <w:kern w:val="0"/>
          <w:sz w:val="16"/>
          <w:szCs w:val="16"/>
        </w:rPr>
        <w:t>Sandborn</w:t>
      </w:r>
      <w:proofErr w:type="spellEnd"/>
      <w:r w:rsidRPr="00D857A6">
        <w:rPr>
          <w:color w:val="000000"/>
          <w:spacing w:val="-1"/>
          <w:kern w:val="0"/>
          <w:sz w:val="16"/>
          <w:szCs w:val="16"/>
        </w:rPr>
        <w:t xml:space="preserve"> WJ, </w:t>
      </w:r>
      <w:proofErr w:type="spellStart"/>
      <w:r w:rsidRPr="00D857A6">
        <w:rPr>
          <w:color w:val="000000"/>
          <w:spacing w:val="-1"/>
          <w:kern w:val="0"/>
          <w:sz w:val="16"/>
          <w:szCs w:val="16"/>
        </w:rPr>
        <w:t>Tremaine</w:t>
      </w:r>
      <w:proofErr w:type="spellEnd"/>
      <w:r w:rsidRPr="00D857A6">
        <w:rPr>
          <w:color w:val="000000"/>
          <w:spacing w:val="-1"/>
          <w:kern w:val="0"/>
          <w:sz w:val="16"/>
          <w:szCs w:val="16"/>
        </w:rPr>
        <w:t xml:space="preserve"> WJ, </w:t>
      </w:r>
      <w:proofErr w:type="spellStart"/>
      <w:r w:rsidRPr="00D857A6">
        <w:rPr>
          <w:color w:val="000000"/>
          <w:spacing w:val="-1"/>
          <w:kern w:val="0"/>
          <w:sz w:val="16"/>
          <w:szCs w:val="16"/>
        </w:rPr>
        <w:t>Harmsen</w:t>
      </w:r>
      <w:proofErr w:type="spellEnd"/>
      <w:r w:rsidRPr="00D857A6">
        <w:rPr>
          <w:color w:val="000000"/>
          <w:spacing w:val="-1"/>
          <w:kern w:val="0"/>
          <w:sz w:val="16"/>
          <w:szCs w:val="16"/>
        </w:rPr>
        <w:t xml:space="preserve"> WS, </w:t>
      </w:r>
      <w:proofErr w:type="spellStart"/>
      <w:r w:rsidRPr="00D857A6">
        <w:rPr>
          <w:color w:val="000000"/>
          <w:spacing w:val="-1"/>
          <w:kern w:val="0"/>
          <w:sz w:val="16"/>
          <w:szCs w:val="16"/>
        </w:rPr>
        <w:t>Zinsmeister</w:t>
      </w:r>
      <w:proofErr w:type="spellEnd"/>
      <w:r w:rsidRPr="00D857A6">
        <w:rPr>
          <w:color w:val="000000"/>
          <w:spacing w:val="-1"/>
          <w:kern w:val="0"/>
          <w:sz w:val="16"/>
          <w:szCs w:val="16"/>
        </w:rPr>
        <w:t xml:space="preserve"> AR.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Olmsted County, Minnesota, 1940-1993: incidence, prevalence, and survival. </w:t>
      </w:r>
      <w:r w:rsidRPr="00D857A6">
        <w:rPr>
          <w:i/>
          <w:iCs/>
          <w:color w:val="000000"/>
          <w:spacing w:val="-1"/>
          <w:kern w:val="0"/>
          <w:sz w:val="16"/>
          <w:szCs w:val="16"/>
        </w:rPr>
        <w:t>Gastroenterology</w:t>
      </w:r>
      <w:r w:rsidRPr="00D857A6">
        <w:rPr>
          <w:color w:val="000000"/>
          <w:spacing w:val="-1"/>
          <w:kern w:val="0"/>
          <w:sz w:val="16"/>
          <w:szCs w:val="16"/>
        </w:rPr>
        <w:t xml:space="preserve"> 1998; </w:t>
      </w:r>
      <w:r w:rsidRPr="00D857A6">
        <w:rPr>
          <w:b/>
          <w:bCs/>
          <w:color w:val="000000"/>
          <w:spacing w:val="-1"/>
          <w:kern w:val="0"/>
          <w:sz w:val="16"/>
          <w:szCs w:val="16"/>
        </w:rPr>
        <w:t>114</w:t>
      </w:r>
      <w:r w:rsidRPr="00D857A6">
        <w:rPr>
          <w:color w:val="000000"/>
          <w:spacing w:val="-1"/>
          <w:kern w:val="0"/>
          <w:sz w:val="16"/>
          <w:szCs w:val="16"/>
        </w:rPr>
        <w:t>: 1161-1168 [PMID: 9609752]</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30</w:t>
      </w:r>
      <w:r w:rsidRPr="00D857A6">
        <w:rPr>
          <w:color w:val="000000"/>
          <w:spacing w:val="-1"/>
          <w:kern w:val="0"/>
          <w:sz w:val="16"/>
          <w:szCs w:val="16"/>
        </w:rPr>
        <w:tab/>
      </w:r>
      <w:r w:rsidRPr="00D857A6">
        <w:rPr>
          <w:b/>
          <w:bCs/>
          <w:color w:val="000000"/>
          <w:spacing w:val="-1"/>
          <w:kern w:val="0"/>
          <w:sz w:val="16"/>
          <w:szCs w:val="16"/>
        </w:rPr>
        <w:t>Park SH</w:t>
      </w:r>
      <w:r w:rsidRPr="00D857A6">
        <w:rPr>
          <w:color w:val="000000"/>
          <w:spacing w:val="-1"/>
          <w:kern w:val="0"/>
          <w:sz w:val="16"/>
          <w:szCs w:val="16"/>
        </w:rPr>
        <w:t xml:space="preserve">, Yang SK, Park SK, Kim JW, Yang DH, Jung KW, Kim KJ, Ye BD, </w:t>
      </w:r>
      <w:proofErr w:type="spellStart"/>
      <w:r w:rsidRPr="00D857A6">
        <w:rPr>
          <w:color w:val="000000"/>
          <w:spacing w:val="-1"/>
          <w:kern w:val="0"/>
          <w:sz w:val="16"/>
          <w:szCs w:val="16"/>
        </w:rPr>
        <w:t>Byeon</w:t>
      </w:r>
      <w:proofErr w:type="spellEnd"/>
      <w:r w:rsidRPr="00D857A6">
        <w:rPr>
          <w:color w:val="000000"/>
          <w:spacing w:val="-1"/>
          <w:kern w:val="0"/>
          <w:sz w:val="16"/>
          <w:szCs w:val="16"/>
        </w:rPr>
        <w:t xml:space="preserve"> JS, </w:t>
      </w:r>
      <w:proofErr w:type="spellStart"/>
      <w:r w:rsidRPr="00D857A6">
        <w:rPr>
          <w:color w:val="000000"/>
          <w:spacing w:val="-1"/>
          <w:kern w:val="0"/>
          <w:sz w:val="16"/>
          <w:szCs w:val="16"/>
        </w:rPr>
        <w:t>Myung</w:t>
      </w:r>
      <w:proofErr w:type="spellEnd"/>
      <w:r w:rsidRPr="00D857A6">
        <w:rPr>
          <w:color w:val="000000"/>
          <w:spacing w:val="-1"/>
          <w:kern w:val="0"/>
          <w:sz w:val="16"/>
          <w:szCs w:val="16"/>
        </w:rPr>
        <w:t xml:space="preserve"> SJ, Yoon YS, Yu CS, Kim JH. Long-term prognosis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and its temporal change between 1981 and 2012: a hospital-based cohort study from Korea. </w:t>
      </w:r>
      <w:proofErr w:type="spellStart"/>
      <w:r w:rsidRPr="00D857A6">
        <w:rPr>
          <w:i/>
          <w:iCs/>
          <w:color w:val="000000"/>
          <w:spacing w:val="-1"/>
          <w:kern w:val="0"/>
          <w:sz w:val="16"/>
          <w:szCs w:val="16"/>
        </w:rPr>
        <w:t>Inflamm</w:t>
      </w:r>
      <w:proofErr w:type="spellEnd"/>
      <w:r w:rsidRPr="00D857A6">
        <w:rPr>
          <w:i/>
          <w:iCs/>
          <w:color w:val="000000"/>
          <w:spacing w:val="-1"/>
          <w:kern w:val="0"/>
          <w:sz w:val="16"/>
          <w:szCs w:val="16"/>
        </w:rPr>
        <w:t xml:space="preserve"> Bowel Dis</w:t>
      </w:r>
      <w:r w:rsidRPr="00D857A6">
        <w:rPr>
          <w:color w:val="000000"/>
          <w:spacing w:val="-1"/>
          <w:kern w:val="0"/>
          <w:sz w:val="16"/>
          <w:szCs w:val="16"/>
        </w:rPr>
        <w:t xml:space="preserve"> 2014; </w:t>
      </w:r>
      <w:r w:rsidRPr="00D857A6">
        <w:rPr>
          <w:b/>
          <w:bCs/>
          <w:color w:val="000000"/>
          <w:spacing w:val="-1"/>
          <w:kern w:val="0"/>
          <w:sz w:val="16"/>
          <w:szCs w:val="16"/>
        </w:rPr>
        <w:t>20</w:t>
      </w:r>
      <w:r w:rsidRPr="00D857A6">
        <w:rPr>
          <w:color w:val="000000"/>
          <w:spacing w:val="-1"/>
          <w:kern w:val="0"/>
          <w:sz w:val="16"/>
          <w:szCs w:val="16"/>
        </w:rPr>
        <w:t>: 488-494 [PMID: 24412992 DOI: 10.1097/01.MIB.0000441203.56196.46]</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31</w:t>
      </w:r>
      <w:r w:rsidRPr="00D857A6">
        <w:rPr>
          <w:color w:val="000000"/>
          <w:spacing w:val="-1"/>
          <w:kern w:val="0"/>
          <w:sz w:val="16"/>
          <w:szCs w:val="16"/>
        </w:rPr>
        <w:tab/>
      </w:r>
      <w:proofErr w:type="spellStart"/>
      <w:r w:rsidRPr="00D857A6">
        <w:rPr>
          <w:b/>
          <w:bCs/>
          <w:color w:val="000000"/>
          <w:spacing w:val="-1"/>
          <w:kern w:val="0"/>
          <w:sz w:val="16"/>
          <w:szCs w:val="16"/>
        </w:rPr>
        <w:t>Bai</w:t>
      </w:r>
      <w:proofErr w:type="spellEnd"/>
      <w:r w:rsidRPr="00D857A6">
        <w:rPr>
          <w:b/>
          <w:bCs/>
          <w:color w:val="000000"/>
          <w:spacing w:val="-1"/>
          <w:kern w:val="0"/>
          <w:sz w:val="16"/>
          <w:szCs w:val="16"/>
        </w:rPr>
        <w:t xml:space="preserve"> GH</w:t>
      </w:r>
      <w:r w:rsidRPr="00D857A6">
        <w:rPr>
          <w:color w:val="000000"/>
          <w:spacing w:val="-1"/>
          <w:kern w:val="0"/>
          <w:sz w:val="16"/>
          <w:szCs w:val="16"/>
        </w:rPr>
        <w:t xml:space="preserve">, Kim SJ, Lee EK, Lew WJ. Incidence of pulmonary tuberculosis in Korean civil servants: second study, 1992-1994. </w:t>
      </w:r>
      <w:proofErr w:type="spellStart"/>
      <w:r w:rsidRPr="00D857A6">
        <w:rPr>
          <w:i/>
          <w:iCs/>
          <w:color w:val="000000"/>
          <w:spacing w:val="-1"/>
          <w:kern w:val="0"/>
          <w:sz w:val="16"/>
          <w:szCs w:val="16"/>
        </w:rPr>
        <w:t>Int</w:t>
      </w:r>
      <w:proofErr w:type="spellEnd"/>
      <w:r w:rsidRPr="00D857A6">
        <w:rPr>
          <w:i/>
          <w:iCs/>
          <w:color w:val="000000"/>
          <w:spacing w:val="-1"/>
          <w:kern w:val="0"/>
          <w:sz w:val="16"/>
          <w:szCs w:val="16"/>
        </w:rPr>
        <w:t xml:space="preserve"> J </w:t>
      </w:r>
      <w:proofErr w:type="spellStart"/>
      <w:r w:rsidRPr="00D857A6">
        <w:rPr>
          <w:i/>
          <w:iCs/>
          <w:color w:val="000000"/>
          <w:spacing w:val="-1"/>
          <w:kern w:val="0"/>
          <w:sz w:val="16"/>
          <w:szCs w:val="16"/>
        </w:rPr>
        <w:t>Tuberc</w:t>
      </w:r>
      <w:proofErr w:type="spellEnd"/>
      <w:r w:rsidRPr="00D857A6">
        <w:rPr>
          <w:i/>
          <w:iCs/>
          <w:color w:val="000000"/>
          <w:spacing w:val="-1"/>
          <w:kern w:val="0"/>
          <w:sz w:val="16"/>
          <w:szCs w:val="16"/>
        </w:rPr>
        <w:t xml:space="preserve"> Lung Dis</w:t>
      </w:r>
      <w:r w:rsidRPr="00D857A6">
        <w:rPr>
          <w:color w:val="000000"/>
          <w:spacing w:val="-1"/>
          <w:kern w:val="0"/>
          <w:sz w:val="16"/>
          <w:szCs w:val="16"/>
        </w:rPr>
        <w:t xml:space="preserve"> 2001; </w:t>
      </w:r>
      <w:r w:rsidRPr="00D857A6">
        <w:rPr>
          <w:b/>
          <w:bCs/>
          <w:color w:val="000000"/>
          <w:spacing w:val="-1"/>
          <w:kern w:val="0"/>
          <w:sz w:val="16"/>
          <w:szCs w:val="16"/>
        </w:rPr>
        <w:t>5</w:t>
      </w:r>
      <w:r w:rsidRPr="00D857A6">
        <w:rPr>
          <w:color w:val="000000"/>
          <w:spacing w:val="-1"/>
          <w:kern w:val="0"/>
          <w:sz w:val="16"/>
          <w:szCs w:val="16"/>
        </w:rPr>
        <w:t>: 346-353 [PMID: 11334253]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D857A6">
        <w:rPr>
          <w:color w:val="000000"/>
          <w:spacing w:val="-1"/>
          <w:kern w:val="0"/>
          <w:sz w:val="16"/>
          <w:szCs w:val="16"/>
        </w:rPr>
        <w:t>32</w:t>
      </w:r>
      <w:r w:rsidRPr="00D857A6">
        <w:rPr>
          <w:color w:val="000000"/>
          <w:spacing w:val="-1"/>
          <w:kern w:val="0"/>
          <w:sz w:val="16"/>
          <w:szCs w:val="16"/>
        </w:rPr>
        <w:tab/>
      </w:r>
      <w:r w:rsidRPr="00D857A6">
        <w:rPr>
          <w:b/>
          <w:bCs/>
          <w:color w:val="000000"/>
          <w:spacing w:val="-1"/>
          <w:kern w:val="0"/>
          <w:sz w:val="16"/>
          <w:szCs w:val="16"/>
        </w:rPr>
        <w:t>Kim SJ</w:t>
      </w:r>
      <w:r w:rsidRPr="00D857A6">
        <w:rPr>
          <w:color w:val="000000"/>
          <w:spacing w:val="-1"/>
          <w:kern w:val="0"/>
          <w:sz w:val="16"/>
          <w:szCs w:val="16"/>
        </w:rPr>
        <w:t>, Hong YP, Lew WJ, Yang SC, Lee EG.</w:t>
      </w:r>
      <w:proofErr w:type="gramEnd"/>
      <w:r w:rsidRPr="00D857A6">
        <w:rPr>
          <w:color w:val="000000"/>
          <w:spacing w:val="-1"/>
          <w:kern w:val="0"/>
          <w:sz w:val="16"/>
          <w:szCs w:val="16"/>
        </w:rPr>
        <w:t xml:space="preserve"> </w:t>
      </w:r>
      <w:proofErr w:type="gramStart"/>
      <w:r w:rsidRPr="00D857A6">
        <w:rPr>
          <w:color w:val="000000"/>
          <w:spacing w:val="-1"/>
          <w:kern w:val="0"/>
          <w:sz w:val="16"/>
          <w:szCs w:val="16"/>
        </w:rPr>
        <w:t>Incidence of pulmonary tuberculosis in Korean civil servants.</w:t>
      </w:r>
      <w:proofErr w:type="gramEnd"/>
      <w:r w:rsidRPr="00D857A6">
        <w:rPr>
          <w:color w:val="000000"/>
          <w:spacing w:val="-1"/>
          <w:kern w:val="0"/>
          <w:sz w:val="16"/>
          <w:szCs w:val="16"/>
        </w:rPr>
        <w:t xml:space="preserve"> </w:t>
      </w:r>
      <w:r w:rsidRPr="00D857A6">
        <w:rPr>
          <w:i/>
          <w:iCs/>
          <w:color w:val="000000"/>
          <w:spacing w:val="-1"/>
          <w:kern w:val="0"/>
          <w:sz w:val="16"/>
          <w:szCs w:val="16"/>
        </w:rPr>
        <w:t>Tuber Lung Dis</w:t>
      </w:r>
      <w:r w:rsidRPr="00D857A6">
        <w:rPr>
          <w:color w:val="000000"/>
          <w:spacing w:val="-1"/>
          <w:kern w:val="0"/>
          <w:sz w:val="16"/>
          <w:szCs w:val="16"/>
        </w:rPr>
        <w:t xml:space="preserve"> 1995; </w:t>
      </w:r>
      <w:r w:rsidRPr="00D857A6">
        <w:rPr>
          <w:b/>
          <w:bCs/>
          <w:color w:val="000000"/>
          <w:spacing w:val="-1"/>
          <w:kern w:val="0"/>
          <w:sz w:val="16"/>
          <w:szCs w:val="16"/>
        </w:rPr>
        <w:t>76</w:t>
      </w:r>
      <w:r w:rsidRPr="00D857A6">
        <w:rPr>
          <w:color w:val="000000"/>
          <w:spacing w:val="-1"/>
          <w:kern w:val="0"/>
          <w:sz w:val="16"/>
          <w:szCs w:val="16"/>
        </w:rPr>
        <w:t>: 534-539 [PMID: 8593375]</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33</w:t>
      </w:r>
      <w:r w:rsidRPr="00D857A6">
        <w:rPr>
          <w:color w:val="000000"/>
          <w:spacing w:val="-1"/>
          <w:kern w:val="0"/>
          <w:sz w:val="16"/>
          <w:szCs w:val="16"/>
        </w:rPr>
        <w:tab/>
      </w:r>
      <w:r w:rsidRPr="00D857A6">
        <w:rPr>
          <w:b/>
          <w:bCs/>
          <w:color w:val="000000"/>
          <w:spacing w:val="-1"/>
          <w:kern w:val="0"/>
          <w:sz w:val="16"/>
          <w:szCs w:val="16"/>
        </w:rPr>
        <w:t>Park DK</w:t>
      </w:r>
      <w:r w:rsidRPr="00D857A6">
        <w:rPr>
          <w:color w:val="000000"/>
          <w:spacing w:val="-1"/>
          <w:kern w:val="0"/>
          <w:sz w:val="16"/>
          <w:szCs w:val="16"/>
        </w:rPr>
        <w:t xml:space="preserve">, Park JH, Kim YS, Yong </w:t>
      </w:r>
      <w:proofErr w:type="spellStart"/>
      <w:r w:rsidRPr="00D857A6">
        <w:rPr>
          <w:color w:val="000000"/>
          <w:spacing w:val="-1"/>
          <w:kern w:val="0"/>
          <w:sz w:val="16"/>
          <w:szCs w:val="16"/>
        </w:rPr>
        <w:t>Leul</w:t>
      </w:r>
      <w:proofErr w:type="spellEnd"/>
      <w:r w:rsidRPr="00D857A6">
        <w:rPr>
          <w:color w:val="000000"/>
          <w:spacing w:val="-1"/>
          <w:kern w:val="0"/>
          <w:sz w:val="16"/>
          <w:szCs w:val="16"/>
        </w:rPr>
        <w:t xml:space="preserve"> Oh, </w:t>
      </w:r>
      <w:proofErr w:type="spellStart"/>
      <w:r w:rsidRPr="00D857A6">
        <w:rPr>
          <w:color w:val="000000"/>
          <w:spacing w:val="-1"/>
          <w:kern w:val="0"/>
          <w:sz w:val="16"/>
          <w:szCs w:val="16"/>
        </w:rPr>
        <w:t>Chul</w:t>
      </w:r>
      <w:proofErr w:type="spellEnd"/>
      <w:r w:rsidRPr="00D857A6">
        <w:rPr>
          <w:color w:val="000000"/>
          <w:spacing w:val="-1"/>
          <w:kern w:val="0"/>
          <w:sz w:val="16"/>
          <w:szCs w:val="16"/>
        </w:rPr>
        <w:t xml:space="preserve"> </w:t>
      </w:r>
      <w:proofErr w:type="spellStart"/>
      <w:r w:rsidRPr="00D857A6">
        <w:rPr>
          <w:color w:val="000000"/>
          <w:spacing w:val="-1"/>
          <w:kern w:val="0"/>
          <w:sz w:val="16"/>
          <w:szCs w:val="16"/>
        </w:rPr>
        <w:t>Hee</w:t>
      </w:r>
      <w:proofErr w:type="spellEnd"/>
      <w:r w:rsidRPr="00D857A6">
        <w:rPr>
          <w:color w:val="000000"/>
          <w:spacing w:val="-1"/>
          <w:kern w:val="0"/>
          <w:sz w:val="16"/>
          <w:szCs w:val="16"/>
        </w:rPr>
        <w:t xml:space="preserve"> Park, Yoon Tae </w:t>
      </w:r>
      <w:proofErr w:type="spellStart"/>
      <w:r w:rsidRPr="00D857A6">
        <w:rPr>
          <w:color w:val="000000"/>
          <w:spacing w:val="-1"/>
          <w:kern w:val="0"/>
          <w:sz w:val="16"/>
          <w:szCs w:val="16"/>
        </w:rPr>
        <w:t>Jeen</w:t>
      </w:r>
      <w:proofErr w:type="spellEnd"/>
      <w:r w:rsidRPr="00D857A6">
        <w:rPr>
          <w:color w:val="000000"/>
          <w:spacing w:val="-1"/>
          <w:kern w:val="0"/>
          <w:sz w:val="16"/>
          <w:szCs w:val="16"/>
        </w:rPr>
        <w:t xml:space="preserve">, Hong </w:t>
      </w:r>
      <w:proofErr w:type="spellStart"/>
      <w:r w:rsidRPr="00D857A6">
        <w:rPr>
          <w:color w:val="000000"/>
          <w:spacing w:val="-1"/>
          <w:kern w:val="0"/>
          <w:sz w:val="16"/>
          <w:szCs w:val="16"/>
        </w:rPr>
        <w:t>Sik</w:t>
      </w:r>
      <w:proofErr w:type="spellEnd"/>
      <w:r w:rsidRPr="00D857A6">
        <w:rPr>
          <w:color w:val="000000"/>
          <w:spacing w:val="-1"/>
          <w:kern w:val="0"/>
          <w:sz w:val="16"/>
          <w:szCs w:val="16"/>
        </w:rPr>
        <w:t xml:space="preserve"> Lee, </w:t>
      </w:r>
      <w:proofErr w:type="spellStart"/>
      <w:r w:rsidRPr="00D857A6">
        <w:rPr>
          <w:color w:val="000000"/>
          <w:spacing w:val="-1"/>
          <w:kern w:val="0"/>
          <w:sz w:val="16"/>
          <w:szCs w:val="16"/>
        </w:rPr>
        <w:t>Hoon</w:t>
      </w:r>
      <w:proofErr w:type="spellEnd"/>
      <w:r w:rsidRPr="00D857A6">
        <w:rPr>
          <w:color w:val="000000"/>
          <w:spacing w:val="-1"/>
          <w:kern w:val="0"/>
          <w:sz w:val="16"/>
          <w:szCs w:val="16"/>
        </w:rPr>
        <w:t xml:space="preserve"> Jai Chun, Sang Woo Lee, Soon Ho Um, Jai Hyun Choi, Chang Duck Kim, </w:t>
      </w:r>
      <w:proofErr w:type="spellStart"/>
      <w:r w:rsidRPr="00D857A6">
        <w:rPr>
          <w:color w:val="000000"/>
          <w:spacing w:val="-1"/>
          <w:kern w:val="0"/>
          <w:sz w:val="16"/>
          <w:szCs w:val="16"/>
        </w:rPr>
        <w:t>Ho</w:t>
      </w:r>
      <w:proofErr w:type="spellEnd"/>
      <w:r w:rsidRPr="00D857A6">
        <w:rPr>
          <w:color w:val="000000"/>
          <w:spacing w:val="-1"/>
          <w:kern w:val="0"/>
          <w:sz w:val="16"/>
          <w:szCs w:val="16"/>
        </w:rPr>
        <w:t xml:space="preserve"> Sang </w:t>
      </w:r>
      <w:proofErr w:type="spellStart"/>
      <w:r w:rsidRPr="00D857A6">
        <w:rPr>
          <w:color w:val="000000"/>
          <w:spacing w:val="-1"/>
          <w:kern w:val="0"/>
          <w:sz w:val="16"/>
          <w:szCs w:val="16"/>
        </w:rPr>
        <w:t>Ryu</w:t>
      </w:r>
      <w:proofErr w:type="spellEnd"/>
      <w:r w:rsidRPr="00D857A6">
        <w:rPr>
          <w:color w:val="000000"/>
          <w:spacing w:val="-1"/>
          <w:kern w:val="0"/>
          <w:sz w:val="16"/>
          <w:szCs w:val="16"/>
        </w:rPr>
        <w:t xml:space="preserve">, Jin </w:t>
      </w:r>
      <w:proofErr w:type="spellStart"/>
      <w:r w:rsidRPr="00D857A6">
        <w:rPr>
          <w:color w:val="000000"/>
          <w:spacing w:val="-1"/>
          <w:kern w:val="0"/>
          <w:sz w:val="16"/>
          <w:szCs w:val="16"/>
        </w:rPr>
        <w:t>Hai</w:t>
      </w:r>
      <w:proofErr w:type="spellEnd"/>
      <w:r w:rsidRPr="00D857A6">
        <w:rPr>
          <w:color w:val="000000"/>
          <w:spacing w:val="-1"/>
          <w:kern w:val="0"/>
          <w:sz w:val="16"/>
          <w:szCs w:val="16"/>
        </w:rPr>
        <w:t xml:space="preserve"> Hyun. </w:t>
      </w:r>
      <w:proofErr w:type="gramStart"/>
      <w:r w:rsidRPr="00D857A6">
        <w:rPr>
          <w:color w:val="000000"/>
          <w:spacing w:val="-1"/>
          <w:kern w:val="0"/>
          <w:sz w:val="16"/>
          <w:szCs w:val="16"/>
        </w:rPr>
        <w:t>Clinical significance of total colonoscopy in patients with active pulmonary tuberculosis without gastrointestinal symptoms.</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Korean J </w:t>
      </w:r>
      <w:proofErr w:type="spellStart"/>
      <w:r w:rsidRPr="00D857A6">
        <w:rPr>
          <w:i/>
          <w:iCs/>
          <w:color w:val="000000"/>
          <w:spacing w:val="-1"/>
          <w:kern w:val="0"/>
          <w:sz w:val="16"/>
          <w:szCs w:val="16"/>
        </w:rPr>
        <w:t>Gastrointest</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Endosc</w:t>
      </w:r>
      <w:proofErr w:type="spellEnd"/>
      <w:r w:rsidRPr="00D857A6">
        <w:rPr>
          <w:color w:val="000000"/>
          <w:spacing w:val="-1"/>
          <w:kern w:val="0"/>
          <w:sz w:val="16"/>
          <w:szCs w:val="16"/>
        </w:rPr>
        <w:t xml:space="preserve"> 2002; </w:t>
      </w:r>
      <w:r w:rsidRPr="00D857A6">
        <w:rPr>
          <w:b/>
          <w:bCs/>
          <w:color w:val="000000"/>
          <w:spacing w:val="-1"/>
          <w:kern w:val="0"/>
          <w:sz w:val="16"/>
          <w:szCs w:val="16"/>
        </w:rPr>
        <w:t>24</w:t>
      </w:r>
      <w:r w:rsidRPr="00D857A6">
        <w:rPr>
          <w:color w:val="000000"/>
          <w:spacing w:val="-1"/>
          <w:kern w:val="0"/>
          <w:sz w:val="16"/>
          <w:szCs w:val="16"/>
        </w:rPr>
        <w:t>: 193-199</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34</w:t>
      </w:r>
      <w:r w:rsidRPr="00D857A6">
        <w:rPr>
          <w:color w:val="000000"/>
          <w:spacing w:val="-1"/>
          <w:kern w:val="0"/>
          <w:sz w:val="16"/>
          <w:szCs w:val="16"/>
        </w:rPr>
        <w:tab/>
      </w:r>
      <w:r w:rsidRPr="00D857A6">
        <w:rPr>
          <w:b/>
          <w:bCs/>
          <w:color w:val="000000"/>
          <w:spacing w:val="-1"/>
          <w:kern w:val="0"/>
          <w:sz w:val="16"/>
          <w:szCs w:val="16"/>
        </w:rPr>
        <w:t>Yang SK</w:t>
      </w:r>
      <w:r w:rsidRPr="00D857A6">
        <w:rPr>
          <w:color w:val="000000"/>
          <w:spacing w:val="-1"/>
          <w:kern w:val="0"/>
          <w:sz w:val="16"/>
          <w:szCs w:val="16"/>
        </w:rPr>
        <w:t xml:space="preserve">, Loftus EV </w:t>
      </w:r>
      <w:proofErr w:type="spellStart"/>
      <w:r w:rsidRPr="00D857A6">
        <w:rPr>
          <w:color w:val="000000"/>
          <w:spacing w:val="-1"/>
          <w:kern w:val="0"/>
          <w:sz w:val="16"/>
          <w:szCs w:val="16"/>
        </w:rPr>
        <w:t>Jr</w:t>
      </w:r>
      <w:proofErr w:type="spellEnd"/>
      <w:r w:rsidRPr="00D857A6">
        <w:rPr>
          <w:color w:val="000000"/>
          <w:spacing w:val="-1"/>
          <w:kern w:val="0"/>
          <w:sz w:val="16"/>
          <w:szCs w:val="16"/>
        </w:rPr>
        <w:t xml:space="preserve">, </w:t>
      </w:r>
      <w:proofErr w:type="spellStart"/>
      <w:r w:rsidRPr="00D857A6">
        <w:rPr>
          <w:color w:val="000000"/>
          <w:spacing w:val="-1"/>
          <w:kern w:val="0"/>
          <w:sz w:val="16"/>
          <w:szCs w:val="16"/>
        </w:rPr>
        <w:t>Sandborn</w:t>
      </w:r>
      <w:proofErr w:type="spellEnd"/>
      <w:r w:rsidRPr="00D857A6">
        <w:rPr>
          <w:color w:val="000000"/>
          <w:spacing w:val="-1"/>
          <w:kern w:val="0"/>
          <w:sz w:val="16"/>
          <w:szCs w:val="16"/>
        </w:rPr>
        <w:t xml:space="preserve"> WJ. </w:t>
      </w:r>
      <w:proofErr w:type="gramStart"/>
      <w:r w:rsidRPr="00D857A6">
        <w:rPr>
          <w:color w:val="000000"/>
          <w:spacing w:val="-1"/>
          <w:kern w:val="0"/>
          <w:sz w:val="16"/>
          <w:szCs w:val="16"/>
        </w:rPr>
        <w:t>Epidemiology of inflammatory bowel disease in Asia.</w:t>
      </w:r>
      <w:proofErr w:type="gramEnd"/>
      <w:r w:rsidRPr="00D857A6">
        <w:rPr>
          <w:color w:val="000000"/>
          <w:spacing w:val="-1"/>
          <w:kern w:val="0"/>
          <w:sz w:val="16"/>
          <w:szCs w:val="16"/>
        </w:rPr>
        <w:t xml:space="preserve"> </w:t>
      </w:r>
      <w:proofErr w:type="spellStart"/>
      <w:r w:rsidRPr="00D857A6">
        <w:rPr>
          <w:i/>
          <w:iCs/>
          <w:color w:val="000000"/>
          <w:spacing w:val="-1"/>
          <w:kern w:val="0"/>
          <w:sz w:val="16"/>
          <w:szCs w:val="16"/>
        </w:rPr>
        <w:t>Inflamm</w:t>
      </w:r>
      <w:proofErr w:type="spellEnd"/>
      <w:r w:rsidRPr="00D857A6">
        <w:rPr>
          <w:i/>
          <w:iCs/>
          <w:color w:val="000000"/>
          <w:spacing w:val="-1"/>
          <w:kern w:val="0"/>
          <w:sz w:val="16"/>
          <w:szCs w:val="16"/>
        </w:rPr>
        <w:t xml:space="preserve"> Bowel Dis</w:t>
      </w:r>
      <w:r w:rsidRPr="00D857A6">
        <w:rPr>
          <w:color w:val="000000"/>
          <w:spacing w:val="-1"/>
          <w:kern w:val="0"/>
          <w:sz w:val="16"/>
          <w:szCs w:val="16"/>
        </w:rPr>
        <w:t xml:space="preserve"> 2001; </w:t>
      </w:r>
      <w:r w:rsidRPr="00D857A6">
        <w:rPr>
          <w:b/>
          <w:bCs/>
          <w:color w:val="000000"/>
          <w:spacing w:val="-1"/>
          <w:kern w:val="0"/>
          <w:sz w:val="16"/>
          <w:szCs w:val="16"/>
        </w:rPr>
        <w:t>7</w:t>
      </w:r>
      <w:r w:rsidRPr="00D857A6">
        <w:rPr>
          <w:color w:val="000000"/>
          <w:spacing w:val="-1"/>
          <w:kern w:val="0"/>
          <w:sz w:val="16"/>
          <w:szCs w:val="16"/>
        </w:rPr>
        <w:t>: 260-270 [PMID: 11515854 DOI: 10.1097/00054725-200108000-00013]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35</w:t>
      </w:r>
      <w:r w:rsidRPr="00D857A6">
        <w:rPr>
          <w:color w:val="000000"/>
          <w:spacing w:val="-1"/>
          <w:kern w:val="0"/>
          <w:sz w:val="16"/>
          <w:szCs w:val="16"/>
        </w:rPr>
        <w:tab/>
      </w:r>
      <w:proofErr w:type="spellStart"/>
      <w:r w:rsidRPr="00D857A6">
        <w:rPr>
          <w:b/>
          <w:bCs/>
          <w:color w:val="000000"/>
          <w:spacing w:val="-1"/>
          <w:kern w:val="0"/>
          <w:sz w:val="16"/>
          <w:szCs w:val="16"/>
        </w:rPr>
        <w:t>Ouyang</w:t>
      </w:r>
      <w:proofErr w:type="spellEnd"/>
      <w:r w:rsidRPr="00D857A6">
        <w:rPr>
          <w:b/>
          <w:bCs/>
          <w:color w:val="000000"/>
          <w:spacing w:val="-1"/>
          <w:kern w:val="0"/>
          <w:sz w:val="16"/>
          <w:szCs w:val="16"/>
        </w:rPr>
        <w:t xml:space="preserve"> Q</w:t>
      </w:r>
      <w:r w:rsidRPr="00D857A6">
        <w:rPr>
          <w:color w:val="000000"/>
          <w:spacing w:val="-1"/>
          <w:kern w:val="0"/>
          <w:sz w:val="16"/>
          <w:szCs w:val="16"/>
        </w:rPr>
        <w:t xml:space="preserve">, </w:t>
      </w:r>
      <w:proofErr w:type="spellStart"/>
      <w:r w:rsidRPr="00D857A6">
        <w:rPr>
          <w:color w:val="000000"/>
          <w:spacing w:val="-1"/>
          <w:kern w:val="0"/>
          <w:sz w:val="16"/>
          <w:szCs w:val="16"/>
        </w:rPr>
        <w:t>Tandon</w:t>
      </w:r>
      <w:proofErr w:type="spellEnd"/>
      <w:r w:rsidRPr="00D857A6">
        <w:rPr>
          <w:color w:val="000000"/>
          <w:spacing w:val="-1"/>
          <w:kern w:val="0"/>
          <w:sz w:val="16"/>
          <w:szCs w:val="16"/>
        </w:rPr>
        <w:t xml:space="preserve"> R, </w:t>
      </w:r>
      <w:proofErr w:type="spellStart"/>
      <w:r w:rsidRPr="00D857A6">
        <w:rPr>
          <w:color w:val="000000"/>
          <w:spacing w:val="-1"/>
          <w:kern w:val="0"/>
          <w:sz w:val="16"/>
          <w:szCs w:val="16"/>
        </w:rPr>
        <w:t>Goh</w:t>
      </w:r>
      <w:proofErr w:type="spellEnd"/>
      <w:r w:rsidRPr="00D857A6">
        <w:rPr>
          <w:color w:val="000000"/>
          <w:spacing w:val="-1"/>
          <w:kern w:val="0"/>
          <w:sz w:val="16"/>
          <w:szCs w:val="16"/>
        </w:rPr>
        <w:t xml:space="preserve"> KL, </w:t>
      </w:r>
      <w:proofErr w:type="spellStart"/>
      <w:r w:rsidRPr="00D857A6">
        <w:rPr>
          <w:color w:val="000000"/>
          <w:spacing w:val="-1"/>
          <w:kern w:val="0"/>
          <w:sz w:val="16"/>
          <w:szCs w:val="16"/>
        </w:rPr>
        <w:t>Ooi</w:t>
      </w:r>
      <w:proofErr w:type="spellEnd"/>
      <w:r w:rsidRPr="00D857A6">
        <w:rPr>
          <w:color w:val="000000"/>
          <w:spacing w:val="-1"/>
          <w:kern w:val="0"/>
          <w:sz w:val="16"/>
          <w:szCs w:val="16"/>
        </w:rPr>
        <w:t xml:space="preserve"> CJ, Ogata H, </w:t>
      </w:r>
      <w:proofErr w:type="spellStart"/>
      <w:r w:rsidRPr="00D857A6">
        <w:rPr>
          <w:color w:val="000000"/>
          <w:spacing w:val="-1"/>
          <w:kern w:val="0"/>
          <w:sz w:val="16"/>
          <w:szCs w:val="16"/>
        </w:rPr>
        <w:t>Fiocchi</w:t>
      </w:r>
      <w:proofErr w:type="spellEnd"/>
      <w:r w:rsidRPr="00D857A6">
        <w:rPr>
          <w:color w:val="000000"/>
          <w:spacing w:val="-1"/>
          <w:kern w:val="0"/>
          <w:sz w:val="16"/>
          <w:szCs w:val="16"/>
        </w:rPr>
        <w:t xml:space="preserve"> C. </w:t>
      </w:r>
      <w:proofErr w:type="gramStart"/>
      <w:r w:rsidRPr="00D857A6">
        <w:rPr>
          <w:color w:val="000000"/>
          <w:spacing w:val="-1"/>
          <w:kern w:val="0"/>
          <w:sz w:val="16"/>
          <w:szCs w:val="16"/>
        </w:rPr>
        <w:t>The emergence of inflammatory bowel disease in the Asian Pacific region.</w:t>
      </w:r>
      <w:proofErr w:type="gramEnd"/>
      <w:r w:rsidRPr="00D857A6">
        <w:rPr>
          <w:color w:val="000000"/>
          <w:spacing w:val="-1"/>
          <w:kern w:val="0"/>
          <w:sz w:val="16"/>
          <w:szCs w:val="16"/>
        </w:rPr>
        <w:t xml:space="preserve"> </w:t>
      </w:r>
      <w:proofErr w:type="spellStart"/>
      <w:r w:rsidRPr="00D857A6">
        <w:rPr>
          <w:i/>
          <w:iCs/>
          <w:color w:val="000000"/>
          <w:spacing w:val="-1"/>
          <w:kern w:val="0"/>
          <w:sz w:val="16"/>
          <w:szCs w:val="16"/>
        </w:rPr>
        <w:t>Curr</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Opin</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2005; </w:t>
      </w:r>
      <w:r w:rsidRPr="00D857A6">
        <w:rPr>
          <w:b/>
          <w:bCs/>
          <w:color w:val="000000"/>
          <w:spacing w:val="-1"/>
          <w:kern w:val="0"/>
          <w:sz w:val="16"/>
          <w:szCs w:val="16"/>
        </w:rPr>
        <w:t>21</w:t>
      </w:r>
      <w:r w:rsidRPr="00D857A6">
        <w:rPr>
          <w:color w:val="000000"/>
          <w:spacing w:val="-1"/>
          <w:kern w:val="0"/>
          <w:sz w:val="16"/>
          <w:szCs w:val="16"/>
        </w:rPr>
        <w:t>: 408-413 [PMID: 15930979]</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36</w:t>
      </w:r>
      <w:r w:rsidRPr="00D857A6">
        <w:rPr>
          <w:color w:val="000000"/>
          <w:spacing w:val="-1"/>
          <w:kern w:val="0"/>
          <w:sz w:val="16"/>
          <w:szCs w:val="16"/>
        </w:rPr>
        <w:tab/>
      </w:r>
      <w:r w:rsidRPr="00D857A6">
        <w:rPr>
          <w:b/>
          <w:bCs/>
          <w:color w:val="000000"/>
          <w:spacing w:val="-1"/>
          <w:kern w:val="0"/>
          <w:sz w:val="16"/>
          <w:szCs w:val="16"/>
        </w:rPr>
        <w:t>Al-</w:t>
      </w:r>
      <w:proofErr w:type="spellStart"/>
      <w:r w:rsidRPr="00D857A6">
        <w:rPr>
          <w:b/>
          <w:bCs/>
          <w:color w:val="000000"/>
          <w:spacing w:val="-1"/>
          <w:kern w:val="0"/>
          <w:sz w:val="16"/>
          <w:szCs w:val="16"/>
        </w:rPr>
        <w:t>Ghamdi</w:t>
      </w:r>
      <w:proofErr w:type="spellEnd"/>
      <w:r w:rsidRPr="00D857A6">
        <w:rPr>
          <w:b/>
          <w:bCs/>
          <w:color w:val="000000"/>
          <w:spacing w:val="-1"/>
          <w:kern w:val="0"/>
          <w:sz w:val="16"/>
          <w:szCs w:val="16"/>
        </w:rPr>
        <w:t xml:space="preserve"> AS</w:t>
      </w:r>
      <w:r w:rsidRPr="00D857A6">
        <w:rPr>
          <w:color w:val="000000"/>
          <w:spacing w:val="-1"/>
          <w:kern w:val="0"/>
          <w:sz w:val="16"/>
          <w:szCs w:val="16"/>
        </w:rPr>
        <w:t>, Al-</w:t>
      </w:r>
      <w:proofErr w:type="spellStart"/>
      <w:r w:rsidRPr="00D857A6">
        <w:rPr>
          <w:color w:val="000000"/>
          <w:spacing w:val="-1"/>
          <w:kern w:val="0"/>
          <w:sz w:val="16"/>
          <w:szCs w:val="16"/>
        </w:rPr>
        <w:t>Mofleh</w:t>
      </w:r>
      <w:proofErr w:type="spellEnd"/>
      <w:r w:rsidRPr="00D857A6">
        <w:rPr>
          <w:color w:val="000000"/>
          <w:spacing w:val="-1"/>
          <w:kern w:val="0"/>
          <w:sz w:val="16"/>
          <w:szCs w:val="16"/>
        </w:rPr>
        <w:t xml:space="preserve"> IA, Al-</w:t>
      </w:r>
      <w:proofErr w:type="spellStart"/>
      <w:r w:rsidRPr="00D857A6">
        <w:rPr>
          <w:color w:val="000000"/>
          <w:spacing w:val="-1"/>
          <w:kern w:val="0"/>
          <w:sz w:val="16"/>
          <w:szCs w:val="16"/>
        </w:rPr>
        <w:t>Rashed</w:t>
      </w:r>
      <w:proofErr w:type="spellEnd"/>
      <w:r w:rsidRPr="00D857A6">
        <w:rPr>
          <w:color w:val="000000"/>
          <w:spacing w:val="-1"/>
          <w:kern w:val="0"/>
          <w:sz w:val="16"/>
          <w:szCs w:val="16"/>
        </w:rPr>
        <w:t xml:space="preserve"> RS, Al-</w:t>
      </w:r>
      <w:proofErr w:type="spellStart"/>
      <w:r w:rsidRPr="00D857A6">
        <w:rPr>
          <w:color w:val="000000"/>
          <w:spacing w:val="-1"/>
          <w:kern w:val="0"/>
          <w:sz w:val="16"/>
          <w:szCs w:val="16"/>
        </w:rPr>
        <w:t>Amri</w:t>
      </w:r>
      <w:proofErr w:type="spellEnd"/>
      <w:r w:rsidRPr="00D857A6">
        <w:rPr>
          <w:color w:val="000000"/>
          <w:spacing w:val="-1"/>
          <w:kern w:val="0"/>
          <w:sz w:val="16"/>
          <w:szCs w:val="16"/>
        </w:rPr>
        <w:t xml:space="preserve"> SM, </w:t>
      </w:r>
      <w:proofErr w:type="spellStart"/>
      <w:r w:rsidRPr="00D857A6">
        <w:rPr>
          <w:color w:val="000000"/>
          <w:spacing w:val="-1"/>
          <w:kern w:val="0"/>
          <w:sz w:val="16"/>
          <w:szCs w:val="16"/>
        </w:rPr>
        <w:t>Aljebreen</w:t>
      </w:r>
      <w:proofErr w:type="spellEnd"/>
      <w:r w:rsidRPr="00D857A6">
        <w:rPr>
          <w:color w:val="000000"/>
          <w:spacing w:val="-1"/>
          <w:kern w:val="0"/>
          <w:sz w:val="16"/>
          <w:szCs w:val="16"/>
        </w:rPr>
        <w:t xml:space="preserve"> AM, </w:t>
      </w:r>
      <w:proofErr w:type="spellStart"/>
      <w:r w:rsidRPr="00D857A6">
        <w:rPr>
          <w:color w:val="000000"/>
          <w:spacing w:val="-1"/>
          <w:kern w:val="0"/>
          <w:sz w:val="16"/>
          <w:szCs w:val="16"/>
        </w:rPr>
        <w:t>Isnani</w:t>
      </w:r>
      <w:proofErr w:type="spellEnd"/>
      <w:r w:rsidRPr="00D857A6">
        <w:rPr>
          <w:color w:val="000000"/>
          <w:spacing w:val="-1"/>
          <w:kern w:val="0"/>
          <w:sz w:val="16"/>
          <w:szCs w:val="16"/>
        </w:rPr>
        <w:t xml:space="preserve"> AC, El-</w:t>
      </w:r>
      <w:proofErr w:type="spellStart"/>
      <w:r w:rsidRPr="00D857A6">
        <w:rPr>
          <w:color w:val="000000"/>
          <w:spacing w:val="-1"/>
          <w:kern w:val="0"/>
          <w:sz w:val="16"/>
          <w:szCs w:val="16"/>
        </w:rPr>
        <w:t>Badawi</w:t>
      </w:r>
      <w:proofErr w:type="spellEnd"/>
      <w:r w:rsidRPr="00D857A6">
        <w:rPr>
          <w:color w:val="000000"/>
          <w:spacing w:val="-1"/>
          <w:kern w:val="0"/>
          <w:sz w:val="16"/>
          <w:szCs w:val="16"/>
        </w:rPr>
        <w:t xml:space="preserve"> R. Epidemiology and outcome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a teaching hospital in Riyadh. </w:t>
      </w:r>
      <w:r w:rsidRPr="00D857A6">
        <w:rPr>
          <w:i/>
          <w:iCs/>
          <w:color w:val="000000"/>
          <w:spacing w:val="-1"/>
          <w:kern w:val="0"/>
          <w:sz w:val="16"/>
          <w:szCs w:val="16"/>
        </w:rPr>
        <w:t xml:space="preserve">World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2004; </w:t>
      </w:r>
      <w:r w:rsidRPr="00D857A6">
        <w:rPr>
          <w:b/>
          <w:bCs/>
          <w:color w:val="000000"/>
          <w:spacing w:val="-1"/>
          <w:kern w:val="0"/>
          <w:sz w:val="16"/>
          <w:szCs w:val="16"/>
        </w:rPr>
        <w:t>10</w:t>
      </w:r>
      <w:r w:rsidRPr="00D857A6">
        <w:rPr>
          <w:color w:val="000000"/>
          <w:spacing w:val="-1"/>
          <w:kern w:val="0"/>
          <w:sz w:val="16"/>
          <w:szCs w:val="16"/>
        </w:rPr>
        <w:t>: 1341-1344 [PMID: 15112355 DOI: 10.3748/wjg.v10.i9.1341]</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37</w:t>
      </w:r>
      <w:r w:rsidRPr="00D857A6">
        <w:rPr>
          <w:color w:val="000000"/>
          <w:spacing w:val="-1"/>
          <w:kern w:val="0"/>
          <w:sz w:val="16"/>
          <w:szCs w:val="16"/>
        </w:rPr>
        <w:tab/>
      </w:r>
      <w:r w:rsidRPr="00D857A6">
        <w:rPr>
          <w:b/>
          <w:bCs/>
          <w:color w:val="000000"/>
          <w:spacing w:val="-1"/>
          <w:kern w:val="0"/>
          <w:sz w:val="16"/>
          <w:szCs w:val="16"/>
        </w:rPr>
        <w:t>Wright JP</w:t>
      </w:r>
      <w:r w:rsidRPr="00D857A6">
        <w:rPr>
          <w:color w:val="000000"/>
          <w:spacing w:val="-1"/>
          <w:kern w:val="0"/>
          <w:sz w:val="16"/>
          <w:szCs w:val="16"/>
        </w:rPr>
        <w:t xml:space="preserve">, </w:t>
      </w:r>
      <w:proofErr w:type="spellStart"/>
      <w:r w:rsidRPr="00D857A6">
        <w:rPr>
          <w:color w:val="000000"/>
          <w:spacing w:val="-1"/>
          <w:kern w:val="0"/>
          <w:sz w:val="16"/>
          <w:szCs w:val="16"/>
        </w:rPr>
        <w:t>Froggatt</w:t>
      </w:r>
      <w:proofErr w:type="spellEnd"/>
      <w:r w:rsidRPr="00D857A6">
        <w:rPr>
          <w:color w:val="000000"/>
          <w:spacing w:val="-1"/>
          <w:kern w:val="0"/>
          <w:sz w:val="16"/>
          <w:szCs w:val="16"/>
        </w:rPr>
        <w:t xml:space="preserve"> J, O’Keefe EA, Ackerman S, </w:t>
      </w:r>
      <w:proofErr w:type="spellStart"/>
      <w:r w:rsidRPr="00D857A6">
        <w:rPr>
          <w:color w:val="000000"/>
          <w:spacing w:val="-1"/>
          <w:kern w:val="0"/>
          <w:sz w:val="16"/>
          <w:szCs w:val="16"/>
        </w:rPr>
        <w:t>Watermeyer</w:t>
      </w:r>
      <w:proofErr w:type="spellEnd"/>
      <w:r w:rsidRPr="00D857A6">
        <w:rPr>
          <w:color w:val="000000"/>
          <w:spacing w:val="-1"/>
          <w:kern w:val="0"/>
          <w:sz w:val="16"/>
          <w:szCs w:val="16"/>
        </w:rPr>
        <w:t xml:space="preserve"> S, </w:t>
      </w:r>
      <w:proofErr w:type="spellStart"/>
      <w:r w:rsidRPr="00D857A6">
        <w:rPr>
          <w:color w:val="000000"/>
          <w:spacing w:val="-1"/>
          <w:kern w:val="0"/>
          <w:sz w:val="16"/>
          <w:szCs w:val="16"/>
        </w:rPr>
        <w:t>Louw</w:t>
      </w:r>
      <w:proofErr w:type="spellEnd"/>
      <w:r w:rsidRPr="00D857A6">
        <w:rPr>
          <w:color w:val="000000"/>
          <w:spacing w:val="-1"/>
          <w:kern w:val="0"/>
          <w:sz w:val="16"/>
          <w:szCs w:val="16"/>
        </w:rPr>
        <w:t xml:space="preserve"> J, Adams G, Girdwood AH, Burns DG, Marks IN. </w:t>
      </w:r>
      <w:proofErr w:type="gramStart"/>
      <w:r w:rsidRPr="00D857A6">
        <w:rPr>
          <w:color w:val="000000"/>
          <w:spacing w:val="-1"/>
          <w:kern w:val="0"/>
          <w:sz w:val="16"/>
          <w:szCs w:val="16"/>
        </w:rPr>
        <w:t>The epidemiology of inflammatory bowel disease in Cape Town 1980-1984.</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S </w:t>
      </w:r>
      <w:proofErr w:type="spellStart"/>
      <w:r w:rsidRPr="00D857A6">
        <w:rPr>
          <w:i/>
          <w:iCs/>
          <w:color w:val="000000"/>
          <w:spacing w:val="-1"/>
          <w:kern w:val="0"/>
          <w:sz w:val="16"/>
          <w:szCs w:val="16"/>
        </w:rPr>
        <w:t>Afr</w:t>
      </w:r>
      <w:proofErr w:type="spellEnd"/>
      <w:r w:rsidRPr="00D857A6">
        <w:rPr>
          <w:i/>
          <w:iCs/>
          <w:color w:val="000000"/>
          <w:spacing w:val="-1"/>
          <w:kern w:val="0"/>
          <w:sz w:val="16"/>
          <w:szCs w:val="16"/>
        </w:rPr>
        <w:t xml:space="preserve"> Med J</w:t>
      </w:r>
      <w:r w:rsidRPr="00D857A6">
        <w:rPr>
          <w:color w:val="000000"/>
          <w:spacing w:val="-1"/>
          <w:kern w:val="0"/>
          <w:sz w:val="16"/>
          <w:szCs w:val="16"/>
        </w:rPr>
        <w:t xml:space="preserve"> 1986; </w:t>
      </w:r>
      <w:r w:rsidRPr="00D857A6">
        <w:rPr>
          <w:b/>
          <w:bCs/>
          <w:color w:val="000000"/>
          <w:spacing w:val="-1"/>
          <w:kern w:val="0"/>
          <w:sz w:val="16"/>
          <w:szCs w:val="16"/>
        </w:rPr>
        <w:t>70</w:t>
      </w:r>
      <w:r w:rsidRPr="00D857A6">
        <w:rPr>
          <w:color w:val="000000"/>
          <w:spacing w:val="-1"/>
          <w:kern w:val="0"/>
          <w:sz w:val="16"/>
          <w:szCs w:val="16"/>
        </w:rPr>
        <w:t>: 10-15 [PMID: 3726680]</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38</w:t>
      </w:r>
      <w:r w:rsidRPr="00D857A6">
        <w:rPr>
          <w:color w:val="000000"/>
          <w:spacing w:val="-1"/>
          <w:kern w:val="0"/>
          <w:sz w:val="16"/>
          <w:szCs w:val="16"/>
        </w:rPr>
        <w:tab/>
      </w:r>
      <w:r w:rsidRPr="00D857A6">
        <w:rPr>
          <w:b/>
          <w:bCs/>
          <w:color w:val="000000"/>
          <w:spacing w:val="-1"/>
          <w:kern w:val="0"/>
          <w:sz w:val="16"/>
          <w:szCs w:val="16"/>
        </w:rPr>
        <w:t>Yao T</w:t>
      </w:r>
      <w:r w:rsidRPr="00D857A6">
        <w:rPr>
          <w:color w:val="000000"/>
          <w:spacing w:val="-1"/>
          <w:kern w:val="0"/>
          <w:sz w:val="16"/>
          <w:szCs w:val="16"/>
        </w:rPr>
        <w:t xml:space="preserve">, Matsui T, </w:t>
      </w:r>
      <w:proofErr w:type="spellStart"/>
      <w:r w:rsidRPr="00D857A6">
        <w:rPr>
          <w:color w:val="000000"/>
          <w:spacing w:val="-1"/>
          <w:kern w:val="0"/>
          <w:sz w:val="16"/>
          <w:szCs w:val="16"/>
        </w:rPr>
        <w:t>Hiwatashi</w:t>
      </w:r>
      <w:proofErr w:type="spellEnd"/>
      <w:r w:rsidRPr="00D857A6">
        <w:rPr>
          <w:color w:val="000000"/>
          <w:spacing w:val="-1"/>
          <w:kern w:val="0"/>
          <w:sz w:val="16"/>
          <w:szCs w:val="16"/>
        </w:rPr>
        <w:t xml:space="preserve"> N.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Japan: diagnostic criteria and epidemiology. </w:t>
      </w:r>
      <w:r w:rsidRPr="00D857A6">
        <w:rPr>
          <w:i/>
          <w:iCs/>
          <w:color w:val="000000"/>
          <w:spacing w:val="-1"/>
          <w:kern w:val="0"/>
          <w:sz w:val="16"/>
          <w:szCs w:val="16"/>
        </w:rPr>
        <w:t>Dis Colon Rectum</w:t>
      </w:r>
      <w:r w:rsidRPr="00D857A6">
        <w:rPr>
          <w:color w:val="000000"/>
          <w:spacing w:val="-1"/>
          <w:kern w:val="0"/>
          <w:sz w:val="16"/>
          <w:szCs w:val="16"/>
        </w:rPr>
        <w:t xml:space="preserve"> 2000; </w:t>
      </w:r>
      <w:r w:rsidRPr="00D857A6">
        <w:rPr>
          <w:b/>
          <w:bCs/>
          <w:color w:val="000000"/>
          <w:spacing w:val="-1"/>
          <w:kern w:val="0"/>
          <w:sz w:val="16"/>
          <w:szCs w:val="16"/>
        </w:rPr>
        <w:t>43</w:t>
      </w:r>
      <w:r w:rsidRPr="00D857A6">
        <w:rPr>
          <w:color w:val="000000"/>
          <w:spacing w:val="-1"/>
          <w:kern w:val="0"/>
          <w:sz w:val="16"/>
          <w:szCs w:val="16"/>
        </w:rPr>
        <w:t>: S85-S93 [PMID: 11052483]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39</w:t>
      </w:r>
      <w:r w:rsidRPr="00D857A6">
        <w:rPr>
          <w:color w:val="000000"/>
          <w:spacing w:val="-1"/>
          <w:kern w:val="0"/>
          <w:sz w:val="16"/>
          <w:szCs w:val="16"/>
        </w:rPr>
        <w:tab/>
      </w:r>
      <w:r w:rsidRPr="00D857A6">
        <w:rPr>
          <w:b/>
          <w:bCs/>
          <w:color w:val="000000"/>
          <w:spacing w:val="-1"/>
          <w:kern w:val="0"/>
          <w:sz w:val="16"/>
          <w:szCs w:val="16"/>
        </w:rPr>
        <w:t>Leong RW</w:t>
      </w:r>
      <w:r w:rsidRPr="00D857A6">
        <w:rPr>
          <w:color w:val="000000"/>
          <w:spacing w:val="-1"/>
          <w:kern w:val="0"/>
          <w:sz w:val="16"/>
          <w:szCs w:val="16"/>
        </w:rPr>
        <w:t xml:space="preserve">, Lau JY, Sung JJ. </w:t>
      </w:r>
      <w:proofErr w:type="gramStart"/>
      <w:r w:rsidRPr="00D857A6">
        <w:rPr>
          <w:color w:val="000000"/>
          <w:spacing w:val="-1"/>
          <w:kern w:val="0"/>
          <w:sz w:val="16"/>
          <w:szCs w:val="16"/>
        </w:rPr>
        <w:t xml:space="preserve">The epidemiology and phenotype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the Chinese population.</w:t>
      </w:r>
      <w:proofErr w:type="gramEnd"/>
      <w:r w:rsidRPr="00D857A6">
        <w:rPr>
          <w:color w:val="000000"/>
          <w:spacing w:val="-1"/>
          <w:kern w:val="0"/>
          <w:sz w:val="16"/>
          <w:szCs w:val="16"/>
        </w:rPr>
        <w:t xml:space="preserve"> </w:t>
      </w:r>
      <w:proofErr w:type="spellStart"/>
      <w:r w:rsidRPr="00D857A6">
        <w:rPr>
          <w:i/>
          <w:iCs/>
          <w:color w:val="000000"/>
          <w:spacing w:val="-1"/>
          <w:kern w:val="0"/>
          <w:sz w:val="16"/>
          <w:szCs w:val="16"/>
        </w:rPr>
        <w:t>Inflamm</w:t>
      </w:r>
      <w:proofErr w:type="spellEnd"/>
      <w:r w:rsidRPr="00D857A6">
        <w:rPr>
          <w:i/>
          <w:iCs/>
          <w:color w:val="000000"/>
          <w:spacing w:val="-1"/>
          <w:kern w:val="0"/>
          <w:sz w:val="16"/>
          <w:szCs w:val="16"/>
        </w:rPr>
        <w:t xml:space="preserve"> Bowel Dis</w:t>
      </w:r>
      <w:r w:rsidRPr="00D857A6">
        <w:rPr>
          <w:color w:val="000000"/>
          <w:spacing w:val="-1"/>
          <w:kern w:val="0"/>
          <w:sz w:val="16"/>
          <w:szCs w:val="16"/>
        </w:rPr>
        <w:t xml:space="preserve"> 2004; </w:t>
      </w:r>
      <w:r w:rsidRPr="00D857A6">
        <w:rPr>
          <w:b/>
          <w:bCs/>
          <w:color w:val="000000"/>
          <w:spacing w:val="-1"/>
          <w:kern w:val="0"/>
          <w:sz w:val="16"/>
          <w:szCs w:val="16"/>
        </w:rPr>
        <w:t>10</w:t>
      </w:r>
      <w:r w:rsidRPr="00D857A6">
        <w:rPr>
          <w:color w:val="000000"/>
          <w:spacing w:val="-1"/>
          <w:kern w:val="0"/>
          <w:sz w:val="16"/>
          <w:szCs w:val="16"/>
        </w:rPr>
        <w:t>: 646-651 [PMID: 15472528]</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40</w:t>
      </w:r>
      <w:r w:rsidRPr="00D857A6">
        <w:rPr>
          <w:color w:val="000000"/>
          <w:spacing w:val="-1"/>
          <w:kern w:val="0"/>
          <w:sz w:val="16"/>
          <w:szCs w:val="16"/>
        </w:rPr>
        <w:tab/>
      </w:r>
      <w:r w:rsidRPr="00D857A6">
        <w:rPr>
          <w:b/>
          <w:bCs/>
          <w:color w:val="000000"/>
          <w:spacing w:val="-1"/>
          <w:kern w:val="0"/>
          <w:sz w:val="16"/>
          <w:szCs w:val="16"/>
        </w:rPr>
        <w:t>Wei SC</w:t>
      </w:r>
      <w:r w:rsidRPr="00D857A6">
        <w:rPr>
          <w:color w:val="000000"/>
          <w:spacing w:val="-1"/>
          <w:kern w:val="0"/>
          <w:sz w:val="16"/>
          <w:szCs w:val="16"/>
        </w:rPr>
        <w:t xml:space="preserve">, Lin MH, Tung CC, </w:t>
      </w:r>
      <w:proofErr w:type="spellStart"/>
      <w:r w:rsidRPr="00D857A6">
        <w:rPr>
          <w:color w:val="000000"/>
          <w:spacing w:val="-1"/>
          <w:kern w:val="0"/>
          <w:sz w:val="16"/>
          <w:szCs w:val="16"/>
        </w:rPr>
        <w:t>Weng</w:t>
      </w:r>
      <w:proofErr w:type="spellEnd"/>
      <w:r w:rsidRPr="00D857A6">
        <w:rPr>
          <w:color w:val="000000"/>
          <w:spacing w:val="-1"/>
          <w:kern w:val="0"/>
          <w:sz w:val="16"/>
          <w:szCs w:val="16"/>
        </w:rPr>
        <w:t xml:space="preserve"> MT, </w:t>
      </w:r>
      <w:proofErr w:type="spellStart"/>
      <w:r w:rsidRPr="00D857A6">
        <w:rPr>
          <w:color w:val="000000"/>
          <w:spacing w:val="-1"/>
          <w:kern w:val="0"/>
          <w:sz w:val="16"/>
          <w:szCs w:val="16"/>
        </w:rPr>
        <w:t>Kuo</w:t>
      </w:r>
      <w:proofErr w:type="spellEnd"/>
      <w:r w:rsidRPr="00D857A6">
        <w:rPr>
          <w:color w:val="000000"/>
          <w:spacing w:val="-1"/>
          <w:kern w:val="0"/>
          <w:sz w:val="16"/>
          <w:szCs w:val="16"/>
        </w:rPr>
        <w:t xml:space="preserve"> JS, </w:t>
      </w:r>
      <w:proofErr w:type="spellStart"/>
      <w:r w:rsidRPr="00D857A6">
        <w:rPr>
          <w:color w:val="000000"/>
          <w:spacing w:val="-1"/>
          <w:kern w:val="0"/>
          <w:sz w:val="16"/>
          <w:szCs w:val="16"/>
        </w:rPr>
        <w:t>Shieh</w:t>
      </w:r>
      <w:proofErr w:type="spellEnd"/>
      <w:r w:rsidRPr="00D857A6">
        <w:rPr>
          <w:color w:val="000000"/>
          <w:spacing w:val="-1"/>
          <w:kern w:val="0"/>
          <w:sz w:val="16"/>
          <w:szCs w:val="16"/>
        </w:rPr>
        <w:t xml:space="preserve"> MJ, Wang CY, Ho WC, Wong JM, Chen PC. </w:t>
      </w:r>
      <w:proofErr w:type="gramStart"/>
      <w:r w:rsidRPr="00D857A6">
        <w:rPr>
          <w:color w:val="000000"/>
          <w:spacing w:val="-1"/>
          <w:kern w:val="0"/>
          <w:sz w:val="16"/>
          <w:szCs w:val="16"/>
        </w:rPr>
        <w:t xml:space="preserve">A nationwide population-based study of </w:t>
      </w:r>
      <w:r w:rsidRPr="00D857A6">
        <w:rPr>
          <w:color w:val="000000"/>
          <w:spacing w:val="-1"/>
          <w:kern w:val="0"/>
          <w:sz w:val="16"/>
          <w:szCs w:val="16"/>
        </w:rPr>
        <w:lastRenderedPageBreak/>
        <w:t>the inflammatory bowel diseases between 1998 and 2008 in Taiwan.</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BMC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2013; </w:t>
      </w:r>
      <w:r w:rsidRPr="00D857A6">
        <w:rPr>
          <w:b/>
          <w:bCs/>
          <w:color w:val="000000"/>
          <w:spacing w:val="-1"/>
          <w:kern w:val="0"/>
          <w:sz w:val="16"/>
          <w:szCs w:val="16"/>
        </w:rPr>
        <w:t>13</w:t>
      </w:r>
      <w:r w:rsidRPr="00D857A6">
        <w:rPr>
          <w:color w:val="000000"/>
          <w:spacing w:val="-1"/>
          <w:kern w:val="0"/>
          <w:sz w:val="16"/>
          <w:szCs w:val="16"/>
        </w:rPr>
        <w:t>: 166 [PMID: 24314308 DOI: 10.1186/1471-230X-13-166]</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2"/>
          <w:kern w:val="0"/>
          <w:sz w:val="16"/>
          <w:szCs w:val="16"/>
        </w:rPr>
      </w:pPr>
      <w:r w:rsidRPr="00D857A6">
        <w:rPr>
          <w:color w:val="000000"/>
          <w:spacing w:val="-1"/>
          <w:kern w:val="0"/>
          <w:sz w:val="16"/>
          <w:szCs w:val="16"/>
        </w:rPr>
        <w:t>41</w:t>
      </w:r>
      <w:r w:rsidRPr="00D857A6">
        <w:rPr>
          <w:color w:val="000000"/>
          <w:spacing w:val="-1"/>
          <w:kern w:val="0"/>
          <w:sz w:val="16"/>
          <w:szCs w:val="16"/>
        </w:rPr>
        <w:tab/>
      </w:r>
      <w:proofErr w:type="spellStart"/>
      <w:r w:rsidRPr="00D857A6">
        <w:rPr>
          <w:b/>
          <w:bCs/>
          <w:color w:val="000000"/>
          <w:spacing w:val="-2"/>
          <w:kern w:val="0"/>
          <w:sz w:val="16"/>
          <w:szCs w:val="16"/>
        </w:rPr>
        <w:t>Ooi</w:t>
      </w:r>
      <w:proofErr w:type="spellEnd"/>
      <w:r w:rsidRPr="00D857A6">
        <w:rPr>
          <w:b/>
          <w:bCs/>
          <w:color w:val="000000"/>
          <w:spacing w:val="-2"/>
          <w:kern w:val="0"/>
          <w:sz w:val="16"/>
          <w:szCs w:val="16"/>
        </w:rPr>
        <w:t xml:space="preserve"> CJ</w:t>
      </w:r>
      <w:r w:rsidRPr="00D857A6">
        <w:rPr>
          <w:color w:val="000000"/>
          <w:spacing w:val="-2"/>
          <w:kern w:val="0"/>
          <w:sz w:val="16"/>
          <w:szCs w:val="16"/>
        </w:rPr>
        <w:t xml:space="preserve">, </w:t>
      </w:r>
      <w:proofErr w:type="spellStart"/>
      <w:r w:rsidRPr="00D857A6">
        <w:rPr>
          <w:color w:val="000000"/>
          <w:spacing w:val="-2"/>
          <w:kern w:val="0"/>
          <w:sz w:val="16"/>
          <w:szCs w:val="16"/>
        </w:rPr>
        <w:t>Makharia</w:t>
      </w:r>
      <w:proofErr w:type="spellEnd"/>
      <w:r w:rsidRPr="00D857A6">
        <w:rPr>
          <w:color w:val="000000"/>
          <w:spacing w:val="-2"/>
          <w:kern w:val="0"/>
          <w:sz w:val="16"/>
          <w:szCs w:val="16"/>
        </w:rPr>
        <w:t xml:space="preserve"> GK, </w:t>
      </w:r>
      <w:proofErr w:type="spellStart"/>
      <w:r w:rsidRPr="00D857A6">
        <w:rPr>
          <w:color w:val="000000"/>
          <w:spacing w:val="-2"/>
          <w:kern w:val="0"/>
          <w:sz w:val="16"/>
          <w:szCs w:val="16"/>
        </w:rPr>
        <w:t>Hilmi</w:t>
      </w:r>
      <w:proofErr w:type="spellEnd"/>
      <w:r w:rsidRPr="00D857A6">
        <w:rPr>
          <w:color w:val="000000"/>
          <w:spacing w:val="-2"/>
          <w:kern w:val="0"/>
          <w:sz w:val="16"/>
          <w:szCs w:val="16"/>
        </w:rPr>
        <w:t xml:space="preserve"> I, Gibson PR, </w:t>
      </w:r>
      <w:proofErr w:type="spellStart"/>
      <w:r w:rsidRPr="00D857A6">
        <w:rPr>
          <w:color w:val="000000"/>
          <w:spacing w:val="-2"/>
          <w:kern w:val="0"/>
          <w:sz w:val="16"/>
          <w:szCs w:val="16"/>
        </w:rPr>
        <w:t>Fock</w:t>
      </w:r>
      <w:proofErr w:type="spellEnd"/>
      <w:r w:rsidRPr="00D857A6">
        <w:rPr>
          <w:color w:val="000000"/>
          <w:spacing w:val="-2"/>
          <w:kern w:val="0"/>
          <w:sz w:val="16"/>
          <w:szCs w:val="16"/>
        </w:rPr>
        <w:t xml:space="preserve"> KM, </w:t>
      </w:r>
      <w:proofErr w:type="spellStart"/>
      <w:r w:rsidRPr="00D857A6">
        <w:rPr>
          <w:color w:val="000000"/>
          <w:spacing w:val="-2"/>
          <w:kern w:val="0"/>
          <w:sz w:val="16"/>
          <w:szCs w:val="16"/>
        </w:rPr>
        <w:t>Ahuja</w:t>
      </w:r>
      <w:proofErr w:type="spellEnd"/>
      <w:r w:rsidRPr="00D857A6">
        <w:rPr>
          <w:color w:val="000000"/>
          <w:spacing w:val="-2"/>
          <w:kern w:val="0"/>
          <w:sz w:val="16"/>
          <w:szCs w:val="16"/>
        </w:rPr>
        <w:t xml:space="preserve"> V, Ling KL, Lim WC, </w:t>
      </w:r>
      <w:proofErr w:type="spellStart"/>
      <w:r w:rsidRPr="00D857A6">
        <w:rPr>
          <w:color w:val="000000"/>
          <w:spacing w:val="-2"/>
          <w:kern w:val="0"/>
          <w:sz w:val="16"/>
          <w:szCs w:val="16"/>
        </w:rPr>
        <w:t>Thia</w:t>
      </w:r>
      <w:proofErr w:type="spellEnd"/>
      <w:r w:rsidRPr="00D857A6">
        <w:rPr>
          <w:color w:val="000000"/>
          <w:spacing w:val="-2"/>
          <w:kern w:val="0"/>
          <w:sz w:val="16"/>
          <w:szCs w:val="16"/>
        </w:rPr>
        <w:t xml:space="preserve"> KT, Wei SC, Leung WK, </w:t>
      </w:r>
      <w:proofErr w:type="spellStart"/>
      <w:r w:rsidRPr="00D857A6">
        <w:rPr>
          <w:color w:val="000000"/>
          <w:spacing w:val="-2"/>
          <w:kern w:val="0"/>
          <w:sz w:val="16"/>
          <w:szCs w:val="16"/>
        </w:rPr>
        <w:t>Koh</w:t>
      </w:r>
      <w:proofErr w:type="spellEnd"/>
      <w:r w:rsidRPr="00D857A6">
        <w:rPr>
          <w:color w:val="000000"/>
          <w:spacing w:val="-2"/>
          <w:kern w:val="0"/>
          <w:sz w:val="16"/>
          <w:szCs w:val="16"/>
        </w:rPr>
        <w:t xml:space="preserve"> PK, </w:t>
      </w:r>
      <w:proofErr w:type="spellStart"/>
      <w:r w:rsidRPr="00D857A6">
        <w:rPr>
          <w:color w:val="000000"/>
          <w:spacing w:val="-2"/>
          <w:kern w:val="0"/>
          <w:sz w:val="16"/>
          <w:szCs w:val="16"/>
        </w:rPr>
        <w:t>Gearry</w:t>
      </w:r>
      <w:proofErr w:type="spellEnd"/>
      <w:r w:rsidRPr="00D857A6">
        <w:rPr>
          <w:color w:val="000000"/>
          <w:spacing w:val="-2"/>
          <w:kern w:val="0"/>
          <w:sz w:val="16"/>
          <w:szCs w:val="16"/>
        </w:rPr>
        <w:t xml:space="preserve"> RB, </w:t>
      </w:r>
      <w:proofErr w:type="spellStart"/>
      <w:r w:rsidRPr="00D857A6">
        <w:rPr>
          <w:color w:val="000000"/>
          <w:spacing w:val="-2"/>
          <w:kern w:val="0"/>
          <w:sz w:val="16"/>
          <w:szCs w:val="16"/>
        </w:rPr>
        <w:t>Goh</w:t>
      </w:r>
      <w:proofErr w:type="spellEnd"/>
      <w:r w:rsidRPr="00D857A6">
        <w:rPr>
          <w:color w:val="000000"/>
          <w:spacing w:val="-2"/>
          <w:kern w:val="0"/>
          <w:sz w:val="16"/>
          <w:szCs w:val="16"/>
        </w:rPr>
        <w:t xml:space="preserve"> KL, </w:t>
      </w:r>
      <w:proofErr w:type="spellStart"/>
      <w:r w:rsidRPr="00D857A6">
        <w:rPr>
          <w:color w:val="000000"/>
          <w:spacing w:val="-2"/>
          <w:kern w:val="0"/>
          <w:sz w:val="16"/>
          <w:szCs w:val="16"/>
        </w:rPr>
        <w:t>Ouyang</w:t>
      </w:r>
      <w:proofErr w:type="spellEnd"/>
      <w:r w:rsidRPr="00D857A6">
        <w:rPr>
          <w:color w:val="000000"/>
          <w:spacing w:val="-2"/>
          <w:kern w:val="0"/>
          <w:sz w:val="16"/>
          <w:szCs w:val="16"/>
        </w:rPr>
        <w:t xml:space="preserve"> Q, </w:t>
      </w:r>
      <w:proofErr w:type="spellStart"/>
      <w:r w:rsidRPr="00D857A6">
        <w:rPr>
          <w:color w:val="000000"/>
          <w:spacing w:val="-2"/>
          <w:kern w:val="0"/>
          <w:sz w:val="16"/>
          <w:szCs w:val="16"/>
        </w:rPr>
        <w:t>Sollano</w:t>
      </w:r>
      <w:proofErr w:type="spellEnd"/>
      <w:r w:rsidRPr="00D857A6">
        <w:rPr>
          <w:color w:val="000000"/>
          <w:spacing w:val="-2"/>
          <w:kern w:val="0"/>
          <w:sz w:val="16"/>
          <w:szCs w:val="16"/>
        </w:rPr>
        <w:t xml:space="preserve"> J, </w:t>
      </w:r>
      <w:proofErr w:type="spellStart"/>
      <w:r w:rsidRPr="00D857A6">
        <w:rPr>
          <w:color w:val="000000"/>
          <w:spacing w:val="-2"/>
          <w:kern w:val="0"/>
          <w:sz w:val="16"/>
          <w:szCs w:val="16"/>
        </w:rPr>
        <w:t>Manatsathit</w:t>
      </w:r>
      <w:proofErr w:type="spellEnd"/>
      <w:r w:rsidRPr="00D857A6">
        <w:rPr>
          <w:color w:val="000000"/>
          <w:spacing w:val="-2"/>
          <w:kern w:val="0"/>
          <w:sz w:val="16"/>
          <w:szCs w:val="16"/>
        </w:rPr>
        <w:t xml:space="preserve"> S, de Silva HJ, </w:t>
      </w:r>
      <w:proofErr w:type="spellStart"/>
      <w:r w:rsidRPr="00D857A6">
        <w:rPr>
          <w:color w:val="000000"/>
          <w:spacing w:val="-2"/>
          <w:kern w:val="0"/>
          <w:sz w:val="16"/>
          <w:szCs w:val="16"/>
        </w:rPr>
        <w:t>Rerknimitr</w:t>
      </w:r>
      <w:proofErr w:type="spellEnd"/>
      <w:r w:rsidRPr="00D857A6">
        <w:rPr>
          <w:color w:val="000000"/>
          <w:spacing w:val="-2"/>
          <w:kern w:val="0"/>
          <w:sz w:val="16"/>
          <w:szCs w:val="16"/>
        </w:rPr>
        <w:t xml:space="preserve"> R, </w:t>
      </w:r>
      <w:proofErr w:type="spellStart"/>
      <w:r w:rsidRPr="00D857A6">
        <w:rPr>
          <w:color w:val="000000"/>
          <w:spacing w:val="-2"/>
          <w:kern w:val="0"/>
          <w:sz w:val="16"/>
          <w:szCs w:val="16"/>
        </w:rPr>
        <w:t>Pisespongsa</w:t>
      </w:r>
      <w:proofErr w:type="spellEnd"/>
      <w:r w:rsidRPr="00D857A6">
        <w:rPr>
          <w:color w:val="000000"/>
          <w:spacing w:val="-2"/>
          <w:kern w:val="0"/>
          <w:sz w:val="16"/>
          <w:szCs w:val="16"/>
        </w:rPr>
        <w:t xml:space="preserve"> P, Abu Hassan MR, Sung J, </w:t>
      </w:r>
      <w:proofErr w:type="spellStart"/>
      <w:r w:rsidRPr="00D857A6">
        <w:rPr>
          <w:color w:val="000000"/>
          <w:spacing w:val="-2"/>
          <w:kern w:val="0"/>
          <w:sz w:val="16"/>
          <w:szCs w:val="16"/>
        </w:rPr>
        <w:t>Hibi</w:t>
      </w:r>
      <w:proofErr w:type="spellEnd"/>
      <w:r w:rsidRPr="00D857A6">
        <w:rPr>
          <w:color w:val="000000"/>
          <w:spacing w:val="-2"/>
          <w:kern w:val="0"/>
          <w:sz w:val="16"/>
          <w:szCs w:val="16"/>
        </w:rPr>
        <w:t xml:space="preserve"> T, </w:t>
      </w:r>
      <w:proofErr w:type="spellStart"/>
      <w:r w:rsidRPr="00D857A6">
        <w:rPr>
          <w:color w:val="000000"/>
          <w:spacing w:val="-2"/>
          <w:kern w:val="0"/>
          <w:sz w:val="16"/>
          <w:szCs w:val="16"/>
        </w:rPr>
        <w:t>Boey</w:t>
      </w:r>
      <w:proofErr w:type="spellEnd"/>
      <w:r w:rsidRPr="00D857A6">
        <w:rPr>
          <w:color w:val="000000"/>
          <w:spacing w:val="-2"/>
          <w:kern w:val="0"/>
          <w:sz w:val="16"/>
          <w:szCs w:val="16"/>
        </w:rPr>
        <w:t xml:space="preserve"> CC, Moran N, Leong RW; Asia Pacific Association of Gastroenterology (APAGE) Working Group on Inflammatory Bowel Disease. Asia Pacific Consensus Statements on </w:t>
      </w:r>
      <w:proofErr w:type="spellStart"/>
      <w:r w:rsidRPr="00D857A6">
        <w:rPr>
          <w:color w:val="000000"/>
          <w:spacing w:val="-2"/>
          <w:kern w:val="0"/>
          <w:sz w:val="16"/>
          <w:szCs w:val="16"/>
        </w:rPr>
        <w:t>Crohn’s</w:t>
      </w:r>
      <w:proofErr w:type="spellEnd"/>
      <w:r w:rsidRPr="00D857A6">
        <w:rPr>
          <w:color w:val="000000"/>
          <w:spacing w:val="-2"/>
          <w:kern w:val="0"/>
          <w:sz w:val="16"/>
          <w:szCs w:val="16"/>
        </w:rPr>
        <w:t xml:space="preserve"> disease. Part 1: Definition, diagnosis, and epidemiology: (Asia Pacific </w:t>
      </w:r>
      <w:proofErr w:type="spellStart"/>
      <w:r w:rsidRPr="00D857A6">
        <w:rPr>
          <w:color w:val="000000"/>
          <w:spacing w:val="-2"/>
          <w:kern w:val="0"/>
          <w:sz w:val="16"/>
          <w:szCs w:val="16"/>
        </w:rPr>
        <w:t>Crohn’s</w:t>
      </w:r>
      <w:proofErr w:type="spellEnd"/>
      <w:r w:rsidRPr="00D857A6">
        <w:rPr>
          <w:color w:val="000000"/>
          <w:spacing w:val="-2"/>
          <w:kern w:val="0"/>
          <w:sz w:val="16"/>
          <w:szCs w:val="16"/>
        </w:rPr>
        <w:t xml:space="preserve"> Disease Consensus--Part 1). </w:t>
      </w:r>
      <w:r w:rsidRPr="00D857A6">
        <w:rPr>
          <w:i/>
          <w:iCs/>
          <w:color w:val="000000"/>
          <w:spacing w:val="-2"/>
          <w:kern w:val="0"/>
          <w:sz w:val="16"/>
          <w:szCs w:val="16"/>
        </w:rPr>
        <w:t xml:space="preserve">J </w:t>
      </w:r>
      <w:proofErr w:type="spellStart"/>
      <w:r w:rsidRPr="00D857A6">
        <w:rPr>
          <w:i/>
          <w:iCs/>
          <w:color w:val="000000"/>
          <w:spacing w:val="-2"/>
          <w:kern w:val="0"/>
          <w:sz w:val="16"/>
          <w:szCs w:val="16"/>
        </w:rPr>
        <w:t>Gastroenterol</w:t>
      </w:r>
      <w:proofErr w:type="spellEnd"/>
      <w:r w:rsidRPr="00D857A6">
        <w:rPr>
          <w:i/>
          <w:iCs/>
          <w:color w:val="000000"/>
          <w:spacing w:val="-2"/>
          <w:kern w:val="0"/>
          <w:sz w:val="16"/>
          <w:szCs w:val="16"/>
        </w:rPr>
        <w:t xml:space="preserve"> </w:t>
      </w:r>
      <w:proofErr w:type="spellStart"/>
      <w:r w:rsidRPr="00D857A6">
        <w:rPr>
          <w:i/>
          <w:iCs/>
          <w:color w:val="000000"/>
          <w:spacing w:val="-2"/>
          <w:kern w:val="0"/>
          <w:sz w:val="16"/>
          <w:szCs w:val="16"/>
        </w:rPr>
        <w:t>Hepatol</w:t>
      </w:r>
      <w:proofErr w:type="spellEnd"/>
      <w:r w:rsidRPr="00D857A6">
        <w:rPr>
          <w:color w:val="000000"/>
          <w:spacing w:val="-2"/>
          <w:kern w:val="0"/>
          <w:sz w:val="16"/>
          <w:szCs w:val="16"/>
        </w:rPr>
        <w:t xml:space="preserve"> 2016; </w:t>
      </w:r>
      <w:r w:rsidRPr="00D857A6">
        <w:rPr>
          <w:b/>
          <w:bCs/>
          <w:color w:val="000000"/>
          <w:spacing w:val="-2"/>
          <w:kern w:val="0"/>
          <w:sz w:val="16"/>
          <w:szCs w:val="16"/>
        </w:rPr>
        <w:t>31</w:t>
      </w:r>
      <w:r w:rsidRPr="00D857A6">
        <w:rPr>
          <w:color w:val="000000"/>
          <w:spacing w:val="-2"/>
          <w:kern w:val="0"/>
          <w:sz w:val="16"/>
          <w:szCs w:val="16"/>
        </w:rPr>
        <w:t>: 45-55 [PMID: 25819140 DOI: 10.1111/jgh.12956]</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42</w:t>
      </w:r>
      <w:r w:rsidRPr="00D857A6">
        <w:rPr>
          <w:color w:val="000000"/>
          <w:spacing w:val="-1"/>
          <w:kern w:val="0"/>
          <w:sz w:val="16"/>
          <w:szCs w:val="16"/>
        </w:rPr>
        <w:tab/>
      </w:r>
      <w:proofErr w:type="spellStart"/>
      <w:r w:rsidRPr="00D857A6">
        <w:rPr>
          <w:b/>
          <w:bCs/>
          <w:color w:val="000000"/>
          <w:spacing w:val="-1"/>
          <w:kern w:val="0"/>
          <w:sz w:val="16"/>
          <w:szCs w:val="16"/>
        </w:rPr>
        <w:t>Jayanthi</w:t>
      </w:r>
      <w:proofErr w:type="spellEnd"/>
      <w:r w:rsidRPr="00D857A6">
        <w:rPr>
          <w:b/>
          <w:bCs/>
          <w:color w:val="000000"/>
          <w:spacing w:val="-1"/>
          <w:kern w:val="0"/>
          <w:sz w:val="16"/>
          <w:szCs w:val="16"/>
        </w:rPr>
        <w:t xml:space="preserve"> V</w:t>
      </w:r>
      <w:r w:rsidRPr="00D857A6">
        <w:rPr>
          <w:color w:val="000000"/>
          <w:spacing w:val="-1"/>
          <w:kern w:val="0"/>
          <w:sz w:val="16"/>
          <w:szCs w:val="16"/>
        </w:rPr>
        <w:t xml:space="preserve">, Robinson RJ, </w:t>
      </w:r>
      <w:proofErr w:type="spellStart"/>
      <w:r w:rsidRPr="00D857A6">
        <w:rPr>
          <w:color w:val="000000"/>
          <w:spacing w:val="-1"/>
          <w:kern w:val="0"/>
          <w:sz w:val="16"/>
          <w:szCs w:val="16"/>
        </w:rPr>
        <w:t>Malathi</w:t>
      </w:r>
      <w:proofErr w:type="spellEnd"/>
      <w:r w:rsidRPr="00D857A6">
        <w:rPr>
          <w:color w:val="000000"/>
          <w:spacing w:val="-1"/>
          <w:kern w:val="0"/>
          <w:sz w:val="16"/>
          <w:szCs w:val="16"/>
        </w:rPr>
        <w:t xml:space="preserve"> S, Rani B, </w:t>
      </w:r>
      <w:proofErr w:type="spellStart"/>
      <w:r w:rsidRPr="00D857A6">
        <w:rPr>
          <w:color w:val="000000"/>
          <w:spacing w:val="-1"/>
          <w:kern w:val="0"/>
          <w:sz w:val="16"/>
          <w:szCs w:val="16"/>
        </w:rPr>
        <w:t>Balambal</w:t>
      </w:r>
      <w:proofErr w:type="spellEnd"/>
      <w:r w:rsidRPr="00D857A6">
        <w:rPr>
          <w:color w:val="000000"/>
          <w:spacing w:val="-1"/>
          <w:kern w:val="0"/>
          <w:sz w:val="16"/>
          <w:szCs w:val="16"/>
        </w:rPr>
        <w:t xml:space="preserve"> R, Chari S, </w:t>
      </w:r>
      <w:proofErr w:type="spellStart"/>
      <w:r w:rsidRPr="00D857A6">
        <w:rPr>
          <w:color w:val="000000"/>
          <w:spacing w:val="-1"/>
          <w:kern w:val="0"/>
          <w:sz w:val="16"/>
          <w:szCs w:val="16"/>
        </w:rPr>
        <w:t>Taghuram</w:t>
      </w:r>
      <w:proofErr w:type="spellEnd"/>
      <w:r w:rsidRPr="00D857A6">
        <w:rPr>
          <w:color w:val="000000"/>
          <w:spacing w:val="-1"/>
          <w:kern w:val="0"/>
          <w:sz w:val="16"/>
          <w:szCs w:val="16"/>
        </w:rPr>
        <w:t xml:space="preserve"> K, </w:t>
      </w:r>
      <w:proofErr w:type="spellStart"/>
      <w:r w:rsidRPr="00D857A6">
        <w:rPr>
          <w:color w:val="000000"/>
          <w:spacing w:val="-1"/>
          <w:kern w:val="0"/>
          <w:sz w:val="16"/>
          <w:szCs w:val="16"/>
        </w:rPr>
        <w:t>Madanagopalan</w:t>
      </w:r>
      <w:proofErr w:type="spellEnd"/>
      <w:r w:rsidRPr="00D857A6">
        <w:rPr>
          <w:color w:val="000000"/>
          <w:spacing w:val="-1"/>
          <w:kern w:val="0"/>
          <w:sz w:val="16"/>
          <w:szCs w:val="16"/>
        </w:rPr>
        <w:t xml:space="preserve"> N, Mayberry JF. Does </w:t>
      </w:r>
      <w:proofErr w:type="spellStart"/>
      <w:r w:rsidRPr="00D857A6">
        <w:rPr>
          <w:color w:val="000000"/>
          <w:spacing w:val="-1"/>
          <w:kern w:val="0"/>
          <w:sz w:val="16"/>
          <w:szCs w:val="16"/>
        </w:rPr>
        <w:t>Crohn’s</w:t>
      </w:r>
      <w:proofErr w:type="spellEnd"/>
      <w:r w:rsidRPr="00D857A6">
        <w:rPr>
          <w:color w:val="000000"/>
          <w:spacing w:val="2"/>
          <w:kern w:val="0"/>
          <w:sz w:val="16"/>
          <w:szCs w:val="16"/>
        </w:rPr>
        <w:t xml:space="preserve"> disease need differentiation from tuberculosis? </w:t>
      </w:r>
      <w:r w:rsidRPr="00D857A6">
        <w:rPr>
          <w:i/>
          <w:iCs/>
          <w:color w:val="000000"/>
          <w:spacing w:val="2"/>
          <w:kern w:val="0"/>
          <w:sz w:val="16"/>
          <w:szCs w:val="16"/>
        </w:rPr>
        <w:t xml:space="preserve">J </w:t>
      </w:r>
      <w:proofErr w:type="spellStart"/>
      <w:r w:rsidRPr="00D857A6">
        <w:rPr>
          <w:i/>
          <w:iCs/>
          <w:color w:val="000000"/>
          <w:spacing w:val="2"/>
          <w:kern w:val="0"/>
          <w:sz w:val="16"/>
          <w:szCs w:val="16"/>
        </w:rPr>
        <w:t>Gastroenterol</w:t>
      </w:r>
      <w:proofErr w:type="spellEnd"/>
      <w:r w:rsidRPr="00D857A6">
        <w:rPr>
          <w:i/>
          <w:iCs/>
          <w:color w:val="000000"/>
          <w:spacing w:val="2"/>
          <w:kern w:val="0"/>
          <w:sz w:val="16"/>
          <w:szCs w:val="16"/>
        </w:rPr>
        <w:t xml:space="preserve"> </w:t>
      </w:r>
      <w:proofErr w:type="spellStart"/>
      <w:r w:rsidRPr="00D857A6">
        <w:rPr>
          <w:i/>
          <w:iCs/>
          <w:color w:val="000000"/>
          <w:spacing w:val="-1"/>
          <w:kern w:val="0"/>
          <w:sz w:val="16"/>
          <w:szCs w:val="16"/>
        </w:rPr>
        <w:t>Hepatol</w:t>
      </w:r>
      <w:proofErr w:type="spellEnd"/>
      <w:r w:rsidRPr="00D857A6">
        <w:rPr>
          <w:color w:val="000000"/>
          <w:spacing w:val="-1"/>
          <w:kern w:val="0"/>
          <w:sz w:val="16"/>
          <w:szCs w:val="16"/>
        </w:rPr>
        <w:t xml:space="preserve"> 1996; </w:t>
      </w:r>
      <w:r w:rsidRPr="00D857A6">
        <w:rPr>
          <w:b/>
          <w:bCs/>
          <w:color w:val="000000"/>
          <w:spacing w:val="-1"/>
          <w:kern w:val="0"/>
          <w:sz w:val="16"/>
          <w:szCs w:val="16"/>
        </w:rPr>
        <w:t>11</w:t>
      </w:r>
      <w:r w:rsidRPr="00D857A6">
        <w:rPr>
          <w:color w:val="000000"/>
          <w:spacing w:val="-1"/>
          <w:kern w:val="0"/>
          <w:sz w:val="16"/>
          <w:szCs w:val="16"/>
        </w:rPr>
        <w:t>: 183-186 [PMID: 8672766]</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43</w:t>
      </w:r>
      <w:r w:rsidRPr="00D857A6">
        <w:rPr>
          <w:color w:val="000000"/>
          <w:spacing w:val="-1"/>
          <w:kern w:val="0"/>
          <w:sz w:val="16"/>
          <w:szCs w:val="16"/>
        </w:rPr>
        <w:tab/>
      </w:r>
      <w:r w:rsidRPr="00D857A6">
        <w:rPr>
          <w:b/>
          <w:bCs/>
          <w:color w:val="000000"/>
          <w:spacing w:val="-1"/>
          <w:kern w:val="0"/>
          <w:sz w:val="16"/>
          <w:szCs w:val="16"/>
        </w:rPr>
        <w:t>Kirsch R</w:t>
      </w:r>
      <w:r w:rsidRPr="00D857A6">
        <w:rPr>
          <w:color w:val="000000"/>
          <w:spacing w:val="-1"/>
          <w:kern w:val="0"/>
          <w:sz w:val="16"/>
          <w:szCs w:val="16"/>
        </w:rPr>
        <w:t xml:space="preserve">, Pentecost M, Hall </w:t>
      </w:r>
      <w:proofErr w:type="spellStart"/>
      <w:r w:rsidRPr="00D857A6">
        <w:rPr>
          <w:color w:val="000000"/>
          <w:spacing w:val="-1"/>
          <w:kern w:val="0"/>
          <w:sz w:val="16"/>
          <w:szCs w:val="16"/>
        </w:rPr>
        <w:t>Pde</w:t>
      </w:r>
      <w:proofErr w:type="spellEnd"/>
      <w:r w:rsidRPr="00D857A6">
        <w:rPr>
          <w:color w:val="000000"/>
          <w:spacing w:val="-1"/>
          <w:kern w:val="0"/>
          <w:sz w:val="16"/>
          <w:szCs w:val="16"/>
        </w:rPr>
        <w:t xml:space="preserve"> M, Epstein DP, </w:t>
      </w:r>
      <w:proofErr w:type="spellStart"/>
      <w:r w:rsidRPr="00D857A6">
        <w:rPr>
          <w:color w:val="000000"/>
          <w:spacing w:val="-1"/>
          <w:kern w:val="0"/>
          <w:sz w:val="16"/>
          <w:szCs w:val="16"/>
        </w:rPr>
        <w:t>Watermeyer</w:t>
      </w:r>
      <w:proofErr w:type="spellEnd"/>
      <w:r w:rsidRPr="00D857A6">
        <w:rPr>
          <w:color w:val="000000"/>
          <w:spacing w:val="-1"/>
          <w:kern w:val="0"/>
          <w:sz w:val="16"/>
          <w:szCs w:val="16"/>
        </w:rPr>
        <w:t xml:space="preserve"> G, </w:t>
      </w:r>
      <w:proofErr w:type="spellStart"/>
      <w:r w:rsidRPr="00D857A6">
        <w:rPr>
          <w:color w:val="000000"/>
          <w:spacing w:val="-1"/>
          <w:kern w:val="0"/>
          <w:sz w:val="16"/>
          <w:szCs w:val="16"/>
        </w:rPr>
        <w:t>Friederich</w:t>
      </w:r>
      <w:proofErr w:type="spellEnd"/>
      <w:r w:rsidRPr="00D857A6">
        <w:rPr>
          <w:color w:val="000000"/>
          <w:spacing w:val="-1"/>
          <w:kern w:val="0"/>
          <w:sz w:val="16"/>
          <w:szCs w:val="16"/>
        </w:rPr>
        <w:t xml:space="preserve"> PW. </w:t>
      </w:r>
      <w:proofErr w:type="gramStart"/>
      <w:r w:rsidRPr="00D857A6">
        <w:rPr>
          <w:color w:val="000000"/>
          <w:spacing w:val="-1"/>
          <w:kern w:val="0"/>
          <w:sz w:val="16"/>
          <w:szCs w:val="16"/>
        </w:rPr>
        <w:t xml:space="preserve">Role of </w:t>
      </w:r>
      <w:proofErr w:type="spellStart"/>
      <w:r w:rsidRPr="00D857A6">
        <w:rPr>
          <w:color w:val="000000"/>
          <w:spacing w:val="-1"/>
          <w:kern w:val="0"/>
          <w:sz w:val="16"/>
          <w:szCs w:val="16"/>
        </w:rPr>
        <w:t>colonoscopic</w:t>
      </w:r>
      <w:proofErr w:type="spellEnd"/>
      <w:r w:rsidRPr="00D857A6">
        <w:rPr>
          <w:color w:val="000000"/>
          <w:spacing w:val="-1"/>
          <w:kern w:val="0"/>
          <w:sz w:val="16"/>
          <w:szCs w:val="16"/>
        </w:rPr>
        <w:t xml:space="preserve"> biopsy in distinguishing between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and intestinal tuberculosis.</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J </w:t>
      </w:r>
      <w:proofErr w:type="spellStart"/>
      <w:r w:rsidRPr="00D857A6">
        <w:rPr>
          <w:i/>
          <w:iCs/>
          <w:color w:val="000000"/>
          <w:spacing w:val="-1"/>
          <w:kern w:val="0"/>
          <w:sz w:val="16"/>
          <w:szCs w:val="16"/>
        </w:rPr>
        <w:t>Clin</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Pathol</w:t>
      </w:r>
      <w:proofErr w:type="spellEnd"/>
      <w:r w:rsidRPr="00D857A6">
        <w:rPr>
          <w:color w:val="000000"/>
          <w:spacing w:val="-1"/>
          <w:kern w:val="0"/>
          <w:sz w:val="16"/>
          <w:szCs w:val="16"/>
        </w:rPr>
        <w:t xml:space="preserve"> 2006; </w:t>
      </w:r>
      <w:r w:rsidRPr="00D857A6">
        <w:rPr>
          <w:b/>
          <w:bCs/>
          <w:color w:val="000000"/>
          <w:spacing w:val="-1"/>
          <w:kern w:val="0"/>
          <w:sz w:val="16"/>
          <w:szCs w:val="16"/>
        </w:rPr>
        <w:t>59</w:t>
      </w:r>
      <w:r w:rsidRPr="00D857A6">
        <w:rPr>
          <w:color w:val="000000"/>
          <w:spacing w:val="-1"/>
          <w:kern w:val="0"/>
          <w:sz w:val="16"/>
          <w:szCs w:val="16"/>
        </w:rPr>
        <w:t>: 840-844 [PMID: 16873564 DOI: 10.1136/jcp.2005.032383]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44</w:t>
      </w:r>
      <w:r w:rsidRPr="00D857A6">
        <w:rPr>
          <w:color w:val="000000"/>
          <w:spacing w:val="-1"/>
          <w:kern w:val="0"/>
          <w:sz w:val="16"/>
          <w:szCs w:val="16"/>
        </w:rPr>
        <w:tab/>
      </w:r>
      <w:proofErr w:type="spellStart"/>
      <w:r w:rsidRPr="00D857A6">
        <w:rPr>
          <w:b/>
          <w:bCs/>
          <w:color w:val="000000"/>
          <w:spacing w:val="-1"/>
          <w:kern w:val="0"/>
          <w:sz w:val="16"/>
          <w:szCs w:val="16"/>
        </w:rPr>
        <w:t>Amarapurkar</w:t>
      </w:r>
      <w:proofErr w:type="spellEnd"/>
      <w:r w:rsidRPr="00D857A6">
        <w:rPr>
          <w:b/>
          <w:bCs/>
          <w:color w:val="000000"/>
          <w:spacing w:val="-1"/>
          <w:kern w:val="0"/>
          <w:sz w:val="16"/>
          <w:szCs w:val="16"/>
        </w:rPr>
        <w:t xml:space="preserve"> DN</w:t>
      </w:r>
      <w:r w:rsidRPr="00D857A6">
        <w:rPr>
          <w:color w:val="000000"/>
          <w:spacing w:val="-1"/>
          <w:kern w:val="0"/>
          <w:sz w:val="16"/>
          <w:szCs w:val="16"/>
        </w:rPr>
        <w:t xml:space="preserve">, Patel ND, </w:t>
      </w:r>
      <w:proofErr w:type="spellStart"/>
      <w:r w:rsidRPr="00D857A6">
        <w:rPr>
          <w:color w:val="000000"/>
          <w:spacing w:val="-1"/>
          <w:kern w:val="0"/>
          <w:sz w:val="16"/>
          <w:szCs w:val="16"/>
        </w:rPr>
        <w:t>Rane</w:t>
      </w:r>
      <w:proofErr w:type="spellEnd"/>
      <w:r w:rsidRPr="00D857A6">
        <w:rPr>
          <w:color w:val="000000"/>
          <w:spacing w:val="-1"/>
          <w:kern w:val="0"/>
          <w:sz w:val="16"/>
          <w:szCs w:val="16"/>
        </w:rPr>
        <w:t xml:space="preserve"> PS. Diagnosis of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India where tuberculosis is widely prevalent. </w:t>
      </w:r>
      <w:r w:rsidRPr="00D857A6">
        <w:rPr>
          <w:i/>
          <w:iCs/>
          <w:color w:val="000000"/>
          <w:spacing w:val="-1"/>
          <w:kern w:val="0"/>
          <w:sz w:val="16"/>
          <w:szCs w:val="16"/>
        </w:rPr>
        <w:t xml:space="preserve">World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2008; </w:t>
      </w:r>
      <w:r w:rsidRPr="00D857A6">
        <w:rPr>
          <w:b/>
          <w:bCs/>
          <w:color w:val="000000"/>
          <w:spacing w:val="-1"/>
          <w:kern w:val="0"/>
          <w:sz w:val="16"/>
          <w:szCs w:val="16"/>
        </w:rPr>
        <w:t>14</w:t>
      </w:r>
      <w:r w:rsidRPr="00D857A6">
        <w:rPr>
          <w:color w:val="000000"/>
          <w:spacing w:val="-1"/>
          <w:kern w:val="0"/>
          <w:sz w:val="16"/>
          <w:szCs w:val="16"/>
        </w:rPr>
        <w:t>: 741-746 [PMID: 18205265 DOI: 10.3748/wjg.14.741]</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45</w:t>
      </w:r>
      <w:r w:rsidRPr="00D857A6">
        <w:rPr>
          <w:color w:val="000000"/>
          <w:spacing w:val="-1"/>
          <w:kern w:val="0"/>
          <w:sz w:val="16"/>
          <w:szCs w:val="16"/>
        </w:rPr>
        <w:tab/>
      </w:r>
      <w:r w:rsidRPr="00D857A6">
        <w:rPr>
          <w:b/>
          <w:bCs/>
          <w:color w:val="000000"/>
          <w:spacing w:val="-1"/>
          <w:kern w:val="0"/>
          <w:sz w:val="16"/>
          <w:szCs w:val="16"/>
        </w:rPr>
        <w:t>Larsson G</w:t>
      </w:r>
      <w:r w:rsidRPr="00D857A6">
        <w:rPr>
          <w:color w:val="000000"/>
          <w:spacing w:val="-1"/>
          <w:kern w:val="0"/>
          <w:sz w:val="16"/>
          <w:szCs w:val="16"/>
        </w:rPr>
        <w:t xml:space="preserve">, </w:t>
      </w:r>
      <w:proofErr w:type="spellStart"/>
      <w:r w:rsidRPr="00D857A6">
        <w:rPr>
          <w:color w:val="000000"/>
          <w:spacing w:val="-1"/>
          <w:kern w:val="0"/>
          <w:sz w:val="16"/>
          <w:szCs w:val="16"/>
        </w:rPr>
        <w:t>Shenoy</w:t>
      </w:r>
      <w:proofErr w:type="spellEnd"/>
      <w:r w:rsidRPr="00D857A6">
        <w:rPr>
          <w:color w:val="000000"/>
          <w:spacing w:val="-1"/>
          <w:kern w:val="0"/>
          <w:sz w:val="16"/>
          <w:szCs w:val="16"/>
        </w:rPr>
        <w:t xml:space="preserve"> T, </w:t>
      </w:r>
      <w:proofErr w:type="spellStart"/>
      <w:r w:rsidRPr="00D857A6">
        <w:rPr>
          <w:color w:val="000000"/>
          <w:spacing w:val="-1"/>
          <w:kern w:val="0"/>
          <w:sz w:val="16"/>
          <w:szCs w:val="16"/>
        </w:rPr>
        <w:t>Ramasubramanian</w:t>
      </w:r>
      <w:proofErr w:type="spellEnd"/>
      <w:r w:rsidRPr="00D857A6">
        <w:rPr>
          <w:color w:val="000000"/>
          <w:spacing w:val="-1"/>
          <w:kern w:val="0"/>
          <w:sz w:val="16"/>
          <w:szCs w:val="16"/>
        </w:rPr>
        <w:t xml:space="preserve"> R, </w:t>
      </w:r>
      <w:proofErr w:type="spellStart"/>
      <w:r w:rsidRPr="00D857A6">
        <w:rPr>
          <w:color w:val="000000"/>
          <w:spacing w:val="-1"/>
          <w:kern w:val="0"/>
          <w:sz w:val="16"/>
          <w:szCs w:val="16"/>
        </w:rPr>
        <w:t>Balakumaran</w:t>
      </w:r>
      <w:proofErr w:type="spellEnd"/>
      <w:r w:rsidRPr="00D857A6">
        <w:rPr>
          <w:color w:val="000000"/>
          <w:spacing w:val="-1"/>
          <w:kern w:val="0"/>
          <w:sz w:val="16"/>
          <w:szCs w:val="16"/>
        </w:rPr>
        <w:t xml:space="preserve"> LK, </w:t>
      </w:r>
      <w:proofErr w:type="spellStart"/>
      <w:r w:rsidRPr="00D857A6">
        <w:rPr>
          <w:color w:val="000000"/>
          <w:spacing w:val="-1"/>
          <w:kern w:val="0"/>
          <w:sz w:val="16"/>
          <w:szCs w:val="16"/>
        </w:rPr>
        <w:t>Småstuen</w:t>
      </w:r>
      <w:proofErr w:type="spellEnd"/>
      <w:r w:rsidRPr="00D857A6">
        <w:rPr>
          <w:color w:val="000000"/>
          <w:spacing w:val="-1"/>
          <w:kern w:val="0"/>
          <w:sz w:val="16"/>
          <w:szCs w:val="16"/>
        </w:rPr>
        <w:t xml:space="preserve"> MC, </w:t>
      </w:r>
      <w:proofErr w:type="spellStart"/>
      <w:r w:rsidRPr="00D857A6">
        <w:rPr>
          <w:color w:val="000000"/>
          <w:spacing w:val="-1"/>
          <w:kern w:val="0"/>
          <w:sz w:val="16"/>
          <w:szCs w:val="16"/>
        </w:rPr>
        <w:t>Bjune</w:t>
      </w:r>
      <w:proofErr w:type="spellEnd"/>
      <w:r w:rsidRPr="00D857A6">
        <w:rPr>
          <w:color w:val="000000"/>
          <w:spacing w:val="-1"/>
          <w:kern w:val="0"/>
          <w:sz w:val="16"/>
          <w:szCs w:val="16"/>
        </w:rPr>
        <w:t xml:space="preserve"> GA, </w:t>
      </w:r>
      <w:proofErr w:type="spellStart"/>
      <w:r w:rsidRPr="00D857A6">
        <w:rPr>
          <w:color w:val="000000"/>
          <w:spacing w:val="-1"/>
          <w:kern w:val="0"/>
          <w:sz w:val="16"/>
          <w:szCs w:val="16"/>
        </w:rPr>
        <w:t>Moum</w:t>
      </w:r>
      <w:proofErr w:type="spellEnd"/>
      <w:r w:rsidRPr="00D857A6">
        <w:rPr>
          <w:color w:val="000000"/>
          <w:spacing w:val="-1"/>
          <w:kern w:val="0"/>
          <w:sz w:val="16"/>
          <w:szCs w:val="16"/>
        </w:rPr>
        <w:t xml:space="preserve"> BA. </w:t>
      </w:r>
      <w:proofErr w:type="gramStart"/>
      <w:r w:rsidRPr="00D857A6">
        <w:rPr>
          <w:color w:val="000000"/>
          <w:spacing w:val="-1"/>
          <w:kern w:val="0"/>
          <w:sz w:val="16"/>
          <w:szCs w:val="16"/>
        </w:rPr>
        <w:t xml:space="preserve">Routine diagnosis of intestinal tuberculosis and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Southern India.</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World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2014; </w:t>
      </w:r>
      <w:r w:rsidRPr="00D857A6">
        <w:rPr>
          <w:b/>
          <w:bCs/>
          <w:color w:val="000000"/>
          <w:spacing w:val="-1"/>
          <w:kern w:val="0"/>
          <w:sz w:val="16"/>
          <w:szCs w:val="16"/>
        </w:rPr>
        <w:t>20</w:t>
      </w:r>
      <w:r w:rsidRPr="00D857A6">
        <w:rPr>
          <w:color w:val="000000"/>
          <w:spacing w:val="-1"/>
          <w:kern w:val="0"/>
          <w:sz w:val="16"/>
          <w:szCs w:val="16"/>
        </w:rPr>
        <w:t>: 5017-5024 [PMID: 24803814 DOI: 10.3748/wjg.v20.i17.5017]</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46</w:t>
      </w:r>
      <w:r w:rsidRPr="00D857A6">
        <w:rPr>
          <w:color w:val="000000"/>
          <w:spacing w:val="-1"/>
          <w:kern w:val="0"/>
          <w:sz w:val="16"/>
          <w:szCs w:val="16"/>
        </w:rPr>
        <w:tab/>
      </w:r>
      <w:r w:rsidRPr="00D857A6">
        <w:rPr>
          <w:b/>
          <w:bCs/>
          <w:color w:val="000000"/>
          <w:spacing w:val="-1"/>
          <w:kern w:val="0"/>
          <w:sz w:val="16"/>
          <w:szCs w:val="16"/>
        </w:rPr>
        <w:t>Lei Y</w:t>
      </w:r>
      <w:r w:rsidRPr="00D857A6">
        <w:rPr>
          <w:color w:val="000000"/>
          <w:spacing w:val="-1"/>
          <w:kern w:val="0"/>
          <w:sz w:val="16"/>
          <w:szCs w:val="16"/>
        </w:rPr>
        <w:t xml:space="preserve">, Yi FM, Zhao J, </w:t>
      </w:r>
      <w:proofErr w:type="spellStart"/>
      <w:r w:rsidRPr="00D857A6">
        <w:rPr>
          <w:color w:val="000000"/>
          <w:spacing w:val="-1"/>
          <w:kern w:val="0"/>
          <w:sz w:val="16"/>
          <w:szCs w:val="16"/>
        </w:rPr>
        <w:t>Luckheeram</w:t>
      </w:r>
      <w:proofErr w:type="spellEnd"/>
      <w:r w:rsidRPr="00D857A6">
        <w:rPr>
          <w:color w:val="000000"/>
          <w:spacing w:val="-1"/>
          <w:kern w:val="0"/>
          <w:sz w:val="16"/>
          <w:szCs w:val="16"/>
        </w:rPr>
        <w:t xml:space="preserve"> RV, Huang S, Chen M, Huang MF, Li J, Zhou R, Yang GF, Xia B. Utility of in vitro interferon-γ release assay in differential diagnosis between intestinal tuberculosis and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w:t>
      </w:r>
      <w:r w:rsidRPr="00D857A6">
        <w:rPr>
          <w:i/>
          <w:iCs/>
          <w:color w:val="000000"/>
          <w:spacing w:val="-1"/>
          <w:kern w:val="0"/>
          <w:sz w:val="16"/>
          <w:szCs w:val="16"/>
        </w:rPr>
        <w:t>J Dig Dis</w:t>
      </w:r>
      <w:r w:rsidRPr="00D857A6">
        <w:rPr>
          <w:color w:val="000000"/>
          <w:spacing w:val="-1"/>
          <w:kern w:val="0"/>
          <w:sz w:val="16"/>
          <w:szCs w:val="16"/>
        </w:rPr>
        <w:t xml:space="preserve"> 2013; </w:t>
      </w:r>
      <w:r w:rsidRPr="00D857A6">
        <w:rPr>
          <w:b/>
          <w:bCs/>
          <w:color w:val="000000"/>
          <w:spacing w:val="-1"/>
          <w:kern w:val="0"/>
          <w:sz w:val="16"/>
          <w:szCs w:val="16"/>
        </w:rPr>
        <w:t>14</w:t>
      </w:r>
      <w:r w:rsidRPr="00D857A6">
        <w:rPr>
          <w:color w:val="000000"/>
          <w:spacing w:val="-1"/>
          <w:kern w:val="0"/>
          <w:sz w:val="16"/>
          <w:szCs w:val="16"/>
        </w:rPr>
        <w:t>: 68-75 [PMID: 23176201 DOI: 10.1111/1751-2980.12017]</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47</w:t>
      </w:r>
      <w:r w:rsidRPr="00D857A6">
        <w:rPr>
          <w:color w:val="000000"/>
          <w:spacing w:val="-1"/>
          <w:kern w:val="0"/>
          <w:sz w:val="16"/>
          <w:szCs w:val="16"/>
        </w:rPr>
        <w:tab/>
      </w:r>
      <w:r w:rsidRPr="00D857A6">
        <w:rPr>
          <w:b/>
          <w:bCs/>
          <w:color w:val="000000"/>
          <w:spacing w:val="-1"/>
          <w:kern w:val="0"/>
          <w:sz w:val="16"/>
          <w:szCs w:val="16"/>
        </w:rPr>
        <w:t>Li Y</w:t>
      </w:r>
      <w:r w:rsidRPr="00D857A6">
        <w:rPr>
          <w:color w:val="000000"/>
          <w:spacing w:val="-1"/>
          <w:kern w:val="0"/>
          <w:sz w:val="16"/>
          <w:szCs w:val="16"/>
        </w:rPr>
        <w:t xml:space="preserve">, Zhang LF, Liu XQ, Wang L, Wang X, Wang J, </w:t>
      </w:r>
      <w:proofErr w:type="spellStart"/>
      <w:r w:rsidRPr="00D857A6">
        <w:rPr>
          <w:color w:val="000000"/>
          <w:spacing w:val="-1"/>
          <w:kern w:val="0"/>
          <w:sz w:val="16"/>
          <w:szCs w:val="16"/>
        </w:rPr>
        <w:t>Qian</w:t>
      </w:r>
      <w:proofErr w:type="spellEnd"/>
      <w:r w:rsidRPr="00D857A6">
        <w:rPr>
          <w:color w:val="000000"/>
          <w:spacing w:val="-1"/>
          <w:kern w:val="0"/>
          <w:sz w:val="16"/>
          <w:szCs w:val="16"/>
        </w:rPr>
        <w:t xml:space="preserve"> JM. </w:t>
      </w:r>
      <w:proofErr w:type="gramStart"/>
      <w:r w:rsidRPr="00D857A6">
        <w:rPr>
          <w:color w:val="000000"/>
          <w:spacing w:val="-1"/>
          <w:kern w:val="0"/>
          <w:sz w:val="16"/>
          <w:szCs w:val="16"/>
        </w:rPr>
        <w:t xml:space="preserve">The role of in vitro </w:t>
      </w:r>
      <w:proofErr w:type="spellStart"/>
      <w:r w:rsidRPr="00D857A6">
        <w:rPr>
          <w:color w:val="000000"/>
          <w:spacing w:val="-1"/>
          <w:kern w:val="0"/>
          <w:sz w:val="16"/>
          <w:szCs w:val="16"/>
        </w:rPr>
        <w:t>interferonγ</w:t>
      </w:r>
      <w:proofErr w:type="spellEnd"/>
      <w:r w:rsidRPr="00D857A6">
        <w:rPr>
          <w:color w:val="000000"/>
          <w:spacing w:val="-1"/>
          <w:kern w:val="0"/>
          <w:sz w:val="16"/>
          <w:szCs w:val="16"/>
        </w:rPr>
        <w:t xml:space="preserve">-release assay in differentiating intestinal tuberculosis from </w:t>
      </w:r>
      <w:proofErr w:type="spellStart"/>
      <w:r w:rsidRPr="00D857A6">
        <w:rPr>
          <w:color w:val="000000"/>
          <w:spacing w:val="-1"/>
          <w:kern w:val="0"/>
          <w:sz w:val="16"/>
          <w:szCs w:val="16"/>
        </w:rPr>
        <w:t>Crohn’s</w:t>
      </w:r>
      <w:proofErr w:type="spellEnd"/>
      <w:r w:rsidRPr="00D857A6">
        <w:rPr>
          <w:color w:val="000000"/>
          <w:spacing w:val="-1"/>
          <w:kern w:val="0"/>
          <w:sz w:val="16"/>
          <w:szCs w:val="16"/>
        </w:rPr>
        <w:t xml:space="preserve"> disease in China.</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J </w:t>
      </w:r>
      <w:proofErr w:type="spellStart"/>
      <w:r w:rsidRPr="00D857A6">
        <w:rPr>
          <w:i/>
          <w:iCs/>
          <w:color w:val="000000"/>
          <w:spacing w:val="-1"/>
          <w:kern w:val="0"/>
          <w:sz w:val="16"/>
          <w:szCs w:val="16"/>
        </w:rPr>
        <w:t>Crohns</w:t>
      </w:r>
      <w:proofErr w:type="spellEnd"/>
      <w:r w:rsidRPr="00D857A6">
        <w:rPr>
          <w:i/>
          <w:iCs/>
          <w:color w:val="000000"/>
          <w:spacing w:val="-1"/>
          <w:kern w:val="0"/>
          <w:sz w:val="16"/>
          <w:szCs w:val="16"/>
        </w:rPr>
        <w:t xml:space="preserve"> Colitis</w:t>
      </w:r>
      <w:r w:rsidRPr="00D857A6">
        <w:rPr>
          <w:color w:val="000000"/>
          <w:spacing w:val="-1"/>
          <w:kern w:val="0"/>
          <w:sz w:val="16"/>
          <w:szCs w:val="16"/>
        </w:rPr>
        <w:t xml:space="preserve"> 2012; </w:t>
      </w:r>
      <w:r w:rsidRPr="00D857A6">
        <w:rPr>
          <w:b/>
          <w:bCs/>
          <w:color w:val="000000"/>
          <w:spacing w:val="-1"/>
          <w:kern w:val="0"/>
          <w:sz w:val="16"/>
          <w:szCs w:val="16"/>
        </w:rPr>
        <w:t>6</w:t>
      </w:r>
      <w:r w:rsidRPr="00D857A6">
        <w:rPr>
          <w:color w:val="000000"/>
          <w:spacing w:val="-1"/>
          <w:kern w:val="0"/>
          <w:sz w:val="16"/>
          <w:szCs w:val="16"/>
        </w:rPr>
        <w:t>: 317-323 [PMID: 22405168 DOI: 10.1016/j.crohns.2011.09.002]</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48</w:t>
      </w:r>
      <w:r w:rsidRPr="00D857A6">
        <w:rPr>
          <w:color w:val="000000"/>
          <w:spacing w:val="-1"/>
          <w:kern w:val="0"/>
          <w:sz w:val="16"/>
          <w:szCs w:val="16"/>
        </w:rPr>
        <w:tab/>
      </w:r>
      <w:r w:rsidRPr="00D857A6">
        <w:rPr>
          <w:b/>
          <w:bCs/>
          <w:color w:val="000000"/>
          <w:spacing w:val="-1"/>
          <w:kern w:val="0"/>
          <w:sz w:val="16"/>
          <w:szCs w:val="16"/>
        </w:rPr>
        <w:t>Park SH</w:t>
      </w:r>
      <w:r w:rsidRPr="00D857A6">
        <w:rPr>
          <w:color w:val="000000"/>
          <w:spacing w:val="-1"/>
          <w:kern w:val="0"/>
          <w:sz w:val="16"/>
          <w:szCs w:val="16"/>
        </w:rPr>
        <w:t xml:space="preserve">, Loftus EV </w:t>
      </w:r>
      <w:proofErr w:type="spellStart"/>
      <w:r w:rsidRPr="00D857A6">
        <w:rPr>
          <w:color w:val="000000"/>
          <w:spacing w:val="-1"/>
          <w:kern w:val="0"/>
          <w:sz w:val="16"/>
          <w:szCs w:val="16"/>
        </w:rPr>
        <w:t>Jr</w:t>
      </w:r>
      <w:proofErr w:type="spellEnd"/>
      <w:r w:rsidRPr="00D857A6">
        <w:rPr>
          <w:color w:val="000000"/>
          <w:spacing w:val="-1"/>
          <w:kern w:val="0"/>
          <w:sz w:val="16"/>
          <w:szCs w:val="16"/>
        </w:rPr>
        <w:t xml:space="preserve">, Yang SK. </w:t>
      </w:r>
      <w:proofErr w:type="spellStart"/>
      <w:r w:rsidRPr="00D857A6">
        <w:rPr>
          <w:color w:val="000000"/>
          <w:spacing w:val="-1"/>
          <w:kern w:val="0"/>
          <w:sz w:val="16"/>
          <w:szCs w:val="16"/>
        </w:rPr>
        <w:t>Appendiceal</w:t>
      </w:r>
      <w:proofErr w:type="spellEnd"/>
      <w:r w:rsidRPr="00D857A6">
        <w:rPr>
          <w:color w:val="000000"/>
          <w:spacing w:val="-1"/>
          <w:kern w:val="0"/>
          <w:sz w:val="16"/>
          <w:szCs w:val="16"/>
        </w:rPr>
        <w:t xml:space="preserve"> skip inflammation and ulcerative colitis. </w:t>
      </w:r>
      <w:r w:rsidRPr="00D857A6">
        <w:rPr>
          <w:i/>
          <w:iCs/>
          <w:color w:val="000000"/>
          <w:spacing w:val="-1"/>
          <w:kern w:val="0"/>
          <w:sz w:val="16"/>
          <w:szCs w:val="16"/>
        </w:rPr>
        <w:t xml:space="preserve">Dig Dis </w:t>
      </w:r>
      <w:proofErr w:type="spellStart"/>
      <w:r w:rsidRPr="00D857A6">
        <w:rPr>
          <w:i/>
          <w:iCs/>
          <w:color w:val="000000"/>
          <w:spacing w:val="-1"/>
          <w:kern w:val="0"/>
          <w:sz w:val="16"/>
          <w:szCs w:val="16"/>
        </w:rPr>
        <w:t>Sci</w:t>
      </w:r>
      <w:proofErr w:type="spellEnd"/>
      <w:r w:rsidRPr="00D857A6">
        <w:rPr>
          <w:color w:val="000000"/>
          <w:spacing w:val="-1"/>
          <w:kern w:val="0"/>
          <w:sz w:val="16"/>
          <w:szCs w:val="16"/>
        </w:rPr>
        <w:t xml:space="preserve"> 2014; </w:t>
      </w:r>
      <w:r w:rsidRPr="00D857A6">
        <w:rPr>
          <w:b/>
          <w:bCs/>
          <w:color w:val="000000"/>
          <w:spacing w:val="-1"/>
          <w:kern w:val="0"/>
          <w:sz w:val="16"/>
          <w:szCs w:val="16"/>
        </w:rPr>
        <w:t>59</w:t>
      </w:r>
      <w:r w:rsidRPr="00D857A6">
        <w:rPr>
          <w:color w:val="000000"/>
          <w:spacing w:val="-1"/>
          <w:kern w:val="0"/>
          <w:sz w:val="16"/>
          <w:szCs w:val="16"/>
        </w:rPr>
        <w:t>: 2050-2057 [PMID: 24705639 DOI: 10.1007/s10620-014-3129-z]</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49</w:t>
      </w:r>
      <w:r w:rsidRPr="00D857A6">
        <w:rPr>
          <w:color w:val="000000"/>
          <w:spacing w:val="-1"/>
          <w:kern w:val="0"/>
          <w:sz w:val="16"/>
          <w:szCs w:val="16"/>
        </w:rPr>
        <w:tab/>
      </w:r>
      <w:r w:rsidRPr="00D857A6">
        <w:rPr>
          <w:b/>
          <w:bCs/>
          <w:color w:val="000000"/>
          <w:spacing w:val="-1"/>
          <w:kern w:val="0"/>
          <w:sz w:val="16"/>
          <w:szCs w:val="16"/>
        </w:rPr>
        <w:t>Chen WS</w:t>
      </w:r>
      <w:r w:rsidRPr="00D857A6">
        <w:rPr>
          <w:color w:val="000000"/>
          <w:spacing w:val="-1"/>
          <w:kern w:val="0"/>
          <w:sz w:val="16"/>
          <w:szCs w:val="16"/>
        </w:rPr>
        <w:t xml:space="preserve">, </w:t>
      </w:r>
      <w:proofErr w:type="spellStart"/>
      <w:r w:rsidRPr="00D857A6">
        <w:rPr>
          <w:color w:val="000000"/>
          <w:spacing w:val="-1"/>
          <w:kern w:val="0"/>
          <w:sz w:val="16"/>
          <w:szCs w:val="16"/>
        </w:rPr>
        <w:t>Leu</w:t>
      </w:r>
      <w:proofErr w:type="spellEnd"/>
      <w:r w:rsidRPr="00D857A6">
        <w:rPr>
          <w:color w:val="000000"/>
          <w:spacing w:val="-1"/>
          <w:kern w:val="0"/>
          <w:sz w:val="16"/>
          <w:szCs w:val="16"/>
        </w:rPr>
        <w:t xml:space="preserve"> SY, Hsu H, Lin JK, Lin TC. </w:t>
      </w:r>
      <w:proofErr w:type="gramStart"/>
      <w:r w:rsidRPr="00D857A6">
        <w:rPr>
          <w:color w:val="000000"/>
          <w:spacing w:val="-1"/>
          <w:kern w:val="0"/>
          <w:sz w:val="16"/>
          <w:szCs w:val="16"/>
        </w:rPr>
        <w:t>Trend of large bowel tuberculosis and the relation with pulmonary tuberculosis.</w:t>
      </w:r>
      <w:proofErr w:type="gramEnd"/>
      <w:r w:rsidRPr="00D857A6">
        <w:rPr>
          <w:color w:val="000000"/>
          <w:spacing w:val="-1"/>
          <w:kern w:val="0"/>
          <w:sz w:val="16"/>
          <w:szCs w:val="16"/>
        </w:rPr>
        <w:t xml:space="preserve"> </w:t>
      </w:r>
      <w:r w:rsidRPr="00D857A6">
        <w:rPr>
          <w:i/>
          <w:iCs/>
          <w:color w:val="000000"/>
          <w:spacing w:val="-1"/>
          <w:kern w:val="0"/>
          <w:sz w:val="16"/>
          <w:szCs w:val="16"/>
        </w:rPr>
        <w:t>Dis Colon Rectum</w:t>
      </w:r>
      <w:r w:rsidRPr="00D857A6">
        <w:rPr>
          <w:color w:val="000000"/>
          <w:spacing w:val="-1"/>
          <w:kern w:val="0"/>
          <w:sz w:val="16"/>
          <w:szCs w:val="16"/>
        </w:rPr>
        <w:t xml:space="preserve"> 1992; </w:t>
      </w:r>
      <w:r w:rsidRPr="00D857A6">
        <w:rPr>
          <w:b/>
          <w:bCs/>
          <w:color w:val="000000"/>
          <w:spacing w:val="-1"/>
          <w:kern w:val="0"/>
          <w:sz w:val="16"/>
          <w:szCs w:val="16"/>
        </w:rPr>
        <w:t>35</w:t>
      </w:r>
      <w:r w:rsidRPr="00D857A6">
        <w:rPr>
          <w:color w:val="000000"/>
          <w:spacing w:val="-1"/>
          <w:kern w:val="0"/>
          <w:sz w:val="16"/>
          <w:szCs w:val="16"/>
        </w:rPr>
        <w:t>: 189-192 [PMID: 1735323]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50</w:t>
      </w:r>
      <w:r w:rsidRPr="00D857A6">
        <w:rPr>
          <w:color w:val="000000"/>
          <w:spacing w:val="-1"/>
          <w:kern w:val="0"/>
          <w:sz w:val="16"/>
          <w:szCs w:val="16"/>
        </w:rPr>
        <w:tab/>
      </w:r>
      <w:proofErr w:type="spellStart"/>
      <w:r w:rsidRPr="00D857A6">
        <w:rPr>
          <w:b/>
          <w:bCs/>
          <w:color w:val="000000"/>
          <w:spacing w:val="-1"/>
          <w:kern w:val="0"/>
          <w:sz w:val="16"/>
          <w:szCs w:val="16"/>
        </w:rPr>
        <w:t>Terreblanche</w:t>
      </w:r>
      <w:proofErr w:type="spellEnd"/>
      <w:r w:rsidRPr="00D857A6">
        <w:rPr>
          <w:b/>
          <w:bCs/>
          <w:color w:val="000000"/>
          <w:spacing w:val="-1"/>
          <w:kern w:val="0"/>
          <w:sz w:val="16"/>
          <w:szCs w:val="16"/>
        </w:rPr>
        <w:t xml:space="preserve"> J</w:t>
      </w:r>
      <w:r w:rsidRPr="00D857A6">
        <w:rPr>
          <w:color w:val="000000"/>
          <w:spacing w:val="-1"/>
          <w:kern w:val="0"/>
          <w:sz w:val="16"/>
          <w:szCs w:val="16"/>
        </w:rPr>
        <w:t xml:space="preserve">. Fistula in </w:t>
      </w:r>
      <w:proofErr w:type="spellStart"/>
      <w:r w:rsidRPr="00D857A6">
        <w:rPr>
          <w:color w:val="000000"/>
          <w:spacing w:val="-1"/>
          <w:kern w:val="0"/>
          <w:sz w:val="16"/>
          <w:szCs w:val="16"/>
        </w:rPr>
        <w:t>ano</w:t>
      </w:r>
      <w:proofErr w:type="spellEnd"/>
      <w:r w:rsidRPr="00D857A6">
        <w:rPr>
          <w:color w:val="000000"/>
          <w:spacing w:val="-1"/>
          <w:kern w:val="0"/>
          <w:sz w:val="16"/>
          <w:szCs w:val="16"/>
        </w:rPr>
        <w:t xml:space="preserve">: a five year survey at Groote </w:t>
      </w:r>
      <w:proofErr w:type="spellStart"/>
      <w:r w:rsidRPr="00D857A6">
        <w:rPr>
          <w:color w:val="000000"/>
          <w:spacing w:val="-1"/>
          <w:kern w:val="0"/>
          <w:sz w:val="16"/>
          <w:szCs w:val="16"/>
        </w:rPr>
        <w:t>Schuur</w:t>
      </w:r>
      <w:proofErr w:type="spellEnd"/>
      <w:r w:rsidRPr="00D857A6">
        <w:rPr>
          <w:color w:val="000000"/>
          <w:spacing w:val="-1"/>
          <w:kern w:val="0"/>
          <w:sz w:val="16"/>
          <w:szCs w:val="16"/>
        </w:rPr>
        <w:t xml:space="preserve"> Hospital and a review of the literature. </w:t>
      </w:r>
      <w:r w:rsidRPr="00D857A6">
        <w:rPr>
          <w:i/>
          <w:iCs/>
          <w:color w:val="000000"/>
          <w:spacing w:val="-1"/>
          <w:kern w:val="0"/>
          <w:sz w:val="16"/>
          <w:szCs w:val="16"/>
        </w:rPr>
        <w:t xml:space="preserve">S </w:t>
      </w:r>
      <w:proofErr w:type="spellStart"/>
      <w:r w:rsidRPr="00D857A6">
        <w:rPr>
          <w:i/>
          <w:iCs/>
          <w:color w:val="000000"/>
          <w:spacing w:val="-1"/>
          <w:kern w:val="0"/>
          <w:sz w:val="16"/>
          <w:szCs w:val="16"/>
        </w:rPr>
        <w:t>Afr</w:t>
      </w:r>
      <w:proofErr w:type="spellEnd"/>
      <w:r w:rsidRPr="00D857A6">
        <w:rPr>
          <w:i/>
          <w:iCs/>
          <w:color w:val="000000"/>
          <w:spacing w:val="-1"/>
          <w:kern w:val="0"/>
          <w:sz w:val="16"/>
          <w:szCs w:val="16"/>
        </w:rPr>
        <w:t xml:space="preserve"> Med J </w:t>
      </w:r>
      <w:r w:rsidRPr="00D857A6">
        <w:rPr>
          <w:color w:val="000000"/>
          <w:spacing w:val="-1"/>
          <w:kern w:val="0"/>
          <w:sz w:val="16"/>
          <w:szCs w:val="16"/>
        </w:rPr>
        <w:t xml:space="preserve">1964; </w:t>
      </w:r>
      <w:r w:rsidRPr="00D857A6">
        <w:rPr>
          <w:b/>
          <w:bCs/>
          <w:color w:val="000000"/>
          <w:spacing w:val="-1"/>
          <w:kern w:val="0"/>
          <w:sz w:val="16"/>
          <w:szCs w:val="16"/>
        </w:rPr>
        <w:t>38</w:t>
      </w:r>
      <w:r w:rsidRPr="00D857A6">
        <w:rPr>
          <w:color w:val="000000"/>
          <w:spacing w:val="-1"/>
          <w:kern w:val="0"/>
          <w:sz w:val="16"/>
          <w:szCs w:val="16"/>
        </w:rPr>
        <w:t>: 403-408</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51</w:t>
      </w:r>
      <w:r w:rsidRPr="00D857A6">
        <w:rPr>
          <w:color w:val="000000"/>
          <w:spacing w:val="-1"/>
          <w:kern w:val="0"/>
          <w:sz w:val="16"/>
          <w:szCs w:val="16"/>
        </w:rPr>
        <w:tab/>
      </w:r>
      <w:proofErr w:type="spellStart"/>
      <w:r w:rsidRPr="00D857A6">
        <w:rPr>
          <w:b/>
          <w:bCs/>
          <w:color w:val="000000"/>
          <w:spacing w:val="-1"/>
          <w:kern w:val="0"/>
          <w:sz w:val="16"/>
          <w:szCs w:val="16"/>
        </w:rPr>
        <w:t>Bhargava</w:t>
      </w:r>
      <w:proofErr w:type="spellEnd"/>
      <w:r w:rsidRPr="00D857A6">
        <w:rPr>
          <w:b/>
          <w:bCs/>
          <w:color w:val="000000"/>
          <w:spacing w:val="-1"/>
          <w:kern w:val="0"/>
          <w:sz w:val="16"/>
          <w:szCs w:val="16"/>
        </w:rPr>
        <w:t xml:space="preserve"> DK</w:t>
      </w:r>
      <w:r w:rsidRPr="00D857A6">
        <w:rPr>
          <w:color w:val="000000"/>
          <w:spacing w:val="-1"/>
          <w:kern w:val="0"/>
          <w:sz w:val="16"/>
          <w:szCs w:val="16"/>
        </w:rPr>
        <w:t xml:space="preserve">, </w:t>
      </w:r>
      <w:proofErr w:type="spellStart"/>
      <w:r w:rsidRPr="00D857A6">
        <w:rPr>
          <w:color w:val="000000"/>
          <w:spacing w:val="-1"/>
          <w:kern w:val="0"/>
          <w:sz w:val="16"/>
          <w:szCs w:val="16"/>
        </w:rPr>
        <w:t>Kushwaha</w:t>
      </w:r>
      <w:proofErr w:type="spellEnd"/>
      <w:r w:rsidRPr="00D857A6">
        <w:rPr>
          <w:color w:val="000000"/>
          <w:spacing w:val="-1"/>
          <w:kern w:val="0"/>
          <w:sz w:val="16"/>
          <w:szCs w:val="16"/>
        </w:rPr>
        <w:t xml:space="preserve"> AK, </w:t>
      </w:r>
      <w:proofErr w:type="spellStart"/>
      <w:r w:rsidRPr="00D857A6">
        <w:rPr>
          <w:color w:val="000000"/>
          <w:spacing w:val="-1"/>
          <w:kern w:val="0"/>
          <w:sz w:val="16"/>
          <w:szCs w:val="16"/>
        </w:rPr>
        <w:t>Dasarathy</w:t>
      </w:r>
      <w:proofErr w:type="spellEnd"/>
      <w:r w:rsidRPr="00D857A6">
        <w:rPr>
          <w:color w:val="000000"/>
          <w:spacing w:val="-1"/>
          <w:kern w:val="0"/>
          <w:sz w:val="16"/>
          <w:szCs w:val="16"/>
        </w:rPr>
        <w:t xml:space="preserve"> S, </w:t>
      </w:r>
      <w:proofErr w:type="spellStart"/>
      <w:r w:rsidRPr="00D857A6">
        <w:rPr>
          <w:color w:val="000000"/>
          <w:spacing w:val="-1"/>
          <w:kern w:val="0"/>
          <w:sz w:val="16"/>
          <w:szCs w:val="16"/>
        </w:rPr>
        <w:t>Shriniwas</w:t>
      </w:r>
      <w:proofErr w:type="spellEnd"/>
      <w:r w:rsidRPr="00D857A6">
        <w:rPr>
          <w:color w:val="000000"/>
          <w:spacing w:val="-1"/>
          <w:kern w:val="0"/>
          <w:sz w:val="16"/>
          <w:szCs w:val="16"/>
        </w:rPr>
        <w:t xml:space="preserve">, Chopra P. Endoscopic diagnosis of segmental colonic tuberculosis. </w:t>
      </w:r>
      <w:proofErr w:type="spellStart"/>
      <w:r w:rsidRPr="00D857A6">
        <w:rPr>
          <w:i/>
          <w:iCs/>
          <w:color w:val="000000"/>
          <w:spacing w:val="-1"/>
          <w:kern w:val="0"/>
          <w:sz w:val="16"/>
          <w:szCs w:val="16"/>
        </w:rPr>
        <w:t>Gastrointest</w:t>
      </w:r>
      <w:proofErr w:type="spellEnd"/>
      <w:r w:rsidRPr="00D857A6">
        <w:rPr>
          <w:i/>
          <w:iCs/>
          <w:color w:val="000000"/>
          <w:spacing w:val="-1"/>
          <w:kern w:val="0"/>
          <w:sz w:val="16"/>
          <w:szCs w:val="16"/>
        </w:rPr>
        <w:t xml:space="preserve"> </w:t>
      </w:r>
      <w:proofErr w:type="spellStart"/>
      <w:r w:rsidRPr="00D857A6">
        <w:rPr>
          <w:i/>
          <w:iCs/>
          <w:color w:val="000000"/>
          <w:spacing w:val="-1"/>
          <w:kern w:val="0"/>
          <w:sz w:val="16"/>
          <w:szCs w:val="16"/>
        </w:rPr>
        <w:t>Endosc</w:t>
      </w:r>
      <w:proofErr w:type="spellEnd"/>
      <w:r w:rsidRPr="00D857A6">
        <w:rPr>
          <w:color w:val="000000"/>
          <w:spacing w:val="-1"/>
          <w:kern w:val="0"/>
          <w:sz w:val="16"/>
          <w:szCs w:val="16"/>
        </w:rPr>
        <w:t xml:space="preserve"> 1992; </w:t>
      </w:r>
      <w:r w:rsidRPr="00D857A6">
        <w:rPr>
          <w:b/>
          <w:bCs/>
          <w:color w:val="000000"/>
          <w:spacing w:val="-1"/>
          <w:kern w:val="0"/>
          <w:sz w:val="16"/>
          <w:szCs w:val="16"/>
        </w:rPr>
        <w:t>38</w:t>
      </w:r>
      <w:r w:rsidRPr="00D857A6">
        <w:rPr>
          <w:color w:val="000000"/>
          <w:spacing w:val="-1"/>
          <w:kern w:val="0"/>
          <w:sz w:val="16"/>
          <w:szCs w:val="16"/>
        </w:rPr>
        <w:t>: 571-574 [PMID: 1397913]</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r w:rsidRPr="00D857A6">
        <w:rPr>
          <w:color w:val="000000"/>
          <w:spacing w:val="-1"/>
          <w:kern w:val="0"/>
          <w:sz w:val="16"/>
          <w:szCs w:val="16"/>
        </w:rPr>
        <w:t>52</w:t>
      </w:r>
      <w:r w:rsidRPr="00D857A6">
        <w:rPr>
          <w:color w:val="000000"/>
          <w:spacing w:val="-1"/>
          <w:kern w:val="0"/>
          <w:sz w:val="16"/>
          <w:szCs w:val="16"/>
        </w:rPr>
        <w:tab/>
      </w:r>
      <w:r w:rsidRPr="00D857A6">
        <w:rPr>
          <w:b/>
          <w:bCs/>
          <w:color w:val="000000"/>
          <w:spacing w:val="-1"/>
          <w:kern w:val="0"/>
          <w:sz w:val="16"/>
          <w:szCs w:val="16"/>
        </w:rPr>
        <w:t>Choi SM</w:t>
      </w:r>
      <w:r w:rsidRPr="00D857A6">
        <w:rPr>
          <w:color w:val="000000"/>
          <w:spacing w:val="-1"/>
          <w:kern w:val="0"/>
          <w:sz w:val="16"/>
          <w:szCs w:val="16"/>
        </w:rPr>
        <w:t xml:space="preserve">, Yang SK, Jung HY, Ha HK, Kim JC, Kim HK, Won SY, Lee MH, Jung SA, Kim HR, Hong WS, Kim YI. Clinical features of intestinal tuberculosis with </w:t>
      </w:r>
      <w:proofErr w:type="spellStart"/>
      <w:r w:rsidRPr="00D857A6">
        <w:rPr>
          <w:color w:val="000000"/>
          <w:spacing w:val="-1"/>
          <w:kern w:val="0"/>
          <w:sz w:val="16"/>
          <w:szCs w:val="16"/>
        </w:rPr>
        <w:t>spicial</w:t>
      </w:r>
      <w:proofErr w:type="spellEnd"/>
      <w:r w:rsidRPr="00D857A6">
        <w:rPr>
          <w:color w:val="000000"/>
          <w:spacing w:val="-1"/>
          <w:kern w:val="0"/>
          <w:sz w:val="16"/>
          <w:szCs w:val="16"/>
        </w:rPr>
        <w:t xml:space="preserve"> </w:t>
      </w:r>
      <w:proofErr w:type="spellStart"/>
      <w:r w:rsidRPr="00D857A6">
        <w:rPr>
          <w:color w:val="000000"/>
          <w:spacing w:val="-1"/>
          <w:kern w:val="0"/>
          <w:sz w:val="16"/>
          <w:szCs w:val="16"/>
        </w:rPr>
        <w:t>referece</w:t>
      </w:r>
      <w:proofErr w:type="spellEnd"/>
      <w:r w:rsidRPr="00D857A6">
        <w:rPr>
          <w:color w:val="000000"/>
          <w:spacing w:val="-1"/>
          <w:kern w:val="0"/>
          <w:sz w:val="16"/>
          <w:szCs w:val="16"/>
        </w:rPr>
        <w:t xml:space="preserve"> to risk factors for </w:t>
      </w:r>
      <w:proofErr w:type="spellStart"/>
      <w:r w:rsidRPr="00D857A6">
        <w:rPr>
          <w:color w:val="000000"/>
          <w:spacing w:val="-1"/>
          <w:kern w:val="0"/>
          <w:sz w:val="16"/>
          <w:szCs w:val="16"/>
        </w:rPr>
        <w:t>complicatioin</w:t>
      </w:r>
      <w:proofErr w:type="spellEnd"/>
      <w:r w:rsidRPr="00D857A6">
        <w:rPr>
          <w:color w:val="000000"/>
          <w:spacing w:val="-1"/>
          <w:kern w:val="0"/>
          <w:sz w:val="16"/>
          <w:szCs w:val="16"/>
        </w:rPr>
        <w:t xml:space="preserve">. </w:t>
      </w:r>
      <w:r w:rsidRPr="00D857A6">
        <w:rPr>
          <w:i/>
          <w:iCs/>
          <w:color w:val="000000"/>
          <w:spacing w:val="-1"/>
          <w:kern w:val="0"/>
          <w:sz w:val="16"/>
          <w:szCs w:val="16"/>
        </w:rPr>
        <w:t xml:space="preserve">Korean J </w:t>
      </w:r>
      <w:proofErr w:type="spellStart"/>
      <w:r w:rsidRPr="00D857A6">
        <w:rPr>
          <w:i/>
          <w:iCs/>
          <w:color w:val="000000"/>
          <w:spacing w:val="-1"/>
          <w:kern w:val="0"/>
          <w:sz w:val="16"/>
          <w:szCs w:val="16"/>
        </w:rPr>
        <w:t>Gastroenterol</w:t>
      </w:r>
      <w:proofErr w:type="spellEnd"/>
      <w:r w:rsidRPr="00D857A6">
        <w:rPr>
          <w:i/>
          <w:iCs/>
          <w:color w:val="000000"/>
          <w:spacing w:val="-1"/>
          <w:kern w:val="0"/>
          <w:sz w:val="16"/>
          <w:szCs w:val="16"/>
        </w:rPr>
        <w:t xml:space="preserve"> </w:t>
      </w:r>
      <w:r w:rsidRPr="00D857A6">
        <w:rPr>
          <w:color w:val="000000"/>
          <w:spacing w:val="-1"/>
          <w:kern w:val="0"/>
          <w:sz w:val="16"/>
          <w:szCs w:val="16"/>
        </w:rPr>
        <w:t xml:space="preserve">1997; </w:t>
      </w:r>
      <w:r w:rsidRPr="00D857A6">
        <w:rPr>
          <w:b/>
          <w:bCs/>
          <w:color w:val="000000"/>
          <w:spacing w:val="-1"/>
          <w:kern w:val="0"/>
          <w:sz w:val="16"/>
          <w:szCs w:val="16"/>
        </w:rPr>
        <w:t>30</w:t>
      </w:r>
      <w:r w:rsidRPr="00D857A6">
        <w:rPr>
          <w:color w:val="000000"/>
          <w:spacing w:val="-1"/>
          <w:kern w:val="0"/>
          <w:sz w:val="16"/>
          <w:szCs w:val="16"/>
        </w:rPr>
        <w:t>: 462-489</w:t>
      </w:r>
    </w:p>
    <w:p w:rsidR="00C0281F" w:rsidRPr="00D857A6" w:rsidRDefault="00C0281F" w:rsidP="00C0281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D857A6">
        <w:rPr>
          <w:color w:val="000000"/>
          <w:spacing w:val="-1"/>
          <w:kern w:val="0"/>
          <w:sz w:val="16"/>
          <w:szCs w:val="16"/>
        </w:rPr>
        <w:t>53</w:t>
      </w:r>
      <w:r w:rsidRPr="00D857A6">
        <w:rPr>
          <w:color w:val="000000"/>
          <w:spacing w:val="-1"/>
          <w:kern w:val="0"/>
          <w:sz w:val="16"/>
          <w:szCs w:val="16"/>
        </w:rPr>
        <w:tab/>
      </w:r>
      <w:r w:rsidRPr="00D857A6">
        <w:rPr>
          <w:b/>
          <w:bCs/>
          <w:color w:val="000000"/>
          <w:spacing w:val="-1"/>
          <w:kern w:val="0"/>
          <w:sz w:val="16"/>
          <w:szCs w:val="16"/>
        </w:rPr>
        <w:t>Lee YJ</w:t>
      </w:r>
      <w:r w:rsidRPr="00D857A6">
        <w:rPr>
          <w:color w:val="000000"/>
          <w:spacing w:val="-1"/>
          <w:kern w:val="0"/>
          <w:sz w:val="16"/>
          <w:szCs w:val="16"/>
        </w:rPr>
        <w:t xml:space="preserve">, Yang SK, </w:t>
      </w:r>
      <w:proofErr w:type="spellStart"/>
      <w:r w:rsidRPr="00D857A6">
        <w:rPr>
          <w:color w:val="000000"/>
          <w:spacing w:val="-1"/>
          <w:kern w:val="0"/>
          <w:sz w:val="16"/>
          <w:szCs w:val="16"/>
        </w:rPr>
        <w:t>Myung</w:t>
      </w:r>
      <w:proofErr w:type="spellEnd"/>
      <w:r w:rsidRPr="00D857A6">
        <w:rPr>
          <w:color w:val="000000"/>
          <w:spacing w:val="-1"/>
          <w:kern w:val="0"/>
          <w:sz w:val="16"/>
          <w:szCs w:val="16"/>
        </w:rPr>
        <w:t xml:space="preserve"> SJ, </w:t>
      </w:r>
      <w:proofErr w:type="spellStart"/>
      <w:r w:rsidRPr="00D857A6">
        <w:rPr>
          <w:color w:val="000000"/>
          <w:spacing w:val="-1"/>
          <w:kern w:val="0"/>
          <w:sz w:val="16"/>
          <w:szCs w:val="16"/>
        </w:rPr>
        <w:t>Byeon</w:t>
      </w:r>
      <w:proofErr w:type="spellEnd"/>
      <w:r w:rsidRPr="00D857A6">
        <w:rPr>
          <w:color w:val="000000"/>
          <w:spacing w:val="-1"/>
          <w:kern w:val="0"/>
          <w:sz w:val="16"/>
          <w:szCs w:val="16"/>
        </w:rPr>
        <w:t xml:space="preserve"> JS, Park IG, Kim JS, Lee GH, Jung HY, Hong WS, Kim JH, Min YI.</w:t>
      </w:r>
      <w:proofErr w:type="gramEnd"/>
      <w:r w:rsidRPr="00D857A6">
        <w:rPr>
          <w:color w:val="000000"/>
          <w:spacing w:val="-1"/>
          <w:kern w:val="0"/>
          <w:sz w:val="16"/>
          <w:szCs w:val="16"/>
        </w:rPr>
        <w:t xml:space="preserve"> </w:t>
      </w:r>
      <w:proofErr w:type="gramStart"/>
      <w:r w:rsidRPr="00D857A6">
        <w:rPr>
          <w:color w:val="000000"/>
          <w:spacing w:val="-1"/>
          <w:kern w:val="0"/>
          <w:sz w:val="16"/>
          <w:szCs w:val="16"/>
        </w:rPr>
        <w:t xml:space="preserve">[The usefulness of </w:t>
      </w:r>
      <w:proofErr w:type="spellStart"/>
      <w:r w:rsidRPr="00D857A6">
        <w:rPr>
          <w:color w:val="000000"/>
          <w:spacing w:val="-1"/>
          <w:kern w:val="0"/>
          <w:sz w:val="16"/>
          <w:szCs w:val="16"/>
        </w:rPr>
        <w:t>colonoscopic</w:t>
      </w:r>
      <w:proofErr w:type="spellEnd"/>
      <w:r w:rsidRPr="00D857A6">
        <w:rPr>
          <w:color w:val="000000"/>
          <w:spacing w:val="-1"/>
          <w:kern w:val="0"/>
          <w:sz w:val="16"/>
          <w:szCs w:val="16"/>
        </w:rPr>
        <w:t xml:space="preserve"> biopsy in the diagnosis of intestinal tuberculosis and pattern of concomitant extra-intestinal tuberculosis].</w:t>
      </w:r>
      <w:proofErr w:type="gramEnd"/>
      <w:r w:rsidRPr="00D857A6">
        <w:rPr>
          <w:color w:val="000000"/>
          <w:spacing w:val="-1"/>
          <w:kern w:val="0"/>
          <w:sz w:val="16"/>
          <w:szCs w:val="16"/>
        </w:rPr>
        <w:t xml:space="preserve"> </w:t>
      </w:r>
      <w:r w:rsidRPr="00D857A6">
        <w:rPr>
          <w:i/>
          <w:iCs/>
          <w:color w:val="000000"/>
          <w:spacing w:val="-1"/>
          <w:kern w:val="0"/>
          <w:sz w:val="16"/>
          <w:szCs w:val="16"/>
        </w:rPr>
        <w:t xml:space="preserve">Korean J </w:t>
      </w:r>
      <w:proofErr w:type="spellStart"/>
      <w:r w:rsidRPr="00D857A6">
        <w:rPr>
          <w:i/>
          <w:iCs/>
          <w:color w:val="000000"/>
          <w:spacing w:val="-1"/>
          <w:kern w:val="0"/>
          <w:sz w:val="16"/>
          <w:szCs w:val="16"/>
        </w:rPr>
        <w:t>Gastroenterol</w:t>
      </w:r>
      <w:proofErr w:type="spellEnd"/>
      <w:r w:rsidRPr="00D857A6">
        <w:rPr>
          <w:color w:val="000000"/>
          <w:spacing w:val="-1"/>
          <w:kern w:val="0"/>
          <w:sz w:val="16"/>
          <w:szCs w:val="16"/>
        </w:rPr>
        <w:t xml:space="preserve"> 2004; </w:t>
      </w:r>
      <w:r w:rsidRPr="00D857A6">
        <w:rPr>
          <w:b/>
          <w:bCs/>
          <w:color w:val="000000"/>
          <w:spacing w:val="-1"/>
          <w:kern w:val="0"/>
          <w:sz w:val="16"/>
          <w:szCs w:val="16"/>
        </w:rPr>
        <w:t>44</w:t>
      </w:r>
      <w:r w:rsidRPr="00D857A6">
        <w:rPr>
          <w:color w:val="000000"/>
          <w:spacing w:val="-1"/>
          <w:kern w:val="0"/>
          <w:sz w:val="16"/>
          <w:szCs w:val="16"/>
        </w:rPr>
        <w:t>: 153-159 [PMID: 15385724]</w:t>
      </w:r>
    </w:p>
    <w:p w:rsidR="00C0281F" w:rsidRDefault="00C0281F" w:rsidP="00C0281F">
      <w:pPr>
        <w:rPr>
          <w:rFonts w:hint="eastAsia"/>
        </w:rPr>
      </w:pPr>
    </w:p>
    <w:p w:rsidR="00C0281F" w:rsidRDefault="00C0281F" w:rsidP="00C0281F">
      <w:r>
        <w:t>Figure Legends</w:t>
      </w:r>
    </w:p>
    <w:p w:rsidR="00C0281F" w:rsidRDefault="00C0281F" w:rsidP="00C0281F">
      <w:pPr>
        <w:pStyle w:val="8BF4"/>
        <w:rPr>
          <w:rFonts w:hint="eastAsia"/>
          <w:b/>
          <w:bCs/>
        </w:rPr>
      </w:pPr>
      <w:r>
        <w:rPr>
          <w:b/>
          <w:bCs/>
          <w:noProof/>
        </w:rPr>
        <w:lastRenderedPageBreak/>
        <w:drawing>
          <wp:inline distT="0" distB="0" distL="0" distR="0">
            <wp:extent cx="2519854" cy="1733384"/>
            <wp:effectExtent l="0" t="0" r="0" b="635"/>
            <wp:docPr id="5" name="图片 5" descr="D:\学排版\WJG\组版\WJGv23i34\pmc-34\fig-34\WJG-23-630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34\pmc-34\fig-34\WJG-23-6306-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56" cy="1733523"/>
                    </a:xfrm>
                    <a:prstGeom prst="rect">
                      <a:avLst/>
                    </a:prstGeom>
                    <a:noFill/>
                    <a:ln>
                      <a:noFill/>
                    </a:ln>
                  </pic:spPr>
                </pic:pic>
              </a:graphicData>
            </a:graphic>
          </wp:inline>
        </w:drawing>
      </w:r>
    </w:p>
    <w:p w:rsidR="00C0281F" w:rsidRDefault="00C0281F" w:rsidP="00C0281F">
      <w:pPr>
        <w:pStyle w:val="8BF4"/>
      </w:pPr>
      <w:r>
        <w:rPr>
          <w:b/>
          <w:bCs/>
        </w:rPr>
        <w:t xml:space="preserve">Figure </w:t>
      </w:r>
      <w:proofErr w:type="gramStart"/>
      <w:r>
        <w:rPr>
          <w:b/>
          <w:bCs/>
        </w:rPr>
        <w:t>1  Temporal</w:t>
      </w:r>
      <w:proofErr w:type="gramEnd"/>
      <w:r>
        <w:rPr>
          <w:b/>
          <w:bCs/>
        </w:rPr>
        <w:t xml:space="preserve"> trends in the misdiagnosis rates between </w:t>
      </w:r>
      <w:proofErr w:type="spellStart"/>
      <w:r>
        <w:rPr>
          <w:b/>
          <w:bCs/>
        </w:rPr>
        <w:t>Crohn’s</w:t>
      </w:r>
      <w:proofErr w:type="spellEnd"/>
      <w:r>
        <w:rPr>
          <w:b/>
          <w:bCs/>
        </w:rPr>
        <w:t xml:space="preserve"> </w:t>
      </w:r>
      <w:r>
        <w:rPr>
          <w:b/>
          <w:bCs/>
          <w:spacing w:val="5"/>
        </w:rPr>
        <w:t>disease and intestinal tuberculosis during the study period.</w:t>
      </w:r>
      <w:r>
        <w:rPr>
          <w:spacing w:val="5"/>
        </w:rPr>
        <w:t xml:space="preserve"> Dots </w:t>
      </w:r>
      <w:r>
        <w:t xml:space="preserve">represent the observed misdiagnosis rates; lines represent the expected misdiagnosis rates and 95%CI according to the logistic regression analysis. The misdiagnosing rate of </w:t>
      </w:r>
      <w:proofErr w:type="spellStart"/>
      <w:r>
        <w:t>Crohn’s</w:t>
      </w:r>
      <w:proofErr w:type="spellEnd"/>
      <w:r>
        <w:t xml:space="preserve"> disease (CD) as intestinal tuberculosis (ITB) decreased to 0.89 (95%CI: 0.87-0.91) fold per year (</w:t>
      </w:r>
      <w:r>
        <w:rPr>
          <w:i/>
          <w:iCs/>
        </w:rPr>
        <w:t>P</w:t>
      </w:r>
      <w:r>
        <w:t xml:space="preserve"> &lt; 0.001); </w:t>
      </w:r>
      <w:proofErr w:type="gramStart"/>
      <w:r>
        <w:t>The</w:t>
      </w:r>
      <w:proofErr w:type="gramEnd"/>
      <w:r>
        <w:t xml:space="preserve"> misdiagnosing rate of ITB as CD increased to 1.06 (95%CI: 1.01-1.11) fold per year (</w:t>
      </w:r>
      <w:r>
        <w:rPr>
          <w:i/>
          <w:iCs/>
        </w:rPr>
        <w:t>P</w:t>
      </w:r>
      <w:r>
        <w:t xml:space="preserve"> = 0.013).</w:t>
      </w:r>
    </w:p>
    <w:p w:rsidR="00C0281F" w:rsidRDefault="00C0281F" w:rsidP="00C0281F">
      <w:pPr>
        <w:pStyle w:val="8BF4"/>
        <w:rPr>
          <w:rFonts w:hint="eastAsia"/>
          <w:b/>
          <w:bCs/>
        </w:rPr>
      </w:pPr>
      <w:r>
        <w:rPr>
          <w:b/>
          <w:bCs/>
          <w:noProof/>
        </w:rPr>
        <w:drawing>
          <wp:inline distT="0" distB="0" distL="0" distR="0">
            <wp:extent cx="2115047" cy="1706256"/>
            <wp:effectExtent l="0" t="0" r="0" b="8255"/>
            <wp:docPr id="6" name="图片 6" descr="D:\学排版\WJG\组版\WJGv23i34\pmc-34\fig-34\WJG-23-630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34\pmc-34\fig-34\WJG-23-6306-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047" cy="1706256"/>
                    </a:xfrm>
                    <a:prstGeom prst="rect">
                      <a:avLst/>
                    </a:prstGeom>
                    <a:noFill/>
                    <a:ln>
                      <a:noFill/>
                    </a:ln>
                  </pic:spPr>
                </pic:pic>
              </a:graphicData>
            </a:graphic>
          </wp:inline>
        </w:drawing>
      </w:r>
    </w:p>
    <w:p w:rsidR="00C0281F" w:rsidRDefault="00C0281F" w:rsidP="00C0281F">
      <w:pPr>
        <w:pStyle w:val="8BF4"/>
      </w:pPr>
      <w:r>
        <w:rPr>
          <w:b/>
          <w:bCs/>
        </w:rPr>
        <w:t xml:space="preserve">Figure 2  Temporal trends in the interval from misdiagnosis to correct diagnosis in cases of </w:t>
      </w:r>
      <w:proofErr w:type="spellStart"/>
      <w:r>
        <w:rPr>
          <w:b/>
          <w:bCs/>
        </w:rPr>
        <w:t>Crohn’s</w:t>
      </w:r>
      <w:proofErr w:type="spellEnd"/>
      <w:r>
        <w:rPr>
          <w:b/>
          <w:bCs/>
        </w:rPr>
        <w:t xml:space="preserve"> disease initially misdiagnosed as intestinal tuberculosis (Final </w:t>
      </w:r>
      <w:proofErr w:type="spellStart"/>
      <w:r>
        <w:rPr>
          <w:b/>
          <w:bCs/>
        </w:rPr>
        <w:t>Crohn’s</w:t>
      </w:r>
      <w:proofErr w:type="spellEnd"/>
      <w:r>
        <w:rPr>
          <w:b/>
          <w:bCs/>
        </w:rPr>
        <w:t xml:space="preserve"> disease group) and cases of intestinal tuberculosis initially misdiagnosed as </w:t>
      </w:r>
      <w:proofErr w:type="spellStart"/>
      <w:r>
        <w:rPr>
          <w:b/>
          <w:bCs/>
        </w:rPr>
        <w:t>Crohn’s</w:t>
      </w:r>
      <w:proofErr w:type="spellEnd"/>
      <w:r>
        <w:rPr>
          <w:b/>
          <w:bCs/>
        </w:rPr>
        <w:t xml:space="preserve"> disease (Final intestinal tuberculosis group).</w:t>
      </w:r>
      <w:r>
        <w:t xml:space="preserve"> The data are presented with the median and interquartile range. The interval from initial misdiagnosis to final diagnosis were not changed significantly in final </w:t>
      </w:r>
      <w:proofErr w:type="spellStart"/>
      <w:r>
        <w:t>Crohn’s</w:t>
      </w:r>
      <w:proofErr w:type="spellEnd"/>
      <w:r>
        <w:t xml:space="preserve"> disease (CD) group (</w:t>
      </w:r>
      <w:r>
        <w:rPr>
          <w:i/>
          <w:iCs/>
        </w:rPr>
        <w:t>P</w:t>
      </w:r>
      <w:r>
        <w:t xml:space="preserve"> = 0.394 by </w:t>
      </w:r>
      <w:proofErr w:type="spellStart"/>
      <w:r>
        <w:t>Kruskal</w:t>
      </w:r>
      <w:proofErr w:type="spellEnd"/>
      <w:r>
        <w:t>-Wallis test) and final intestinal tuberculosis (ITB) group (</w:t>
      </w:r>
      <w:r>
        <w:rPr>
          <w:i/>
          <w:iCs/>
        </w:rPr>
        <w:t>P</w:t>
      </w:r>
      <w:r>
        <w:t xml:space="preserve"> = 0.748 by </w:t>
      </w:r>
      <w:proofErr w:type="spellStart"/>
      <w:r>
        <w:t>Kruskal</w:t>
      </w:r>
      <w:proofErr w:type="spellEnd"/>
      <w:r>
        <w:t xml:space="preserve">-Wallis test) during the study period. </w:t>
      </w:r>
    </w:p>
    <w:p w:rsidR="00C0281F" w:rsidRPr="00D857A6" w:rsidRDefault="00C0281F" w:rsidP="00C0281F"/>
    <w:p w:rsidR="00C0281F" w:rsidRDefault="00C0281F" w:rsidP="00C0281F">
      <w:pPr>
        <w:rPr>
          <w:rFonts w:hint="eastAsia"/>
        </w:rPr>
      </w:pPr>
      <w:r>
        <w:t>Footnotes</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Manuscript source:</w:t>
      </w:r>
      <w:r w:rsidRPr="00D857A6">
        <w:rPr>
          <w:color w:val="000000"/>
          <w:spacing w:val="-2"/>
          <w:kern w:val="0"/>
          <w:sz w:val="18"/>
          <w:szCs w:val="18"/>
        </w:rPr>
        <w:t xml:space="preserve"> Unsolicited manuscript</w:t>
      </w:r>
    </w:p>
    <w:p w:rsidR="00C0281F" w:rsidRPr="00356DDD" w:rsidRDefault="00C0281F" w:rsidP="00C0281F">
      <w:pPr>
        <w:shd w:val="clear" w:color="auto" w:fill="FFFFFF"/>
        <w:snapToGrid w:val="0"/>
        <w:spacing w:line="360" w:lineRule="auto"/>
        <w:rPr>
          <w:rFonts w:ascii="Book Antiqua" w:hAnsi="Book Antiqua" w:cs="Helvetica"/>
          <w:b/>
          <w:sz w:val="24"/>
        </w:rPr>
      </w:pPr>
      <w:r w:rsidRPr="00356DDD">
        <w:rPr>
          <w:rFonts w:ascii="Book Antiqua" w:hAnsi="Book Antiqua" w:cs="Helvetica"/>
          <w:b/>
          <w:sz w:val="24"/>
        </w:rPr>
        <w:t xml:space="preserve">Specialty type: </w:t>
      </w:r>
      <w:r w:rsidRPr="00356DDD">
        <w:rPr>
          <w:rFonts w:ascii="Book Antiqua" w:hAnsi="Book Antiqua" w:cs="Helvetica"/>
          <w:sz w:val="24"/>
        </w:rPr>
        <w:t>Gastroenterology and</w:t>
      </w:r>
      <w:r w:rsidRPr="00356DDD">
        <w:rPr>
          <w:rFonts w:ascii="Book Antiqua" w:hAnsi="Book Antiqua" w:cs="Helvetica" w:hint="eastAsia"/>
          <w:sz w:val="24"/>
        </w:rPr>
        <w:t xml:space="preserve"> </w:t>
      </w:r>
      <w:proofErr w:type="spellStart"/>
      <w:r w:rsidRPr="00356DDD">
        <w:rPr>
          <w:rFonts w:ascii="Book Antiqua" w:hAnsi="Book Antiqua" w:cs="Helvetica"/>
          <w:sz w:val="24"/>
        </w:rPr>
        <w:t>hepatology</w:t>
      </w:r>
      <w:proofErr w:type="spellEnd"/>
    </w:p>
    <w:p w:rsidR="00C0281F" w:rsidRPr="00356DDD" w:rsidRDefault="00C0281F" w:rsidP="00C0281F">
      <w:pPr>
        <w:shd w:val="clear" w:color="auto" w:fill="FFFFFF"/>
        <w:snapToGrid w:val="0"/>
        <w:spacing w:line="360" w:lineRule="auto"/>
        <w:rPr>
          <w:rFonts w:ascii="Book Antiqua" w:hAnsi="Book Antiqua" w:cs="Helvetica"/>
          <w:sz w:val="24"/>
        </w:rPr>
      </w:pPr>
      <w:r w:rsidRPr="00356DDD">
        <w:rPr>
          <w:rFonts w:ascii="Book Antiqua" w:hAnsi="Book Antiqua" w:cs="Helvetica"/>
          <w:b/>
          <w:sz w:val="24"/>
        </w:rPr>
        <w:t>Country of origin:</w:t>
      </w:r>
      <w:r w:rsidRPr="00356DDD">
        <w:rPr>
          <w:rFonts w:ascii="Book Antiqua" w:hAnsi="Book Antiqua" w:cs="Helvetica"/>
          <w:sz w:val="24"/>
        </w:rPr>
        <w:t xml:space="preserve"> </w:t>
      </w:r>
      <w:r w:rsidRPr="00533389">
        <w:rPr>
          <w:rFonts w:ascii="Book Antiqua" w:hAnsi="Book Antiqua" w:cs="Helvetica"/>
          <w:sz w:val="24"/>
        </w:rPr>
        <w:t>South Korea</w:t>
      </w:r>
    </w:p>
    <w:p w:rsidR="00C0281F" w:rsidRPr="00356DDD" w:rsidRDefault="00C0281F" w:rsidP="00C0281F">
      <w:pPr>
        <w:shd w:val="clear" w:color="auto" w:fill="FFFFFF"/>
        <w:snapToGrid w:val="0"/>
        <w:spacing w:line="360" w:lineRule="auto"/>
        <w:rPr>
          <w:rFonts w:ascii="Book Antiqua" w:hAnsi="Book Antiqua" w:cs="Helvetica"/>
          <w:b/>
          <w:sz w:val="24"/>
        </w:rPr>
      </w:pPr>
      <w:r w:rsidRPr="00356DDD">
        <w:rPr>
          <w:rFonts w:ascii="Book Antiqua" w:hAnsi="Book Antiqua" w:cs="Helvetica"/>
          <w:b/>
          <w:sz w:val="24"/>
        </w:rPr>
        <w:t>Peer-review report classification</w:t>
      </w:r>
    </w:p>
    <w:p w:rsidR="00C0281F" w:rsidRPr="00356DDD" w:rsidRDefault="00C0281F" w:rsidP="00C0281F">
      <w:pPr>
        <w:shd w:val="clear" w:color="auto" w:fill="FFFFFF"/>
        <w:snapToGrid w:val="0"/>
        <w:spacing w:line="360" w:lineRule="auto"/>
        <w:rPr>
          <w:rFonts w:ascii="Book Antiqua" w:hAnsi="Book Antiqua" w:cs="Helvetica"/>
          <w:sz w:val="24"/>
        </w:rPr>
      </w:pPr>
      <w:r w:rsidRPr="00356DDD">
        <w:rPr>
          <w:rFonts w:ascii="Book Antiqua" w:hAnsi="Book Antiqua" w:cs="Helvetica"/>
          <w:sz w:val="24"/>
        </w:rPr>
        <w:t xml:space="preserve">Grade </w:t>
      </w:r>
      <w:proofErr w:type="gramStart"/>
      <w:r w:rsidRPr="00356DDD">
        <w:rPr>
          <w:rFonts w:ascii="Book Antiqua" w:hAnsi="Book Antiqua" w:cs="Helvetica"/>
          <w:sz w:val="24"/>
        </w:rPr>
        <w:t>A</w:t>
      </w:r>
      <w:proofErr w:type="gramEnd"/>
      <w:r w:rsidRPr="00356DDD">
        <w:rPr>
          <w:rFonts w:ascii="Book Antiqua" w:hAnsi="Book Antiqua" w:cs="Helvetica"/>
          <w:sz w:val="24"/>
        </w:rPr>
        <w:t xml:space="preserve"> (Excellent): </w:t>
      </w:r>
      <w:r w:rsidRPr="00356DDD">
        <w:rPr>
          <w:rFonts w:ascii="Book Antiqua" w:hAnsi="Book Antiqua" w:cs="Helvetica" w:hint="eastAsia"/>
          <w:sz w:val="24"/>
        </w:rPr>
        <w:t>0</w:t>
      </w:r>
    </w:p>
    <w:p w:rsidR="00C0281F" w:rsidRPr="002F5B60" w:rsidRDefault="00C0281F" w:rsidP="00C0281F">
      <w:pPr>
        <w:shd w:val="clear" w:color="auto" w:fill="FFFFFF"/>
        <w:snapToGrid w:val="0"/>
        <w:spacing w:line="360" w:lineRule="auto"/>
        <w:rPr>
          <w:rFonts w:ascii="Book Antiqua" w:hAnsi="Book Antiqua" w:cs="Helvetica"/>
          <w:sz w:val="24"/>
        </w:rPr>
      </w:pPr>
      <w:r w:rsidRPr="00356DDD">
        <w:rPr>
          <w:rFonts w:ascii="Book Antiqua" w:hAnsi="Book Antiqua" w:cs="Helvetica"/>
          <w:sz w:val="24"/>
        </w:rPr>
        <w:t xml:space="preserve">Grade B (Very good): </w:t>
      </w:r>
      <w:r w:rsidRPr="00356DDD">
        <w:rPr>
          <w:rFonts w:ascii="Book Antiqua" w:hAnsi="Book Antiqua" w:cs="Helvetica" w:hint="eastAsia"/>
          <w:sz w:val="24"/>
        </w:rPr>
        <w:t>B</w:t>
      </w:r>
      <w:r w:rsidRPr="002F5B60">
        <w:rPr>
          <w:rFonts w:ascii="Book Antiqua" w:hAnsi="Book Antiqua" w:cs="Helvetica" w:hint="eastAsia"/>
          <w:sz w:val="24"/>
        </w:rPr>
        <w:t>, B</w:t>
      </w:r>
    </w:p>
    <w:p w:rsidR="00C0281F" w:rsidRPr="00356DDD" w:rsidRDefault="00C0281F" w:rsidP="00C0281F">
      <w:pPr>
        <w:shd w:val="clear" w:color="auto" w:fill="FFFFFF"/>
        <w:snapToGrid w:val="0"/>
        <w:spacing w:line="360" w:lineRule="auto"/>
        <w:rPr>
          <w:rFonts w:ascii="Book Antiqua" w:hAnsi="Book Antiqua" w:cs="Helvetica"/>
          <w:sz w:val="24"/>
        </w:rPr>
      </w:pPr>
      <w:r w:rsidRPr="00356DDD">
        <w:rPr>
          <w:rFonts w:ascii="Book Antiqua" w:hAnsi="Book Antiqua" w:cs="Helvetica"/>
          <w:sz w:val="24"/>
        </w:rPr>
        <w:t xml:space="preserve">Grade C (Good): </w:t>
      </w:r>
      <w:r w:rsidRPr="00356DDD">
        <w:rPr>
          <w:rFonts w:ascii="Book Antiqua" w:hAnsi="Book Antiqua" w:cs="Helvetica" w:hint="eastAsia"/>
          <w:sz w:val="24"/>
        </w:rPr>
        <w:t>0</w:t>
      </w:r>
    </w:p>
    <w:p w:rsidR="00C0281F" w:rsidRPr="00356DDD" w:rsidRDefault="00C0281F" w:rsidP="00C0281F">
      <w:pPr>
        <w:shd w:val="clear" w:color="auto" w:fill="FFFFFF"/>
        <w:snapToGrid w:val="0"/>
        <w:spacing w:line="360" w:lineRule="auto"/>
        <w:rPr>
          <w:rFonts w:ascii="Book Antiqua" w:hAnsi="Book Antiqua" w:cs="Helvetica"/>
          <w:sz w:val="24"/>
        </w:rPr>
      </w:pPr>
      <w:r w:rsidRPr="00356DDD">
        <w:rPr>
          <w:rFonts w:ascii="Book Antiqua" w:hAnsi="Book Antiqua" w:cs="Helvetica"/>
          <w:sz w:val="24"/>
        </w:rPr>
        <w:lastRenderedPageBreak/>
        <w:t>Grade D (Fair): D</w:t>
      </w:r>
    </w:p>
    <w:p w:rsidR="00C0281F" w:rsidRPr="00356DDD" w:rsidRDefault="00C0281F" w:rsidP="00C0281F">
      <w:pPr>
        <w:spacing w:line="360" w:lineRule="auto"/>
        <w:rPr>
          <w:rFonts w:ascii="Book Antiqua" w:hAnsi="Book Antiqua" w:cs="Helvetica" w:hint="eastAsia"/>
          <w:sz w:val="24"/>
        </w:rPr>
      </w:pPr>
      <w:r w:rsidRPr="00356DDD">
        <w:rPr>
          <w:rFonts w:ascii="Book Antiqua" w:hAnsi="Book Antiqua" w:cs="Helvetica"/>
          <w:sz w:val="24"/>
        </w:rPr>
        <w:t xml:space="preserve">Grade E (Poor): </w:t>
      </w:r>
      <w:r w:rsidRPr="00356DDD">
        <w:rPr>
          <w:rFonts w:ascii="Book Antiqua" w:hAnsi="Book Antiqua" w:cs="Helvetica" w:hint="eastAsia"/>
          <w:sz w:val="24"/>
        </w:rPr>
        <w:t>0</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lang w:val="it-IT"/>
        </w:rPr>
        <w:t>Institutional review board statement</w:t>
      </w:r>
      <w:r w:rsidRPr="00D857A6">
        <w:rPr>
          <w:rFonts w:ascii="Tahoma" w:hAnsi="Tahoma" w:cs="Tahoma"/>
          <w:color w:val="000000"/>
          <w:spacing w:val="-2"/>
          <w:kern w:val="0"/>
          <w:sz w:val="18"/>
          <w:szCs w:val="18"/>
        </w:rPr>
        <w:t>:</w:t>
      </w:r>
      <w:r w:rsidRPr="00D857A6">
        <w:rPr>
          <w:color w:val="000000"/>
          <w:spacing w:val="-2"/>
          <w:kern w:val="0"/>
          <w:sz w:val="18"/>
          <w:szCs w:val="18"/>
        </w:rPr>
        <w:t xml:space="preserve"> The study was reviewed and approved by the institutional review boards of </w:t>
      </w:r>
      <w:proofErr w:type="spellStart"/>
      <w:r w:rsidRPr="00D857A6">
        <w:rPr>
          <w:color w:val="000000"/>
          <w:spacing w:val="-2"/>
          <w:kern w:val="0"/>
          <w:sz w:val="18"/>
          <w:szCs w:val="18"/>
        </w:rPr>
        <w:t>Asan</w:t>
      </w:r>
      <w:proofErr w:type="spellEnd"/>
      <w:r w:rsidRPr="00D857A6">
        <w:rPr>
          <w:color w:val="000000"/>
          <w:spacing w:val="-2"/>
          <w:kern w:val="0"/>
          <w:sz w:val="18"/>
          <w:szCs w:val="18"/>
        </w:rPr>
        <w:t xml:space="preserve"> Medical Center (Seoul, south Korea; IRB No. 2010-0882).</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lang w:val="it-IT"/>
        </w:rPr>
        <w:t>Informed consent statement</w:t>
      </w:r>
      <w:r w:rsidRPr="00D857A6">
        <w:rPr>
          <w:rFonts w:ascii="Tahoma" w:hAnsi="Tahoma" w:cs="Tahoma"/>
          <w:color w:val="000000"/>
          <w:spacing w:val="-2"/>
          <w:kern w:val="0"/>
          <w:sz w:val="18"/>
          <w:szCs w:val="18"/>
        </w:rPr>
        <w:t>:</w:t>
      </w:r>
      <w:r w:rsidRPr="00D857A6">
        <w:rPr>
          <w:color w:val="000000"/>
          <w:spacing w:val="-2"/>
          <w:kern w:val="0"/>
          <w:sz w:val="18"/>
          <w:szCs w:val="18"/>
        </w:rPr>
        <w:t xml:space="preserve"> Patients were not required to give informed consent to the study. We retrospectively reviewed </w:t>
      </w:r>
      <w:proofErr w:type="spellStart"/>
      <w:r w:rsidRPr="00D857A6">
        <w:rPr>
          <w:color w:val="000000"/>
          <w:spacing w:val="-2"/>
          <w:kern w:val="0"/>
          <w:sz w:val="18"/>
          <w:szCs w:val="18"/>
        </w:rPr>
        <w:t>anonymized</w:t>
      </w:r>
      <w:proofErr w:type="spellEnd"/>
      <w:r w:rsidRPr="00D857A6">
        <w:rPr>
          <w:color w:val="000000"/>
          <w:spacing w:val="-2"/>
          <w:kern w:val="0"/>
          <w:sz w:val="18"/>
          <w:szCs w:val="18"/>
        </w:rPr>
        <w:t xml:space="preserve"> clinical data after each patient received standard management. Individuals cannot be identified based on the data presented.</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lang w:val="it-IT"/>
        </w:rPr>
        <w:t>Conflict-of-interest statement</w:t>
      </w:r>
      <w:r w:rsidRPr="00D857A6">
        <w:rPr>
          <w:rFonts w:ascii="Tahoma" w:hAnsi="Tahoma" w:cs="Tahoma"/>
          <w:color w:val="000000"/>
          <w:spacing w:val="-2"/>
          <w:kern w:val="0"/>
          <w:sz w:val="18"/>
          <w:szCs w:val="18"/>
        </w:rPr>
        <w:t>:</w:t>
      </w:r>
      <w:r w:rsidRPr="00D857A6">
        <w:rPr>
          <w:color w:val="000000"/>
          <w:spacing w:val="-2"/>
          <w:kern w:val="0"/>
          <w:sz w:val="18"/>
          <w:szCs w:val="18"/>
        </w:rPr>
        <w:t xml:space="preserve"> All the authors have no conflict of interest related to the manuscript.</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lang w:val="it-IT"/>
        </w:rPr>
        <w:t>Data sharing statement</w:t>
      </w:r>
      <w:r w:rsidRPr="00D857A6">
        <w:rPr>
          <w:rFonts w:ascii="Tahoma" w:hAnsi="Tahoma" w:cs="Tahoma"/>
          <w:color w:val="000000"/>
          <w:spacing w:val="-2"/>
          <w:kern w:val="0"/>
          <w:sz w:val="18"/>
          <w:szCs w:val="18"/>
        </w:rPr>
        <w:t>:</w:t>
      </w:r>
      <w:r w:rsidRPr="00D857A6">
        <w:rPr>
          <w:color w:val="000000"/>
          <w:spacing w:val="-2"/>
          <w:kern w:val="0"/>
          <w:sz w:val="18"/>
          <w:szCs w:val="18"/>
        </w:rPr>
        <w:t xml:space="preserve"> No additional data are available.</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Open-Access:</w:t>
      </w:r>
      <w:r w:rsidRPr="00D857A6">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Peer-review started:</w:t>
      </w:r>
      <w:r w:rsidRPr="00D857A6">
        <w:rPr>
          <w:color w:val="000000"/>
          <w:spacing w:val="-2"/>
          <w:kern w:val="0"/>
          <w:sz w:val="18"/>
          <w:szCs w:val="18"/>
        </w:rPr>
        <w:t xml:space="preserve"> June 8, 2017</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First decision:</w:t>
      </w:r>
      <w:r w:rsidRPr="00D857A6">
        <w:rPr>
          <w:color w:val="000000"/>
          <w:spacing w:val="-2"/>
          <w:kern w:val="0"/>
          <w:sz w:val="18"/>
          <w:szCs w:val="18"/>
        </w:rPr>
        <w:t xml:space="preserve"> July 10, 2017</w:t>
      </w:r>
    </w:p>
    <w:p w:rsidR="00C0281F" w:rsidRPr="00D857A6" w:rsidRDefault="00C0281F" w:rsidP="00C0281F">
      <w:pPr>
        <w:suppressAutoHyphens/>
        <w:autoSpaceDE w:val="0"/>
        <w:autoSpaceDN w:val="0"/>
        <w:adjustRightInd w:val="0"/>
        <w:spacing w:line="210" w:lineRule="atLeast"/>
        <w:textAlignment w:val="center"/>
        <w:rPr>
          <w:color w:val="000000"/>
          <w:spacing w:val="-2"/>
          <w:kern w:val="0"/>
          <w:sz w:val="18"/>
          <w:szCs w:val="18"/>
        </w:rPr>
      </w:pPr>
      <w:r w:rsidRPr="00D857A6">
        <w:rPr>
          <w:rFonts w:ascii="Tahoma" w:hAnsi="Tahoma" w:cs="Tahoma"/>
          <w:color w:val="000000"/>
          <w:spacing w:val="-2"/>
          <w:kern w:val="0"/>
          <w:sz w:val="18"/>
          <w:szCs w:val="18"/>
        </w:rPr>
        <w:t>Article in press:</w:t>
      </w:r>
      <w:r w:rsidRPr="00D857A6">
        <w:rPr>
          <w:color w:val="000000"/>
          <w:spacing w:val="-2"/>
          <w:kern w:val="0"/>
          <w:sz w:val="18"/>
          <w:szCs w:val="18"/>
        </w:rPr>
        <w:t xml:space="preserve"> August 15, 2017</w:t>
      </w:r>
    </w:p>
    <w:p w:rsidR="00C0281F" w:rsidRPr="00D857A6" w:rsidRDefault="00C0281F" w:rsidP="00C0281F">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D857A6">
        <w:rPr>
          <w:b/>
          <w:bCs/>
          <w:color w:val="000000"/>
          <w:spacing w:val="-1"/>
          <w:kern w:val="0"/>
          <w:sz w:val="16"/>
          <w:szCs w:val="16"/>
        </w:rPr>
        <w:t>P- Reviewer</w:t>
      </w:r>
      <w:r w:rsidRPr="00D857A6">
        <w:rPr>
          <w:color w:val="000000"/>
          <w:kern w:val="0"/>
          <w:sz w:val="16"/>
          <w:szCs w:val="16"/>
        </w:rPr>
        <w:t>:</w:t>
      </w:r>
      <w:r w:rsidRPr="00D857A6">
        <w:rPr>
          <w:color w:val="000000"/>
          <w:spacing w:val="-1"/>
          <w:kern w:val="0"/>
          <w:sz w:val="16"/>
          <w:szCs w:val="16"/>
        </w:rPr>
        <w:t xml:space="preserve"> </w:t>
      </w:r>
      <w:proofErr w:type="spellStart"/>
      <w:r w:rsidRPr="00D857A6">
        <w:rPr>
          <w:color w:val="000000"/>
          <w:spacing w:val="-1"/>
          <w:kern w:val="0"/>
          <w:sz w:val="16"/>
          <w:szCs w:val="16"/>
        </w:rPr>
        <w:t>Ierardi</w:t>
      </w:r>
      <w:proofErr w:type="spellEnd"/>
      <w:r w:rsidRPr="00D857A6">
        <w:rPr>
          <w:color w:val="000000"/>
          <w:spacing w:val="-1"/>
          <w:kern w:val="0"/>
          <w:sz w:val="16"/>
          <w:szCs w:val="16"/>
        </w:rPr>
        <w:t xml:space="preserve"> E, </w:t>
      </w:r>
      <w:proofErr w:type="spellStart"/>
      <w:r w:rsidRPr="00D857A6">
        <w:rPr>
          <w:color w:val="000000"/>
          <w:spacing w:val="-1"/>
          <w:kern w:val="0"/>
          <w:sz w:val="16"/>
          <w:szCs w:val="16"/>
        </w:rPr>
        <w:t>Kreisel</w:t>
      </w:r>
      <w:proofErr w:type="spellEnd"/>
      <w:r w:rsidRPr="00D857A6">
        <w:rPr>
          <w:color w:val="000000"/>
          <w:spacing w:val="-1"/>
          <w:kern w:val="0"/>
          <w:sz w:val="16"/>
          <w:szCs w:val="16"/>
        </w:rPr>
        <w:t xml:space="preserve"> W, Rhoads JM    </w:t>
      </w:r>
      <w:r w:rsidRPr="00D857A6">
        <w:rPr>
          <w:b/>
          <w:bCs/>
          <w:color w:val="000000"/>
          <w:kern w:val="0"/>
          <w:sz w:val="16"/>
          <w:szCs w:val="16"/>
        </w:rPr>
        <w:t>S- Editor</w:t>
      </w:r>
      <w:r w:rsidRPr="00D857A6">
        <w:rPr>
          <w:color w:val="000000"/>
          <w:kern w:val="0"/>
          <w:sz w:val="16"/>
          <w:szCs w:val="16"/>
        </w:rPr>
        <w:t>:</w:t>
      </w:r>
      <w:r w:rsidRPr="00D857A6">
        <w:rPr>
          <w:b/>
          <w:bCs/>
          <w:color w:val="000000"/>
          <w:kern w:val="0"/>
          <w:sz w:val="16"/>
          <w:szCs w:val="16"/>
        </w:rPr>
        <w:t xml:space="preserve"> </w:t>
      </w:r>
      <w:r w:rsidRPr="00D857A6">
        <w:rPr>
          <w:color w:val="000000"/>
          <w:spacing w:val="-1"/>
          <w:kern w:val="0"/>
          <w:sz w:val="16"/>
          <w:szCs w:val="16"/>
        </w:rPr>
        <w:t>Ma YJ</w:t>
      </w:r>
      <w:r w:rsidRPr="00D857A6">
        <w:rPr>
          <w:color w:val="000000"/>
          <w:kern w:val="0"/>
          <w:sz w:val="16"/>
          <w:szCs w:val="16"/>
        </w:rPr>
        <w:t xml:space="preserve">    </w:t>
      </w:r>
      <w:r w:rsidRPr="00D857A6">
        <w:rPr>
          <w:b/>
          <w:bCs/>
          <w:color w:val="000000"/>
          <w:kern w:val="0"/>
          <w:sz w:val="16"/>
          <w:szCs w:val="16"/>
        </w:rPr>
        <w:t>L- Editor</w:t>
      </w:r>
      <w:r w:rsidRPr="00D857A6">
        <w:rPr>
          <w:color w:val="000000"/>
          <w:kern w:val="0"/>
          <w:sz w:val="16"/>
          <w:szCs w:val="16"/>
        </w:rPr>
        <w:t xml:space="preserve">: A    </w:t>
      </w:r>
      <w:r w:rsidRPr="00D857A6">
        <w:rPr>
          <w:b/>
          <w:bCs/>
          <w:color w:val="000000"/>
          <w:kern w:val="0"/>
          <w:sz w:val="16"/>
          <w:szCs w:val="16"/>
        </w:rPr>
        <w:t>E- Editor</w:t>
      </w:r>
      <w:r w:rsidRPr="00D857A6">
        <w:rPr>
          <w:color w:val="000000"/>
          <w:kern w:val="0"/>
          <w:sz w:val="16"/>
          <w:szCs w:val="16"/>
        </w:rPr>
        <w:t>:</w:t>
      </w:r>
      <w:r w:rsidRPr="00D857A6">
        <w:rPr>
          <w:b/>
          <w:bCs/>
          <w:color w:val="000000"/>
          <w:kern w:val="0"/>
          <w:sz w:val="16"/>
          <w:szCs w:val="16"/>
        </w:rPr>
        <w:t xml:space="preserve"> </w:t>
      </w:r>
      <w:r w:rsidRPr="00D857A6">
        <w:rPr>
          <w:color w:val="000000"/>
          <w:kern w:val="0"/>
          <w:sz w:val="16"/>
          <w:szCs w:val="16"/>
        </w:rPr>
        <w:t>Zhang FF</w:t>
      </w:r>
    </w:p>
    <w:p w:rsidR="00C0281F" w:rsidRPr="00E16865"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Pr="00D857A6" w:rsidRDefault="00C0281F" w:rsidP="00C0281F">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6880225"/>
                <wp:effectExtent l="9525" t="7620" r="12065" b="825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880225"/>
                        </a:xfrm>
                        <a:prstGeom prst="rect">
                          <a:avLst/>
                        </a:prstGeom>
                        <a:solidFill>
                          <a:srgbClr val="FFFFFF"/>
                        </a:solidFill>
                        <a:ln w="9525">
                          <a:solidFill>
                            <a:srgbClr val="000000"/>
                          </a:solidFill>
                          <a:miter lim="800000"/>
                          <a:headEnd/>
                          <a:tailEnd/>
                        </a:ln>
                      </wps:spPr>
                      <wps:txbx>
                        <w:txbxContent>
                          <w:p w:rsidR="00C0281F" w:rsidRPr="00D857A6" w:rsidRDefault="00C0281F" w:rsidP="00C0281F">
                            <w:pPr>
                              <w:rPr>
                                <w:b/>
                                <w:bCs/>
                              </w:rPr>
                            </w:pPr>
                            <w:r w:rsidRPr="00D857A6">
                              <w:rPr>
                                <w:b/>
                                <w:bCs/>
                              </w:rPr>
                              <w:t xml:space="preserve">Table 1  Demographic and clinical characteristics of </w:t>
                            </w:r>
                            <w:proofErr w:type="spellStart"/>
                            <w:r w:rsidRPr="00D857A6">
                              <w:rPr>
                                <w:b/>
                                <w:bCs/>
                              </w:rPr>
                              <w:t>Crohn’s</w:t>
                            </w:r>
                            <w:proofErr w:type="spellEnd"/>
                            <w:r w:rsidRPr="00D857A6">
                              <w:rPr>
                                <w:b/>
                                <w:bCs/>
                              </w:rPr>
                              <w:t xml:space="preserve"> disease patients misdiagnosed as intestinal tuberculosis (final </w:t>
                            </w:r>
                            <w:proofErr w:type="spellStart"/>
                            <w:r w:rsidRPr="00D857A6">
                              <w:rPr>
                                <w:b/>
                                <w:bCs/>
                              </w:rPr>
                              <w:t>Crohn’s</w:t>
                            </w:r>
                            <w:proofErr w:type="spellEnd"/>
                            <w:r w:rsidRPr="00D857A6">
                              <w:rPr>
                                <w:b/>
                                <w:bCs/>
                              </w:rPr>
                              <w:t xml:space="preserve"> disease group) and intestinal tuberculosis patients misdiagnosed as </w:t>
                            </w:r>
                            <w:proofErr w:type="spellStart"/>
                            <w:r w:rsidRPr="00D857A6">
                              <w:rPr>
                                <w:b/>
                                <w:bCs/>
                              </w:rPr>
                              <w:t>Crohn’s</w:t>
                            </w:r>
                            <w:proofErr w:type="spellEnd"/>
                            <w:r w:rsidRPr="00D857A6">
                              <w:rPr>
                                <w:b/>
                                <w:bCs/>
                              </w:rPr>
                              <w:t xml:space="preserve"> disease (final intestinal tuberculosis group) </w:t>
                            </w:r>
                            <w:r w:rsidRPr="00D857A6">
                              <w:rPr>
                                <w:b/>
                                <w:bCs/>
                                <w:i/>
                                <w:iCs/>
                              </w:rPr>
                              <w:t>n</w:t>
                            </w:r>
                            <w:r w:rsidRPr="00D857A6">
                              <w:rPr>
                                <w:b/>
                                <w:bCs/>
                              </w:rPr>
                              <w:t xml:space="preserve"> (%)</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39"/>
                              <w:gridCol w:w="2311"/>
                              <w:gridCol w:w="2842"/>
                              <w:gridCol w:w="1847"/>
                            </w:tblGrid>
                            <w:tr w:rsidR="00C0281F" w:rsidRPr="00D857A6" w:rsidTr="00D857A6">
                              <w:tblPrEx>
                                <w:tblCellMar>
                                  <w:top w:w="0" w:type="dxa"/>
                                  <w:left w:w="0" w:type="dxa"/>
                                  <w:bottom w:w="0" w:type="dxa"/>
                                  <w:right w:w="0" w:type="dxa"/>
                                </w:tblCellMar>
                              </w:tblPrEx>
                              <w:trPr>
                                <w:trHeight w:hRule="exact" w:val="506"/>
                              </w:trPr>
                              <w:tc>
                                <w:tcPr>
                                  <w:tcW w:w="2539"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b/>
                                      <w:kern w:val="0"/>
                                      <w:sz w:val="24"/>
                                      <w:szCs w:val="24"/>
                                    </w:rPr>
                                  </w:pPr>
                                </w:p>
                              </w:tc>
                              <w:tc>
                                <w:tcPr>
                                  <w:tcW w:w="2311"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Bold" w:hAnsi="Albertus-Bold" w:cs="Albertus-Bold"/>
                                      <w:b/>
                                      <w:bCs/>
                                      <w:color w:val="000000"/>
                                      <w:kern w:val="0"/>
                                      <w:sz w:val="14"/>
                                      <w:szCs w:val="14"/>
                                      <w:lang w:val="zh-CN"/>
                                    </w:rPr>
                                    <w:t>Final CD group (</w:t>
                                  </w:r>
                                  <w:r w:rsidRPr="00D857A6">
                                    <w:rPr>
                                      <w:rFonts w:ascii="Albertus Bold Italic" w:hAnsi="Albertus Bold Italic" w:cs="Albertus Bold Italic"/>
                                      <w:b/>
                                      <w:bCs/>
                                      <w:i/>
                                      <w:iCs/>
                                      <w:color w:val="000000"/>
                                      <w:kern w:val="0"/>
                                      <w:sz w:val="14"/>
                                      <w:szCs w:val="14"/>
                                      <w:lang w:val="zh-CN"/>
                                    </w:rPr>
                                    <w:t>n</w:t>
                                  </w:r>
                                  <w:r w:rsidRPr="00D857A6">
                                    <w:rPr>
                                      <w:rFonts w:ascii="Albertus-Bold" w:hAnsi="Albertus-Bold" w:cs="Albertus-Bold"/>
                                      <w:b/>
                                      <w:bCs/>
                                      <w:color w:val="000000"/>
                                      <w:kern w:val="0"/>
                                      <w:sz w:val="14"/>
                                      <w:szCs w:val="14"/>
                                      <w:lang w:val="zh-CN"/>
                                    </w:rPr>
                                    <w:t xml:space="preserve"> = 494)</w:t>
                                  </w:r>
                                </w:p>
                              </w:tc>
                              <w:tc>
                                <w:tcPr>
                                  <w:tcW w:w="2842"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Bold" w:hAnsi="Albertus-Bold" w:cs="Albertus-Bold"/>
                                      <w:b/>
                                      <w:bCs/>
                                      <w:color w:val="000000"/>
                                      <w:kern w:val="0"/>
                                      <w:sz w:val="14"/>
                                      <w:szCs w:val="14"/>
                                      <w:lang w:val="zh-CN"/>
                                    </w:rPr>
                                    <w:t>Final ITB group (</w:t>
                                  </w:r>
                                  <w:r w:rsidRPr="00D857A6">
                                    <w:rPr>
                                      <w:rFonts w:ascii="Albertus Bold Italic" w:hAnsi="Albertus Bold Italic" w:cs="Albertus Bold Italic"/>
                                      <w:b/>
                                      <w:bCs/>
                                      <w:i/>
                                      <w:iCs/>
                                      <w:color w:val="000000"/>
                                      <w:kern w:val="0"/>
                                      <w:sz w:val="14"/>
                                      <w:szCs w:val="14"/>
                                      <w:lang w:val="zh-CN"/>
                                    </w:rPr>
                                    <w:t>n</w:t>
                                  </w:r>
                                  <w:r w:rsidRPr="00D857A6">
                                    <w:rPr>
                                      <w:rFonts w:ascii="Albertus-Bold" w:hAnsi="Albertus-Bold" w:cs="Albertus-Bold"/>
                                      <w:b/>
                                      <w:bCs/>
                                      <w:color w:val="000000"/>
                                      <w:kern w:val="0"/>
                                      <w:sz w:val="14"/>
                                      <w:szCs w:val="14"/>
                                      <w:lang w:val="zh-CN"/>
                                    </w:rPr>
                                    <w:t xml:space="preserve"> = 83)</w:t>
                                  </w:r>
                                </w:p>
                              </w:tc>
                              <w:tc>
                                <w:tcPr>
                                  <w:tcW w:w="1847"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 Bold Italic" w:hAnsi="Albertus Bold Italic" w:cs="Albertus Bold Italic"/>
                                      <w:b/>
                                      <w:bCs/>
                                      <w:i/>
                                      <w:iCs/>
                                      <w:color w:val="000000"/>
                                      <w:kern w:val="0"/>
                                      <w:sz w:val="14"/>
                                      <w:szCs w:val="14"/>
                                      <w:lang w:val="zh-CN"/>
                                    </w:rPr>
                                    <w:t>P</w:t>
                                  </w:r>
                                  <w:r w:rsidRPr="00D857A6">
                                    <w:rPr>
                                      <w:rFonts w:ascii="Albertus-Bold" w:hAnsi="Albertus-Bold" w:cs="Albertus-Bold"/>
                                      <w:b/>
                                      <w:bCs/>
                                      <w:color w:val="000000"/>
                                      <w:kern w:val="0"/>
                                      <w:sz w:val="14"/>
                                      <w:szCs w:val="14"/>
                                      <w:lang w:val="zh-CN"/>
                                    </w:rPr>
                                    <w:t xml:space="preserve"> value</w:t>
                                  </w:r>
                                </w:p>
                              </w:tc>
                            </w:tr>
                            <w:tr w:rsidR="00C0281F" w:rsidRPr="00D857A6" w:rsidTr="00D857A6">
                              <w:tblPrEx>
                                <w:tblCellMar>
                                  <w:top w:w="0" w:type="dxa"/>
                                  <w:left w:w="0" w:type="dxa"/>
                                  <w:bottom w:w="0" w:type="dxa"/>
                                  <w:right w:w="0" w:type="dxa"/>
                                </w:tblCellMar>
                              </w:tblPrEx>
                              <w:trPr>
                                <w:trHeight w:val="60"/>
                              </w:trPr>
                              <w:tc>
                                <w:tcPr>
                                  <w:tcW w:w="2539"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Male </w:t>
                                  </w:r>
                                </w:p>
                              </w:tc>
                              <w:tc>
                                <w:tcPr>
                                  <w:tcW w:w="2311"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342 (69.2)</w:t>
                                  </w:r>
                                </w:p>
                              </w:tc>
                              <w:tc>
                                <w:tcPr>
                                  <w:tcW w:w="2842"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49 (59.0)</w:t>
                                  </w:r>
                                </w:p>
                              </w:tc>
                              <w:tc>
                                <w:tcPr>
                                  <w:tcW w:w="1847"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0.066</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Age at definite diagnosis</w:t>
                                  </w:r>
                                  <w:r w:rsidRPr="00D857A6">
                                    <w:rPr>
                                      <w:rFonts w:ascii="Book Antiqua" w:hAnsi="Book Antiqua" w:cs="Book Antiqua"/>
                                      <w:bCs/>
                                      <w:color w:val="000000"/>
                                      <w:kern w:val="0"/>
                                      <w:sz w:val="14"/>
                                      <w:szCs w:val="14"/>
                                      <w:vertAlign w:val="superscript"/>
                                    </w:rPr>
                                    <w:t>4</w:t>
                                  </w:r>
                                  <w:r w:rsidRPr="00D857A6">
                                    <w:rPr>
                                      <w:rFonts w:ascii="Book Antiqua" w:hAnsi="Book Antiqua" w:cs="Book Antiqua"/>
                                      <w:bCs/>
                                      <w:color w:val="000000"/>
                                      <w:kern w:val="0"/>
                                      <w:sz w:val="14"/>
                                      <w:szCs w:val="14"/>
                                    </w:rPr>
                                    <w:t xml:space="preserve"> (</w:t>
                                  </w:r>
                                  <w:proofErr w:type="spellStart"/>
                                  <w:r w:rsidRPr="00D857A6">
                                    <w:rPr>
                                      <w:rFonts w:ascii="Book Antiqua" w:hAnsi="Book Antiqua" w:cs="Book Antiqua"/>
                                      <w:bCs/>
                                      <w:color w:val="000000"/>
                                      <w:kern w:val="0"/>
                                      <w:sz w:val="14"/>
                                      <w:szCs w:val="14"/>
                                    </w:rPr>
                                    <w:t>yr</w:t>
                                  </w:r>
                                  <w:proofErr w:type="spellEnd"/>
                                  <w:r w:rsidRPr="00D857A6">
                                    <w:rPr>
                                      <w:rFonts w:ascii="Book Antiqua" w:hAnsi="Book Antiqua" w:cs="Book Antiqua"/>
                                      <w:bCs/>
                                      <w:color w:val="000000"/>
                                      <w:kern w:val="0"/>
                                      <w:sz w:val="14"/>
                                      <w:szCs w:val="14"/>
                                    </w:rPr>
                                    <w:t>)</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23.4 (19.5-30.3)</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35.8 (27.3-46.0)</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2</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Interval from </w:t>
                                  </w:r>
                                  <w:proofErr w:type="spellStart"/>
                                  <w:r w:rsidRPr="00D857A6">
                                    <w:rPr>
                                      <w:rFonts w:ascii="Book Antiqua" w:hAnsi="Book Antiqua" w:cs="Book Antiqua"/>
                                      <w:bCs/>
                                      <w:color w:val="000000"/>
                                      <w:kern w:val="0"/>
                                      <w:sz w:val="14"/>
                                      <w:szCs w:val="14"/>
                                    </w:rPr>
                                    <w:t>misdiagnosisto</w:t>
                                  </w:r>
                                  <w:proofErr w:type="spellEnd"/>
                                  <w:r w:rsidRPr="00D857A6">
                                    <w:rPr>
                                      <w:rFonts w:ascii="Book Antiqua" w:hAnsi="Book Antiqua" w:cs="Book Antiqua"/>
                                      <w:bCs/>
                                      <w:color w:val="000000"/>
                                      <w:kern w:val="0"/>
                                      <w:sz w:val="14"/>
                                      <w:szCs w:val="14"/>
                                    </w:rPr>
                                    <w:t xml:space="preserve"> definite diagnosis</w:t>
                                  </w:r>
                                  <w:r w:rsidRPr="00D857A6">
                                    <w:rPr>
                                      <w:rFonts w:ascii="Book Antiqua" w:hAnsi="Book Antiqua" w:cs="Book Antiqua"/>
                                      <w:bCs/>
                                      <w:color w:val="000000"/>
                                      <w:kern w:val="0"/>
                                      <w:sz w:val="14"/>
                                      <w:szCs w:val="14"/>
                                      <w:vertAlign w:val="superscript"/>
                                    </w:rPr>
                                    <w:t>4</w:t>
                                  </w:r>
                                  <w:r w:rsidRPr="00D857A6">
                                    <w:rPr>
                                      <w:rFonts w:ascii="Book Antiqua" w:hAnsi="Book Antiqua" w:cs="Book Antiqua"/>
                                      <w:bCs/>
                                      <w:color w:val="000000"/>
                                      <w:kern w:val="0"/>
                                      <w:sz w:val="14"/>
                                      <w:szCs w:val="14"/>
                                    </w:rPr>
                                    <w:t xml:space="preserve"> (</w:t>
                                  </w:r>
                                  <w:proofErr w:type="spellStart"/>
                                  <w:r w:rsidRPr="00D857A6">
                                    <w:rPr>
                                      <w:rFonts w:ascii="Book Antiqua" w:hAnsi="Book Antiqua" w:cs="Book Antiqua"/>
                                      <w:bCs/>
                                      <w:color w:val="000000"/>
                                      <w:kern w:val="0"/>
                                      <w:sz w:val="14"/>
                                      <w:szCs w:val="14"/>
                                    </w:rPr>
                                    <w:t>mo</w:t>
                                  </w:r>
                                  <w:proofErr w:type="spellEnd"/>
                                  <w:r w:rsidRPr="00D857A6">
                                    <w:rPr>
                                      <w:rFonts w:ascii="Book Antiqua" w:hAnsi="Book Antiqua" w:cs="Book Antiqua"/>
                                      <w:bCs/>
                                      <w:color w:val="000000"/>
                                      <w:kern w:val="0"/>
                                      <w:sz w:val="14"/>
                                      <w:szCs w:val="14"/>
                                    </w:rPr>
                                    <w:t xml:space="preserve">) </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5.2 (2.3-12.0)</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4.0 (1.7-13.2)</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0.082</w:t>
                                  </w:r>
                                  <w:r w:rsidRPr="00D857A6">
                                    <w:rPr>
                                      <w:rFonts w:ascii="Book Antiqua" w:hAnsi="Book Antiqua" w:cs="Book Antiqua"/>
                                      <w:bCs/>
                                      <w:color w:val="000000"/>
                                      <w:kern w:val="0"/>
                                      <w:sz w:val="14"/>
                                      <w:szCs w:val="14"/>
                                      <w:vertAlign w:val="superscript"/>
                                      <w:lang w:val="zh-CN"/>
                                    </w:rPr>
                                    <w:t>2</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Presenting symptoms </w:t>
                                  </w:r>
                                </w:p>
                              </w:tc>
                              <w:tc>
                                <w:tcPr>
                                  <w:tcW w:w="2311"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2842"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Abdominal pain</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318 (64.4)</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46 (55.4)</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0.118</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Diarrhea</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293 (59.3)</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22 (26.5)</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Weight loss</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104 (21.1)</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12 (14.5)</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0.165</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Hematochezia/melena</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84 (17.0)</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6 (7.2)</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0.023</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Constipation</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(0.2)</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 (2.4)</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0.056</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Asymptomatic (incidentally    diagnosed at routine health check-up)</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8 (1.6)</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10 (12.0)</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Fever</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28 (5.7)</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0.103</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Active and/or past perianal fistula</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192 (38.9)</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7 (8.4 )</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Active pulmonary TB</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 (0.0)</w:t>
                                  </w:r>
                                  <w:r w:rsidRPr="00D857A6">
                                    <w:rPr>
                                      <w:rFonts w:ascii="Book Antiqua" w:hAnsi="Book Antiqua" w:cs="Book Antiqua"/>
                                      <w:bCs/>
                                      <w:color w:val="000000"/>
                                      <w:kern w:val="0"/>
                                      <w:sz w:val="14"/>
                                      <w:szCs w:val="14"/>
                                      <w:vertAlign w:val="superscript"/>
                                      <w:lang w:val="zh-CN"/>
                                    </w:rPr>
                                    <w:t>5</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10 (12.7)</w:t>
                                  </w:r>
                                  <w:r w:rsidRPr="00D857A6">
                                    <w:rPr>
                                      <w:rFonts w:ascii="Book Antiqua" w:hAnsi="Book Antiqua" w:cs="Book Antiqua"/>
                                      <w:bCs/>
                                      <w:color w:val="000000"/>
                                      <w:kern w:val="0"/>
                                      <w:sz w:val="14"/>
                                      <w:szCs w:val="14"/>
                                      <w:vertAlign w:val="superscript"/>
                                      <w:lang w:val="zh-CN"/>
                                    </w:rPr>
                                    <w:t>6</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Old pulmonary TB in chest X-ray</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5/469 (1.1)</w:t>
                                  </w:r>
                                  <w:r w:rsidRPr="00D857A6">
                                    <w:rPr>
                                      <w:rFonts w:ascii="Book Antiqua" w:hAnsi="Book Antiqua" w:cs="Book Antiqua"/>
                                      <w:bCs/>
                                      <w:color w:val="000000"/>
                                      <w:kern w:val="0"/>
                                      <w:sz w:val="14"/>
                                      <w:szCs w:val="14"/>
                                      <w:vertAlign w:val="superscript"/>
                                      <w:lang w:val="zh-CN"/>
                                    </w:rPr>
                                    <w:t>7</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16/66 (24.2)</w:t>
                                  </w:r>
                                  <w:r w:rsidRPr="00D857A6">
                                    <w:rPr>
                                      <w:rFonts w:ascii="Book Antiqua" w:hAnsi="Book Antiqua" w:cs="Book Antiqua"/>
                                      <w:bCs/>
                                      <w:color w:val="000000"/>
                                      <w:kern w:val="0"/>
                                      <w:sz w:val="14"/>
                                      <w:szCs w:val="14"/>
                                      <w:vertAlign w:val="superscript"/>
                                      <w:lang w:val="zh-CN"/>
                                    </w:rPr>
                                    <w:t>7</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Medical institutions where misdiagnosis was made </w:t>
                                  </w:r>
                                </w:p>
                              </w:tc>
                              <w:tc>
                                <w:tcPr>
                                  <w:tcW w:w="2311"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2842"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0.015</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Primary clinic</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44 (8.9)</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12 (14.5)</w:t>
                                  </w: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Secondary referral hospital</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118 (23.9)</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30 (36.1)</w:t>
                                  </w: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Tertiary referral hospital</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314 (63.6)</w:t>
                                  </w:r>
                                  <w:r w:rsidRPr="00D857A6">
                                    <w:rPr>
                                      <w:rFonts w:ascii="Book Antiqua" w:hAnsi="Book Antiqua" w:cs="Book Antiqua"/>
                                      <w:bCs/>
                                      <w:color w:val="000000"/>
                                      <w:kern w:val="0"/>
                                      <w:sz w:val="14"/>
                                      <w:szCs w:val="14"/>
                                      <w:vertAlign w:val="superscript"/>
                                      <w:lang w:val="zh-CN"/>
                                    </w:rPr>
                                    <w:t>8</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41 (49.4)</w:t>
                                  </w:r>
                                  <w:r w:rsidRPr="00D857A6">
                                    <w:rPr>
                                      <w:rFonts w:ascii="Book Antiqua" w:hAnsi="Book Antiqua" w:cs="Book Antiqua"/>
                                      <w:bCs/>
                                      <w:color w:val="000000"/>
                                      <w:kern w:val="0"/>
                                      <w:sz w:val="14"/>
                                      <w:szCs w:val="14"/>
                                      <w:vertAlign w:val="superscript"/>
                                      <w:lang w:val="zh-CN"/>
                                    </w:rPr>
                                    <w:t>9</w:t>
                                  </w: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Unknown</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18 (3.6)</w:t>
                                  </w:r>
                                </w:p>
                              </w:tc>
                              <w:tc>
                                <w:tcPr>
                                  <w:tcW w:w="2842"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bl>
                          <w:p w:rsidR="00C0281F" w:rsidRPr="0077512D" w:rsidRDefault="00C0281F" w:rsidP="00C0281F">
                            <w:pPr>
                              <w:pStyle w:val="8BF4"/>
                              <w:rPr>
                                <w:vertAlign w:val="superscript"/>
                              </w:rPr>
                            </w:pPr>
                            <w:r>
                              <w:rPr>
                                <w:vertAlign w:val="superscript"/>
                              </w:rPr>
                              <w:t>1</w:t>
                            </w:r>
                            <w:r>
                              <w:t xml:space="preserve">The </w:t>
                            </w:r>
                            <w:r>
                              <w:rPr>
                                <w:i/>
                                <w:iCs/>
                              </w:rPr>
                              <w:t>P</w:t>
                            </w:r>
                            <w:r>
                              <w:t xml:space="preserve"> value by the </w:t>
                            </w:r>
                            <w:r>
                              <w:rPr>
                                <w:rFonts w:ascii="Symbol" w:hAnsi="Symbol" w:cs="Symbol"/>
                              </w:rPr>
                              <w:t></w:t>
                            </w:r>
                            <w:r>
                              <w:rPr>
                                <w:vertAlign w:val="superscript"/>
                              </w:rPr>
                              <w:t>2</w:t>
                            </w:r>
                            <w:r>
                              <w:t xml:space="preserve"> test; </w:t>
                            </w:r>
                            <w:r>
                              <w:rPr>
                                <w:vertAlign w:val="superscript"/>
                              </w:rPr>
                              <w:t>2</w:t>
                            </w:r>
                            <w:r>
                              <w:t xml:space="preserve">The </w:t>
                            </w:r>
                            <w:r>
                              <w:rPr>
                                <w:i/>
                                <w:iCs/>
                              </w:rPr>
                              <w:t xml:space="preserve">P </w:t>
                            </w:r>
                            <w:r>
                              <w:t xml:space="preserve">value by the Mann-Whitney </w:t>
                            </w:r>
                            <w:r>
                              <w:rPr>
                                <w:i/>
                                <w:iCs/>
                              </w:rPr>
                              <w:t>U</w:t>
                            </w:r>
                            <w:r>
                              <w:t xml:space="preserve"> test; </w:t>
                            </w:r>
                            <w:r>
                              <w:rPr>
                                <w:vertAlign w:val="superscript"/>
                              </w:rPr>
                              <w:t>3</w:t>
                            </w:r>
                            <w:r>
                              <w:t xml:space="preserve">The </w:t>
                            </w:r>
                            <w:r>
                              <w:rPr>
                                <w:i/>
                                <w:iCs/>
                              </w:rPr>
                              <w:t>P</w:t>
                            </w:r>
                            <w:r>
                              <w:t xml:space="preserve"> value by the Fisher’s exact test; </w:t>
                            </w:r>
                            <w:r>
                              <w:rPr>
                                <w:vertAlign w:val="superscript"/>
                              </w:rPr>
                              <w:t>4</w:t>
                            </w:r>
                            <w:r>
                              <w:t xml:space="preserve">The Median (Interquartile range); </w:t>
                            </w:r>
                            <w:r>
                              <w:rPr>
                                <w:vertAlign w:val="superscript"/>
                              </w:rPr>
                              <w:t>5</w:t>
                            </w:r>
                            <w:r>
                              <w:t xml:space="preserve">Not evaluated in one patient; </w:t>
                            </w:r>
                            <w:r>
                              <w:rPr>
                                <w:vertAlign w:val="superscript"/>
                              </w:rPr>
                              <w:t>6</w:t>
                            </w:r>
                            <w:r>
                              <w:t xml:space="preserve">Not evaluated in four patients; </w:t>
                            </w:r>
                            <w:r>
                              <w:rPr>
                                <w:vertAlign w:val="superscript"/>
                              </w:rPr>
                              <w:t>7</w:t>
                            </w:r>
                            <w:r>
                              <w:t xml:space="preserve">Patients who had active pulmonary TB and patients whose chest X-ray film was unavailable were excluded; </w:t>
                            </w:r>
                            <w:r>
                              <w:rPr>
                                <w:vertAlign w:val="superscript"/>
                              </w:rPr>
                              <w:t>8</w:t>
                            </w:r>
                            <w:r>
                              <w:t xml:space="preserve">Misdiagnoses were made at our institution in 68 patients (13.8%); </w:t>
                            </w:r>
                            <w:r>
                              <w:rPr>
                                <w:vertAlign w:val="superscript"/>
                              </w:rPr>
                              <w:t>9</w:t>
                            </w:r>
                            <w:r>
                              <w:t xml:space="preserve">Misdiagnoses were made at our institution in 7 patients (8.4%). CD: </w:t>
                            </w:r>
                            <w:proofErr w:type="spellStart"/>
                            <w:r>
                              <w:t>Crohn’s</w:t>
                            </w:r>
                            <w:proofErr w:type="spellEnd"/>
                            <w:r>
                              <w:t xml:space="preserve"> disease; ITB: Intestinal tuberculosis; TB: Tuberculosis.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541.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">
                <v:textbox style="mso-fit-shape-to-text:t">
                  <w:txbxContent>
                    <w:p w:rsidR="00C0281F" w:rsidRPr="00D857A6" w:rsidRDefault="00C0281F" w:rsidP="00C0281F">
                      <w:pPr>
                        <w:rPr>
                          <w:b/>
                          <w:bCs/>
                        </w:rPr>
                      </w:pPr>
                      <w:r w:rsidRPr="00D857A6">
                        <w:rPr>
                          <w:b/>
                          <w:bCs/>
                        </w:rPr>
                        <w:t xml:space="preserve">Table 1  Demographic and clinical characteristics of </w:t>
                      </w:r>
                      <w:proofErr w:type="spellStart"/>
                      <w:r w:rsidRPr="00D857A6">
                        <w:rPr>
                          <w:b/>
                          <w:bCs/>
                        </w:rPr>
                        <w:t>Crohn’s</w:t>
                      </w:r>
                      <w:proofErr w:type="spellEnd"/>
                      <w:r w:rsidRPr="00D857A6">
                        <w:rPr>
                          <w:b/>
                          <w:bCs/>
                        </w:rPr>
                        <w:t xml:space="preserve"> disease patients misdiagnosed as intestinal tuberculosis (final </w:t>
                      </w:r>
                      <w:proofErr w:type="spellStart"/>
                      <w:r w:rsidRPr="00D857A6">
                        <w:rPr>
                          <w:b/>
                          <w:bCs/>
                        </w:rPr>
                        <w:t>Crohn’s</w:t>
                      </w:r>
                      <w:proofErr w:type="spellEnd"/>
                      <w:r w:rsidRPr="00D857A6">
                        <w:rPr>
                          <w:b/>
                          <w:bCs/>
                        </w:rPr>
                        <w:t xml:space="preserve"> disease group) and intestinal tuberculosis patients misdiagnosed as </w:t>
                      </w:r>
                      <w:proofErr w:type="spellStart"/>
                      <w:r w:rsidRPr="00D857A6">
                        <w:rPr>
                          <w:b/>
                          <w:bCs/>
                        </w:rPr>
                        <w:t>Crohn’s</w:t>
                      </w:r>
                      <w:proofErr w:type="spellEnd"/>
                      <w:r w:rsidRPr="00D857A6">
                        <w:rPr>
                          <w:b/>
                          <w:bCs/>
                        </w:rPr>
                        <w:t xml:space="preserve"> disease (final intestinal tuberculosis group) </w:t>
                      </w:r>
                      <w:r w:rsidRPr="00D857A6">
                        <w:rPr>
                          <w:b/>
                          <w:bCs/>
                          <w:i/>
                          <w:iCs/>
                        </w:rPr>
                        <w:t>n</w:t>
                      </w:r>
                      <w:r w:rsidRPr="00D857A6">
                        <w:rPr>
                          <w:b/>
                          <w:bCs/>
                        </w:rPr>
                        <w:t xml:space="preserve"> (%)</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39"/>
                        <w:gridCol w:w="2311"/>
                        <w:gridCol w:w="2842"/>
                        <w:gridCol w:w="1847"/>
                      </w:tblGrid>
                      <w:tr w:rsidR="00C0281F" w:rsidRPr="00D857A6" w:rsidTr="00D857A6">
                        <w:tblPrEx>
                          <w:tblCellMar>
                            <w:top w:w="0" w:type="dxa"/>
                            <w:left w:w="0" w:type="dxa"/>
                            <w:bottom w:w="0" w:type="dxa"/>
                            <w:right w:w="0" w:type="dxa"/>
                          </w:tblCellMar>
                        </w:tblPrEx>
                        <w:trPr>
                          <w:trHeight w:hRule="exact" w:val="506"/>
                        </w:trPr>
                        <w:tc>
                          <w:tcPr>
                            <w:tcW w:w="2539"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b/>
                                <w:kern w:val="0"/>
                                <w:sz w:val="24"/>
                                <w:szCs w:val="24"/>
                              </w:rPr>
                            </w:pPr>
                          </w:p>
                        </w:tc>
                        <w:tc>
                          <w:tcPr>
                            <w:tcW w:w="2311"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Bold" w:hAnsi="Albertus-Bold" w:cs="Albertus-Bold"/>
                                <w:b/>
                                <w:bCs/>
                                <w:color w:val="000000"/>
                                <w:kern w:val="0"/>
                                <w:sz w:val="14"/>
                                <w:szCs w:val="14"/>
                                <w:lang w:val="zh-CN"/>
                              </w:rPr>
                              <w:t>Final CD group (</w:t>
                            </w:r>
                            <w:r w:rsidRPr="00D857A6">
                              <w:rPr>
                                <w:rFonts w:ascii="Albertus Bold Italic" w:hAnsi="Albertus Bold Italic" w:cs="Albertus Bold Italic"/>
                                <w:b/>
                                <w:bCs/>
                                <w:i/>
                                <w:iCs/>
                                <w:color w:val="000000"/>
                                <w:kern w:val="0"/>
                                <w:sz w:val="14"/>
                                <w:szCs w:val="14"/>
                                <w:lang w:val="zh-CN"/>
                              </w:rPr>
                              <w:t>n</w:t>
                            </w:r>
                            <w:r w:rsidRPr="00D857A6">
                              <w:rPr>
                                <w:rFonts w:ascii="Albertus-Bold" w:hAnsi="Albertus-Bold" w:cs="Albertus-Bold"/>
                                <w:b/>
                                <w:bCs/>
                                <w:color w:val="000000"/>
                                <w:kern w:val="0"/>
                                <w:sz w:val="14"/>
                                <w:szCs w:val="14"/>
                                <w:lang w:val="zh-CN"/>
                              </w:rPr>
                              <w:t xml:space="preserve"> = 494)</w:t>
                            </w:r>
                          </w:p>
                        </w:tc>
                        <w:tc>
                          <w:tcPr>
                            <w:tcW w:w="2842"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Bold" w:hAnsi="Albertus-Bold" w:cs="Albertus-Bold"/>
                                <w:b/>
                                <w:bCs/>
                                <w:color w:val="000000"/>
                                <w:kern w:val="0"/>
                                <w:sz w:val="14"/>
                                <w:szCs w:val="14"/>
                                <w:lang w:val="zh-CN"/>
                              </w:rPr>
                              <w:t>Final ITB group (</w:t>
                            </w:r>
                            <w:r w:rsidRPr="00D857A6">
                              <w:rPr>
                                <w:rFonts w:ascii="Albertus Bold Italic" w:hAnsi="Albertus Bold Italic" w:cs="Albertus Bold Italic"/>
                                <w:b/>
                                <w:bCs/>
                                <w:i/>
                                <w:iCs/>
                                <w:color w:val="000000"/>
                                <w:kern w:val="0"/>
                                <w:sz w:val="14"/>
                                <w:szCs w:val="14"/>
                                <w:lang w:val="zh-CN"/>
                              </w:rPr>
                              <w:t>n</w:t>
                            </w:r>
                            <w:r w:rsidRPr="00D857A6">
                              <w:rPr>
                                <w:rFonts w:ascii="Albertus-Bold" w:hAnsi="Albertus-Bold" w:cs="Albertus-Bold"/>
                                <w:b/>
                                <w:bCs/>
                                <w:color w:val="000000"/>
                                <w:kern w:val="0"/>
                                <w:sz w:val="14"/>
                                <w:szCs w:val="14"/>
                                <w:lang w:val="zh-CN"/>
                              </w:rPr>
                              <w:t xml:space="preserve"> = 83)</w:t>
                            </w:r>
                          </w:p>
                        </w:tc>
                        <w:tc>
                          <w:tcPr>
                            <w:tcW w:w="1847" w:type="dxa"/>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 Bold Italic" w:hAnsi="Albertus Bold Italic" w:cs="Albertus Bold Italic"/>
                                <w:b/>
                                <w:bCs/>
                                <w:i/>
                                <w:iCs/>
                                <w:color w:val="000000"/>
                                <w:kern w:val="0"/>
                                <w:sz w:val="14"/>
                                <w:szCs w:val="14"/>
                                <w:lang w:val="zh-CN"/>
                              </w:rPr>
                              <w:t>P</w:t>
                            </w:r>
                            <w:r w:rsidRPr="00D857A6">
                              <w:rPr>
                                <w:rFonts w:ascii="Albertus-Bold" w:hAnsi="Albertus-Bold" w:cs="Albertus-Bold"/>
                                <w:b/>
                                <w:bCs/>
                                <w:color w:val="000000"/>
                                <w:kern w:val="0"/>
                                <w:sz w:val="14"/>
                                <w:szCs w:val="14"/>
                                <w:lang w:val="zh-CN"/>
                              </w:rPr>
                              <w:t xml:space="preserve"> value</w:t>
                            </w:r>
                          </w:p>
                        </w:tc>
                      </w:tr>
                      <w:tr w:rsidR="00C0281F" w:rsidRPr="00D857A6" w:rsidTr="00D857A6">
                        <w:tblPrEx>
                          <w:tblCellMar>
                            <w:top w:w="0" w:type="dxa"/>
                            <w:left w:w="0" w:type="dxa"/>
                            <w:bottom w:w="0" w:type="dxa"/>
                            <w:right w:w="0" w:type="dxa"/>
                          </w:tblCellMar>
                        </w:tblPrEx>
                        <w:trPr>
                          <w:trHeight w:val="60"/>
                        </w:trPr>
                        <w:tc>
                          <w:tcPr>
                            <w:tcW w:w="2539"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Male </w:t>
                            </w:r>
                          </w:p>
                        </w:tc>
                        <w:tc>
                          <w:tcPr>
                            <w:tcW w:w="2311"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342 (69.2)</w:t>
                            </w:r>
                          </w:p>
                        </w:tc>
                        <w:tc>
                          <w:tcPr>
                            <w:tcW w:w="2842"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49 (59.0)</w:t>
                            </w:r>
                          </w:p>
                        </w:tc>
                        <w:tc>
                          <w:tcPr>
                            <w:tcW w:w="1847" w:type="dxa"/>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0.066</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Age at definite diagnosis</w:t>
                            </w:r>
                            <w:r w:rsidRPr="00D857A6">
                              <w:rPr>
                                <w:rFonts w:ascii="Book Antiqua" w:hAnsi="Book Antiqua" w:cs="Book Antiqua"/>
                                <w:bCs/>
                                <w:color w:val="000000"/>
                                <w:kern w:val="0"/>
                                <w:sz w:val="14"/>
                                <w:szCs w:val="14"/>
                                <w:vertAlign w:val="superscript"/>
                              </w:rPr>
                              <w:t>4</w:t>
                            </w:r>
                            <w:r w:rsidRPr="00D857A6">
                              <w:rPr>
                                <w:rFonts w:ascii="Book Antiqua" w:hAnsi="Book Antiqua" w:cs="Book Antiqua"/>
                                <w:bCs/>
                                <w:color w:val="000000"/>
                                <w:kern w:val="0"/>
                                <w:sz w:val="14"/>
                                <w:szCs w:val="14"/>
                              </w:rPr>
                              <w:t xml:space="preserve"> (</w:t>
                            </w:r>
                            <w:proofErr w:type="spellStart"/>
                            <w:r w:rsidRPr="00D857A6">
                              <w:rPr>
                                <w:rFonts w:ascii="Book Antiqua" w:hAnsi="Book Antiqua" w:cs="Book Antiqua"/>
                                <w:bCs/>
                                <w:color w:val="000000"/>
                                <w:kern w:val="0"/>
                                <w:sz w:val="14"/>
                                <w:szCs w:val="14"/>
                              </w:rPr>
                              <w:t>yr</w:t>
                            </w:r>
                            <w:proofErr w:type="spellEnd"/>
                            <w:r w:rsidRPr="00D857A6">
                              <w:rPr>
                                <w:rFonts w:ascii="Book Antiqua" w:hAnsi="Book Antiqua" w:cs="Book Antiqua"/>
                                <w:bCs/>
                                <w:color w:val="000000"/>
                                <w:kern w:val="0"/>
                                <w:sz w:val="14"/>
                                <w:szCs w:val="14"/>
                              </w:rPr>
                              <w:t>)</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23.4 (19.5-30.3)</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35.8 (27.3-46.0)</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2</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Interval from </w:t>
                            </w:r>
                            <w:proofErr w:type="spellStart"/>
                            <w:r w:rsidRPr="00D857A6">
                              <w:rPr>
                                <w:rFonts w:ascii="Book Antiqua" w:hAnsi="Book Antiqua" w:cs="Book Antiqua"/>
                                <w:bCs/>
                                <w:color w:val="000000"/>
                                <w:kern w:val="0"/>
                                <w:sz w:val="14"/>
                                <w:szCs w:val="14"/>
                              </w:rPr>
                              <w:t>misdiagnosisto</w:t>
                            </w:r>
                            <w:proofErr w:type="spellEnd"/>
                            <w:r w:rsidRPr="00D857A6">
                              <w:rPr>
                                <w:rFonts w:ascii="Book Antiqua" w:hAnsi="Book Antiqua" w:cs="Book Antiqua"/>
                                <w:bCs/>
                                <w:color w:val="000000"/>
                                <w:kern w:val="0"/>
                                <w:sz w:val="14"/>
                                <w:szCs w:val="14"/>
                              </w:rPr>
                              <w:t xml:space="preserve"> definite diagnosis</w:t>
                            </w:r>
                            <w:r w:rsidRPr="00D857A6">
                              <w:rPr>
                                <w:rFonts w:ascii="Book Antiqua" w:hAnsi="Book Antiqua" w:cs="Book Antiqua"/>
                                <w:bCs/>
                                <w:color w:val="000000"/>
                                <w:kern w:val="0"/>
                                <w:sz w:val="14"/>
                                <w:szCs w:val="14"/>
                                <w:vertAlign w:val="superscript"/>
                              </w:rPr>
                              <w:t>4</w:t>
                            </w:r>
                            <w:r w:rsidRPr="00D857A6">
                              <w:rPr>
                                <w:rFonts w:ascii="Book Antiqua" w:hAnsi="Book Antiqua" w:cs="Book Antiqua"/>
                                <w:bCs/>
                                <w:color w:val="000000"/>
                                <w:kern w:val="0"/>
                                <w:sz w:val="14"/>
                                <w:szCs w:val="14"/>
                              </w:rPr>
                              <w:t xml:space="preserve"> (</w:t>
                            </w:r>
                            <w:proofErr w:type="spellStart"/>
                            <w:r w:rsidRPr="00D857A6">
                              <w:rPr>
                                <w:rFonts w:ascii="Book Antiqua" w:hAnsi="Book Antiqua" w:cs="Book Antiqua"/>
                                <w:bCs/>
                                <w:color w:val="000000"/>
                                <w:kern w:val="0"/>
                                <w:sz w:val="14"/>
                                <w:szCs w:val="14"/>
                              </w:rPr>
                              <w:t>mo</w:t>
                            </w:r>
                            <w:proofErr w:type="spellEnd"/>
                            <w:r w:rsidRPr="00D857A6">
                              <w:rPr>
                                <w:rFonts w:ascii="Book Antiqua" w:hAnsi="Book Antiqua" w:cs="Book Antiqua"/>
                                <w:bCs/>
                                <w:color w:val="000000"/>
                                <w:kern w:val="0"/>
                                <w:sz w:val="14"/>
                                <w:szCs w:val="14"/>
                              </w:rPr>
                              <w:t xml:space="preserve">) </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5.2 (2.3-12.0)</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4.0 (1.7-13.2)</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0.082</w:t>
                            </w:r>
                            <w:r w:rsidRPr="00D857A6">
                              <w:rPr>
                                <w:rFonts w:ascii="Book Antiqua" w:hAnsi="Book Antiqua" w:cs="Book Antiqua"/>
                                <w:bCs/>
                                <w:color w:val="000000"/>
                                <w:kern w:val="0"/>
                                <w:sz w:val="14"/>
                                <w:szCs w:val="14"/>
                                <w:vertAlign w:val="superscript"/>
                                <w:lang w:val="zh-CN"/>
                              </w:rPr>
                              <w:t>2</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Presenting symptoms </w:t>
                            </w:r>
                          </w:p>
                        </w:tc>
                        <w:tc>
                          <w:tcPr>
                            <w:tcW w:w="2311"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2842"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Abdominal pain</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318 (64.4)</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46 (55.4)</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0.118</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Diarrhea</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293 (59.3)</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22 (26.5)</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Weight loss</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104 (21.1)</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12 (14.5)</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0.165</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Hematochezia/melena</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84 (17.0)</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6 (7.2)</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0.023</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Constipation</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(0.2)</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 (2.4)</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0.056</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Asymptomatic (incidentally    diagnosed at routine health check-up)</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8 (1.6)</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10 (12.0)</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Fever</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28 (5.7)</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0.103</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Active and/or past perianal fistula</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192 (38.9)</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7 (8.4 )</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Active pulmonary TB</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 (0.0)</w:t>
                            </w:r>
                            <w:r w:rsidRPr="00D857A6">
                              <w:rPr>
                                <w:rFonts w:ascii="Book Antiqua" w:hAnsi="Book Antiqua" w:cs="Book Antiqua"/>
                                <w:bCs/>
                                <w:color w:val="000000"/>
                                <w:kern w:val="0"/>
                                <w:sz w:val="14"/>
                                <w:szCs w:val="14"/>
                                <w:vertAlign w:val="superscript"/>
                                <w:lang w:val="zh-CN"/>
                              </w:rPr>
                              <w:t>5</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10 (12.7)</w:t>
                            </w:r>
                            <w:r w:rsidRPr="00D857A6">
                              <w:rPr>
                                <w:rFonts w:ascii="Book Antiqua" w:hAnsi="Book Antiqua" w:cs="Book Antiqua"/>
                                <w:bCs/>
                                <w:color w:val="000000"/>
                                <w:kern w:val="0"/>
                                <w:sz w:val="14"/>
                                <w:szCs w:val="14"/>
                                <w:vertAlign w:val="superscript"/>
                                <w:lang w:val="zh-CN"/>
                              </w:rPr>
                              <w:t>6</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Old pulmonary TB in chest X-ray</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5/469 (1.1)</w:t>
                            </w:r>
                            <w:r w:rsidRPr="00D857A6">
                              <w:rPr>
                                <w:rFonts w:ascii="Book Antiqua" w:hAnsi="Book Antiqua" w:cs="Book Antiqua"/>
                                <w:bCs/>
                                <w:color w:val="000000"/>
                                <w:kern w:val="0"/>
                                <w:sz w:val="14"/>
                                <w:szCs w:val="14"/>
                                <w:vertAlign w:val="superscript"/>
                                <w:lang w:val="zh-CN"/>
                              </w:rPr>
                              <w:t>7</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16/66 (24.2)</w:t>
                            </w:r>
                            <w:r w:rsidRPr="00D857A6">
                              <w:rPr>
                                <w:rFonts w:ascii="Book Antiqua" w:hAnsi="Book Antiqua" w:cs="Book Antiqua"/>
                                <w:bCs/>
                                <w:color w:val="000000"/>
                                <w:kern w:val="0"/>
                                <w:sz w:val="14"/>
                                <w:szCs w:val="14"/>
                                <w:vertAlign w:val="superscript"/>
                                <w:lang w:val="zh-CN"/>
                              </w:rPr>
                              <w:t>7</w:t>
                            </w: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&lt; 0.001</w:t>
                            </w:r>
                            <w:r w:rsidRPr="00D857A6">
                              <w:rPr>
                                <w:rFonts w:ascii="Book Antiqua" w:hAnsi="Book Antiqua" w:cs="Book Antiqua"/>
                                <w:bCs/>
                                <w:color w:val="000000"/>
                                <w:kern w:val="0"/>
                                <w:sz w:val="14"/>
                                <w:szCs w:val="14"/>
                                <w:vertAlign w:val="superscript"/>
                                <w:lang w:val="zh-CN"/>
                              </w:rPr>
                              <w:t>3</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Medical institutions where misdiagnosis was made </w:t>
                            </w:r>
                          </w:p>
                        </w:tc>
                        <w:tc>
                          <w:tcPr>
                            <w:tcW w:w="2311"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2842"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1847"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0.015</w:t>
                            </w:r>
                            <w:r w:rsidRPr="00D857A6">
                              <w:rPr>
                                <w:rFonts w:ascii="Book Antiqua" w:hAnsi="Book Antiqua" w:cs="Book Antiqua"/>
                                <w:bCs/>
                                <w:color w:val="000000"/>
                                <w:kern w:val="0"/>
                                <w:sz w:val="14"/>
                                <w:szCs w:val="14"/>
                                <w:vertAlign w:val="superscript"/>
                                <w:lang w:val="zh-CN"/>
                              </w:rPr>
                              <w:t>1</w:t>
                            </w: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Primary clinic</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44 (8.9)</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12 (14.5)</w:t>
                            </w: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Secondary referral hospital</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118 (23.9)</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30 (36.1)</w:t>
                            </w: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Tertiary referral hospital</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314 (63.6)</w:t>
                            </w:r>
                            <w:r w:rsidRPr="00D857A6">
                              <w:rPr>
                                <w:rFonts w:ascii="Book Antiqua" w:hAnsi="Book Antiqua" w:cs="Book Antiqua"/>
                                <w:bCs/>
                                <w:color w:val="000000"/>
                                <w:kern w:val="0"/>
                                <w:sz w:val="14"/>
                                <w:szCs w:val="14"/>
                                <w:vertAlign w:val="superscript"/>
                                <w:lang w:val="zh-CN"/>
                              </w:rPr>
                              <w:t>8</w:t>
                            </w:r>
                          </w:p>
                        </w:tc>
                        <w:tc>
                          <w:tcPr>
                            <w:tcW w:w="2842"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41 (49.4)</w:t>
                            </w:r>
                            <w:r w:rsidRPr="00D857A6">
                              <w:rPr>
                                <w:rFonts w:ascii="Book Antiqua" w:hAnsi="Book Antiqua" w:cs="Book Antiqua"/>
                                <w:bCs/>
                                <w:color w:val="000000"/>
                                <w:kern w:val="0"/>
                                <w:sz w:val="14"/>
                                <w:szCs w:val="14"/>
                                <w:vertAlign w:val="superscript"/>
                                <w:lang w:val="zh-CN"/>
                              </w:rPr>
                              <w:t>9</w:t>
                            </w: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2539"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Unknown</w:t>
                            </w:r>
                          </w:p>
                        </w:tc>
                        <w:tc>
                          <w:tcPr>
                            <w:tcW w:w="2311" w:type="dxa"/>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18 (3.6)</w:t>
                            </w:r>
                          </w:p>
                        </w:tc>
                        <w:tc>
                          <w:tcPr>
                            <w:tcW w:w="2842"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c>
                          <w:tcPr>
                            <w:tcW w:w="1847" w:type="dxa"/>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bl>
                    <w:p w:rsidR="00C0281F" w:rsidRPr="0077512D" w:rsidRDefault="00C0281F" w:rsidP="00C0281F">
                      <w:pPr>
                        <w:pStyle w:val="8BF4"/>
                        <w:rPr>
                          <w:vertAlign w:val="superscript"/>
                        </w:rPr>
                      </w:pPr>
                      <w:r>
                        <w:rPr>
                          <w:vertAlign w:val="superscript"/>
                        </w:rPr>
                        <w:t>1</w:t>
                      </w:r>
                      <w:r>
                        <w:t xml:space="preserve">The </w:t>
                      </w:r>
                      <w:r>
                        <w:rPr>
                          <w:i/>
                          <w:iCs/>
                        </w:rPr>
                        <w:t>P</w:t>
                      </w:r>
                      <w:r>
                        <w:t xml:space="preserve"> value by the </w:t>
                      </w:r>
                      <w:r>
                        <w:rPr>
                          <w:rFonts w:ascii="Symbol" w:hAnsi="Symbol" w:cs="Symbol"/>
                        </w:rPr>
                        <w:t></w:t>
                      </w:r>
                      <w:r>
                        <w:rPr>
                          <w:vertAlign w:val="superscript"/>
                        </w:rPr>
                        <w:t>2</w:t>
                      </w:r>
                      <w:r>
                        <w:t xml:space="preserve"> test; </w:t>
                      </w:r>
                      <w:r>
                        <w:rPr>
                          <w:vertAlign w:val="superscript"/>
                        </w:rPr>
                        <w:t>2</w:t>
                      </w:r>
                      <w:r>
                        <w:t xml:space="preserve">The </w:t>
                      </w:r>
                      <w:r>
                        <w:rPr>
                          <w:i/>
                          <w:iCs/>
                        </w:rPr>
                        <w:t xml:space="preserve">P </w:t>
                      </w:r>
                      <w:r>
                        <w:t xml:space="preserve">value by the Mann-Whitney </w:t>
                      </w:r>
                      <w:r>
                        <w:rPr>
                          <w:i/>
                          <w:iCs/>
                        </w:rPr>
                        <w:t>U</w:t>
                      </w:r>
                      <w:r>
                        <w:t xml:space="preserve"> test; </w:t>
                      </w:r>
                      <w:r>
                        <w:rPr>
                          <w:vertAlign w:val="superscript"/>
                        </w:rPr>
                        <w:t>3</w:t>
                      </w:r>
                      <w:r>
                        <w:t xml:space="preserve">The </w:t>
                      </w:r>
                      <w:r>
                        <w:rPr>
                          <w:i/>
                          <w:iCs/>
                        </w:rPr>
                        <w:t>P</w:t>
                      </w:r>
                      <w:r>
                        <w:t xml:space="preserve"> value by the Fisher’s exact test; </w:t>
                      </w:r>
                      <w:r>
                        <w:rPr>
                          <w:vertAlign w:val="superscript"/>
                        </w:rPr>
                        <w:t>4</w:t>
                      </w:r>
                      <w:r>
                        <w:t xml:space="preserve">The Median (Interquartile range); </w:t>
                      </w:r>
                      <w:r>
                        <w:rPr>
                          <w:vertAlign w:val="superscript"/>
                        </w:rPr>
                        <w:t>5</w:t>
                      </w:r>
                      <w:r>
                        <w:t xml:space="preserve">Not evaluated in one patient; </w:t>
                      </w:r>
                      <w:r>
                        <w:rPr>
                          <w:vertAlign w:val="superscript"/>
                        </w:rPr>
                        <w:t>6</w:t>
                      </w:r>
                      <w:r>
                        <w:t xml:space="preserve">Not evaluated in four patients; </w:t>
                      </w:r>
                      <w:r>
                        <w:rPr>
                          <w:vertAlign w:val="superscript"/>
                        </w:rPr>
                        <w:t>7</w:t>
                      </w:r>
                      <w:r>
                        <w:t xml:space="preserve">Patients who had active pulmonary TB and patients whose chest X-ray film was unavailable were excluded; </w:t>
                      </w:r>
                      <w:r>
                        <w:rPr>
                          <w:vertAlign w:val="superscript"/>
                        </w:rPr>
                        <w:t>8</w:t>
                      </w:r>
                      <w:r>
                        <w:t xml:space="preserve">Misdiagnoses were made at our institution in 68 patients (13.8%); </w:t>
                      </w:r>
                      <w:r>
                        <w:rPr>
                          <w:vertAlign w:val="superscript"/>
                        </w:rPr>
                        <w:t>9</w:t>
                      </w:r>
                      <w:r>
                        <w:t xml:space="preserve">Misdiagnoses were made at our institution in 7 patients (8.4%). CD: </w:t>
                      </w:r>
                      <w:proofErr w:type="spellStart"/>
                      <w:r>
                        <w:t>Crohn’s</w:t>
                      </w:r>
                      <w:proofErr w:type="spellEnd"/>
                      <w:r>
                        <w:t xml:space="preserve"> disease; ITB: Intestinal tuberculosis; TB: Tuberculosis. </w:t>
                      </w:r>
                    </w:p>
                  </w:txbxContent>
                </v:textbox>
                <w10:wrap type="square"/>
              </v:shape>
            </w:pict>
          </mc:Fallback>
        </mc:AlternateContent>
      </w: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Pr="00D857A6" w:rsidRDefault="00C0281F" w:rsidP="00C0281F">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4676775"/>
                <wp:effectExtent l="9525" t="5715" r="12065" b="1333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676775"/>
                        </a:xfrm>
                        <a:prstGeom prst="rect">
                          <a:avLst/>
                        </a:prstGeom>
                        <a:solidFill>
                          <a:srgbClr val="FFFFFF"/>
                        </a:solidFill>
                        <a:ln w="9525">
                          <a:solidFill>
                            <a:srgbClr val="000000"/>
                          </a:solidFill>
                          <a:miter lim="800000"/>
                          <a:headEnd/>
                          <a:tailEnd/>
                        </a:ln>
                      </wps:spPr>
                      <wps:txbx>
                        <w:txbxContent>
                          <w:p w:rsidR="00C0281F" w:rsidRPr="00D857A6" w:rsidRDefault="00C0281F" w:rsidP="00C0281F">
                            <w:pPr>
                              <w:rPr>
                                <w:b/>
                                <w:bCs/>
                              </w:rPr>
                            </w:pPr>
                            <w:r w:rsidRPr="00D857A6">
                              <w:rPr>
                                <w:b/>
                                <w:bCs/>
                              </w:rPr>
                              <w:t xml:space="preserve">Table </w:t>
                            </w:r>
                            <w:proofErr w:type="gramStart"/>
                            <w:r w:rsidRPr="00D857A6">
                              <w:rPr>
                                <w:b/>
                                <w:bCs/>
                              </w:rPr>
                              <w:t>2  Characteristics</w:t>
                            </w:r>
                            <w:proofErr w:type="gramEnd"/>
                            <w:r w:rsidRPr="00D857A6">
                              <w:rPr>
                                <w:b/>
                                <w:bCs/>
                              </w:rPr>
                              <w:t xml:space="preserve"> of patients finally diagnosed with intestinal tuberculosis who were initially misdiagnosed as </w:t>
                            </w:r>
                            <w:proofErr w:type="spellStart"/>
                            <w:r w:rsidRPr="00D857A6">
                              <w:rPr>
                                <w:b/>
                                <w:bCs/>
                              </w:rPr>
                              <w:t>Crohn’s</w:t>
                            </w:r>
                            <w:proofErr w:type="spellEnd"/>
                            <w:r w:rsidRPr="00D857A6">
                              <w:rPr>
                                <w:b/>
                                <w:bCs/>
                              </w:rPr>
                              <w:t xml:space="preserve"> disease; final diagnostic criteria for intestinal tuberculosis and medication for </w:t>
                            </w:r>
                            <w:proofErr w:type="spellStart"/>
                            <w:r w:rsidRPr="00D857A6">
                              <w:rPr>
                                <w:b/>
                                <w:bCs/>
                              </w:rPr>
                              <w:t>Crohn’s</w:t>
                            </w:r>
                            <w:proofErr w:type="spellEnd"/>
                            <w:r w:rsidRPr="00D857A6">
                              <w:rPr>
                                <w:b/>
                                <w:bCs/>
                              </w:rPr>
                              <w:t xml:space="preserve"> disease before correct diagnosis </w:t>
                            </w:r>
                            <w:r w:rsidRPr="00D857A6">
                              <w:rPr>
                                <w:b/>
                                <w:bCs/>
                                <w:i/>
                                <w:iCs/>
                              </w:rPr>
                              <w:t>n</w:t>
                            </w:r>
                            <w:r w:rsidRPr="00D857A6">
                              <w:rPr>
                                <w:b/>
                                <w:bCs/>
                              </w:rPr>
                              <w:t xml:space="preserve"> (%)</w:t>
                            </w:r>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6705"/>
                              <w:gridCol w:w="2797"/>
                            </w:tblGrid>
                            <w:tr w:rsidR="00C0281F" w:rsidRPr="00D857A6" w:rsidTr="00D857A6">
                              <w:tblPrEx>
                                <w:tblCellMar>
                                  <w:top w:w="0" w:type="dxa"/>
                                  <w:left w:w="0" w:type="dxa"/>
                                  <w:bottom w:w="0" w:type="dxa"/>
                                  <w:right w:w="0" w:type="dxa"/>
                                </w:tblCellMar>
                              </w:tblPrEx>
                              <w:trPr>
                                <w:trHeight w:hRule="exact" w:val="436"/>
                              </w:trPr>
                              <w:tc>
                                <w:tcPr>
                                  <w:tcW w:w="3528" w:type="pct"/>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b/>
                                      <w:kern w:val="0"/>
                                      <w:sz w:val="24"/>
                                      <w:szCs w:val="24"/>
                                    </w:rPr>
                                  </w:pPr>
                                </w:p>
                              </w:tc>
                              <w:tc>
                                <w:tcPr>
                                  <w:tcW w:w="1472" w:type="pct"/>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Bold" w:hAnsi="Albertus-Bold" w:cs="Albertus-Bold"/>
                                      <w:b/>
                                      <w:bCs/>
                                      <w:color w:val="000000"/>
                                      <w:kern w:val="0"/>
                                      <w:sz w:val="14"/>
                                      <w:szCs w:val="14"/>
                                      <w:lang w:val="zh-CN"/>
                                    </w:rPr>
                                    <w:t>Final ITB group</w:t>
                                  </w:r>
                                  <w:r w:rsidRPr="00D857A6">
                                    <w:rPr>
                                      <w:rFonts w:ascii="Albertus-Bold" w:hAnsi="Albertus-Bold" w:cs="Albertus-Bold"/>
                                      <w:b/>
                                      <w:bCs/>
                                      <w:color w:val="000000"/>
                                      <w:kern w:val="0"/>
                                      <w:sz w:val="14"/>
                                      <w:szCs w:val="14"/>
                                      <w:vertAlign w:val="superscript"/>
                                      <w:lang w:val="zh-CN"/>
                                    </w:rPr>
                                    <w:t>1</w:t>
                                  </w:r>
                                  <w:r w:rsidRPr="00D857A6">
                                    <w:rPr>
                                      <w:rFonts w:ascii="Albertus-Bold" w:hAnsi="Albertus-Bold" w:cs="Albertus-Bold"/>
                                      <w:b/>
                                      <w:bCs/>
                                      <w:color w:val="000000"/>
                                      <w:kern w:val="0"/>
                                      <w:sz w:val="14"/>
                                      <w:szCs w:val="14"/>
                                      <w:lang w:val="zh-CN"/>
                                    </w:rPr>
                                    <w:t xml:space="preserve"> (</w:t>
                                  </w:r>
                                  <w:r w:rsidRPr="00D857A6">
                                    <w:rPr>
                                      <w:rFonts w:ascii="Albertus Bold Italic" w:hAnsi="Albertus Bold Italic" w:cs="Albertus Bold Italic"/>
                                      <w:b/>
                                      <w:bCs/>
                                      <w:i/>
                                      <w:iCs/>
                                      <w:color w:val="000000"/>
                                      <w:kern w:val="0"/>
                                      <w:sz w:val="14"/>
                                      <w:szCs w:val="14"/>
                                      <w:lang w:val="zh-CN"/>
                                    </w:rPr>
                                    <w:t>n</w:t>
                                  </w:r>
                                  <w:r w:rsidRPr="00D857A6">
                                    <w:rPr>
                                      <w:rFonts w:ascii="Albertus-Bold" w:hAnsi="Albertus-Bold" w:cs="Albertus-Bold"/>
                                      <w:b/>
                                      <w:bCs/>
                                      <w:color w:val="000000"/>
                                      <w:kern w:val="0"/>
                                      <w:sz w:val="14"/>
                                      <w:szCs w:val="14"/>
                                      <w:lang w:val="zh-CN"/>
                                    </w:rPr>
                                    <w:t xml:space="preserve"> = 83)</w:t>
                                  </w:r>
                                </w:p>
                              </w:tc>
                            </w:tr>
                            <w:tr w:rsidR="00C0281F" w:rsidRPr="00D857A6" w:rsidTr="00D857A6">
                              <w:tblPrEx>
                                <w:tblCellMar>
                                  <w:top w:w="0" w:type="dxa"/>
                                  <w:left w:w="0" w:type="dxa"/>
                                  <w:bottom w:w="0" w:type="dxa"/>
                                  <w:right w:w="0" w:type="dxa"/>
                                </w:tblCellMar>
                              </w:tblPrEx>
                              <w:trPr>
                                <w:trHeight w:val="60"/>
                              </w:trPr>
                              <w:tc>
                                <w:tcPr>
                                  <w:tcW w:w="3528" w:type="pct"/>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Diagnostic criteria of ITB</w:t>
                                  </w:r>
                                </w:p>
                              </w:tc>
                              <w:tc>
                                <w:tcPr>
                                  <w:tcW w:w="1472" w:type="pct"/>
                                  <w:tcBorders>
                                    <w:top w:val="single" w:sz="6" w:space="0" w:color="000000"/>
                                  </w:tcBorders>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Positive culture of </w:t>
                                  </w:r>
                                  <w:r w:rsidRPr="00D857A6">
                                    <w:rPr>
                                      <w:rFonts w:ascii="Book Antiqua" w:hAnsi="Book Antiqua" w:cs="Book Antiqua"/>
                                      <w:i/>
                                      <w:iCs/>
                                      <w:color w:val="000000"/>
                                      <w:kern w:val="0"/>
                                      <w:sz w:val="14"/>
                                      <w:szCs w:val="14"/>
                                    </w:rPr>
                                    <w:t>M. Tb</w:t>
                                  </w:r>
                                  <w:r w:rsidRPr="00D857A6">
                                    <w:rPr>
                                      <w:rFonts w:ascii="Book Antiqua" w:hAnsi="Book Antiqua" w:cs="Book Antiqua"/>
                                      <w:bCs/>
                                      <w:color w:val="000000"/>
                                      <w:kern w:val="0"/>
                                      <w:sz w:val="14"/>
                                      <w:szCs w:val="14"/>
                                    </w:rPr>
                                    <w:t xml:space="preserve">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40 (48.2)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Positive AFB smear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Positive culture of </w:t>
                                  </w:r>
                                  <w:r w:rsidRPr="00D857A6">
                                    <w:rPr>
                                      <w:rFonts w:ascii="Book Antiqua" w:hAnsi="Book Antiqua" w:cs="Book Antiqua"/>
                                      <w:i/>
                                      <w:iCs/>
                                      <w:color w:val="000000"/>
                                      <w:kern w:val="0"/>
                                      <w:sz w:val="14"/>
                                      <w:szCs w:val="14"/>
                                    </w:rPr>
                                    <w:t>M. Tb</w:t>
                                  </w:r>
                                  <w:r w:rsidRPr="00D857A6">
                                    <w:rPr>
                                      <w:rFonts w:ascii="Book Antiqua" w:hAnsi="Book Antiqua" w:cs="Book Antiqua"/>
                                      <w:bCs/>
                                      <w:color w:val="000000"/>
                                      <w:kern w:val="0"/>
                                      <w:sz w:val="14"/>
                                      <w:szCs w:val="14"/>
                                    </w:rPr>
                                    <w:t xml:space="preserve"> + Positive AFB smear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Caseating granuloma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Improvement after empirical anti-tuberculosis </w:t>
                                  </w:r>
                                </w:p>
                              </w:tc>
                              <w:tc>
                                <w:tcPr>
                                  <w:tcW w:w="1472" w:type="pct"/>
                                  <w:vMerge w:val="restar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40 (48.2)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treatment in patients without the above findings </w:t>
                                  </w:r>
                                </w:p>
                              </w:tc>
                              <w:tc>
                                <w:tcPr>
                                  <w:tcW w:w="1472" w:type="pct"/>
                                  <w:vMerge/>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Medication for CD before definite diagnosis of TB</w:t>
                                  </w:r>
                                </w:p>
                              </w:tc>
                              <w:tc>
                                <w:tcPr>
                                  <w:tcW w:w="1472" w:type="pct"/>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rPr>
                                    <w:t xml:space="preserve">   </w:t>
                                  </w:r>
                                  <w:r w:rsidRPr="00D857A6">
                                    <w:rPr>
                                      <w:rFonts w:ascii="Book Antiqua" w:hAnsi="Book Antiqua" w:cs="Book Antiqua"/>
                                      <w:bCs/>
                                      <w:color w:val="000000"/>
                                      <w:kern w:val="0"/>
                                      <w:sz w:val="14"/>
                                      <w:szCs w:val="14"/>
                                      <w:lang w:val="zh-CN"/>
                                    </w:rPr>
                                    <w:t xml:space="preserve">No medication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21 (25.3)</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42 (50.6)</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 Corticosteroids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12 (14.5)</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 Thiopurines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 Corticosteroids + Thiopurines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 (4.8)</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Medication given, but unavailable records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 (3.6)</w:t>
                                  </w:r>
                                </w:p>
                              </w:tc>
                            </w:tr>
                          </w:tbl>
                          <w:p w:rsidR="00C0281F" w:rsidRPr="00D4144D" w:rsidRDefault="00C0281F" w:rsidP="00C0281F">
                            <w:pPr>
                              <w:pStyle w:val="af6"/>
                              <w:rPr>
                                <w:vertAlign w:val="superscript"/>
                              </w:rPr>
                            </w:pPr>
                            <w:r w:rsidRPr="00D857A6">
                              <w:rPr>
                                <w:b w:val="0"/>
                                <w:vertAlign w:val="superscript"/>
                              </w:rPr>
                              <w:t>1</w:t>
                            </w:r>
                            <w:r w:rsidRPr="00D857A6">
                              <w:rPr>
                                <w:b w:val="0"/>
                              </w:rPr>
                              <w:t xml:space="preserve">Final ITB group: Intestinal tuberculosis patients initially misdiagnosed as </w:t>
                            </w:r>
                            <w:proofErr w:type="spellStart"/>
                            <w:r w:rsidRPr="00D857A6">
                              <w:rPr>
                                <w:b w:val="0"/>
                              </w:rPr>
                              <w:t>Crohn’s</w:t>
                            </w:r>
                            <w:proofErr w:type="spellEnd"/>
                            <w:r w:rsidRPr="00D857A6">
                              <w:rPr>
                                <w:b w:val="0"/>
                              </w:rPr>
                              <w:t xml:space="preserve"> disease. 5-ASA: 5-amino salicylic acids; AFB: Acid-Fast Bacilli; CD: </w:t>
                            </w:r>
                            <w:proofErr w:type="spellStart"/>
                            <w:r w:rsidRPr="00D857A6">
                              <w:rPr>
                                <w:b w:val="0"/>
                              </w:rPr>
                              <w:t>Crohn’s</w:t>
                            </w:r>
                            <w:proofErr w:type="spellEnd"/>
                            <w:r w:rsidRPr="00D857A6">
                              <w:rPr>
                                <w:b w:val="0"/>
                              </w:rPr>
                              <w:t xml:space="preserve"> disease; ITB: Intestinal tuberculosis; </w:t>
                            </w:r>
                            <w:r w:rsidRPr="00D857A6">
                              <w:rPr>
                                <w:b w:val="0"/>
                                <w:bCs w:val="0"/>
                                <w:i/>
                                <w:iCs/>
                              </w:rPr>
                              <w:t>M. Tb</w:t>
                            </w:r>
                            <w:r w:rsidRPr="00D857A6">
                              <w:rPr>
                                <w:b w:val="0"/>
                              </w:rPr>
                              <w:t xml:space="preserve">: </w:t>
                            </w:r>
                            <w:r w:rsidRPr="00D857A6">
                              <w:rPr>
                                <w:b w:val="0"/>
                                <w:bCs w:val="0"/>
                                <w:i/>
                                <w:iCs/>
                              </w:rPr>
                              <w:t>Mycobacterium tuberculosis</w:t>
                            </w:r>
                            <w:r w:rsidRPr="00D857A6">
                              <w:rPr>
                                <w:b w:val="0"/>
                              </w:rPr>
                              <w:t xml:space="preserve">; TB: Tuberculosis.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36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">
                <v:textbox style="mso-fit-shape-to-text:t">
                  <w:txbxContent>
                    <w:p w:rsidR="00C0281F" w:rsidRPr="00D857A6" w:rsidRDefault="00C0281F" w:rsidP="00C0281F">
                      <w:pPr>
                        <w:rPr>
                          <w:b/>
                          <w:bCs/>
                        </w:rPr>
                      </w:pPr>
                      <w:r w:rsidRPr="00D857A6">
                        <w:rPr>
                          <w:b/>
                          <w:bCs/>
                        </w:rPr>
                        <w:t xml:space="preserve">Table </w:t>
                      </w:r>
                      <w:proofErr w:type="gramStart"/>
                      <w:r w:rsidRPr="00D857A6">
                        <w:rPr>
                          <w:b/>
                          <w:bCs/>
                        </w:rPr>
                        <w:t>2  Characteristics</w:t>
                      </w:r>
                      <w:proofErr w:type="gramEnd"/>
                      <w:r w:rsidRPr="00D857A6">
                        <w:rPr>
                          <w:b/>
                          <w:bCs/>
                        </w:rPr>
                        <w:t xml:space="preserve"> of patients finally diagnosed with intestinal tuberculosis who were initially misdiagnosed as </w:t>
                      </w:r>
                      <w:proofErr w:type="spellStart"/>
                      <w:r w:rsidRPr="00D857A6">
                        <w:rPr>
                          <w:b/>
                          <w:bCs/>
                        </w:rPr>
                        <w:t>Crohn’s</w:t>
                      </w:r>
                      <w:proofErr w:type="spellEnd"/>
                      <w:r w:rsidRPr="00D857A6">
                        <w:rPr>
                          <w:b/>
                          <w:bCs/>
                        </w:rPr>
                        <w:t xml:space="preserve"> disease; final diagnostic criteria for intestinal tuberculosis and medication for </w:t>
                      </w:r>
                      <w:proofErr w:type="spellStart"/>
                      <w:r w:rsidRPr="00D857A6">
                        <w:rPr>
                          <w:b/>
                          <w:bCs/>
                        </w:rPr>
                        <w:t>Crohn’s</w:t>
                      </w:r>
                      <w:proofErr w:type="spellEnd"/>
                      <w:r w:rsidRPr="00D857A6">
                        <w:rPr>
                          <w:b/>
                          <w:bCs/>
                        </w:rPr>
                        <w:t xml:space="preserve"> disease before correct diagnosis </w:t>
                      </w:r>
                      <w:r w:rsidRPr="00D857A6">
                        <w:rPr>
                          <w:b/>
                          <w:bCs/>
                          <w:i/>
                          <w:iCs/>
                        </w:rPr>
                        <w:t>n</w:t>
                      </w:r>
                      <w:r w:rsidRPr="00D857A6">
                        <w:rPr>
                          <w:b/>
                          <w:bCs/>
                        </w:rPr>
                        <w:t xml:space="preserve"> (%)</w:t>
                      </w:r>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6705"/>
                        <w:gridCol w:w="2797"/>
                      </w:tblGrid>
                      <w:tr w:rsidR="00C0281F" w:rsidRPr="00D857A6" w:rsidTr="00D857A6">
                        <w:tblPrEx>
                          <w:tblCellMar>
                            <w:top w:w="0" w:type="dxa"/>
                            <w:left w:w="0" w:type="dxa"/>
                            <w:bottom w:w="0" w:type="dxa"/>
                            <w:right w:w="0" w:type="dxa"/>
                          </w:tblCellMar>
                        </w:tblPrEx>
                        <w:trPr>
                          <w:trHeight w:hRule="exact" w:val="436"/>
                        </w:trPr>
                        <w:tc>
                          <w:tcPr>
                            <w:tcW w:w="3528" w:type="pct"/>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b/>
                                <w:kern w:val="0"/>
                                <w:sz w:val="24"/>
                                <w:szCs w:val="24"/>
                              </w:rPr>
                            </w:pPr>
                          </w:p>
                        </w:tc>
                        <w:tc>
                          <w:tcPr>
                            <w:tcW w:w="1472" w:type="pct"/>
                            <w:tcBorders>
                              <w:top w:val="single" w:sz="6" w:space="0" w:color="000000"/>
                              <w:bottom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857A6">
                              <w:rPr>
                                <w:rFonts w:ascii="Albertus-Bold" w:hAnsi="Albertus-Bold" w:cs="Albertus-Bold"/>
                                <w:b/>
                                <w:bCs/>
                                <w:color w:val="000000"/>
                                <w:kern w:val="0"/>
                                <w:sz w:val="14"/>
                                <w:szCs w:val="14"/>
                                <w:lang w:val="zh-CN"/>
                              </w:rPr>
                              <w:t>Final ITB group</w:t>
                            </w:r>
                            <w:r w:rsidRPr="00D857A6">
                              <w:rPr>
                                <w:rFonts w:ascii="Albertus-Bold" w:hAnsi="Albertus-Bold" w:cs="Albertus-Bold"/>
                                <w:b/>
                                <w:bCs/>
                                <w:color w:val="000000"/>
                                <w:kern w:val="0"/>
                                <w:sz w:val="14"/>
                                <w:szCs w:val="14"/>
                                <w:vertAlign w:val="superscript"/>
                                <w:lang w:val="zh-CN"/>
                              </w:rPr>
                              <w:t>1</w:t>
                            </w:r>
                            <w:r w:rsidRPr="00D857A6">
                              <w:rPr>
                                <w:rFonts w:ascii="Albertus-Bold" w:hAnsi="Albertus-Bold" w:cs="Albertus-Bold"/>
                                <w:b/>
                                <w:bCs/>
                                <w:color w:val="000000"/>
                                <w:kern w:val="0"/>
                                <w:sz w:val="14"/>
                                <w:szCs w:val="14"/>
                                <w:lang w:val="zh-CN"/>
                              </w:rPr>
                              <w:t xml:space="preserve"> (</w:t>
                            </w:r>
                            <w:r w:rsidRPr="00D857A6">
                              <w:rPr>
                                <w:rFonts w:ascii="Albertus Bold Italic" w:hAnsi="Albertus Bold Italic" w:cs="Albertus Bold Italic"/>
                                <w:b/>
                                <w:bCs/>
                                <w:i/>
                                <w:iCs/>
                                <w:color w:val="000000"/>
                                <w:kern w:val="0"/>
                                <w:sz w:val="14"/>
                                <w:szCs w:val="14"/>
                                <w:lang w:val="zh-CN"/>
                              </w:rPr>
                              <w:t>n</w:t>
                            </w:r>
                            <w:r w:rsidRPr="00D857A6">
                              <w:rPr>
                                <w:rFonts w:ascii="Albertus-Bold" w:hAnsi="Albertus-Bold" w:cs="Albertus-Bold"/>
                                <w:b/>
                                <w:bCs/>
                                <w:color w:val="000000"/>
                                <w:kern w:val="0"/>
                                <w:sz w:val="14"/>
                                <w:szCs w:val="14"/>
                                <w:lang w:val="zh-CN"/>
                              </w:rPr>
                              <w:t xml:space="preserve"> = 83)</w:t>
                            </w:r>
                          </w:p>
                        </w:tc>
                      </w:tr>
                      <w:tr w:rsidR="00C0281F" w:rsidRPr="00D857A6" w:rsidTr="00D857A6">
                        <w:tblPrEx>
                          <w:tblCellMar>
                            <w:top w:w="0" w:type="dxa"/>
                            <w:left w:w="0" w:type="dxa"/>
                            <w:bottom w:w="0" w:type="dxa"/>
                            <w:right w:w="0" w:type="dxa"/>
                          </w:tblCellMar>
                        </w:tblPrEx>
                        <w:trPr>
                          <w:trHeight w:val="60"/>
                        </w:trPr>
                        <w:tc>
                          <w:tcPr>
                            <w:tcW w:w="3528" w:type="pct"/>
                            <w:tcBorders>
                              <w:top w:val="single" w:sz="6" w:space="0" w:color="000000"/>
                            </w:tcBorders>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Diagnostic criteria of ITB</w:t>
                            </w:r>
                          </w:p>
                        </w:tc>
                        <w:tc>
                          <w:tcPr>
                            <w:tcW w:w="1472" w:type="pct"/>
                            <w:tcBorders>
                              <w:top w:val="single" w:sz="6" w:space="0" w:color="000000"/>
                            </w:tcBorders>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Positive culture of </w:t>
                            </w:r>
                            <w:r w:rsidRPr="00D857A6">
                              <w:rPr>
                                <w:rFonts w:ascii="Book Antiqua" w:hAnsi="Book Antiqua" w:cs="Book Antiqua"/>
                                <w:i/>
                                <w:iCs/>
                                <w:color w:val="000000"/>
                                <w:kern w:val="0"/>
                                <w:sz w:val="14"/>
                                <w:szCs w:val="14"/>
                              </w:rPr>
                              <w:t>M. Tb</w:t>
                            </w:r>
                            <w:r w:rsidRPr="00D857A6">
                              <w:rPr>
                                <w:rFonts w:ascii="Book Antiqua" w:hAnsi="Book Antiqua" w:cs="Book Antiqua"/>
                                <w:bCs/>
                                <w:color w:val="000000"/>
                                <w:kern w:val="0"/>
                                <w:sz w:val="14"/>
                                <w:szCs w:val="14"/>
                              </w:rPr>
                              <w:t xml:space="preserve">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40 (48.2)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Positive AFB smear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Positive culture of </w:t>
                            </w:r>
                            <w:r w:rsidRPr="00D857A6">
                              <w:rPr>
                                <w:rFonts w:ascii="Book Antiqua" w:hAnsi="Book Antiqua" w:cs="Book Antiqua"/>
                                <w:i/>
                                <w:iCs/>
                                <w:color w:val="000000"/>
                                <w:kern w:val="0"/>
                                <w:sz w:val="14"/>
                                <w:szCs w:val="14"/>
                              </w:rPr>
                              <w:t>M. Tb</w:t>
                            </w:r>
                            <w:r w:rsidRPr="00D857A6">
                              <w:rPr>
                                <w:rFonts w:ascii="Book Antiqua" w:hAnsi="Book Antiqua" w:cs="Book Antiqua"/>
                                <w:bCs/>
                                <w:color w:val="000000"/>
                                <w:kern w:val="0"/>
                                <w:sz w:val="14"/>
                                <w:szCs w:val="14"/>
                              </w:rPr>
                              <w:t xml:space="preserve"> + Positive AFB smear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Caseating granuloma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Improvement after empirical anti-tuberculosis </w:t>
                            </w:r>
                          </w:p>
                        </w:tc>
                        <w:tc>
                          <w:tcPr>
                            <w:tcW w:w="1472" w:type="pct"/>
                            <w:vMerge w:val="restar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40 (48.2)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treatment in patients without the above findings </w:t>
                            </w:r>
                          </w:p>
                        </w:tc>
                        <w:tc>
                          <w:tcPr>
                            <w:tcW w:w="1472" w:type="pct"/>
                            <w:vMerge/>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Medication for CD before definite diagnosis of TB</w:t>
                            </w:r>
                          </w:p>
                        </w:tc>
                        <w:tc>
                          <w:tcPr>
                            <w:tcW w:w="1472" w:type="pct"/>
                            <w:tcMar>
                              <w:top w:w="28" w:type="dxa"/>
                              <w:left w:w="28" w:type="dxa"/>
                              <w:bottom w:w="28" w:type="dxa"/>
                              <w:right w:w="28" w:type="dxa"/>
                            </w:tcMar>
                          </w:tcPr>
                          <w:p w:rsidR="00C0281F" w:rsidRPr="00D857A6" w:rsidRDefault="00C0281F" w:rsidP="00D857A6">
                            <w:pPr>
                              <w:autoSpaceDE w:val="0"/>
                              <w:autoSpaceDN w:val="0"/>
                              <w:adjustRightInd w:val="0"/>
                              <w:jc w:val="left"/>
                              <w:rPr>
                                <w:rFonts w:ascii="Albertus Bold Italic" w:hAnsi="Albertus Bold Italic"/>
                                <w:kern w:val="0"/>
                                <w:sz w:val="24"/>
                                <w:szCs w:val="24"/>
                              </w:rPr>
                            </w:pP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rPr>
                              <w:t xml:space="preserve">   </w:t>
                            </w:r>
                            <w:r w:rsidRPr="00D857A6">
                              <w:rPr>
                                <w:rFonts w:ascii="Book Antiqua" w:hAnsi="Book Antiqua" w:cs="Book Antiqua"/>
                                <w:bCs/>
                                <w:color w:val="000000"/>
                                <w:kern w:val="0"/>
                                <w:sz w:val="14"/>
                                <w:szCs w:val="14"/>
                                <w:lang w:val="zh-CN"/>
                              </w:rPr>
                              <w:t xml:space="preserve">No medication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21 (25.3)</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alone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42 (50.6)</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 Corticosteroids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12 (14.5)</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 Thiopurines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1 (1.2)</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 xml:space="preserve">   5-ASA + Corticosteroids + Thiopurines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4 (4.8)</w:t>
                            </w:r>
                          </w:p>
                        </w:tc>
                      </w:tr>
                      <w:tr w:rsidR="00C0281F" w:rsidRPr="00D857A6" w:rsidTr="00D857A6">
                        <w:tblPrEx>
                          <w:tblCellMar>
                            <w:top w:w="0" w:type="dxa"/>
                            <w:left w:w="0" w:type="dxa"/>
                            <w:bottom w:w="0" w:type="dxa"/>
                            <w:right w:w="0" w:type="dxa"/>
                          </w:tblCellMar>
                        </w:tblPrEx>
                        <w:trPr>
                          <w:trHeight w:val="60"/>
                        </w:trPr>
                        <w:tc>
                          <w:tcPr>
                            <w:tcW w:w="3528"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857A6">
                              <w:rPr>
                                <w:rFonts w:ascii="Book Antiqua" w:hAnsi="Book Antiqua" w:cs="Book Antiqua"/>
                                <w:bCs/>
                                <w:color w:val="000000"/>
                                <w:kern w:val="0"/>
                                <w:sz w:val="14"/>
                                <w:szCs w:val="14"/>
                              </w:rPr>
                              <w:t xml:space="preserve">   Medication given, but unavailable records </w:t>
                            </w:r>
                          </w:p>
                        </w:tc>
                        <w:tc>
                          <w:tcPr>
                            <w:tcW w:w="1472" w:type="pct"/>
                            <w:tcMar>
                              <w:top w:w="28" w:type="dxa"/>
                              <w:left w:w="28" w:type="dxa"/>
                              <w:bottom w:w="28" w:type="dxa"/>
                              <w:right w:w="28" w:type="dxa"/>
                            </w:tcMar>
                          </w:tcPr>
                          <w:p w:rsidR="00C0281F" w:rsidRPr="00D857A6" w:rsidRDefault="00C0281F" w:rsidP="00D857A6">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857A6">
                              <w:rPr>
                                <w:rFonts w:ascii="Book Antiqua" w:hAnsi="Book Antiqua" w:cs="Book Antiqua"/>
                                <w:bCs/>
                                <w:color w:val="000000"/>
                                <w:kern w:val="0"/>
                                <w:sz w:val="14"/>
                                <w:szCs w:val="14"/>
                                <w:lang w:val="zh-CN"/>
                              </w:rPr>
                              <w:t>3 (3.6)</w:t>
                            </w:r>
                          </w:p>
                        </w:tc>
                      </w:tr>
                    </w:tbl>
                    <w:p w:rsidR="00C0281F" w:rsidRPr="00D4144D" w:rsidRDefault="00C0281F" w:rsidP="00C0281F">
                      <w:pPr>
                        <w:pStyle w:val="af6"/>
                        <w:rPr>
                          <w:vertAlign w:val="superscript"/>
                        </w:rPr>
                      </w:pPr>
                      <w:r w:rsidRPr="00D857A6">
                        <w:rPr>
                          <w:b w:val="0"/>
                          <w:vertAlign w:val="superscript"/>
                        </w:rPr>
                        <w:t>1</w:t>
                      </w:r>
                      <w:r w:rsidRPr="00D857A6">
                        <w:rPr>
                          <w:b w:val="0"/>
                        </w:rPr>
                        <w:t xml:space="preserve">Final ITB group: Intestinal tuberculosis patients initially misdiagnosed as </w:t>
                      </w:r>
                      <w:proofErr w:type="spellStart"/>
                      <w:r w:rsidRPr="00D857A6">
                        <w:rPr>
                          <w:b w:val="0"/>
                        </w:rPr>
                        <w:t>Crohn’s</w:t>
                      </w:r>
                      <w:proofErr w:type="spellEnd"/>
                      <w:r w:rsidRPr="00D857A6">
                        <w:rPr>
                          <w:b w:val="0"/>
                        </w:rPr>
                        <w:t xml:space="preserve"> disease. 5-ASA: 5-amino salicylic acids; AFB: Acid-Fast Bacilli; CD: </w:t>
                      </w:r>
                      <w:proofErr w:type="spellStart"/>
                      <w:r w:rsidRPr="00D857A6">
                        <w:rPr>
                          <w:b w:val="0"/>
                        </w:rPr>
                        <w:t>Crohn’s</w:t>
                      </w:r>
                      <w:proofErr w:type="spellEnd"/>
                      <w:r w:rsidRPr="00D857A6">
                        <w:rPr>
                          <w:b w:val="0"/>
                        </w:rPr>
                        <w:t xml:space="preserve"> disease; ITB: Intestinal tuberculosis; </w:t>
                      </w:r>
                      <w:r w:rsidRPr="00D857A6">
                        <w:rPr>
                          <w:b w:val="0"/>
                          <w:bCs w:val="0"/>
                          <w:i/>
                          <w:iCs/>
                        </w:rPr>
                        <w:t>M. Tb</w:t>
                      </w:r>
                      <w:r w:rsidRPr="00D857A6">
                        <w:rPr>
                          <w:b w:val="0"/>
                        </w:rPr>
                        <w:t xml:space="preserve">: </w:t>
                      </w:r>
                      <w:r w:rsidRPr="00D857A6">
                        <w:rPr>
                          <w:b w:val="0"/>
                          <w:bCs w:val="0"/>
                          <w:i/>
                          <w:iCs/>
                        </w:rPr>
                        <w:t>Mycobacterium tuberculosis</w:t>
                      </w:r>
                      <w:r w:rsidRPr="00D857A6">
                        <w:rPr>
                          <w:b w:val="0"/>
                        </w:rPr>
                        <w:t xml:space="preserve">; TB: Tuberculosis. </w:t>
                      </w:r>
                    </w:p>
                  </w:txbxContent>
                </v:textbox>
                <w10:wrap type="square"/>
              </v:shape>
            </w:pict>
          </mc:Fallback>
        </mc:AlternateContent>
      </w: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C0281F" w:rsidRDefault="00C0281F" w:rsidP="00C0281F">
      <w:pPr>
        <w:rPr>
          <w:rFonts w:hint="eastAsia"/>
        </w:rPr>
      </w:pPr>
    </w:p>
    <w:p w:rsidR="00EE48DE" w:rsidRPr="00C0281F" w:rsidRDefault="00EE48DE" w:rsidP="00B657F9"/>
    <w:sectPr w:rsidR="00EE48DE" w:rsidRPr="00C0281F"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EFC" w:rsidRDefault="003E3EFC">
      <w:r>
        <w:separator/>
      </w:r>
    </w:p>
  </w:endnote>
  <w:endnote w:type="continuationSeparator" w:id="0">
    <w:p w:rsidR="003E3EFC" w:rsidRDefault="003E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Bold">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C0281F">
          <w:rPr>
            <w:noProof/>
          </w:rPr>
          <w:t>14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EFC" w:rsidRDefault="003E3EFC">
      <w:r>
        <w:separator/>
      </w:r>
    </w:p>
  </w:footnote>
  <w:footnote w:type="continuationSeparator" w:id="0">
    <w:p w:rsidR="003E3EFC" w:rsidRDefault="003E3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517D"/>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3EFC"/>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56D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81F"/>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6FE7"/>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C0281F"/>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f5">
    <w:name w:val="作者"/>
    <w:basedOn w:val="a"/>
    <w:uiPriority w:val="99"/>
    <w:rsid w:val="00C0281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C0281F"/>
    <w:pPr>
      <w:suppressAutoHyphens/>
      <w:spacing w:line="200" w:lineRule="atLeast"/>
    </w:pPr>
    <w:rPr>
      <w:rFonts w:ascii="Arial Narrow" w:hAnsi="Arial Narrow" w:cs="Arial Narrow"/>
      <w:sz w:val="16"/>
      <w:szCs w:val="16"/>
      <w:lang w:val="en-US"/>
    </w:rPr>
  </w:style>
  <w:style w:type="paragraph" w:customStyle="1" w:styleId="af6">
    <w:name w:val="表注"/>
    <w:basedOn w:val="a"/>
    <w:uiPriority w:val="99"/>
    <w:rsid w:val="00C0281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C0281F"/>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f5">
    <w:name w:val="作者"/>
    <w:basedOn w:val="a"/>
    <w:uiPriority w:val="99"/>
    <w:rsid w:val="00C0281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C0281F"/>
    <w:pPr>
      <w:suppressAutoHyphens/>
      <w:spacing w:line="200" w:lineRule="atLeast"/>
    </w:pPr>
    <w:rPr>
      <w:rFonts w:ascii="Arial Narrow" w:hAnsi="Arial Narrow" w:cs="Arial Narrow"/>
      <w:sz w:val="16"/>
      <w:szCs w:val="16"/>
      <w:lang w:val="en-US"/>
    </w:rPr>
  </w:style>
  <w:style w:type="paragraph" w:customStyle="1" w:styleId="af6">
    <w:name w:val="表注"/>
    <w:basedOn w:val="a"/>
    <w:uiPriority w:val="99"/>
    <w:rsid w:val="00C0281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D339C-1E78-4B0B-A000-1BB05CBC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20</Pages>
  <Words>6745</Words>
  <Characters>38452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User</cp:lastModifiedBy>
  <cp:revision>112</cp:revision>
  <cp:lastPrinted>2017-07-31T17:15:00Z</cp:lastPrinted>
  <dcterms:created xsi:type="dcterms:W3CDTF">2017-06-13T15:12:00Z</dcterms:created>
  <dcterms:modified xsi:type="dcterms:W3CDTF">2017-09-13T08:31:00Z</dcterms:modified>
</cp:coreProperties>
</file>