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327A8" w:rsidRDefault="004C19C8">
            <w:pPr>
              <w:spacing w:line="360" w:lineRule="auto"/>
              <w:rPr>
                <w:rFonts w:ascii="Book Antiqua" w:hAnsi="Book Antiqua"/>
                <w:color w:val="000000"/>
                <w:sz w:val="24"/>
                <w:szCs w:val="24"/>
              </w:rPr>
            </w:pPr>
            <w:r w:rsidRPr="004C19C8">
              <w:rPr>
                <w:rFonts w:ascii="Book Antiqua" w:hAnsi="Book Antiqua"/>
                <w:color w:val="000000"/>
                <w:sz w:val="24"/>
                <w:szCs w:val="24"/>
              </w:rPr>
              <w:t xml:space="preserve">Do pathological variables have prognostic significance in rectal adenocarcinoma treated with </w:t>
            </w:r>
            <w:proofErr w:type="spellStart"/>
            <w:r w:rsidRPr="004C19C8">
              <w:rPr>
                <w:rFonts w:ascii="Book Antiqua" w:hAnsi="Book Antiqua"/>
                <w:color w:val="000000"/>
                <w:sz w:val="24"/>
                <w:szCs w:val="24"/>
              </w:rPr>
              <w:t>neoadjuvant</w:t>
            </w:r>
            <w:proofErr w:type="spellEnd"/>
            <w:r w:rsidRPr="004C19C8">
              <w:rPr>
                <w:rFonts w:ascii="Book Antiqua" w:hAnsi="Book Antiqua"/>
                <w:color w:val="000000"/>
                <w:sz w:val="24"/>
                <w:szCs w:val="24"/>
              </w:rPr>
              <w:t xml:space="preserve"> </w:t>
            </w:r>
            <w:proofErr w:type="spellStart"/>
            <w:r w:rsidRPr="004C19C8">
              <w:rPr>
                <w:rFonts w:ascii="Book Antiqua" w:hAnsi="Book Antiqua"/>
                <w:color w:val="000000"/>
                <w:sz w:val="24"/>
                <w:szCs w:val="24"/>
              </w:rPr>
              <w:t>chemoradiotherapy</w:t>
            </w:r>
            <w:proofErr w:type="spellEnd"/>
            <w:r w:rsidRPr="004C19C8">
              <w:rPr>
                <w:rFonts w:ascii="Book Antiqua" w:hAnsi="Book Antiqua"/>
                <w:color w:val="000000"/>
                <w:sz w:val="24"/>
                <w:szCs w:val="24"/>
              </w:rPr>
              <w:t xml:space="preserve"> and surgery?</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327A8" w:rsidRDefault="004C19C8">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4C19C8">
              <w:rPr>
                <w:rFonts w:ascii="Book Antiqua" w:hAnsi="Book Antiqua"/>
                <w:color w:val="000000"/>
                <w:sz w:val="24"/>
                <w:szCs w:val="24"/>
              </w:rPr>
              <w:t xml:space="preserve">Luca </w:t>
            </w:r>
            <w:proofErr w:type="spellStart"/>
            <w:r w:rsidRPr="004C19C8">
              <w:rPr>
                <w:rFonts w:ascii="Book Antiqua" w:hAnsi="Book Antiqua"/>
                <w:color w:val="000000"/>
                <w:sz w:val="24"/>
                <w:szCs w:val="24"/>
              </w:rPr>
              <w:t>Reggiani</w:t>
            </w:r>
            <w:proofErr w:type="spellEnd"/>
            <w:r w:rsidRPr="004C19C8">
              <w:rPr>
                <w:rFonts w:ascii="Book Antiqua" w:hAnsi="Book Antiqua"/>
                <w:color w:val="000000"/>
                <w:sz w:val="24"/>
                <w:szCs w:val="24"/>
              </w:rPr>
              <w:t xml:space="preserve"> </w:t>
            </w:r>
            <w:proofErr w:type="spellStart"/>
            <w:r w:rsidRPr="004C19C8">
              <w:rPr>
                <w:rFonts w:ascii="Book Antiqua" w:hAnsi="Book Antiqua"/>
                <w:color w:val="000000"/>
                <w:sz w:val="24"/>
                <w:szCs w:val="24"/>
              </w:rPr>
              <w:t>Bonetti</w:t>
            </w:r>
            <w:proofErr w:type="spellEnd"/>
            <w:r w:rsidRPr="004C19C8">
              <w:rPr>
                <w:rFonts w:ascii="Book Antiqua" w:hAnsi="Book Antiqua"/>
                <w:color w:val="000000"/>
                <w:sz w:val="24"/>
                <w:szCs w:val="24"/>
              </w:rPr>
              <w:t xml:space="preserve">, </w:t>
            </w:r>
            <w:proofErr w:type="spellStart"/>
            <w:r w:rsidRPr="004C19C8">
              <w:rPr>
                <w:rFonts w:ascii="Book Antiqua" w:hAnsi="Book Antiqua"/>
                <w:color w:val="000000"/>
                <w:sz w:val="24"/>
                <w:szCs w:val="24"/>
              </w:rPr>
              <w:t>Simona</w:t>
            </w:r>
            <w:proofErr w:type="spellEnd"/>
            <w:r w:rsidRPr="004C19C8">
              <w:rPr>
                <w:rFonts w:ascii="Book Antiqua" w:hAnsi="Book Antiqua"/>
                <w:color w:val="000000"/>
                <w:sz w:val="24"/>
                <w:szCs w:val="24"/>
              </w:rPr>
              <w:t xml:space="preserve"> </w:t>
            </w:r>
            <w:proofErr w:type="spellStart"/>
            <w:r w:rsidRPr="004C19C8">
              <w:rPr>
                <w:rFonts w:ascii="Book Antiqua" w:hAnsi="Book Antiqua"/>
                <w:color w:val="000000"/>
                <w:sz w:val="24"/>
                <w:szCs w:val="24"/>
              </w:rPr>
              <w:t>Lionti</w:t>
            </w:r>
            <w:proofErr w:type="spellEnd"/>
            <w:r w:rsidRPr="004C19C8">
              <w:rPr>
                <w:rFonts w:ascii="Book Antiqua" w:hAnsi="Book Antiqua"/>
                <w:color w:val="000000"/>
                <w:sz w:val="24"/>
                <w:szCs w:val="24"/>
              </w:rPr>
              <w:t xml:space="preserve">, Federica </w:t>
            </w:r>
            <w:proofErr w:type="spellStart"/>
            <w:r w:rsidRPr="004C19C8">
              <w:rPr>
                <w:rFonts w:ascii="Book Antiqua" w:hAnsi="Book Antiqua"/>
                <w:color w:val="000000"/>
                <w:sz w:val="24"/>
                <w:szCs w:val="24"/>
              </w:rPr>
              <w:t>Domati</w:t>
            </w:r>
            <w:proofErr w:type="spellEnd"/>
            <w:r w:rsidRPr="004C19C8">
              <w:rPr>
                <w:rFonts w:ascii="Book Antiqua" w:hAnsi="Book Antiqua"/>
                <w:color w:val="000000"/>
                <w:sz w:val="24"/>
                <w:szCs w:val="24"/>
              </w:rPr>
              <w:t>, Valeria Barresi</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4C19C8" w:rsidP="003577BA">
            <w:pPr>
              <w:pStyle w:val="a9"/>
              <w:spacing w:line="360" w:lineRule="auto"/>
              <w:rPr>
                <w:rFonts w:ascii="Book Antiqua" w:hAnsi="Book Antiqua"/>
                <w:sz w:val="24"/>
                <w:szCs w:val="24"/>
                <w:lang w:val="zh-CN"/>
              </w:rPr>
            </w:pPr>
            <w:proofErr w:type="spellStart"/>
            <w:r w:rsidRPr="004C19C8">
              <w:rPr>
                <w:rFonts w:ascii="Book Antiqua" w:hAnsi="Book Antiqua"/>
                <w:sz w:val="24"/>
                <w:szCs w:val="24"/>
              </w:rPr>
              <w:t>Reggiani</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Bonetti</w:t>
            </w:r>
            <w:proofErr w:type="spellEnd"/>
            <w:r w:rsidRPr="004C19C8">
              <w:rPr>
                <w:rFonts w:ascii="Book Antiqua" w:hAnsi="Book Antiqua"/>
                <w:sz w:val="24"/>
                <w:szCs w:val="24"/>
              </w:rPr>
              <w:t xml:space="preserve"> L, </w:t>
            </w:r>
            <w:proofErr w:type="spellStart"/>
            <w:r w:rsidRPr="004C19C8">
              <w:rPr>
                <w:rFonts w:ascii="Book Antiqua" w:hAnsi="Book Antiqua"/>
                <w:sz w:val="24"/>
                <w:szCs w:val="24"/>
              </w:rPr>
              <w:t>Lionti</w:t>
            </w:r>
            <w:proofErr w:type="spellEnd"/>
            <w:r w:rsidRPr="004C19C8">
              <w:rPr>
                <w:rFonts w:ascii="Book Antiqua" w:hAnsi="Book Antiqua"/>
                <w:sz w:val="24"/>
                <w:szCs w:val="24"/>
              </w:rPr>
              <w:t xml:space="preserve"> S, </w:t>
            </w:r>
            <w:proofErr w:type="spellStart"/>
            <w:r w:rsidRPr="004C19C8">
              <w:rPr>
                <w:rFonts w:ascii="Book Antiqua" w:hAnsi="Book Antiqua"/>
                <w:sz w:val="24"/>
                <w:szCs w:val="24"/>
              </w:rPr>
              <w:t>Domati</w:t>
            </w:r>
            <w:proofErr w:type="spellEnd"/>
            <w:r w:rsidRPr="004C19C8">
              <w:rPr>
                <w:rFonts w:ascii="Book Antiqua" w:hAnsi="Book Antiqua"/>
                <w:sz w:val="24"/>
                <w:szCs w:val="24"/>
              </w:rPr>
              <w:t xml:space="preserve"> F, Barresi V. Do pathological variables have prognostic significance in rectal adenocarcinoma treated with </w:t>
            </w:r>
            <w:proofErr w:type="spellStart"/>
            <w:r w:rsidRPr="004C19C8">
              <w:rPr>
                <w:rFonts w:ascii="Book Antiqua" w:hAnsi="Book Antiqua"/>
                <w:sz w:val="24"/>
                <w:szCs w:val="24"/>
              </w:rPr>
              <w:t>neoadjuvant</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chemoradiotherapy</w:t>
            </w:r>
            <w:proofErr w:type="spellEnd"/>
            <w:r w:rsidRPr="004C19C8">
              <w:rPr>
                <w:rFonts w:ascii="Book Antiqua" w:hAnsi="Book Antiqua"/>
                <w:sz w:val="24"/>
                <w:szCs w:val="24"/>
              </w:rPr>
              <w:t xml:space="preserve"> and surgery? World J </w:t>
            </w:r>
            <w:proofErr w:type="spellStart"/>
            <w:r w:rsidRPr="004C19C8">
              <w:rPr>
                <w:rFonts w:ascii="Book Antiqua" w:hAnsi="Book Antiqua"/>
                <w:sz w:val="24"/>
                <w:szCs w:val="24"/>
              </w:rPr>
              <w:t>Gastroenterol</w:t>
            </w:r>
            <w:proofErr w:type="spellEnd"/>
            <w:r w:rsidRPr="004C19C8">
              <w:rPr>
                <w:rFonts w:ascii="Book Antiqua" w:hAnsi="Book Antiqua"/>
                <w:sz w:val="24"/>
                <w:szCs w:val="24"/>
              </w:rPr>
              <w:t xml:space="preserve"> 2017; 23(8): 1412-1423</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4C19C8" w:rsidRDefault="004C19C8" w:rsidP="003577BA">
            <w:pPr>
              <w:pStyle w:val="a8"/>
              <w:spacing w:line="360" w:lineRule="auto"/>
              <w:rPr>
                <w:rFonts w:ascii="Book Antiqua" w:hAnsi="Book Antiqua"/>
                <w:b w:val="0"/>
                <w:bCs w:val="0"/>
                <w:sz w:val="24"/>
                <w:szCs w:val="24"/>
                <w:lang w:val="en-US"/>
              </w:rPr>
            </w:pPr>
            <w:r w:rsidRPr="004C19C8">
              <w:rPr>
                <w:rFonts w:ascii="Book Antiqua" w:hAnsi="Book Antiqua"/>
                <w:b w:val="0"/>
                <w:sz w:val="24"/>
                <w:szCs w:val="24"/>
                <w:lang w:val="en-US"/>
              </w:rPr>
              <w:t>http://www.wjgnet.com/1007-9327/full/v23/i8/1412.htm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4C19C8" w:rsidRDefault="004C19C8" w:rsidP="003577BA">
            <w:pPr>
              <w:pStyle w:val="a8"/>
              <w:spacing w:line="360" w:lineRule="auto"/>
              <w:rPr>
                <w:rFonts w:ascii="Book Antiqua" w:hAnsi="Book Antiqua"/>
                <w:b w:val="0"/>
                <w:bCs w:val="0"/>
                <w:sz w:val="24"/>
                <w:szCs w:val="24"/>
                <w:lang w:val="en-US"/>
              </w:rPr>
            </w:pPr>
            <w:r w:rsidRPr="004C19C8">
              <w:rPr>
                <w:rFonts w:ascii="Book Antiqua" w:hAnsi="Book Antiqua"/>
                <w:b w:val="0"/>
                <w:sz w:val="24"/>
                <w:szCs w:val="24"/>
                <w:lang w:val="en-US"/>
              </w:rPr>
              <w:t>http://dx.doi.org/10.3748/wjg.v23.i8.1412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4C19C8" w:rsidP="003577BA">
            <w:pPr>
              <w:pStyle w:val="aa"/>
              <w:spacing w:line="360" w:lineRule="auto"/>
              <w:rPr>
                <w:rFonts w:ascii="Book Antiqua" w:hAnsi="Book Antiqua"/>
                <w:color w:val="000000"/>
                <w:sz w:val="24"/>
                <w:szCs w:val="24"/>
                <w:lang w:val="zh-CN"/>
              </w:rPr>
            </w:pPr>
            <w:r w:rsidRPr="004C19C8">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327A8" w:rsidRDefault="004C19C8">
            <w:pPr>
              <w:pStyle w:val="E-1"/>
              <w:spacing w:line="360" w:lineRule="auto"/>
              <w:rPr>
                <w:rFonts w:ascii="Book Antiqua" w:hAnsi="Book Antiqua"/>
                <w:bCs/>
                <w:sz w:val="24"/>
                <w:szCs w:val="24"/>
              </w:rPr>
            </w:pPr>
            <w:r w:rsidRPr="004C19C8">
              <w:rPr>
                <w:rFonts w:ascii="Book Antiqua" w:hAnsi="Book Antiqua"/>
                <w:sz w:val="24"/>
                <w:szCs w:val="24"/>
              </w:rPr>
              <w:t xml:space="preserve">This study evaluates the prognostic signi­ficance of </w:t>
            </w:r>
            <w:proofErr w:type="spellStart"/>
            <w:r w:rsidRPr="004C19C8">
              <w:rPr>
                <w:rFonts w:ascii="Book Antiqua" w:hAnsi="Book Antiqua"/>
                <w:sz w:val="24"/>
                <w:szCs w:val="24"/>
              </w:rPr>
              <w:t>clinico</w:t>
            </w:r>
            <w:proofErr w:type="spellEnd"/>
            <w:r w:rsidRPr="004C19C8">
              <w:rPr>
                <w:rFonts w:ascii="Book Antiqua" w:hAnsi="Book Antiqua"/>
                <w:sz w:val="24"/>
                <w:szCs w:val="24"/>
              </w:rPr>
              <w:t xml:space="preserve">-pathological variables in patients with locally advanced rectal carcinoma treated with neo-adjuvant chemo-radiotherapy (CRT) and surgery. Our data show that tumors with </w:t>
            </w:r>
            <w:proofErr w:type="spellStart"/>
            <w:r w:rsidRPr="004C19C8">
              <w:rPr>
                <w:rFonts w:ascii="Book Antiqua" w:hAnsi="Book Antiqua"/>
                <w:sz w:val="24"/>
                <w:szCs w:val="24"/>
              </w:rPr>
              <w:t>cN</w:t>
            </w:r>
            <w:proofErr w:type="spellEnd"/>
            <w:r w:rsidRPr="004C19C8">
              <w:rPr>
                <w:rFonts w:ascii="Book Antiqua" w:hAnsi="Book Antiqua"/>
                <w:sz w:val="24"/>
                <w:szCs w:val="24"/>
              </w:rPr>
              <w:t xml:space="preserve">+ </w:t>
            </w:r>
            <w:r w:rsidRPr="004C19C8">
              <w:rPr>
                <w:rFonts w:ascii="Book Antiqua" w:hAnsi="Book Antiqua"/>
                <w:sz w:val="24"/>
                <w:szCs w:val="24"/>
              </w:rPr>
              <w:lastRenderedPageBreak/>
              <w:t xml:space="preserve">status, extensive/lower involvement of the rectum, mucinous </w:t>
            </w:r>
            <w:proofErr w:type="spellStart"/>
            <w:r w:rsidRPr="004C19C8">
              <w:rPr>
                <w:rFonts w:ascii="Book Antiqua" w:hAnsi="Book Antiqua"/>
                <w:sz w:val="24"/>
                <w:szCs w:val="24"/>
              </w:rPr>
              <w:t>histotype</w:t>
            </w:r>
            <w:proofErr w:type="spellEnd"/>
            <w:r w:rsidRPr="004C19C8">
              <w:rPr>
                <w:rFonts w:ascii="Book Antiqua" w:hAnsi="Book Antiqua"/>
                <w:sz w:val="24"/>
                <w:szCs w:val="24"/>
              </w:rPr>
              <w:t xml:space="preserve"> and poor differentiation have a lower response to pre-operative CRT. </w:t>
            </w:r>
            <w:proofErr w:type="spellStart"/>
            <w:r w:rsidRPr="004C19C8">
              <w:rPr>
                <w:rFonts w:ascii="Book Antiqua" w:hAnsi="Book Antiqua"/>
                <w:sz w:val="24"/>
                <w:szCs w:val="24"/>
              </w:rPr>
              <w:t>Dworak</w:t>
            </w:r>
            <w:proofErr w:type="spellEnd"/>
            <w:r w:rsidRPr="004C19C8">
              <w:rPr>
                <w:rFonts w:ascii="Book Antiqua" w:hAnsi="Book Antiqua"/>
                <w:sz w:val="24"/>
                <w:szCs w:val="24"/>
              </w:rPr>
              <w:t xml:space="preserve"> tumor regression grade was </w:t>
            </w:r>
            <w:proofErr w:type="spellStart"/>
            <w:r w:rsidRPr="004C19C8">
              <w:rPr>
                <w:rFonts w:ascii="Book Antiqua" w:hAnsi="Book Antiqua"/>
                <w:sz w:val="24"/>
                <w:szCs w:val="24"/>
              </w:rPr>
              <w:t>prognostically</w:t>
            </w:r>
            <w:proofErr w:type="spellEnd"/>
            <w:r w:rsidRPr="004C19C8">
              <w:rPr>
                <w:rFonts w:ascii="Book Antiqua" w:hAnsi="Book Antiqua"/>
                <w:sz w:val="24"/>
                <w:szCs w:val="24"/>
              </w:rPr>
              <w:t xml:space="preserve"> informative; however, a simplified two-tiered system was more reproducible and </w:t>
            </w:r>
            <w:proofErr w:type="spellStart"/>
            <w:r w:rsidRPr="004C19C8">
              <w:rPr>
                <w:rFonts w:ascii="Book Antiqua" w:hAnsi="Book Antiqua"/>
                <w:sz w:val="24"/>
                <w:szCs w:val="24"/>
              </w:rPr>
              <w:t>prognostically</w:t>
            </w:r>
            <w:proofErr w:type="spellEnd"/>
            <w:r w:rsidRPr="004C19C8">
              <w:rPr>
                <w:rFonts w:ascii="Book Antiqua" w:hAnsi="Book Antiqua"/>
                <w:sz w:val="24"/>
                <w:szCs w:val="24"/>
              </w:rPr>
              <w:t xml:space="preserve"> significant. </w:t>
            </w:r>
            <w:proofErr w:type="spellStart"/>
            <w:r w:rsidRPr="004C19C8">
              <w:rPr>
                <w:rFonts w:ascii="Book Antiqua" w:hAnsi="Book Antiqua"/>
                <w:sz w:val="24"/>
                <w:szCs w:val="24"/>
              </w:rPr>
              <w:t>Acellular</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mucin</w:t>
            </w:r>
            <w:proofErr w:type="spellEnd"/>
            <w:r w:rsidRPr="004C19C8">
              <w:rPr>
                <w:rFonts w:ascii="Book Antiqua" w:hAnsi="Book Antiqua"/>
                <w:sz w:val="24"/>
                <w:szCs w:val="24"/>
              </w:rPr>
              <w:t xml:space="preserve"> pools were found in a percentage of cases with excellent outcomes. Although </w:t>
            </w:r>
            <w:proofErr w:type="spellStart"/>
            <w:r w:rsidRPr="004C19C8">
              <w:rPr>
                <w:rFonts w:ascii="Book Antiqua" w:hAnsi="Book Antiqua"/>
                <w:sz w:val="24"/>
                <w:szCs w:val="24"/>
              </w:rPr>
              <w:t>acellular</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mucin</w:t>
            </w:r>
            <w:proofErr w:type="spellEnd"/>
            <w:r w:rsidRPr="004C19C8">
              <w:rPr>
                <w:rFonts w:ascii="Book Antiqua" w:hAnsi="Book Antiqua"/>
                <w:sz w:val="24"/>
                <w:szCs w:val="24"/>
              </w:rPr>
              <w:t xml:space="preserve"> pools should be considered as complete pathological responses, careful histological examination is mandatory to exclude residual mucinous carcinoma.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327A8" w:rsidRDefault="004C19C8">
            <w:pPr>
              <w:pStyle w:val="E-1"/>
              <w:spacing w:line="360" w:lineRule="auto"/>
              <w:rPr>
                <w:rFonts w:ascii="Book Antiqua" w:hAnsi="Book Antiqua"/>
                <w:spacing w:val="-4"/>
                <w:sz w:val="24"/>
                <w:szCs w:val="24"/>
              </w:rPr>
            </w:pPr>
            <w:r w:rsidRPr="004C19C8">
              <w:rPr>
                <w:rFonts w:ascii="Book Antiqua" w:hAnsi="Book Antiqua"/>
                <w:sz w:val="24"/>
                <w:szCs w:val="24"/>
              </w:rPr>
              <w:t xml:space="preserve">Rectal carcinoma; </w:t>
            </w:r>
            <w:proofErr w:type="spellStart"/>
            <w:r w:rsidRPr="004C19C8">
              <w:rPr>
                <w:rFonts w:ascii="Book Antiqua" w:hAnsi="Book Antiqua"/>
                <w:sz w:val="24"/>
                <w:szCs w:val="24"/>
              </w:rPr>
              <w:t>Dworak</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Acellular</w:t>
            </w:r>
            <w:proofErr w:type="spellEnd"/>
            <w:r w:rsidRPr="004C19C8">
              <w:rPr>
                <w:rFonts w:ascii="Book Antiqua" w:hAnsi="Book Antiqua"/>
                <w:sz w:val="24"/>
                <w:szCs w:val="24"/>
              </w:rPr>
              <w:t xml:space="preserve"> </w:t>
            </w:r>
            <w:proofErr w:type="spellStart"/>
            <w:r w:rsidRPr="004C19C8">
              <w:rPr>
                <w:rFonts w:ascii="Book Antiqua" w:hAnsi="Book Antiqua"/>
                <w:sz w:val="24"/>
                <w:szCs w:val="24"/>
              </w:rPr>
              <w:t>mucin</w:t>
            </w:r>
            <w:proofErr w:type="spellEnd"/>
            <w:r w:rsidRPr="004C19C8">
              <w:rPr>
                <w:rFonts w:ascii="Book Antiqua" w:hAnsi="Book Antiqua"/>
                <w:sz w:val="24"/>
                <w:szCs w:val="24"/>
              </w:rPr>
              <w:t xml:space="preserve"> pools; </w:t>
            </w:r>
            <w:proofErr w:type="spellStart"/>
            <w:r w:rsidRPr="004C19C8">
              <w:rPr>
                <w:rFonts w:ascii="Book Antiqua" w:hAnsi="Book Antiqua"/>
                <w:sz w:val="24"/>
                <w:szCs w:val="24"/>
              </w:rPr>
              <w:t>Downstaging</w:t>
            </w:r>
            <w:proofErr w:type="spellEnd"/>
            <w:r w:rsidRPr="004C19C8">
              <w:rPr>
                <w:rFonts w:ascii="Book Antiqua" w:hAnsi="Book Antiqua"/>
                <w:sz w:val="24"/>
                <w:szCs w:val="24"/>
              </w:rPr>
              <w:t>; Mucinous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4C19C8" w:rsidP="003577BA">
            <w:pPr>
              <w:pStyle w:val="a8"/>
              <w:spacing w:line="360" w:lineRule="auto"/>
              <w:rPr>
                <w:rFonts w:ascii="Book Antiqua" w:hAnsi="Book Antiqua"/>
                <w:b w:val="0"/>
                <w:sz w:val="24"/>
                <w:szCs w:val="24"/>
                <w:lang w:val="en-US"/>
              </w:rPr>
            </w:pPr>
            <w:r w:rsidRPr="004C19C8">
              <w:rPr>
                <w:rFonts w:ascii="Book Antiqua" w:hAnsi="Book Antiqua" w:hint="eastAsia"/>
                <w:sz w:val="24"/>
                <w:szCs w:val="24"/>
                <w:lang w:val="en-US"/>
              </w:rPr>
              <w:t>©</w:t>
            </w:r>
            <w:r w:rsidRPr="004C19C8">
              <w:rPr>
                <w:rFonts w:ascii="Book Antiqua" w:hAnsi="Book Antiqua"/>
                <w:sz w:val="24"/>
                <w:szCs w:val="24"/>
                <w:lang w:val="en-US"/>
              </w:rPr>
              <w:t xml:space="preserve"> The Author(s) 2017.</w:t>
            </w:r>
            <w:r w:rsidRPr="004C19C8">
              <w:rPr>
                <w:rFonts w:ascii="Book Antiqua" w:hAnsi="Book Antiqua"/>
                <w:b w:val="0"/>
                <w:sz w:val="24"/>
                <w:szCs w:val="24"/>
                <w:lang w:val="en-US"/>
              </w:rPr>
              <w:t xml:space="preserve"> Published by Baishideng Publishing Group Inc. </w:t>
            </w:r>
            <w:r w:rsidRPr="004C19C8">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327A8" w:rsidRDefault="003A510B">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327A8" w:rsidRDefault="003A510B">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327A8" w:rsidRDefault="003A510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327A8" w:rsidRDefault="003A510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A042BF">
      <w:pPr>
        <w:pStyle w:val="NormalParagraphStyle"/>
        <w:jc w:val="left"/>
        <w:rPr>
          <w:rFonts w:ascii="Tw Cen MT" w:cs="Tw Cen MT"/>
          <w:b/>
          <w:bCs/>
          <w:sz w:val="22"/>
          <w:szCs w:val="22"/>
          <w:lang w:val="en-US"/>
        </w:rPr>
      </w:pPr>
      <w:r w:rsidRPr="001D5BC5">
        <w:rPr>
          <w:lang w:val="en-US"/>
        </w:rPr>
        <w:lastRenderedPageBreak/>
        <w:t xml:space="preserve">                                   </w:t>
      </w:r>
      <w:r>
        <w:rPr>
          <w:rFonts w:ascii="Tw Cen MT" w:cs="Tw Cen MT"/>
          <w:b/>
          <w:bCs/>
          <w:sz w:val="22"/>
          <w:szCs w:val="22"/>
          <w:lang w:val="en-US"/>
        </w:rPr>
        <w:t>Retrospective Study</w:t>
      </w:r>
    </w:p>
    <w:p w:rsidR="00A042BF" w:rsidRDefault="00A042BF" w:rsidP="00A042BF">
      <w:pPr>
        <w:rPr>
          <w:rFonts w:hint="eastAsia"/>
        </w:rPr>
      </w:pPr>
    </w:p>
    <w:p w:rsidR="00A042BF" w:rsidRPr="001D5BC5" w:rsidRDefault="00A042BF" w:rsidP="00A042BF">
      <w:pPr>
        <w:pStyle w:val="a8"/>
        <w:rPr>
          <w:lang w:val="en-US"/>
        </w:rPr>
      </w:pPr>
      <w:r w:rsidRPr="001D5BC5">
        <w:rPr>
          <w:lang w:val="en-US"/>
        </w:rPr>
        <w:t xml:space="preserve">Do pathological variables have prognostic significance in rectal adenocarcinoma treated with </w:t>
      </w:r>
      <w:proofErr w:type="spellStart"/>
      <w:r w:rsidRPr="001D5BC5">
        <w:rPr>
          <w:lang w:val="en-US"/>
        </w:rPr>
        <w:t>neoadjuvant</w:t>
      </w:r>
      <w:proofErr w:type="spellEnd"/>
      <w:r w:rsidRPr="001D5BC5">
        <w:rPr>
          <w:lang w:val="en-US"/>
        </w:rPr>
        <w:t xml:space="preserve"> </w:t>
      </w:r>
      <w:proofErr w:type="spellStart"/>
      <w:r w:rsidRPr="001D5BC5">
        <w:rPr>
          <w:lang w:val="en-US"/>
        </w:rPr>
        <w:t>chemoradiotherapy</w:t>
      </w:r>
      <w:proofErr w:type="spellEnd"/>
      <w:r w:rsidRPr="001D5BC5">
        <w:rPr>
          <w:lang w:val="en-US"/>
        </w:rPr>
        <w:t xml:space="preserve"> and surgery?</w:t>
      </w:r>
    </w:p>
    <w:p w:rsidR="00A042BF" w:rsidRPr="001D5BC5" w:rsidRDefault="00A042BF" w:rsidP="00A042BF">
      <w:pPr>
        <w:rPr>
          <w:rFonts w:hint="eastAsia"/>
        </w:rPr>
      </w:pPr>
    </w:p>
    <w:p w:rsidR="00A042BF" w:rsidRPr="001D5BC5" w:rsidRDefault="00A042BF" w:rsidP="00A042BF">
      <w:pPr>
        <w:pStyle w:val="ae"/>
        <w:rPr>
          <w:lang w:val="en-US"/>
        </w:rPr>
      </w:pPr>
      <w:r w:rsidRPr="001D5BC5">
        <w:rPr>
          <w:lang w:val="en-US"/>
        </w:rPr>
        <w:t xml:space="preserve">Luca </w:t>
      </w:r>
      <w:proofErr w:type="spellStart"/>
      <w:r w:rsidRPr="001D5BC5">
        <w:rPr>
          <w:lang w:val="en-US"/>
        </w:rPr>
        <w:t>Reggiani</w:t>
      </w:r>
      <w:proofErr w:type="spellEnd"/>
      <w:r w:rsidRPr="001D5BC5">
        <w:rPr>
          <w:lang w:val="en-US"/>
        </w:rPr>
        <w:t xml:space="preserve"> </w:t>
      </w:r>
      <w:proofErr w:type="spellStart"/>
      <w:r w:rsidRPr="001D5BC5">
        <w:rPr>
          <w:lang w:val="en-US"/>
        </w:rPr>
        <w:t>Bonetti</w:t>
      </w:r>
      <w:proofErr w:type="spellEnd"/>
      <w:r w:rsidRPr="001D5BC5">
        <w:rPr>
          <w:lang w:val="en-US"/>
        </w:rPr>
        <w:t xml:space="preserve">, </w:t>
      </w:r>
      <w:proofErr w:type="spellStart"/>
      <w:r w:rsidRPr="001D5BC5">
        <w:rPr>
          <w:lang w:val="en-US"/>
        </w:rPr>
        <w:t>Simona</w:t>
      </w:r>
      <w:proofErr w:type="spellEnd"/>
      <w:r w:rsidRPr="001D5BC5">
        <w:rPr>
          <w:lang w:val="en-US"/>
        </w:rPr>
        <w:t xml:space="preserve"> </w:t>
      </w:r>
      <w:proofErr w:type="spellStart"/>
      <w:r w:rsidRPr="001D5BC5">
        <w:rPr>
          <w:lang w:val="en-US"/>
        </w:rPr>
        <w:t>Lionti</w:t>
      </w:r>
      <w:proofErr w:type="spellEnd"/>
      <w:r w:rsidRPr="001D5BC5">
        <w:rPr>
          <w:lang w:val="en-US"/>
        </w:rPr>
        <w:t xml:space="preserve">, Federica </w:t>
      </w:r>
      <w:proofErr w:type="spellStart"/>
      <w:r w:rsidRPr="001D5BC5">
        <w:rPr>
          <w:lang w:val="en-US"/>
        </w:rPr>
        <w:t>Domati</w:t>
      </w:r>
      <w:proofErr w:type="spellEnd"/>
      <w:r w:rsidRPr="001D5BC5">
        <w:rPr>
          <w:lang w:val="en-US"/>
        </w:rPr>
        <w:t>, Valeria Barresi</w:t>
      </w:r>
    </w:p>
    <w:p w:rsidR="00A042BF" w:rsidRPr="001D5BC5" w:rsidRDefault="00A042BF" w:rsidP="00A042BF">
      <w:pPr>
        <w:rPr>
          <w:rFonts w:hint="eastAsia"/>
        </w:rPr>
      </w:pP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t xml:space="preserve">Luca </w:t>
      </w:r>
      <w:proofErr w:type="spellStart"/>
      <w:r w:rsidRPr="001D5BC5">
        <w:rPr>
          <w:rFonts w:ascii="Tahoma" w:hAnsi="Tahoma" w:cs="Tahoma"/>
          <w:color w:val="000000"/>
          <w:spacing w:val="-2"/>
          <w:kern w:val="0"/>
          <w:sz w:val="18"/>
          <w:szCs w:val="18"/>
        </w:rPr>
        <w:t>Reggiani</w:t>
      </w:r>
      <w:proofErr w:type="spellEnd"/>
      <w:r w:rsidRPr="001D5BC5">
        <w:rPr>
          <w:rFonts w:ascii="Tahoma" w:hAnsi="Tahoma" w:cs="Tahoma"/>
          <w:color w:val="000000"/>
          <w:spacing w:val="-2"/>
          <w:kern w:val="0"/>
          <w:sz w:val="18"/>
          <w:szCs w:val="18"/>
        </w:rPr>
        <w:t xml:space="preserve"> </w:t>
      </w:r>
      <w:proofErr w:type="spellStart"/>
      <w:r w:rsidRPr="001D5BC5">
        <w:rPr>
          <w:rFonts w:ascii="Tahoma" w:hAnsi="Tahoma" w:cs="Tahoma"/>
          <w:color w:val="000000"/>
          <w:spacing w:val="-2"/>
          <w:kern w:val="0"/>
          <w:sz w:val="18"/>
          <w:szCs w:val="18"/>
        </w:rPr>
        <w:t>Bonetti</w:t>
      </w:r>
      <w:proofErr w:type="spellEnd"/>
      <w:r w:rsidRPr="001D5BC5">
        <w:rPr>
          <w:rFonts w:ascii="Tahoma" w:hAnsi="Tahoma" w:cs="Tahoma"/>
          <w:color w:val="000000"/>
          <w:spacing w:val="-2"/>
          <w:kern w:val="0"/>
          <w:sz w:val="18"/>
          <w:szCs w:val="18"/>
        </w:rPr>
        <w:t xml:space="preserve">, Federica </w:t>
      </w:r>
      <w:proofErr w:type="spellStart"/>
      <w:r w:rsidRPr="001D5BC5">
        <w:rPr>
          <w:rFonts w:ascii="Tahoma" w:hAnsi="Tahoma" w:cs="Tahoma"/>
          <w:color w:val="000000"/>
          <w:spacing w:val="-2"/>
          <w:kern w:val="0"/>
          <w:sz w:val="18"/>
          <w:szCs w:val="18"/>
        </w:rPr>
        <w:t>Domati</w:t>
      </w:r>
      <w:proofErr w:type="spellEnd"/>
      <w:r w:rsidRPr="001D5BC5">
        <w:rPr>
          <w:rFonts w:ascii="Tahoma" w:hAnsi="Tahoma" w:cs="Tahoma"/>
          <w:color w:val="000000"/>
          <w:spacing w:val="-2"/>
          <w:kern w:val="0"/>
          <w:sz w:val="18"/>
          <w:szCs w:val="18"/>
        </w:rPr>
        <w:t>,</w:t>
      </w:r>
      <w:r w:rsidRPr="001D5BC5">
        <w:rPr>
          <w:color w:val="000000"/>
          <w:spacing w:val="-2"/>
          <w:kern w:val="0"/>
          <w:sz w:val="18"/>
          <w:szCs w:val="18"/>
        </w:rPr>
        <w:t xml:space="preserve"> Department of Laboratory Integrated Activities, Anatomic Pathology and Legal Medicine, Section of Pathology, University of Modena and Reggio Emilia, 41124 Modena, Italy</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proofErr w:type="spellStart"/>
      <w:r w:rsidRPr="001D5BC5">
        <w:rPr>
          <w:rFonts w:ascii="Tahoma" w:hAnsi="Tahoma" w:cs="Tahoma"/>
          <w:color w:val="000000"/>
          <w:spacing w:val="-2"/>
          <w:kern w:val="0"/>
          <w:sz w:val="18"/>
          <w:szCs w:val="18"/>
        </w:rPr>
        <w:t>Simona</w:t>
      </w:r>
      <w:proofErr w:type="spellEnd"/>
      <w:r w:rsidRPr="001D5BC5">
        <w:rPr>
          <w:rFonts w:ascii="Tahoma" w:hAnsi="Tahoma" w:cs="Tahoma"/>
          <w:color w:val="000000"/>
          <w:spacing w:val="-2"/>
          <w:kern w:val="0"/>
          <w:sz w:val="18"/>
          <w:szCs w:val="18"/>
        </w:rPr>
        <w:t xml:space="preserve"> </w:t>
      </w:r>
      <w:proofErr w:type="spellStart"/>
      <w:r w:rsidRPr="001D5BC5">
        <w:rPr>
          <w:rFonts w:ascii="Tahoma" w:hAnsi="Tahoma" w:cs="Tahoma"/>
          <w:color w:val="000000"/>
          <w:spacing w:val="-2"/>
          <w:kern w:val="0"/>
          <w:sz w:val="18"/>
          <w:szCs w:val="18"/>
        </w:rPr>
        <w:t>Lionti</w:t>
      </w:r>
      <w:proofErr w:type="spellEnd"/>
      <w:r w:rsidRPr="001D5BC5">
        <w:rPr>
          <w:rFonts w:ascii="Tahoma" w:hAnsi="Tahoma" w:cs="Tahoma"/>
          <w:color w:val="000000"/>
          <w:spacing w:val="-2"/>
          <w:kern w:val="0"/>
          <w:sz w:val="18"/>
          <w:szCs w:val="18"/>
        </w:rPr>
        <w:t>, Valeria Barresi,</w:t>
      </w:r>
      <w:r w:rsidRPr="001D5BC5">
        <w:rPr>
          <w:color w:val="000000"/>
          <w:spacing w:val="-2"/>
          <w:kern w:val="0"/>
          <w:sz w:val="18"/>
          <w:szCs w:val="18"/>
        </w:rPr>
        <w:t xml:space="preserve"> Department of Pathology in </w:t>
      </w:r>
      <w:proofErr w:type="spellStart"/>
      <w:r w:rsidRPr="001D5BC5">
        <w:rPr>
          <w:color w:val="000000"/>
          <w:spacing w:val="-2"/>
          <w:kern w:val="0"/>
          <w:sz w:val="18"/>
          <w:szCs w:val="18"/>
        </w:rPr>
        <w:t>Evolutive</w:t>
      </w:r>
      <w:proofErr w:type="spellEnd"/>
      <w:r w:rsidRPr="001D5BC5">
        <w:rPr>
          <w:color w:val="000000"/>
          <w:spacing w:val="-2"/>
          <w:kern w:val="0"/>
          <w:sz w:val="18"/>
          <w:szCs w:val="18"/>
        </w:rPr>
        <w:t xml:space="preserve"> Age and Adulthood, “Gaetano Barresi”, University of Messina, 98125 Messina, Italy</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kern w:val="0"/>
          <w:sz w:val="18"/>
          <w:szCs w:val="18"/>
        </w:rPr>
        <w:t>Author contributions:</w:t>
      </w:r>
      <w:r w:rsidRPr="001D5BC5">
        <w:rPr>
          <w:color w:val="000000"/>
          <w:spacing w:val="-2"/>
          <w:kern w:val="0"/>
          <w:sz w:val="18"/>
          <w:szCs w:val="18"/>
        </w:rPr>
        <w:t xml:space="preserve"> </w:t>
      </w:r>
      <w:proofErr w:type="spellStart"/>
      <w:r w:rsidRPr="001D5BC5">
        <w:rPr>
          <w:color w:val="000000"/>
          <w:spacing w:val="-2"/>
          <w:kern w:val="0"/>
          <w:sz w:val="18"/>
          <w:szCs w:val="18"/>
        </w:rPr>
        <w:t>Reggiani</w:t>
      </w:r>
      <w:proofErr w:type="spellEnd"/>
      <w:r w:rsidRPr="001D5BC5">
        <w:rPr>
          <w:color w:val="000000"/>
          <w:spacing w:val="-2"/>
          <w:kern w:val="0"/>
          <w:sz w:val="18"/>
          <w:szCs w:val="18"/>
        </w:rPr>
        <w:t xml:space="preserve"> </w:t>
      </w:r>
      <w:proofErr w:type="spellStart"/>
      <w:r w:rsidRPr="001D5BC5">
        <w:rPr>
          <w:color w:val="000000"/>
          <w:spacing w:val="-2"/>
          <w:kern w:val="0"/>
          <w:sz w:val="18"/>
          <w:szCs w:val="18"/>
        </w:rPr>
        <w:t>Bonetti</w:t>
      </w:r>
      <w:proofErr w:type="spellEnd"/>
      <w:r w:rsidRPr="001D5BC5">
        <w:rPr>
          <w:color w:val="000000"/>
          <w:spacing w:val="-2"/>
          <w:kern w:val="0"/>
          <w:sz w:val="18"/>
          <w:szCs w:val="18"/>
        </w:rPr>
        <w:t xml:space="preserve"> L designed the study, revised the histological slides, analyzed the results and wrote the paper; </w:t>
      </w:r>
      <w:proofErr w:type="spellStart"/>
      <w:r w:rsidRPr="001D5BC5">
        <w:rPr>
          <w:color w:val="000000"/>
          <w:spacing w:val="-2"/>
          <w:kern w:val="0"/>
          <w:sz w:val="18"/>
          <w:szCs w:val="18"/>
        </w:rPr>
        <w:t>Lionti</w:t>
      </w:r>
      <w:proofErr w:type="spellEnd"/>
      <w:r w:rsidRPr="001D5BC5">
        <w:rPr>
          <w:color w:val="000000"/>
          <w:spacing w:val="-2"/>
          <w:kern w:val="0"/>
          <w:sz w:val="18"/>
          <w:szCs w:val="18"/>
        </w:rPr>
        <w:t xml:space="preserve"> S designed the study, performed the statistical analyses and supervised the report; </w:t>
      </w:r>
      <w:proofErr w:type="spellStart"/>
      <w:r w:rsidRPr="001D5BC5">
        <w:rPr>
          <w:color w:val="000000"/>
          <w:spacing w:val="-2"/>
          <w:kern w:val="0"/>
          <w:sz w:val="18"/>
          <w:szCs w:val="18"/>
        </w:rPr>
        <w:t>Domati</w:t>
      </w:r>
      <w:proofErr w:type="spellEnd"/>
      <w:r w:rsidRPr="001D5BC5">
        <w:rPr>
          <w:color w:val="000000"/>
          <w:spacing w:val="-2"/>
          <w:kern w:val="0"/>
          <w:sz w:val="18"/>
          <w:szCs w:val="18"/>
        </w:rPr>
        <w:t xml:space="preserve"> F designed the study, collected the clinical data and supervised the report; Barresi V designed the study, revised the histological slides, analyzed the results and supervised the report. </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kern w:val="0"/>
          <w:sz w:val="18"/>
          <w:szCs w:val="18"/>
        </w:rPr>
        <w:t>Correspondence to:</w:t>
      </w:r>
      <w:r w:rsidRPr="001D5BC5">
        <w:rPr>
          <w:rFonts w:ascii="Tahoma" w:hAnsi="Tahoma" w:cs="Tahoma"/>
          <w:color w:val="000000"/>
          <w:spacing w:val="-2"/>
          <w:kern w:val="0"/>
          <w:sz w:val="18"/>
          <w:szCs w:val="18"/>
        </w:rPr>
        <w:t xml:space="preserve"> Dr. Valeria Barresi,</w:t>
      </w:r>
      <w:r w:rsidRPr="001D5BC5">
        <w:rPr>
          <w:color w:val="000000"/>
          <w:spacing w:val="-2"/>
          <w:kern w:val="0"/>
          <w:sz w:val="18"/>
          <w:szCs w:val="18"/>
        </w:rPr>
        <w:t xml:space="preserve"> Department of Pathology in </w:t>
      </w:r>
      <w:proofErr w:type="spellStart"/>
      <w:r w:rsidRPr="001D5BC5">
        <w:rPr>
          <w:color w:val="000000"/>
          <w:spacing w:val="-2"/>
          <w:kern w:val="0"/>
          <w:sz w:val="18"/>
          <w:szCs w:val="18"/>
        </w:rPr>
        <w:t>Evolutive</w:t>
      </w:r>
      <w:proofErr w:type="spellEnd"/>
      <w:r w:rsidRPr="001D5BC5">
        <w:rPr>
          <w:color w:val="000000"/>
          <w:spacing w:val="-2"/>
          <w:kern w:val="0"/>
          <w:sz w:val="18"/>
          <w:szCs w:val="18"/>
        </w:rPr>
        <w:t xml:space="preserve"> Age and Adulthood, “Gaetano Barresi”, University of Messina, Via </w:t>
      </w:r>
      <w:proofErr w:type="spellStart"/>
      <w:r w:rsidRPr="001D5BC5">
        <w:rPr>
          <w:color w:val="000000"/>
          <w:spacing w:val="-2"/>
          <w:kern w:val="0"/>
          <w:sz w:val="18"/>
          <w:szCs w:val="18"/>
        </w:rPr>
        <w:t>Consolare</w:t>
      </w:r>
      <w:proofErr w:type="spellEnd"/>
      <w:r w:rsidRPr="001D5BC5">
        <w:rPr>
          <w:color w:val="000000"/>
          <w:spacing w:val="-2"/>
          <w:kern w:val="0"/>
          <w:sz w:val="18"/>
          <w:szCs w:val="18"/>
        </w:rPr>
        <w:t xml:space="preserve"> Valeria, 98125 Messina, Italy. vbarresi@unime.it</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kern w:val="0"/>
          <w:sz w:val="18"/>
          <w:szCs w:val="18"/>
        </w:rPr>
        <w:t>Telephone:</w:t>
      </w:r>
      <w:r w:rsidRPr="001D5BC5">
        <w:rPr>
          <w:color w:val="000000"/>
          <w:spacing w:val="-2"/>
          <w:kern w:val="0"/>
          <w:sz w:val="18"/>
          <w:szCs w:val="18"/>
        </w:rPr>
        <w:t xml:space="preserve"> +39-90-2212537</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t>Received:</w:t>
      </w:r>
      <w:r w:rsidRPr="001D5BC5">
        <w:rPr>
          <w:color w:val="000000"/>
          <w:spacing w:val="-2"/>
          <w:kern w:val="0"/>
          <w:sz w:val="18"/>
          <w:szCs w:val="18"/>
        </w:rPr>
        <w:t xml:space="preserve"> October 22, 2016</w:t>
      </w:r>
      <w:r>
        <w:rPr>
          <w:rFonts w:hint="eastAsia"/>
          <w:color w:val="000000"/>
          <w:spacing w:val="-2"/>
          <w:kern w:val="0"/>
          <w:sz w:val="18"/>
          <w:szCs w:val="18"/>
        </w:rPr>
        <w:t xml:space="preserve">    </w:t>
      </w:r>
      <w:r w:rsidRPr="001D5BC5">
        <w:rPr>
          <w:rFonts w:ascii="Tahoma" w:hAnsi="Tahoma" w:cs="Tahoma"/>
          <w:color w:val="000000"/>
          <w:spacing w:val="-2"/>
          <w:kern w:val="0"/>
          <w:sz w:val="18"/>
          <w:szCs w:val="18"/>
        </w:rPr>
        <w:t>Revised:</w:t>
      </w:r>
      <w:r w:rsidRPr="001D5BC5">
        <w:rPr>
          <w:color w:val="000000"/>
          <w:spacing w:val="-2"/>
          <w:kern w:val="0"/>
          <w:sz w:val="18"/>
          <w:szCs w:val="18"/>
        </w:rPr>
        <w:t xml:space="preserve"> December 29, 2016</w:t>
      </w:r>
      <w:r>
        <w:rPr>
          <w:rFonts w:hint="eastAsia"/>
          <w:color w:val="000000"/>
          <w:spacing w:val="-2"/>
          <w:kern w:val="0"/>
          <w:sz w:val="18"/>
          <w:szCs w:val="18"/>
        </w:rPr>
        <w:t xml:space="preserve">    </w:t>
      </w:r>
      <w:r w:rsidRPr="001D5BC5">
        <w:rPr>
          <w:rFonts w:ascii="Tahoma" w:hAnsi="Tahoma" w:cs="Tahoma"/>
          <w:color w:val="000000"/>
          <w:spacing w:val="-2"/>
          <w:kern w:val="0"/>
          <w:sz w:val="18"/>
          <w:szCs w:val="18"/>
        </w:rPr>
        <w:t>Accepted:</w:t>
      </w:r>
      <w:r w:rsidRPr="001D5BC5">
        <w:rPr>
          <w:color w:val="000000"/>
          <w:spacing w:val="-2"/>
          <w:kern w:val="0"/>
          <w:sz w:val="18"/>
          <w:szCs w:val="18"/>
        </w:rPr>
        <w:t xml:space="preserve"> January 17, 2017 </w:t>
      </w:r>
    </w:p>
    <w:p w:rsidR="00A042BF" w:rsidRPr="001D5BC5" w:rsidRDefault="00A042BF" w:rsidP="00A042BF">
      <w:pPr>
        <w:suppressAutoHyphens/>
        <w:autoSpaceDE w:val="0"/>
        <w:autoSpaceDN w:val="0"/>
        <w:adjustRightInd w:val="0"/>
        <w:spacing w:line="288" w:lineRule="auto"/>
        <w:textAlignment w:val="center"/>
        <w:rPr>
          <w:color w:val="000000"/>
          <w:kern w:val="0"/>
          <w:sz w:val="18"/>
          <w:szCs w:val="18"/>
        </w:rPr>
      </w:pPr>
      <w:r w:rsidRPr="001D5BC5">
        <w:rPr>
          <w:rFonts w:ascii="Tahoma" w:hAnsi="Tahoma" w:cs="Tahoma"/>
          <w:color w:val="000000"/>
          <w:kern w:val="0"/>
          <w:sz w:val="18"/>
          <w:szCs w:val="18"/>
        </w:rPr>
        <w:t xml:space="preserve">Published online: </w:t>
      </w:r>
      <w:r w:rsidRPr="001D5BC5">
        <w:rPr>
          <w:color w:val="000000"/>
          <w:kern w:val="0"/>
          <w:sz w:val="18"/>
          <w:szCs w:val="18"/>
        </w:rPr>
        <w:t>February 28, 2017</w:t>
      </w:r>
    </w:p>
    <w:p w:rsidR="00A042BF" w:rsidRPr="001D5BC5" w:rsidRDefault="00A042BF" w:rsidP="00A042BF">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A042BF" w:rsidRPr="001D5BC5" w:rsidRDefault="00A042BF" w:rsidP="00A042BF">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1D5BC5">
        <w:rPr>
          <w:rFonts w:ascii="Century Gothic" w:hAnsi="Century Gothic" w:cs="Century Gothic"/>
          <w:b/>
          <w:bCs/>
          <w:color w:val="000000"/>
          <w:spacing w:val="12"/>
          <w:kern w:val="0"/>
          <w:sz w:val="24"/>
          <w:szCs w:val="24"/>
        </w:rPr>
        <w:t>Abstract</w:t>
      </w:r>
    </w:p>
    <w:p w:rsidR="00A042BF" w:rsidRPr="001D5BC5" w:rsidRDefault="00A042BF" w:rsidP="00A042BF">
      <w:pPr>
        <w:suppressAutoHyphens/>
        <w:autoSpaceDE w:val="0"/>
        <w:autoSpaceDN w:val="0"/>
        <w:adjustRightInd w:val="0"/>
        <w:spacing w:line="230" w:lineRule="atLeast"/>
        <w:textAlignment w:val="center"/>
        <w:rPr>
          <w:b/>
          <w:bCs/>
          <w:iCs/>
          <w:color w:val="000000"/>
          <w:spacing w:val="-1"/>
          <w:kern w:val="0"/>
          <w:sz w:val="19"/>
          <w:szCs w:val="19"/>
        </w:rPr>
      </w:pPr>
      <w:r w:rsidRPr="001D5BC5">
        <w:rPr>
          <w:b/>
          <w:bCs/>
          <w:iCs/>
          <w:color w:val="000000"/>
          <w:spacing w:val="-1"/>
          <w:kern w:val="0"/>
          <w:sz w:val="19"/>
          <w:szCs w:val="19"/>
        </w:rPr>
        <w:t>AIM</w:t>
      </w:r>
    </w:p>
    <w:p w:rsidR="00A042BF" w:rsidRPr="001D5BC5" w:rsidRDefault="00A042BF" w:rsidP="00A042B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D5BC5">
        <w:rPr>
          <w:rFonts w:ascii="Tahoma" w:hAnsi="Tahoma" w:cs="Tahoma"/>
          <w:color w:val="000000"/>
          <w:spacing w:val="-1"/>
          <w:kern w:val="0"/>
          <w:sz w:val="19"/>
          <w:szCs w:val="19"/>
        </w:rPr>
        <w:t xml:space="preserve">To clarify which factors may influence pathological tumor response and affect clinical outcomes in patients with locally advanced rectal carcinoma treated with neo-adjuvant </w:t>
      </w:r>
      <w:proofErr w:type="spellStart"/>
      <w:r w:rsidRPr="001D5BC5">
        <w:rPr>
          <w:rFonts w:ascii="Tahoma" w:hAnsi="Tahoma" w:cs="Tahoma"/>
          <w:color w:val="000000"/>
          <w:spacing w:val="-1"/>
          <w:kern w:val="0"/>
          <w:sz w:val="19"/>
          <w:szCs w:val="19"/>
        </w:rPr>
        <w:t>chemoradiotherapy</w:t>
      </w:r>
      <w:proofErr w:type="spellEnd"/>
      <w:r w:rsidRPr="001D5BC5">
        <w:rPr>
          <w:rFonts w:ascii="Tahoma" w:hAnsi="Tahoma" w:cs="Tahoma"/>
          <w:color w:val="000000"/>
          <w:spacing w:val="-1"/>
          <w:kern w:val="0"/>
          <w:sz w:val="19"/>
          <w:szCs w:val="19"/>
        </w:rPr>
        <w:t xml:space="preserve"> and surgery.</w:t>
      </w:r>
    </w:p>
    <w:p w:rsidR="00A042BF" w:rsidRPr="001D5BC5" w:rsidRDefault="00A042BF" w:rsidP="00A042BF">
      <w:pPr>
        <w:suppressAutoHyphens/>
        <w:autoSpaceDE w:val="0"/>
        <w:autoSpaceDN w:val="0"/>
        <w:adjustRightInd w:val="0"/>
        <w:spacing w:line="230" w:lineRule="atLeast"/>
        <w:textAlignment w:val="center"/>
        <w:rPr>
          <w:b/>
          <w:bCs/>
          <w:iCs/>
          <w:color w:val="000000"/>
          <w:spacing w:val="-1"/>
          <w:kern w:val="0"/>
          <w:sz w:val="19"/>
          <w:szCs w:val="19"/>
        </w:rPr>
      </w:pPr>
      <w:r w:rsidRPr="001D5BC5">
        <w:rPr>
          <w:b/>
          <w:bCs/>
          <w:iCs/>
          <w:color w:val="000000"/>
          <w:spacing w:val="-1"/>
          <w:kern w:val="0"/>
          <w:sz w:val="19"/>
          <w:szCs w:val="19"/>
        </w:rPr>
        <w:t>METHODS</w:t>
      </w:r>
    </w:p>
    <w:p w:rsidR="00A042BF" w:rsidRPr="001D5BC5" w:rsidRDefault="00A042BF" w:rsidP="00A042BF">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1D5BC5">
        <w:rPr>
          <w:rFonts w:ascii="Tahoma" w:hAnsi="Tahoma" w:cs="Tahoma"/>
          <w:color w:val="000000"/>
          <w:spacing w:val="-1"/>
          <w:kern w:val="0"/>
          <w:sz w:val="19"/>
          <w:szCs w:val="19"/>
        </w:rPr>
        <w:t xml:space="preserve">Tumor regression grade (TRG) according to the </w:t>
      </w:r>
      <w:proofErr w:type="spellStart"/>
      <w:r w:rsidRPr="001D5BC5">
        <w:rPr>
          <w:rFonts w:ascii="Tahoma" w:hAnsi="Tahoma" w:cs="Tahoma"/>
          <w:color w:val="000000"/>
          <w:spacing w:val="-1"/>
          <w:kern w:val="0"/>
          <w:sz w:val="19"/>
          <w:szCs w:val="19"/>
        </w:rPr>
        <w:t>Dworak</w:t>
      </w:r>
      <w:proofErr w:type="spellEnd"/>
      <w:r w:rsidRPr="001D5BC5">
        <w:rPr>
          <w:rFonts w:ascii="Tahoma" w:hAnsi="Tahoma" w:cs="Tahoma"/>
          <w:color w:val="000000"/>
          <w:spacing w:val="-1"/>
          <w:kern w:val="0"/>
          <w:sz w:val="19"/>
          <w:szCs w:val="19"/>
        </w:rPr>
        <w:t xml:space="preserve"> system and </w:t>
      </w:r>
      <w:proofErr w:type="spellStart"/>
      <w:r w:rsidRPr="001D5BC5">
        <w:rPr>
          <w:rFonts w:ascii="Tahoma" w:hAnsi="Tahoma" w:cs="Tahoma"/>
          <w:color w:val="000000"/>
          <w:spacing w:val="-1"/>
          <w:kern w:val="0"/>
          <w:sz w:val="19"/>
          <w:szCs w:val="19"/>
        </w:rPr>
        <w:t>yTNM</w:t>
      </w:r>
      <w:proofErr w:type="spellEnd"/>
      <w:r w:rsidRPr="001D5BC5">
        <w:rPr>
          <w:rFonts w:ascii="Tahoma" w:hAnsi="Tahoma" w:cs="Tahoma"/>
          <w:color w:val="000000"/>
          <w:spacing w:val="-1"/>
          <w:kern w:val="0"/>
          <w:sz w:val="19"/>
          <w:szCs w:val="19"/>
        </w:rPr>
        <w:t xml:space="preserve"> stage were assessed and correlated with pre-treatment </w:t>
      </w:r>
      <w:proofErr w:type="spellStart"/>
      <w:r w:rsidRPr="001D5BC5">
        <w:rPr>
          <w:rFonts w:ascii="Tahoma" w:hAnsi="Tahoma" w:cs="Tahoma"/>
          <w:color w:val="000000"/>
          <w:spacing w:val="-1"/>
          <w:kern w:val="0"/>
          <w:sz w:val="19"/>
          <w:szCs w:val="19"/>
        </w:rPr>
        <w:t>clinico</w:t>
      </w:r>
      <w:proofErr w:type="spellEnd"/>
      <w:r w:rsidRPr="001D5BC5">
        <w:rPr>
          <w:rFonts w:ascii="Tahoma" w:hAnsi="Tahoma" w:cs="Tahoma"/>
          <w:color w:val="000000"/>
          <w:spacing w:val="-1"/>
          <w:kern w:val="0"/>
          <w:sz w:val="19"/>
          <w:szCs w:val="19"/>
        </w:rPr>
        <w:t>-pathological variables in 215 clinically locally advanced (</w:t>
      </w:r>
      <w:proofErr w:type="spellStart"/>
      <w:r w:rsidRPr="001D5BC5">
        <w:rPr>
          <w:rFonts w:ascii="Tahoma" w:hAnsi="Tahoma" w:cs="Tahoma"/>
          <w:color w:val="000000"/>
          <w:spacing w:val="-1"/>
          <w:kern w:val="0"/>
          <w:sz w:val="19"/>
          <w:szCs w:val="19"/>
        </w:rPr>
        <w:t>cTNM</w:t>
      </w:r>
      <w:proofErr w:type="spellEnd"/>
      <w:r w:rsidRPr="001D5BC5">
        <w:rPr>
          <w:rFonts w:ascii="Tahoma" w:hAnsi="Tahoma" w:cs="Tahoma"/>
          <w:color w:val="000000"/>
          <w:spacing w:val="-1"/>
          <w:kern w:val="0"/>
          <w:sz w:val="19"/>
          <w:szCs w:val="19"/>
        </w:rPr>
        <w:t xml:space="preserve"> stage </w:t>
      </w:r>
      <w:r w:rsidRPr="001D5BC5">
        <w:rPr>
          <w:rFonts w:ascii="KozMinPro-Regular" w:eastAsia="KozMinPro-Regular" w:hAnsi="Tahoma" w:cs="KozMinPro-Regular" w:hint="eastAsia"/>
          <w:color w:val="000000"/>
          <w:spacing w:val="-1"/>
          <w:kern w:val="0"/>
          <w:sz w:val="19"/>
          <w:szCs w:val="19"/>
        </w:rPr>
        <w:t>Ⅱ</w:t>
      </w:r>
      <w:r w:rsidRPr="001D5BC5">
        <w:rPr>
          <w:rFonts w:ascii="Tahoma" w:hAnsi="Tahoma" w:cs="Tahoma"/>
          <w:color w:val="000000"/>
          <w:spacing w:val="-1"/>
          <w:kern w:val="0"/>
          <w:sz w:val="19"/>
          <w:szCs w:val="19"/>
        </w:rPr>
        <w:t> and </w:t>
      </w:r>
      <w:r w:rsidRPr="001D5BC5">
        <w:rPr>
          <w:rFonts w:ascii="KozMinPro-Regular" w:eastAsia="KozMinPro-Regular" w:hAnsi="Tahoma" w:cs="KozMinPro-Regular" w:hint="eastAsia"/>
          <w:color w:val="000000"/>
          <w:spacing w:val="-1"/>
          <w:kern w:val="0"/>
          <w:sz w:val="19"/>
          <w:szCs w:val="19"/>
        </w:rPr>
        <w:t>Ⅲ</w:t>
      </w:r>
      <w:r w:rsidRPr="001D5BC5">
        <w:rPr>
          <w:rFonts w:ascii="Tahoma" w:hAnsi="Tahoma" w:cs="Tahoma"/>
          <w:color w:val="000000"/>
          <w:spacing w:val="-1"/>
          <w:kern w:val="0"/>
          <w:sz w:val="19"/>
          <w:szCs w:val="19"/>
        </w:rPr>
        <w:t>) rectal carcinomas. Prognostic value of all pathological and clinical factors on disease free survival (DFS) and cancer specific survival (CSS) was analyzed by Kaplan Meier and Cox-regression analyses.</w:t>
      </w:r>
    </w:p>
    <w:p w:rsidR="00A042BF" w:rsidRPr="001D5BC5" w:rsidRDefault="00A042BF" w:rsidP="00A042BF">
      <w:pPr>
        <w:suppressAutoHyphens/>
        <w:autoSpaceDE w:val="0"/>
        <w:autoSpaceDN w:val="0"/>
        <w:adjustRightInd w:val="0"/>
        <w:spacing w:line="230" w:lineRule="atLeast"/>
        <w:textAlignment w:val="center"/>
        <w:rPr>
          <w:b/>
          <w:bCs/>
          <w:iCs/>
          <w:color w:val="000000"/>
          <w:spacing w:val="-1"/>
          <w:kern w:val="0"/>
          <w:sz w:val="19"/>
          <w:szCs w:val="19"/>
        </w:rPr>
      </w:pPr>
      <w:r w:rsidRPr="001D5BC5">
        <w:rPr>
          <w:b/>
          <w:bCs/>
          <w:iCs/>
          <w:color w:val="000000"/>
          <w:spacing w:val="-1"/>
          <w:kern w:val="0"/>
          <w:sz w:val="19"/>
          <w:szCs w:val="19"/>
        </w:rPr>
        <w:t>RESULTS</w:t>
      </w:r>
    </w:p>
    <w:p w:rsidR="00A042BF" w:rsidRPr="001D5BC5" w:rsidRDefault="00A042BF" w:rsidP="00A042BF">
      <w:pPr>
        <w:suppressAutoHyphens/>
        <w:autoSpaceDE w:val="0"/>
        <w:autoSpaceDN w:val="0"/>
        <w:adjustRightInd w:val="0"/>
        <w:spacing w:line="230" w:lineRule="atLeast"/>
        <w:textAlignment w:val="center"/>
        <w:rPr>
          <w:rFonts w:ascii="Tahoma" w:hAnsi="Tahoma" w:cs="Tahoma"/>
          <w:color w:val="000000"/>
          <w:spacing w:val="-2"/>
          <w:kern w:val="0"/>
          <w:sz w:val="19"/>
          <w:szCs w:val="19"/>
        </w:rPr>
      </w:pPr>
      <w:proofErr w:type="spellStart"/>
      <w:proofErr w:type="gramStart"/>
      <w:r w:rsidRPr="001D5BC5">
        <w:rPr>
          <w:rFonts w:ascii="Tahoma" w:hAnsi="Tahoma" w:cs="Tahoma"/>
          <w:color w:val="000000"/>
          <w:spacing w:val="-2"/>
          <w:kern w:val="0"/>
          <w:sz w:val="19"/>
          <w:szCs w:val="19"/>
        </w:rPr>
        <w:t>cN</w:t>
      </w:r>
      <w:proofErr w:type="spellEnd"/>
      <w:proofErr w:type="gramEnd"/>
      <w:r w:rsidRPr="001D5BC5">
        <w:rPr>
          <w:rFonts w:ascii="Tahoma" w:hAnsi="Tahoma" w:cs="Tahoma"/>
          <w:color w:val="000000"/>
          <w:spacing w:val="-2"/>
          <w:kern w:val="0"/>
          <w:sz w:val="19"/>
          <w:szCs w:val="19"/>
        </w:rPr>
        <w:t xml:space="preserve">+ status, mucinous </w:t>
      </w:r>
      <w:proofErr w:type="spellStart"/>
      <w:r w:rsidRPr="001D5BC5">
        <w:rPr>
          <w:rFonts w:ascii="Tahoma" w:hAnsi="Tahoma" w:cs="Tahoma"/>
          <w:color w:val="000000"/>
          <w:spacing w:val="-2"/>
          <w:kern w:val="0"/>
          <w:sz w:val="19"/>
          <w:szCs w:val="19"/>
        </w:rPr>
        <w:t>histotype</w:t>
      </w:r>
      <w:proofErr w:type="spellEnd"/>
      <w:r w:rsidRPr="001D5BC5">
        <w:rPr>
          <w:rFonts w:ascii="Tahoma" w:hAnsi="Tahoma" w:cs="Tahoma"/>
          <w:color w:val="000000"/>
          <w:spacing w:val="-2"/>
          <w:kern w:val="0"/>
          <w:sz w:val="19"/>
          <w:szCs w:val="19"/>
        </w:rPr>
        <w:t xml:space="preserve"> or poor differentiation in the pre-treatment biopsy were significantly associated with lower pathological response (low </w:t>
      </w:r>
      <w:proofErr w:type="spellStart"/>
      <w:r w:rsidRPr="001D5BC5">
        <w:rPr>
          <w:rFonts w:ascii="Tahoma" w:hAnsi="Tahoma" w:cs="Tahoma"/>
          <w:color w:val="000000"/>
          <w:spacing w:val="-2"/>
          <w:kern w:val="0"/>
          <w:sz w:val="19"/>
          <w:szCs w:val="19"/>
        </w:rPr>
        <w:t>Dworak</w:t>
      </w:r>
      <w:proofErr w:type="spellEnd"/>
      <w:r w:rsidRPr="001D5BC5">
        <w:rPr>
          <w:rFonts w:ascii="Tahoma" w:hAnsi="Tahoma" w:cs="Tahoma"/>
          <w:color w:val="000000"/>
          <w:spacing w:val="-2"/>
          <w:kern w:val="0"/>
          <w:sz w:val="19"/>
          <w:szCs w:val="19"/>
        </w:rPr>
        <w:t xml:space="preserve"> grade and TNM remaining unchanged/upstaging). Cases showing </w:t>
      </w:r>
      <w:proofErr w:type="spellStart"/>
      <w:r w:rsidRPr="001D5BC5">
        <w:rPr>
          <w:rFonts w:ascii="Tahoma" w:hAnsi="Tahoma" w:cs="Tahoma"/>
          <w:color w:val="000000"/>
          <w:spacing w:val="-2"/>
          <w:kern w:val="0"/>
          <w:sz w:val="19"/>
          <w:szCs w:val="19"/>
        </w:rPr>
        <w:t>acellular</w:t>
      </w:r>
      <w:proofErr w:type="spellEnd"/>
      <w:r w:rsidRPr="001D5BC5">
        <w:rPr>
          <w:rFonts w:ascii="Tahoma" w:hAnsi="Tahoma" w:cs="Tahoma"/>
          <w:color w:val="000000"/>
          <w:spacing w:val="-2"/>
          <w:kern w:val="0"/>
          <w:sz w:val="19"/>
          <w:szCs w:val="19"/>
        </w:rPr>
        <w:t xml:space="preserve"> </w:t>
      </w:r>
      <w:proofErr w:type="spellStart"/>
      <w:r w:rsidRPr="001D5BC5">
        <w:rPr>
          <w:rFonts w:ascii="Tahoma" w:hAnsi="Tahoma" w:cs="Tahoma"/>
          <w:color w:val="000000"/>
          <w:spacing w:val="-2"/>
          <w:kern w:val="0"/>
          <w:sz w:val="19"/>
          <w:szCs w:val="19"/>
        </w:rPr>
        <w:t>mucin</w:t>
      </w:r>
      <w:proofErr w:type="spellEnd"/>
      <w:r w:rsidRPr="001D5BC5">
        <w:rPr>
          <w:rFonts w:ascii="Tahoma" w:hAnsi="Tahoma" w:cs="Tahoma"/>
          <w:color w:val="000000"/>
          <w:spacing w:val="-2"/>
          <w:kern w:val="0"/>
          <w:sz w:val="19"/>
          <w:szCs w:val="19"/>
        </w:rPr>
        <w:t xml:space="preserve"> pools in surgical specimens all had unremarkable clinical courses with no deaths or recurrences during follow-up. </w:t>
      </w:r>
      <w:proofErr w:type="spellStart"/>
      <w:r w:rsidRPr="001D5BC5">
        <w:rPr>
          <w:rFonts w:ascii="Tahoma" w:hAnsi="Tahoma" w:cs="Tahoma"/>
          <w:color w:val="000000"/>
          <w:spacing w:val="-2"/>
          <w:kern w:val="0"/>
          <w:sz w:val="19"/>
          <w:szCs w:val="19"/>
        </w:rPr>
        <w:t>Dworak</w:t>
      </w:r>
      <w:proofErr w:type="spellEnd"/>
      <w:r w:rsidRPr="001D5BC5">
        <w:rPr>
          <w:rFonts w:ascii="Tahoma" w:hAnsi="Tahoma" w:cs="Tahoma"/>
          <w:color w:val="000000"/>
          <w:spacing w:val="-2"/>
          <w:kern w:val="0"/>
          <w:sz w:val="19"/>
          <w:szCs w:val="19"/>
        </w:rPr>
        <w:t xml:space="preserve"> grade had prognostic significance for DFS and CSS. However, compared to the 5-tiered system, a simplified two-tiered grading system, in which grades 0, 1 and 2 were grouped as absent/partial regression and grades 3 and 4 were grouped as total/subtotal regression, was more reproducible and </w:t>
      </w:r>
      <w:proofErr w:type="spellStart"/>
      <w:r w:rsidRPr="001D5BC5">
        <w:rPr>
          <w:rFonts w:ascii="Tahoma" w:hAnsi="Tahoma" w:cs="Tahoma"/>
          <w:color w:val="000000"/>
          <w:spacing w:val="-2"/>
          <w:kern w:val="0"/>
          <w:sz w:val="19"/>
          <w:szCs w:val="19"/>
        </w:rPr>
        <w:t>prognostically</w:t>
      </w:r>
      <w:proofErr w:type="spellEnd"/>
      <w:r w:rsidRPr="001D5BC5">
        <w:rPr>
          <w:rFonts w:ascii="Tahoma" w:hAnsi="Tahoma" w:cs="Tahoma"/>
          <w:color w:val="000000"/>
          <w:spacing w:val="-2"/>
          <w:kern w:val="0"/>
          <w:sz w:val="19"/>
          <w:szCs w:val="19"/>
        </w:rPr>
        <w:t xml:space="preserve"> informative. The two-tiered </w:t>
      </w:r>
      <w:proofErr w:type="spellStart"/>
      <w:r w:rsidRPr="001D5BC5">
        <w:rPr>
          <w:rFonts w:ascii="Tahoma" w:hAnsi="Tahoma" w:cs="Tahoma"/>
          <w:color w:val="000000"/>
          <w:spacing w:val="-2"/>
          <w:kern w:val="0"/>
          <w:sz w:val="19"/>
          <w:szCs w:val="19"/>
        </w:rPr>
        <w:t>Dworak</w:t>
      </w:r>
      <w:proofErr w:type="spellEnd"/>
      <w:r w:rsidRPr="001D5BC5">
        <w:rPr>
          <w:rFonts w:ascii="Tahoma" w:hAnsi="Tahoma" w:cs="Tahoma"/>
          <w:color w:val="000000"/>
          <w:spacing w:val="-2"/>
          <w:kern w:val="0"/>
          <w:sz w:val="19"/>
          <w:szCs w:val="19"/>
        </w:rPr>
        <w:t xml:space="preserve"> system, </w:t>
      </w:r>
      <w:proofErr w:type="spellStart"/>
      <w:r w:rsidRPr="001D5BC5">
        <w:rPr>
          <w:rFonts w:ascii="Tahoma" w:hAnsi="Tahoma" w:cs="Tahoma"/>
          <w:color w:val="000000"/>
          <w:spacing w:val="-2"/>
          <w:kern w:val="0"/>
          <w:sz w:val="19"/>
          <w:szCs w:val="19"/>
        </w:rPr>
        <w:t>yN</w:t>
      </w:r>
      <w:proofErr w:type="spellEnd"/>
      <w:r w:rsidRPr="001D5BC5">
        <w:rPr>
          <w:rFonts w:ascii="Tahoma" w:hAnsi="Tahoma" w:cs="Tahoma"/>
          <w:color w:val="000000"/>
          <w:spacing w:val="-2"/>
          <w:kern w:val="0"/>
          <w:sz w:val="19"/>
          <w:szCs w:val="19"/>
        </w:rPr>
        <w:t xml:space="preserve"> stage, </w:t>
      </w:r>
      <w:proofErr w:type="spellStart"/>
      <w:r w:rsidRPr="001D5BC5">
        <w:rPr>
          <w:rFonts w:ascii="Tahoma" w:hAnsi="Tahoma" w:cs="Tahoma"/>
          <w:color w:val="000000"/>
          <w:spacing w:val="-2"/>
          <w:kern w:val="0"/>
          <w:sz w:val="19"/>
          <w:szCs w:val="19"/>
        </w:rPr>
        <w:t>craniocaudal</w:t>
      </w:r>
      <w:proofErr w:type="spellEnd"/>
      <w:r w:rsidRPr="001D5BC5">
        <w:rPr>
          <w:rFonts w:ascii="Tahoma" w:hAnsi="Tahoma" w:cs="Tahoma"/>
          <w:color w:val="000000"/>
          <w:spacing w:val="-2"/>
          <w:kern w:val="0"/>
          <w:sz w:val="19"/>
          <w:szCs w:val="19"/>
        </w:rPr>
        <w:t xml:space="preserve"> extension of the tumor and radial margin status were significant independent prognostic variables. </w:t>
      </w:r>
    </w:p>
    <w:p w:rsidR="00A042BF" w:rsidRPr="001D5BC5" w:rsidRDefault="00A042BF" w:rsidP="00A042BF">
      <w:pPr>
        <w:suppressAutoHyphens/>
        <w:autoSpaceDE w:val="0"/>
        <w:autoSpaceDN w:val="0"/>
        <w:adjustRightInd w:val="0"/>
        <w:spacing w:line="230" w:lineRule="atLeast"/>
        <w:textAlignment w:val="center"/>
        <w:rPr>
          <w:b/>
          <w:bCs/>
          <w:iCs/>
          <w:color w:val="000000"/>
          <w:spacing w:val="-1"/>
          <w:kern w:val="0"/>
          <w:sz w:val="19"/>
          <w:szCs w:val="19"/>
        </w:rPr>
      </w:pPr>
      <w:r w:rsidRPr="001D5BC5">
        <w:rPr>
          <w:b/>
          <w:bCs/>
          <w:iCs/>
          <w:color w:val="000000"/>
          <w:spacing w:val="-1"/>
          <w:kern w:val="0"/>
          <w:sz w:val="19"/>
          <w:szCs w:val="19"/>
        </w:rPr>
        <w:t>CONCLUSION</w:t>
      </w:r>
    </w:p>
    <w:p w:rsidR="00A042BF" w:rsidRPr="001D5BC5" w:rsidRDefault="00A042BF" w:rsidP="00A042BF">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1D5BC5">
        <w:rPr>
          <w:rFonts w:ascii="Tahoma" w:hAnsi="Tahoma" w:cs="Tahoma"/>
          <w:color w:val="000000"/>
          <w:spacing w:val="-1"/>
          <w:kern w:val="0"/>
          <w:sz w:val="19"/>
          <w:szCs w:val="19"/>
        </w:rPr>
        <w:t xml:space="preserve">Our data suggest that caution should be applied in using a conservative approach in rectal carcinomas with </w:t>
      </w:r>
      <w:proofErr w:type="spellStart"/>
      <w:r w:rsidRPr="001D5BC5">
        <w:rPr>
          <w:rFonts w:ascii="Tahoma" w:hAnsi="Tahoma" w:cs="Tahoma"/>
          <w:color w:val="000000"/>
          <w:spacing w:val="-1"/>
          <w:kern w:val="0"/>
          <w:sz w:val="19"/>
          <w:szCs w:val="19"/>
        </w:rPr>
        <w:t>cN</w:t>
      </w:r>
      <w:proofErr w:type="spellEnd"/>
      <w:r w:rsidRPr="001D5BC5">
        <w:rPr>
          <w:rFonts w:ascii="Tahoma" w:hAnsi="Tahoma" w:cs="Tahoma"/>
          <w:color w:val="000000"/>
          <w:spacing w:val="-1"/>
          <w:kern w:val="0"/>
          <w:sz w:val="19"/>
          <w:szCs w:val="19"/>
        </w:rPr>
        <w:t xml:space="preserve">+ status, extensive/lower involvement of the rectum and mucinous </w:t>
      </w:r>
      <w:proofErr w:type="spellStart"/>
      <w:r w:rsidRPr="001D5BC5">
        <w:rPr>
          <w:rFonts w:ascii="Tahoma" w:hAnsi="Tahoma" w:cs="Tahoma"/>
          <w:color w:val="000000"/>
          <w:spacing w:val="-1"/>
          <w:kern w:val="0"/>
          <w:sz w:val="19"/>
          <w:szCs w:val="19"/>
        </w:rPr>
        <w:t>histotype</w:t>
      </w:r>
      <w:proofErr w:type="spellEnd"/>
      <w:r w:rsidRPr="001D5BC5">
        <w:rPr>
          <w:rFonts w:ascii="Tahoma" w:hAnsi="Tahoma" w:cs="Tahoma"/>
          <w:color w:val="000000"/>
          <w:spacing w:val="-1"/>
          <w:kern w:val="0"/>
          <w:sz w:val="19"/>
          <w:szCs w:val="19"/>
        </w:rPr>
        <w:t xml:space="preserve"> or poor differentiation. Although </w:t>
      </w:r>
      <w:proofErr w:type="spellStart"/>
      <w:r w:rsidRPr="001D5BC5">
        <w:rPr>
          <w:rFonts w:ascii="Tahoma" w:hAnsi="Tahoma" w:cs="Tahoma"/>
          <w:color w:val="000000"/>
          <w:spacing w:val="-1"/>
          <w:kern w:val="0"/>
          <w:sz w:val="19"/>
          <w:szCs w:val="19"/>
        </w:rPr>
        <w:lastRenderedPageBreak/>
        <w:t>Dworak</w:t>
      </w:r>
      <w:proofErr w:type="spellEnd"/>
      <w:r w:rsidRPr="001D5BC5">
        <w:rPr>
          <w:rFonts w:ascii="Tahoma" w:hAnsi="Tahoma" w:cs="Tahoma"/>
          <w:color w:val="000000"/>
          <w:spacing w:val="-1"/>
          <w:kern w:val="0"/>
          <w:sz w:val="19"/>
          <w:szCs w:val="19"/>
        </w:rPr>
        <w:t xml:space="preserve"> TRG is </w:t>
      </w:r>
      <w:proofErr w:type="spellStart"/>
      <w:r w:rsidRPr="001D5BC5">
        <w:rPr>
          <w:rFonts w:ascii="Tahoma" w:hAnsi="Tahoma" w:cs="Tahoma"/>
          <w:color w:val="000000"/>
          <w:spacing w:val="-1"/>
          <w:kern w:val="0"/>
          <w:sz w:val="19"/>
          <w:szCs w:val="19"/>
        </w:rPr>
        <w:t>prognostically</w:t>
      </w:r>
      <w:proofErr w:type="spellEnd"/>
      <w:r w:rsidRPr="001D5BC5">
        <w:rPr>
          <w:rFonts w:ascii="Tahoma" w:hAnsi="Tahoma" w:cs="Tahoma"/>
          <w:color w:val="000000"/>
          <w:spacing w:val="-1"/>
          <w:kern w:val="0"/>
          <w:sz w:val="19"/>
          <w:szCs w:val="19"/>
        </w:rPr>
        <w:t xml:space="preserve"> significant, a simplified two-tiered system could be preferable. Finally, cases with </w:t>
      </w:r>
      <w:proofErr w:type="spellStart"/>
      <w:r w:rsidRPr="001D5BC5">
        <w:rPr>
          <w:rFonts w:ascii="Tahoma" w:hAnsi="Tahoma" w:cs="Tahoma"/>
          <w:color w:val="000000"/>
          <w:spacing w:val="-1"/>
          <w:kern w:val="0"/>
          <w:sz w:val="19"/>
          <w:szCs w:val="19"/>
        </w:rPr>
        <w:t>acellular</w:t>
      </w:r>
      <w:proofErr w:type="spellEnd"/>
      <w:r w:rsidRPr="001D5BC5">
        <w:rPr>
          <w:rFonts w:ascii="Tahoma" w:hAnsi="Tahoma" w:cs="Tahoma"/>
          <w:color w:val="000000"/>
          <w:spacing w:val="-1"/>
          <w:kern w:val="0"/>
          <w:sz w:val="19"/>
          <w:szCs w:val="19"/>
        </w:rPr>
        <w:t xml:space="preserve"> </w:t>
      </w:r>
      <w:proofErr w:type="spellStart"/>
      <w:r w:rsidRPr="001D5BC5">
        <w:rPr>
          <w:rFonts w:ascii="Tahoma" w:hAnsi="Tahoma" w:cs="Tahoma"/>
          <w:color w:val="000000"/>
          <w:spacing w:val="-1"/>
          <w:kern w:val="0"/>
          <w:sz w:val="19"/>
          <w:szCs w:val="19"/>
        </w:rPr>
        <w:t>mucin</w:t>
      </w:r>
      <w:proofErr w:type="spellEnd"/>
      <w:r w:rsidRPr="001D5BC5">
        <w:rPr>
          <w:rFonts w:ascii="Tahoma" w:hAnsi="Tahoma" w:cs="Tahoma"/>
          <w:color w:val="000000"/>
          <w:spacing w:val="-1"/>
          <w:kern w:val="0"/>
          <w:sz w:val="19"/>
          <w:szCs w:val="19"/>
        </w:rPr>
        <w:t xml:space="preserve"> pools should be carefully evaluated to definitely exclude residual mucinous carcinoma. </w:t>
      </w:r>
    </w:p>
    <w:p w:rsidR="00A042BF" w:rsidRPr="001D5BC5" w:rsidRDefault="00A042BF" w:rsidP="00A042BF">
      <w:pPr>
        <w:suppressAutoHyphens/>
        <w:autoSpaceDE w:val="0"/>
        <w:autoSpaceDN w:val="0"/>
        <w:adjustRightInd w:val="0"/>
        <w:spacing w:line="230" w:lineRule="atLeast"/>
        <w:textAlignment w:val="center"/>
        <w:rPr>
          <w:b/>
          <w:bCs/>
          <w:color w:val="000000"/>
          <w:spacing w:val="-1"/>
          <w:kern w:val="0"/>
          <w:sz w:val="19"/>
          <w:szCs w:val="19"/>
        </w:rPr>
      </w:pPr>
    </w:p>
    <w:p w:rsidR="00A042BF" w:rsidRPr="001D5BC5" w:rsidRDefault="00A042BF" w:rsidP="00A042B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D5BC5">
        <w:rPr>
          <w:b/>
          <w:bCs/>
          <w:color w:val="000000"/>
          <w:spacing w:val="-1"/>
          <w:kern w:val="0"/>
          <w:sz w:val="19"/>
          <w:szCs w:val="19"/>
        </w:rPr>
        <w:t>Key words:</w:t>
      </w:r>
      <w:r w:rsidRPr="001D5BC5">
        <w:rPr>
          <w:rFonts w:ascii="Tahoma" w:hAnsi="Tahoma" w:cs="Tahoma"/>
          <w:b/>
          <w:bCs/>
          <w:color w:val="000000"/>
          <w:spacing w:val="-1"/>
          <w:kern w:val="0"/>
          <w:sz w:val="19"/>
          <w:szCs w:val="19"/>
        </w:rPr>
        <w:t xml:space="preserve"> </w:t>
      </w:r>
      <w:r w:rsidRPr="001D5BC5">
        <w:rPr>
          <w:rFonts w:ascii="Tahoma" w:hAnsi="Tahoma" w:cs="Tahoma"/>
          <w:color w:val="000000"/>
          <w:spacing w:val="-1"/>
          <w:kern w:val="0"/>
          <w:sz w:val="19"/>
          <w:szCs w:val="19"/>
        </w:rPr>
        <w:t xml:space="preserve">Rectal carcinoma; </w:t>
      </w:r>
      <w:proofErr w:type="spellStart"/>
      <w:r w:rsidRPr="001D5BC5">
        <w:rPr>
          <w:rFonts w:ascii="Tahoma" w:hAnsi="Tahoma" w:cs="Tahoma"/>
          <w:color w:val="000000"/>
          <w:spacing w:val="-1"/>
          <w:kern w:val="0"/>
          <w:sz w:val="19"/>
          <w:szCs w:val="19"/>
        </w:rPr>
        <w:t>Dworak</w:t>
      </w:r>
      <w:proofErr w:type="spellEnd"/>
      <w:r w:rsidRPr="001D5BC5">
        <w:rPr>
          <w:rFonts w:ascii="Tahoma" w:hAnsi="Tahoma" w:cs="Tahoma"/>
          <w:color w:val="000000"/>
          <w:spacing w:val="-1"/>
          <w:kern w:val="0"/>
          <w:sz w:val="19"/>
          <w:szCs w:val="19"/>
        </w:rPr>
        <w:t xml:space="preserve">; </w:t>
      </w:r>
      <w:proofErr w:type="spellStart"/>
      <w:r w:rsidRPr="001D5BC5">
        <w:rPr>
          <w:rFonts w:ascii="Tahoma" w:hAnsi="Tahoma" w:cs="Tahoma"/>
          <w:color w:val="000000"/>
          <w:spacing w:val="-1"/>
          <w:kern w:val="0"/>
          <w:sz w:val="19"/>
          <w:szCs w:val="19"/>
        </w:rPr>
        <w:t>Acellular</w:t>
      </w:r>
      <w:proofErr w:type="spellEnd"/>
      <w:r w:rsidRPr="001D5BC5">
        <w:rPr>
          <w:rFonts w:ascii="Tahoma" w:hAnsi="Tahoma" w:cs="Tahoma"/>
          <w:color w:val="000000"/>
          <w:spacing w:val="-1"/>
          <w:kern w:val="0"/>
          <w:sz w:val="19"/>
          <w:szCs w:val="19"/>
        </w:rPr>
        <w:t xml:space="preserve"> </w:t>
      </w:r>
      <w:proofErr w:type="spellStart"/>
      <w:r w:rsidRPr="001D5BC5">
        <w:rPr>
          <w:rFonts w:ascii="Tahoma" w:hAnsi="Tahoma" w:cs="Tahoma"/>
          <w:color w:val="000000"/>
          <w:spacing w:val="-1"/>
          <w:kern w:val="0"/>
          <w:sz w:val="19"/>
          <w:szCs w:val="19"/>
        </w:rPr>
        <w:t>mucin</w:t>
      </w:r>
      <w:proofErr w:type="spellEnd"/>
      <w:r w:rsidRPr="001D5BC5">
        <w:rPr>
          <w:rFonts w:ascii="Tahoma" w:hAnsi="Tahoma" w:cs="Tahoma"/>
          <w:color w:val="000000"/>
          <w:spacing w:val="-1"/>
          <w:kern w:val="0"/>
          <w:sz w:val="19"/>
          <w:szCs w:val="19"/>
        </w:rPr>
        <w:t xml:space="preserve"> pools; </w:t>
      </w:r>
      <w:proofErr w:type="spellStart"/>
      <w:r w:rsidRPr="001D5BC5">
        <w:rPr>
          <w:rFonts w:ascii="Tahoma" w:hAnsi="Tahoma" w:cs="Tahoma"/>
          <w:color w:val="000000"/>
          <w:spacing w:val="-1"/>
          <w:kern w:val="0"/>
          <w:sz w:val="19"/>
          <w:szCs w:val="19"/>
        </w:rPr>
        <w:t>Downstaging</w:t>
      </w:r>
      <w:proofErr w:type="spellEnd"/>
      <w:r w:rsidRPr="001D5BC5">
        <w:rPr>
          <w:rFonts w:ascii="Tahoma" w:hAnsi="Tahoma" w:cs="Tahoma"/>
          <w:color w:val="000000"/>
          <w:spacing w:val="-1"/>
          <w:kern w:val="0"/>
          <w:sz w:val="19"/>
          <w:szCs w:val="19"/>
        </w:rPr>
        <w:t>; Mucinous</w:t>
      </w:r>
    </w:p>
    <w:p w:rsidR="00A042BF" w:rsidRPr="001D5BC5" w:rsidRDefault="00A042BF" w:rsidP="00A042BF">
      <w:pPr>
        <w:suppressAutoHyphens/>
        <w:autoSpaceDE w:val="0"/>
        <w:autoSpaceDN w:val="0"/>
        <w:adjustRightInd w:val="0"/>
        <w:spacing w:line="230" w:lineRule="atLeast"/>
        <w:textAlignment w:val="center"/>
        <w:rPr>
          <w:color w:val="000000"/>
          <w:spacing w:val="-2"/>
          <w:kern w:val="0"/>
          <w:sz w:val="18"/>
          <w:szCs w:val="18"/>
        </w:rPr>
      </w:pPr>
    </w:p>
    <w:p w:rsidR="00A042BF" w:rsidRPr="001D5BC5" w:rsidRDefault="00A042BF" w:rsidP="00A042BF">
      <w:pPr>
        <w:suppressAutoHyphens/>
        <w:autoSpaceDE w:val="0"/>
        <w:autoSpaceDN w:val="0"/>
        <w:adjustRightInd w:val="0"/>
        <w:spacing w:line="230" w:lineRule="atLeast"/>
        <w:textAlignment w:val="center"/>
        <w:rPr>
          <w:color w:val="000000"/>
          <w:spacing w:val="-2"/>
          <w:kern w:val="0"/>
          <w:sz w:val="18"/>
          <w:szCs w:val="18"/>
        </w:rPr>
      </w:pPr>
      <w:proofErr w:type="spellStart"/>
      <w:r w:rsidRPr="001D5BC5">
        <w:rPr>
          <w:color w:val="000000"/>
          <w:spacing w:val="-2"/>
          <w:kern w:val="0"/>
          <w:sz w:val="18"/>
          <w:szCs w:val="18"/>
        </w:rPr>
        <w:t>Reggiani</w:t>
      </w:r>
      <w:proofErr w:type="spellEnd"/>
      <w:r w:rsidRPr="001D5BC5">
        <w:rPr>
          <w:color w:val="000000"/>
          <w:spacing w:val="-2"/>
          <w:kern w:val="0"/>
          <w:sz w:val="18"/>
          <w:szCs w:val="18"/>
        </w:rPr>
        <w:t xml:space="preserve"> </w:t>
      </w:r>
      <w:proofErr w:type="spellStart"/>
      <w:r w:rsidRPr="001D5BC5">
        <w:rPr>
          <w:color w:val="000000"/>
          <w:spacing w:val="-2"/>
          <w:kern w:val="0"/>
          <w:sz w:val="18"/>
          <w:szCs w:val="18"/>
        </w:rPr>
        <w:t>Bonetti</w:t>
      </w:r>
      <w:proofErr w:type="spellEnd"/>
      <w:r w:rsidRPr="001D5BC5">
        <w:rPr>
          <w:color w:val="000000"/>
          <w:spacing w:val="-2"/>
          <w:kern w:val="0"/>
          <w:sz w:val="18"/>
          <w:szCs w:val="18"/>
        </w:rPr>
        <w:t xml:space="preserve"> L, </w:t>
      </w:r>
      <w:proofErr w:type="spellStart"/>
      <w:r w:rsidRPr="001D5BC5">
        <w:rPr>
          <w:color w:val="000000"/>
          <w:spacing w:val="-2"/>
          <w:kern w:val="0"/>
          <w:sz w:val="18"/>
          <w:szCs w:val="18"/>
        </w:rPr>
        <w:t>Lionti</w:t>
      </w:r>
      <w:proofErr w:type="spellEnd"/>
      <w:r w:rsidRPr="001D5BC5">
        <w:rPr>
          <w:color w:val="000000"/>
          <w:spacing w:val="-2"/>
          <w:kern w:val="0"/>
          <w:sz w:val="18"/>
          <w:szCs w:val="18"/>
        </w:rPr>
        <w:t xml:space="preserve"> S, </w:t>
      </w:r>
      <w:proofErr w:type="spellStart"/>
      <w:r w:rsidRPr="001D5BC5">
        <w:rPr>
          <w:color w:val="000000"/>
          <w:spacing w:val="-2"/>
          <w:kern w:val="0"/>
          <w:sz w:val="18"/>
          <w:szCs w:val="18"/>
        </w:rPr>
        <w:t>Domati</w:t>
      </w:r>
      <w:proofErr w:type="spellEnd"/>
      <w:r w:rsidRPr="001D5BC5">
        <w:rPr>
          <w:color w:val="000000"/>
          <w:spacing w:val="-2"/>
          <w:kern w:val="0"/>
          <w:sz w:val="18"/>
          <w:szCs w:val="18"/>
        </w:rPr>
        <w:t xml:space="preserve"> F, Barresi V. Do pathological variables have prognostic significance in rectal adenocarcinoma treated with </w:t>
      </w:r>
      <w:proofErr w:type="spellStart"/>
      <w:r w:rsidRPr="001D5BC5">
        <w:rPr>
          <w:color w:val="000000"/>
          <w:spacing w:val="-2"/>
          <w:kern w:val="0"/>
          <w:sz w:val="18"/>
          <w:szCs w:val="18"/>
        </w:rPr>
        <w:t>neoadjuvant</w:t>
      </w:r>
      <w:proofErr w:type="spellEnd"/>
      <w:r w:rsidRPr="001D5BC5">
        <w:rPr>
          <w:color w:val="000000"/>
          <w:spacing w:val="-2"/>
          <w:kern w:val="0"/>
          <w:sz w:val="18"/>
          <w:szCs w:val="18"/>
        </w:rPr>
        <w:t xml:space="preserve"> </w:t>
      </w:r>
      <w:proofErr w:type="spellStart"/>
      <w:r w:rsidRPr="001D5BC5">
        <w:rPr>
          <w:color w:val="000000"/>
          <w:spacing w:val="-2"/>
          <w:kern w:val="0"/>
          <w:sz w:val="18"/>
          <w:szCs w:val="18"/>
        </w:rPr>
        <w:t>chemoradiotherapy</w:t>
      </w:r>
      <w:proofErr w:type="spellEnd"/>
      <w:r w:rsidRPr="001D5BC5">
        <w:rPr>
          <w:color w:val="000000"/>
          <w:spacing w:val="-2"/>
          <w:kern w:val="0"/>
          <w:sz w:val="18"/>
          <w:szCs w:val="18"/>
        </w:rPr>
        <w:t xml:space="preserve"> and surgery? </w:t>
      </w:r>
      <w:r w:rsidRPr="001D5BC5">
        <w:rPr>
          <w:i/>
          <w:iCs/>
          <w:color w:val="000000"/>
          <w:spacing w:val="-2"/>
          <w:kern w:val="0"/>
          <w:sz w:val="18"/>
          <w:szCs w:val="18"/>
        </w:rPr>
        <w:t xml:space="preserve">World J </w:t>
      </w:r>
      <w:proofErr w:type="spellStart"/>
      <w:r w:rsidRPr="001D5BC5">
        <w:rPr>
          <w:i/>
          <w:iCs/>
          <w:color w:val="000000"/>
          <w:spacing w:val="-2"/>
          <w:kern w:val="0"/>
          <w:sz w:val="18"/>
          <w:szCs w:val="18"/>
        </w:rPr>
        <w:t>Gastroenterol</w:t>
      </w:r>
      <w:proofErr w:type="spellEnd"/>
      <w:r w:rsidRPr="001D5BC5">
        <w:rPr>
          <w:color w:val="000000"/>
          <w:spacing w:val="-2"/>
          <w:kern w:val="0"/>
          <w:sz w:val="18"/>
          <w:szCs w:val="18"/>
        </w:rPr>
        <w:t xml:space="preserve"> 2017; 23(8): 1412-</w:t>
      </w:r>
      <w:proofErr w:type="gramStart"/>
      <w:r w:rsidRPr="001D5BC5">
        <w:rPr>
          <w:color w:val="000000"/>
          <w:spacing w:val="-2"/>
          <w:kern w:val="0"/>
          <w:sz w:val="18"/>
          <w:szCs w:val="18"/>
        </w:rPr>
        <w:t>1423  Available</w:t>
      </w:r>
      <w:proofErr w:type="gramEnd"/>
      <w:r w:rsidRPr="001D5BC5">
        <w:rPr>
          <w:color w:val="000000"/>
          <w:spacing w:val="-2"/>
          <w:kern w:val="0"/>
          <w:sz w:val="18"/>
          <w:szCs w:val="18"/>
        </w:rPr>
        <w:t xml:space="preserve"> from: URL: http://www.wjgnet.com/1007-9327/full/v23/i8/1412.htm  DOI: http://dx.doi.org/10.3748/wjg.v23.i8.1412</w:t>
      </w:r>
    </w:p>
    <w:p w:rsidR="00A042BF" w:rsidRDefault="00A042BF" w:rsidP="00A042BF">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szCs w:val="24"/>
        </w:rPr>
      </w:pPr>
    </w:p>
    <w:p w:rsidR="00A042BF" w:rsidRPr="00E00154" w:rsidRDefault="00A042BF" w:rsidP="00A042BF">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1D5BC5">
        <w:rPr>
          <w:b/>
          <w:bCs/>
          <w:color w:val="000000"/>
          <w:spacing w:val="-3"/>
          <w:kern w:val="0"/>
          <w:sz w:val="19"/>
          <w:szCs w:val="19"/>
        </w:rPr>
        <w:t>Core tip:</w:t>
      </w:r>
      <w:r w:rsidRPr="001D5BC5">
        <w:rPr>
          <w:rFonts w:ascii="Tahoma" w:hAnsi="Tahoma" w:cs="Tahoma"/>
          <w:b/>
          <w:bCs/>
          <w:color w:val="000000"/>
          <w:spacing w:val="-1"/>
          <w:kern w:val="0"/>
          <w:sz w:val="19"/>
          <w:szCs w:val="19"/>
        </w:rPr>
        <w:t xml:space="preserve"> </w:t>
      </w:r>
      <w:r w:rsidRPr="001D5BC5">
        <w:rPr>
          <w:rFonts w:ascii="Tahoma" w:hAnsi="Tahoma" w:cs="Tahoma"/>
          <w:color w:val="000000"/>
          <w:spacing w:val="-1"/>
          <w:kern w:val="0"/>
          <w:sz w:val="19"/>
          <w:szCs w:val="19"/>
        </w:rPr>
        <w:t>This study evaluates the prognostic signi</w:t>
      </w:r>
      <w:r w:rsidRPr="001D5BC5">
        <w:rPr>
          <w:rFonts w:ascii="Tahoma" w:hAnsi="Tahoma" w:cs="Tahoma"/>
          <w:color w:val="000000"/>
          <w:spacing w:val="-1"/>
          <w:kern w:val="0"/>
          <w:sz w:val="19"/>
          <w:szCs w:val="19"/>
        </w:rPr>
        <w:softHyphen/>
        <w:t xml:space="preserve">ficance of </w:t>
      </w:r>
      <w:proofErr w:type="spellStart"/>
      <w:r w:rsidRPr="001D5BC5">
        <w:rPr>
          <w:rFonts w:ascii="Tahoma" w:hAnsi="Tahoma" w:cs="Tahoma"/>
          <w:color w:val="000000"/>
          <w:spacing w:val="-1"/>
          <w:kern w:val="0"/>
          <w:sz w:val="19"/>
          <w:szCs w:val="19"/>
        </w:rPr>
        <w:t>clinico</w:t>
      </w:r>
      <w:proofErr w:type="spellEnd"/>
      <w:r w:rsidRPr="001D5BC5">
        <w:rPr>
          <w:rFonts w:ascii="Tahoma" w:hAnsi="Tahoma" w:cs="Tahoma"/>
          <w:color w:val="000000"/>
          <w:spacing w:val="-1"/>
          <w:kern w:val="0"/>
          <w:sz w:val="19"/>
          <w:szCs w:val="19"/>
        </w:rPr>
        <w:t xml:space="preserve">-pathological variables in patients with locally advanced rectal carcinoma treated with neo-adjuvant chemo-radiotherapy (CRT) and surgery. Our data show that tumors with </w:t>
      </w:r>
      <w:proofErr w:type="spellStart"/>
      <w:r w:rsidRPr="001D5BC5">
        <w:rPr>
          <w:rFonts w:ascii="Tahoma" w:hAnsi="Tahoma" w:cs="Tahoma"/>
          <w:color w:val="000000"/>
          <w:spacing w:val="-1"/>
          <w:kern w:val="0"/>
          <w:sz w:val="19"/>
          <w:szCs w:val="19"/>
        </w:rPr>
        <w:t>cN</w:t>
      </w:r>
      <w:proofErr w:type="spellEnd"/>
      <w:r w:rsidRPr="001D5BC5">
        <w:rPr>
          <w:rFonts w:ascii="Tahoma" w:hAnsi="Tahoma" w:cs="Tahoma"/>
          <w:color w:val="000000"/>
          <w:spacing w:val="-1"/>
          <w:kern w:val="0"/>
          <w:sz w:val="19"/>
          <w:szCs w:val="19"/>
        </w:rPr>
        <w:t xml:space="preserve">+ status, extensive/lower involvement of the rectum, mucinous </w:t>
      </w:r>
      <w:proofErr w:type="spellStart"/>
      <w:r w:rsidRPr="001D5BC5">
        <w:rPr>
          <w:rFonts w:ascii="Tahoma" w:hAnsi="Tahoma" w:cs="Tahoma"/>
          <w:color w:val="000000"/>
          <w:spacing w:val="-1"/>
          <w:kern w:val="0"/>
          <w:sz w:val="19"/>
          <w:szCs w:val="19"/>
        </w:rPr>
        <w:t>histotype</w:t>
      </w:r>
      <w:proofErr w:type="spellEnd"/>
      <w:r w:rsidRPr="001D5BC5">
        <w:rPr>
          <w:rFonts w:ascii="Tahoma" w:hAnsi="Tahoma" w:cs="Tahoma"/>
          <w:color w:val="000000"/>
          <w:spacing w:val="-1"/>
          <w:kern w:val="0"/>
          <w:sz w:val="19"/>
          <w:szCs w:val="19"/>
        </w:rPr>
        <w:t xml:space="preserve"> and poor differentiation have a lower response to pre-operative CRT. </w:t>
      </w:r>
      <w:proofErr w:type="spellStart"/>
      <w:r w:rsidRPr="001D5BC5">
        <w:rPr>
          <w:rFonts w:ascii="Tahoma" w:hAnsi="Tahoma" w:cs="Tahoma"/>
          <w:color w:val="000000"/>
          <w:spacing w:val="-1"/>
          <w:kern w:val="0"/>
          <w:sz w:val="19"/>
          <w:szCs w:val="19"/>
        </w:rPr>
        <w:t>Dworak</w:t>
      </w:r>
      <w:proofErr w:type="spellEnd"/>
      <w:r w:rsidRPr="001D5BC5">
        <w:rPr>
          <w:rFonts w:ascii="Tahoma" w:hAnsi="Tahoma" w:cs="Tahoma"/>
          <w:color w:val="000000"/>
          <w:spacing w:val="-1"/>
          <w:kern w:val="0"/>
          <w:sz w:val="19"/>
          <w:szCs w:val="19"/>
        </w:rPr>
        <w:t xml:space="preserve"> tumor regression grade was </w:t>
      </w:r>
      <w:proofErr w:type="spellStart"/>
      <w:r w:rsidRPr="001D5BC5">
        <w:rPr>
          <w:rFonts w:ascii="Tahoma" w:hAnsi="Tahoma" w:cs="Tahoma"/>
          <w:color w:val="000000"/>
          <w:spacing w:val="-1"/>
          <w:kern w:val="0"/>
          <w:sz w:val="19"/>
          <w:szCs w:val="19"/>
        </w:rPr>
        <w:t>prognostically</w:t>
      </w:r>
      <w:proofErr w:type="spellEnd"/>
      <w:r w:rsidRPr="001D5BC5">
        <w:rPr>
          <w:rFonts w:ascii="Tahoma" w:hAnsi="Tahoma" w:cs="Tahoma"/>
          <w:color w:val="000000"/>
          <w:spacing w:val="-1"/>
          <w:kern w:val="0"/>
          <w:sz w:val="19"/>
          <w:szCs w:val="19"/>
        </w:rPr>
        <w:t xml:space="preserve"> informative; however, a simplified two-tiered system was more reproducible and </w:t>
      </w:r>
      <w:proofErr w:type="spellStart"/>
      <w:r w:rsidRPr="001D5BC5">
        <w:rPr>
          <w:rFonts w:ascii="Tahoma" w:hAnsi="Tahoma" w:cs="Tahoma"/>
          <w:color w:val="000000"/>
          <w:spacing w:val="-1"/>
          <w:kern w:val="0"/>
          <w:sz w:val="19"/>
          <w:szCs w:val="19"/>
        </w:rPr>
        <w:t>prognostically</w:t>
      </w:r>
      <w:proofErr w:type="spellEnd"/>
      <w:r w:rsidRPr="001D5BC5">
        <w:rPr>
          <w:rFonts w:ascii="Tahoma" w:hAnsi="Tahoma" w:cs="Tahoma"/>
          <w:color w:val="000000"/>
          <w:spacing w:val="-1"/>
          <w:kern w:val="0"/>
          <w:sz w:val="19"/>
          <w:szCs w:val="19"/>
        </w:rPr>
        <w:t xml:space="preserve"> significant. </w:t>
      </w:r>
      <w:proofErr w:type="spellStart"/>
      <w:r w:rsidRPr="001D5BC5">
        <w:rPr>
          <w:rFonts w:ascii="Tahoma" w:hAnsi="Tahoma" w:cs="Tahoma"/>
          <w:color w:val="000000"/>
          <w:spacing w:val="-1"/>
          <w:kern w:val="0"/>
          <w:sz w:val="19"/>
          <w:szCs w:val="19"/>
        </w:rPr>
        <w:t>Acellular</w:t>
      </w:r>
      <w:proofErr w:type="spellEnd"/>
      <w:r w:rsidRPr="001D5BC5">
        <w:rPr>
          <w:rFonts w:ascii="Tahoma" w:hAnsi="Tahoma" w:cs="Tahoma"/>
          <w:color w:val="000000"/>
          <w:spacing w:val="-1"/>
          <w:kern w:val="0"/>
          <w:sz w:val="19"/>
          <w:szCs w:val="19"/>
        </w:rPr>
        <w:t xml:space="preserve"> </w:t>
      </w:r>
      <w:proofErr w:type="spellStart"/>
      <w:r w:rsidRPr="001D5BC5">
        <w:rPr>
          <w:rFonts w:ascii="Tahoma" w:hAnsi="Tahoma" w:cs="Tahoma"/>
          <w:color w:val="000000"/>
          <w:spacing w:val="-1"/>
          <w:kern w:val="0"/>
          <w:sz w:val="19"/>
          <w:szCs w:val="19"/>
        </w:rPr>
        <w:t>mucin</w:t>
      </w:r>
      <w:proofErr w:type="spellEnd"/>
      <w:r w:rsidRPr="001D5BC5">
        <w:rPr>
          <w:rFonts w:ascii="Tahoma" w:hAnsi="Tahoma" w:cs="Tahoma"/>
          <w:color w:val="000000"/>
          <w:spacing w:val="-1"/>
          <w:kern w:val="0"/>
          <w:sz w:val="19"/>
          <w:szCs w:val="19"/>
        </w:rPr>
        <w:t xml:space="preserve"> pools were found in a percentage of cases with excellent outcomes. Although </w:t>
      </w:r>
      <w:proofErr w:type="spellStart"/>
      <w:r w:rsidRPr="001D5BC5">
        <w:rPr>
          <w:rFonts w:ascii="Tahoma" w:hAnsi="Tahoma" w:cs="Tahoma"/>
          <w:color w:val="000000"/>
          <w:spacing w:val="-1"/>
          <w:kern w:val="0"/>
          <w:sz w:val="19"/>
          <w:szCs w:val="19"/>
        </w:rPr>
        <w:t>acellular</w:t>
      </w:r>
      <w:proofErr w:type="spellEnd"/>
      <w:r w:rsidRPr="001D5BC5">
        <w:rPr>
          <w:rFonts w:ascii="Tahoma" w:hAnsi="Tahoma" w:cs="Tahoma"/>
          <w:color w:val="000000"/>
          <w:spacing w:val="-1"/>
          <w:kern w:val="0"/>
          <w:sz w:val="19"/>
          <w:szCs w:val="19"/>
        </w:rPr>
        <w:t xml:space="preserve"> </w:t>
      </w:r>
      <w:proofErr w:type="spellStart"/>
      <w:r w:rsidRPr="001D5BC5">
        <w:rPr>
          <w:rFonts w:ascii="Tahoma" w:hAnsi="Tahoma" w:cs="Tahoma"/>
          <w:color w:val="000000"/>
          <w:spacing w:val="-1"/>
          <w:kern w:val="0"/>
          <w:sz w:val="19"/>
          <w:szCs w:val="19"/>
        </w:rPr>
        <w:t>mucin</w:t>
      </w:r>
      <w:proofErr w:type="spellEnd"/>
      <w:r w:rsidRPr="001D5BC5">
        <w:rPr>
          <w:rFonts w:ascii="Tahoma" w:hAnsi="Tahoma" w:cs="Tahoma"/>
          <w:color w:val="000000"/>
          <w:spacing w:val="-1"/>
          <w:kern w:val="0"/>
          <w:sz w:val="19"/>
          <w:szCs w:val="19"/>
        </w:rPr>
        <w:t xml:space="preserve"> pools sho</w:t>
      </w:r>
      <w:bookmarkStart w:id="0" w:name="_GoBack"/>
      <w:bookmarkEnd w:id="0"/>
      <w:r w:rsidRPr="001D5BC5">
        <w:rPr>
          <w:rFonts w:ascii="Tahoma" w:hAnsi="Tahoma" w:cs="Tahoma"/>
          <w:color w:val="000000"/>
          <w:spacing w:val="-1"/>
          <w:kern w:val="0"/>
          <w:sz w:val="19"/>
          <w:szCs w:val="19"/>
        </w:rPr>
        <w:t>uld be considered as complete pathological responses, careful histological examination is mandatory to exclude residual mucinous carcinoma.</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D5BC5">
        <w:rPr>
          <w:rFonts w:ascii="Univers" w:hAnsi="Univers" w:cs="Univers"/>
          <w:b/>
          <w:bCs/>
          <w:color w:val="000000"/>
          <w:spacing w:val="-2"/>
          <w:kern w:val="0"/>
          <w:sz w:val="24"/>
          <w:szCs w:val="24"/>
          <w:u w:val="single"/>
        </w:rPr>
        <w:t>INTRODUCTION</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Neo-adjuvant</w:t>
      </w:r>
      <w:r w:rsidRPr="001D5BC5">
        <w:rPr>
          <w:rFonts w:ascii="Verdana" w:hAnsi="Verdana" w:cs="Verdana"/>
          <w:b/>
          <w:bCs/>
          <w:color w:val="000000"/>
          <w:spacing w:val="-9"/>
          <w:kern w:val="0"/>
          <w:sz w:val="18"/>
          <w:szCs w:val="18"/>
        </w:rPr>
        <w:t xml:space="preserve"> </w:t>
      </w:r>
      <w:r w:rsidRPr="001D5BC5">
        <w:rPr>
          <w:rFonts w:ascii="Verdana" w:hAnsi="Verdana" w:cs="Verdana"/>
          <w:color w:val="000000"/>
          <w:spacing w:val="-9"/>
          <w:kern w:val="0"/>
          <w:sz w:val="18"/>
          <w:szCs w:val="18"/>
        </w:rPr>
        <w:t xml:space="preserve">chemo-radiotherapy (CRT) currently represents the standard of care for locally advanced (clinical T stage 3/4 or N+) rectal </w:t>
      </w:r>
      <w:proofErr w:type="gramStart"/>
      <w:r w:rsidRPr="001D5BC5">
        <w:rPr>
          <w:rFonts w:ascii="Verdana" w:hAnsi="Verdana" w:cs="Verdana"/>
          <w:color w:val="000000"/>
          <w:spacing w:val="-9"/>
          <w:kern w:val="0"/>
          <w:sz w:val="18"/>
          <w:szCs w:val="18"/>
        </w:rPr>
        <w:t>cancer</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1,2]</w:t>
      </w:r>
      <w:r w:rsidRPr="001D5BC5">
        <w:rPr>
          <w:rFonts w:ascii="Verdana" w:hAnsi="Verdana" w:cs="Verdana"/>
          <w:color w:val="000000"/>
          <w:spacing w:val="-9"/>
          <w:kern w:val="0"/>
          <w:sz w:val="18"/>
          <w:szCs w:val="18"/>
        </w:rPr>
        <w:t xml:space="preserve">. Indeed, CRT improves </w:t>
      </w:r>
      <w:proofErr w:type="spellStart"/>
      <w:r w:rsidRPr="001D5BC5">
        <w:rPr>
          <w:rFonts w:ascii="Verdana" w:hAnsi="Verdana" w:cs="Verdana"/>
          <w:color w:val="000000"/>
          <w:spacing w:val="-9"/>
          <w:kern w:val="0"/>
          <w:sz w:val="18"/>
          <w:szCs w:val="18"/>
        </w:rPr>
        <w:t>resectability</w:t>
      </w:r>
      <w:proofErr w:type="spellEnd"/>
      <w:r w:rsidRPr="001D5BC5">
        <w:rPr>
          <w:rFonts w:ascii="Verdana" w:hAnsi="Verdana" w:cs="Verdana"/>
          <w:color w:val="000000"/>
          <w:spacing w:val="-9"/>
          <w:kern w:val="0"/>
          <w:sz w:val="18"/>
          <w:szCs w:val="18"/>
        </w:rPr>
        <w:t xml:space="preserve"> and sphincter preservation and decreases the probability of local recurrence in patients affected by rectal </w:t>
      </w:r>
      <w:proofErr w:type="gramStart"/>
      <w:r w:rsidRPr="001D5BC5">
        <w:rPr>
          <w:rFonts w:ascii="Verdana" w:hAnsi="Verdana" w:cs="Verdana"/>
          <w:color w:val="000000"/>
          <w:spacing w:val="-9"/>
          <w:kern w:val="0"/>
          <w:sz w:val="18"/>
          <w:szCs w:val="18"/>
        </w:rPr>
        <w:t>carcinoma</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3,4]</w:t>
      </w:r>
      <w:r w:rsidRPr="001D5BC5">
        <w:rPr>
          <w:rFonts w:ascii="Verdana" w:hAnsi="Verdana" w:cs="Verdana"/>
          <w:color w:val="000000"/>
          <w:spacing w:val="-9"/>
          <w:kern w:val="0"/>
          <w:sz w:val="18"/>
          <w:szCs w:val="18"/>
        </w:rPr>
        <w:t xml:space="preserve">. However, tumor response to CRT is highly heterogeneous and governed by unclear </w:t>
      </w:r>
      <w:proofErr w:type="gramStart"/>
      <w:r w:rsidRPr="001D5BC5">
        <w:rPr>
          <w:rFonts w:ascii="Verdana" w:hAnsi="Verdana" w:cs="Verdana"/>
          <w:color w:val="000000"/>
          <w:spacing w:val="-9"/>
          <w:kern w:val="0"/>
          <w:sz w:val="18"/>
          <w:szCs w:val="18"/>
        </w:rPr>
        <w:t>mechanisms</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5]</w:t>
      </w:r>
      <w:r w:rsidRPr="001D5BC5">
        <w:rPr>
          <w:rFonts w:ascii="Verdana" w:hAnsi="Verdana" w:cs="Verdana"/>
          <w:color w:val="000000"/>
          <w:spacing w:val="-9"/>
          <w:kern w:val="0"/>
          <w:sz w:val="18"/>
          <w:szCs w:val="18"/>
        </w:rPr>
        <w:t>. Post-treatment Tumor Node Metastasis (</w:t>
      </w:r>
      <w:proofErr w:type="spellStart"/>
      <w:r w:rsidRPr="001D5BC5">
        <w:rPr>
          <w:rFonts w:ascii="Verdana" w:hAnsi="Verdana" w:cs="Verdana"/>
          <w:color w:val="000000"/>
          <w:spacing w:val="-9"/>
          <w:kern w:val="0"/>
          <w:sz w:val="18"/>
          <w:szCs w:val="18"/>
        </w:rPr>
        <w:t>yTNM</w:t>
      </w:r>
      <w:proofErr w:type="spellEnd"/>
      <w:r w:rsidRPr="001D5BC5">
        <w:rPr>
          <w:rFonts w:ascii="Verdana" w:hAnsi="Verdana" w:cs="Verdana"/>
          <w:color w:val="000000"/>
          <w:spacing w:val="-9"/>
          <w:kern w:val="0"/>
          <w:sz w:val="18"/>
          <w:szCs w:val="18"/>
        </w:rPr>
        <w:t xml:space="preserve">) stage and Tumor Regression Grade (TRG) are currently used to measure tumor response in surgical specimens obtained after CRT. According to several studies, TRG seems to have prognostic relevance on both disease-free survival (DFS) and overall survival in patients with rectal </w:t>
      </w:r>
      <w:proofErr w:type="gramStart"/>
      <w:r w:rsidRPr="001D5BC5">
        <w:rPr>
          <w:rFonts w:ascii="Verdana" w:hAnsi="Verdana" w:cs="Verdana"/>
          <w:color w:val="000000"/>
          <w:spacing w:val="-9"/>
          <w:kern w:val="0"/>
          <w:sz w:val="18"/>
          <w:szCs w:val="18"/>
        </w:rPr>
        <w:t>cancer</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6-9]</w:t>
      </w:r>
      <w:r w:rsidRPr="001D5BC5">
        <w:rPr>
          <w:rFonts w:ascii="Verdana" w:hAnsi="Verdana" w:cs="Verdana"/>
          <w:color w:val="000000"/>
          <w:spacing w:val="-9"/>
          <w:kern w:val="0"/>
          <w:sz w:val="18"/>
          <w:szCs w:val="18"/>
        </w:rPr>
        <w:t xml:space="preserve">. Several systems have been proposed to score TRG, and all are based on the proportion of residual tumor to stromal fibrosis in the primary tumor </w:t>
      </w:r>
      <w:proofErr w:type="gramStart"/>
      <w:r w:rsidRPr="001D5BC5">
        <w:rPr>
          <w:rFonts w:ascii="Verdana" w:hAnsi="Verdana" w:cs="Verdana"/>
          <w:color w:val="000000"/>
          <w:spacing w:val="-9"/>
          <w:kern w:val="0"/>
          <w:sz w:val="18"/>
          <w:szCs w:val="18"/>
        </w:rPr>
        <w:t>site</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10-13]</w:t>
      </w:r>
      <w:r w:rsidRPr="001D5BC5">
        <w:rPr>
          <w:rFonts w:ascii="Verdana" w:hAnsi="Verdana" w:cs="Verdana"/>
          <w:color w:val="000000"/>
          <w:spacing w:val="-9"/>
          <w:kern w:val="0"/>
          <w:sz w:val="18"/>
          <w:szCs w:val="18"/>
        </w:rPr>
        <w:t xml:space="preserve">. However, none of the systems currently in use is universally accepted, and all may have fair </w:t>
      </w:r>
      <w:proofErr w:type="spellStart"/>
      <w:r w:rsidRPr="001D5BC5">
        <w:rPr>
          <w:rFonts w:ascii="Verdana" w:hAnsi="Verdana" w:cs="Verdana"/>
          <w:color w:val="000000"/>
          <w:spacing w:val="-9"/>
          <w:kern w:val="0"/>
          <w:sz w:val="18"/>
          <w:szCs w:val="18"/>
        </w:rPr>
        <w:t>interobserver</w:t>
      </w:r>
      <w:proofErr w:type="spellEnd"/>
      <w:r w:rsidRPr="001D5BC5">
        <w:rPr>
          <w:rFonts w:ascii="Verdana" w:hAnsi="Verdana" w:cs="Verdana"/>
          <w:color w:val="000000"/>
          <w:spacing w:val="-9"/>
          <w:kern w:val="0"/>
          <w:sz w:val="18"/>
          <w:szCs w:val="18"/>
        </w:rPr>
        <w:t xml:space="preserve"> concordance due to the lack of precise and objective criteria for </w:t>
      </w:r>
      <w:proofErr w:type="gramStart"/>
      <w:r w:rsidRPr="001D5BC5">
        <w:rPr>
          <w:rFonts w:ascii="Verdana" w:hAnsi="Verdana" w:cs="Verdana"/>
          <w:color w:val="000000"/>
          <w:spacing w:val="-9"/>
          <w:kern w:val="0"/>
          <w:sz w:val="18"/>
          <w:szCs w:val="18"/>
        </w:rPr>
        <w:t>scoring</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14]</w:t>
      </w:r>
      <w:r w:rsidRPr="001D5BC5">
        <w:rPr>
          <w:rFonts w:ascii="Verdana" w:hAnsi="Verdana" w:cs="Verdana"/>
          <w:color w:val="000000"/>
          <w:spacing w:val="-9"/>
          <w:kern w:val="0"/>
          <w:sz w:val="18"/>
          <w:szCs w:val="18"/>
        </w:rPr>
        <w:t xml:space="preserve">. Of note, several authors reported on the presence of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devoid of neoplastic cells in surgical rectal carcinomas pre-treated with CRT with an incidence ranging between 4.8% and 31</w:t>
      </w:r>
      <w:proofErr w:type="gramStart"/>
      <w:r w:rsidRPr="001D5BC5">
        <w:rPr>
          <w:rFonts w:ascii="Verdana" w:hAnsi="Verdana" w:cs="Verdana"/>
          <w:color w:val="000000"/>
          <w:spacing w:val="-9"/>
          <w:kern w:val="0"/>
          <w:sz w:val="18"/>
          <w:szCs w:val="18"/>
        </w:rPr>
        <w:t>%</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15-19]</w:t>
      </w:r>
      <w:r w:rsidRPr="001D5BC5">
        <w:rPr>
          <w:rFonts w:ascii="Verdana" w:hAnsi="Verdana" w:cs="Verdana"/>
          <w:color w:val="000000"/>
          <w:spacing w:val="-9"/>
          <w:kern w:val="0"/>
          <w:sz w:val="18"/>
          <w:szCs w:val="18"/>
        </w:rPr>
        <w:t xml:space="preserve">. One issue in the assessment of TRG of rectal cancer relates to the interpretation of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w:t>
      </w:r>
      <w:proofErr w:type="gramStart"/>
      <w:r w:rsidRPr="001D5BC5">
        <w:rPr>
          <w:rFonts w:ascii="Verdana" w:hAnsi="Verdana" w:cs="Verdana"/>
          <w:color w:val="000000"/>
          <w:spacing w:val="-9"/>
          <w:kern w:val="0"/>
          <w:sz w:val="18"/>
          <w:szCs w:val="18"/>
        </w:rPr>
        <w:t>pools</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15-19]</w:t>
      </w:r>
      <w:r w:rsidRPr="001D5BC5">
        <w:rPr>
          <w:rFonts w:ascii="Verdana" w:hAnsi="Verdana" w:cs="Verdana"/>
          <w:color w:val="000000"/>
          <w:spacing w:val="-9"/>
          <w:kern w:val="0"/>
          <w:sz w:val="18"/>
          <w:szCs w:val="18"/>
        </w:rPr>
        <w:t xml:space="preserve">. Indeed, only the TRG proposed by the Royal College of Pathologists clearly states that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should be regarded as complete tumor </w:t>
      </w:r>
      <w:proofErr w:type="gramStart"/>
      <w:r w:rsidRPr="001D5BC5">
        <w:rPr>
          <w:rFonts w:ascii="Verdana" w:hAnsi="Verdana" w:cs="Verdana"/>
          <w:color w:val="000000"/>
          <w:spacing w:val="-9"/>
          <w:kern w:val="0"/>
          <w:sz w:val="18"/>
          <w:szCs w:val="18"/>
        </w:rPr>
        <w:t>regression</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20]</w:t>
      </w:r>
      <w:r w:rsidRPr="001D5BC5">
        <w:rPr>
          <w:rFonts w:ascii="Verdana" w:hAnsi="Verdana" w:cs="Verdana"/>
          <w:color w:val="000000"/>
          <w:spacing w:val="-9"/>
          <w:kern w:val="0"/>
          <w:sz w:val="18"/>
          <w:szCs w:val="18"/>
        </w:rPr>
        <w:t xml:space="preserve">, while the other grading systems do not give a precise indication on this topic. Additionally, only a few papers addressed the prognostic significance of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in rectal cancer treated with neo-adjuvant therapy and these studies reported controversial </w:t>
      </w:r>
      <w:proofErr w:type="gramStart"/>
      <w:r w:rsidRPr="001D5BC5">
        <w:rPr>
          <w:rFonts w:ascii="Verdana" w:hAnsi="Verdana" w:cs="Verdana"/>
          <w:color w:val="000000"/>
          <w:spacing w:val="-9"/>
          <w:kern w:val="0"/>
          <w:sz w:val="18"/>
          <w:szCs w:val="18"/>
        </w:rPr>
        <w:t>findings</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15-19]</w:t>
      </w:r>
      <w:r w:rsidRPr="001D5BC5">
        <w:rPr>
          <w:rFonts w:ascii="Verdana" w:hAnsi="Verdana" w:cs="Verdana"/>
          <w:color w:val="000000"/>
          <w:spacing w:val="-9"/>
          <w:kern w:val="0"/>
          <w:sz w:val="18"/>
          <w:szCs w:val="18"/>
        </w:rPr>
        <w:t xml:space="preserve">. Further, some authors suggest that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deposits are associated with higher biological aggressiveness of the </w:t>
      </w:r>
      <w:proofErr w:type="gramStart"/>
      <w:r w:rsidRPr="001D5BC5">
        <w:rPr>
          <w:rFonts w:ascii="Verdana" w:hAnsi="Verdana" w:cs="Verdana"/>
          <w:color w:val="000000"/>
          <w:spacing w:val="-9"/>
          <w:kern w:val="0"/>
          <w:sz w:val="18"/>
          <w:szCs w:val="18"/>
        </w:rPr>
        <w:t>tumor</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16]</w:t>
      </w:r>
      <w:r w:rsidRPr="001D5BC5">
        <w:rPr>
          <w:rFonts w:ascii="Verdana" w:hAnsi="Verdana" w:cs="Verdana"/>
          <w:color w:val="000000"/>
          <w:spacing w:val="-9"/>
          <w:kern w:val="0"/>
          <w:sz w:val="18"/>
          <w:szCs w:val="18"/>
        </w:rPr>
        <w:t>, while others do not find any association with patient prognosis</w:t>
      </w:r>
      <w:r w:rsidRPr="001D5BC5">
        <w:rPr>
          <w:rFonts w:ascii="Verdana" w:hAnsi="Verdana" w:cs="Verdana"/>
          <w:color w:val="000000"/>
          <w:spacing w:val="-9"/>
          <w:kern w:val="0"/>
          <w:sz w:val="18"/>
          <w:szCs w:val="18"/>
          <w:vertAlign w:val="superscript"/>
        </w:rPr>
        <w:t>[15,17-19]</w:t>
      </w:r>
      <w:r w:rsidRPr="001D5BC5">
        <w:rPr>
          <w:rFonts w:ascii="Verdana" w:hAnsi="Verdana" w:cs="Verdana"/>
          <w:color w:val="000000"/>
          <w:spacing w:val="-9"/>
          <w:kern w:val="0"/>
          <w:sz w:val="18"/>
          <w:szCs w:val="18"/>
        </w:rPr>
        <w:t xml:space="preserve">. Finally, whether development of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is associated with any of the </w:t>
      </w:r>
      <w:proofErr w:type="spellStart"/>
      <w:r w:rsidRPr="001D5BC5">
        <w:rPr>
          <w:rFonts w:ascii="Verdana" w:hAnsi="Verdana" w:cs="Verdana"/>
          <w:color w:val="000000"/>
          <w:spacing w:val="-9"/>
          <w:kern w:val="0"/>
          <w:sz w:val="18"/>
          <w:szCs w:val="18"/>
        </w:rPr>
        <w:t>clinico</w:t>
      </w:r>
      <w:proofErr w:type="spellEnd"/>
      <w:r w:rsidRPr="001D5BC5">
        <w:rPr>
          <w:rFonts w:ascii="Verdana" w:hAnsi="Verdana" w:cs="Verdana"/>
          <w:color w:val="000000"/>
          <w:spacing w:val="-9"/>
          <w:kern w:val="0"/>
          <w:sz w:val="18"/>
          <w:szCs w:val="18"/>
        </w:rPr>
        <w:t xml:space="preserve">-pathological characteristics present in the tumor prior to CRT is still to be determined.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In this study, we analyzed a cohort of rectal carcinomas submitted to neo-adjuvant CRT with the aim to </w:t>
      </w:r>
      <w:r w:rsidRPr="001D5BC5">
        <w:rPr>
          <w:rFonts w:ascii="Verdana" w:hAnsi="Verdana" w:cs="Verdana"/>
          <w:color w:val="000000"/>
          <w:spacing w:val="-9"/>
          <w:kern w:val="0"/>
          <w:sz w:val="18"/>
          <w:szCs w:val="18"/>
        </w:rPr>
        <w:lastRenderedPageBreak/>
        <w:t xml:space="preserve">investigate: (1) the reproducibility and prognostic significance of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w:t>
      </w:r>
      <w:proofErr w:type="gramStart"/>
      <w:r w:rsidRPr="001D5BC5">
        <w:rPr>
          <w:rFonts w:ascii="Verdana" w:hAnsi="Verdana" w:cs="Verdana"/>
          <w:color w:val="000000"/>
          <w:spacing w:val="-9"/>
          <w:kern w:val="0"/>
          <w:sz w:val="18"/>
          <w:szCs w:val="18"/>
        </w:rPr>
        <w:t>TRG</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11]</w:t>
      </w:r>
      <w:r w:rsidRPr="001D5BC5">
        <w:rPr>
          <w:rFonts w:ascii="Verdana" w:hAnsi="Verdana" w:cs="Verdana"/>
          <w:color w:val="000000"/>
          <w:spacing w:val="-9"/>
          <w:kern w:val="0"/>
          <w:sz w:val="18"/>
          <w:szCs w:val="18"/>
        </w:rPr>
        <w:t xml:space="preserve">; (2) the prognostic significance of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and (3) the possible correlation between TRG,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or TNM stage variation after therapy and the various </w:t>
      </w:r>
      <w:proofErr w:type="spellStart"/>
      <w:r w:rsidRPr="001D5BC5">
        <w:rPr>
          <w:rFonts w:ascii="Verdana" w:hAnsi="Verdana" w:cs="Verdana"/>
          <w:color w:val="000000"/>
          <w:spacing w:val="-9"/>
          <w:kern w:val="0"/>
          <w:sz w:val="18"/>
          <w:szCs w:val="18"/>
        </w:rPr>
        <w:t>clinico</w:t>
      </w:r>
      <w:proofErr w:type="spellEnd"/>
      <w:r w:rsidRPr="001D5BC5">
        <w:rPr>
          <w:rFonts w:ascii="Verdana" w:hAnsi="Verdana" w:cs="Verdana"/>
          <w:color w:val="000000"/>
          <w:spacing w:val="-9"/>
          <w:kern w:val="0"/>
          <w:sz w:val="18"/>
          <w:szCs w:val="18"/>
        </w:rPr>
        <w:t>-pathological characteristics present in the tumor before treatment.</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1D5BC5">
        <w:rPr>
          <w:rFonts w:ascii="Univers" w:hAnsi="Univers" w:cs="Univers"/>
          <w:b/>
          <w:bCs/>
          <w:color w:val="000000"/>
          <w:spacing w:val="-2"/>
          <w:kern w:val="0"/>
          <w:sz w:val="24"/>
          <w:szCs w:val="24"/>
          <w:u w:val="single"/>
        </w:rPr>
        <w:t>MATERIALS AND METHODS</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A total of 238 rectal adenocarcinomas, treated by </w:t>
      </w:r>
      <w:proofErr w:type="spellStart"/>
      <w:r w:rsidRPr="001D5BC5">
        <w:rPr>
          <w:rFonts w:ascii="Verdana" w:hAnsi="Verdana" w:cs="Verdana"/>
          <w:color w:val="000000"/>
          <w:spacing w:val="-9"/>
          <w:kern w:val="0"/>
          <w:sz w:val="18"/>
          <w:szCs w:val="18"/>
        </w:rPr>
        <w:t>neoadjuvant</w:t>
      </w:r>
      <w:proofErr w:type="spellEnd"/>
      <w:r w:rsidRPr="001D5BC5">
        <w:rPr>
          <w:rFonts w:ascii="Verdana" w:hAnsi="Verdana" w:cs="Verdana"/>
          <w:color w:val="000000"/>
          <w:spacing w:val="-9"/>
          <w:kern w:val="0"/>
          <w:sz w:val="18"/>
          <w:szCs w:val="18"/>
        </w:rPr>
        <w:t xml:space="preserve"> CRT and surgical resection with </w:t>
      </w:r>
      <w:proofErr w:type="spellStart"/>
      <w:r w:rsidRPr="001D5BC5">
        <w:rPr>
          <w:rFonts w:ascii="Verdana" w:hAnsi="Verdana" w:cs="Verdana"/>
          <w:color w:val="000000"/>
          <w:spacing w:val="-9"/>
          <w:kern w:val="0"/>
          <w:sz w:val="18"/>
          <w:szCs w:val="18"/>
        </w:rPr>
        <w:t>mesorectal</w:t>
      </w:r>
      <w:proofErr w:type="spellEnd"/>
      <w:r w:rsidRPr="001D5BC5">
        <w:rPr>
          <w:rFonts w:ascii="Verdana" w:hAnsi="Verdana" w:cs="Verdana"/>
          <w:color w:val="000000"/>
          <w:spacing w:val="-9"/>
          <w:kern w:val="0"/>
          <w:sz w:val="18"/>
          <w:szCs w:val="18"/>
        </w:rPr>
        <w:t xml:space="preserve"> </w:t>
      </w:r>
      <w:proofErr w:type="gramStart"/>
      <w:r w:rsidRPr="001D5BC5">
        <w:rPr>
          <w:rFonts w:ascii="Verdana" w:hAnsi="Verdana" w:cs="Verdana"/>
          <w:color w:val="000000"/>
          <w:spacing w:val="-9"/>
          <w:kern w:val="0"/>
          <w:sz w:val="18"/>
          <w:szCs w:val="18"/>
        </w:rPr>
        <w:t>excision,</w:t>
      </w:r>
      <w:proofErr w:type="gramEnd"/>
      <w:r w:rsidRPr="001D5BC5">
        <w:rPr>
          <w:rFonts w:ascii="Verdana" w:hAnsi="Verdana" w:cs="Verdana"/>
          <w:color w:val="000000"/>
          <w:spacing w:val="-9"/>
          <w:kern w:val="0"/>
          <w:sz w:val="18"/>
          <w:szCs w:val="18"/>
        </w:rPr>
        <w:t xml:space="preserve"> were identified in the Tumor Registry of Colorectal Cancer of the University of Modena and Reggio Emilia, Italy, in the period between 2001 and 2012.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Twenty-three patients were excluded from this study because they had clinical TNM (</w:t>
      </w:r>
      <w:proofErr w:type="spellStart"/>
      <w:r w:rsidRPr="001D5BC5">
        <w:rPr>
          <w:rFonts w:ascii="Verdana" w:hAnsi="Verdana" w:cs="Verdana"/>
          <w:color w:val="000000"/>
          <w:spacing w:val="-7"/>
          <w:kern w:val="0"/>
          <w:sz w:val="18"/>
          <w:szCs w:val="18"/>
        </w:rPr>
        <w:t>cTNM</w:t>
      </w:r>
      <w:proofErr w:type="spellEnd"/>
      <w:r w:rsidRPr="001D5BC5">
        <w:rPr>
          <w:rFonts w:ascii="Verdana" w:hAnsi="Verdana" w:cs="Verdana"/>
          <w:color w:val="000000"/>
          <w:spacing w:val="-7"/>
          <w:kern w:val="0"/>
          <w:sz w:val="18"/>
          <w:szCs w:val="18"/>
        </w:rPr>
        <w:t>) stage</w:t>
      </w:r>
      <w:r w:rsidRPr="001D5BC5">
        <w:rPr>
          <w:rFonts w:ascii="Arial" w:hAnsi="Arial" w:cs="Arial"/>
          <w:color w:val="000000"/>
          <w:spacing w:val="-7"/>
          <w:kern w:val="0"/>
          <w:sz w:val="18"/>
          <w:szCs w:val="18"/>
        </w:rPr>
        <w:t> </w:t>
      </w:r>
      <w:r w:rsidRPr="001D5BC5">
        <w:rPr>
          <w:rFonts w:ascii="KozMinPro-Regular" w:eastAsia="KozMinPro-Regular" w:hAnsi="Verdana" w:cs="KozMinPro-Regular" w:hint="eastAsia"/>
          <w:color w:val="000000"/>
          <w:spacing w:val="-7"/>
          <w:kern w:val="0"/>
          <w:sz w:val="18"/>
          <w:szCs w:val="18"/>
        </w:rPr>
        <w:t>Ⅳ</w:t>
      </w:r>
      <w:r w:rsidRPr="001D5BC5">
        <w:rPr>
          <w:rFonts w:ascii="Verdana" w:hAnsi="Verdana" w:cs="Verdana"/>
          <w:color w:val="000000"/>
          <w:spacing w:val="-7"/>
          <w:kern w:val="0"/>
          <w:sz w:val="18"/>
          <w:szCs w:val="18"/>
        </w:rPr>
        <w:t xml:space="preserve">. Thus, the final cohort in this analysis was composed of 215 patients (141 males, 74 females; mean age: 66.3 years; age range: 30-85 years) with cT3/T4 or </w:t>
      </w:r>
      <w:proofErr w:type="spellStart"/>
      <w:r w:rsidRPr="001D5BC5">
        <w:rPr>
          <w:rFonts w:ascii="Verdana" w:hAnsi="Verdana" w:cs="Verdana"/>
          <w:color w:val="000000"/>
          <w:spacing w:val="-7"/>
          <w:kern w:val="0"/>
          <w:sz w:val="18"/>
          <w:szCs w:val="18"/>
        </w:rPr>
        <w:t>cN</w:t>
      </w:r>
      <w:proofErr w:type="spellEnd"/>
      <w:r w:rsidRPr="001D5BC5">
        <w:rPr>
          <w:rFonts w:ascii="Verdana" w:hAnsi="Verdana" w:cs="Verdana"/>
          <w:color w:val="000000"/>
          <w:spacing w:val="-7"/>
          <w:kern w:val="0"/>
          <w:sz w:val="18"/>
          <w:szCs w:val="18"/>
        </w:rPr>
        <w:t xml:space="preserve">+ rectal cancer. </w:t>
      </w:r>
      <w:proofErr w:type="spellStart"/>
      <w:proofErr w:type="gramStart"/>
      <w:r w:rsidRPr="001D5BC5">
        <w:rPr>
          <w:rFonts w:ascii="Verdana" w:hAnsi="Verdana" w:cs="Verdana"/>
          <w:color w:val="000000"/>
          <w:spacing w:val="-7"/>
          <w:kern w:val="0"/>
          <w:sz w:val="18"/>
          <w:szCs w:val="18"/>
        </w:rPr>
        <w:t>cTNM</w:t>
      </w:r>
      <w:proofErr w:type="spellEnd"/>
      <w:proofErr w:type="gramEnd"/>
      <w:r w:rsidRPr="001D5BC5">
        <w:rPr>
          <w:rFonts w:ascii="Verdana" w:hAnsi="Verdana" w:cs="Verdana"/>
          <w:color w:val="000000"/>
          <w:spacing w:val="-7"/>
          <w:kern w:val="0"/>
          <w:sz w:val="18"/>
          <w:szCs w:val="18"/>
        </w:rPr>
        <w:t xml:space="preserve"> staging workup had been performed by using digital rectal examination, chest radiography, total-body computed tomography (CT), magnetic resonance imaging, </w:t>
      </w:r>
      <w:proofErr w:type="spellStart"/>
      <w:r w:rsidRPr="001D5BC5">
        <w:rPr>
          <w:rFonts w:ascii="Verdana" w:hAnsi="Verdana" w:cs="Verdana"/>
          <w:color w:val="000000"/>
          <w:spacing w:val="-7"/>
          <w:kern w:val="0"/>
          <w:sz w:val="18"/>
          <w:szCs w:val="18"/>
        </w:rPr>
        <w:t>endorectal</w:t>
      </w:r>
      <w:proofErr w:type="spellEnd"/>
      <w:r w:rsidRPr="001D5BC5">
        <w:rPr>
          <w:rFonts w:ascii="Verdana" w:hAnsi="Verdana" w:cs="Verdana"/>
          <w:color w:val="000000"/>
          <w:spacing w:val="-7"/>
          <w:kern w:val="0"/>
          <w:sz w:val="18"/>
          <w:szCs w:val="18"/>
        </w:rPr>
        <w:t xml:space="preserve"> ultrasonography and </w:t>
      </w:r>
      <w:proofErr w:type="spellStart"/>
      <w:r w:rsidRPr="001D5BC5">
        <w:rPr>
          <w:rFonts w:ascii="Verdana" w:hAnsi="Verdana" w:cs="Verdana"/>
          <w:color w:val="000000"/>
          <w:spacing w:val="-7"/>
          <w:kern w:val="0"/>
          <w:sz w:val="18"/>
          <w:szCs w:val="18"/>
        </w:rPr>
        <w:t>coloscopy</w:t>
      </w:r>
      <w:proofErr w:type="spellEnd"/>
      <w:r w:rsidRPr="001D5BC5">
        <w:rPr>
          <w:rFonts w:ascii="Verdana" w:hAnsi="Verdana" w:cs="Verdana"/>
          <w:color w:val="000000"/>
          <w:spacing w:val="-7"/>
          <w:kern w:val="0"/>
          <w:sz w:val="18"/>
          <w:szCs w:val="18"/>
        </w:rPr>
        <w:t xml:space="preserve"> with biopsy.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Clinical records were reviewed to retrieve information on the localization in the rectum (upper, medium, lower or extensive), the circumferential involvement of the rectal wall (one-third, middle or complete), distance from the anal verge (more or less than 1 cm) and </w:t>
      </w:r>
      <w:proofErr w:type="spellStart"/>
      <w:r w:rsidRPr="001D5BC5">
        <w:rPr>
          <w:rFonts w:ascii="Verdana" w:hAnsi="Verdana" w:cs="Verdana"/>
          <w:color w:val="000000"/>
          <w:spacing w:val="-9"/>
          <w:kern w:val="0"/>
          <w:sz w:val="18"/>
          <w:szCs w:val="18"/>
        </w:rPr>
        <w:t>craniocaudal</w:t>
      </w:r>
      <w:proofErr w:type="spellEnd"/>
      <w:r w:rsidRPr="001D5BC5">
        <w:rPr>
          <w:rFonts w:ascii="Verdana" w:hAnsi="Verdana" w:cs="Verdana"/>
          <w:color w:val="000000"/>
          <w:spacing w:val="-9"/>
          <w:kern w:val="0"/>
          <w:sz w:val="18"/>
          <w:szCs w:val="18"/>
        </w:rPr>
        <w:t xml:space="preserve"> extension (more or less than 3 cm) of the tumor. The histological grade and </w:t>
      </w:r>
      <w:proofErr w:type="spellStart"/>
      <w:r w:rsidRPr="001D5BC5">
        <w:rPr>
          <w:rFonts w:ascii="Verdana" w:hAnsi="Verdana" w:cs="Verdana"/>
          <w:color w:val="000000"/>
          <w:spacing w:val="-9"/>
          <w:kern w:val="0"/>
          <w:sz w:val="18"/>
          <w:szCs w:val="18"/>
        </w:rPr>
        <w:t>histotype</w:t>
      </w:r>
      <w:proofErr w:type="spellEnd"/>
      <w:r w:rsidRPr="001D5BC5">
        <w:rPr>
          <w:rFonts w:ascii="Verdana" w:hAnsi="Verdana" w:cs="Verdana"/>
          <w:color w:val="000000"/>
          <w:spacing w:val="-9"/>
          <w:kern w:val="0"/>
          <w:sz w:val="18"/>
          <w:szCs w:val="18"/>
        </w:rPr>
        <w:t xml:space="preserve"> of the tumor were assessed using endoscopic biopsy and according to World Health Organization </w:t>
      </w:r>
      <w:proofErr w:type="gramStart"/>
      <w:r w:rsidRPr="001D5BC5">
        <w:rPr>
          <w:rFonts w:ascii="Verdana" w:hAnsi="Verdana" w:cs="Verdana"/>
          <w:color w:val="000000"/>
          <w:spacing w:val="-9"/>
          <w:kern w:val="0"/>
          <w:sz w:val="18"/>
          <w:szCs w:val="18"/>
        </w:rPr>
        <w:t>criteria</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21,22]</w:t>
      </w:r>
      <w:r w:rsidRPr="001D5BC5">
        <w:rPr>
          <w:rFonts w:ascii="Verdana" w:hAnsi="Verdana" w:cs="Verdana"/>
          <w:color w:val="000000"/>
          <w:spacing w:val="-9"/>
          <w:kern w:val="0"/>
          <w:sz w:val="18"/>
          <w:szCs w:val="18"/>
        </w:rPr>
        <w:t xml:space="preserve">.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After the histological diagnosis on endoscopic biopsy, all patients received a total dose of 50 </w:t>
      </w:r>
      <w:proofErr w:type="spellStart"/>
      <w:r w:rsidRPr="001D5BC5">
        <w:rPr>
          <w:rFonts w:ascii="Verdana" w:hAnsi="Verdana" w:cs="Verdana"/>
          <w:color w:val="000000"/>
          <w:spacing w:val="-7"/>
          <w:kern w:val="0"/>
          <w:sz w:val="18"/>
          <w:szCs w:val="18"/>
        </w:rPr>
        <w:t>Gy</w:t>
      </w:r>
      <w:proofErr w:type="spellEnd"/>
      <w:r w:rsidRPr="001D5BC5">
        <w:rPr>
          <w:rFonts w:ascii="Verdana" w:hAnsi="Verdana" w:cs="Verdana"/>
          <w:color w:val="000000"/>
          <w:spacing w:val="-7"/>
          <w:kern w:val="0"/>
          <w:sz w:val="18"/>
          <w:szCs w:val="18"/>
        </w:rPr>
        <w:t xml:space="preserve"> radiotherapy, which was administered in 28 fractions of 1.8 </w:t>
      </w:r>
      <w:proofErr w:type="spellStart"/>
      <w:r w:rsidRPr="001D5BC5">
        <w:rPr>
          <w:rFonts w:ascii="Verdana" w:hAnsi="Verdana" w:cs="Verdana"/>
          <w:color w:val="000000"/>
          <w:spacing w:val="-7"/>
          <w:kern w:val="0"/>
          <w:sz w:val="18"/>
          <w:szCs w:val="18"/>
        </w:rPr>
        <w:t>Gy</w:t>
      </w:r>
      <w:proofErr w:type="spellEnd"/>
      <w:r w:rsidRPr="001D5BC5">
        <w:rPr>
          <w:rFonts w:ascii="Verdana" w:hAnsi="Verdana" w:cs="Verdana"/>
          <w:color w:val="000000"/>
          <w:spacing w:val="-7"/>
          <w:kern w:val="0"/>
          <w:sz w:val="18"/>
          <w:szCs w:val="18"/>
        </w:rPr>
        <w:t xml:space="preserve"> each for five consecutive days per week, and a daily continuous infusion of 225 mg 5-fluorouracil per day and per square meter of body surface for the duration of radiotherapy.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Then, patients were submitted to surgical resection. Data on cancer-specific survival (CSS) and DFS were available for all patients. After surgery, patients were monitored for disease progression by using total-body CT scan, </w:t>
      </w:r>
      <w:proofErr w:type="spellStart"/>
      <w:r w:rsidRPr="001D5BC5">
        <w:rPr>
          <w:rFonts w:ascii="Verdana" w:hAnsi="Verdana" w:cs="Verdana"/>
          <w:color w:val="000000"/>
          <w:spacing w:val="-7"/>
          <w:kern w:val="0"/>
          <w:sz w:val="18"/>
          <w:szCs w:val="18"/>
        </w:rPr>
        <w:t>coloscopy</w:t>
      </w:r>
      <w:proofErr w:type="spellEnd"/>
      <w:r w:rsidRPr="001D5BC5">
        <w:rPr>
          <w:rFonts w:ascii="Verdana" w:hAnsi="Verdana" w:cs="Verdana"/>
          <w:color w:val="000000"/>
          <w:spacing w:val="-7"/>
          <w:kern w:val="0"/>
          <w:sz w:val="18"/>
          <w:szCs w:val="18"/>
        </w:rPr>
        <w:t xml:space="preserve"> and blood tests (including measurement of CEA and CA 19-9). Patients who died of diseases independent of rectal cancer were censored. Both local and distant recurrences were considered in the assessment of DFS. Information on eventual adjuvant therapy was available for 127 patients.</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Pathological examination</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Surgical specimens were fixed in formalin for 24 h at room temperature and were grossly examined for obvious or presumable tumor remains as a mass, ulcer or fibrotic lesion. At least 3 samples were taken for paraffin embedding from specimens showing an obvious tumor mass. On the other hand, lesions with questionable residual tumors were completely embedded, and if no tumor cells were detected on first paraffin sections, three additional leveled sections were examined from each paraffin block. The total number of paraffin blocks from the primary tumor region ranged between 3 and 25; the average number was 6</w:t>
      </w:r>
      <w:proofErr w:type="gramStart"/>
      <w:r w:rsidRPr="001D5BC5">
        <w:rPr>
          <w:rFonts w:ascii="Verdana" w:hAnsi="Verdana" w:cs="Verdana"/>
          <w:color w:val="000000"/>
          <w:spacing w:val="-7"/>
          <w:kern w:val="0"/>
          <w:sz w:val="18"/>
          <w:szCs w:val="18"/>
        </w:rPr>
        <w:t>,4</w:t>
      </w:r>
      <w:proofErr w:type="gramEnd"/>
      <w:r w:rsidRPr="001D5BC5">
        <w:rPr>
          <w:rFonts w:ascii="Verdana" w:hAnsi="Verdana" w:cs="Verdana"/>
          <w:color w:val="000000"/>
          <w:spacing w:val="-7"/>
          <w:kern w:val="0"/>
          <w:sz w:val="18"/>
          <w:szCs w:val="18"/>
        </w:rPr>
        <w:t xml:space="preserve">. In each case, at least 12 lymph nodes were retrieved from perirectal fat.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The histological slides of each case were retrieved from the archive of the Unit of Anatomic Pathology of the University of Modena and Reggio Emilia and reviewed by two independent pathologists (L.R.B. and V.B.) to assess the TRG and </w:t>
      </w:r>
      <w:proofErr w:type="spellStart"/>
      <w:r w:rsidRPr="001D5BC5">
        <w:rPr>
          <w:rFonts w:ascii="Verdana" w:hAnsi="Verdana" w:cs="Verdana"/>
          <w:color w:val="000000"/>
          <w:spacing w:val="-7"/>
          <w:kern w:val="0"/>
          <w:sz w:val="18"/>
          <w:szCs w:val="18"/>
        </w:rPr>
        <w:t>yTNM</w:t>
      </w:r>
      <w:proofErr w:type="spellEnd"/>
      <w:r w:rsidRPr="001D5BC5">
        <w:rPr>
          <w:rFonts w:ascii="Verdana" w:hAnsi="Verdana" w:cs="Verdana"/>
          <w:color w:val="000000"/>
          <w:spacing w:val="-7"/>
          <w:kern w:val="0"/>
          <w:sz w:val="18"/>
          <w:szCs w:val="18"/>
        </w:rPr>
        <w:t xml:space="preserve"> staging.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lastRenderedPageBreak/>
        <w:t xml:space="preserve">TRG was assessed in the primary tumor, but not in nodal metastases, according to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w:t>
      </w:r>
      <w:proofErr w:type="gramStart"/>
      <w:r w:rsidRPr="001D5BC5">
        <w:rPr>
          <w:rFonts w:ascii="Verdana" w:hAnsi="Verdana" w:cs="Verdana"/>
          <w:color w:val="000000"/>
          <w:spacing w:val="-9"/>
          <w:kern w:val="0"/>
          <w:sz w:val="18"/>
          <w:szCs w:val="18"/>
        </w:rPr>
        <w:t>scale</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11]</w:t>
      </w:r>
      <w:r w:rsidRPr="001D5BC5">
        <w:rPr>
          <w:rFonts w:ascii="Verdana" w:hAnsi="Verdana" w:cs="Verdana"/>
          <w:color w:val="000000"/>
          <w:spacing w:val="-9"/>
          <w:kern w:val="0"/>
          <w:sz w:val="18"/>
          <w:szCs w:val="18"/>
        </w:rPr>
        <w:t xml:space="preserve">. In detail, cases were defined as follows: grade 0, no regression; grade 1, dominant tumor mass with obvious fibrosis </w:t>
      </w:r>
      <w:proofErr w:type="spellStart"/>
      <w:r w:rsidRPr="001D5BC5">
        <w:rPr>
          <w:rFonts w:ascii="Verdana" w:hAnsi="Verdana" w:cs="Verdana"/>
          <w:color w:val="000000"/>
          <w:spacing w:val="-9"/>
          <w:kern w:val="0"/>
          <w:sz w:val="18"/>
          <w:szCs w:val="18"/>
        </w:rPr>
        <w:t>and⁄or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vasculopathy</w:t>
      </w:r>
      <w:proofErr w:type="spellEnd"/>
      <w:r w:rsidRPr="001D5BC5">
        <w:rPr>
          <w:rFonts w:ascii="Verdana" w:hAnsi="Verdana" w:cs="Verdana"/>
          <w:color w:val="000000"/>
          <w:spacing w:val="-9"/>
          <w:kern w:val="0"/>
          <w:sz w:val="18"/>
          <w:szCs w:val="18"/>
        </w:rPr>
        <w:t>; grade 2, dominant fibrotic changes with few neoplastic cells or groups (easy to find); grade 3, evidence of very few neoplastic cells in fibrotic tissue; and grade 4, no tumor cells (pathological complete response)</w:t>
      </w:r>
      <w:r w:rsidRPr="001D5BC5">
        <w:rPr>
          <w:rFonts w:ascii="Verdana" w:hAnsi="Verdana" w:cs="Verdana"/>
          <w:color w:val="000000"/>
          <w:spacing w:val="-9"/>
          <w:kern w:val="0"/>
          <w:sz w:val="18"/>
          <w:szCs w:val="18"/>
          <w:vertAlign w:val="superscript"/>
        </w:rPr>
        <w:t>[11]</w:t>
      </w:r>
      <w:r w:rsidRPr="001D5BC5">
        <w:rPr>
          <w:rFonts w:ascii="Verdana" w:hAnsi="Verdana" w:cs="Verdana"/>
          <w:color w:val="000000"/>
          <w:spacing w:val="-9"/>
          <w:kern w:val="0"/>
          <w:sz w:val="18"/>
          <w:szCs w:val="18"/>
        </w:rPr>
        <w:t xml:space="preserve">. Cases showing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were initially considered separately and then categorized as grade 4 because of the absence of tumor cells.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proofErr w:type="spellStart"/>
      <w:proofErr w:type="gramStart"/>
      <w:r w:rsidRPr="001D5BC5">
        <w:rPr>
          <w:rFonts w:ascii="Verdana" w:hAnsi="Verdana" w:cs="Verdana"/>
          <w:color w:val="000000"/>
          <w:spacing w:val="-7"/>
          <w:kern w:val="0"/>
          <w:sz w:val="18"/>
          <w:szCs w:val="18"/>
        </w:rPr>
        <w:t>yTNM</w:t>
      </w:r>
      <w:proofErr w:type="spellEnd"/>
      <w:proofErr w:type="gramEnd"/>
      <w:r w:rsidRPr="001D5BC5">
        <w:rPr>
          <w:rFonts w:ascii="Verdana" w:hAnsi="Verdana" w:cs="Verdana"/>
          <w:color w:val="000000"/>
          <w:spacing w:val="-7"/>
          <w:kern w:val="0"/>
          <w:sz w:val="18"/>
          <w:szCs w:val="18"/>
        </w:rPr>
        <w:t xml:space="preserve"> staging was established using the criteria of Union for International Cancer Control (UICC) (TNM 7</w:t>
      </w:r>
      <w:r w:rsidRPr="001D5BC5">
        <w:rPr>
          <w:rFonts w:ascii="Verdana" w:hAnsi="Verdana" w:cs="Verdana"/>
          <w:color w:val="000000"/>
          <w:spacing w:val="-7"/>
          <w:kern w:val="0"/>
          <w:sz w:val="18"/>
          <w:szCs w:val="18"/>
          <w:vertAlign w:val="superscript"/>
        </w:rPr>
        <w:t>th</w:t>
      </w:r>
      <w:r w:rsidRPr="001D5BC5">
        <w:rPr>
          <w:rFonts w:ascii="Verdana" w:hAnsi="Verdana" w:cs="Verdana"/>
          <w:color w:val="000000"/>
          <w:spacing w:val="-7"/>
          <w:kern w:val="0"/>
          <w:sz w:val="18"/>
          <w:szCs w:val="18"/>
        </w:rPr>
        <w:t xml:space="preserve"> edition)</w:t>
      </w:r>
      <w:r w:rsidRPr="001D5BC5">
        <w:rPr>
          <w:rFonts w:ascii="Verdana" w:hAnsi="Verdana" w:cs="Verdana"/>
          <w:color w:val="000000"/>
          <w:spacing w:val="-7"/>
          <w:kern w:val="0"/>
          <w:sz w:val="18"/>
          <w:szCs w:val="18"/>
          <w:vertAlign w:val="superscript"/>
        </w:rPr>
        <w:t>[23]</w:t>
      </w:r>
      <w:r w:rsidRPr="001D5BC5">
        <w:rPr>
          <w:rFonts w:ascii="Verdana" w:hAnsi="Verdana" w:cs="Verdana"/>
          <w:color w:val="000000"/>
          <w:spacing w:val="-7"/>
          <w:kern w:val="0"/>
          <w:sz w:val="18"/>
          <w:szCs w:val="18"/>
        </w:rPr>
        <w:t xml:space="preserve">.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We also evaluated the status of the radial (circum</w:t>
      </w:r>
      <w:r w:rsidRPr="001D5BC5">
        <w:rPr>
          <w:rFonts w:ascii="Verdana" w:hAnsi="Verdana" w:cs="Verdana"/>
          <w:color w:val="000000"/>
          <w:spacing w:val="-7"/>
          <w:kern w:val="0"/>
          <w:sz w:val="18"/>
          <w:szCs w:val="18"/>
        </w:rPr>
        <w:softHyphen/>
        <w:t xml:space="preserve">ferential resection) margin, which was defined as positive when normal tissue from the edge of the tumor measured 1 mm or </w:t>
      </w:r>
      <w:proofErr w:type="gramStart"/>
      <w:r w:rsidRPr="001D5BC5">
        <w:rPr>
          <w:rFonts w:ascii="Verdana" w:hAnsi="Verdana" w:cs="Verdana"/>
          <w:color w:val="000000"/>
          <w:spacing w:val="-7"/>
          <w:kern w:val="0"/>
          <w:sz w:val="18"/>
          <w:szCs w:val="18"/>
        </w:rPr>
        <w:t>less</w:t>
      </w:r>
      <w:r w:rsidRPr="001D5BC5">
        <w:rPr>
          <w:rFonts w:ascii="Verdana" w:hAnsi="Verdana" w:cs="Verdana"/>
          <w:color w:val="000000"/>
          <w:spacing w:val="-7"/>
          <w:kern w:val="0"/>
          <w:sz w:val="18"/>
          <w:szCs w:val="18"/>
          <w:vertAlign w:val="superscript"/>
        </w:rPr>
        <w:t>[</w:t>
      </w:r>
      <w:proofErr w:type="gramEnd"/>
      <w:r w:rsidRPr="001D5BC5">
        <w:rPr>
          <w:rFonts w:ascii="Verdana" w:hAnsi="Verdana" w:cs="Verdana"/>
          <w:color w:val="000000"/>
          <w:spacing w:val="-7"/>
          <w:kern w:val="0"/>
          <w:sz w:val="18"/>
          <w:szCs w:val="18"/>
          <w:vertAlign w:val="superscript"/>
        </w:rPr>
        <w:t>24]</w:t>
      </w:r>
      <w:r w:rsidRPr="001D5BC5">
        <w:rPr>
          <w:rFonts w:ascii="Verdana" w:hAnsi="Verdana" w:cs="Verdana"/>
          <w:color w:val="000000"/>
          <w:spacing w:val="-7"/>
          <w:kern w:val="0"/>
          <w:sz w:val="18"/>
          <w:szCs w:val="18"/>
        </w:rPr>
        <w:t xml:space="preserve">.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In the comparison between </w:t>
      </w:r>
      <w:proofErr w:type="spellStart"/>
      <w:r w:rsidRPr="001D5BC5">
        <w:rPr>
          <w:rFonts w:ascii="Verdana" w:hAnsi="Verdana" w:cs="Verdana"/>
          <w:color w:val="000000"/>
          <w:spacing w:val="-7"/>
          <w:kern w:val="0"/>
          <w:sz w:val="18"/>
          <w:szCs w:val="18"/>
        </w:rPr>
        <w:t>cTNM</w:t>
      </w:r>
      <w:proofErr w:type="spellEnd"/>
      <w:r w:rsidRPr="001D5BC5">
        <w:rPr>
          <w:rFonts w:ascii="Verdana" w:hAnsi="Verdana" w:cs="Verdana"/>
          <w:color w:val="000000"/>
          <w:spacing w:val="-7"/>
          <w:kern w:val="0"/>
          <w:sz w:val="18"/>
          <w:szCs w:val="18"/>
        </w:rPr>
        <w:t xml:space="preserve"> and </w:t>
      </w:r>
      <w:proofErr w:type="spellStart"/>
      <w:r w:rsidRPr="001D5BC5">
        <w:rPr>
          <w:rFonts w:ascii="Verdana" w:hAnsi="Verdana" w:cs="Verdana"/>
          <w:color w:val="000000"/>
          <w:spacing w:val="-7"/>
          <w:kern w:val="0"/>
          <w:sz w:val="18"/>
          <w:szCs w:val="18"/>
        </w:rPr>
        <w:t>yTNM</w:t>
      </w:r>
      <w:proofErr w:type="spellEnd"/>
      <w:r w:rsidRPr="001D5BC5">
        <w:rPr>
          <w:rFonts w:ascii="Verdana" w:hAnsi="Verdana" w:cs="Verdana"/>
          <w:color w:val="000000"/>
          <w:spacing w:val="-7"/>
          <w:kern w:val="0"/>
          <w:sz w:val="18"/>
          <w:szCs w:val="18"/>
        </w:rPr>
        <w:t xml:space="preserve">, we were able to establish the variation rate of T, N and TNM staging after </w:t>
      </w:r>
      <w:proofErr w:type="spellStart"/>
      <w:r w:rsidRPr="001D5BC5">
        <w:rPr>
          <w:rFonts w:ascii="Verdana" w:hAnsi="Verdana" w:cs="Verdana"/>
          <w:color w:val="000000"/>
          <w:spacing w:val="-7"/>
          <w:kern w:val="0"/>
          <w:sz w:val="18"/>
          <w:szCs w:val="18"/>
        </w:rPr>
        <w:t>neoadjuvant</w:t>
      </w:r>
      <w:proofErr w:type="spellEnd"/>
      <w:r w:rsidRPr="001D5BC5">
        <w:rPr>
          <w:rFonts w:ascii="Verdana" w:hAnsi="Verdana" w:cs="Verdana"/>
          <w:color w:val="000000"/>
          <w:spacing w:val="-7"/>
          <w:kern w:val="0"/>
          <w:sz w:val="18"/>
          <w:szCs w:val="18"/>
        </w:rPr>
        <w:t xml:space="preserve"> CRT and define three groups of tumors, as follows: (1) rectal cancer with no change in TNM staging; (2) rectal cancers with </w:t>
      </w:r>
      <w:proofErr w:type="spellStart"/>
      <w:r w:rsidRPr="001D5BC5">
        <w:rPr>
          <w:rFonts w:ascii="Verdana" w:hAnsi="Verdana" w:cs="Verdana"/>
          <w:color w:val="000000"/>
          <w:spacing w:val="-7"/>
          <w:kern w:val="0"/>
          <w:sz w:val="18"/>
          <w:szCs w:val="18"/>
        </w:rPr>
        <w:t>downstaging</w:t>
      </w:r>
      <w:proofErr w:type="spellEnd"/>
      <w:r w:rsidRPr="001D5BC5">
        <w:rPr>
          <w:rFonts w:ascii="Verdana" w:hAnsi="Verdana" w:cs="Verdana"/>
          <w:color w:val="000000"/>
          <w:spacing w:val="-7"/>
          <w:kern w:val="0"/>
          <w:sz w:val="18"/>
          <w:szCs w:val="18"/>
        </w:rPr>
        <w:t xml:space="preserve"> after therapy; and (3) rectal carcinomas with upstaging after therapy.</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Statistical analysis</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Fleiss-Cohen weighted </w:t>
      </w:r>
      <w:r w:rsidRPr="001D5BC5">
        <w:rPr>
          <w:rFonts w:ascii="Symbol" w:hAnsi="Symbol" w:cs="Symbol"/>
          <w:color w:val="000000"/>
          <w:spacing w:val="-9"/>
          <w:kern w:val="0"/>
          <w:sz w:val="18"/>
          <w:szCs w:val="18"/>
        </w:rPr>
        <w:t></w:t>
      </w:r>
      <w:r w:rsidRPr="001D5BC5">
        <w:rPr>
          <w:rFonts w:ascii="Verdana" w:hAnsi="Verdana" w:cs="Verdana"/>
          <w:color w:val="000000"/>
          <w:spacing w:val="-9"/>
          <w:kern w:val="0"/>
          <w:sz w:val="18"/>
          <w:szCs w:val="18"/>
        </w:rPr>
        <w:t xml:space="preserve"> statistics were used to establish </w:t>
      </w:r>
      <w:proofErr w:type="spellStart"/>
      <w:r w:rsidRPr="001D5BC5">
        <w:rPr>
          <w:rFonts w:ascii="Verdana" w:hAnsi="Verdana" w:cs="Verdana"/>
          <w:color w:val="000000"/>
          <w:spacing w:val="-9"/>
          <w:kern w:val="0"/>
          <w:sz w:val="18"/>
          <w:szCs w:val="18"/>
        </w:rPr>
        <w:t>interobserver</w:t>
      </w:r>
      <w:proofErr w:type="spellEnd"/>
      <w:r w:rsidRPr="001D5BC5">
        <w:rPr>
          <w:rFonts w:ascii="Verdana" w:hAnsi="Verdana" w:cs="Verdana"/>
          <w:color w:val="000000"/>
          <w:spacing w:val="-9"/>
          <w:kern w:val="0"/>
          <w:sz w:val="18"/>
          <w:szCs w:val="18"/>
        </w:rPr>
        <w:t xml:space="preserve"> variability in the assessment of TRG.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The </w:t>
      </w:r>
      <w:r w:rsidRPr="001D5BC5">
        <w:rPr>
          <w:rFonts w:ascii="Symbol" w:hAnsi="Symbol" w:cs="Symbol"/>
          <w:color w:val="000000"/>
          <w:spacing w:val="-7"/>
          <w:kern w:val="0"/>
          <w:sz w:val="18"/>
          <w:szCs w:val="18"/>
        </w:rPr>
        <w:t></w:t>
      </w:r>
      <w:r w:rsidRPr="001D5BC5">
        <w:rPr>
          <w:rFonts w:ascii="Verdana" w:hAnsi="Verdana" w:cs="Verdana"/>
          <w:color w:val="000000"/>
          <w:spacing w:val="-7"/>
          <w:kern w:val="0"/>
          <w:sz w:val="18"/>
          <w:szCs w:val="18"/>
          <w:vertAlign w:val="superscript"/>
        </w:rPr>
        <w:t>2</w:t>
      </w:r>
      <w:r w:rsidRPr="001D5BC5">
        <w:rPr>
          <w:rFonts w:ascii="Verdana" w:hAnsi="Verdana" w:cs="Verdana"/>
          <w:color w:val="000000"/>
          <w:spacing w:val="-7"/>
          <w:kern w:val="0"/>
          <w:sz w:val="18"/>
          <w:szCs w:val="18"/>
        </w:rPr>
        <w:t xml:space="preserve"> test was applied to analyze the statistical correlations between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TRG and the various </w:t>
      </w:r>
      <w:proofErr w:type="spellStart"/>
      <w:r w:rsidRPr="001D5BC5">
        <w:rPr>
          <w:rFonts w:ascii="Verdana" w:hAnsi="Verdana" w:cs="Verdana"/>
          <w:color w:val="000000"/>
          <w:spacing w:val="-7"/>
          <w:kern w:val="0"/>
          <w:sz w:val="18"/>
          <w:szCs w:val="18"/>
        </w:rPr>
        <w:t>clinico</w:t>
      </w:r>
      <w:proofErr w:type="spellEnd"/>
      <w:r w:rsidRPr="001D5BC5">
        <w:rPr>
          <w:rFonts w:ascii="Verdana" w:hAnsi="Verdana" w:cs="Verdana"/>
          <w:color w:val="000000"/>
          <w:spacing w:val="-7"/>
          <w:kern w:val="0"/>
          <w:sz w:val="18"/>
          <w:szCs w:val="18"/>
        </w:rPr>
        <w:t xml:space="preserve">-pathological parameters and to investigate the statistical association between </w:t>
      </w:r>
      <w:proofErr w:type="spellStart"/>
      <w:r w:rsidRPr="001D5BC5">
        <w:rPr>
          <w:rFonts w:ascii="Verdana" w:hAnsi="Verdana" w:cs="Verdana"/>
          <w:color w:val="000000"/>
          <w:spacing w:val="-7"/>
          <w:kern w:val="0"/>
          <w:sz w:val="18"/>
          <w:szCs w:val="18"/>
        </w:rPr>
        <w:t>acellular</w:t>
      </w:r>
      <w:proofErr w:type="spellEnd"/>
      <w:r w:rsidRPr="001D5BC5">
        <w:rPr>
          <w:rFonts w:ascii="Verdana" w:hAnsi="Verdana" w:cs="Verdana"/>
          <w:color w:val="000000"/>
          <w:spacing w:val="-7"/>
          <w:kern w:val="0"/>
          <w:sz w:val="18"/>
          <w:szCs w:val="18"/>
        </w:rPr>
        <w:t xml:space="preserve"> </w:t>
      </w:r>
      <w:proofErr w:type="spellStart"/>
      <w:r w:rsidRPr="001D5BC5">
        <w:rPr>
          <w:rFonts w:ascii="Verdana" w:hAnsi="Verdana" w:cs="Verdana"/>
          <w:color w:val="000000"/>
          <w:spacing w:val="-7"/>
          <w:kern w:val="0"/>
          <w:sz w:val="18"/>
          <w:szCs w:val="18"/>
        </w:rPr>
        <w:t>mucin</w:t>
      </w:r>
      <w:proofErr w:type="spellEnd"/>
      <w:r w:rsidRPr="001D5BC5">
        <w:rPr>
          <w:rFonts w:ascii="Verdana" w:hAnsi="Verdana" w:cs="Verdana"/>
          <w:color w:val="000000"/>
          <w:spacing w:val="-7"/>
          <w:kern w:val="0"/>
          <w:sz w:val="18"/>
          <w:szCs w:val="18"/>
        </w:rPr>
        <w:t xml:space="preserve"> pools and </w:t>
      </w:r>
      <w:proofErr w:type="spellStart"/>
      <w:r w:rsidRPr="001D5BC5">
        <w:rPr>
          <w:rFonts w:ascii="Verdana" w:hAnsi="Verdana" w:cs="Verdana"/>
          <w:color w:val="000000"/>
          <w:spacing w:val="-7"/>
          <w:kern w:val="0"/>
          <w:sz w:val="18"/>
          <w:szCs w:val="18"/>
        </w:rPr>
        <w:t>clinico</w:t>
      </w:r>
      <w:proofErr w:type="spellEnd"/>
      <w:r w:rsidRPr="001D5BC5">
        <w:rPr>
          <w:rFonts w:ascii="Verdana" w:hAnsi="Verdana" w:cs="Verdana"/>
          <w:color w:val="000000"/>
          <w:spacing w:val="-7"/>
          <w:kern w:val="0"/>
          <w:sz w:val="18"/>
          <w:szCs w:val="18"/>
        </w:rPr>
        <w:t xml:space="preserve">-pathological variables in the subgroup of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4 tumors.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We also used the </w:t>
      </w:r>
      <w:r w:rsidRPr="001D5BC5">
        <w:rPr>
          <w:rFonts w:ascii="Symbol" w:hAnsi="Symbol" w:cs="Symbol"/>
          <w:color w:val="000000"/>
          <w:spacing w:val="-7"/>
          <w:kern w:val="0"/>
          <w:sz w:val="18"/>
          <w:szCs w:val="18"/>
        </w:rPr>
        <w:t></w:t>
      </w:r>
      <w:r w:rsidRPr="001D5BC5">
        <w:rPr>
          <w:rFonts w:ascii="Verdana" w:hAnsi="Verdana" w:cs="Verdana"/>
          <w:color w:val="000000"/>
          <w:spacing w:val="-7"/>
          <w:kern w:val="0"/>
          <w:sz w:val="18"/>
          <w:szCs w:val="18"/>
          <w:vertAlign w:val="superscript"/>
        </w:rPr>
        <w:t>2</w:t>
      </w:r>
      <w:r w:rsidRPr="001D5BC5">
        <w:rPr>
          <w:rFonts w:ascii="Verdana" w:hAnsi="Verdana" w:cs="Verdana"/>
          <w:color w:val="000000"/>
          <w:spacing w:val="-7"/>
          <w:kern w:val="0"/>
          <w:sz w:val="18"/>
          <w:szCs w:val="18"/>
        </w:rPr>
        <w:t xml:space="preserve"> test to establish the statistical correlation between T, N, or TNM stage changing and the other </w:t>
      </w:r>
      <w:proofErr w:type="spellStart"/>
      <w:r w:rsidRPr="001D5BC5">
        <w:rPr>
          <w:rFonts w:ascii="Verdana" w:hAnsi="Verdana" w:cs="Verdana"/>
          <w:color w:val="000000"/>
          <w:spacing w:val="-7"/>
          <w:kern w:val="0"/>
          <w:sz w:val="18"/>
          <w:szCs w:val="18"/>
        </w:rPr>
        <w:t>clinico</w:t>
      </w:r>
      <w:proofErr w:type="spellEnd"/>
      <w:r w:rsidRPr="001D5BC5">
        <w:rPr>
          <w:rFonts w:ascii="Verdana" w:hAnsi="Verdana" w:cs="Verdana"/>
          <w:color w:val="000000"/>
          <w:spacing w:val="-7"/>
          <w:kern w:val="0"/>
          <w:sz w:val="18"/>
          <w:szCs w:val="18"/>
        </w:rPr>
        <w:t>-pathological parameters.</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DFS and CSS were assessed by the Kaplan-Meier method, using the date of primary surgery as the entry date. The end point for the DFS analysis was the length of survival to disease progression (either local or distant). CSS was characterized as the length of survival to death from rectal cancer or to the last follow-up date. For DFS and CSS analyses,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grades 0, 1 and 2 were grouped and defined as absent/partial regression, while grades 3 and 4 were grouped together and considered as total/subtotal regression.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The Mantel-Cox log-rank test was applied to assess the strength of the association between DFS or CSS and each of the parameters (age and gender of the patient as well as site, circumferential spread, distance from the anal verge, </w:t>
      </w:r>
      <w:proofErr w:type="spellStart"/>
      <w:r w:rsidRPr="001D5BC5">
        <w:rPr>
          <w:rFonts w:ascii="Verdana" w:hAnsi="Verdana" w:cs="Verdana"/>
          <w:color w:val="000000"/>
          <w:spacing w:val="-9"/>
          <w:kern w:val="0"/>
          <w:sz w:val="18"/>
          <w:szCs w:val="18"/>
        </w:rPr>
        <w:t>craniocaudal</w:t>
      </w:r>
      <w:proofErr w:type="spellEnd"/>
      <w:r w:rsidRPr="001D5BC5">
        <w:rPr>
          <w:rFonts w:ascii="Verdana" w:hAnsi="Verdana" w:cs="Verdana"/>
          <w:color w:val="000000"/>
          <w:spacing w:val="-9"/>
          <w:kern w:val="0"/>
          <w:sz w:val="18"/>
          <w:szCs w:val="18"/>
        </w:rPr>
        <w:t xml:space="preserve"> extension, histological grade, </w:t>
      </w:r>
      <w:proofErr w:type="spellStart"/>
      <w:r w:rsidRPr="001D5BC5">
        <w:rPr>
          <w:rFonts w:ascii="Verdana" w:hAnsi="Verdana" w:cs="Verdana"/>
          <w:color w:val="000000"/>
          <w:spacing w:val="-9"/>
          <w:kern w:val="0"/>
          <w:sz w:val="18"/>
          <w:szCs w:val="18"/>
        </w:rPr>
        <w:t>histotype</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cT</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cN</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yT</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yN</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yM</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yTNM</w:t>
      </w:r>
      <w:proofErr w:type="spellEnd"/>
      <w:r w:rsidRPr="001D5BC5">
        <w:rPr>
          <w:rFonts w:ascii="Verdana" w:hAnsi="Verdana" w:cs="Verdana"/>
          <w:color w:val="000000"/>
          <w:spacing w:val="-9"/>
          <w:kern w:val="0"/>
          <w:sz w:val="18"/>
          <w:szCs w:val="18"/>
        </w:rPr>
        <w:t xml:space="preserve"> stage, T stage variation, N stage variation, TNM stage variation, radial margin,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regression grade, tumor regression, and adjuvant chemotherapy) as a single variable.</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Subsequently, a stepwise multivariate analysis (Cox regression model) was utilized to determine the independent effect of each variable on survival. TNM stage variation (and not single T or N stage variation) and tumor </w:t>
      </w:r>
      <w:proofErr w:type="gramStart"/>
      <w:r w:rsidRPr="001D5BC5">
        <w:rPr>
          <w:rFonts w:ascii="Verdana" w:hAnsi="Verdana" w:cs="Verdana"/>
          <w:color w:val="000000"/>
          <w:spacing w:val="-7"/>
          <w:kern w:val="0"/>
          <w:sz w:val="18"/>
          <w:szCs w:val="18"/>
        </w:rPr>
        <w:t xml:space="preserve">regression (not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regression grade) were</w:t>
      </w:r>
      <w:proofErr w:type="gramEnd"/>
      <w:r w:rsidRPr="001D5BC5">
        <w:rPr>
          <w:rFonts w:ascii="Verdana" w:hAnsi="Verdana" w:cs="Verdana"/>
          <w:color w:val="000000"/>
          <w:spacing w:val="-7"/>
          <w:kern w:val="0"/>
          <w:sz w:val="18"/>
          <w:szCs w:val="18"/>
        </w:rPr>
        <w:t xml:space="preserve"> included in the multivariate analyses. Adjuvant chemotherapy was not considered in the multivariate analyses because data were available in only a pro</w:t>
      </w:r>
      <w:r w:rsidRPr="001D5BC5">
        <w:rPr>
          <w:rFonts w:ascii="Verdana" w:hAnsi="Verdana" w:cs="Verdana"/>
          <w:color w:val="000000"/>
          <w:spacing w:val="-7"/>
          <w:kern w:val="0"/>
          <w:sz w:val="18"/>
          <w:szCs w:val="18"/>
        </w:rPr>
        <w:softHyphen/>
        <w:t xml:space="preserve">portion of patients.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A probability (</w:t>
      </w:r>
      <w:r w:rsidRPr="001D5BC5">
        <w:rPr>
          <w:rFonts w:ascii="Verdana" w:hAnsi="Verdana" w:cs="Verdana"/>
          <w:i/>
          <w:iCs/>
          <w:color w:val="000000"/>
          <w:spacing w:val="-9"/>
          <w:kern w:val="0"/>
          <w:sz w:val="18"/>
          <w:szCs w:val="18"/>
        </w:rPr>
        <w:t>P</w:t>
      </w:r>
      <w:r w:rsidRPr="001D5BC5">
        <w:rPr>
          <w:rFonts w:ascii="Verdana" w:hAnsi="Verdana" w:cs="Verdana"/>
          <w:color w:val="000000"/>
          <w:spacing w:val="-9"/>
          <w:kern w:val="0"/>
          <w:sz w:val="18"/>
          <w:szCs w:val="18"/>
        </w:rPr>
        <w:t xml:space="preserve">) value less than 0.05 was considered significant. Statistical analysis was performed using </w:t>
      </w:r>
      <w:proofErr w:type="spellStart"/>
      <w:r w:rsidRPr="001D5BC5">
        <w:rPr>
          <w:rFonts w:ascii="Verdana" w:hAnsi="Verdana" w:cs="Verdana"/>
          <w:color w:val="000000"/>
          <w:spacing w:val="-11"/>
          <w:kern w:val="0"/>
          <w:sz w:val="18"/>
          <w:szCs w:val="18"/>
        </w:rPr>
        <w:t>MedCalc</w:t>
      </w:r>
      <w:proofErr w:type="spellEnd"/>
      <w:r w:rsidRPr="001D5BC5">
        <w:rPr>
          <w:rFonts w:ascii="Verdana" w:hAnsi="Verdana" w:cs="Verdana"/>
          <w:color w:val="000000"/>
          <w:spacing w:val="-11"/>
          <w:kern w:val="0"/>
          <w:sz w:val="18"/>
          <w:szCs w:val="18"/>
        </w:rPr>
        <w:t xml:space="preserve"> 12.1.4.0 statistical software (</w:t>
      </w:r>
      <w:proofErr w:type="spellStart"/>
      <w:r w:rsidRPr="001D5BC5">
        <w:rPr>
          <w:rFonts w:ascii="Verdana" w:hAnsi="Verdana" w:cs="Verdana"/>
          <w:color w:val="000000"/>
          <w:spacing w:val="-11"/>
          <w:kern w:val="0"/>
          <w:sz w:val="18"/>
          <w:szCs w:val="18"/>
        </w:rPr>
        <w:t>MedCalc</w:t>
      </w:r>
      <w:proofErr w:type="spellEnd"/>
      <w:r w:rsidRPr="001D5BC5">
        <w:rPr>
          <w:rFonts w:ascii="Verdana" w:hAnsi="Verdana" w:cs="Verdana"/>
          <w:color w:val="000000"/>
          <w:spacing w:val="-11"/>
          <w:kern w:val="0"/>
          <w:sz w:val="18"/>
          <w:szCs w:val="18"/>
        </w:rPr>
        <w:t xml:space="preserve"> Software,</w:t>
      </w:r>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Mariakerke</w:t>
      </w:r>
      <w:proofErr w:type="spellEnd"/>
      <w:r w:rsidRPr="001D5BC5">
        <w:rPr>
          <w:rFonts w:ascii="Verdana" w:hAnsi="Verdana" w:cs="Verdana"/>
          <w:color w:val="000000"/>
          <w:spacing w:val="-9"/>
          <w:kern w:val="0"/>
          <w:sz w:val="18"/>
          <w:szCs w:val="18"/>
        </w:rPr>
        <w:t>, Belgium).</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D5BC5">
        <w:rPr>
          <w:rFonts w:ascii="Univers" w:hAnsi="Univers" w:cs="Univers"/>
          <w:b/>
          <w:bCs/>
          <w:color w:val="000000"/>
          <w:spacing w:val="-2"/>
          <w:kern w:val="0"/>
          <w:sz w:val="24"/>
          <w:szCs w:val="24"/>
          <w:u w:val="single"/>
        </w:rPr>
        <w:t>RESULTS</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The </w:t>
      </w:r>
      <w:proofErr w:type="spellStart"/>
      <w:r w:rsidRPr="001D5BC5">
        <w:rPr>
          <w:rFonts w:ascii="Verdana" w:hAnsi="Verdana" w:cs="Verdana"/>
          <w:color w:val="000000"/>
          <w:spacing w:val="-7"/>
          <w:kern w:val="0"/>
          <w:sz w:val="18"/>
          <w:szCs w:val="18"/>
        </w:rPr>
        <w:t>clinico</w:t>
      </w:r>
      <w:proofErr w:type="spellEnd"/>
      <w:r w:rsidRPr="001D5BC5">
        <w:rPr>
          <w:rFonts w:ascii="Verdana" w:hAnsi="Verdana" w:cs="Verdana"/>
          <w:color w:val="000000"/>
          <w:spacing w:val="-7"/>
          <w:kern w:val="0"/>
          <w:sz w:val="18"/>
          <w:szCs w:val="18"/>
        </w:rPr>
        <w:t xml:space="preserve">-pathological characteristics of rectal cancer in the study are summarized in Table 1. The median follow-up period of the patients was 70 </w:t>
      </w:r>
      <w:proofErr w:type="spellStart"/>
      <w:proofErr w:type="gramStart"/>
      <w:r w:rsidRPr="001D5BC5">
        <w:rPr>
          <w:rFonts w:ascii="Verdana" w:hAnsi="Verdana" w:cs="Verdana"/>
          <w:color w:val="000000"/>
          <w:spacing w:val="-7"/>
          <w:kern w:val="0"/>
          <w:sz w:val="18"/>
          <w:szCs w:val="18"/>
        </w:rPr>
        <w:t>mo</w:t>
      </w:r>
      <w:proofErr w:type="spellEnd"/>
      <w:proofErr w:type="gramEnd"/>
      <w:r w:rsidRPr="001D5BC5">
        <w:rPr>
          <w:rFonts w:ascii="Verdana" w:hAnsi="Verdana" w:cs="Verdana"/>
          <w:color w:val="000000"/>
          <w:spacing w:val="-7"/>
          <w:kern w:val="0"/>
          <w:sz w:val="18"/>
          <w:szCs w:val="18"/>
        </w:rPr>
        <w:t xml:space="preserve"> (range: 3-183 </w:t>
      </w:r>
      <w:proofErr w:type="spellStart"/>
      <w:r w:rsidRPr="001D5BC5">
        <w:rPr>
          <w:rFonts w:ascii="Verdana" w:hAnsi="Verdana" w:cs="Verdana"/>
          <w:color w:val="000000"/>
          <w:spacing w:val="-7"/>
          <w:kern w:val="0"/>
          <w:sz w:val="18"/>
          <w:szCs w:val="18"/>
        </w:rPr>
        <w:t>mo</w:t>
      </w:r>
      <w:proofErr w:type="spellEnd"/>
      <w:r w:rsidRPr="001D5BC5">
        <w:rPr>
          <w:rFonts w:ascii="Verdana" w:hAnsi="Verdana" w:cs="Verdana"/>
          <w:color w:val="000000"/>
          <w:spacing w:val="-7"/>
          <w:kern w:val="0"/>
          <w:sz w:val="18"/>
          <w:szCs w:val="18"/>
        </w:rPr>
        <w:t xml:space="preserve">). During the follow-up 73 (34%) patients developed recurrences, and 58 died of disease.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The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could be assessed in all 215 cases. </w:t>
      </w:r>
      <w:proofErr w:type="spellStart"/>
      <w:r w:rsidRPr="001D5BC5">
        <w:rPr>
          <w:rFonts w:ascii="Verdana" w:hAnsi="Verdana" w:cs="Verdana"/>
          <w:color w:val="000000"/>
          <w:spacing w:val="-7"/>
          <w:kern w:val="0"/>
          <w:sz w:val="18"/>
          <w:szCs w:val="18"/>
        </w:rPr>
        <w:t>Interobserver</w:t>
      </w:r>
      <w:proofErr w:type="spellEnd"/>
      <w:r w:rsidRPr="001D5BC5">
        <w:rPr>
          <w:rFonts w:ascii="Verdana" w:hAnsi="Verdana" w:cs="Verdana"/>
          <w:color w:val="000000"/>
          <w:spacing w:val="-7"/>
          <w:kern w:val="0"/>
          <w:sz w:val="18"/>
          <w:szCs w:val="18"/>
        </w:rPr>
        <w:t xml:space="preserve"> concordance in the assessment of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TRG was good (K: 0</w:t>
      </w:r>
      <w:proofErr w:type="gramStart"/>
      <w:r w:rsidRPr="001D5BC5">
        <w:rPr>
          <w:rFonts w:ascii="Verdana" w:hAnsi="Verdana" w:cs="Verdana"/>
          <w:color w:val="000000"/>
          <w:spacing w:val="-7"/>
          <w:kern w:val="0"/>
          <w:sz w:val="18"/>
          <w:szCs w:val="18"/>
        </w:rPr>
        <w:t>,74</w:t>
      </w:r>
      <w:proofErr w:type="gramEnd"/>
      <w:r w:rsidRPr="001D5BC5">
        <w:rPr>
          <w:rFonts w:ascii="Verdana" w:hAnsi="Verdana" w:cs="Verdana"/>
          <w:color w:val="000000"/>
          <w:spacing w:val="-7"/>
          <w:kern w:val="0"/>
          <w:sz w:val="18"/>
          <w:szCs w:val="18"/>
        </w:rPr>
        <w:t>) and increased to very good (K: 0.82) when cases were subdivided into total/subtotal regression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grades 3 and 4) and absent/partial regression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grades 0, 1 and 2).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In detail, 34 (16%) rectal carcinomas were classi</w:t>
      </w:r>
      <w:r w:rsidRPr="001D5BC5">
        <w:rPr>
          <w:rFonts w:ascii="Verdana" w:hAnsi="Verdana" w:cs="Verdana"/>
          <w:color w:val="000000"/>
          <w:spacing w:val="-7"/>
          <w:kern w:val="0"/>
          <w:sz w:val="18"/>
          <w:szCs w:val="18"/>
        </w:rPr>
        <w:softHyphen/>
        <w:t xml:space="preserve">fied as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 76 (35%) as grade 1, 50 (23%) </w:t>
      </w:r>
      <w:r w:rsidRPr="001D5BC5">
        <w:rPr>
          <w:rFonts w:ascii="Verdana" w:hAnsi="Verdana" w:cs="Verdana"/>
          <w:color w:val="000000"/>
          <w:spacing w:val="-5"/>
          <w:kern w:val="0"/>
          <w:sz w:val="18"/>
          <w:szCs w:val="18"/>
        </w:rPr>
        <w:t xml:space="preserve">as grade 2 (Figure 1A), 21 (10%) as grade 3 and 34 </w:t>
      </w:r>
      <w:r w:rsidRPr="001D5BC5">
        <w:rPr>
          <w:rFonts w:ascii="Verdana" w:hAnsi="Verdana" w:cs="Verdana"/>
          <w:color w:val="000000"/>
          <w:spacing w:val="-7"/>
          <w:kern w:val="0"/>
          <w:sz w:val="18"/>
          <w:szCs w:val="18"/>
        </w:rPr>
        <w:t xml:space="preserve">(16%) as grade 4 (Figure 1B and Table 1). Lower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(0/1/2) was significantly more frequent among </w:t>
      </w:r>
      <w:proofErr w:type="spellStart"/>
      <w:r w:rsidRPr="001D5BC5">
        <w:rPr>
          <w:rFonts w:ascii="Verdana" w:hAnsi="Verdana" w:cs="Verdana"/>
          <w:color w:val="000000"/>
          <w:spacing w:val="-7"/>
          <w:kern w:val="0"/>
          <w:sz w:val="18"/>
          <w:szCs w:val="18"/>
        </w:rPr>
        <w:t>cN</w:t>
      </w:r>
      <w:proofErr w:type="spellEnd"/>
      <w:r w:rsidRPr="001D5BC5">
        <w:rPr>
          <w:rFonts w:ascii="Verdana" w:hAnsi="Verdana" w:cs="Verdana"/>
          <w:color w:val="000000"/>
          <w:spacing w:val="-7"/>
          <w:kern w:val="0"/>
          <w:sz w:val="18"/>
          <w:szCs w:val="18"/>
        </w:rPr>
        <w:t>+ tumors (</w:t>
      </w:r>
      <w:proofErr w:type="spellStart"/>
      <w:r w:rsidRPr="001D5BC5">
        <w:rPr>
          <w:rFonts w:ascii="Verdana" w:hAnsi="Verdana" w:cs="Verdana"/>
          <w:color w:val="000000"/>
          <w:spacing w:val="-7"/>
          <w:kern w:val="0"/>
          <w:sz w:val="18"/>
          <w:szCs w:val="18"/>
        </w:rPr>
        <w:t>cTNM</w:t>
      </w:r>
      <w:proofErr w:type="spellEnd"/>
      <w:r w:rsidRPr="001D5BC5">
        <w:rPr>
          <w:rFonts w:ascii="Verdana" w:hAnsi="Verdana" w:cs="Verdana"/>
          <w:color w:val="000000"/>
          <w:spacing w:val="-7"/>
          <w:kern w:val="0"/>
          <w:sz w:val="18"/>
          <w:szCs w:val="18"/>
        </w:rPr>
        <w:t xml:space="preserve"> stage</w:t>
      </w:r>
      <w:r w:rsidRPr="001D5BC5">
        <w:rPr>
          <w:rFonts w:ascii="Arial" w:hAnsi="Arial" w:cs="Arial"/>
          <w:color w:val="000000"/>
          <w:spacing w:val="-7"/>
          <w:kern w:val="0"/>
          <w:sz w:val="18"/>
          <w:szCs w:val="18"/>
        </w:rPr>
        <w:t> </w:t>
      </w:r>
      <w:r w:rsidRPr="001D5BC5">
        <w:rPr>
          <w:rFonts w:ascii="KozMinPro-Regular" w:eastAsia="KozMinPro-Regular" w:hAnsi="Verdana" w:cs="KozMinPro-Regular" w:hint="eastAsia"/>
          <w:color w:val="000000"/>
          <w:spacing w:val="-7"/>
          <w:kern w:val="0"/>
          <w:sz w:val="18"/>
          <w:szCs w:val="18"/>
        </w:rPr>
        <w:t>Ⅲ</w:t>
      </w:r>
      <w:r w:rsidRPr="001D5BC5">
        <w:rPr>
          <w:rFonts w:ascii="Verdana" w:hAnsi="Verdana" w:cs="Verdana"/>
          <w:color w:val="000000"/>
          <w:spacing w:val="-7"/>
          <w:kern w:val="0"/>
          <w:sz w:val="18"/>
          <w:szCs w:val="18"/>
        </w:rPr>
        <w:t>)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0.0008) (Figure 2) and was also significantly associated with death from rectal cancer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0.0047) and recurrence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xml:space="preserve">= 0.0254) (Table 2).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A total of 15 cases in our cohort were classified as mucinous on the endoscopic biopsy; 11 (73%) were classified as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 or 1; 1 (7%) was classified as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2; 1 (7%) was classified as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3 and 2 (13%) were classified as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4 on the surgical specimen (Table 2). A low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(0-1-2) was more frequently observed in rectal carcinomas with mucinous </w:t>
      </w:r>
      <w:proofErr w:type="spellStart"/>
      <w:r w:rsidRPr="001D5BC5">
        <w:rPr>
          <w:rFonts w:ascii="Verdana" w:hAnsi="Verdana" w:cs="Verdana"/>
          <w:color w:val="000000"/>
          <w:spacing w:val="-7"/>
          <w:kern w:val="0"/>
          <w:sz w:val="18"/>
          <w:szCs w:val="18"/>
        </w:rPr>
        <w:t>histotype</w:t>
      </w:r>
      <w:proofErr w:type="spellEnd"/>
      <w:r w:rsidRPr="001D5BC5">
        <w:rPr>
          <w:rFonts w:ascii="Verdana" w:hAnsi="Verdana" w:cs="Verdana"/>
          <w:color w:val="000000"/>
          <w:spacing w:val="-7"/>
          <w:kern w:val="0"/>
          <w:sz w:val="18"/>
          <w:szCs w:val="18"/>
        </w:rPr>
        <w:t xml:space="preserve"> or high histological grade on the endoscopic biopsy, although statistical significance was not achieved (Table 2). Among the patients with mucinous carcinoma, 5 (33%) died of disease, and 6 (40%) experienced disease recurrence (Table 1).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Among the cases with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grade 4, 7 (21%) had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(Figure 1C); 5 (72%) originated from </w:t>
      </w:r>
      <w:proofErr w:type="spellStart"/>
      <w:r w:rsidRPr="001D5BC5">
        <w:rPr>
          <w:rFonts w:ascii="Verdana" w:hAnsi="Verdana" w:cs="Verdana"/>
          <w:color w:val="000000"/>
          <w:spacing w:val="-9"/>
          <w:kern w:val="0"/>
          <w:sz w:val="18"/>
          <w:szCs w:val="18"/>
        </w:rPr>
        <w:t>cTNM</w:t>
      </w:r>
      <w:proofErr w:type="spellEnd"/>
      <w:r w:rsidRPr="001D5BC5">
        <w:rPr>
          <w:rFonts w:ascii="Verdana" w:hAnsi="Verdana" w:cs="Verdana"/>
          <w:color w:val="000000"/>
          <w:spacing w:val="-9"/>
          <w:kern w:val="0"/>
          <w:sz w:val="18"/>
          <w:szCs w:val="18"/>
        </w:rPr>
        <w:t xml:space="preserve"> stage</w:t>
      </w:r>
      <w:r w:rsidRPr="001D5BC5">
        <w:rPr>
          <w:rFonts w:ascii="Arial" w:hAnsi="Arial" w:cs="Arial"/>
          <w:color w:val="000000"/>
          <w:spacing w:val="-9"/>
          <w:kern w:val="0"/>
          <w:sz w:val="18"/>
          <w:szCs w:val="18"/>
        </w:rPr>
        <w:t> </w:t>
      </w:r>
      <w:r w:rsidRPr="001D5BC5">
        <w:rPr>
          <w:rFonts w:ascii="KozMinPro-Regular" w:eastAsia="KozMinPro-Regular" w:hAnsi="Verdana" w:cs="KozMinPro-Regular" w:hint="eastAsia"/>
          <w:color w:val="000000"/>
          <w:spacing w:val="-9"/>
          <w:kern w:val="0"/>
          <w:sz w:val="18"/>
          <w:szCs w:val="18"/>
        </w:rPr>
        <w:t>Ⅱ</w:t>
      </w:r>
      <w:r w:rsidRPr="001D5BC5">
        <w:rPr>
          <w:rFonts w:ascii="Arial" w:hAnsi="Arial" w:cs="Arial"/>
          <w:color w:val="000000"/>
          <w:spacing w:val="-9"/>
          <w:kern w:val="0"/>
          <w:sz w:val="18"/>
          <w:szCs w:val="18"/>
        </w:rPr>
        <w:t> </w:t>
      </w:r>
      <w:r w:rsidRPr="001D5BC5">
        <w:rPr>
          <w:rFonts w:ascii="Verdana" w:hAnsi="Verdana" w:cs="Verdana"/>
          <w:color w:val="000000"/>
          <w:spacing w:val="-9"/>
          <w:kern w:val="0"/>
          <w:sz w:val="18"/>
          <w:szCs w:val="18"/>
        </w:rPr>
        <w:t xml:space="preserve">cases; and 2 (28%) originated from </w:t>
      </w:r>
      <w:proofErr w:type="spellStart"/>
      <w:r w:rsidRPr="001D5BC5">
        <w:rPr>
          <w:rFonts w:ascii="Verdana" w:hAnsi="Verdana" w:cs="Verdana"/>
          <w:color w:val="000000"/>
          <w:spacing w:val="-9"/>
          <w:kern w:val="0"/>
          <w:sz w:val="18"/>
          <w:szCs w:val="18"/>
        </w:rPr>
        <w:t>cTNM</w:t>
      </w:r>
      <w:proofErr w:type="spellEnd"/>
      <w:r w:rsidRPr="001D5BC5">
        <w:rPr>
          <w:rFonts w:ascii="Verdana" w:hAnsi="Verdana" w:cs="Verdana"/>
          <w:color w:val="000000"/>
          <w:spacing w:val="-9"/>
          <w:kern w:val="0"/>
          <w:sz w:val="18"/>
          <w:szCs w:val="18"/>
        </w:rPr>
        <w:t xml:space="preserve"> stage</w:t>
      </w:r>
      <w:r w:rsidRPr="001D5BC5">
        <w:rPr>
          <w:rFonts w:ascii="Arial" w:hAnsi="Arial" w:cs="Arial"/>
          <w:color w:val="000000"/>
          <w:spacing w:val="-9"/>
          <w:kern w:val="0"/>
          <w:sz w:val="18"/>
          <w:szCs w:val="18"/>
        </w:rPr>
        <w:t> </w:t>
      </w:r>
      <w:r w:rsidRPr="001D5BC5">
        <w:rPr>
          <w:rFonts w:ascii="KozMinPro-Regular" w:eastAsia="KozMinPro-Regular" w:hAnsi="Verdana" w:cs="KozMinPro-Regular" w:hint="eastAsia"/>
          <w:color w:val="000000"/>
          <w:spacing w:val="-9"/>
          <w:kern w:val="0"/>
          <w:sz w:val="18"/>
          <w:szCs w:val="18"/>
        </w:rPr>
        <w:t>Ⅲ</w:t>
      </w:r>
      <w:r w:rsidRPr="001D5BC5">
        <w:rPr>
          <w:rFonts w:ascii="Arial" w:hAnsi="Arial" w:cs="Arial"/>
          <w:color w:val="000000"/>
          <w:spacing w:val="-9"/>
          <w:kern w:val="0"/>
          <w:sz w:val="18"/>
          <w:szCs w:val="18"/>
        </w:rPr>
        <w:t> </w:t>
      </w:r>
      <w:r w:rsidRPr="001D5BC5">
        <w:rPr>
          <w:rFonts w:ascii="Verdana" w:hAnsi="Verdana" w:cs="Verdana"/>
          <w:color w:val="000000"/>
          <w:spacing w:val="-9"/>
          <w:kern w:val="0"/>
          <w:sz w:val="18"/>
          <w:szCs w:val="18"/>
        </w:rPr>
        <w:t xml:space="preserve">tumors. All of these cases were classified as yT0N0M0 stage and having an uneventful clinical course (no evidence of recurrence or death from rectal cancer in a median follow-up period of 71 </w:t>
      </w:r>
      <w:proofErr w:type="spellStart"/>
      <w:r w:rsidRPr="001D5BC5">
        <w:rPr>
          <w:rFonts w:ascii="Verdana" w:hAnsi="Verdana" w:cs="Verdana"/>
          <w:color w:val="000000"/>
          <w:spacing w:val="-9"/>
          <w:kern w:val="0"/>
          <w:sz w:val="18"/>
          <w:szCs w:val="18"/>
        </w:rPr>
        <w:t>mo</w:t>
      </w:r>
      <w:proofErr w:type="spellEnd"/>
      <w:r w:rsidRPr="001D5BC5">
        <w:rPr>
          <w:rFonts w:ascii="Verdana" w:hAnsi="Verdana" w:cs="Verdana"/>
          <w:color w:val="000000"/>
          <w:spacing w:val="-9"/>
          <w:kern w:val="0"/>
          <w:sz w:val="18"/>
          <w:szCs w:val="18"/>
        </w:rPr>
        <w:t xml:space="preserve">; follow-up ranged between 71 and 183 </w:t>
      </w:r>
      <w:proofErr w:type="spellStart"/>
      <w:r w:rsidRPr="001D5BC5">
        <w:rPr>
          <w:rFonts w:ascii="Verdana" w:hAnsi="Verdana" w:cs="Verdana"/>
          <w:color w:val="000000"/>
          <w:spacing w:val="-9"/>
          <w:kern w:val="0"/>
          <w:sz w:val="18"/>
          <w:szCs w:val="18"/>
        </w:rPr>
        <w:t>mo</w:t>
      </w:r>
      <w:proofErr w:type="spellEnd"/>
      <w:r w:rsidRPr="001D5BC5">
        <w:rPr>
          <w:rFonts w:ascii="Verdana" w:hAnsi="Verdana" w:cs="Verdana"/>
          <w:color w:val="000000"/>
          <w:spacing w:val="-9"/>
          <w:kern w:val="0"/>
          <w:sz w:val="18"/>
          <w:szCs w:val="18"/>
        </w:rPr>
        <w:t xml:space="preserve">). The presence of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in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4 rectal cancer was significantly associated with mucinous </w:t>
      </w:r>
      <w:proofErr w:type="spellStart"/>
      <w:r w:rsidRPr="001D5BC5">
        <w:rPr>
          <w:rFonts w:ascii="Verdana" w:hAnsi="Verdana" w:cs="Verdana"/>
          <w:color w:val="000000"/>
          <w:spacing w:val="-9"/>
          <w:kern w:val="0"/>
          <w:sz w:val="18"/>
          <w:szCs w:val="18"/>
        </w:rPr>
        <w:t>histotype</w:t>
      </w:r>
      <w:proofErr w:type="spellEnd"/>
      <w:r w:rsidRPr="001D5BC5">
        <w:rPr>
          <w:rFonts w:ascii="Verdana" w:hAnsi="Verdana" w:cs="Verdana"/>
          <w:color w:val="000000"/>
          <w:spacing w:val="-9"/>
          <w:kern w:val="0"/>
          <w:sz w:val="18"/>
          <w:szCs w:val="18"/>
        </w:rPr>
        <w:t xml:space="preserve"> (</w:t>
      </w:r>
      <w:r w:rsidRPr="001D5BC5">
        <w:rPr>
          <w:rFonts w:ascii="Verdana" w:hAnsi="Verdana" w:cs="Verdana"/>
          <w:i/>
          <w:iCs/>
          <w:color w:val="000000"/>
          <w:spacing w:val="-9"/>
          <w:kern w:val="0"/>
          <w:sz w:val="18"/>
          <w:szCs w:val="18"/>
        </w:rPr>
        <w:t xml:space="preserve">P </w:t>
      </w:r>
      <w:r w:rsidRPr="001D5BC5">
        <w:rPr>
          <w:rFonts w:ascii="Verdana" w:hAnsi="Verdana" w:cs="Verdana"/>
          <w:color w:val="000000"/>
          <w:spacing w:val="-9"/>
          <w:kern w:val="0"/>
          <w:sz w:val="18"/>
          <w:szCs w:val="18"/>
        </w:rPr>
        <w:t xml:space="preserve">= 0.004) (Table 3). Indeed, 2/34 cases had been classified as mucinous on endoscopic biopsy, and both had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in the surgical specimen (Table 3). However, the remaining five cases with </w:t>
      </w:r>
      <w:proofErr w:type="spellStart"/>
      <w:r w:rsidRPr="001D5BC5">
        <w:rPr>
          <w:rFonts w:ascii="Verdana" w:hAnsi="Verdana" w:cs="Verdana"/>
          <w:color w:val="000000"/>
          <w:spacing w:val="-9"/>
          <w:kern w:val="0"/>
          <w:sz w:val="18"/>
          <w:szCs w:val="18"/>
        </w:rPr>
        <w:t>acellular</w:t>
      </w:r>
      <w:proofErr w:type="spellEnd"/>
      <w:r w:rsidRPr="001D5BC5">
        <w:rPr>
          <w:rFonts w:ascii="Verdana" w:hAnsi="Verdana" w:cs="Verdana"/>
          <w:color w:val="000000"/>
          <w:spacing w:val="-9"/>
          <w:kern w:val="0"/>
          <w:sz w:val="18"/>
          <w:szCs w:val="18"/>
        </w:rPr>
        <w:t xml:space="preserve">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pools showed no evidence of </w:t>
      </w:r>
      <w:proofErr w:type="spellStart"/>
      <w:r w:rsidRPr="001D5BC5">
        <w:rPr>
          <w:rFonts w:ascii="Verdana" w:hAnsi="Verdana" w:cs="Verdana"/>
          <w:color w:val="000000"/>
          <w:spacing w:val="-9"/>
          <w:kern w:val="0"/>
          <w:sz w:val="18"/>
          <w:szCs w:val="18"/>
        </w:rPr>
        <w:t>mucin</w:t>
      </w:r>
      <w:proofErr w:type="spellEnd"/>
      <w:r w:rsidRPr="001D5BC5">
        <w:rPr>
          <w:rFonts w:ascii="Verdana" w:hAnsi="Verdana" w:cs="Verdana"/>
          <w:color w:val="000000"/>
          <w:spacing w:val="-9"/>
          <w:kern w:val="0"/>
          <w:sz w:val="18"/>
          <w:szCs w:val="18"/>
        </w:rPr>
        <w:t xml:space="preserve"> in the endoscopic sample taken prior to CRT and surgery.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In the comparison between </w:t>
      </w:r>
      <w:proofErr w:type="spellStart"/>
      <w:r w:rsidRPr="001D5BC5">
        <w:rPr>
          <w:rFonts w:ascii="Verdana" w:hAnsi="Verdana" w:cs="Verdana"/>
          <w:color w:val="000000"/>
          <w:spacing w:val="-7"/>
          <w:kern w:val="0"/>
          <w:sz w:val="18"/>
          <w:szCs w:val="18"/>
        </w:rPr>
        <w:t>cT</w:t>
      </w:r>
      <w:proofErr w:type="spellEnd"/>
      <w:r w:rsidRPr="001D5BC5">
        <w:rPr>
          <w:rFonts w:ascii="Verdana" w:hAnsi="Verdana" w:cs="Verdana"/>
          <w:color w:val="000000"/>
          <w:spacing w:val="-7"/>
          <w:kern w:val="0"/>
          <w:sz w:val="18"/>
          <w:szCs w:val="18"/>
        </w:rPr>
        <w:t xml:space="preserve"> and </w:t>
      </w:r>
      <w:proofErr w:type="spellStart"/>
      <w:proofErr w:type="gramStart"/>
      <w:r w:rsidRPr="001D5BC5">
        <w:rPr>
          <w:rFonts w:ascii="Verdana" w:hAnsi="Verdana" w:cs="Verdana"/>
          <w:color w:val="000000"/>
          <w:spacing w:val="-7"/>
          <w:kern w:val="0"/>
          <w:sz w:val="18"/>
          <w:szCs w:val="18"/>
        </w:rPr>
        <w:t>yT</w:t>
      </w:r>
      <w:proofErr w:type="spellEnd"/>
      <w:proofErr w:type="gramEnd"/>
      <w:r w:rsidRPr="001D5BC5">
        <w:rPr>
          <w:rFonts w:ascii="Verdana" w:hAnsi="Verdana" w:cs="Verdana"/>
          <w:color w:val="000000"/>
          <w:spacing w:val="-7"/>
          <w:kern w:val="0"/>
          <w:sz w:val="18"/>
          <w:szCs w:val="18"/>
        </w:rPr>
        <w:t xml:space="preserve"> staging, we noticed that 86 (40%) cases showed no variation of T stage after CRT, 122 (57%) tumors underwent T </w:t>
      </w:r>
      <w:proofErr w:type="spellStart"/>
      <w:r w:rsidRPr="001D5BC5">
        <w:rPr>
          <w:rFonts w:ascii="Verdana" w:hAnsi="Verdana" w:cs="Verdana"/>
          <w:color w:val="000000"/>
          <w:spacing w:val="-7"/>
          <w:kern w:val="0"/>
          <w:sz w:val="18"/>
          <w:szCs w:val="18"/>
        </w:rPr>
        <w:t>downstaging</w:t>
      </w:r>
      <w:proofErr w:type="spellEnd"/>
      <w:r w:rsidRPr="001D5BC5">
        <w:rPr>
          <w:rFonts w:ascii="Verdana" w:hAnsi="Verdana" w:cs="Verdana"/>
          <w:color w:val="000000"/>
          <w:spacing w:val="-7"/>
          <w:kern w:val="0"/>
          <w:sz w:val="18"/>
          <w:szCs w:val="18"/>
        </w:rPr>
        <w:t>, while 3% had T upstaging (Table 2). T remaining unchanged/upstaging was significantly more frequent in female patients (</w:t>
      </w:r>
      <w:r w:rsidRPr="001D5BC5">
        <w:rPr>
          <w:rFonts w:ascii="Verdana" w:hAnsi="Verdana" w:cs="Verdana"/>
          <w:i/>
          <w:iCs/>
          <w:color w:val="000000"/>
          <w:spacing w:val="-7"/>
          <w:kern w:val="0"/>
          <w:sz w:val="18"/>
          <w:szCs w:val="18"/>
        </w:rPr>
        <w:t>P =</w:t>
      </w:r>
      <w:r w:rsidRPr="001D5BC5">
        <w:rPr>
          <w:rFonts w:ascii="Verdana" w:hAnsi="Verdana" w:cs="Verdana"/>
          <w:color w:val="000000"/>
          <w:spacing w:val="-7"/>
          <w:kern w:val="0"/>
          <w:sz w:val="18"/>
          <w:szCs w:val="18"/>
        </w:rPr>
        <w:t xml:space="preserve"> 0.001) and in tumors with mucinous </w:t>
      </w:r>
      <w:proofErr w:type="spellStart"/>
      <w:r w:rsidRPr="001D5BC5">
        <w:rPr>
          <w:rFonts w:ascii="Verdana" w:hAnsi="Verdana" w:cs="Verdana"/>
          <w:color w:val="000000"/>
          <w:spacing w:val="-7"/>
          <w:kern w:val="0"/>
          <w:sz w:val="18"/>
          <w:szCs w:val="18"/>
        </w:rPr>
        <w:t>histotype</w:t>
      </w:r>
      <w:proofErr w:type="spellEnd"/>
      <w:r w:rsidRPr="001D5BC5">
        <w:rPr>
          <w:rFonts w:ascii="Verdana" w:hAnsi="Verdana" w:cs="Verdana"/>
          <w:color w:val="000000"/>
          <w:spacing w:val="-7"/>
          <w:kern w:val="0"/>
          <w:sz w:val="18"/>
          <w:szCs w:val="18"/>
        </w:rPr>
        <w:t xml:space="preserve"> (</w:t>
      </w:r>
      <w:r w:rsidRPr="001D5BC5">
        <w:rPr>
          <w:rFonts w:ascii="Verdana" w:hAnsi="Verdana" w:cs="Verdana"/>
          <w:i/>
          <w:iCs/>
          <w:color w:val="000000"/>
          <w:spacing w:val="-7"/>
          <w:kern w:val="0"/>
          <w:sz w:val="18"/>
          <w:szCs w:val="18"/>
        </w:rPr>
        <w:t>P =</w:t>
      </w:r>
      <w:r w:rsidRPr="001D5BC5">
        <w:rPr>
          <w:rFonts w:ascii="Verdana" w:hAnsi="Verdana" w:cs="Verdana"/>
          <w:color w:val="000000"/>
          <w:spacing w:val="-7"/>
          <w:kern w:val="0"/>
          <w:sz w:val="18"/>
          <w:szCs w:val="18"/>
        </w:rPr>
        <w:t xml:space="preserve"> 0.01), </w:t>
      </w:r>
      <w:proofErr w:type="spellStart"/>
      <w:r w:rsidRPr="001D5BC5">
        <w:rPr>
          <w:rFonts w:ascii="Verdana" w:hAnsi="Verdana" w:cs="Verdana"/>
          <w:color w:val="000000"/>
          <w:spacing w:val="-7"/>
          <w:kern w:val="0"/>
          <w:sz w:val="18"/>
          <w:szCs w:val="18"/>
        </w:rPr>
        <w:t>cN</w:t>
      </w:r>
      <w:proofErr w:type="spellEnd"/>
      <w:r w:rsidRPr="001D5BC5">
        <w:rPr>
          <w:rFonts w:ascii="Verdana" w:hAnsi="Verdana" w:cs="Verdana"/>
          <w:color w:val="000000"/>
          <w:spacing w:val="-7"/>
          <w:kern w:val="0"/>
          <w:sz w:val="18"/>
          <w:szCs w:val="18"/>
        </w:rPr>
        <w:t>+ stage (</w:t>
      </w:r>
      <w:r w:rsidRPr="001D5BC5">
        <w:rPr>
          <w:rFonts w:ascii="Verdana" w:hAnsi="Verdana" w:cs="Verdana"/>
          <w:i/>
          <w:iCs/>
          <w:color w:val="000000"/>
          <w:spacing w:val="-7"/>
          <w:kern w:val="0"/>
          <w:sz w:val="18"/>
          <w:szCs w:val="18"/>
        </w:rPr>
        <w:t>P =</w:t>
      </w:r>
      <w:r w:rsidRPr="001D5BC5">
        <w:rPr>
          <w:rFonts w:ascii="Verdana" w:hAnsi="Verdana" w:cs="Verdana"/>
          <w:color w:val="000000"/>
          <w:spacing w:val="-7"/>
          <w:kern w:val="0"/>
          <w:sz w:val="18"/>
          <w:szCs w:val="18"/>
        </w:rPr>
        <w:t xml:space="preserve"> 0.014), high histological grade (</w:t>
      </w:r>
      <w:r w:rsidRPr="001D5BC5">
        <w:rPr>
          <w:rFonts w:ascii="Verdana" w:hAnsi="Verdana" w:cs="Verdana"/>
          <w:i/>
          <w:iCs/>
          <w:color w:val="000000"/>
          <w:spacing w:val="-7"/>
          <w:kern w:val="0"/>
          <w:sz w:val="18"/>
          <w:szCs w:val="18"/>
        </w:rPr>
        <w:t>P &lt;</w:t>
      </w:r>
      <w:r w:rsidRPr="001D5BC5">
        <w:rPr>
          <w:rFonts w:ascii="Verdana" w:hAnsi="Verdana" w:cs="Verdana"/>
          <w:color w:val="000000"/>
          <w:spacing w:val="-7"/>
          <w:kern w:val="0"/>
          <w:sz w:val="18"/>
          <w:szCs w:val="18"/>
        </w:rPr>
        <w:t xml:space="preserve"> 0.0001) and low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(0-1-2) (</w:t>
      </w:r>
      <w:r w:rsidRPr="001D5BC5">
        <w:rPr>
          <w:rFonts w:ascii="Verdana" w:hAnsi="Verdana" w:cs="Verdana"/>
          <w:i/>
          <w:iCs/>
          <w:color w:val="000000"/>
          <w:spacing w:val="-7"/>
          <w:kern w:val="0"/>
          <w:sz w:val="18"/>
          <w:szCs w:val="18"/>
        </w:rPr>
        <w:t>P &lt;</w:t>
      </w:r>
      <w:r w:rsidRPr="001D5BC5">
        <w:rPr>
          <w:rFonts w:ascii="Verdana" w:hAnsi="Verdana" w:cs="Verdana"/>
          <w:color w:val="000000"/>
          <w:spacing w:val="-7"/>
          <w:kern w:val="0"/>
          <w:sz w:val="18"/>
          <w:szCs w:val="18"/>
        </w:rPr>
        <w:t xml:space="preserve"> 0.0001) and was significantly associated with death from rectal cancer (</w:t>
      </w:r>
      <w:r w:rsidRPr="001D5BC5">
        <w:rPr>
          <w:rFonts w:ascii="Verdana" w:hAnsi="Verdana" w:cs="Verdana"/>
          <w:i/>
          <w:iCs/>
          <w:color w:val="000000"/>
          <w:spacing w:val="-7"/>
          <w:kern w:val="0"/>
          <w:sz w:val="18"/>
          <w:szCs w:val="18"/>
        </w:rPr>
        <w:t>P =</w:t>
      </w:r>
      <w:r w:rsidRPr="001D5BC5">
        <w:rPr>
          <w:rFonts w:ascii="Verdana" w:hAnsi="Verdana" w:cs="Verdana"/>
          <w:color w:val="000000"/>
          <w:spacing w:val="-7"/>
          <w:kern w:val="0"/>
          <w:sz w:val="18"/>
          <w:szCs w:val="18"/>
        </w:rPr>
        <w:t xml:space="preserve"> 0.002) and development of recurrence (</w:t>
      </w:r>
      <w:r w:rsidRPr="001D5BC5">
        <w:rPr>
          <w:rFonts w:ascii="Verdana" w:hAnsi="Verdana" w:cs="Verdana"/>
          <w:i/>
          <w:iCs/>
          <w:color w:val="000000"/>
          <w:spacing w:val="-7"/>
          <w:kern w:val="0"/>
          <w:sz w:val="18"/>
          <w:szCs w:val="18"/>
        </w:rPr>
        <w:t>P =</w:t>
      </w:r>
      <w:r w:rsidRPr="001D5BC5">
        <w:rPr>
          <w:rFonts w:ascii="Verdana" w:hAnsi="Verdana" w:cs="Verdana"/>
          <w:color w:val="000000"/>
          <w:spacing w:val="-7"/>
          <w:kern w:val="0"/>
          <w:sz w:val="18"/>
          <w:szCs w:val="18"/>
        </w:rPr>
        <w:t xml:space="preserve"> 0.002) (Table 4).</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Furthermore, 56 (48%) cases with </w:t>
      </w:r>
      <w:proofErr w:type="spellStart"/>
      <w:r w:rsidRPr="001D5BC5">
        <w:rPr>
          <w:rFonts w:ascii="Verdana" w:hAnsi="Verdana" w:cs="Verdana"/>
          <w:color w:val="000000"/>
          <w:spacing w:val="-7"/>
          <w:kern w:val="0"/>
          <w:sz w:val="18"/>
          <w:szCs w:val="18"/>
        </w:rPr>
        <w:t>cN</w:t>
      </w:r>
      <w:proofErr w:type="spellEnd"/>
      <w:r w:rsidRPr="001D5BC5">
        <w:rPr>
          <w:rFonts w:ascii="Verdana" w:hAnsi="Verdana" w:cs="Verdana"/>
          <w:color w:val="000000"/>
          <w:spacing w:val="-7"/>
          <w:kern w:val="0"/>
          <w:sz w:val="18"/>
          <w:szCs w:val="18"/>
        </w:rPr>
        <w:t xml:space="preserve">+ status showed no change in N stage after CRT, while 61 (52%) had N </w:t>
      </w:r>
      <w:proofErr w:type="spellStart"/>
      <w:r w:rsidRPr="001D5BC5">
        <w:rPr>
          <w:rFonts w:ascii="Verdana" w:hAnsi="Verdana" w:cs="Verdana"/>
          <w:color w:val="000000"/>
          <w:spacing w:val="-7"/>
          <w:kern w:val="0"/>
          <w:sz w:val="18"/>
          <w:szCs w:val="18"/>
        </w:rPr>
        <w:t>downstaging</w:t>
      </w:r>
      <w:proofErr w:type="spellEnd"/>
      <w:r w:rsidRPr="001D5BC5">
        <w:rPr>
          <w:rFonts w:ascii="Verdana" w:hAnsi="Verdana" w:cs="Verdana"/>
          <w:color w:val="000000"/>
          <w:spacing w:val="-7"/>
          <w:kern w:val="0"/>
          <w:sz w:val="18"/>
          <w:szCs w:val="18"/>
        </w:rPr>
        <w:t>. On the other hand, 13 cN0 (13%) rectal carcinomas underwent N upstaging after CRT (Table 3). N remaining unchanged/upstaging was significantly more frequent in female patients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0.0347) and in tumors with extensive involvement of the rectum or localization in the lower rectum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xml:space="preserve">= 0.0183), and low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grade (0-1-2)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0.0013) and was significantly associated with death from rectal cancer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xml:space="preserve">= 0.0043) </w:t>
      </w:r>
      <w:r w:rsidRPr="001D5BC5">
        <w:rPr>
          <w:rFonts w:ascii="Verdana" w:hAnsi="Verdana" w:cs="Verdana"/>
          <w:color w:val="000000"/>
          <w:spacing w:val="-7"/>
          <w:kern w:val="0"/>
          <w:sz w:val="18"/>
          <w:szCs w:val="18"/>
        </w:rPr>
        <w:lastRenderedPageBreak/>
        <w:t>and development of recurrence (</w:t>
      </w:r>
      <w:r w:rsidRPr="001D5BC5">
        <w:rPr>
          <w:rFonts w:ascii="Verdana" w:hAnsi="Verdana" w:cs="Verdana"/>
          <w:i/>
          <w:iCs/>
          <w:color w:val="000000"/>
          <w:spacing w:val="-7"/>
          <w:kern w:val="0"/>
          <w:sz w:val="18"/>
          <w:szCs w:val="18"/>
        </w:rPr>
        <w:t xml:space="preserve">P </w:t>
      </w:r>
      <w:r w:rsidRPr="001D5BC5">
        <w:rPr>
          <w:rFonts w:ascii="Verdana" w:hAnsi="Verdana" w:cs="Verdana"/>
          <w:color w:val="000000"/>
          <w:spacing w:val="-7"/>
          <w:kern w:val="0"/>
          <w:sz w:val="18"/>
          <w:szCs w:val="18"/>
        </w:rPr>
        <w:t xml:space="preserve">= 0.0013) (Table 5).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On the whole, 80 (37%) cases showed no change in TNM stage, and 119 (55%) exhibited TNM </w:t>
      </w:r>
      <w:proofErr w:type="spellStart"/>
      <w:r w:rsidRPr="001D5BC5">
        <w:rPr>
          <w:rFonts w:ascii="Verdana" w:hAnsi="Verdana" w:cs="Verdana"/>
          <w:color w:val="000000"/>
          <w:spacing w:val="-9"/>
          <w:kern w:val="0"/>
          <w:sz w:val="18"/>
          <w:szCs w:val="18"/>
        </w:rPr>
        <w:t>downstaging</w:t>
      </w:r>
      <w:proofErr w:type="spellEnd"/>
      <w:r w:rsidRPr="001D5BC5">
        <w:rPr>
          <w:rFonts w:ascii="Verdana" w:hAnsi="Verdana" w:cs="Verdana"/>
          <w:color w:val="000000"/>
          <w:spacing w:val="-9"/>
          <w:kern w:val="0"/>
          <w:sz w:val="18"/>
          <w:szCs w:val="18"/>
        </w:rPr>
        <w:t>, while 16 (8%) underwent TNM upstaging (Figure 3). In 13 cases, upstaging was due to development of nodal metastases, while, in 3 cases, upstaging was related to development of liver (2 cases) and peritoneal (1 case) metastases. Unchanged/increased TNM stage was significantly more frequent in cases showing extensive involvement of the rectum (</w:t>
      </w:r>
      <w:r w:rsidRPr="001D5BC5">
        <w:rPr>
          <w:rFonts w:ascii="Verdana" w:hAnsi="Verdana" w:cs="Verdana"/>
          <w:i/>
          <w:iCs/>
          <w:color w:val="000000"/>
          <w:spacing w:val="-9"/>
          <w:kern w:val="0"/>
          <w:sz w:val="18"/>
          <w:szCs w:val="18"/>
        </w:rPr>
        <w:t xml:space="preserve">P </w:t>
      </w:r>
      <w:r w:rsidRPr="001D5BC5">
        <w:rPr>
          <w:rFonts w:ascii="Verdana" w:hAnsi="Verdana" w:cs="Verdana"/>
          <w:color w:val="000000"/>
          <w:spacing w:val="-9"/>
          <w:kern w:val="0"/>
          <w:sz w:val="18"/>
          <w:szCs w:val="18"/>
        </w:rPr>
        <w:t xml:space="preserve">= 0.036), mucinous </w:t>
      </w:r>
      <w:proofErr w:type="spellStart"/>
      <w:r w:rsidRPr="001D5BC5">
        <w:rPr>
          <w:rFonts w:ascii="Verdana" w:hAnsi="Verdana" w:cs="Verdana"/>
          <w:color w:val="000000"/>
          <w:spacing w:val="-9"/>
          <w:kern w:val="0"/>
          <w:sz w:val="18"/>
          <w:szCs w:val="18"/>
        </w:rPr>
        <w:t>histotype</w:t>
      </w:r>
      <w:proofErr w:type="spellEnd"/>
      <w:r w:rsidRPr="001D5BC5">
        <w:rPr>
          <w:rFonts w:ascii="Verdana" w:hAnsi="Verdana" w:cs="Verdana"/>
          <w:color w:val="000000"/>
          <w:spacing w:val="-9"/>
          <w:kern w:val="0"/>
          <w:sz w:val="18"/>
          <w:szCs w:val="18"/>
        </w:rPr>
        <w:t xml:space="preserve"> (</w:t>
      </w:r>
      <w:r w:rsidRPr="001D5BC5">
        <w:rPr>
          <w:rFonts w:ascii="Verdana" w:hAnsi="Verdana" w:cs="Verdana"/>
          <w:i/>
          <w:iCs/>
          <w:color w:val="000000"/>
          <w:spacing w:val="-9"/>
          <w:kern w:val="0"/>
          <w:sz w:val="18"/>
          <w:szCs w:val="18"/>
        </w:rPr>
        <w:t>P =</w:t>
      </w:r>
      <w:r w:rsidRPr="001D5BC5">
        <w:rPr>
          <w:rFonts w:ascii="Verdana" w:hAnsi="Verdana" w:cs="Verdana"/>
          <w:color w:val="000000"/>
          <w:spacing w:val="-9"/>
          <w:kern w:val="0"/>
          <w:sz w:val="18"/>
          <w:szCs w:val="18"/>
        </w:rPr>
        <w:t xml:space="preserve"> 0.04), </w:t>
      </w:r>
      <w:proofErr w:type="spellStart"/>
      <w:r w:rsidRPr="001D5BC5">
        <w:rPr>
          <w:rFonts w:ascii="Verdana" w:hAnsi="Verdana" w:cs="Verdana"/>
          <w:color w:val="000000"/>
          <w:spacing w:val="-9"/>
          <w:kern w:val="0"/>
          <w:sz w:val="18"/>
          <w:szCs w:val="18"/>
        </w:rPr>
        <w:t>cN</w:t>
      </w:r>
      <w:proofErr w:type="spellEnd"/>
      <w:r w:rsidRPr="001D5BC5">
        <w:rPr>
          <w:rFonts w:ascii="Verdana" w:hAnsi="Verdana" w:cs="Verdana"/>
          <w:color w:val="000000"/>
          <w:spacing w:val="-9"/>
          <w:kern w:val="0"/>
          <w:sz w:val="18"/>
          <w:szCs w:val="18"/>
        </w:rPr>
        <w:t>+ stage (</w:t>
      </w:r>
      <w:r w:rsidRPr="001D5BC5">
        <w:rPr>
          <w:rFonts w:ascii="Verdana" w:hAnsi="Verdana" w:cs="Verdana"/>
          <w:i/>
          <w:iCs/>
          <w:color w:val="000000"/>
          <w:spacing w:val="-9"/>
          <w:kern w:val="0"/>
          <w:sz w:val="18"/>
          <w:szCs w:val="18"/>
        </w:rPr>
        <w:t xml:space="preserve">P </w:t>
      </w:r>
      <w:r w:rsidRPr="001D5BC5">
        <w:rPr>
          <w:rFonts w:ascii="Verdana" w:hAnsi="Verdana" w:cs="Verdana"/>
          <w:color w:val="000000"/>
          <w:spacing w:val="-9"/>
          <w:kern w:val="0"/>
          <w:sz w:val="18"/>
          <w:szCs w:val="18"/>
        </w:rPr>
        <w:t xml:space="preserve">= 0.001), and low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grade (0-1-2) (</w:t>
      </w:r>
      <w:r w:rsidRPr="001D5BC5">
        <w:rPr>
          <w:rFonts w:ascii="Verdana" w:hAnsi="Verdana" w:cs="Verdana"/>
          <w:i/>
          <w:iCs/>
          <w:color w:val="000000"/>
          <w:spacing w:val="-9"/>
          <w:kern w:val="0"/>
          <w:sz w:val="18"/>
          <w:szCs w:val="18"/>
        </w:rPr>
        <w:t>P &lt;</w:t>
      </w:r>
      <w:r w:rsidRPr="001D5BC5">
        <w:rPr>
          <w:rFonts w:ascii="Verdana" w:hAnsi="Verdana" w:cs="Verdana"/>
          <w:color w:val="000000"/>
          <w:spacing w:val="-9"/>
          <w:kern w:val="0"/>
          <w:sz w:val="18"/>
          <w:szCs w:val="18"/>
        </w:rPr>
        <w:t xml:space="preserve"> 0.0001) and was significantly associated with death from rectal cancer (</w:t>
      </w:r>
      <w:r w:rsidRPr="001D5BC5">
        <w:rPr>
          <w:rFonts w:ascii="Verdana" w:hAnsi="Verdana" w:cs="Verdana"/>
          <w:i/>
          <w:iCs/>
          <w:color w:val="000000"/>
          <w:spacing w:val="-9"/>
          <w:kern w:val="0"/>
          <w:sz w:val="18"/>
          <w:szCs w:val="18"/>
        </w:rPr>
        <w:t xml:space="preserve">P </w:t>
      </w:r>
      <w:r w:rsidRPr="001D5BC5">
        <w:rPr>
          <w:rFonts w:ascii="Verdana" w:hAnsi="Verdana" w:cs="Verdana"/>
          <w:color w:val="000000"/>
          <w:spacing w:val="-9"/>
          <w:kern w:val="0"/>
          <w:sz w:val="18"/>
          <w:szCs w:val="18"/>
        </w:rPr>
        <w:t>&lt; 0.0001) and development of recurrence (</w:t>
      </w:r>
      <w:r w:rsidRPr="001D5BC5">
        <w:rPr>
          <w:rFonts w:ascii="Verdana" w:hAnsi="Verdana" w:cs="Verdana"/>
          <w:i/>
          <w:iCs/>
          <w:color w:val="000000"/>
          <w:spacing w:val="-9"/>
          <w:kern w:val="0"/>
          <w:sz w:val="18"/>
          <w:szCs w:val="18"/>
        </w:rPr>
        <w:t xml:space="preserve">P </w:t>
      </w:r>
      <w:r w:rsidRPr="001D5BC5">
        <w:rPr>
          <w:rFonts w:ascii="Verdana" w:hAnsi="Verdana" w:cs="Verdana"/>
          <w:color w:val="000000"/>
          <w:spacing w:val="-9"/>
          <w:kern w:val="0"/>
          <w:sz w:val="18"/>
          <w:szCs w:val="18"/>
        </w:rPr>
        <w:t>= 0.001) (Table 6).</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proofErr w:type="spellStart"/>
      <w:r w:rsidRPr="001D5BC5">
        <w:rPr>
          <w:rFonts w:ascii="Verdana" w:hAnsi="Verdana" w:cs="Verdana"/>
          <w:color w:val="000000"/>
          <w:spacing w:val="-8"/>
          <w:kern w:val="0"/>
          <w:sz w:val="18"/>
          <w:szCs w:val="18"/>
        </w:rPr>
        <w:t>Univariate</w:t>
      </w:r>
      <w:proofErr w:type="spellEnd"/>
      <w:r w:rsidRPr="001D5BC5">
        <w:rPr>
          <w:rFonts w:ascii="Verdana" w:hAnsi="Verdana" w:cs="Verdana"/>
          <w:color w:val="000000"/>
          <w:spacing w:val="-8"/>
          <w:kern w:val="0"/>
          <w:sz w:val="18"/>
          <w:szCs w:val="18"/>
        </w:rPr>
        <w:t xml:space="preserve"> analyses showed that </w:t>
      </w:r>
      <w:proofErr w:type="spellStart"/>
      <w:r w:rsidRPr="001D5BC5">
        <w:rPr>
          <w:rFonts w:ascii="Verdana" w:hAnsi="Verdana" w:cs="Verdana"/>
          <w:color w:val="000000"/>
          <w:spacing w:val="-8"/>
          <w:kern w:val="0"/>
          <w:sz w:val="18"/>
          <w:szCs w:val="18"/>
        </w:rPr>
        <w:t>craniocaudal</w:t>
      </w:r>
      <w:proofErr w:type="spellEnd"/>
      <w:r w:rsidRPr="001D5BC5">
        <w:rPr>
          <w:rFonts w:ascii="Verdana" w:hAnsi="Verdana" w:cs="Verdana"/>
          <w:color w:val="000000"/>
          <w:spacing w:val="-8"/>
          <w:kern w:val="0"/>
          <w:sz w:val="18"/>
          <w:szCs w:val="18"/>
        </w:rPr>
        <w:t xml:space="preserve"> extension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0.0225;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0.022) (Figure 4), </w:t>
      </w:r>
      <w:proofErr w:type="spellStart"/>
      <w:r w:rsidRPr="001D5BC5">
        <w:rPr>
          <w:rFonts w:ascii="Verdana" w:hAnsi="Verdana" w:cs="Verdana"/>
          <w:color w:val="000000"/>
          <w:spacing w:val="-8"/>
          <w:kern w:val="0"/>
          <w:sz w:val="18"/>
          <w:szCs w:val="18"/>
        </w:rPr>
        <w:t>cT</w:t>
      </w:r>
      <w:proofErr w:type="spellEnd"/>
      <w:r w:rsidRPr="001D5BC5">
        <w:rPr>
          <w:rFonts w:ascii="Verdana" w:hAnsi="Verdana" w:cs="Verdana"/>
          <w:color w:val="000000"/>
          <w:spacing w:val="-8"/>
          <w:kern w:val="0"/>
          <w:sz w:val="18"/>
          <w:szCs w:val="18"/>
        </w:rPr>
        <w:t xml:space="preserve">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0.0215;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0.021), </w:t>
      </w:r>
      <w:proofErr w:type="spellStart"/>
      <w:r w:rsidRPr="001D5BC5">
        <w:rPr>
          <w:rFonts w:ascii="Verdana" w:hAnsi="Verdana" w:cs="Verdana"/>
          <w:color w:val="000000"/>
          <w:spacing w:val="-8"/>
          <w:kern w:val="0"/>
          <w:sz w:val="18"/>
          <w:szCs w:val="18"/>
        </w:rPr>
        <w:t>yT</w:t>
      </w:r>
      <w:proofErr w:type="spellEnd"/>
      <w:r w:rsidRPr="001D5BC5">
        <w:rPr>
          <w:rFonts w:ascii="Verdana" w:hAnsi="Verdana" w:cs="Verdana"/>
          <w:color w:val="000000"/>
          <w:spacing w:val="-8"/>
          <w:kern w:val="0"/>
          <w:sz w:val="18"/>
          <w:szCs w:val="18"/>
        </w:rPr>
        <w:t xml:space="preserve">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&lt; 0.0001;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0.0001), </w:t>
      </w:r>
      <w:proofErr w:type="spellStart"/>
      <w:r w:rsidRPr="001D5BC5">
        <w:rPr>
          <w:rFonts w:ascii="Verdana" w:hAnsi="Verdana" w:cs="Verdana"/>
          <w:color w:val="000000"/>
          <w:spacing w:val="-8"/>
          <w:kern w:val="0"/>
          <w:sz w:val="18"/>
          <w:szCs w:val="18"/>
        </w:rPr>
        <w:t>yN</w:t>
      </w:r>
      <w:proofErr w:type="spellEnd"/>
      <w:r w:rsidRPr="001D5BC5">
        <w:rPr>
          <w:rFonts w:ascii="Verdana" w:hAnsi="Verdana" w:cs="Verdana"/>
          <w:color w:val="000000"/>
          <w:spacing w:val="-8"/>
          <w:kern w:val="0"/>
          <w:sz w:val="18"/>
          <w:szCs w:val="18"/>
        </w:rPr>
        <w:t xml:space="preserve">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&lt; 0.0001;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&lt; 0.0001) (Figure 5), </w:t>
      </w:r>
      <w:proofErr w:type="spellStart"/>
      <w:r w:rsidRPr="001D5BC5">
        <w:rPr>
          <w:rFonts w:ascii="Verdana" w:hAnsi="Verdana" w:cs="Verdana"/>
          <w:color w:val="000000"/>
          <w:spacing w:val="-8"/>
          <w:kern w:val="0"/>
          <w:sz w:val="18"/>
          <w:szCs w:val="18"/>
        </w:rPr>
        <w:t>yM</w:t>
      </w:r>
      <w:proofErr w:type="spellEnd"/>
      <w:r w:rsidRPr="001D5BC5">
        <w:rPr>
          <w:rFonts w:ascii="Verdana" w:hAnsi="Verdana" w:cs="Verdana"/>
          <w:color w:val="000000"/>
          <w:spacing w:val="-8"/>
          <w:kern w:val="0"/>
          <w:sz w:val="18"/>
          <w:szCs w:val="18"/>
        </w:rPr>
        <w:t xml:space="preserve">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0.0164;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0.005), </w:t>
      </w:r>
      <w:proofErr w:type="spellStart"/>
      <w:r w:rsidRPr="001D5BC5">
        <w:rPr>
          <w:rFonts w:ascii="Verdana" w:hAnsi="Verdana" w:cs="Verdana"/>
          <w:color w:val="000000"/>
          <w:spacing w:val="-8"/>
          <w:kern w:val="0"/>
          <w:sz w:val="18"/>
          <w:szCs w:val="18"/>
        </w:rPr>
        <w:t>ystage</w:t>
      </w:r>
      <w:proofErr w:type="spellEnd"/>
      <w:r w:rsidRPr="001D5BC5">
        <w:rPr>
          <w:rFonts w:ascii="Verdana" w:hAnsi="Verdana" w:cs="Verdana"/>
          <w:color w:val="000000"/>
          <w:spacing w:val="-8"/>
          <w:kern w:val="0"/>
          <w:sz w:val="18"/>
          <w:szCs w:val="18"/>
        </w:rPr>
        <w:t xml:space="preserve">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&lt; 0.0001;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0.0001), TNM stage variation (</w:t>
      </w:r>
      <w:r w:rsidRPr="001D5BC5">
        <w:rPr>
          <w:rFonts w:ascii="Verdana" w:hAnsi="Verdana" w:cs="Verdana"/>
          <w:i/>
          <w:iCs/>
          <w:color w:val="000000"/>
          <w:spacing w:val="-8"/>
          <w:kern w:val="0"/>
          <w:sz w:val="18"/>
          <w:szCs w:val="18"/>
        </w:rPr>
        <w:t>P &lt;</w:t>
      </w:r>
      <w:r w:rsidRPr="001D5BC5">
        <w:rPr>
          <w:rFonts w:ascii="Verdana" w:hAnsi="Verdana" w:cs="Verdana"/>
          <w:color w:val="000000"/>
          <w:spacing w:val="-8"/>
          <w:kern w:val="0"/>
          <w:sz w:val="18"/>
          <w:szCs w:val="18"/>
        </w:rPr>
        <w:t xml:space="preserve"> 0.0001;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0.0005), T stage variation (</w:t>
      </w:r>
      <w:r w:rsidRPr="001D5BC5">
        <w:rPr>
          <w:rFonts w:ascii="Verdana" w:hAnsi="Verdana" w:cs="Verdana"/>
          <w:i/>
          <w:iCs/>
          <w:color w:val="000000"/>
          <w:spacing w:val="-8"/>
          <w:kern w:val="0"/>
          <w:sz w:val="18"/>
          <w:szCs w:val="18"/>
        </w:rPr>
        <w:t>P &lt;</w:t>
      </w:r>
      <w:r w:rsidRPr="001D5BC5">
        <w:rPr>
          <w:rFonts w:ascii="Verdana" w:hAnsi="Verdana" w:cs="Verdana"/>
          <w:color w:val="000000"/>
          <w:spacing w:val="-8"/>
          <w:kern w:val="0"/>
          <w:sz w:val="18"/>
          <w:szCs w:val="18"/>
        </w:rPr>
        <w:t xml:space="preserve"> 0.0001;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0.001), </w:t>
      </w:r>
      <w:proofErr w:type="spellStart"/>
      <w:r w:rsidRPr="001D5BC5">
        <w:rPr>
          <w:rFonts w:ascii="Verdana" w:hAnsi="Verdana" w:cs="Verdana"/>
          <w:color w:val="000000"/>
          <w:spacing w:val="-8"/>
          <w:kern w:val="0"/>
          <w:sz w:val="18"/>
          <w:szCs w:val="18"/>
        </w:rPr>
        <w:t>Dworak</w:t>
      </w:r>
      <w:proofErr w:type="spellEnd"/>
      <w:r w:rsidRPr="001D5BC5">
        <w:rPr>
          <w:rFonts w:ascii="Verdana" w:hAnsi="Verdana" w:cs="Verdana"/>
          <w:color w:val="000000"/>
          <w:spacing w:val="-8"/>
          <w:kern w:val="0"/>
          <w:sz w:val="18"/>
          <w:szCs w:val="18"/>
        </w:rPr>
        <w:t xml:space="preserve"> regression grade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0.0023;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0.023) (Figure 6), tumor regression (</w:t>
      </w:r>
      <w:r w:rsidRPr="001D5BC5">
        <w:rPr>
          <w:rFonts w:ascii="Verdana" w:hAnsi="Verdana" w:cs="Verdana"/>
          <w:i/>
          <w:iCs/>
          <w:color w:val="000000"/>
          <w:spacing w:val="-8"/>
          <w:kern w:val="0"/>
          <w:sz w:val="18"/>
          <w:szCs w:val="18"/>
        </w:rPr>
        <w:t xml:space="preserve">P = </w:t>
      </w:r>
      <w:r w:rsidRPr="001D5BC5">
        <w:rPr>
          <w:rFonts w:ascii="Verdana" w:hAnsi="Verdana" w:cs="Verdana"/>
          <w:color w:val="000000"/>
          <w:spacing w:val="-8"/>
          <w:kern w:val="0"/>
          <w:sz w:val="18"/>
          <w:szCs w:val="18"/>
        </w:rPr>
        <w:t xml:space="preserve">0.0006;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0.01) (Figure 7) and radial margin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0.0069; </w:t>
      </w:r>
      <w:r w:rsidRPr="001D5BC5">
        <w:rPr>
          <w:rFonts w:ascii="Verdana" w:hAnsi="Verdana" w:cs="Verdana"/>
          <w:i/>
          <w:iCs/>
          <w:color w:val="000000"/>
          <w:spacing w:val="-8"/>
          <w:kern w:val="0"/>
          <w:sz w:val="18"/>
          <w:szCs w:val="18"/>
        </w:rPr>
        <w:t xml:space="preserve">P </w:t>
      </w:r>
      <w:r w:rsidRPr="001D5BC5">
        <w:rPr>
          <w:rFonts w:ascii="Verdana" w:hAnsi="Verdana" w:cs="Verdana"/>
          <w:color w:val="000000"/>
          <w:spacing w:val="-8"/>
          <w:kern w:val="0"/>
          <w:sz w:val="18"/>
          <w:szCs w:val="18"/>
        </w:rPr>
        <w:t xml:space="preserve">= 0.025) were significant prognostic factors for CSS and DFS, respectively. </w:t>
      </w:r>
      <w:proofErr w:type="spellStart"/>
      <w:r w:rsidRPr="001D5BC5">
        <w:rPr>
          <w:rFonts w:ascii="Verdana" w:hAnsi="Verdana" w:cs="Verdana"/>
          <w:color w:val="000000"/>
          <w:spacing w:val="-8"/>
          <w:kern w:val="0"/>
          <w:sz w:val="18"/>
          <w:szCs w:val="18"/>
        </w:rPr>
        <w:t>Craniocaudal</w:t>
      </w:r>
      <w:proofErr w:type="spellEnd"/>
      <w:r w:rsidRPr="001D5BC5">
        <w:rPr>
          <w:rFonts w:ascii="Verdana" w:hAnsi="Verdana" w:cs="Verdana"/>
          <w:color w:val="000000"/>
          <w:spacing w:val="-8"/>
          <w:kern w:val="0"/>
          <w:sz w:val="18"/>
          <w:szCs w:val="18"/>
        </w:rPr>
        <w:t xml:space="preserve"> extension, </w:t>
      </w:r>
      <w:proofErr w:type="spellStart"/>
      <w:r w:rsidRPr="001D5BC5">
        <w:rPr>
          <w:rFonts w:ascii="Verdana" w:hAnsi="Verdana" w:cs="Verdana"/>
          <w:color w:val="000000"/>
          <w:spacing w:val="-8"/>
          <w:kern w:val="0"/>
          <w:sz w:val="18"/>
          <w:szCs w:val="18"/>
        </w:rPr>
        <w:t>yN</w:t>
      </w:r>
      <w:proofErr w:type="spellEnd"/>
      <w:r w:rsidRPr="001D5BC5">
        <w:rPr>
          <w:rFonts w:ascii="Verdana" w:hAnsi="Verdana" w:cs="Verdana"/>
          <w:color w:val="000000"/>
          <w:spacing w:val="-8"/>
          <w:kern w:val="0"/>
          <w:sz w:val="18"/>
          <w:szCs w:val="18"/>
        </w:rPr>
        <w:t xml:space="preserve"> status, radial margin status and tumor regression were independent variables in the multivariate analyses for CSS. On the other hand, </w:t>
      </w:r>
      <w:proofErr w:type="spellStart"/>
      <w:r w:rsidRPr="001D5BC5">
        <w:rPr>
          <w:rFonts w:ascii="Verdana" w:hAnsi="Verdana" w:cs="Verdana"/>
          <w:color w:val="000000"/>
          <w:spacing w:val="-8"/>
          <w:kern w:val="0"/>
          <w:sz w:val="18"/>
          <w:szCs w:val="18"/>
        </w:rPr>
        <w:t>craniocaudal</w:t>
      </w:r>
      <w:proofErr w:type="spellEnd"/>
      <w:r w:rsidRPr="001D5BC5">
        <w:rPr>
          <w:rFonts w:ascii="Verdana" w:hAnsi="Verdana" w:cs="Verdana"/>
          <w:color w:val="000000"/>
          <w:spacing w:val="-8"/>
          <w:kern w:val="0"/>
          <w:sz w:val="18"/>
          <w:szCs w:val="18"/>
        </w:rPr>
        <w:t xml:space="preserve"> extension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0.0189), </w:t>
      </w:r>
      <w:proofErr w:type="spellStart"/>
      <w:proofErr w:type="gramStart"/>
      <w:r w:rsidRPr="001D5BC5">
        <w:rPr>
          <w:rFonts w:ascii="Verdana" w:hAnsi="Verdana" w:cs="Verdana"/>
          <w:color w:val="000000"/>
          <w:spacing w:val="-8"/>
          <w:kern w:val="0"/>
          <w:sz w:val="18"/>
          <w:szCs w:val="18"/>
        </w:rPr>
        <w:t>yT</w:t>
      </w:r>
      <w:proofErr w:type="spellEnd"/>
      <w:proofErr w:type="gramEnd"/>
      <w:r w:rsidRPr="001D5BC5">
        <w:rPr>
          <w:rFonts w:ascii="Verdana" w:hAnsi="Verdana" w:cs="Verdana"/>
          <w:color w:val="000000"/>
          <w:spacing w:val="-8"/>
          <w:kern w:val="0"/>
          <w:sz w:val="18"/>
          <w:szCs w:val="18"/>
        </w:rPr>
        <w:t xml:space="preserve"> stage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0.0327) and </w:t>
      </w:r>
      <w:proofErr w:type="spellStart"/>
      <w:r w:rsidRPr="001D5BC5">
        <w:rPr>
          <w:rFonts w:ascii="Verdana" w:hAnsi="Verdana" w:cs="Verdana"/>
          <w:color w:val="000000"/>
          <w:spacing w:val="-8"/>
          <w:kern w:val="0"/>
          <w:sz w:val="18"/>
          <w:szCs w:val="18"/>
        </w:rPr>
        <w:t>yN</w:t>
      </w:r>
      <w:proofErr w:type="spellEnd"/>
      <w:r w:rsidRPr="001D5BC5">
        <w:rPr>
          <w:rFonts w:ascii="Verdana" w:hAnsi="Verdana" w:cs="Verdana"/>
          <w:color w:val="000000"/>
          <w:spacing w:val="-8"/>
          <w:kern w:val="0"/>
          <w:sz w:val="18"/>
          <w:szCs w:val="18"/>
        </w:rPr>
        <w:t xml:space="preserve"> stage (</w:t>
      </w:r>
      <w:r w:rsidRPr="001D5BC5">
        <w:rPr>
          <w:rFonts w:ascii="Verdana" w:hAnsi="Verdana" w:cs="Verdana"/>
          <w:i/>
          <w:iCs/>
          <w:color w:val="000000"/>
          <w:spacing w:val="-8"/>
          <w:kern w:val="0"/>
          <w:sz w:val="18"/>
          <w:szCs w:val="18"/>
        </w:rPr>
        <w:t>P =</w:t>
      </w:r>
      <w:r w:rsidRPr="001D5BC5">
        <w:rPr>
          <w:rFonts w:ascii="Verdana" w:hAnsi="Verdana" w:cs="Verdana"/>
          <w:color w:val="000000"/>
          <w:spacing w:val="-8"/>
          <w:kern w:val="0"/>
          <w:sz w:val="18"/>
          <w:szCs w:val="18"/>
        </w:rPr>
        <w:t xml:space="preserve"> 0.001) were significant prognostic parameters for DFS. </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D5BC5">
        <w:rPr>
          <w:rFonts w:ascii="Univers" w:hAnsi="Univers" w:cs="Univers"/>
          <w:b/>
          <w:bCs/>
          <w:color w:val="000000"/>
          <w:spacing w:val="-2"/>
          <w:kern w:val="0"/>
          <w:sz w:val="24"/>
          <w:szCs w:val="24"/>
          <w:u w:val="single"/>
        </w:rPr>
        <w:t>DISCUSSION</w:t>
      </w:r>
    </w:p>
    <w:p w:rsidR="00A042BF" w:rsidRPr="001D5BC5" w:rsidRDefault="00A042BF" w:rsidP="00A042BF">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1D5BC5">
        <w:rPr>
          <w:rFonts w:ascii="Verdana" w:hAnsi="Verdana" w:cs="Verdana"/>
          <w:color w:val="000000"/>
          <w:spacing w:val="-9"/>
          <w:kern w:val="0"/>
          <w:sz w:val="18"/>
          <w:szCs w:val="18"/>
        </w:rPr>
        <w:t xml:space="preserve">In this study, we aimed to identify </w:t>
      </w:r>
      <w:proofErr w:type="spellStart"/>
      <w:r w:rsidRPr="001D5BC5">
        <w:rPr>
          <w:rFonts w:ascii="Verdana" w:hAnsi="Verdana" w:cs="Verdana"/>
          <w:color w:val="000000"/>
          <w:spacing w:val="-9"/>
          <w:kern w:val="0"/>
          <w:sz w:val="18"/>
          <w:szCs w:val="18"/>
        </w:rPr>
        <w:t>clinico</w:t>
      </w:r>
      <w:proofErr w:type="spellEnd"/>
      <w:r w:rsidRPr="001D5BC5">
        <w:rPr>
          <w:rFonts w:ascii="Verdana" w:hAnsi="Verdana" w:cs="Verdana"/>
          <w:color w:val="000000"/>
          <w:spacing w:val="-9"/>
          <w:kern w:val="0"/>
          <w:sz w:val="18"/>
          <w:szCs w:val="18"/>
        </w:rPr>
        <w:t xml:space="preserve">-pathological variables, which may have significance for predicting recurrence risk and outcome in patients with rectal cancer submitted to neo-adjuvant CRT. Our findings can be summarized as follows. First, we confirmed previous </w:t>
      </w:r>
      <w:proofErr w:type="gramStart"/>
      <w:r w:rsidRPr="001D5BC5">
        <w:rPr>
          <w:rFonts w:ascii="Verdana" w:hAnsi="Verdana" w:cs="Verdana"/>
          <w:color w:val="000000"/>
          <w:spacing w:val="-9"/>
          <w:kern w:val="0"/>
          <w:sz w:val="18"/>
          <w:szCs w:val="18"/>
        </w:rPr>
        <w:t>evidence</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7-9]</w:t>
      </w:r>
      <w:r w:rsidRPr="001D5BC5">
        <w:rPr>
          <w:rFonts w:ascii="Verdana" w:hAnsi="Verdana" w:cs="Verdana"/>
          <w:color w:val="000000"/>
          <w:spacing w:val="-9"/>
          <w:kern w:val="0"/>
          <w:sz w:val="18"/>
          <w:szCs w:val="18"/>
        </w:rPr>
        <w:t xml:space="preserve"> that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TRG is a reproducible histological parameter able to discriminate rectal carcinomas at the increased risk of recurrence or adverse outcome. However, the comparison of Kaplan-Meier curves showed that DFS and CSS were only slightly different between cases classified as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4 and 3 and among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0, 1 and 2 rectal carcinomas. These results suggested that a two-tiered rather than a five-tiered system could be used to grade tumor regression in surgical specimens. </w:t>
      </w:r>
      <w:proofErr w:type="gramStart"/>
      <w:r w:rsidRPr="001D5BC5">
        <w:rPr>
          <w:rFonts w:ascii="Verdana" w:hAnsi="Verdana" w:cs="Verdana"/>
          <w:color w:val="000000"/>
          <w:spacing w:val="-9"/>
          <w:kern w:val="0"/>
          <w:sz w:val="18"/>
          <w:szCs w:val="18"/>
        </w:rPr>
        <w:t xml:space="preserve">Accordingly, the use of a simplified dichotomized system, in which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0, 1 and 2 were considered as absent/partial regression and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3 and 4 as total/subtotal regression not only raised the inter-observer reproducibility but also increased the prognostic relevance of TRG; furthermore, two-tiered TRG was an independent and significant prognostic variable for CSS in the multivariate analysis.</w:t>
      </w:r>
      <w:proofErr w:type="gramEnd"/>
      <w:r w:rsidRPr="001D5BC5">
        <w:rPr>
          <w:rFonts w:ascii="Verdana" w:hAnsi="Verdana" w:cs="Verdana"/>
          <w:color w:val="000000"/>
          <w:spacing w:val="-9"/>
          <w:kern w:val="0"/>
          <w:sz w:val="18"/>
          <w:szCs w:val="18"/>
        </w:rPr>
        <w:t xml:space="preserve"> Moreover, the advantages of a simplified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w:t>
      </w:r>
      <w:r w:rsidRPr="001D5BC5">
        <w:rPr>
          <w:rFonts w:ascii="Verdana" w:hAnsi="Verdana" w:cs="Verdana"/>
          <w:color w:val="000000"/>
          <w:spacing w:val="-5"/>
          <w:kern w:val="0"/>
          <w:sz w:val="18"/>
          <w:szCs w:val="18"/>
        </w:rPr>
        <w:t xml:space="preserve">system were already demonstrated by </w:t>
      </w:r>
      <w:proofErr w:type="spellStart"/>
      <w:r w:rsidRPr="001D5BC5">
        <w:rPr>
          <w:rFonts w:ascii="Verdana" w:hAnsi="Verdana" w:cs="Verdana"/>
          <w:color w:val="000000"/>
          <w:spacing w:val="-5"/>
          <w:kern w:val="0"/>
          <w:sz w:val="18"/>
          <w:szCs w:val="18"/>
        </w:rPr>
        <w:t>Elezkurtaj</w:t>
      </w:r>
      <w:proofErr w:type="spellEnd"/>
      <w:r w:rsidRPr="001D5BC5">
        <w:rPr>
          <w:rFonts w:ascii="Verdana" w:hAnsi="Verdana" w:cs="Verdana"/>
          <w:color w:val="000000"/>
          <w:spacing w:val="-9"/>
          <w:kern w:val="0"/>
          <w:sz w:val="18"/>
          <w:szCs w:val="18"/>
        </w:rPr>
        <w:t xml:space="preserve"> </w:t>
      </w:r>
      <w:r w:rsidRPr="001D5BC5">
        <w:rPr>
          <w:rFonts w:ascii="Verdana" w:hAnsi="Verdana" w:cs="Verdana"/>
          <w:i/>
          <w:iCs/>
          <w:color w:val="000000"/>
          <w:spacing w:val="-9"/>
          <w:kern w:val="0"/>
          <w:sz w:val="18"/>
          <w:szCs w:val="18"/>
        </w:rPr>
        <w:t>et al</w:t>
      </w:r>
      <w:r w:rsidRPr="001D5BC5">
        <w:rPr>
          <w:rFonts w:ascii="Verdana" w:hAnsi="Verdana" w:cs="Verdana"/>
          <w:color w:val="000000"/>
          <w:spacing w:val="-9"/>
          <w:kern w:val="0"/>
          <w:sz w:val="18"/>
          <w:szCs w:val="18"/>
          <w:vertAlign w:val="superscript"/>
        </w:rPr>
        <w:t>[25]</w:t>
      </w:r>
      <w:r w:rsidRPr="001D5BC5">
        <w:rPr>
          <w:rFonts w:ascii="Verdana" w:hAnsi="Verdana" w:cs="Verdana"/>
          <w:color w:val="000000"/>
          <w:spacing w:val="-9"/>
          <w:kern w:val="0"/>
          <w:sz w:val="18"/>
          <w:szCs w:val="18"/>
        </w:rPr>
        <w:t xml:space="preserve"> who showed that compared to </w:t>
      </w:r>
      <w:proofErr w:type="spellStart"/>
      <w:r w:rsidRPr="001D5BC5">
        <w:rPr>
          <w:rFonts w:ascii="Verdana" w:hAnsi="Verdana" w:cs="Verdana"/>
          <w:color w:val="000000"/>
          <w:spacing w:val="-9"/>
          <w:kern w:val="0"/>
          <w:sz w:val="18"/>
          <w:szCs w:val="18"/>
        </w:rPr>
        <w:t>Dworak’s</w:t>
      </w:r>
      <w:proofErr w:type="spellEnd"/>
      <w:r w:rsidRPr="001D5BC5">
        <w:rPr>
          <w:rFonts w:ascii="Verdana" w:hAnsi="Verdana" w:cs="Verdana"/>
          <w:color w:val="000000"/>
          <w:spacing w:val="-9"/>
          <w:kern w:val="0"/>
          <w:sz w:val="18"/>
          <w:szCs w:val="18"/>
        </w:rPr>
        <w:t xml:space="preserve"> five tier system, dichotomized TRG has higher correlations with nodal disease and UICC stage. Finally, grouping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grades 3 and 4 together would avoid the need to determine complete pathological response by using step sections, which is highly time consuming and whose benefits appear to be questionable</w:t>
      </w:r>
      <w:r w:rsidRPr="001D5BC5">
        <w:rPr>
          <w:rFonts w:ascii="Verdana" w:hAnsi="Verdana" w:cs="Verdana"/>
          <w:color w:val="000000"/>
          <w:spacing w:val="-9"/>
          <w:kern w:val="0"/>
          <w:sz w:val="18"/>
          <w:szCs w:val="18"/>
          <w:vertAlign w:val="superscript"/>
        </w:rPr>
        <w:t>[26]</w:t>
      </w:r>
      <w:r w:rsidRPr="001D5BC5">
        <w:rPr>
          <w:rFonts w:ascii="Verdana" w:hAnsi="Verdana" w:cs="Verdana"/>
          <w:color w:val="000000"/>
          <w:spacing w:val="-9"/>
          <w:kern w:val="0"/>
          <w:sz w:val="18"/>
          <w:szCs w:val="18"/>
        </w:rPr>
        <w:t xml:space="preserve">. Of note, a lower response to CRT (corresponding to </w:t>
      </w:r>
      <w:proofErr w:type="spellStart"/>
      <w:r w:rsidRPr="001D5BC5">
        <w:rPr>
          <w:rFonts w:ascii="Verdana" w:hAnsi="Verdana" w:cs="Verdana"/>
          <w:color w:val="000000"/>
          <w:spacing w:val="-9"/>
          <w:kern w:val="0"/>
          <w:sz w:val="18"/>
          <w:szCs w:val="18"/>
        </w:rPr>
        <w:t>Dworak</w:t>
      </w:r>
      <w:proofErr w:type="spellEnd"/>
      <w:r w:rsidRPr="001D5BC5">
        <w:rPr>
          <w:rFonts w:ascii="Verdana" w:hAnsi="Verdana" w:cs="Verdana"/>
          <w:color w:val="000000"/>
          <w:spacing w:val="-9"/>
          <w:kern w:val="0"/>
          <w:sz w:val="18"/>
          <w:szCs w:val="18"/>
        </w:rPr>
        <w:t xml:space="preserve"> TRG 0, 1 or 2) was observed in tumors showing mucinous </w:t>
      </w:r>
      <w:proofErr w:type="spellStart"/>
      <w:r w:rsidRPr="001D5BC5">
        <w:rPr>
          <w:rFonts w:ascii="Verdana" w:hAnsi="Verdana" w:cs="Verdana"/>
          <w:color w:val="000000"/>
          <w:spacing w:val="-9"/>
          <w:kern w:val="0"/>
          <w:sz w:val="18"/>
          <w:szCs w:val="18"/>
        </w:rPr>
        <w:t>histotype</w:t>
      </w:r>
      <w:proofErr w:type="spellEnd"/>
      <w:r w:rsidRPr="001D5BC5">
        <w:rPr>
          <w:rFonts w:ascii="Verdana" w:hAnsi="Verdana" w:cs="Verdana"/>
          <w:color w:val="000000"/>
          <w:spacing w:val="-9"/>
          <w:kern w:val="0"/>
          <w:sz w:val="18"/>
          <w:szCs w:val="18"/>
        </w:rPr>
        <w:t xml:space="preserve"> or poor differentiation in pre-treatment biopsy. Some authors recently suggested a “watch and wait” approach to avoid the side-effects of surgery in patients with rectal cancer showing complete clinical tumor regression after </w:t>
      </w:r>
      <w:proofErr w:type="gramStart"/>
      <w:r w:rsidRPr="001D5BC5">
        <w:rPr>
          <w:rFonts w:ascii="Verdana" w:hAnsi="Verdana" w:cs="Verdana"/>
          <w:color w:val="000000"/>
          <w:spacing w:val="-9"/>
          <w:kern w:val="0"/>
          <w:sz w:val="18"/>
          <w:szCs w:val="18"/>
        </w:rPr>
        <w:t>CRT</w:t>
      </w:r>
      <w:r w:rsidRPr="001D5BC5">
        <w:rPr>
          <w:rFonts w:ascii="Verdana" w:hAnsi="Verdana" w:cs="Verdana"/>
          <w:color w:val="000000"/>
          <w:spacing w:val="-9"/>
          <w:kern w:val="0"/>
          <w:sz w:val="18"/>
          <w:szCs w:val="18"/>
          <w:vertAlign w:val="superscript"/>
        </w:rPr>
        <w:t>[</w:t>
      </w:r>
      <w:proofErr w:type="gramEnd"/>
      <w:r w:rsidRPr="001D5BC5">
        <w:rPr>
          <w:rFonts w:ascii="Verdana" w:hAnsi="Verdana" w:cs="Verdana"/>
          <w:color w:val="000000"/>
          <w:spacing w:val="-9"/>
          <w:kern w:val="0"/>
          <w:sz w:val="18"/>
          <w:szCs w:val="18"/>
          <w:vertAlign w:val="superscript"/>
        </w:rPr>
        <w:t>27]</w:t>
      </w:r>
      <w:r w:rsidRPr="001D5BC5">
        <w:rPr>
          <w:rFonts w:ascii="Verdana" w:hAnsi="Verdana" w:cs="Verdana"/>
          <w:color w:val="000000"/>
          <w:spacing w:val="-9"/>
          <w:kern w:val="0"/>
          <w:sz w:val="18"/>
          <w:szCs w:val="18"/>
        </w:rPr>
        <w:t xml:space="preserve">. Our findings indicate that caution should be used when applying a “watch and wait” policy to rectal cancer with mucinous or poorly differentiated histology, as these features are associated with a higher possibility of absent /incomplete tumor regression and T/TNM remaining unchanged/upstaging after CRT.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1D5BC5">
        <w:rPr>
          <w:rFonts w:ascii="Verdana" w:hAnsi="Verdana" w:cs="Verdana"/>
          <w:color w:val="000000"/>
          <w:spacing w:val="-8"/>
          <w:kern w:val="0"/>
          <w:sz w:val="18"/>
          <w:szCs w:val="18"/>
        </w:rPr>
        <w:lastRenderedPageBreak/>
        <w:t xml:space="preserve">Seven (3.2%) rectal surgical specimens in our cohort showed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upon histological examination. Two of those cases were derived from tumors with a mucinous </w:t>
      </w:r>
      <w:proofErr w:type="spellStart"/>
      <w:r w:rsidRPr="001D5BC5">
        <w:rPr>
          <w:rFonts w:ascii="Verdana" w:hAnsi="Verdana" w:cs="Verdana"/>
          <w:color w:val="000000"/>
          <w:spacing w:val="-8"/>
          <w:kern w:val="0"/>
          <w:sz w:val="18"/>
          <w:szCs w:val="18"/>
        </w:rPr>
        <w:t>histotype</w:t>
      </w:r>
      <w:proofErr w:type="spellEnd"/>
      <w:r w:rsidRPr="001D5BC5">
        <w:rPr>
          <w:rFonts w:ascii="Verdana" w:hAnsi="Verdana" w:cs="Verdana"/>
          <w:color w:val="000000"/>
          <w:spacing w:val="-8"/>
          <w:kern w:val="0"/>
          <w:sz w:val="18"/>
          <w:szCs w:val="18"/>
        </w:rPr>
        <w:t xml:space="preserve"> in the pre-treatment endoscopic biopsy. In those cases,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deposits could be interpreted as a complete tumor response of mucinous rectal carcinoma. However, in 5 cases we could not find extracellular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in the pre-treatment sample, and this finding suggests that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deposits in surgical specimens after CRT may represent a radiation effect, as was already </w:t>
      </w:r>
      <w:proofErr w:type="gramStart"/>
      <w:r w:rsidRPr="001D5BC5">
        <w:rPr>
          <w:rFonts w:ascii="Verdana" w:hAnsi="Verdana" w:cs="Verdana"/>
          <w:color w:val="000000"/>
          <w:spacing w:val="-8"/>
          <w:kern w:val="0"/>
          <w:sz w:val="18"/>
          <w:szCs w:val="18"/>
        </w:rPr>
        <w:t>hypothesized</w:t>
      </w:r>
      <w:r w:rsidRPr="001D5BC5">
        <w:rPr>
          <w:rFonts w:ascii="Verdana" w:hAnsi="Verdana" w:cs="Verdana"/>
          <w:color w:val="000000"/>
          <w:spacing w:val="-8"/>
          <w:kern w:val="0"/>
          <w:sz w:val="18"/>
          <w:szCs w:val="18"/>
          <w:vertAlign w:val="superscript"/>
        </w:rPr>
        <w:t>[</w:t>
      </w:r>
      <w:proofErr w:type="gramEnd"/>
      <w:r w:rsidRPr="001D5BC5">
        <w:rPr>
          <w:rFonts w:ascii="Verdana" w:hAnsi="Verdana" w:cs="Verdana"/>
          <w:color w:val="000000"/>
          <w:spacing w:val="-8"/>
          <w:kern w:val="0"/>
          <w:sz w:val="18"/>
          <w:szCs w:val="18"/>
          <w:vertAlign w:val="superscript"/>
        </w:rPr>
        <w:t>28]</w:t>
      </w:r>
      <w:r w:rsidRPr="001D5BC5">
        <w:rPr>
          <w:rFonts w:ascii="Verdana" w:hAnsi="Verdana" w:cs="Verdana"/>
          <w:color w:val="000000"/>
          <w:spacing w:val="-8"/>
          <w:kern w:val="0"/>
          <w:sz w:val="18"/>
          <w:szCs w:val="18"/>
        </w:rPr>
        <w:t xml:space="preserve">. Of note, all 7 patients with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had an unremarkable clinical course, with no recurrence or death from rectal cancer. This outcome supports the College of American Pathologists’ consensus recommendation that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should not be regarded as residual disease in rectal cancer treated with neo-adjuvant </w:t>
      </w:r>
      <w:proofErr w:type="gramStart"/>
      <w:r w:rsidRPr="001D5BC5">
        <w:rPr>
          <w:rFonts w:ascii="Verdana" w:hAnsi="Verdana" w:cs="Verdana"/>
          <w:color w:val="000000"/>
          <w:spacing w:val="-8"/>
          <w:kern w:val="0"/>
          <w:sz w:val="18"/>
          <w:szCs w:val="18"/>
        </w:rPr>
        <w:t>CRT</w:t>
      </w:r>
      <w:r w:rsidRPr="001D5BC5">
        <w:rPr>
          <w:rFonts w:ascii="Verdana" w:hAnsi="Verdana" w:cs="Verdana"/>
          <w:color w:val="000000"/>
          <w:spacing w:val="-8"/>
          <w:kern w:val="0"/>
          <w:sz w:val="18"/>
          <w:szCs w:val="18"/>
          <w:vertAlign w:val="superscript"/>
        </w:rPr>
        <w:t>[</w:t>
      </w:r>
      <w:proofErr w:type="gramEnd"/>
      <w:r w:rsidRPr="001D5BC5">
        <w:rPr>
          <w:rFonts w:ascii="Verdana" w:hAnsi="Verdana" w:cs="Verdana"/>
          <w:color w:val="000000"/>
          <w:spacing w:val="-8"/>
          <w:kern w:val="0"/>
          <w:sz w:val="18"/>
          <w:szCs w:val="18"/>
          <w:vertAlign w:val="superscript"/>
        </w:rPr>
        <w:t>29]</w:t>
      </w:r>
      <w:r w:rsidRPr="001D5BC5">
        <w:rPr>
          <w:rFonts w:ascii="Verdana" w:hAnsi="Verdana" w:cs="Verdana"/>
          <w:color w:val="000000"/>
          <w:spacing w:val="-8"/>
          <w:kern w:val="0"/>
          <w:sz w:val="18"/>
          <w:szCs w:val="18"/>
        </w:rPr>
        <w:t xml:space="preserve">. Accordingly, we did not observe any significant difference in CSS and DFS between cases with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and cases scored as </w:t>
      </w:r>
      <w:proofErr w:type="spellStart"/>
      <w:r w:rsidRPr="001D5BC5">
        <w:rPr>
          <w:rFonts w:ascii="Verdana" w:hAnsi="Verdana" w:cs="Verdana"/>
          <w:color w:val="000000"/>
          <w:spacing w:val="-8"/>
          <w:kern w:val="0"/>
          <w:sz w:val="18"/>
          <w:szCs w:val="18"/>
        </w:rPr>
        <w:t>Dworak</w:t>
      </w:r>
      <w:proofErr w:type="spellEnd"/>
      <w:r w:rsidRPr="001D5BC5">
        <w:rPr>
          <w:rFonts w:ascii="Verdana" w:hAnsi="Verdana" w:cs="Verdana"/>
          <w:color w:val="000000"/>
          <w:spacing w:val="-8"/>
          <w:kern w:val="0"/>
          <w:sz w:val="18"/>
          <w:szCs w:val="18"/>
        </w:rPr>
        <w:t xml:space="preserve"> 4. Hence, although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are not mentioned in </w:t>
      </w:r>
      <w:proofErr w:type="spellStart"/>
      <w:r w:rsidRPr="001D5BC5">
        <w:rPr>
          <w:rFonts w:ascii="Verdana" w:hAnsi="Verdana" w:cs="Verdana"/>
          <w:color w:val="000000"/>
          <w:spacing w:val="-8"/>
          <w:kern w:val="0"/>
          <w:sz w:val="18"/>
          <w:szCs w:val="18"/>
        </w:rPr>
        <w:t>Dworak</w:t>
      </w:r>
      <w:proofErr w:type="spellEnd"/>
      <w:r w:rsidRPr="001D5BC5">
        <w:rPr>
          <w:rFonts w:ascii="Verdana" w:hAnsi="Verdana" w:cs="Verdana"/>
          <w:color w:val="000000"/>
          <w:spacing w:val="-8"/>
          <w:kern w:val="0"/>
          <w:sz w:val="18"/>
          <w:szCs w:val="18"/>
        </w:rPr>
        <w:t xml:space="preserve"> </w:t>
      </w:r>
      <w:proofErr w:type="gramStart"/>
      <w:r w:rsidRPr="001D5BC5">
        <w:rPr>
          <w:rFonts w:ascii="Verdana" w:hAnsi="Verdana" w:cs="Verdana"/>
          <w:color w:val="000000"/>
          <w:spacing w:val="-8"/>
          <w:kern w:val="0"/>
          <w:sz w:val="18"/>
          <w:szCs w:val="18"/>
        </w:rPr>
        <w:t>TRG</w:t>
      </w:r>
      <w:r w:rsidRPr="001D5BC5">
        <w:rPr>
          <w:rFonts w:ascii="Verdana" w:hAnsi="Verdana" w:cs="Verdana"/>
          <w:color w:val="000000"/>
          <w:spacing w:val="-8"/>
          <w:kern w:val="0"/>
          <w:sz w:val="18"/>
          <w:szCs w:val="18"/>
          <w:vertAlign w:val="superscript"/>
        </w:rPr>
        <w:t>[</w:t>
      </w:r>
      <w:proofErr w:type="gramEnd"/>
      <w:r w:rsidRPr="001D5BC5">
        <w:rPr>
          <w:rFonts w:ascii="Verdana" w:hAnsi="Verdana" w:cs="Verdana"/>
          <w:color w:val="000000"/>
          <w:spacing w:val="-8"/>
          <w:kern w:val="0"/>
          <w:sz w:val="18"/>
          <w:szCs w:val="18"/>
          <w:vertAlign w:val="superscript"/>
        </w:rPr>
        <w:t>11]</w:t>
      </w:r>
      <w:r w:rsidRPr="001D5BC5">
        <w:rPr>
          <w:rFonts w:ascii="Verdana" w:hAnsi="Verdana" w:cs="Verdana"/>
          <w:color w:val="000000"/>
          <w:spacing w:val="-8"/>
          <w:kern w:val="0"/>
          <w:sz w:val="18"/>
          <w:szCs w:val="18"/>
        </w:rPr>
        <w:t>, we may presume that due to the absence of neoplastic cells, they should be considered as complete tumor regression (</w:t>
      </w:r>
      <w:proofErr w:type="spellStart"/>
      <w:r w:rsidRPr="001D5BC5">
        <w:rPr>
          <w:rFonts w:ascii="Verdana" w:hAnsi="Verdana" w:cs="Verdana"/>
          <w:color w:val="000000"/>
          <w:spacing w:val="-8"/>
          <w:kern w:val="0"/>
          <w:sz w:val="18"/>
          <w:szCs w:val="18"/>
        </w:rPr>
        <w:t>Dworak</w:t>
      </w:r>
      <w:proofErr w:type="spellEnd"/>
      <w:r w:rsidRPr="001D5BC5">
        <w:rPr>
          <w:rFonts w:ascii="Verdana" w:hAnsi="Verdana" w:cs="Verdana"/>
          <w:color w:val="000000"/>
          <w:spacing w:val="-8"/>
          <w:kern w:val="0"/>
          <w:sz w:val="18"/>
          <w:szCs w:val="18"/>
        </w:rPr>
        <w:t xml:space="preserve"> 4). Our results are in line with those reported by other </w:t>
      </w:r>
      <w:proofErr w:type="gramStart"/>
      <w:r w:rsidRPr="001D5BC5">
        <w:rPr>
          <w:rFonts w:ascii="Verdana" w:hAnsi="Verdana" w:cs="Verdana"/>
          <w:color w:val="000000"/>
          <w:spacing w:val="-8"/>
          <w:kern w:val="0"/>
          <w:sz w:val="18"/>
          <w:szCs w:val="18"/>
        </w:rPr>
        <w:t>authors</w:t>
      </w:r>
      <w:r w:rsidRPr="001D5BC5">
        <w:rPr>
          <w:rFonts w:ascii="Verdana" w:hAnsi="Verdana" w:cs="Verdana"/>
          <w:color w:val="000000"/>
          <w:spacing w:val="-8"/>
          <w:kern w:val="0"/>
          <w:sz w:val="18"/>
          <w:szCs w:val="18"/>
          <w:vertAlign w:val="superscript"/>
        </w:rPr>
        <w:t>[</w:t>
      </w:r>
      <w:proofErr w:type="gramEnd"/>
      <w:r w:rsidRPr="001D5BC5">
        <w:rPr>
          <w:rFonts w:ascii="Verdana" w:hAnsi="Verdana" w:cs="Verdana"/>
          <w:color w:val="000000"/>
          <w:spacing w:val="-8"/>
          <w:kern w:val="0"/>
          <w:sz w:val="18"/>
          <w:szCs w:val="18"/>
          <w:vertAlign w:val="superscript"/>
        </w:rPr>
        <w:t>15,17-19]</w:t>
      </w:r>
      <w:r w:rsidRPr="001D5BC5">
        <w:rPr>
          <w:rFonts w:ascii="Verdana" w:hAnsi="Verdana" w:cs="Verdana"/>
          <w:color w:val="000000"/>
          <w:spacing w:val="-8"/>
          <w:kern w:val="0"/>
          <w:sz w:val="18"/>
          <w:szCs w:val="18"/>
        </w:rPr>
        <w:t xml:space="preserve">. However, some of the previous analyses could be flawed by the short follow-up of the patients, which was limited to 3 or 5 </w:t>
      </w:r>
      <w:proofErr w:type="gramStart"/>
      <w:r w:rsidRPr="001D5BC5">
        <w:rPr>
          <w:rFonts w:ascii="Verdana" w:hAnsi="Verdana" w:cs="Verdana"/>
          <w:color w:val="000000"/>
          <w:spacing w:val="-8"/>
          <w:kern w:val="0"/>
          <w:sz w:val="18"/>
          <w:szCs w:val="18"/>
        </w:rPr>
        <w:t>years</w:t>
      </w:r>
      <w:r w:rsidRPr="001D5BC5">
        <w:rPr>
          <w:rFonts w:ascii="Verdana" w:hAnsi="Verdana" w:cs="Verdana"/>
          <w:color w:val="000000"/>
          <w:spacing w:val="-8"/>
          <w:kern w:val="0"/>
          <w:sz w:val="18"/>
          <w:szCs w:val="18"/>
          <w:vertAlign w:val="superscript"/>
        </w:rPr>
        <w:t>[</w:t>
      </w:r>
      <w:proofErr w:type="gramEnd"/>
      <w:r w:rsidRPr="001D5BC5">
        <w:rPr>
          <w:rFonts w:ascii="Verdana" w:hAnsi="Verdana" w:cs="Verdana"/>
          <w:color w:val="000000"/>
          <w:spacing w:val="-8"/>
          <w:kern w:val="0"/>
          <w:sz w:val="18"/>
          <w:szCs w:val="18"/>
          <w:vertAlign w:val="superscript"/>
        </w:rPr>
        <w:t>16-18,30]</w:t>
      </w:r>
      <w:r w:rsidRPr="001D5BC5">
        <w:rPr>
          <w:rFonts w:ascii="Verdana" w:hAnsi="Verdana" w:cs="Verdana"/>
          <w:color w:val="000000"/>
          <w:spacing w:val="-8"/>
          <w:kern w:val="0"/>
          <w:sz w:val="18"/>
          <w:szCs w:val="18"/>
        </w:rPr>
        <w:t>,</w:t>
      </w:r>
      <w:r w:rsidRPr="001D5BC5">
        <w:rPr>
          <w:rFonts w:ascii="Verdana" w:hAnsi="Verdana" w:cs="Verdana"/>
          <w:color w:val="000000"/>
          <w:spacing w:val="-8"/>
          <w:kern w:val="0"/>
          <w:sz w:val="18"/>
          <w:szCs w:val="18"/>
          <w:vertAlign w:val="superscript"/>
        </w:rPr>
        <w:t xml:space="preserve"> </w:t>
      </w:r>
      <w:r w:rsidRPr="001D5BC5">
        <w:rPr>
          <w:rFonts w:ascii="Verdana" w:hAnsi="Verdana" w:cs="Verdana"/>
          <w:color w:val="000000"/>
          <w:spacing w:val="-8"/>
          <w:kern w:val="0"/>
          <w:sz w:val="18"/>
          <w:szCs w:val="18"/>
        </w:rPr>
        <w:t>or by sampling restricted to the macroscopically abnormal areas in the rectum</w:t>
      </w:r>
      <w:r w:rsidRPr="001D5BC5">
        <w:rPr>
          <w:rFonts w:ascii="Verdana" w:hAnsi="Verdana" w:cs="Verdana"/>
          <w:color w:val="000000"/>
          <w:spacing w:val="-8"/>
          <w:kern w:val="0"/>
          <w:sz w:val="18"/>
          <w:szCs w:val="18"/>
          <w:vertAlign w:val="superscript"/>
        </w:rPr>
        <w:t>[16]</w:t>
      </w:r>
      <w:r w:rsidRPr="001D5BC5">
        <w:rPr>
          <w:rFonts w:ascii="Verdana" w:hAnsi="Verdana" w:cs="Verdana"/>
          <w:color w:val="000000"/>
          <w:spacing w:val="-8"/>
          <w:kern w:val="0"/>
          <w:sz w:val="18"/>
          <w:szCs w:val="18"/>
        </w:rPr>
        <w:t xml:space="preserve">. In our cases with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the median follow-up time was 71 mo. </w:t>
      </w:r>
      <w:proofErr w:type="gramStart"/>
      <w:r w:rsidRPr="001D5BC5">
        <w:rPr>
          <w:rFonts w:ascii="Verdana" w:hAnsi="Verdana" w:cs="Verdana"/>
          <w:color w:val="000000"/>
          <w:spacing w:val="-8"/>
          <w:kern w:val="0"/>
          <w:sz w:val="18"/>
          <w:szCs w:val="18"/>
        </w:rPr>
        <w:t>Additionally</w:t>
      </w:r>
      <w:proofErr w:type="gramEnd"/>
      <w:r w:rsidRPr="001D5BC5">
        <w:rPr>
          <w:rFonts w:ascii="Verdana" w:hAnsi="Verdana" w:cs="Verdana"/>
          <w:color w:val="000000"/>
          <w:spacing w:val="-8"/>
          <w:kern w:val="0"/>
          <w:sz w:val="18"/>
          <w:szCs w:val="18"/>
        </w:rPr>
        <w:t xml:space="preserve">, we overcame the possibility of the incorrect assessment of tumor response by embedding the entire surgical specimen and by cutting three additional leveled sections from each paraffin block in cases with questionable residual tumor. In our opinion, cutting step levels is mandatory when seeing </w:t>
      </w:r>
      <w:proofErr w:type="spellStart"/>
      <w:r w:rsidRPr="001D5BC5">
        <w:rPr>
          <w:rFonts w:ascii="Verdana" w:hAnsi="Verdana" w:cs="Verdana"/>
          <w:color w:val="000000"/>
          <w:spacing w:val="-8"/>
          <w:kern w:val="0"/>
          <w:sz w:val="18"/>
          <w:szCs w:val="18"/>
        </w:rPr>
        <w:t>acellular</w:t>
      </w:r>
      <w:proofErr w:type="spellEnd"/>
      <w:r w:rsidRPr="001D5BC5">
        <w:rPr>
          <w:rFonts w:ascii="Verdana" w:hAnsi="Verdana" w:cs="Verdana"/>
          <w:color w:val="000000"/>
          <w:spacing w:val="-8"/>
          <w:kern w:val="0"/>
          <w:sz w:val="18"/>
          <w:szCs w:val="18"/>
        </w:rPr>
        <w:t xml:space="preserve"> </w:t>
      </w:r>
      <w:proofErr w:type="spellStart"/>
      <w:r w:rsidRPr="001D5BC5">
        <w:rPr>
          <w:rFonts w:ascii="Verdana" w:hAnsi="Verdana" w:cs="Verdana"/>
          <w:color w:val="000000"/>
          <w:spacing w:val="-8"/>
          <w:kern w:val="0"/>
          <w:sz w:val="18"/>
          <w:szCs w:val="18"/>
        </w:rPr>
        <w:t>mucin</w:t>
      </w:r>
      <w:proofErr w:type="spellEnd"/>
      <w:r w:rsidRPr="001D5BC5">
        <w:rPr>
          <w:rFonts w:ascii="Verdana" w:hAnsi="Verdana" w:cs="Verdana"/>
          <w:color w:val="000000"/>
          <w:spacing w:val="-8"/>
          <w:kern w:val="0"/>
          <w:sz w:val="18"/>
          <w:szCs w:val="18"/>
        </w:rPr>
        <w:t xml:space="preserve"> pools after CRT. Indeed, this histological feature might represent either a treatment effect or residual tumor. Only careful histological examination of the entire surgical specimen with leveled sections allows for the exclusion of residual tumor. Moreover, a pre-treatment biopsy might not be representative of the entire tumor and may not show mucinous histology. Additionally, mucinous adenocarcinoma may show only rare foci of neoplastic cells that can be hard to identify.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Our results also showed that </w:t>
      </w:r>
      <w:proofErr w:type="spellStart"/>
      <w:r w:rsidRPr="001D5BC5">
        <w:rPr>
          <w:rFonts w:ascii="Verdana" w:hAnsi="Verdana" w:cs="Verdana"/>
          <w:color w:val="000000"/>
          <w:spacing w:val="-7"/>
          <w:kern w:val="0"/>
          <w:sz w:val="18"/>
          <w:szCs w:val="18"/>
        </w:rPr>
        <w:t>yN</w:t>
      </w:r>
      <w:proofErr w:type="spellEnd"/>
      <w:r w:rsidRPr="001D5BC5">
        <w:rPr>
          <w:rFonts w:ascii="Verdana" w:hAnsi="Verdana" w:cs="Verdana"/>
          <w:color w:val="000000"/>
          <w:spacing w:val="-7"/>
          <w:kern w:val="0"/>
          <w:sz w:val="18"/>
          <w:szCs w:val="18"/>
        </w:rPr>
        <w:t xml:space="preserve"> status is an independent predictor of shorter DFS and CSS in patients with rectal cancer submitted to neo-adjuvant CRT. Interestingly, 13% of patients with cN0 status had </w:t>
      </w:r>
      <w:proofErr w:type="spellStart"/>
      <w:r w:rsidRPr="001D5BC5">
        <w:rPr>
          <w:rFonts w:ascii="Verdana" w:hAnsi="Verdana" w:cs="Verdana"/>
          <w:color w:val="000000"/>
          <w:spacing w:val="-7"/>
          <w:kern w:val="0"/>
          <w:sz w:val="18"/>
          <w:szCs w:val="18"/>
        </w:rPr>
        <w:t>yN</w:t>
      </w:r>
      <w:proofErr w:type="spellEnd"/>
      <w:r w:rsidRPr="001D5BC5">
        <w:rPr>
          <w:rFonts w:ascii="Verdana" w:hAnsi="Verdana" w:cs="Verdana"/>
          <w:color w:val="000000"/>
          <w:spacing w:val="-7"/>
          <w:kern w:val="0"/>
          <w:sz w:val="18"/>
          <w:szCs w:val="18"/>
        </w:rPr>
        <w:t xml:space="preserve">+ after therapy. This result highlights the importance of pathological examination after CRT to ensure appropriate staging and therapy of patients, as was already </w:t>
      </w:r>
      <w:proofErr w:type="gramStart"/>
      <w:r w:rsidRPr="001D5BC5">
        <w:rPr>
          <w:rFonts w:ascii="Verdana" w:hAnsi="Verdana" w:cs="Verdana"/>
          <w:color w:val="000000"/>
          <w:spacing w:val="-7"/>
          <w:kern w:val="0"/>
          <w:sz w:val="18"/>
          <w:szCs w:val="18"/>
        </w:rPr>
        <w:t>underscored</w:t>
      </w:r>
      <w:r w:rsidRPr="001D5BC5">
        <w:rPr>
          <w:rFonts w:ascii="Verdana" w:hAnsi="Verdana" w:cs="Verdana"/>
          <w:color w:val="000000"/>
          <w:spacing w:val="-7"/>
          <w:kern w:val="0"/>
          <w:sz w:val="18"/>
          <w:szCs w:val="18"/>
          <w:vertAlign w:val="superscript"/>
        </w:rPr>
        <w:t>[</w:t>
      </w:r>
      <w:proofErr w:type="gramEnd"/>
      <w:r w:rsidRPr="001D5BC5">
        <w:rPr>
          <w:rFonts w:ascii="Verdana" w:hAnsi="Verdana" w:cs="Verdana"/>
          <w:color w:val="000000"/>
          <w:spacing w:val="-7"/>
          <w:kern w:val="0"/>
          <w:sz w:val="18"/>
          <w:szCs w:val="18"/>
          <w:vertAlign w:val="superscript"/>
        </w:rPr>
        <w:t>31]</w:t>
      </w:r>
      <w:r w:rsidRPr="001D5BC5">
        <w:rPr>
          <w:rFonts w:ascii="Verdana" w:hAnsi="Verdana" w:cs="Verdana"/>
          <w:color w:val="000000"/>
          <w:spacing w:val="-7"/>
          <w:kern w:val="0"/>
          <w:sz w:val="18"/>
          <w:szCs w:val="18"/>
        </w:rPr>
        <w:t xml:space="preserve">. Since N remaining </w:t>
      </w:r>
      <w:proofErr w:type="gramStart"/>
      <w:r w:rsidRPr="001D5BC5">
        <w:rPr>
          <w:rFonts w:ascii="Verdana" w:hAnsi="Verdana" w:cs="Verdana"/>
          <w:color w:val="000000"/>
          <w:spacing w:val="-7"/>
          <w:kern w:val="0"/>
          <w:sz w:val="18"/>
          <w:szCs w:val="18"/>
        </w:rPr>
        <w:t>unchanged/upstaging</w:t>
      </w:r>
      <w:proofErr w:type="gramEnd"/>
      <w:r w:rsidRPr="001D5BC5">
        <w:rPr>
          <w:rFonts w:ascii="Verdana" w:hAnsi="Verdana" w:cs="Verdana"/>
          <w:color w:val="000000"/>
          <w:spacing w:val="-7"/>
          <w:kern w:val="0"/>
          <w:sz w:val="18"/>
          <w:szCs w:val="18"/>
        </w:rPr>
        <w:t xml:space="preserve"> was significantly more frequent in tumors showing extensive involvement of the rectum or localization in the lower rectum, surgical resection and follow-up histological examination might have particular relevance in rectal carcinomas showing those features.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Tumor </w:t>
      </w:r>
      <w:proofErr w:type="spellStart"/>
      <w:r w:rsidRPr="001D5BC5">
        <w:rPr>
          <w:rFonts w:ascii="Verdana" w:hAnsi="Verdana" w:cs="Verdana"/>
          <w:color w:val="000000"/>
          <w:spacing w:val="-7"/>
          <w:kern w:val="0"/>
          <w:sz w:val="18"/>
          <w:szCs w:val="18"/>
        </w:rPr>
        <w:t>craniocaudal</w:t>
      </w:r>
      <w:proofErr w:type="spellEnd"/>
      <w:r w:rsidRPr="001D5BC5">
        <w:rPr>
          <w:rFonts w:ascii="Verdana" w:hAnsi="Verdana" w:cs="Verdana"/>
          <w:color w:val="000000"/>
          <w:spacing w:val="-7"/>
          <w:kern w:val="0"/>
          <w:sz w:val="18"/>
          <w:szCs w:val="18"/>
        </w:rPr>
        <w:t xml:space="preserve"> extension higher than 3 cm was an additional significant and independent prognostic parameter associated with worse DFS and CSS in our analyses. Since this feature was not associated with TNM variation or with tumor regression after therapy, we may speculate that cancers with higher </w:t>
      </w:r>
      <w:proofErr w:type="spellStart"/>
      <w:r w:rsidRPr="001D5BC5">
        <w:rPr>
          <w:rFonts w:ascii="Verdana" w:hAnsi="Verdana" w:cs="Verdana"/>
          <w:color w:val="000000"/>
          <w:spacing w:val="-7"/>
          <w:kern w:val="0"/>
          <w:sz w:val="18"/>
          <w:szCs w:val="18"/>
        </w:rPr>
        <w:t>craniocaudal</w:t>
      </w:r>
      <w:proofErr w:type="spellEnd"/>
      <w:r w:rsidRPr="001D5BC5">
        <w:rPr>
          <w:rFonts w:ascii="Verdana" w:hAnsi="Verdana" w:cs="Verdana"/>
          <w:color w:val="000000"/>
          <w:spacing w:val="-7"/>
          <w:kern w:val="0"/>
          <w:sz w:val="18"/>
          <w:szCs w:val="18"/>
        </w:rPr>
        <w:t xml:space="preserve"> extension might have had occult metastases undetectable at the moment of </w:t>
      </w:r>
      <w:proofErr w:type="spellStart"/>
      <w:r w:rsidRPr="001D5BC5">
        <w:rPr>
          <w:rFonts w:ascii="Verdana" w:hAnsi="Verdana" w:cs="Verdana"/>
          <w:color w:val="000000"/>
          <w:spacing w:val="-7"/>
          <w:kern w:val="0"/>
          <w:sz w:val="18"/>
          <w:szCs w:val="18"/>
        </w:rPr>
        <w:t>yTNM</w:t>
      </w:r>
      <w:proofErr w:type="spellEnd"/>
      <w:r w:rsidRPr="001D5BC5">
        <w:rPr>
          <w:rFonts w:ascii="Verdana" w:hAnsi="Verdana" w:cs="Verdana"/>
          <w:color w:val="000000"/>
          <w:spacing w:val="-7"/>
          <w:kern w:val="0"/>
          <w:sz w:val="18"/>
          <w:szCs w:val="18"/>
        </w:rPr>
        <w:t xml:space="preserve"> staging. However, our data suggest that particular attention should be given in the treatment and follow up of tumors existing at a higher extent in the rectum.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t xml:space="preserve">Finally, T and N remaining unchanged/upstaging </w:t>
      </w:r>
      <w:proofErr w:type="gramStart"/>
      <w:r w:rsidRPr="001D5BC5">
        <w:rPr>
          <w:rFonts w:ascii="Verdana" w:hAnsi="Verdana" w:cs="Verdana"/>
          <w:color w:val="000000"/>
          <w:spacing w:val="-7"/>
          <w:kern w:val="0"/>
          <w:sz w:val="18"/>
          <w:szCs w:val="18"/>
        </w:rPr>
        <w:t>was</w:t>
      </w:r>
      <w:proofErr w:type="gramEnd"/>
      <w:r w:rsidRPr="001D5BC5">
        <w:rPr>
          <w:rFonts w:ascii="Verdana" w:hAnsi="Verdana" w:cs="Verdana"/>
          <w:color w:val="000000"/>
          <w:spacing w:val="-7"/>
          <w:kern w:val="0"/>
          <w:sz w:val="18"/>
          <w:szCs w:val="18"/>
        </w:rPr>
        <w:t xml:space="preserve"> significantly more frequent in female patients. Although we are not able to explain this phenomenon, the role of hormones in the biological aggressiveness of rectal cancer should be better investigated in the future. </w:t>
      </w:r>
    </w:p>
    <w:p w:rsidR="00A042BF" w:rsidRPr="001D5BC5" w:rsidRDefault="00A042BF" w:rsidP="00A042BF">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1D5BC5">
        <w:rPr>
          <w:rFonts w:ascii="Verdana" w:hAnsi="Verdana" w:cs="Verdana"/>
          <w:color w:val="000000"/>
          <w:spacing w:val="-7"/>
          <w:kern w:val="0"/>
          <w:sz w:val="18"/>
          <w:szCs w:val="18"/>
        </w:rPr>
        <w:lastRenderedPageBreak/>
        <w:t xml:space="preserve">In conclusion, we confirmed the reproducibility and prognostic value of </w:t>
      </w:r>
      <w:proofErr w:type="spellStart"/>
      <w:r w:rsidRPr="001D5BC5">
        <w:rPr>
          <w:rFonts w:ascii="Verdana" w:hAnsi="Verdana" w:cs="Verdana"/>
          <w:color w:val="000000"/>
          <w:spacing w:val="-7"/>
          <w:kern w:val="0"/>
          <w:sz w:val="18"/>
          <w:szCs w:val="18"/>
        </w:rPr>
        <w:t>Dworak</w:t>
      </w:r>
      <w:proofErr w:type="spellEnd"/>
      <w:r w:rsidRPr="001D5BC5">
        <w:rPr>
          <w:rFonts w:ascii="Verdana" w:hAnsi="Verdana" w:cs="Verdana"/>
          <w:color w:val="000000"/>
          <w:spacing w:val="-7"/>
          <w:kern w:val="0"/>
          <w:sz w:val="18"/>
          <w:szCs w:val="18"/>
        </w:rPr>
        <w:t xml:space="preserve"> TRG in rectal cancer treated with neo-adjuvant CRT; however, our data suggested that a simplified two-tiered system may be used with better results. </w:t>
      </w:r>
      <w:proofErr w:type="spellStart"/>
      <w:r w:rsidRPr="001D5BC5">
        <w:rPr>
          <w:rFonts w:ascii="Verdana" w:hAnsi="Verdana" w:cs="Verdana"/>
          <w:color w:val="000000"/>
          <w:spacing w:val="-7"/>
          <w:kern w:val="0"/>
          <w:sz w:val="18"/>
          <w:szCs w:val="18"/>
        </w:rPr>
        <w:t>Acellular</w:t>
      </w:r>
      <w:proofErr w:type="spellEnd"/>
      <w:r w:rsidRPr="001D5BC5">
        <w:rPr>
          <w:rFonts w:ascii="Verdana" w:hAnsi="Verdana" w:cs="Verdana"/>
          <w:color w:val="000000"/>
          <w:spacing w:val="-7"/>
          <w:kern w:val="0"/>
          <w:sz w:val="18"/>
          <w:szCs w:val="18"/>
        </w:rPr>
        <w:t xml:space="preserve"> </w:t>
      </w:r>
      <w:proofErr w:type="spellStart"/>
      <w:r w:rsidRPr="001D5BC5">
        <w:rPr>
          <w:rFonts w:ascii="Verdana" w:hAnsi="Verdana" w:cs="Verdana"/>
          <w:color w:val="000000"/>
          <w:spacing w:val="-7"/>
          <w:kern w:val="0"/>
          <w:sz w:val="18"/>
          <w:szCs w:val="18"/>
        </w:rPr>
        <w:t>mucin</w:t>
      </w:r>
      <w:proofErr w:type="spellEnd"/>
      <w:r w:rsidRPr="001D5BC5">
        <w:rPr>
          <w:rFonts w:ascii="Verdana" w:hAnsi="Verdana" w:cs="Verdana"/>
          <w:color w:val="000000"/>
          <w:spacing w:val="-7"/>
          <w:kern w:val="0"/>
          <w:sz w:val="18"/>
          <w:szCs w:val="18"/>
        </w:rPr>
        <w:t xml:space="preserve"> pools in the surgical specimen may be considered as complete tumor regression, but step levels are warranted in those cases to exclude residual mucinous carcinoma. Finally, particular attention should be paid to rectal carcinomas showing the mucinous </w:t>
      </w:r>
      <w:proofErr w:type="spellStart"/>
      <w:r w:rsidRPr="001D5BC5">
        <w:rPr>
          <w:rFonts w:ascii="Verdana" w:hAnsi="Verdana" w:cs="Verdana"/>
          <w:color w:val="000000"/>
          <w:spacing w:val="-7"/>
          <w:kern w:val="0"/>
          <w:sz w:val="18"/>
          <w:szCs w:val="18"/>
        </w:rPr>
        <w:t>histotype</w:t>
      </w:r>
      <w:proofErr w:type="spellEnd"/>
      <w:r w:rsidRPr="001D5BC5">
        <w:rPr>
          <w:rFonts w:ascii="Verdana" w:hAnsi="Verdana" w:cs="Verdana"/>
          <w:color w:val="000000"/>
          <w:spacing w:val="-7"/>
          <w:kern w:val="0"/>
          <w:sz w:val="18"/>
          <w:szCs w:val="18"/>
        </w:rPr>
        <w:t xml:space="preserve">, poor differentiation and extensive/lower involvement of the rectum due to the higher probability of absent/partial regression and TNM remaining </w:t>
      </w:r>
      <w:proofErr w:type="gramStart"/>
      <w:r w:rsidRPr="001D5BC5">
        <w:rPr>
          <w:rFonts w:ascii="Verdana" w:hAnsi="Verdana" w:cs="Verdana"/>
          <w:color w:val="000000"/>
          <w:spacing w:val="-7"/>
          <w:kern w:val="0"/>
          <w:sz w:val="18"/>
          <w:szCs w:val="18"/>
        </w:rPr>
        <w:t>unchanged/upstaging</w:t>
      </w:r>
      <w:proofErr w:type="gramEnd"/>
      <w:r w:rsidRPr="001D5BC5">
        <w:rPr>
          <w:rFonts w:ascii="Verdana" w:hAnsi="Verdana" w:cs="Verdana"/>
          <w:color w:val="000000"/>
          <w:spacing w:val="-7"/>
          <w:kern w:val="0"/>
          <w:sz w:val="18"/>
          <w:szCs w:val="18"/>
        </w:rPr>
        <w:t xml:space="preserve"> in those cases.</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1D5BC5">
        <w:rPr>
          <w:rFonts w:ascii="Univers" w:hAnsi="Univers" w:cs="Univers"/>
          <w:b/>
          <w:bCs/>
          <w:color w:val="000000"/>
          <w:spacing w:val="-2"/>
          <w:kern w:val="0"/>
          <w:sz w:val="24"/>
          <w:szCs w:val="24"/>
          <w:u w:val="single"/>
        </w:rPr>
        <w:t>COMMENTS</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Background</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Patients with locally advanced rectal cancer are currently submitted to neo-adjuvant</w:t>
      </w:r>
      <w:r w:rsidRPr="001D5BC5">
        <w:rPr>
          <w:rFonts w:ascii="Arial Narrow" w:hAnsi="Arial Narrow" w:cs="Arial Narrow"/>
          <w:b/>
          <w:bCs/>
          <w:color w:val="000000"/>
          <w:kern w:val="0"/>
          <w:sz w:val="16"/>
          <w:szCs w:val="16"/>
        </w:rPr>
        <w:t xml:space="preserve"> </w:t>
      </w:r>
      <w:r w:rsidRPr="001D5BC5">
        <w:rPr>
          <w:rFonts w:ascii="Arial Narrow" w:hAnsi="Arial Narrow" w:cs="Arial Narrow"/>
          <w:color w:val="000000"/>
          <w:kern w:val="0"/>
          <w:sz w:val="16"/>
          <w:szCs w:val="16"/>
        </w:rPr>
        <w:t xml:space="preserve">chemo-radiotherapy (CRT) to improve </w:t>
      </w:r>
      <w:proofErr w:type="spellStart"/>
      <w:r w:rsidRPr="001D5BC5">
        <w:rPr>
          <w:rFonts w:ascii="Arial Narrow" w:hAnsi="Arial Narrow" w:cs="Arial Narrow"/>
          <w:color w:val="000000"/>
          <w:kern w:val="0"/>
          <w:sz w:val="16"/>
          <w:szCs w:val="16"/>
        </w:rPr>
        <w:t>resectability</w:t>
      </w:r>
      <w:proofErr w:type="spellEnd"/>
      <w:r w:rsidRPr="001D5BC5">
        <w:rPr>
          <w:rFonts w:ascii="Arial Narrow" w:hAnsi="Arial Narrow" w:cs="Arial Narrow"/>
          <w:color w:val="000000"/>
          <w:kern w:val="0"/>
          <w:sz w:val="16"/>
          <w:szCs w:val="16"/>
        </w:rPr>
        <w:t xml:space="preserve"> and sphincter preservation and to decrease the probability of local recurrence. Post-treatment Tumor Node Metastasis stage (</w:t>
      </w:r>
      <w:proofErr w:type="spellStart"/>
      <w:r w:rsidRPr="001D5BC5">
        <w:rPr>
          <w:rFonts w:ascii="Arial Narrow" w:hAnsi="Arial Narrow" w:cs="Arial Narrow"/>
          <w:color w:val="000000"/>
          <w:kern w:val="0"/>
          <w:sz w:val="16"/>
          <w:szCs w:val="16"/>
        </w:rPr>
        <w:t>yTNM</w:t>
      </w:r>
      <w:proofErr w:type="spellEnd"/>
      <w:r w:rsidRPr="001D5BC5">
        <w:rPr>
          <w:rFonts w:ascii="Arial Narrow" w:hAnsi="Arial Narrow" w:cs="Arial Narrow"/>
          <w:color w:val="000000"/>
          <w:kern w:val="0"/>
          <w:sz w:val="16"/>
          <w:szCs w:val="16"/>
        </w:rPr>
        <w:t xml:space="preserve">) and Tumor Regression Grade (TRG) are used to measure tumor response in surgical specimens obtained after CRT. Several systems, such as the </w:t>
      </w:r>
      <w:proofErr w:type="spellStart"/>
      <w:r w:rsidRPr="001D5BC5">
        <w:rPr>
          <w:rFonts w:ascii="Arial Narrow" w:hAnsi="Arial Narrow" w:cs="Arial Narrow"/>
          <w:color w:val="000000"/>
          <w:kern w:val="0"/>
          <w:sz w:val="16"/>
          <w:szCs w:val="16"/>
        </w:rPr>
        <w:t>Dworak</w:t>
      </w:r>
      <w:proofErr w:type="spellEnd"/>
      <w:r w:rsidRPr="001D5BC5">
        <w:rPr>
          <w:rFonts w:ascii="Arial Narrow" w:hAnsi="Arial Narrow" w:cs="Arial Narrow"/>
          <w:color w:val="000000"/>
          <w:kern w:val="0"/>
          <w:sz w:val="16"/>
          <w:szCs w:val="16"/>
        </w:rPr>
        <w:t xml:space="preserve"> system, are used to score tumor regression. However, all these types of systems suffer from low </w:t>
      </w:r>
      <w:proofErr w:type="spellStart"/>
      <w:r w:rsidRPr="001D5BC5">
        <w:rPr>
          <w:rFonts w:ascii="Arial Narrow" w:hAnsi="Arial Narrow" w:cs="Arial Narrow"/>
          <w:color w:val="000000"/>
          <w:kern w:val="0"/>
          <w:sz w:val="16"/>
          <w:szCs w:val="16"/>
        </w:rPr>
        <w:t>interobserver</w:t>
      </w:r>
      <w:proofErr w:type="spellEnd"/>
      <w:r w:rsidRPr="001D5BC5">
        <w:rPr>
          <w:rFonts w:ascii="Arial Narrow" w:hAnsi="Arial Narrow" w:cs="Arial Narrow"/>
          <w:color w:val="000000"/>
          <w:kern w:val="0"/>
          <w:sz w:val="16"/>
          <w:szCs w:val="16"/>
        </w:rPr>
        <w:t xml:space="preserve"> reproducibility. </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Research frontiers</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 xml:space="preserve">A major issue in the interpretation of tumor histological response to CRT is related to the presence of </w:t>
      </w:r>
      <w:proofErr w:type="spellStart"/>
      <w:r w:rsidRPr="001D5BC5">
        <w:rPr>
          <w:rFonts w:ascii="Arial Narrow" w:hAnsi="Arial Narrow" w:cs="Arial Narrow"/>
          <w:color w:val="000000"/>
          <w:kern w:val="0"/>
          <w:sz w:val="16"/>
          <w:szCs w:val="16"/>
        </w:rPr>
        <w:t>acellular</w:t>
      </w:r>
      <w:proofErr w:type="spellEnd"/>
      <w:r w:rsidRPr="001D5BC5">
        <w:rPr>
          <w:rFonts w:ascii="Arial Narrow" w:hAnsi="Arial Narrow" w:cs="Arial Narrow"/>
          <w:color w:val="000000"/>
          <w:kern w:val="0"/>
          <w:sz w:val="16"/>
          <w:szCs w:val="16"/>
        </w:rPr>
        <w:t xml:space="preserve"> </w:t>
      </w:r>
      <w:proofErr w:type="spellStart"/>
      <w:r w:rsidRPr="001D5BC5">
        <w:rPr>
          <w:rFonts w:ascii="Arial Narrow" w:hAnsi="Arial Narrow" w:cs="Arial Narrow"/>
          <w:color w:val="000000"/>
          <w:kern w:val="0"/>
          <w:sz w:val="16"/>
          <w:szCs w:val="16"/>
        </w:rPr>
        <w:t>mucin</w:t>
      </w:r>
      <w:proofErr w:type="spellEnd"/>
      <w:r w:rsidRPr="001D5BC5">
        <w:rPr>
          <w:rFonts w:ascii="Arial Narrow" w:hAnsi="Arial Narrow" w:cs="Arial Narrow"/>
          <w:color w:val="000000"/>
          <w:kern w:val="0"/>
          <w:sz w:val="16"/>
          <w:szCs w:val="16"/>
        </w:rPr>
        <w:t xml:space="preserve"> pools. It is not clear whether these pools should be interpreted as complete regression. Finally, the value of </w:t>
      </w:r>
      <w:proofErr w:type="spellStart"/>
      <w:r w:rsidRPr="001D5BC5">
        <w:rPr>
          <w:rFonts w:ascii="Arial Narrow" w:hAnsi="Arial Narrow" w:cs="Arial Narrow"/>
          <w:color w:val="000000"/>
          <w:kern w:val="0"/>
          <w:sz w:val="16"/>
          <w:szCs w:val="16"/>
        </w:rPr>
        <w:t>clinico</w:t>
      </w:r>
      <w:proofErr w:type="spellEnd"/>
      <w:r w:rsidRPr="001D5BC5">
        <w:rPr>
          <w:rFonts w:ascii="Arial Narrow" w:hAnsi="Arial Narrow" w:cs="Arial Narrow"/>
          <w:color w:val="000000"/>
          <w:kern w:val="0"/>
          <w:sz w:val="16"/>
          <w:szCs w:val="16"/>
        </w:rPr>
        <w:t>-pathological factors in predicting tumor regression after neo-adjuvant CRT remains to be determined.</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Innovations and breakthroughs</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 xml:space="preserve">This article shows that, compared to the currently used four-tiered system a simplified two-tiered, </w:t>
      </w:r>
      <w:proofErr w:type="spellStart"/>
      <w:r w:rsidRPr="001D5BC5">
        <w:rPr>
          <w:rFonts w:ascii="Arial Narrow" w:hAnsi="Arial Narrow" w:cs="Arial Narrow"/>
          <w:color w:val="000000"/>
          <w:kern w:val="0"/>
          <w:sz w:val="16"/>
          <w:szCs w:val="16"/>
        </w:rPr>
        <w:t>Dworak</w:t>
      </w:r>
      <w:proofErr w:type="spellEnd"/>
      <w:r w:rsidRPr="001D5BC5">
        <w:rPr>
          <w:rFonts w:ascii="Arial Narrow" w:hAnsi="Arial Narrow" w:cs="Arial Narrow"/>
          <w:color w:val="000000"/>
          <w:kern w:val="0"/>
          <w:sz w:val="16"/>
          <w:szCs w:val="16"/>
        </w:rPr>
        <w:t xml:space="preserve"> TRG is preferable for determining score response to CRT because of its higher reproducibility and prognostic significance. Mucinous </w:t>
      </w:r>
      <w:proofErr w:type="spellStart"/>
      <w:r w:rsidRPr="001D5BC5">
        <w:rPr>
          <w:rFonts w:ascii="Arial Narrow" w:hAnsi="Arial Narrow" w:cs="Arial Narrow"/>
          <w:color w:val="000000"/>
          <w:kern w:val="0"/>
          <w:sz w:val="16"/>
          <w:szCs w:val="16"/>
        </w:rPr>
        <w:t>histotype</w:t>
      </w:r>
      <w:proofErr w:type="spellEnd"/>
      <w:r w:rsidRPr="001D5BC5">
        <w:rPr>
          <w:rFonts w:ascii="Arial Narrow" w:hAnsi="Arial Narrow" w:cs="Arial Narrow"/>
          <w:color w:val="000000"/>
          <w:kern w:val="0"/>
          <w:sz w:val="16"/>
          <w:szCs w:val="16"/>
        </w:rPr>
        <w:t xml:space="preserve"> and poor differentiation are significantly associated with lower response to neo-adjuvant CRT, as highlighted by higher frequency of absent/limited histological regression and TNM remaining </w:t>
      </w:r>
      <w:proofErr w:type="gramStart"/>
      <w:r w:rsidRPr="001D5BC5">
        <w:rPr>
          <w:rFonts w:ascii="Arial Narrow" w:hAnsi="Arial Narrow" w:cs="Arial Narrow"/>
          <w:color w:val="000000"/>
          <w:kern w:val="0"/>
          <w:sz w:val="16"/>
          <w:szCs w:val="16"/>
        </w:rPr>
        <w:t>unchanged/upstaging</w:t>
      </w:r>
      <w:proofErr w:type="gramEnd"/>
      <w:r w:rsidRPr="001D5BC5">
        <w:rPr>
          <w:rFonts w:ascii="Arial Narrow" w:hAnsi="Arial Narrow" w:cs="Arial Narrow"/>
          <w:color w:val="000000"/>
          <w:kern w:val="0"/>
          <w:sz w:val="16"/>
          <w:szCs w:val="16"/>
        </w:rPr>
        <w:t xml:space="preserve"> in those tumors.</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Applications</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 xml:space="preserve">A simplified two-tiered, </w:t>
      </w:r>
      <w:proofErr w:type="spellStart"/>
      <w:r w:rsidRPr="001D5BC5">
        <w:rPr>
          <w:rFonts w:ascii="Arial Narrow" w:hAnsi="Arial Narrow" w:cs="Arial Narrow"/>
          <w:color w:val="000000"/>
          <w:kern w:val="0"/>
          <w:sz w:val="16"/>
          <w:szCs w:val="16"/>
        </w:rPr>
        <w:t>Dworak</w:t>
      </w:r>
      <w:proofErr w:type="spellEnd"/>
      <w:r w:rsidRPr="001D5BC5">
        <w:rPr>
          <w:rFonts w:ascii="Arial Narrow" w:hAnsi="Arial Narrow" w:cs="Arial Narrow"/>
          <w:color w:val="000000"/>
          <w:kern w:val="0"/>
          <w:sz w:val="16"/>
          <w:szCs w:val="16"/>
        </w:rPr>
        <w:t xml:space="preserve"> TRG could be used in routine practice to increase reproducibility and prognostic relevance of TRG. A watch and wait approach should be used with caution in rectal carcinomas showing mucinous </w:t>
      </w:r>
      <w:proofErr w:type="spellStart"/>
      <w:r w:rsidRPr="001D5BC5">
        <w:rPr>
          <w:rFonts w:ascii="Arial Narrow" w:hAnsi="Arial Narrow" w:cs="Arial Narrow"/>
          <w:color w:val="000000"/>
          <w:kern w:val="0"/>
          <w:sz w:val="16"/>
          <w:szCs w:val="16"/>
        </w:rPr>
        <w:t>histotype</w:t>
      </w:r>
      <w:proofErr w:type="spellEnd"/>
      <w:r w:rsidRPr="001D5BC5">
        <w:rPr>
          <w:rFonts w:ascii="Arial Narrow" w:hAnsi="Arial Narrow" w:cs="Arial Narrow"/>
          <w:color w:val="000000"/>
          <w:kern w:val="0"/>
          <w:sz w:val="16"/>
          <w:szCs w:val="16"/>
        </w:rPr>
        <w:t xml:space="preserve"> and poor differentiation in endoscopic pre-treatment biopsy due to their significant association with low response to pre-operative CRT. </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Terminology</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 xml:space="preserve">TRG: measure of the histological response to neo-adjuvant </w:t>
      </w:r>
      <w:proofErr w:type="spellStart"/>
      <w:r w:rsidRPr="001D5BC5">
        <w:rPr>
          <w:rFonts w:ascii="Arial Narrow" w:hAnsi="Arial Narrow" w:cs="Arial Narrow"/>
          <w:color w:val="000000"/>
          <w:kern w:val="0"/>
          <w:sz w:val="16"/>
          <w:szCs w:val="16"/>
        </w:rPr>
        <w:t>chemoradiotherapy</w:t>
      </w:r>
      <w:proofErr w:type="spellEnd"/>
      <w:r w:rsidRPr="001D5BC5">
        <w:rPr>
          <w:rFonts w:ascii="Arial Narrow" w:hAnsi="Arial Narrow" w:cs="Arial Narrow"/>
          <w:color w:val="000000"/>
          <w:kern w:val="0"/>
          <w:sz w:val="16"/>
          <w:szCs w:val="16"/>
        </w:rPr>
        <w:t xml:space="preserve">, and it can be assessed by using different systems, such as that proposed by </w:t>
      </w:r>
      <w:proofErr w:type="spellStart"/>
      <w:r w:rsidRPr="001D5BC5">
        <w:rPr>
          <w:rFonts w:ascii="Arial Narrow" w:hAnsi="Arial Narrow" w:cs="Arial Narrow"/>
          <w:color w:val="000000"/>
          <w:kern w:val="0"/>
          <w:sz w:val="16"/>
          <w:szCs w:val="16"/>
        </w:rPr>
        <w:t>Dworak</w:t>
      </w:r>
      <w:proofErr w:type="spellEnd"/>
      <w:r w:rsidRPr="001D5BC5">
        <w:rPr>
          <w:rFonts w:ascii="Arial Narrow" w:hAnsi="Arial Narrow" w:cs="Arial Narrow"/>
          <w:color w:val="000000"/>
          <w:kern w:val="0"/>
          <w:sz w:val="16"/>
          <w:szCs w:val="16"/>
        </w:rPr>
        <w:t xml:space="preserve"> and colleagues in 1997, which is based on the presence of tumor cells and fibrosis in a surgical specimen. </w:t>
      </w:r>
      <w:proofErr w:type="spellStart"/>
      <w:r w:rsidRPr="001D5BC5">
        <w:rPr>
          <w:rFonts w:ascii="Arial Narrow" w:hAnsi="Arial Narrow" w:cs="Arial Narrow"/>
          <w:color w:val="000000"/>
          <w:kern w:val="0"/>
          <w:sz w:val="16"/>
          <w:szCs w:val="16"/>
        </w:rPr>
        <w:t>Acellular</w:t>
      </w:r>
      <w:proofErr w:type="spellEnd"/>
      <w:r w:rsidRPr="001D5BC5">
        <w:rPr>
          <w:rFonts w:ascii="Arial Narrow" w:hAnsi="Arial Narrow" w:cs="Arial Narrow"/>
          <w:color w:val="000000"/>
          <w:kern w:val="0"/>
          <w:sz w:val="16"/>
          <w:szCs w:val="16"/>
        </w:rPr>
        <w:t xml:space="preserve"> </w:t>
      </w:r>
      <w:proofErr w:type="spellStart"/>
      <w:r w:rsidRPr="001D5BC5">
        <w:rPr>
          <w:rFonts w:ascii="Arial Narrow" w:hAnsi="Arial Narrow" w:cs="Arial Narrow"/>
          <w:color w:val="000000"/>
          <w:kern w:val="0"/>
          <w:sz w:val="16"/>
          <w:szCs w:val="16"/>
        </w:rPr>
        <w:t>mucin</w:t>
      </w:r>
      <w:proofErr w:type="spellEnd"/>
      <w:r w:rsidRPr="001D5BC5">
        <w:rPr>
          <w:rFonts w:ascii="Arial Narrow" w:hAnsi="Arial Narrow" w:cs="Arial Narrow"/>
          <w:color w:val="000000"/>
          <w:kern w:val="0"/>
          <w:sz w:val="16"/>
          <w:szCs w:val="16"/>
        </w:rPr>
        <w:t xml:space="preserve"> pools: the presence of </w:t>
      </w:r>
      <w:proofErr w:type="spellStart"/>
      <w:r w:rsidRPr="001D5BC5">
        <w:rPr>
          <w:rFonts w:ascii="Arial Narrow" w:hAnsi="Arial Narrow" w:cs="Arial Narrow"/>
          <w:color w:val="000000"/>
          <w:kern w:val="0"/>
          <w:sz w:val="16"/>
          <w:szCs w:val="16"/>
        </w:rPr>
        <w:t>mucin</w:t>
      </w:r>
      <w:proofErr w:type="spellEnd"/>
      <w:r w:rsidRPr="001D5BC5">
        <w:rPr>
          <w:rFonts w:ascii="Arial Narrow" w:hAnsi="Arial Narrow" w:cs="Arial Narrow"/>
          <w:color w:val="000000"/>
          <w:kern w:val="0"/>
          <w:sz w:val="16"/>
          <w:szCs w:val="16"/>
        </w:rPr>
        <w:t xml:space="preserve"> deposits devoid of neoplastic cells in rectal surgical specimen after neo-adjuvant CRT that need to be differentiated from residual mucinous carcinoma. </w:t>
      </w:r>
    </w:p>
    <w:p w:rsidR="00A042BF" w:rsidRPr="001D5BC5" w:rsidRDefault="00A042BF" w:rsidP="00A042BF">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1D5BC5">
        <w:rPr>
          <w:rFonts w:ascii="Arial Narrow" w:hAnsi="Arial Narrow" w:cs="Arial Narrow"/>
          <w:b/>
          <w:bCs/>
          <w:i/>
          <w:iCs/>
          <w:color w:val="000000"/>
          <w:kern w:val="0"/>
          <w:szCs w:val="21"/>
        </w:rPr>
        <w:t>Peer-review</w:t>
      </w:r>
    </w:p>
    <w:p w:rsidR="00A042BF" w:rsidRPr="001D5BC5" w:rsidRDefault="00A042BF" w:rsidP="00A042BF">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1D5BC5">
        <w:rPr>
          <w:rFonts w:ascii="Arial Narrow" w:hAnsi="Arial Narrow" w:cs="Arial Narrow"/>
          <w:color w:val="000000"/>
          <w:kern w:val="0"/>
          <w:sz w:val="16"/>
          <w:szCs w:val="16"/>
        </w:rPr>
        <w:t xml:space="preserve">A major finding reported in this study is the possible use of a two-tiered system to score TRG after neo-adjuvant </w:t>
      </w:r>
      <w:proofErr w:type="spellStart"/>
      <w:r w:rsidRPr="001D5BC5">
        <w:rPr>
          <w:rFonts w:ascii="Arial Narrow" w:hAnsi="Arial Narrow" w:cs="Arial Narrow"/>
          <w:color w:val="000000"/>
          <w:kern w:val="0"/>
          <w:sz w:val="16"/>
          <w:szCs w:val="16"/>
        </w:rPr>
        <w:t>chemoradiotherapy</w:t>
      </w:r>
      <w:proofErr w:type="spellEnd"/>
      <w:r w:rsidRPr="001D5BC5">
        <w:rPr>
          <w:rFonts w:ascii="Arial Narrow" w:hAnsi="Arial Narrow" w:cs="Arial Narrow"/>
          <w:color w:val="000000"/>
          <w:kern w:val="0"/>
          <w:sz w:val="16"/>
          <w:szCs w:val="16"/>
        </w:rPr>
        <w:t>. Strength of this study is the high number (215 cases) of rectal carcinomas analyzed.</w:t>
      </w: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042BF" w:rsidRPr="001D5BC5" w:rsidRDefault="00A042BF" w:rsidP="00A042BF">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1D5BC5">
        <w:rPr>
          <w:rFonts w:ascii="Univers" w:hAnsi="Univers" w:cs="Univers"/>
          <w:b/>
          <w:bCs/>
          <w:color w:val="000000"/>
          <w:spacing w:val="-2"/>
          <w:kern w:val="0"/>
          <w:sz w:val="24"/>
          <w:szCs w:val="24"/>
        </w:rPr>
        <w:t>REFERENCES</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w:t>
      </w:r>
      <w:r w:rsidRPr="001D5BC5">
        <w:rPr>
          <w:color w:val="000000"/>
          <w:spacing w:val="-1"/>
          <w:kern w:val="0"/>
          <w:sz w:val="16"/>
          <w:szCs w:val="16"/>
        </w:rPr>
        <w:tab/>
      </w:r>
      <w:r w:rsidRPr="001D5BC5">
        <w:rPr>
          <w:b/>
          <w:bCs/>
          <w:color w:val="000000"/>
          <w:spacing w:val="-1"/>
          <w:kern w:val="0"/>
          <w:sz w:val="16"/>
          <w:szCs w:val="16"/>
        </w:rPr>
        <w:t>Sauer R</w:t>
      </w:r>
      <w:r w:rsidRPr="001D5BC5">
        <w:rPr>
          <w:color w:val="000000"/>
          <w:spacing w:val="-1"/>
          <w:kern w:val="0"/>
          <w:sz w:val="16"/>
          <w:szCs w:val="16"/>
        </w:rPr>
        <w:t xml:space="preserve">, Becker H, </w:t>
      </w:r>
      <w:proofErr w:type="spellStart"/>
      <w:r w:rsidRPr="001D5BC5">
        <w:rPr>
          <w:color w:val="000000"/>
          <w:spacing w:val="-1"/>
          <w:kern w:val="0"/>
          <w:sz w:val="16"/>
          <w:szCs w:val="16"/>
        </w:rPr>
        <w:t>Hohenberger</w:t>
      </w:r>
      <w:proofErr w:type="spellEnd"/>
      <w:r w:rsidRPr="001D5BC5">
        <w:rPr>
          <w:color w:val="000000"/>
          <w:spacing w:val="-1"/>
          <w:kern w:val="0"/>
          <w:sz w:val="16"/>
          <w:szCs w:val="16"/>
        </w:rPr>
        <w:t xml:space="preserve"> W, </w:t>
      </w:r>
      <w:proofErr w:type="spellStart"/>
      <w:r w:rsidRPr="001D5BC5">
        <w:rPr>
          <w:color w:val="000000"/>
          <w:spacing w:val="-1"/>
          <w:kern w:val="0"/>
          <w:sz w:val="16"/>
          <w:szCs w:val="16"/>
        </w:rPr>
        <w:t>Rödel</w:t>
      </w:r>
      <w:proofErr w:type="spellEnd"/>
      <w:r w:rsidRPr="001D5BC5">
        <w:rPr>
          <w:color w:val="000000"/>
          <w:spacing w:val="-1"/>
          <w:kern w:val="0"/>
          <w:sz w:val="16"/>
          <w:szCs w:val="16"/>
        </w:rPr>
        <w:t xml:space="preserve"> C, </w:t>
      </w:r>
      <w:proofErr w:type="spellStart"/>
      <w:r w:rsidRPr="001D5BC5">
        <w:rPr>
          <w:color w:val="000000"/>
          <w:spacing w:val="-1"/>
          <w:kern w:val="0"/>
          <w:sz w:val="16"/>
          <w:szCs w:val="16"/>
        </w:rPr>
        <w:t>Wittekind</w:t>
      </w:r>
      <w:proofErr w:type="spellEnd"/>
      <w:r w:rsidRPr="001D5BC5">
        <w:rPr>
          <w:color w:val="000000"/>
          <w:spacing w:val="-1"/>
          <w:kern w:val="0"/>
          <w:sz w:val="16"/>
          <w:szCs w:val="16"/>
        </w:rPr>
        <w:t xml:space="preserve"> C, </w:t>
      </w:r>
      <w:proofErr w:type="spellStart"/>
      <w:r w:rsidRPr="001D5BC5">
        <w:rPr>
          <w:color w:val="000000"/>
          <w:spacing w:val="-1"/>
          <w:kern w:val="0"/>
          <w:sz w:val="16"/>
          <w:szCs w:val="16"/>
        </w:rPr>
        <w:t>Fietkau</w:t>
      </w:r>
      <w:proofErr w:type="spellEnd"/>
      <w:r w:rsidRPr="001D5BC5">
        <w:rPr>
          <w:color w:val="000000"/>
          <w:spacing w:val="-1"/>
          <w:kern w:val="0"/>
          <w:sz w:val="16"/>
          <w:szCs w:val="16"/>
        </w:rPr>
        <w:t xml:space="preserve"> R, </w:t>
      </w:r>
      <w:proofErr w:type="spellStart"/>
      <w:r w:rsidRPr="001D5BC5">
        <w:rPr>
          <w:color w:val="000000"/>
          <w:spacing w:val="-1"/>
          <w:kern w:val="0"/>
          <w:sz w:val="16"/>
          <w:szCs w:val="16"/>
        </w:rPr>
        <w:t>Martus</w:t>
      </w:r>
      <w:proofErr w:type="spellEnd"/>
      <w:r w:rsidRPr="001D5BC5">
        <w:rPr>
          <w:color w:val="000000"/>
          <w:spacing w:val="-1"/>
          <w:kern w:val="0"/>
          <w:sz w:val="16"/>
          <w:szCs w:val="16"/>
        </w:rPr>
        <w:t xml:space="preserve"> P, </w:t>
      </w:r>
      <w:proofErr w:type="spellStart"/>
      <w:r w:rsidRPr="001D5BC5">
        <w:rPr>
          <w:color w:val="000000"/>
          <w:spacing w:val="-1"/>
          <w:kern w:val="0"/>
          <w:sz w:val="16"/>
          <w:szCs w:val="16"/>
        </w:rPr>
        <w:t>Tschmelitsch</w:t>
      </w:r>
      <w:proofErr w:type="spellEnd"/>
      <w:r w:rsidRPr="001D5BC5">
        <w:rPr>
          <w:color w:val="000000"/>
          <w:spacing w:val="-1"/>
          <w:kern w:val="0"/>
          <w:sz w:val="16"/>
          <w:szCs w:val="16"/>
        </w:rPr>
        <w:t xml:space="preserve"> J, Hager E, Hess CF, </w:t>
      </w:r>
      <w:proofErr w:type="spellStart"/>
      <w:r w:rsidRPr="001D5BC5">
        <w:rPr>
          <w:color w:val="000000"/>
          <w:spacing w:val="-1"/>
          <w:kern w:val="0"/>
          <w:sz w:val="16"/>
          <w:szCs w:val="16"/>
        </w:rPr>
        <w:t>Karstens</w:t>
      </w:r>
      <w:proofErr w:type="spellEnd"/>
      <w:r w:rsidRPr="001D5BC5">
        <w:rPr>
          <w:color w:val="000000"/>
          <w:spacing w:val="-1"/>
          <w:kern w:val="0"/>
          <w:sz w:val="16"/>
          <w:szCs w:val="16"/>
        </w:rPr>
        <w:t xml:space="preserve"> JH, </w:t>
      </w:r>
      <w:proofErr w:type="spellStart"/>
      <w:r w:rsidRPr="001D5BC5">
        <w:rPr>
          <w:color w:val="000000"/>
          <w:spacing w:val="-1"/>
          <w:kern w:val="0"/>
          <w:sz w:val="16"/>
          <w:szCs w:val="16"/>
        </w:rPr>
        <w:t>Liersch</w:t>
      </w:r>
      <w:proofErr w:type="spellEnd"/>
      <w:r w:rsidRPr="001D5BC5">
        <w:rPr>
          <w:color w:val="000000"/>
          <w:spacing w:val="-1"/>
          <w:kern w:val="0"/>
          <w:sz w:val="16"/>
          <w:szCs w:val="16"/>
        </w:rPr>
        <w:t xml:space="preserve"> T, </w:t>
      </w:r>
      <w:proofErr w:type="spellStart"/>
      <w:r w:rsidRPr="001D5BC5">
        <w:rPr>
          <w:color w:val="000000"/>
          <w:spacing w:val="-1"/>
          <w:kern w:val="0"/>
          <w:sz w:val="16"/>
          <w:szCs w:val="16"/>
        </w:rPr>
        <w:t>Schmidberger</w:t>
      </w:r>
      <w:proofErr w:type="spellEnd"/>
      <w:r w:rsidRPr="001D5BC5">
        <w:rPr>
          <w:color w:val="000000"/>
          <w:spacing w:val="-1"/>
          <w:kern w:val="0"/>
          <w:sz w:val="16"/>
          <w:szCs w:val="16"/>
        </w:rPr>
        <w:t xml:space="preserve"> H, </w:t>
      </w:r>
      <w:proofErr w:type="spellStart"/>
      <w:r w:rsidRPr="001D5BC5">
        <w:rPr>
          <w:color w:val="000000"/>
          <w:spacing w:val="-1"/>
          <w:kern w:val="0"/>
          <w:sz w:val="16"/>
          <w:szCs w:val="16"/>
        </w:rPr>
        <w:t>Raab</w:t>
      </w:r>
      <w:proofErr w:type="spellEnd"/>
      <w:r w:rsidRPr="001D5BC5">
        <w:rPr>
          <w:color w:val="000000"/>
          <w:spacing w:val="-1"/>
          <w:kern w:val="0"/>
          <w:sz w:val="16"/>
          <w:szCs w:val="16"/>
        </w:rPr>
        <w:t xml:space="preserve"> R. Preoperative versus postoperative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for rectal cancer. </w:t>
      </w:r>
      <w:r w:rsidRPr="001D5BC5">
        <w:rPr>
          <w:i/>
          <w:iCs/>
          <w:color w:val="000000"/>
          <w:spacing w:val="-1"/>
          <w:kern w:val="0"/>
          <w:sz w:val="16"/>
          <w:szCs w:val="16"/>
        </w:rPr>
        <w:t xml:space="preserve">N </w:t>
      </w:r>
      <w:proofErr w:type="spellStart"/>
      <w:r w:rsidRPr="001D5BC5">
        <w:rPr>
          <w:i/>
          <w:iCs/>
          <w:color w:val="000000"/>
          <w:spacing w:val="-1"/>
          <w:kern w:val="0"/>
          <w:sz w:val="16"/>
          <w:szCs w:val="16"/>
        </w:rPr>
        <w:t>Engl</w:t>
      </w:r>
      <w:proofErr w:type="spellEnd"/>
      <w:r w:rsidRPr="001D5BC5">
        <w:rPr>
          <w:i/>
          <w:iCs/>
          <w:color w:val="000000"/>
          <w:spacing w:val="-1"/>
          <w:kern w:val="0"/>
          <w:sz w:val="16"/>
          <w:szCs w:val="16"/>
        </w:rPr>
        <w:t xml:space="preserve"> J Med</w:t>
      </w:r>
      <w:r w:rsidRPr="001D5BC5">
        <w:rPr>
          <w:color w:val="000000"/>
          <w:spacing w:val="-1"/>
          <w:kern w:val="0"/>
          <w:sz w:val="16"/>
          <w:szCs w:val="16"/>
        </w:rPr>
        <w:t xml:space="preserve"> 2004; </w:t>
      </w:r>
      <w:r w:rsidRPr="001D5BC5">
        <w:rPr>
          <w:b/>
          <w:bCs/>
          <w:color w:val="000000"/>
          <w:spacing w:val="-1"/>
          <w:kern w:val="0"/>
          <w:sz w:val="16"/>
          <w:szCs w:val="16"/>
        </w:rPr>
        <w:t>351</w:t>
      </w:r>
      <w:r w:rsidRPr="001D5BC5">
        <w:rPr>
          <w:color w:val="000000"/>
          <w:spacing w:val="-1"/>
          <w:kern w:val="0"/>
          <w:sz w:val="16"/>
          <w:szCs w:val="16"/>
        </w:rPr>
        <w:t>: 1731-1740 [PMID: 15496622]</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w:t>
      </w:r>
      <w:r w:rsidRPr="001D5BC5">
        <w:rPr>
          <w:color w:val="000000"/>
          <w:spacing w:val="-1"/>
          <w:kern w:val="0"/>
          <w:sz w:val="16"/>
          <w:szCs w:val="16"/>
        </w:rPr>
        <w:tab/>
      </w:r>
      <w:r w:rsidRPr="001D5BC5">
        <w:rPr>
          <w:b/>
          <w:bCs/>
          <w:color w:val="000000"/>
          <w:spacing w:val="-1"/>
          <w:kern w:val="0"/>
          <w:sz w:val="16"/>
          <w:szCs w:val="16"/>
        </w:rPr>
        <w:t>Gérard JP</w:t>
      </w:r>
      <w:r w:rsidRPr="001D5BC5">
        <w:rPr>
          <w:color w:val="000000"/>
          <w:spacing w:val="-1"/>
          <w:kern w:val="0"/>
          <w:sz w:val="16"/>
          <w:szCs w:val="16"/>
        </w:rPr>
        <w:t xml:space="preserve">, Conroy T, </w:t>
      </w:r>
      <w:proofErr w:type="spellStart"/>
      <w:r w:rsidRPr="001D5BC5">
        <w:rPr>
          <w:color w:val="000000"/>
          <w:spacing w:val="-1"/>
          <w:kern w:val="0"/>
          <w:sz w:val="16"/>
          <w:szCs w:val="16"/>
        </w:rPr>
        <w:t>Bonnetain</w:t>
      </w:r>
      <w:proofErr w:type="spellEnd"/>
      <w:r w:rsidRPr="001D5BC5">
        <w:rPr>
          <w:color w:val="000000"/>
          <w:spacing w:val="-1"/>
          <w:kern w:val="0"/>
          <w:sz w:val="16"/>
          <w:szCs w:val="16"/>
        </w:rPr>
        <w:t xml:space="preserve"> F, </w:t>
      </w:r>
      <w:proofErr w:type="spellStart"/>
      <w:r w:rsidRPr="001D5BC5">
        <w:rPr>
          <w:color w:val="000000"/>
          <w:spacing w:val="-1"/>
          <w:kern w:val="0"/>
          <w:sz w:val="16"/>
          <w:szCs w:val="16"/>
        </w:rPr>
        <w:t>Bouché</w:t>
      </w:r>
      <w:proofErr w:type="spellEnd"/>
      <w:r w:rsidRPr="001D5BC5">
        <w:rPr>
          <w:color w:val="000000"/>
          <w:spacing w:val="-1"/>
          <w:kern w:val="0"/>
          <w:sz w:val="16"/>
          <w:szCs w:val="16"/>
        </w:rPr>
        <w:t xml:space="preserve"> O, </w:t>
      </w:r>
      <w:proofErr w:type="spellStart"/>
      <w:r w:rsidRPr="001D5BC5">
        <w:rPr>
          <w:color w:val="000000"/>
          <w:spacing w:val="-1"/>
          <w:kern w:val="0"/>
          <w:sz w:val="16"/>
          <w:szCs w:val="16"/>
        </w:rPr>
        <w:t>Chapet</w:t>
      </w:r>
      <w:proofErr w:type="spellEnd"/>
      <w:r w:rsidRPr="001D5BC5">
        <w:rPr>
          <w:color w:val="000000"/>
          <w:spacing w:val="-1"/>
          <w:kern w:val="0"/>
          <w:sz w:val="16"/>
          <w:szCs w:val="16"/>
        </w:rPr>
        <w:t xml:space="preserve"> O, </w:t>
      </w:r>
      <w:proofErr w:type="spellStart"/>
      <w:r w:rsidRPr="001D5BC5">
        <w:rPr>
          <w:color w:val="000000"/>
          <w:spacing w:val="-1"/>
          <w:kern w:val="0"/>
          <w:sz w:val="16"/>
          <w:szCs w:val="16"/>
        </w:rPr>
        <w:t>Closon-Dejardin</w:t>
      </w:r>
      <w:proofErr w:type="spellEnd"/>
      <w:r w:rsidRPr="001D5BC5">
        <w:rPr>
          <w:color w:val="000000"/>
          <w:spacing w:val="-1"/>
          <w:kern w:val="0"/>
          <w:sz w:val="16"/>
          <w:szCs w:val="16"/>
        </w:rPr>
        <w:t xml:space="preserve"> MT, </w:t>
      </w:r>
      <w:proofErr w:type="spellStart"/>
      <w:r w:rsidRPr="001D5BC5">
        <w:rPr>
          <w:color w:val="000000"/>
          <w:spacing w:val="-1"/>
          <w:kern w:val="0"/>
          <w:sz w:val="16"/>
          <w:szCs w:val="16"/>
        </w:rPr>
        <w:t>Untereiner</w:t>
      </w:r>
      <w:proofErr w:type="spellEnd"/>
      <w:r w:rsidRPr="001D5BC5">
        <w:rPr>
          <w:color w:val="000000"/>
          <w:spacing w:val="-1"/>
          <w:kern w:val="0"/>
          <w:sz w:val="16"/>
          <w:szCs w:val="16"/>
        </w:rPr>
        <w:t xml:space="preserve"> M, Leduc B, Francois E, </w:t>
      </w:r>
      <w:proofErr w:type="spellStart"/>
      <w:r w:rsidRPr="001D5BC5">
        <w:rPr>
          <w:color w:val="000000"/>
          <w:spacing w:val="-1"/>
          <w:kern w:val="0"/>
          <w:sz w:val="16"/>
          <w:szCs w:val="16"/>
        </w:rPr>
        <w:t>Maurel</w:t>
      </w:r>
      <w:proofErr w:type="spellEnd"/>
      <w:r w:rsidRPr="001D5BC5">
        <w:rPr>
          <w:color w:val="000000"/>
          <w:spacing w:val="-1"/>
          <w:kern w:val="0"/>
          <w:sz w:val="16"/>
          <w:szCs w:val="16"/>
        </w:rPr>
        <w:t xml:space="preserve"> J, Seitz JF, </w:t>
      </w:r>
      <w:proofErr w:type="spellStart"/>
      <w:r w:rsidRPr="001D5BC5">
        <w:rPr>
          <w:color w:val="000000"/>
          <w:spacing w:val="-1"/>
          <w:kern w:val="0"/>
          <w:sz w:val="16"/>
          <w:szCs w:val="16"/>
        </w:rPr>
        <w:t>Buecher</w:t>
      </w:r>
      <w:proofErr w:type="spellEnd"/>
      <w:r w:rsidRPr="001D5BC5">
        <w:rPr>
          <w:color w:val="000000"/>
          <w:spacing w:val="-1"/>
          <w:kern w:val="0"/>
          <w:sz w:val="16"/>
          <w:szCs w:val="16"/>
        </w:rPr>
        <w:t xml:space="preserve"> B, </w:t>
      </w:r>
      <w:proofErr w:type="spellStart"/>
      <w:r w:rsidRPr="001D5BC5">
        <w:rPr>
          <w:color w:val="000000"/>
          <w:spacing w:val="-1"/>
          <w:kern w:val="0"/>
          <w:sz w:val="16"/>
          <w:szCs w:val="16"/>
        </w:rPr>
        <w:t>Mackiewicz</w:t>
      </w:r>
      <w:proofErr w:type="spellEnd"/>
      <w:r w:rsidRPr="001D5BC5">
        <w:rPr>
          <w:color w:val="000000"/>
          <w:spacing w:val="-1"/>
          <w:kern w:val="0"/>
          <w:sz w:val="16"/>
          <w:szCs w:val="16"/>
        </w:rPr>
        <w:t xml:space="preserve"> R, </w:t>
      </w:r>
      <w:proofErr w:type="spellStart"/>
      <w:r w:rsidRPr="001D5BC5">
        <w:rPr>
          <w:color w:val="000000"/>
          <w:spacing w:val="-1"/>
          <w:kern w:val="0"/>
          <w:sz w:val="16"/>
          <w:szCs w:val="16"/>
        </w:rPr>
        <w:t>Ducreux</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Bedenne</w:t>
      </w:r>
      <w:proofErr w:type="spellEnd"/>
      <w:r w:rsidRPr="001D5BC5">
        <w:rPr>
          <w:color w:val="000000"/>
          <w:spacing w:val="-1"/>
          <w:kern w:val="0"/>
          <w:sz w:val="16"/>
          <w:szCs w:val="16"/>
        </w:rPr>
        <w:t xml:space="preserve"> L. Preoperative radiotherapy with or without concurrent fluorouracil and </w:t>
      </w:r>
      <w:proofErr w:type="spellStart"/>
      <w:r w:rsidRPr="001D5BC5">
        <w:rPr>
          <w:color w:val="000000"/>
          <w:spacing w:val="-1"/>
          <w:kern w:val="0"/>
          <w:sz w:val="16"/>
          <w:szCs w:val="16"/>
        </w:rPr>
        <w:t>leucovorin</w:t>
      </w:r>
      <w:proofErr w:type="spellEnd"/>
      <w:r w:rsidRPr="001D5BC5">
        <w:rPr>
          <w:color w:val="000000"/>
          <w:spacing w:val="-1"/>
          <w:kern w:val="0"/>
          <w:sz w:val="16"/>
          <w:szCs w:val="16"/>
        </w:rPr>
        <w:t xml:space="preserve"> in T3-4 rectal cancers: results of FFCD 9203. </w:t>
      </w:r>
      <w:r w:rsidRPr="001D5BC5">
        <w:rPr>
          <w:i/>
          <w:iCs/>
          <w:color w:val="000000"/>
          <w:spacing w:val="-1"/>
          <w:kern w:val="0"/>
          <w:sz w:val="16"/>
          <w:szCs w:val="16"/>
        </w:rPr>
        <w:t xml:space="preserve">J </w:t>
      </w:r>
      <w:proofErr w:type="spellStart"/>
      <w:r w:rsidRPr="001D5BC5">
        <w:rPr>
          <w:i/>
          <w:iCs/>
          <w:color w:val="000000"/>
          <w:spacing w:val="-1"/>
          <w:kern w:val="0"/>
          <w:sz w:val="16"/>
          <w:szCs w:val="16"/>
        </w:rPr>
        <w:t>Clin</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2006; </w:t>
      </w:r>
      <w:r w:rsidRPr="001D5BC5">
        <w:rPr>
          <w:b/>
          <w:bCs/>
          <w:color w:val="000000"/>
          <w:spacing w:val="-1"/>
          <w:kern w:val="0"/>
          <w:sz w:val="16"/>
          <w:szCs w:val="16"/>
        </w:rPr>
        <w:t>24</w:t>
      </w:r>
      <w:r w:rsidRPr="001D5BC5">
        <w:rPr>
          <w:color w:val="000000"/>
          <w:spacing w:val="-1"/>
          <w:kern w:val="0"/>
          <w:sz w:val="16"/>
          <w:szCs w:val="16"/>
        </w:rPr>
        <w:t>: 4620-4625 [PMID: 17008704]</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3</w:t>
      </w:r>
      <w:r w:rsidRPr="001D5BC5">
        <w:rPr>
          <w:color w:val="000000"/>
          <w:spacing w:val="-1"/>
          <w:kern w:val="0"/>
          <w:sz w:val="16"/>
          <w:szCs w:val="16"/>
        </w:rPr>
        <w:tab/>
      </w:r>
      <w:proofErr w:type="spellStart"/>
      <w:r w:rsidRPr="001D5BC5">
        <w:rPr>
          <w:b/>
          <w:bCs/>
          <w:color w:val="000000"/>
          <w:spacing w:val="-1"/>
          <w:kern w:val="0"/>
          <w:sz w:val="16"/>
          <w:szCs w:val="16"/>
        </w:rPr>
        <w:t>Janjan</w:t>
      </w:r>
      <w:proofErr w:type="spellEnd"/>
      <w:r w:rsidRPr="001D5BC5">
        <w:rPr>
          <w:b/>
          <w:bCs/>
          <w:color w:val="000000"/>
          <w:spacing w:val="-1"/>
          <w:kern w:val="0"/>
          <w:sz w:val="16"/>
          <w:szCs w:val="16"/>
        </w:rPr>
        <w:t xml:space="preserve"> NA</w:t>
      </w:r>
      <w:r w:rsidRPr="001D5BC5">
        <w:rPr>
          <w:color w:val="000000"/>
          <w:spacing w:val="-1"/>
          <w:kern w:val="0"/>
          <w:sz w:val="16"/>
          <w:szCs w:val="16"/>
        </w:rPr>
        <w:t xml:space="preserve">, </w:t>
      </w:r>
      <w:proofErr w:type="spellStart"/>
      <w:r w:rsidRPr="001D5BC5">
        <w:rPr>
          <w:color w:val="000000"/>
          <w:spacing w:val="-1"/>
          <w:kern w:val="0"/>
          <w:sz w:val="16"/>
          <w:szCs w:val="16"/>
        </w:rPr>
        <w:t>Khoo</w:t>
      </w:r>
      <w:proofErr w:type="spellEnd"/>
      <w:r w:rsidRPr="001D5BC5">
        <w:rPr>
          <w:color w:val="000000"/>
          <w:spacing w:val="-1"/>
          <w:kern w:val="0"/>
          <w:sz w:val="16"/>
          <w:szCs w:val="16"/>
        </w:rPr>
        <w:t xml:space="preserve"> VS, </w:t>
      </w:r>
      <w:proofErr w:type="spellStart"/>
      <w:r w:rsidRPr="001D5BC5">
        <w:rPr>
          <w:color w:val="000000"/>
          <w:spacing w:val="-1"/>
          <w:kern w:val="0"/>
          <w:sz w:val="16"/>
          <w:szCs w:val="16"/>
        </w:rPr>
        <w:t>Abbruzzese</w:t>
      </w:r>
      <w:proofErr w:type="spellEnd"/>
      <w:r w:rsidRPr="001D5BC5">
        <w:rPr>
          <w:color w:val="000000"/>
          <w:spacing w:val="-1"/>
          <w:kern w:val="0"/>
          <w:sz w:val="16"/>
          <w:szCs w:val="16"/>
        </w:rPr>
        <w:t xml:space="preserve"> J, </w:t>
      </w:r>
      <w:proofErr w:type="spellStart"/>
      <w:r w:rsidRPr="001D5BC5">
        <w:rPr>
          <w:color w:val="000000"/>
          <w:spacing w:val="-1"/>
          <w:kern w:val="0"/>
          <w:sz w:val="16"/>
          <w:szCs w:val="16"/>
        </w:rPr>
        <w:t>Pazdur</w:t>
      </w:r>
      <w:proofErr w:type="spellEnd"/>
      <w:r w:rsidRPr="001D5BC5">
        <w:rPr>
          <w:color w:val="000000"/>
          <w:spacing w:val="-1"/>
          <w:kern w:val="0"/>
          <w:sz w:val="16"/>
          <w:szCs w:val="16"/>
        </w:rPr>
        <w:t xml:space="preserve"> R, </w:t>
      </w:r>
      <w:proofErr w:type="spellStart"/>
      <w:r w:rsidRPr="001D5BC5">
        <w:rPr>
          <w:color w:val="000000"/>
          <w:spacing w:val="-1"/>
          <w:kern w:val="0"/>
          <w:sz w:val="16"/>
          <w:szCs w:val="16"/>
        </w:rPr>
        <w:t>Dubrow</w:t>
      </w:r>
      <w:proofErr w:type="spellEnd"/>
      <w:r w:rsidRPr="001D5BC5">
        <w:rPr>
          <w:color w:val="000000"/>
          <w:spacing w:val="-1"/>
          <w:kern w:val="0"/>
          <w:sz w:val="16"/>
          <w:szCs w:val="16"/>
        </w:rPr>
        <w:t xml:space="preserve"> R, Cleary KR, Allen PK, Lynch PM, </w:t>
      </w:r>
      <w:proofErr w:type="spellStart"/>
      <w:r w:rsidRPr="001D5BC5">
        <w:rPr>
          <w:color w:val="000000"/>
          <w:spacing w:val="-1"/>
          <w:kern w:val="0"/>
          <w:sz w:val="16"/>
          <w:szCs w:val="16"/>
        </w:rPr>
        <w:t>Glober</w:t>
      </w:r>
      <w:proofErr w:type="spellEnd"/>
      <w:r w:rsidRPr="001D5BC5">
        <w:rPr>
          <w:color w:val="000000"/>
          <w:spacing w:val="-1"/>
          <w:kern w:val="0"/>
          <w:sz w:val="16"/>
          <w:szCs w:val="16"/>
        </w:rPr>
        <w:t xml:space="preserve"> G, Wolff R, Rich TA, </w:t>
      </w:r>
      <w:proofErr w:type="spellStart"/>
      <w:r w:rsidRPr="001D5BC5">
        <w:rPr>
          <w:color w:val="000000"/>
          <w:spacing w:val="-1"/>
          <w:kern w:val="0"/>
          <w:sz w:val="16"/>
          <w:szCs w:val="16"/>
        </w:rPr>
        <w:t>Skibber</w:t>
      </w:r>
      <w:proofErr w:type="spellEnd"/>
      <w:r w:rsidRPr="001D5BC5">
        <w:rPr>
          <w:color w:val="000000"/>
          <w:spacing w:val="-1"/>
          <w:kern w:val="0"/>
          <w:sz w:val="16"/>
          <w:szCs w:val="16"/>
        </w:rPr>
        <w:t xml:space="preserve"> J. Tumor </w:t>
      </w:r>
      <w:proofErr w:type="spellStart"/>
      <w:r w:rsidRPr="001D5BC5">
        <w:rPr>
          <w:color w:val="000000"/>
          <w:spacing w:val="-1"/>
          <w:kern w:val="0"/>
          <w:sz w:val="16"/>
          <w:szCs w:val="16"/>
        </w:rPr>
        <w:t>downstaging</w:t>
      </w:r>
      <w:proofErr w:type="spellEnd"/>
      <w:r w:rsidRPr="001D5BC5">
        <w:rPr>
          <w:color w:val="000000"/>
          <w:spacing w:val="-1"/>
          <w:kern w:val="0"/>
          <w:sz w:val="16"/>
          <w:szCs w:val="16"/>
        </w:rPr>
        <w:t xml:space="preserve"> and sphincter preservation with preoperative </w:t>
      </w:r>
      <w:proofErr w:type="spellStart"/>
      <w:r w:rsidRPr="001D5BC5">
        <w:rPr>
          <w:color w:val="000000"/>
          <w:spacing w:val="-1"/>
          <w:kern w:val="0"/>
          <w:sz w:val="16"/>
          <w:szCs w:val="16"/>
        </w:rPr>
        <w:t>chemoradiation</w:t>
      </w:r>
      <w:proofErr w:type="spellEnd"/>
      <w:r w:rsidRPr="001D5BC5">
        <w:rPr>
          <w:color w:val="000000"/>
          <w:spacing w:val="-1"/>
          <w:kern w:val="0"/>
          <w:sz w:val="16"/>
          <w:szCs w:val="16"/>
        </w:rPr>
        <w:t xml:space="preserve"> in locally advanced rectal cancer: the M. D. Anderson Cancer Center experience. </w:t>
      </w:r>
      <w:proofErr w:type="spellStart"/>
      <w:r w:rsidRPr="001D5BC5">
        <w:rPr>
          <w:i/>
          <w:iCs/>
          <w:color w:val="000000"/>
          <w:spacing w:val="-1"/>
          <w:kern w:val="0"/>
          <w:sz w:val="16"/>
          <w:szCs w:val="16"/>
        </w:rPr>
        <w:t>Int</w:t>
      </w:r>
      <w:proofErr w:type="spellEnd"/>
      <w:r w:rsidRPr="001D5BC5">
        <w:rPr>
          <w:i/>
          <w:iCs/>
          <w:color w:val="000000"/>
          <w:spacing w:val="-1"/>
          <w:kern w:val="0"/>
          <w:sz w:val="16"/>
          <w:szCs w:val="16"/>
        </w:rPr>
        <w:t xml:space="preserve"> J </w:t>
      </w:r>
      <w:proofErr w:type="spellStart"/>
      <w:r w:rsidRPr="001D5BC5">
        <w:rPr>
          <w:i/>
          <w:iCs/>
          <w:color w:val="000000"/>
          <w:spacing w:val="-1"/>
          <w:kern w:val="0"/>
          <w:sz w:val="16"/>
          <w:szCs w:val="16"/>
        </w:rPr>
        <w:t>Radiat</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Biol</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Phys</w:t>
      </w:r>
      <w:proofErr w:type="spellEnd"/>
      <w:r w:rsidRPr="001D5BC5">
        <w:rPr>
          <w:color w:val="000000"/>
          <w:spacing w:val="-1"/>
          <w:kern w:val="0"/>
          <w:sz w:val="16"/>
          <w:szCs w:val="16"/>
        </w:rPr>
        <w:t xml:space="preserve"> 1999; </w:t>
      </w:r>
      <w:r w:rsidRPr="001D5BC5">
        <w:rPr>
          <w:b/>
          <w:bCs/>
          <w:color w:val="000000"/>
          <w:spacing w:val="-1"/>
          <w:kern w:val="0"/>
          <w:sz w:val="16"/>
          <w:szCs w:val="16"/>
        </w:rPr>
        <w:t>44</w:t>
      </w:r>
      <w:r w:rsidRPr="001D5BC5">
        <w:rPr>
          <w:color w:val="000000"/>
          <w:spacing w:val="-1"/>
          <w:kern w:val="0"/>
          <w:sz w:val="16"/>
          <w:szCs w:val="16"/>
        </w:rPr>
        <w:t>: 1027-1038 [PMID: 10421535]</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lastRenderedPageBreak/>
        <w:t>4</w:t>
      </w:r>
      <w:r w:rsidRPr="001D5BC5">
        <w:rPr>
          <w:color w:val="000000"/>
          <w:spacing w:val="-1"/>
          <w:kern w:val="0"/>
          <w:sz w:val="16"/>
          <w:szCs w:val="16"/>
        </w:rPr>
        <w:tab/>
      </w:r>
      <w:proofErr w:type="spellStart"/>
      <w:r w:rsidRPr="001D5BC5">
        <w:rPr>
          <w:b/>
          <w:bCs/>
          <w:color w:val="000000"/>
          <w:spacing w:val="-1"/>
          <w:kern w:val="0"/>
          <w:sz w:val="16"/>
          <w:szCs w:val="16"/>
        </w:rPr>
        <w:t>Stipa</w:t>
      </w:r>
      <w:proofErr w:type="spellEnd"/>
      <w:r w:rsidRPr="001D5BC5">
        <w:rPr>
          <w:b/>
          <w:bCs/>
          <w:color w:val="000000"/>
          <w:spacing w:val="-1"/>
          <w:kern w:val="0"/>
          <w:sz w:val="16"/>
          <w:szCs w:val="16"/>
        </w:rPr>
        <w:t xml:space="preserve"> F</w:t>
      </w:r>
      <w:r w:rsidRPr="001D5BC5">
        <w:rPr>
          <w:color w:val="000000"/>
          <w:spacing w:val="-1"/>
          <w:kern w:val="0"/>
          <w:sz w:val="16"/>
          <w:szCs w:val="16"/>
        </w:rPr>
        <w:t xml:space="preserve">, </w:t>
      </w:r>
      <w:proofErr w:type="spellStart"/>
      <w:r w:rsidRPr="001D5BC5">
        <w:rPr>
          <w:color w:val="000000"/>
          <w:spacing w:val="-1"/>
          <w:kern w:val="0"/>
          <w:sz w:val="16"/>
          <w:szCs w:val="16"/>
        </w:rPr>
        <w:t>Chessin</w:t>
      </w:r>
      <w:proofErr w:type="spellEnd"/>
      <w:r w:rsidRPr="001D5BC5">
        <w:rPr>
          <w:color w:val="000000"/>
          <w:spacing w:val="-1"/>
          <w:kern w:val="0"/>
          <w:sz w:val="16"/>
          <w:szCs w:val="16"/>
        </w:rPr>
        <w:t xml:space="preserve"> DB, Shia J, </w:t>
      </w:r>
      <w:proofErr w:type="spellStart"/>
      <w:r w:rsidRPr="001D5BC5">
        <w:rPr>
          <w:color w:val="000000"/>
          <w:spacing w:val="-1"/>
          <w:kern w:val="0"/>
          <w:sz w:val="16"/>
          <w:szCs w:val="16"/>
        </w:rPr>
        <w:t>Paty</w:t>
      </w:r>
      <w:proofErr w:type="spellEnd"/>
      <w:r w:rsidRPr="001D5BC5">
        <w:rPr>
          <w:color w:val="000000"/>
          <w:spacing w:val="-1"/>
          <w:kern w:val="0"/>
          <w:sz w:val="16"/>
          <w:szCs w:val="16"/>
        </w:rPr>
        <w:t xml:space="preserve"> PB, Weiser M, Temple LK, </w:t>
      </w:r>
      <w:proofErr w:type="spellStart"/>
      <w:r w:rsidRPr="001D5BC5">
        <w:rPr>
          <w:color w:val="000000"/>
          <w:spacing w:val="-1"/>
          <w:kern w:val="0"/>
          <w:sz w:val="16"/>
          <w:szCs w:val="16"/>
        </w:rPr>
        <w:t>Minsky</w:t>
      </w:r>
      <w:proofErr w:type="spellEnd"/>
      <w:r w:rsidRPr="001D5BC5">
        <w:rPr>
          <w:color w:val="000000"/>
          <w:spacing w:val="-1"/>
          <w:kern w:val="0"/>
          <w:sz w:val="16"/>
          <w:szCs w:val="16"/>
        </w:rPr>
        <w:t xml:space="preserve"> BD, Wong WD, </w:t>
      </w:r>
      <w:proofErr w:type="spellStart"/>
      <w:r w:rsidRPr="001D5BC5">
        <w:rPr>
          <w:color w:val="000000"/>
          <w:spacing w:val="-1"/>
          <w:kern w:val="0"/>
          <w:sz w:val="16"/>
          <w:szCs w:val="16"/>
        </w:rPr>
        <w:t>Guillem</w:t>
      </w:r>
      <w:proofErr w:type="spellEnd"/>
      <w:r w:rsidRPr="001D5BC5">
        <w:rPr>
          <w:color w:val="000000"/>
          <w:spacing w:val="-1"/>
          <w:kern w:val="0"/>
          <w:sz w:val="16"/>
          <w:szCs w:val="16"/>
        </w:rPr>
        <w:t xml:space="preserve"> JG. A pathologic complete response of rectal cancer to preoperative combined-modality therapy results in improved oncological outcome compared with those who achieve no </w:t>
      </w:r>
      <w:proofErr w:type="spellStart"/>
      <w:r w:rsidRPr="001D5BC5">
        <w:rPr>
          <w:color w:val="000000"/>
          <w:spacing w:val="-1"/>
          <w:kern w:val="0"/>
          <w:sz w:val="16"/>
          <w:szCs w:val="16"/>
        </w:rPr>
        <w:t>downstaging</w:t>
      </w:r>
      <w:proofErr w:type="spellEnd"/>
      <w:r w:rsidRPr="001D5BC5">
        <w:rPr>
          <w:color w:val="000000"/>
          <w:spacing w:val="-1"/>
          <w:kern w:val="0"/>
          <w:sz w:val="16"/>
          <w:szCs w:val="16"/>
        </w:rPr>
        <w:t xml:space="preserve"> on the basis of preoperative </w:t>
      </w:r>
      <w:proofErr w:type="spellStart"/>
      <w:r w:rsidRPr="001D5BC5">
        <w:rPr>
          <w:color w:val="000000"/>
          <w:spacing w:val="-1"/>
          <w:kern w:val="0"/>
          <w:sz w:val="16"/>
          <w:szCs w:val="16"/>
        </w:rPr>
        <w:t>endorectal</w:t>
      </w:r>
      <w:proofErr w:type="spellEnd"/>
      <w:r w:rsidRPr="001D5BC5">
        <w:rPr>
          <w:color w:val="000000"/>
          <w:spacing w:val="-1"/>
          <w:kern w:val="0"/>
          <w:sz w:val="16"/>
          <w:szCs w:val="16"/>
        </w:rPr>
        <w:t xml:space="preserve"> ultrasonography. </w:t>
      </w:r>
      <w:r w:rsidRPr="001D5BC5">
        <w:rPr>
          <w:i/>
          <w:iCs/>
          <w:color w:val="000000"/>
          <w:spacing w:val="-1"/>
          <w:kern w:val="0"/>
          <w:sz w:val="16"/>
          <w:szCs w:val="16"/>
        </w:rPr>
        <w:t xml:space="preserve">Ann </w:t>
      </w:r>
      <w:proofErr w:type="spellStart"/>
      <w:r w:rsidRPr="001D5BC5">
        <w:rPr>
          <w:i/>
          <w:iCs/>
          <w:color w:val="000000"/>
          <w:spacing w:val="-1"/>
          <w:kern w:val="0"/>
          <w:sz w:val="16"/>
          <w:szCs w:val="16"/>
        </w:rPr>
        <w:t>Surg</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2006; </w:t>
      </w:r>
      <w:r w:rsidRPr="001D5BC5">
        <w:rPr>
          <w:b/>
          <w:bCs/>
          <w:color w:val="000000"/>
          <w:spacing w:val="-1"/>
          <w:kern w:val="0"/>
          <w:sz w:val="16"/>
          <w:szCs w:val="16"/>
        </w:rPr>
        <w:t>13</w:t>
      </w:r>
      <w:r w:rsidRPr="001D5BC5">
        <w:rPr>
          <w:color w:val="000000"/>
          <w:spacing w:val="-1"/>
          <w:kern w:val="0"/>
          <w:sz w:val="16"/>
          <w:szCs w:val="16"/>
        </w:rPr>
        <w:t>: 1047-1053 [PMID: 16865595 DOI: 10.1245/ASO.2006.03.053]</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5</w:t>
      </w:r>
      <w:r w:rsidRPr="001D5BC5">
        <w:rPr>
          <w:color w:val="000000"/>
          <w:spacing w:val="-1"/>
          <w:kern w:val="0"/>
          <w:sz w:val="16"/>
          <w:szCs w:val="16"/>
        </w:rPr>
        <w:tab/>
      </w:r>
      <w:proofErr w:type="spellStart"/>
      <w:r w:rsidRPr="001D5BC5">
        <w:rPr>
          <w:b/>
          <w:bCs/>
          <w:color w:val="000000"/>
          <w:spacing w:val="-1"/>
          <w:kern w:val="0"/>
          <w:sz w:val="16"/>
          <w:szCs w:val="16"/>
        </w:rPr>
        <w:t>Bouzourene</w:t>
      </w:r>
      <w:proofErr w:type="spellEnd"/>
      <w:r w:rsidRPr="001D5BC5">
        <w:rPr>
          <w:b/>
          <w:bCs/>
          <w:color w:val="000000"/>
          <w:spacing w:val="-1"/>
          <w:kern w:val="0"/>
          <w:sz w:val="16"/>
          <w:szCs w:val="16"/>
        </w:rPr>
        <w:t xml:space="preserve"> H</w:t>
      </w:r>
      <w:r w:rsidRPr="001D5BC5">
        <w:rPr>
          <w:color w:val="000000"/>
          <w:spacing w:val="-1"/>
          <w:kern w:val="0"/>
          <w:sz w:val="16"/>
          <w:szCs w:val="16"/>
        </w:rPr>
        <w:t xml:space="preserve">, </w:t>
      </w:r>
      <w:proofErr w:type="spellStart"/>
      <w:r w:rsidRPr="001D5BC5">
        <w:rPr>
          <w:color w:val="000000"/>
          <w:spacing w:val="-1"/>
          <w:kern w:val="0"/>
          <w:sz w:val="16"/>
          <w:szCs w:val="16"/>
        </w:rPr>
        <w:t>Bosman</w:t>
      </w:r>
      <w:proofErr w:type="spellEnd"/>
      <w:r w:rsidRPr="001D5BC5">
        <w:rPr>
          <w:color w:val="000000"/>
          <w:spacing w:val="-1"/>
          <w:kern w:val="0"/>
          <w:sz w:val="16"/>
          <w:szCs w:val="16"/>
        </w:rPr>
        <w:t xml:space="preserve"> FT, </w:t>
      </w:r>
      <w:proofErr w:type="spellStart"/>
      <w:r w:rsidRPr="001D5BC5">
        <w:rPr>
          <w:color w:val="000000"/>
          <w:spacing w:val="-1"/>
          <w:kern w:val="0"/>
          <w:sz w:val="16"/>
          <w:szCs w:val="16"/>
        </w:rPr>
        <w:t>Seelentag</w:t>
      </w:r>
      <w:proofErr w:type="spellEnd"/>
      <w:r w:rsidRPr="001D5BC5">
        <w:rPr>
          <w:color w:val="000000"/>
          <w:spacing w:val="-1"/>
          <w:kern w:val="0"/>
          <w:sz w:val="16"/>
          <w:szCs w:val="16"/>
        </w:rPr>
        <w:t xml:space="preserve"> W, Matter M, </w:t>
      </w:r>
      <w:proofErr w:type="spellStart"/>
      <w:r w:rsidRPr="001D5BC5">
        <w:rPr>
          <w:color w:val="000000"/>
          <w:spacing w:val="-1"/>
          <w:kern w:val="0"/>
          <w:sz w:val="16"/>
          <w:szCs w:val="16"/>
        </w:rPr>
        <w:t>Coucke</w:t>
      </w:r>
      <w:proofErr w:type="spellEnd"/>
      <w:r w:rsidRPr="001D5BC5">
        <w:rPr>
          <w:color w:val="000000"/>
          <w:spacing w:val="-1"/>
          <w:kern w:val="0"/>
          <w:sz w:val="16"/>
          <w:szCs w:val="16"/>
        </w:rPr>
        <w:t xml:space="preserve"> P. Importance of tumor regression assessment in predicting the outcome in patients with locally advanced rectal carcinoma who are treated with preoperative radiotherapy. </w:t>
      </w:r>
      <w:r w:rsidRPr="001D5BC5">
        <w:rPr>
          <w:i/>
          <w:iCs/>
          <w:color w:val="000000"/>
          <w:spacing w:val="-1"/>
          <w:kern w:val="0"/>
          <w:sz w:val="16"/>
          <w:szCs w:val="16"/>
        </w:rPr>
        <w:t>Cancer</w:t>
      </w:r>
      <w:r w:rsidRPr="001D5BC5">
        <w:rPr>
          <w:color w:val="000000"/>
          <w:spacing w:val="-1"/>
          <w:kern w:val="0"/>
          <w:sz w:val="16"/>
          <w:szCs w:val="16"/>
        </w:rPr>
        <w:t xml:space="preserve"> 2002; </w:t>
      </w:r>
      <w:r w:rsidRPr="001D5BC5">
        <w:rPr>
          <w:b/>
          <w:bCs/>
          <w:color w:val="000000"/>
          <w:spacing w:val="-1"/>
          <w:kern w:val="0"/>
          <w:sz w:val="16"/>
          <w:szCs w:val="16"/>
        </w:rPr>
        <w:t>94</w:t>
      </w:r>
      <w:r w:rsidRPr="001D5BC5">
        <w:rPr>
          <w:color w:val="000000"/>
          <w:spacing w:val="-1"/>
          <w:kern w:val="0"/>
          <w:sz w:val="16"/>
          <w:szCs w:val="16"/>
        </w:rPr>
        <w:t>: 1121-1130 [PMID: 11920483]</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6</w:t>
      </w:r>
      <w:r w:rsidRPr="001D5BC5">
        <w:rPr>
          <w:color w:val="000000"/>
          <w:spacing w:val="-1"/>
          <w:kern w:val="0"/>
          <w:sz w:val="16"/>
          <w:szCs w:val="16"/>
        </w:rPr>
        <w:tab/>
      </w:r>
      <w:proofErr w:type="spellStart"/>
      <w:r w:rsidRPr="001D5BC5">
        <w:rPr>
          <w:b/>
          <w:bCs/>
          <w:color w:val="000000"/>
          <w:spacing w:val="-1"/>
          <w:kern w:val="0"/>
          <w:sz w:val="16"/>
          <w:szCs w:val="16"/>
        </w:rPr>
        <w:t>Fokas</w:t>
      </w:r>
      <w:proofErr w:type="spellEnd"/>
      <w:r w:rsidRPr="001D5BC5">
        <w:rPr>
          <w:b/>
          <w:bCs/>
          <w:color w:val="000000"/>
          <w:spacing w:val="-1"/>
          <w:kern w:val="0"/>
          <w:sz w:val="16"/>
          <w:szCs w:val="16"/>
        </w:rPr>
        <w:t xml:space="preserve"> E</w:t>
      </w:r>
      <w:r w:rsidRPr="001D5BC5">
        <w:rPr>
          <w:color w:val="000000"/>
          <w:spacing w:val="-1"/>
          <w:kern w:val="0"/>
          <w:sz w:val="16"/>
          <w:szCs w:val="16"/>
        </w:rPr>
        <w:t xml:space="preserve">, </w:t>
      </w:r>
      <w:proofErr w:type="spellStart"/>
      <w:r w:rsidRPr="001D5BC5">
        <w:rPr>
          <w:color w:val="000000"/>
          <w:spacing w:val="-1"/>
          <w:kern w:val="0"/>
          <w:sz w:val="16"/>
          <w:szCs w:val="16"/>
        </w:rPr>
        <w:t>Liersch</w:t>
      </w:r>
      <w:proofErr w:type="spellEnd"/>
      <w:r w:rsidRPr="001D5BC5">
        <w:rPr>
          <w:color w:val="000000"/>
          <w:spacing w:val="-1"/>
          <w:kern w:val="0"/>
          <w:sz w:val="16"/>
          <w:szCs w:val="16"/>
        </w:rPr>
        <w:t xml:space="preserve"> T, </w:t>
      </w:r>
      <w:proofErr w:type="spellStart"/>
      <w:r w:rsidRPr="001D5BC5">
        <w:rPr>
          <w:color w:val="000000"/>
          <w:spacing w:val="-1"/>
          <w:kern w:val="0"/>
          <w:sz w:val="16"/>
          <w:szCs w:val="16"/>
        </w:rPr>
        <w:t>Fietkau</w:t>
      </w:r>
      <w:proofErr w:type="spellEnd"/>
      <w:r w:rsidRPr="001D5BC5">
        <w:rPr>
          <w:color w:val="000000"/>
          <w:spacing w:val="-1"/>
          <w:kern w:val="0"/>
          <w:sz w:val="16"/>
          <w:szCs w:val="16"/>
        </w:rPr>
        <w:t xml:space="preserve"> R, </w:t>
      </w:r>
      <w:proofErr w:type="spellStart"/>
      <w:r w:rsidRPr="001D5BC5">
        <w:rPr>
          <w:color w:val="000000"/>
          <w:spacing w:val="-1"/>
          <w:kern w:val="0"/>
          <w:sz w:val="16"/>
          <w:szCs w:val="16"/>
        </w:rPr>
        <w:t>Hohenberger</w:t>
      </w:r>
      <w:proofErr w:type="spellEnd"/>
      <w:r w:rsidRPr="001D5BC5">
        <w:rPr>
          <w:color w:val="000000"/>
          <w:spacing w:val="-1"/>
          <w:kern w:val="0"/>
          <w:sz w:val="16"/>
          <w:szCs w:val="16"/>
        </w:rPr>
        <w:t xml:space="preserve"> W, </w:t>
      </w:r>
      <w:proofErr w:type="spellStart"/>
      <w:r w:rsidRPr="001D5BC5">
        <w:rPr>
          <w:color w:val="000000"/>
          <w:spacing w:val="-1"/>
          <w:kern w:val="0"/>
          <w:sz w:val="16"/>
          <w:szCs w:val="16"/>
        </w:rPr>
        <w:t>Beissbarth</w:t>
      </w:r>
      <w:proofErr w:type="spellEnd"/>
      <w:r w:rsidRPr="001D5BC5">
        <w:rPr>
          <w:color w:val="000000"/>
          <w:spacing w:val="-1"/>
          <w:kern w:val="0"/>
          <w:sz w:val="16"/>
          <w:szCs w:val="16"/>
        </w:rPr>
        <w:t xml:space="preserve"> T, Hess C, Becker H, </w:t>
      </w:r>
      <w:proofErr w:type="spellStart"/>
      <w:r w:rsidRPr="001D5BC5">
        <w:rPr>
          <w:color w:val="000000"/>
          <w:spacing w:val="-1"/>
          <w:kern w:val="0"/>
          <w:sz w:val="16"/>
          <w:szCs w:val="16"/>
        </w:rPr>
        <w:t>Ghadimi</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Mrak</w:t>
      </w:r>
      <w:proofErr w:type="spellEnd"/>
      <w:r w:rsidRPr="001D5BC5">
        <w:rPr>
          <w:color w:val="000000"/>
          <w:spacing w:val="-1"/>
          <w:kern w:val="0"/>
          <w:sz w:val="16"/>
          <w:szCs w:val="16"/>
        </w:rPr>
        <w:t xml:space="preserve"> K, Merkel S, </w:t>
      </w:r>
      <w:proofErr w:type="spellStart"/>
      <w:r w:rsidRPr="001D5BC5">
        <w:rPr>
          <w:color w:val="000000"/>
          <w:spacing w:val="-1"/>
          <w:kern w:val="0"/>
          <w:sz w:val="16"/>
          <w:szCs w:val="16"/>
        </w:rPr>
        <w:t>Raab</w:t>
      </w:r>
      <w:proofErr w:type="spellEnd"/>
      <w:r w:rsidRPr="001D5BC5">
        <w:rPr>
          <w:color w:val="000000"/>
          <w:spacing w:val="-1"/>
          <w:kern w:val="0"/>
          <w:sz w:val="16"/>
          <w:szCs w:val="16"/>
        </w:rPr>
        <w:t xml:space="preserve"> HR, Sauer R, </w:t>
      </w:r>
      <w:proofErr w:type="spellStart"/>
      <w:r w:rsidRPr="001D5BC5">
        <w:rPr>
          <w:color w:val="000000"/>
          <w:spacing w:val="-1"/>
          <w:kern w:val="0"/>
          <w:sz w:val="16"/>
          <w:szCs w:val="16"/>
        </w:rPr>
        <w:t>Wittekind</w:t>
      </w:r>
      <w:proofErr w:type="spellEnd"/>
      <w:r w:rsidRPr="001D5BC5">
        <w:rPr>
          <w:color w:val="000000"/>
          <w:spacing w:val="-1"/>
          <w:kern w:val="0"/>
          <w:sz w:val="16"/>
          <w:szCs w:val="16"/>
        </w:rPr>
        <w:t xml:space="preserve"> C, </w:t>
      </w:r>
      <w:proofErr w:type="spellStart"/>
      <w:r w:rsidRPr="001D5BC5">
        <w:rPr>
          <w:color w:val="000000"/>
          <w:spacing w:val="-1"/>
          <w:kern w:val="0"/>
          <w:sz w:val="16"/>
          <w:szCs w:val="16"/>
        </w:rPr>
        <w:t>Rödel</w:t>
      </w:r>
      <w:proofErr w:type="spellEnd"/>
      <w:r w:rsidRPr="001D5BC5">
        <w:rPr>
          <w:color w:val="000000"/>
          <w:spacing w:val="-1"/>
          <w:kern w:val="0"/>
          <w:sz w:val="16"/>
          <w:szCs w:val="16"/>
        </w:rPr>
        <w:t xml:space="preserve"> C. Tumor regression grading after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for locally advanced rectal carcinoma revisited: updated results of the CAO/ARO/AIO-94 trial. </w:t>
      </w:r>
      <w:r w:rsidRPr="001D5BC5">
        <w:rPr>
          <w:i/>
          <w:iCs/>
          <w:color w:val="000000"/>
          <w:spacing w:val="-1"/>
          <w:kern w:val="0"/>
          <w:sz w:val="16"/>
          <w:szCs w:val="16"/>
        </w:rPr>
        <w:t xml:space="preserve">J </w:t>
      </w:r>
      <w:proofErr w:type="spellStart"/>
      <w:r w:rsidRPr="001D5BC5">
        <w:rPr>
          <w:i/>
          <w:iCs/>
          <w:color w:val="000000"/>
          <w:spacing w:val="-1"/>
          <w:kern w:val="0"/>
          <w:sz w:val="16"/>
          <w:szCs w:val="16"/>
        </w:rPr>
        <w:t>Clin</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2014; </w:t>
      </w:r>
      <w:r w:rsidRPr="001D5BC5">
        <w:rPr>
          <w:b/>
          <w:bCs/>
          <w:color w:val="000000"/>
          <w:spacing w:val="-1"/>
          <w:kern w:val="0"/>
          <w:sz w:val="16"/>
          <w:szCs w:val="16"/>
        </w:rPr>
        <w:t>32</w:t>
      </w:r>
      <w:r w:rsidRPr="001D5BC5">
        <w:rPr>
          <w:color w:val="000000"/>
          <w:spacing w:val="-1"/>
          <w:kern w:val="0"/>
          <w:sz w:val="16"/>
          <w:szCs w:val="16"/>
        </w:rPr>
        <w:t>: 1554-1562 [PMID: 24752056 DOI: 10.1200/JCO.2013.54.3769]</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7</w:t>
      </w:r>
      <w:r w:rsidRPr="001D5BC5">
        <w:rPr>
          <w:color w:val="000000"/>
          <w:spacing w:val="-1"/>
          <w:kern w:val="0"/>
          <w:sz w:val="16"/>
          <w:szCs w:val="16"/>
        </w:rPr>
        <w:tab/>
      </w:r>
      <w:proofErr w:type="spellStart"/>
      <w:r w:rsidRPr="001D5BC5">
        <w:rPr>
          <w:b/>
          <w:bCs/>
          <w:color w:val="000000"/>
          <w:spacing w:val="-1"/>
          <w:kern w:val="0"/>
          <w:sz w:val="16"/>
          <w:szCs w:val="16"/>
        </w:rPr>
        <w:t>Trakarnsanga</w:t>
      </w:r>
      <w:proofErr w:type="spellEnd"/>
      <w:r w:rsidRPr="001D5BC5">
        <w:rPr>
          <w:b/>
          <w:bCs/>
          <w:color w:val="000000"/>
          <w:spacing w:val="-1"/>
          <w:kern w:val="0"/>
          <w:sz w:val="16"/>
          <w:szCs w:val="16"/>
        </w:rPr>
        <w:t xml:space="preserve"> A</w:t>
      </w:r>
      <w:r w:rsidRPr="001D5BC5">
        <w:rPr>
          <w:color w:val="000000"/>
          <w:spacing w:val="-1"/>
          <w:kern w:val="0"/>
          <w:sz w:val="16"/>
          <w:szCs w:val="16"/>
        </w:rPr>
        <w:t xml:space="preserve">, </w:t>
      </w:r>
      <w:proofErr w:type="spellStart"/>
      <w:r w:rsidRPr="001D5BC5">
        <w:rPr>
          <w:color w:val="000000"/>
          <w:spacing w:val="-1"/>
          <w:kern w:val="0"/>
          <w:sz w:val="16"/>
          <w:szCs w:val="16"/>
        </w:rPr>
        <w:t>Gönen</w:t>
      </w:r>
      <w:proofErr w:type="spellEnd"/>
      <w:r w:rsidRPr="001D5BC5">
        <w:rPr>
          <w:color w:val="000000"/>
          <w:spacing w:val="-1"/>
          <w:kern w:val="0"/>
          <w:sz w:val="16"/>
          <w:szCs w:val="16"/>
        </w:rPr>
        <w:t xml:space="preserve"> M, Shia J, Nash GM, Temple LK, </w:t>
      </w:r>
      <w:proofErr w:type="spellStart"/>
      <w:r w:rsidRPr="001D5BC5">
        <w:rPr>
          <w:color w:val="000000"/>
          <w:spacing w:val="-1"/>
          <w:kern w:val="0"/>
          <w:sz w:val="16"/>
          <w:szCs w:val="16"/>
        </w:rPr>
        <w:t>Guillem</w:t>
      </w:r>
      <w:proofErr w:type="spellEnd"/>
      <w:r w:rsidRPr="001D5BC5">
        <w:rPr>
          <w:color w:val="000000"/>
          <w:spacing w:val="-1"/>
          <w:kern w:val="0"/>
          <w:sz w:val="16"/>
          <w:szCs w:val="16"/>
        </w:rPr>
        <w:t xml:space="preserve"> JG, </w:t>
      </w:r>
      <w:proofErr w:type="spellStart"/>
      <w:r w:rsidRPr="001D5BC5">
        <w:rPr>
          <w:color w:val="000000"/>
          <w:spacing w:val="-1"/>
          <w:kern w:val="0"/>
          <w:sz w:val="16"/>
          <w:szCs w:val="16"/>
        </w:rPr>
        <w:t>Paty</w:t>
      </w:r>
      <w:proofErr w:type="spellEnd"/>
      <w:r w:rsidRPr="001D5BC5">
        <w:rPr>
          <w:color w:val="000000"/>
          <w:spacing w:val="-1"/>
          <w:kern w:val="0"/>
          <w:sz w:val="16"/>
          <w:szCs w:val="16"/>
        </w:rPr>
        <w:t xml:space="preserve"> PB, Goodman KA, Wu A, </w:t>
      </w:r>
      <w:proofErr w:type="spellStart"/>
      <w:r w:rsidRPr="001D5BC5">
        <w:rPr>
          <w:color w:val="000000"/>
          <w:spacing w:val="-1"/>
          <w:kern w:val="0"/>
          <w:sz w:val="16"/>
          <w:szCs w:val="16"/>
        </w:rPr>
        <w:t>Gollub</w:t>
      </w:r>
      <w:proofErr w:type="spellEnd"/>
      <w:r w:rsidRPr="001D5BC5">
        <w:rPr>
          <w:color w:val="000000"/>
          <w:spacing w:val="-1"/>
          <w:kern w:val="0"/>
          <w:sz w:val="16"/>
          <w:szCs w:val="16"/>
        </w:rPr>
        <w:t xml:space="preserve"> M, Segal N, </w:t>
      </w:r>
      <w:proofErr w:type="spellStart"/>
      <w:r w:rsidRPr="001D5BC5">
        <w:rPr>
          <w:color w:val="000000"/>
          <w:spacing w:val="-1"/>
          <w:kern w:val="0"/>
          <w:sz w:val="16"/>
          <w:szCs w:val="16"/>
        </w:rPr>
        <w:t>Saltz</w:t>
      </w:r>
      <w:proofErr w:type="spellEnd"/>
      <w:r w:rsidRPr="001D5BC5">
        <w:rPr>
          <w:color w:val="000000"/>
          <w:spacing w:val="-1"/>
          <w:kern w:val="0"/>
          <w:sz w:val="16"/>
          <w:szCs w:val="16"/>
        </w:rPr>
        <w:t xml:space="preserve"> L, Garcia-Aguilar J, Weiser MR. Comparison of tumor regression grade systems for locally advanced rectal cancer after multimodality treatment. </w:t>
      </w:r>
      <w:r w:rsidRPr="001D5BC5">
        <w:rPr>
          <w:i/>
          <w:iCs/>
          <w:color w:val="000000"/>
          <w:spacing w:val="-1"/>
          <w:kern w:val="0"/>
          <w:sz w:val="16"/>
          <w:szCs w:val="16"/>
        </w:rPr>
        <w:t xml:space="preserve">J </w:t>
      </w:r>
      <w:proofErr w:type="spellStart"/>
      <w:r w:rsidRPr="001D5BC5">
        <w:rPr>
          <w:i/>
          <w:iCs/>
          <w:color w:val="000000"/>
          <w:spacing w:val="-1"/>
          <w:kern w:val="0"/>
          <w:sz w:val="16"/>
          <w:szCs w:val="16"/>
        </w:rPr>
        <w:t>Natl</w:t>
      </w:r>
      <w:proofErr w:type="spellEnd"/>
      <w:r w:rsidRPr="001D5BC5">
        <w:rPr>
          <w:i/>
          <w:iCs/>
          <w:color w:val="000000"/>
          <w:spacing w:val="-1"/>
          <w:kern w:val="0"/>
          <w:sz w:val="16"/>
          <w:szCs w:val="16"/>
        </w:rPr>
        <w:t xml:space="preserve"> Cancer </w:t>
      </w:r>
      <w:proofErr w:type="spellStart"/>
      <w:r w:rsidRPr="001D5BC5">
        <w:rPr>
          <w:i/>
          <w:iCs/>
          <w:color w:val="000000"/>
          <w:spacing w:val="-1"/>
          <w:kern w:val="0"/>
          <w:sz w:val="16"/>
          <w:szCs w:val="16"/>
        </w:rPr>
        <w:t>Inst</w:t>
      </w:r>
      <w:proofErr w:type="spellEnd"/>
      <w:r w:rsidRPr="001D5BC5">
        <w:rPr>
          <w:color w:val="000000"/>
          <w:spacing w:val="-1"/>
          <w:kern w:val="0"/>
          <w:sz w:val="16"/>
          <w:szCs w:val="16"/>
        </w:rPr>
        <w:t xml:space="preserve"> 2014; </w:t>
      </w:r>
      <w:r w:rsidRPr="001D5BC5">
        <w:rPr>
          <w:b/>
          <w:bCs/>
          <w:color w:val="000000"/>
          <w:spacing w:val="-1"/>
          <w:kern w:val="0"/>
          <w:sz w:val="16"/>
          <w:szCs w:val="16"/>
        </w:rPr>
        <w:t>106</w:t>
      </w:r>
      <w:r w:rsidRPr="001D5BC5">
        <w:rPr>
          <w:color w:val="000000"/>
          <w:spacing w:val="-1"/>
          <w:kern w:val="0"/>
          <w:sz w:val="16"/>
          <w:szCs w:val="16"/>
        </w:rPr>
        <w:t xml:space="preserve">: </w:t>
      </w:r>
      <w:proofErr w:type="spellStart"/>
      <w:r w:rsidRPr="001D5BC5">
        <w:rPr>
          <w:color w:val="000000"/>
          <w:spacing w:val="-1"/>
          <w:kern w:val="0"/>
          <w:sz w:val="16"/>
          <w:szCs w:val="16"/>
        </w:rPr>
        <w:t>pii</w:t>
      </w:r>
      <w:proofErr w:type="spellEnd"/>
      <w:r w:rsidRPr="001D5BC5">
        <w:rPr>
          <w:color w:val="000000"/>
          <w:spacing w:val="-1"/>
          <w:kern w:val="0"/>
          <w:sz w:val="16"/>
          <w:szCs w:val="16"/>
        </w:rPr>
        <w:t>: dju248 [PMID: 25249540 DOI: 10.1093/</w:t>
      </w:r>
      <w:proofErr w:type="spellStart"/>
      <w:r w:rsidRPr="001D5BC5">
        <w:rPr>
          <w:color w:val="000000"/>
          <w:spacing w:val="-1"/>
          <w:kern w:val="0"/>
          <w:sz w:val="16"/>
          <w:szCs w:val="16"/>
        </w:rPr>
        <w:t>jnci</w:t>
      </w:r>
      <w:proofErr w:type="spellEnd"/>
      <w:r w:rsidRPr="001D5BC5">
        <w:rPr>
          <w:color w:val="000000"/>
          <w:spacing w:val="-1"/>
          <w:kern w:val="0"/>
          <w:sz w:val="16"/>
          <w:szCs w:val="16"/>
        </w:rPr>
        <w:t>/dju248]</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8</w:t>
      </w:r>
      <w:r w:rsidRPr="001D5BC5">
        <w:rPr>
          <w:color w:val="000000"/>
          <w:spacing w:val="-1"/>
          <w:kern w:val="0"/>
          <w:sz w:val="16"/>
          <w:szCs w:val="16"/>
        </w:rPr>
        <w:tab/>
      </w:r>
      <w:r w:rsidRPr="001D5BC5">
        <w:rPr>
          <w:b/>
          <w:bCs/>
          <w:color w:val="000000"/>
          <w:spacing w:val="-1"/>
          <w:kern w:val="0"/>
          <w:sz w:val="16"/>
          <w:szCs w:val="16"/>
        </w:rPr>
        <w:t>Kim SH</w:t>
      </w:r>
      <w:r w:rsidRPr="001D5BC5">
        <w:rPr>
          <w:color w:val="000000"/>
          <w:spacing w:val="-1"/>
          <w:kern w:val="0"/>
          <w:sz w:val="16"/>
          <w:szCs w:val="16"/>
        </w:rPr>
        <w:t xml:space="preserve">, Chang HJ, Kim DY, Park JW, </w:t>
      </w:r>
      <w:proofErr w:type="spellStart"/>
      <w:r w:rsidRPr="001D5BC5">
        <w:rPr>
          <w:color w:val="000000"/>
          <w:spacing w:val="-1"/>
          <w:kern w:val="0"/>
          <w:sz w:val="16"/>
          <w:szCs w:val="16"/>
        </w:rPr>
        <w:t>Baek</w:t>
      </w:r>
      <w:proofErr w:type="spellEnd"/>
      <w:r w:rsidRPr="001D5BC5">
        <w:rPr>
          <w:color w:val="000000"/>
          <w:spacing w:val="-1"/>
          <w:kern w:val="0"/>
          <w:sz w:val="16"/>
          <w:szCs w:val="16"/>
        </w:rPr>
        <w:t xml:space="preserve"> JY, Kim SY, Park SC, Oh JH, Yu A, Nam BH. What Is the Ideal Tumor Regression Grading System in Rectal Cancer Patients after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w:t>
      </w:r>
      <w:r w:rsidRPr="001D5BC5">
        <w:rPr>
          <w:i/>
          <w:iCs/>
          <w:color w:val="000000"/>
          <w:spacing w:val="-1"/>
          <w:kern w:val="0"/>
          <w:sz w:val="16"/>
          <w:szCs w:val="16"/>
        </w:rPr>
        <w:t>Cancer Res Treat</w:t>
      </w:r>
      <w:r w:rsidRPr="001D5BC5">
        <w:rPr>
          <w:color w:val="000000"/>
          <w:spacing w:val="-1"/>
          <w:kern w:val="0"/>
          <w:sz w:val="16"/>
          <w:szCs w:val="16"/>
        </w:rPr>
        <w:t xml:space="preserve"> 2016; </w:t>
      </w:r>
      <w:r w:rsidRPr="001D5BC5">
        <w:rPr>
          <w:b/>
          <w:bCs/>
          <w:color w:val="000000"/>
          <w:spacing w:val="-1"/>
          <w:kern w:val="0"/>
          <w:sz w:val="16"/>
          <w:szCs w:val="16"/>
        </w:rPr>
        <w:t>48</w:t>
      </w:r>
      <w:r w:rsidRPr="001D5BC5">
        <w:rPr>
          <w:color w:val="000000"/>
          <w:spacing w:val="-1"/>
          <w:kern w:val="0"/>
          <w:sz w:val="16"/>
          <w:szCs w:val="16"/>
        </w:rPr>
        <w:t>: 998-1009 [PMID: 26511803 DOI: 10.4143/crt.2015.254]</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9</w:t>
      </w:r>
      <w:r w:rsidRPr="001D5BC5">
        <w:rPr>
          <w:color w:val="000000"/>
          <w:spacing w:val="-1"/>
          <w:kern w:val="0"/>
          <w:sz w:val="16"/>
          <w:szCs w:val="16"/>
        </w:rPr>
        <w:tab/>
      </w:r>
      <w:r w:rsidRPr="001D5BC5">
        <w:rPr>
          <w:b/>
          <w:bCs/>
          <w:color w:val="000000"/>
          <w:spacing w:val="-1"/>
          <w:kern w:val="0"/>
          <w:sz w:val="16"/>
          <w:szCs w:val="16"/>
        </w:rPr>
        <w:t>Zhang LN</w:t>
      </w:r>
      <w:r w:rsidRPr="001D5BC5">
        <w:rPr>
          <w:color w:val="000000"/>
          <w:spacing w:val="-1"/>
          <w:kern w:val="0"/>
          <w:sz w:val="16"/>
          <w:szCs w:val="16"/>
        </w:rPr>
        <w:t xml:space="preserve">, Xiao WW, Xi SY, </w:t>
      </w:r>
      <w:proofErr w:type="spellStart"/>
      <w:r w:rsidRPr="001D5BC5">
        <w:rPr>
          <w:color w:val="000000"/>
          <w:spacing w:val="-1"/>
          <w:kern w:val="0"/>
          <w:sz w:val="16"/>
          <w:szCs w:val="16"/>
        </w:rPr>
        <w:t>OuYang</w:t>
      </w:r>
      <w:proofErr w:type="spellEnd"/>
      <w:r w:rsidRPr="001D5BC5">
        <w:rPr>
          <w:color w:val="000000"/>
          <w:spacing w:val="-1"/>
          <w:kern w:val="0"/>
          <w:sz w:val="16"/>
          <w:szCs w:val="16"/>
        </w:rPr>
        <w:t xml:space="preserve"> PY, You KY, </w:t>
      </w:r>
      <w:proofErr w:type="spellStart"/>
      <w:r w:rsidRPr="001D5BC5">
        <w:rPr>
          <w:color w:val="000000"/>
          <w:spacing w:val="-1"/>
          <w:kern w:val="0"/>
          <w:sz w:val="16"/>
          <w:szCs w:val="16"/>
        </w:rPr>
        <w:t>Zeng</w:t>
      </w:r>
      <w:proofErr w:type="spellEnd"/>
      <w:r w:rsidRPr="001D5BC5">
        <w:rPr>
          <w:color w:val="000000"/>
          <w:spacing w:val="-1"/>
          <w:kern w:val="0"/>
          <w:sz w:val="16"/>
          <w:szCs w:val="16"/>
        </w:rPr>
        <w:t xml:space="preserve"> ZF, Ding PR, Zhang HZ, Pan ZZ, </w:t>
      </w:r>
      <w:proofErr w:type="spellStart"/>
      <w:r w:rsidRPr="001D5BC5">
        <w:rPr>
          <w:color w:val="000000"/>
          <w:spacing w:val="-1"/>
          <w:kern w:val="0"/>
          <w:sz w:val="16"/>
          <w:szCs w:val="16"/>
        </w:rPr>
        <w:t>Xu</w:t>
      </w:r>
      <w:proofErr w:type="spellEnd"/>
      <w:r w:rsidRPr="001D5BC5">
        <w:rPr>
          <w:color w:val="000000"/>
          <w:spacing w:val="-1"/>
          <w:kern w:val="0"/>
          <w:sz w:val="16"/>
          <w:szCs w:val="16"/>
        </w:rPr>
        <w:t xml:space="preserve"> RH, </w:t>
      </w:r>
      <w:proofErr w:type="spellStart"/>
      <w:r w:rsidRPr="001D5BC5">
        <w:rPr>
          <w:color w:val="000000"/>
          <w:spacing w:val="-1"/>
          <w:kern w:val="0"/>
          <w:sz w:val="16"/>
          <w:szCs w:val="16"/>
        </w:rPr>
        <w:t>Gao</w:t>
      </w:r>
      <w:proofErr w:type="spellEnd"/>
      <w:r w:rsidRPr="001D5BC5">
        <w:rPr>
          <w:color w:val="000000"/>
          <w:spacing w:val="-1"/>
          <w:kern w:val="0"/>
          <w:sz w:val="16"/>
          <w:szCs w:val="16"/>
        </w:rPr>
        <w:t xml:space="preserve"> YH. Pathological Assessment of the AJCC Tumor Regression Grading System After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for Chinese Locally Advanced Rectal Cancer. </w:t>
      </w:r>
      <w:r w:rsidRPr="001D5BC5">
        <w:rPr>
          <w:i/>
          <w:iCs/>
          <w:color w:val="000000"/>
          <w:spacing w:val="-1"/>
          <w:kern w:val="0"/>
          <w:sz w:val="16"/>
          <w:szCs w:val="16"/>
        </w:rPr>
        <w:t xml:space="preserve">Medicine </w:t>
      </w:r>
      <w:r w:rsidRPr="001D5BC5">
        <w:rPr>
          <w:color w:val="000000"/>
          <w:spacing w:val="-1"/>
          <w:kern w:val="0"/>
          <w:sz w:val="16"/>
          <w:szCs w:val="16"/>
        </w:rPr>
        <w:t xml:space="preserve">(Baltimore) 2016; </w:t>
      </w:r>
      <w:r w:rsidRPr="001D5BC5">
        <w:rPr>
          <w:b/>
          <w:bCs/>
          <w:color w:val="000000"/>
          <w:spacing w:val="-1"/>
          <w:kern w:val="0"/>
          <w:sz w:val="16"/>
          <w:szCs w:val="16"/>
        </w:rPr>
        <w:t>95</w:t>
      </w:r>
      <w:r w:rsidRPr="001D5BC5">
        <w:rPr>
          <w:color w:val="000000"/>
          <w:spacing w:val="-1"/>
          <w:kern w:val="0"/>
          <w:sz w:val="16"/>
          <w:szCs w:val="16"/>
        </w:rPr>
        <w:t>: e2272 [PMID: 26817863 DOI: 10.1097/MD.0000000000002272]</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10</w:t>
      </w:r>
      <w:r w:rsidRPr="001D5BC5">
        <w:rPr>
          <w:color w:val="000000"/>
          <w:spacing w:val="-1"/>
          <w:kern w:val="0"/>
          <w:sz w:val="16"/>
          <w:szCs w:val="16"/>
        </w:rPr>
        <w:tab/>
      </w:r>
      <w:proofErr w:type="spellStart"/>
      <w:r w:rsidRPr="001D5BC5">
        <w:rPr>
          <w:b/>
          <w:bCs/>
          <w:color w:val="000000"/>
          <w:spacing w:val="-1"/>
          <w:kern w:val="0"/>
          <w:sz w:val="16"/>
          <w:szCs w:val="16"/>
        </w:rPr>
        <w:t>Mandard</w:t>
      </w:r>
      <w:proofErr w:type="spellEnd"/>
      <w:r w:rsidRPr="001D5BC5">
        <w:rPr>
          <w:b/>
          <w:bCs/>
          <w:color w:val="000000"/>
          <w:spacing w:val="-1"/>
          <w:kern w:val="0"/>
          <w:sz w:val="16"/>
          <w:szCs w:val="16"/>
        </w:rPr>
        <w:t xml:space="preserve"> AM</w:t>
      </w:r>
      <w:r w:rsidRPr="001D5BC5">
        <w:rPr>
          <w:color w:val="000000"/>
          <w:spacing w:val="-1"/>
          <w:kern w:val="0"/>
          <w:sz w:val="16"/>
          <w:szCs w:val="16"/>
        </w:rPr>
        <w:t xml:space="preserve">, </w:t>
      </w:r>
      <w:proofErr w:type="spellStart"/>
      <w:r w:rsidRPr="001D5BC5">
        <w:rPr>
          <w:color w:val="000000"/>
          <w:spacing w:val="-1"/>
          <w:kern w:val="0"/>
          <w:sz w:val="16"/>
          <w:szCs w:val="16"/>
        </w:rPr>
        <w:t>Dalibard</w:t>
      </w:r>
      <w:proofErr w:type="spellEnd"/>
      <w:r w:rsidRPr="001D5BC5">
        <w:rPr>
          <w:color w:val="000000"/>
          <w:spacing w:val="-1"/>
          <w:kern w:val="0"/>
          <w:sz w:val="16"/>
          <w:szCs w:val="16"/>
        </w:rPr>
        <w:t xml:space="preserve"> F, </w:t>
      </w:r>
      <w:proofErr w:type="spellStart"/>
      <w:r w:rsidRPr="001D5BC5">
        <w:rPr>
          <w:color w:val="000000"/>
          <w:spacing w:val="-1"/>
          <w:kern w:val="0"/>
          <w:sz w:val="16"/>
          <w:szCs w:val="16"/>
        </w:rPr>
        <w:t>Mandard</w:t>
      </w:r>
      <w:proofErr w:type="spellEnd"/>
      <w:r w:rsidRPr="001D5BC5">
        <w:rPr>
          <w:color w:val="000000"/>
          <w:spacing w:val="-1"/>
          <w:kern w:val="0"/>
          <w:sz w:val="16"/>
          <w:szCs w:val="16"/>
        </w:rPr>
        <w:t xml:space="preserve"> JC, </w:t>
      </w:r>
      <w:proofErr w:type="spellStart"/>
      <w:r w:rsidRPr="001D5BC5">
        <w:rPr>
          <w:color w:val="000000"/>
          <w:spacing w:val="-1"/>
          <w:kern w:val="0"/>
          <w:sz w:val="16"/>
          <w:szCs w:val="16"/>
        </w:rPr>
        <w:t>Marnay</w:t>
      </w:r>
      <w:proofErr w:type="spellEnd"/>
      <w:r w:rsidRPr="001D5BC5">
        <w:rPr>
          <w:color w:val="000000"/>
          <w:spacing w:val="-1"/>
          <w:kern w:val="0"/>
          <w:sz w:val="16"/>
          <w:szCs w:val="16"/>
        </w:rPr>
        <w:t xml:space="preserve"> J, Henry-Amar M, </w:t>
      </w:r>
      <w:proofErr w:type="spellStart"/>
      <w:r w:rsidRPr="001D5BC5">
        <w:rPr>
          <w:color w:val="000000"/>
          <w:spacing w:val="-1"/>
          <w:kern w:val="0"/>
          <w:sz w:val="16"/>
          <w:szCs w:val="16"/>
        </w:rPr>
        <w:t>Petiot</w:t>
      </w:r>
      <w:proofErr w:type="spellEnd"/>
      <w:r w:rsidRPr="001D5BC5">
        <w:rPr>
          <w:color w:val="000000"/>
          <w:spacing w:val="-1"/>
          <w:kern w:val="0"/>
          <w:sz w:val="16"/>
          <w:szCs w:val="16"/>
        </w:rPr>
        <w:t xml:space="preserve"> JF, </w:t>
      </w:r>
      <w:proofErr w:type="spellStart"/>
      <w:r w:rsidRPr="001D5BC5">
        <w:rPr>
          <w:color w:val="000000"/>
          <w:spacing w:val="-1"/>
          <w:kern w:val="0"/>
          <w:sz w:val="16"/>
          <w:szCs w:val="16"/>
        </w:rPr>
        <w:t>Roussel</w:t>
      </w:r>
      <w:proofErr w:type="spellEnd"/>
      <w:r w:rsidRPr="001D5BC5">
        <w:rPr>
          <w:color w:val="000000"/>
          <w:spacing w:val="-1"/>
          <w:kern w:val="0"/>
          <w:sz w:val="16"/>
          <w:szCs w:val="16"/>
        </w:rPr>
        <w:t xml:space="preserve"> A, Jacob JH, </w:t>
      </w:r>
      <w:proofErr w:type="spellStart"/>
      <w:r w:rsidRPr="001D5BC5">
        <w:rPr>
          <w:color w:val="000000"/>
          <w:spacing w:val="-1"/>
          <w:kern w:val="0"/>
          <w:sz w:val="16"/>
          <w:szCs w:val="16"/>
        </w:rPr>
        <w:t>Segol</w:t>
      </w:r>
      <w:proofErr w:type="spellEnd"/>
      <w:r w:rsidRPr="001D5BC5">
        <w:rPr>
          <w:color w:val="000000"/>
          <w:spacing w:val="-1"/>
          <w:kern w:val="0"/>
          <w:sz w:val="16"/>
          <w:szCs w:val="16"/>
        </w:rPr>
        <w:t xml:space="preserve"> P, </w:t>
      </w:r>
      <w:proofErr w:type="spellStart"/>
      <w:r w:rsidRPr="001D5BC5">
        <w:rPr>
          <w:color w:val="000000"/>
          <w:spacing w:val="-1"/>
          <w:kern w:val="0"/>
          <w:sz w:val="16"/>
          <w:szCs w:val="16"/>
        </w:rPr>
        <w:t>Samama</w:t>
      </w:r>
      <w:proofErr w:type="spellEnd"/>
      <w:r w:rsidRPr="001D5BC5">
        <w:rPr>
          <w:color w:val="000000"/>
          <w:spacing w:val="-1"/>
          <w:kern w:val="0"/>
          <w:sz w:val="16"/>
          <w:szCs w:val="16"/>
        </w:rPr>
        <w:t xml:space="preserve"> G. Pathologic assessment of tumor regression after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of esophageal carcinoma. </w:t>
      </w:r>
      <w:proofErr w:type="spellStart"/>
      <w:proofErr w:type="gramStart"/>
      <w:r w:rsidRPr="001D5BC5">
        <w:rPr>
          <w:color w:val="000000"/>
          <w:spacing w:val="-1"/>
          <w:kern w:val="0"/>
          <w:sz w:val="16"/>
          <w:szCs w:val="16"/>
        </w:rPr>
        <w:t>Clinicopathologic</w:t>
      </w:r>
      <w:proofErr w:type="spellEnd"/>
      <w:r w:rsidRPr="001D5BC5">
        <w:rPr>
          <w:color w:val="000000"/>
          <w:spacing w:val="-1"/>
          <w:kern w:val="0"/>
          <w:sz w:val="16"/>
          <w:szCs w:val="16"/>
        </w:rPr>
        <w:t xml:space="preserve"> correlations.</w:t>
      </w:r>
      <w:proofErr w:type="gramEnd"/>
      <w:r w:rsidRPr="001D5BC5">
        <w:rPr>
          <w:color w:val="000000"/>
          <w:spacing w:val="-1"/>
          <w:kern w:val="0"/>
          <w:sz w:val="16"/>
          <w:szCs w:val="16"/>
        </w:rPr>
        <w:t xml:space="preserve"> </w:t>
      </w:r>
      <w:r w:rsidRPr="001D5BC5">
        <w:rPr>
          <w:i/>
          <w:iCs/>
          <w:color w:val="000000"/>
          <w:spacing w:val="-1"/>
          <w:kern w:val="0"/>
          <w:sz w:val="16"/>
          <w:szCs w:val="16"/>
        </w:rPr>
        <w:t>Cancer</w:t>
      </w:r>
      <w:r w:rsidRPr="001D5BC5">
        <w:rPr>
          <w:color w:val="000000"/>
          <w:spacing w:val="-1"/>
          <w:kern w:val="0"/>
          <w:sz w:val="16"/>
          <w:szCs w:val="16"/>
        </w:rPr>
        <w:t xml:space="preserve"> 1994; </w:t>
      </w:r>
      <w:r w:rsidRPr="001D5BC5">
        <w:rPr>
          <w:b/>
          <w:bCs/>
          <w:color w:val="000000"/>
          <w:spacing w:val="-1"/>
          <w:kern w:val="0"/>
          <w:sz w:val="16"/>
          <w:szCs w:val="16"/>
        </w:rPr>
        <w:t>73</w:t>
      </w:r>
      <w:r w:rsidRPr="001D5BC5">
        <w:rPr>
          <w:color w:val="000000"/>
          <w:spacing w:val="-1"/>
          <w:kern w:val="0"/>
          <w:sz w:val="16"/>
          <w:szCs w:val="16"/>
        </w:rPr>
        <w:t>: 2680-2686 [PMID: 8194005]</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11</w:t>
      </w:r>
      <w:r w:rsidRPr="001D5BC5">
        <w:rPr>
          <w:color w:val="000000"/>
          <w:spacing w:val="-1"/>
          <w:kern w:val="0"/>
          <w:sz w:val="16"/>
          <w:szCs w:val="16"/>
        </w:rPr>
        <w:tab/>
      </w:r>
      <w:proofErr w:type="spellStart"/>
      <w:r w:rsidRPr="001D5BC5">
        <w:rPr>
          <w:b/>
          <w:bCs/>
          <w:color w:val="000000"/>
          <w:spacing w:val="-1"/>
          <w:kern w:val="0"/>
          <w:sz w:val="16"/>
          <w:szCs w:val="16"/>
        </w:rPr>
        <w:t>Dworak</w:t>
      </w:r>
      <w:proofErr w:type="spellEnd"/>
      <w:r w:rsidRPr="001D5BC5">
        <w:rPr>
          <w:b/>
          <w:bCs/>
          <w:color w:val="000000"/>
          <w:spacing w:val="-1"/>
          <w:kern w:val="0"/>
          <w:sz w:val="16"/>
          <w:szCs w:val="16"/>
        </w:rPr>
        <w:t xml:space="preserve"> O</w:t>
      </w:r>
      <w:r w:rsidRPr="001D5BC5">
        <w:rPr>
          <w:color w:val="000000"/>
          <w:spacing w:val="-1"/>
          <w:kern w:val="0"/>
          <w:sz w:val="16"/>
          <w:szCs w:val="16"/>
        </w:rPr>
        <w:t xml:space="preserve">, </w:t>
      </w:r>
      <w:proofErr w:type="spellStart"/>
      <w:r w:rsidRPr="001D5BC5">
        <w:rPr>
          <w:color w:val="000000"/>
          <w:spacing w:val="-1"/>
          <w:kern w:val="0"/>
          <w:sz w:val="16"/>
          <w:szCs w:val="16"/>
        </w:rPr>
        <w:t>Keilholz</w:t>
      </w:r>
      <w:proofErr w:type="spellEnd"/>
      <w:r w:rsidRPr="001D5BC5">
        <w:rPr>
          <w:color w:val="000000"/>
          <w:spacing w:val="-1"/>
          <w:kern w:val="0"/>
          <w:sz w:val="16"/>
          <w:szCs w:val="16"/>
        </w:rPr>
        <w:t xml:space="preserve"> L, Hoffmann A. Pathological features of rectal cancer after preoperative </w:t>
      </w:r>
      <w:proofErr w:type="spellStart"/>
      <w:r w:rsidRPr="001D5BC5">
        <w:rPr>
          <w:color w:val="000000"/>
          <w:spacing w:val="-1"/>
          <w:kern w:val="0"/>
          <w:sz w:val="16"/>
          <w:szCs w:val="16"/>
        </w:rPr>
        <w:t>radiochemotherapy</w:t>
      </w:r>
      <w:proofErr w:type="spellEnd"/>
      <w:r w:rsidRPr="001D5BC5">
        <w:rPr>
          <w:color w:val="000000"/>
          <w:spacing w:val="-1"/>
          <w:kern w:val="0"/>
          <w:sz w:val="16"/>
          <w:szCs w:val="16"/>
        </w:rPr>
        <w:t xml:space="preserve">. </w:t>
      </w:r>
      <w:proofErr w:type="spellStart"/>
      <w:r w:rsidRPr="001D5BC5">
        <w:rPr>
          <w:i/>
          <w:iCs/>
          <w:color w:val="000000"/>
          <w:spacing w:val="-1"/>
          <w:kern w:val="0"/>
          <w:sz w:val="16"/>
          <w:szCs w:val="16"/>
        </w:rPr>
        <w:t>Int</w:t>
      </w:r>
      <w:proofErr w:type="spellEnd"/>
      <w:r w:rsidRPr="001D5BC5">
        <w:rPr>
          <w:i/>
          <w:iCs/>
          <w:color w:val="000000"/>
          <w:spacing w:val="-1"/>
          <w:kern w:val="0"/>
          <w:sz w:val="16"/>
          <w:szCs w:val="16"/>
        </w:rPr>
        <w:t xml:space="preserve"> J Colorectal Dis</w:t>
      </w:r>
      <w:r w:rsidRPr="001D5BC5">
        <w:rPr>
          <w:color w:val="000000"/>
          <w:spacing w:val="-1"/>
          <w:kern w:val="0"/>
          <w:sz w:val="16"/>
          <w:szCs w:val="16"/>
        </w:rPr>
        <w:t xml:space="preserve"> 1997; </w:t>
      </w:r>
      <w:r w:rsidRPr="001D5BC5">
        <w:rPr>
          <w:b/>
          <w:bCs/>
          <w:color w:val="000000"/>
          <w:spacing w:val="-1"/>
          <w:kern w:val="0"/>
          <w:sz w:val="16"/>
          <w:szCs w:val="16"/>
        </w:rPr>
        <w:t>12</w:t>
      </w:r>
      <w:r w:rsidRPr="001D5BC5">
        <w:rPr>
          <w:color w:val="000000"/>
          <w:spacing w:val="-1"/>
          <w:kern w:val="0"/>
          <w:sz w:val="16"/>
          <w:szCs w:val="16"/>
        </w:rPr>
        <w:t>: 19-23 [PMID: 9112145]</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12</w:t>
      </w:r>
      <w:r w:rsidRPr="001D5BC5">
        <w:rPr>
          <w:color w:val="000000"/>
          <w:spacing w:val="-1"/>
          <w:kern w:val="0"/>
          <w:sz w:val="16"/>
          <w:szCs w:val="16"/>
        </w:rPr>
        <w:tab/>
      </w:r>
      <w:r w:rsidRPr="001D5BC5">
        <w:rPr>
          <w:b/>
          <w:bCs/>
          <w:color w:val="000000"/>
          <w:spacing w:val="-1"/>
          <w:kern w:val="0"/>
          <w:sz w:val="16"/>
          <w:szCs w:val="16"/>
        </w:rPr>
        <w:t>Edge S</w:t>
      </w:r>
      <w:r w:rsidRPr="001D5BC5">
        <w:rPr>
          <w:color w:val="000000"/>
          <w:spacing w:val="-1"/>
          <w:kern w:val="0"/>
          <w:sz w:val="16"/>
          <w:szCs w:val="16"/>
        </w:rPr>
        <w:t xml:space="preserve">, Byrd DR, Carducci MA, Compton CA. AJCC Cancer Staging Manual. 7th </w:t>
      </w:r>
      <w:proofErr w:type="gramStart"/>
      <w:r w:rsidRPr="001D5BC5">
        <w:rPr>
          <w:color w:val="000000"/>
          <w:spacing w:val="-1"/>
          <w:kern w:val="0"/>
          <w:sz w:val="16"/>
          <w:szCs w:val="16"/>
        </w:rPr>
        <w:t>ed</w:t>
      </w:r>
      <w:proofErr w:type="gramEnd"/>
      <w:r w:rsidRPr="001D5BC5">
        <w:rPr>
          <w:color w:val="000000"/>
          <w:spacing w:val="-1"/>
          <w:kern w:val="0"/>
          <w:sz w:val="16"/>
          <w:szCs w:val="16"/>
        </w:rPr>
        <w:t>. New York, NY: Springer, 2009</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1D5BC5">
        <w:rPr>
          <w:color w:val="000000"/>
          <w:spacing w:val="-1"/>
          <w:kern w:val="0"/>
          <w:sz w:val="16"/>
          <w:szCs w:val="16"/>
        </w:rPr>
        <w:t>13</w:t>
      </w:r>
      <w:r w:rsidRPr="001D5BC5">
        <w:rPr>
          <w:color w:val="000000"/>
          <w:spacing w:val="-1"/>
          <w:kern w:val="0"/>
          <w:sz w:val="16"/>
          <w:szCs w:val="16"/>
        </w:rPr>
        <w:tab/>
      </w:r>
      <w:proofErr w:type="spellStart"/>
      <w:r w:rsidRPr="001D5BC5">
        <w:rPr>
          <w:b/>
          <w:bCs/>
          <w:color w:val="000000"/>
          <w:spacing w:val="-1"/>
          <w:kern w:val="0"/>
          <w:sz w:val="16"/>
          <w:szCs w:val="16"/>
        </w:rPr>
        <w:t>MacGregor</w:t>
      </w:r>
      <w:proofErr w:type="spellEnd"/>
      <w:r w:rsidRPr="001D5BC5">
        <w:rPr>
          <w:b/>
          <w:bCs/>
          <w:color w:val="000000"/>
          <w:spacing w:val="-1"/>
          <w:kern w:val="0"/>
          <w:sz w:val="16"/>
          <w:szCs w:val="16"/>
        </w:rPr>
        <w:t xml:space="preserve"> TP</w:t>
      </w:r>
      <w:r w:rsidRPr="001D5BC5">
        <w:rPr>
          <w:color w:val="000000"/>
          <w:spacing w:val="-1"/>
          <w:kern w:val="0"/>
          <w:sz w:val="16"/>
          <w:szCs w:val="16"/>
        </w:rPr>
        <w:t xml:space="preserve">, </w:t>
      </w:r>
      <w:proofErr w:type="spellStart"/>
      <w:r w:rsidRPr="001D5BC5">
        <w:rPr>
          <w:color w:val="000000"/>
          <w:spacing w:val="-1"/>
          <w:kern w:val="0"/>
          <w:sz w:val="16"/>
          <w:szCs w:val="16"/>
        </w:rPr>
        <w:t>Maughan</w:t>
      </w:r>
      <w:proofErr w:type="spellEnd"/>
      <w:r w:rsidRPr="001D5BC5">
        <w:rPr>
          <w:color w:val="000000"/>
          <w:spacing w:val="-1"/>
          <w:kern w:val="0"/>
          <w:sz w:val="16"/>
          <w:szCs w:val="16"/>
        </w:rPr>
        <w:t xml:space="preserve"> TS, Sharma RA.</w:t>
      </w:r>
      <w:proofErr w:type="gramEnd"/>
      <w:r w:rsidRPr="001D5BC5">
        <w:rPr>
          <w:color w:val="000000"/>
          <w:spacing w:val="-1"/>
          <w:kern w:val="0"/>
          <w:sz w:val="16"/>
          <w:szCs w:val="16"/>
        </w:rPr>
        <w:t xml:space="preserve"> Pathological grading of regression following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chemoradiation</w:t>
      </w:r>
      <w:proofErr w:type="spellEnd"/>
      <w:r w:rsidRPr="001D5BC5">
        <w:rPr>
          <w:color w:val="000000"/>
          <w:spacing w:val="-1"/>
          <w:kern w:val="0"/>
          <w:sz w:val="16"/>
          <w:szCs w:val="16"/>
        </w:rPr>
        <w:t xml:space="preserve"> therapy: the clinical need is now. </w:t>
      </w:r>
      <w:r w:rsidRPr="001D5BC5">
        <w:rPr>
          <w:i/>
          <w:iCs/>
          <w:color w:val="000000"/>
          <w:spacing w:val="-1"/>
          <w:kern w:val="0"/>
          <w:sz w:val="16"/>
          <w:szCs w:val="16"/>
        </w:rPr>
        <w:t xml:space="preserve">J </w:t>
      </w:r>
      <w:proofErr w:type="spellStart"/>
      <w:r w:rsidRPr="001D5BC5">
        <w:rPr>
          <w:i/>
          <w:iCs/>
          <w:color w:val="000000"/>
          <w:spacing w:val="-1"/>
          <w:kern w:val="0"/>
          <w:sz w:val="16"/>
          <w:szCs w:val="16"/>
        </w:rPr>
        <w:t>Clin</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Pathol</w:t>
      </w:r>
      <w:proofErr w:type="spellEnd"/>
      <w:r w:rsidRPr="001D5BC5">
        <w:rPr>
          <w:color w:val="000000"/>
          <w:spacing w:val="-1"/>
          <w:kern w:val="0"/>
          <w:sz w:val="16"/>
          <w:szCs w:val="16"/>
        </w:rPr>
        <w:t xml:space="preserve"> 2012; </w:t>
      </w:r>
      <w:r w:rsidRPr="001D5BC5">
        <w:rPr>
          <w:b/>
          <w:bCs/>
          <w:color w:val="000000"/>
          <w:spacing w:val="-1"/>
          <w:kern w:val="0"/>
          <w:sz w:val="16"/>
          <w:szCs w:val="16"/>
        </w:rPr>
        <w:t>65</w:t>
      </w:r>
      <w:r w:rsidRPr="001D5BC5">
        <w:rPr>
          <w:color w:val="000000"/>
          <w:spacing w:val="-1"/>
          <w:kern w:val="0"/>
          <w:sz w:val="16"/>
          <w:szCs w:val="16"/>
        </w:rPr>
        <w:t>: 867-871 [PMID: 22734005 DOI: 10.1136/jclinpath-2012-200958]</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14</w:t>
      </w:r>
      <w:r w:rsidRPr="001D5BC5">
        <w:rPr>
          <w:color w:val="000000"/>
          <w:spacing w:val="-1"/>
          <w:kern w:val="0"/>
          <w:sz w:val="16"/>
          <w:szCs w:val="16"/>
        </w:rPr>
        <w:tab/>
      </w:r>
      <w:proofErr w:type="spellStart"/>
      <w:r w:rsidRPr="001D5BC5">
        <w:rPr>
          <w:b/>
          <w:bCs/>
          <w:color w:val="000000"/>
          <w:spacing w:val="-1"/>
          <w:kern w:val="0"/>
          <w:sz w:val="16"/>
          <w:szCs w:val="16"/>
        </w:rPr>
        <w:t>Chetty</w:t>
      </w:r>
      <w:proofErr w:type="spellEnd"/>
      <w:r w:rsidRPr="001D5BC5">
        <w:rPr>
          <w:b/>
          <w:bCs/>
          <w:color w:val="000000"/>
          <w:spacing w:val="-1"/>
          <w:kern w:val="0"/>
          <w:sz w:val="16"/>
          <w:szCs w:val="16"/>
        </w:rPr>
        <w:t xml:space="preserve"> R</w:t>
      </w:r>
      <w:r w:rsidRPr="001D5BC5">
        <w:rPr>
          <w:color w:val="000000"/>
          <w:spacing w:val="-1"/>
          <w:kern w:val="0"/>
          <w:sz w:val="16"/>
          <w:szCs w:val="16"/>
        </w:rPr>
        <w:t xml:space="preserve">, Gill P, </w:t>
      </w:r>
      <w:proofErr w:type="spellStart"/>
      <w:r w:rsidRPr="001D5BC5">
        <w:rPr>
          <w:color w:val="000000"/>
          <w:spacing w:val="-1"/>
          <w:kern w:val="0"/>
          <w:sz w:val="16"/>
          <w:szCs w:val="16"/>
        </w:rPr>
        <w:t>Govender</w:t>
      </w:r>
      <w:proofErr w:type="spellEnd"/>
      <w:r w:rsidRPr="001D5BC5">
        <w:rPr>
          <w:color w:val="000000"/>
          <w:spacing w:val="-1"/>
          <w:kern w:val="0"/>
          <w:sz w:val="16"/>
          <w:szCs w:val="16"/>
        </w:rPr>
        <w:t xml:space="preserve"> D, Bateman A, Chang HJ, </w:t>
      </w:r>
      <w:proofErr w:type="spellStart"/>
      <w:r w:rsidRPr="001D5BC5">
        <w:rPr>
          <w:color w:val="000000"/>
          <w:spacing w:val="-1"/>
          <w:kern w:val="0"/>
          <w:sz w:val="16"/>
          <w:szCs w:val="16"/>
        </w:rPr>
        <w:t>Deshpande</w:t>
      </w:r>
      <w:proofErr w:type="spellEnd"/>
      <w:r w:rsidRPr="001D5BC5">
        <w:rPr>
          <w:color w:val="000000"/>
          <w:spacing w:val="-1"/>
          <w:kern w:val="0"/>
          <w:sz w:val="16"/>
          <w:szCs w:val="16"/>
        </w:rPr>
        <w:t xml:space="preserve"> V, </w:t>
      </w:r>
      <w:proofErr w:type="spellStart"/>
      <w:r w:rsidRPr="001D5BC5">
        <w:rPr>
          <w:color w:val="000000"/>
          <w:spacing w:val="-1"/>
          <w:kern w:val="0"/>
          <w:sz w:val="16"/>
          <w:szCs w:val="16"/>
        </w:rPr>
        <w:t>Driman</w:t>
      </w:r>
      <w:proofErr w:type="spellEnd"/>
      <w:r w:rsidRPr="001D5BC5">
        <w:rPr>
          <w:color w:val="000000"/>
          <w:spacing w:val="-1"/>
          <w:kern w:val="0"/>
          <w:sz w:val="16"/>
          <w:szCs w:val="16"/>
        </w:rPr>
        <w:t xml:space="preserve"> D, Gomez M, </w:t>
      </w:r>
      <w:proofErr w:type="spellStart"/>
      <w:r w:rsidRPr="001D5BC5">
        <w:rPr>
          <w:color w:val="000000"/>
          <w:spacing w:val="-1"/>
          <w:kern w:val="0"/>
          <w:sz w:val="16"/>
          <w:szCs w:val="16"/>
        </w:rPr>
        <w:t>Greywoode</w:t>
      </w:r>
      <w:proofErr w:type="spellEnd"/>
      <w:r w:rsidRPr="001D5BC5">
        <w:rPr>
          <w:color w:val="000000"/>
          <w:spacing w:val="-1"/>
          <w:kern w:val="0"/>
          <w:sz w:val="16"/>
          <w:szCs w:val="16"/>
        </w:rPr>
        <w:t xml:space="preserve"> G, </w:t>
      </w:r>
      <w:proofErr w:type="spellStart"/>
      <w:r w:rsidRPr="001D5BC5">
        <w:rPr>
          <w:color w:val="000000"/>
          <w:spacing w:val="-1"/>
          <w:kern w:val="0"/>
          <w:sz w:val="16"/>
          <w:szCs w:val="16"/>
        </w:rPr>
        <w:t>Jaynes</w:t>
      </w:r>
      <w:proofErr w:type="spellEnd"/>
      <w:r w:rsidRPr="001D5BC5">
        <w:rPr>
          <w:color w:val="000000"/>
          <w:spacing w:val="-1"/>
          <w:kern w:val="0"/>
          <w:sz w:val="16"/>
          <w:szCs w:val="16"/>
        </w:rPr>
        <w:t xml:space="preserve"> E, Lee CS, </w:t>
      </w:r>
      <w:proofErr w:type="spellStart"/>
      <w:r w:rsidRPr="001D5BC5">
        <w:rPr>
          <w:color w:val="000000"/>
          <w:spacing w:val="-1"/>
          <w:kern w:val="0"/>
          <w:sz w:val="16"/>
          <w:szCs w:val="16"/>
        </w:rPr>
        <w:t>Locketz</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Rowsell</w:t>
      </w:r>
      <w:proofErr w:type="spellEnd"/>
      <w:r w:rsidRPr="001D5BC5">
        <w:rPr>
          <w:color w:val="000000"/>
          <w:spacing w:val="-1"/>
          <w:kern w:val="0"/>
          <w:sz w:val="16"/>
          <w:szCs w:val="16"/>
        </w:rPr>
        <w:t xml:space="preserve"> C, </w:t>
      </w:r>
      <w:proofErr w:type="spellStart"/>
      <w:r w:rsidRPr="001D5BC5">
        <w:rPr>
          <w:color w:val="000000"/>
          <w:spacing w:val="-1"/>
          <w:kern w:val="0"/>
          <w:sz w:val="16"/>
          <w:szCs w:val="16"/>
        </w:rPr>
        <w:t>Rullier</w:t>
      </w:r>
      <w:proofErr w:type="spellEnd"/>
      <w:r w:rsidRPr="001D5BC5">
        <w:rPr>
          <w:color w:val="000000"/>
          <w:spacing w:val="-1"/>
          <w:kern w:val="0"/>
          <w:sz w:val="16"/>
          <w:szCs w:val="16"/>
        </w:rPr>
        <w:t xml:space="preserve"> A, Serra S, Shepherd N, </w:t>
      </w:r>
      <w:proofErr w:type="spellStart"/>
      <w:r w:rsidRPr="001D5BC5">
        <w:rPr>
          <w:color w:val="000000"/>
          <w:spacing w:val="-1"/>
          <w:kern w:val="0"/>
          <w:sz w:val="16"/>
          <w:szCs w:val="16"/>
        </w:rPr>
        <w:t>Szentgyorgyi</w:t>
      </w:r>
      <w:proofErr w:type="spellEnd"/>
      <w:r w:rsidRPr="001D5BC5">
        <w:rPr>
          <w:color w:val="000000"/>
          <w:spacing w:val="-1"/>
          <w:kern w:val="0"/>
          <w:sz w:val="16"/>
          <w:szCs w:val="16"/>
        </w:rPr>
        <w:t xml:space="preserve"> E, </w:t>
      </w:r>
      <w:proofErr w:type="spellStart"/>
      <w:r w:rsidRPr="001D5BC5">
        <w:rPr>
          <w:color w:val="000000"/>
          <w:spacing w:val="-1"/>
          <w:kern w:val="0"/>
          <w:sz w:val="16"/>
          <w:szCs w:val="16"/>
        </w:rPr>
        <w:t>Vajpeyi</w:t>
      </w:r>
      <w:proofErr w:type="spellEnd"/>
      <w:r w:rsidRPr="001D5BC5">
        <w:rPr>
          <w:color w:val="000000"/>
          <w:spacing w:val="-1"/>
          <w:kern w:val="0"/>
          <w:sz w:val="16"/>
          <w:szCs w:val="16"/>
        </w:rPr>
        <w:t xml:space="preserve"> R, Wang LM, Bateman A. International study group on rectal cancer regression grading: </w:t>
      </w:r>
      <w:proofErr w:type="spellStart"/>
      <w:r w:rsidRPr="001D5BC5">
        <w:rPr>
          <w:color w:val="000000"/>
          <w:spacing w:val="-1"/>
          <w:kern w:val="0"/>
          <w:sz w:val="16"/>
          <w:szCs w:val="16"/>
        </w:rPr>
        <w:t>interobserver</w:t>
      </w:r>
      <w:proofErr w:type="spellEnd"/>
      <w:r w:rsidRPr="001D5BC5">
        <w:rPr>
          <w:color w:val="000000"/>
          <w:spacing w:val="-1"/>
          <w:kern w:val="0"/>
          <w:sz w:val="16"/>
          <w:szCs w:val="16"/>
        </w:rPr>
        <w:t xml:space="preserve"> variability with commonly used regression grading systems. </w:t>
      </w:r>
      <w:r w:rsidRPr="001D5BC5">
        <w:rPr>
          <w:i/>
          <w:iCs/>
          <w:color w:val="000000"/>
          <w:spacing w:val="-1"/>
          <w:kern w:val="0"/>
          <w:sz w:val="16"/>
          <w:szCs w:val="16"/>
        </w:rPr>
        <w:t xml:space="preserve">Hum </w:t>
      </w:r>
      <w:proofErr w:type="spellStart"/>
      <w:r w:rsidRPr="001D5BC5">
        <w:rPr>
          <w:i/>
          <w:iCs/>
          <w:color w:val="000000"/>
          <w:spacing w:val="-1"/>
          <w:kern w:val="0"/>
          <w:sz w:val="16"/>
          <w:szCs w:val="16"/>
        </w:rPr>
        <w:t>Pathol</w:t>
      </w:r>
      <w:proofErr w:type="spellEnd"/>
      <w:r w:rsidRPr="001D5BC5">
        <w:rPr>
          <w:color w:val="000000"/>
          <w:spacing w:val="-1"/>
          <w:kern w:val="0"/>
          <w:sz w:val="16"/>
          <w:szCs w:val="16"/>
        </w:rPr>
        <w:t xml:space="preserve"> 2012; </w:t>
      </w:r>
      <w:r w:rsidRPr="001D5BC5">
        <w:rPr>
          <w:b/>
          <w:bCs/>
          <w:color w:val="000000"/>
          <w:spacing w:val="-1"/>
          <w:kern w:val="0"/>
          <w:sz w:val="16"/>
          <w:szCs w:val="16"/>
        </w:rPr>
        <w:t>43</w:t>
      </w:r>
      <w:r w:rsidRPr="001D5BC5">
        <w:rPr>
          <w:color w:val="000000"/>
          <w:spacing w:val="-1"/>
          <w:kern w:val="0"/>
          <w:sz w:val="16"/>
          <w:szCs w:val="16"/>
        </w:rPr>
        <w:t>: 1917-1923 [PMID: 22575264 DOI: 10.1016/j.humpath.2012.01.020]</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15</w:t>
      </w:r>
      <w:r w:rsidRPr="001D5BC5">
        <w:rPr>
          <w:color w:val="000000"/>
          <w:spacing w:val="-1"/>
          <w:kern w:val="0"/>
          <w:sz w:val="16"/>
          <w:szCs w:val="16"/>
        </w:rPr>
        <w:tab/>
      </w:r>
      <w:r w:rsidRPr="001D5BC5">
        <w:rPr>
          <w:b/>
          <w:bCs/>
          <w:color w:val="000000"/>
          <w:spacing w:val="-1"/>
          <w:kern w:val="0"/>
          <w:sz w:val="16"/>
          <w:szCs w:val="16"/>
        </w:rPr>
        <w:t>Smith KD</w:t>
      </w:r>
      <w:r w:rsidRPr="001D5BC5">
        <w:rPr>
          <w:color w:val="000000"/>
          <w:spacing w:val="-1"/>
          <w:kern w:val="0"/>
          <w:sz w:val="16"/>
          <w:szCs w:val="16"/>
        </w:rPr>
        <w:t xml:space="preserve">, Tan D, Das P, Chang GJ, </w:t>
      </w:r>
      <w:proofErr w:type="spellStart"/>
      <w:r w:rsidRPr="001D5BC5">
        <w:rPr>
          <w:color w:val="000000"/>
          <w:spacing w:val="-1"/>
          <w:kern w:val="0"/>
          <w:sz w:val="16"/>
          <w:szCs w:val="16"/>
        </w:rPr>
        <w:t>Kattepogu</w:t>
      </w:r>
      <w:proofErr w:type="spellEnd"/>
      <w:r w:rsidRPr="001D5BC5">
        <w:rPr>
          <w:color w:val="000000"/>
          <w:spacing w:val="-1"/>
          <w:kern w:val="0"/>
          <w:sz w:val="16"/>
          <w:szCs w:val="16"/>
        </w:rPr>
        <w:t xml:space="preserve"> K, </w:t>
      </w:r>
      <w:proofErr w:type="spellStart"/>
      <w:r w:rsidRPr="001D5BC5">
        <w:rPr>
          <w:color w:val="000000"/>
          <w:spacing w:val="-1"/>
          <w:kern w:val="0"/>
          <w:sz w:val="16"/>
          <w:szCs w:val="16"/>
        </w:rPr>
        <w:t>Feig</w:t>
      </w:r>
      <w:proofErr w:type="spellEnd"/>
      <w:r w:rsidRPr="001D5BC5">
        <w:rPr>
          <w:color w:val="000000"/>
          <w:spacing w:val="-1"/>
          <w:kern w:val="0"/>
          <w:sz w:val="16"/>
          <w:szCs w:val="16"/>
        </w:rPr>
        <w:t xml:space="preserve"> BW, </w:t>
      </w:r>
      <w:proofErr w:type="spellStart"/>
      <w:r w:rsidRPr="001D5BC5">
        <w:rPr>
          <w:color w:val="000000"/>
          <w:spacing w:val="-1"/>
          <w:kern w:val="0"/>
          <w:sz w:val="16"/>
          <w:szCs w:val="16"/>
        </w:rPr>
        <w:t>Skibber</w:t>
      </w:r>
      <w:proofErr w:type="spellEnd"/>
      <w:r w:rsidRPr="001D5BC5">
        <w:rPr>
          <w:color w:val="000000"/>
          <w:spacing w:val="-1"/>
          <w:kern w:val="0"/>
          <w:sz w:val="16"/>
          <w:szCs w:val="16"/>
        </w:rPr>
        <w:t xml:space="preserve"> JM, Rodriguez-</w:t>
      </w:r>
      <w:proofErr w:type="spellStart"/>
      <w:r w:rsidRPr="001D5BC5">
        <w:rPr>
          <w:color w:val="000000"/>
          <w:spacing w:val="-1"/>
          <w:kern w:val="0"/>
          <w:sz w:val="16"/>
          <w:szCs w:val="16"/>
        </w:rPr>
        <w:t>Bigas</w:t>
      </w:r>
      <w:proofErr w:type="spellEnd"/>
      <w:r w:rsidRPr="001D5BC5">
        <w:rPr>
          <w:color w:val="000000"/>
          <w:spacing w:val="-1"/>
          <w:kern w:val="0"/>
          <w:sz w:val="16"/>
          <w:szCs w:val="16"/>
        </w:rPr>
        <w:t xml:space="preserve"> MA. </w:t>
      </w:r>
      <w:proofErr w:type="gramStart"/>
      <w:r w:rsidRPr="001D5BC5">
        <w:rPr>
          <w:color w:val="000000"/>
          <w:spacing w:val="-1"/>
          <w:kern w:val="0"/>
          <w:sz w:val="16"/>
          <w:szCs w:val="16"/>
        </w:rPr>
        <w:t xml:space="preserve">Clinical significance of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in rectal adenocarcinoma patients with a pathologic complete response to preoperative </w:t>
      </w:r>
      <w:proofErr w:type="spellStart"/>
      <w:r w:rsidRPr="001D5BC5">
        <w:rPr>
          <w:color w:val="000000"/>
          <w:spacing w:val="-1"/>
          <w:kern w:val="0"/>
          <w:sz w:val="16"/>
          <w:szCs w:val="16"/>
        </w:rPr>
        <w:t>chemoradiation</w:t>
      </w:r>
      <w:proofErr w:type="spellEnd"/>
      <w:r w:rsidRPr="001D5BC5">
        <w:rPr>
          <w:color w:val="000000"/>
          <w:spacing w:val="-1"/>
          <w:kern w:val="0"/>
          <w:sz w:val="16"/>
          <w:szCs w:val="16"/>
        </w:rPr>
        <w:t>.</w:t>
      </w:r>
      <w:proofErr w:type="gramEnd"/>
      <w:r w:rsidRPr="001D5BC5">
        <w:rPr>
          <w:color w:val="000000"/>
          <w:spacing w:val="-1"/>
          <w:kern w:val="0"/>
          <w:sz w:val="16"/>
          <w:szCs w:val="16"/>
        </w:rPr>
        <w:t xml:space="preserve"> </w:t>
      </w:r>
      <w:r w:rsidRPr="001D5BC5">
        <w:rPr>
          <w:i/>
          <w:iCs/>
          <w:color w:val="000000"/>
          <w:spacing w:val="-1"/>
          <w:kern w:val="0"/>
          <w:sz w:val="16"/>
          <w:szCs w:val="16"/>
        </w:rPr>
        <w:t xml:space="preserve">Ann </w:t>
      </w:r>
      <w:proofErr w:type="spellStart"/>
      <w:r w:rsidRPr="001D5BC5">
        <w:rPr>
          <w:i/>
          <w:iCs/>
          <w:color w:val="000000"/>
          <w:spacing w:val="-1"/>
          <w:kern w:val="0"/>
          <w:sz w:val="16"/>
          <w:szCs w:val="16"/>
        </w:rPr>
        <w:t>Surg</w:t>
      </w:r>
      <w:proofErr w:type="spellEnd"/>
      <w:r w:rsidRPr="001D5BC5">
        <w:rPr>
          <w:color w:val="000000"/>
          <w:spacing w:val="-1"/>
          <w:kern w:val="0"/>
          <w:sz w:val="16"/>
          <w:szCs w:val="16"/>
        </w:rPr>
        <w:t xml:space="preserve"> 2010; </w:t>
      </w:r>
      <w:r w:rsidRPr="001D5BC5">
        <w:rPr>
          <w:b/>
          <w:bCs/>
          <w:color w:val="000000"/>
          <w:spacing w:val="-1"/>
          <w:kern w:val="0"/>
          <w:sz w:val="16"/>
          <w:szCs w:val="16"/>
        </w:rPr>
        <w:t>251</w:t>
      </w:r>
      <w:r w:rsidRPr="001D5BC5">
        <w:rPr>
          <w:color w:val="000000"/>
          <w:spacing w:val="-1"/>
          <w:kern w:val="0"/>
          <w:sz w:val="16"/>
          <w:szCs w:val="16"/>
        </w:rPr>
        <w:t>: 261-264 [PMID: 19864936 DOI: 10.1097/SLA.0b013e3181bdfc27]</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16</w:t>
      </w:r>
      <w:r w:rsidRPr="001D5BC5">
        <w:rPr>
          <w:color w:val="000000"/>
          <w:spacing w:val="-1"/>
          <w:kern w:val="0"/>
          <w:sz w:val="16"/>
          <w:szCs w:val="16"/>
        </w:rPr>
        <w:tab/>
      </w:r>
      <w:r w:rsidRPr="001D5BC5">
        <w:rPr>
          <w:b/>
          <w:bCs/>
          <w:color w:val="000000"/>
          <w:spacing w:val="-1"/>
          <w:kern w:val="0"/>
          <w:sz w:val="16"/>
          <w:szCs w:val="16"/>
        </w:rPr>
        <w:t>de Campos-</w:t>
      </w:r>
      <w:proofErr w:type="spellStart"/>
      <w:r w:rsidRPr="001D5BC5">
        <w:rPr>
          <w:b/>
          <w:bCs/>
          <w:color w:val="000000"/>
          <w:spacing w:val="-1"/>
          <w:kern w:val="0"/>
          <w:sz w:val="16"/>
          <w:szCs w:val="16"/>
        </w:rPr>
        <w:t>Lobato</w:t>
      </w:r>
      <w:proofErr w:type="spellEnd"/>
      <w:r w:rsidRPr="001D5BC5">
        <w:rPr>
          <w:b/>
          <w:bCs/>
          <w:color w:val="000000"/>
          <w:spacing w:val="-1"/>
          <w:kern w:val="0"/>
          <w:sz w:val="16"/>
          <w:szCs w:val="16"/>
        </w:rPr>
        <w:t xml:space="preserve"> LF</w:t>
      </w:r>
      <w:r w:rsidRPr="001D5BC5">
        <w:rPr>
          <w:color w:val="000000"/>
          <w:spacing w:val="-1"/>
          <w:kern w:val="0"/>
          <w:sz w:val="16"/>
          <w:szCs w:val="16"/>
        </w:rPr>
        <w:t xml:space="preserve">, Dietz DW, </w:t>
      </w:r>
      <w:proofErr w:type="spellStart"/>
      <w:r w:rsidRPr="001D5BC5">
        <w:rPr>
          <w:color w:val="000000"/>
          <w:spacing w:val="-1"/>
          <w:kern w:val="0"/>
          <w:sz w:val="16"/>
          <w:szCs w:val="16"/>
        </w:rPr>
        <w:t>Stocchi</w:t>
      </w:r>
      <w:proofErr w:type="spellEnd"/>
      <w:r w:rsidRPr="001D5BC5">
        <w:rPr>
          <w:color w:val="000000"/>
          <w:spacing w:val="-1"/>
          <w:kern w:val="0"/>
          <w:sz w:val="16"/>
          <w:szCs w:val="16"/>
        </w:rPr>
        <w:t xml:space="preserve"> L, Vogel JD, </w:t>
      </w:r>
      <w:proofErr w:type="spellStart"/>
      <w:r w:rsidRPr="001D5BC5">
        <w:rPr>
          <w:color w:val="000000"/>
          <w:spacing w:val="-1"/>
          <w:kern w:val="0"/>
          <w:sz w:val="16"/>
          <w:szCs w:val="16"/>
        </w:rPr>
        <w:t>Lavery</w:t>
      </w:r>
      <w:proofErr w:type="spellEnd"/>
      <w:r w:rsidRPr="001D5BC5">
        <w:rPr>
          <w:color w:val="000000"/>
          <w:spacing w:val="-1"/>
          <w:kern w:val="0"/>
          <w:sz w:val="16"/>
          <w:szCs w:val="16"/>
        </w:rPr>
        <w:t xml:space="preserve"> IC, </w:t>
      </w:r>
      <w:proofErr w:type="spellStart"/>
      <w:r w:rsidRPr="001D5BC5">
        <w:rPr>
          <w:color w:val="000000"/>
          <w:spacing w:val="-1"/>
          <w:kern w:val="0"/>
          <w:sz w:val="16"/>
          <w:szCs w:val="16"/>
        </w:rPr>
        <w:t>Goldblum</w:t>
      </w:r>
      <w:proofErr w:type="spellEnd"/>
      <w:r w:rsidRPr="001D5BC5">
        <w:rPr>
          <w:color w:val="000000"/>
          <w:spacing w:val="-1"/>
          <w:kern w:val="0"/>
          <w:sz w:val="16"/>
          <w:szCs w:val="16"/>
        </w:rPr>
        <w:t xml:space="preserve"> JR, </w:t>
      </w:r>
      <w:proofErr w:type="spellStart"/>
      <w:r w:rsidRPr="001D5BC5">
        <w:rPr>
          <w:color w:val="000000"/>
          <w:spacing w:val="-1"/>
          <w:kern w:val="0"/>
          <w:sz w:val="16"/>
          <w:szCs w:val="16"/>
        </w:rPr>
        <w:t>Skacel</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Pelley</w:t>
      </w:r>
      <w:proofErr w:type="spellEnd"/>
      <w:r w:rsidRPr="001D5BC5">
        <w:rPr>
          <w:color w:val="000000"/>
          <w:spacing w:val="-1"/>
          <w:kern w:val="0"/>
          <w:sz w:val="16"/>
          <w:szCs w:val="16"/>
        </w:rPr>
        <w:t xml:space="preserve"> RJ, </w:t>
      </w:r>
      <w:proofErr w:type="spellStart"/>
      <w:r w:rsidRPr="001D5BC5">
        <w:rPr>
          <w:color w:val="000000"/>
          <w:spacing w:val="-1"/>
          <w:kern w:val="0"/>
          <w:sz w:val="16"/>
          <w:szCs w:val="16"/>
        </w:rPr>
        <w:t>Kalady</w:t>
      </w:r>
      <w:proofErr w:type="spellEnd"/>
      <w:r w:rsidRPr="001D5BC5">
        <w:rPr>
          <w:color w:val="000000"/>
          <w:spacing w:val="-1"/>
          <w:kern w:val="0"/>
          <w:sz w:val="16"/>
          <w:szCs w:val="16"/>
        </w:rPr>
        <w:t xml:space="preserve"> MF. Clinical implications of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pools in resected rectal cancer with pathological complete response to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chemoradiation</w:t>
      </w:r>
      <w:proofErr w:type="spellEnd"/>
      <w:r w:rsidRPr="001D5BC5">
        <w:rPr>
          <w:color w:val="000000"/>
          <w:spacing w:val="-1"/>
          <w:kern w:val="0"/>
          <w:sz w:val="16"/>
          <w:szCs w:val="16"/>
        </w:rPr>
        <w:t xml:space="preserve">. </w:t>
      </w:r>
      <w:r w:rsidRPr="001D5BC5">
        <w:rPr>
          <w:i/>
          <w:iCs/>
          <w:color w:val="000000"/>
          <w:spacing w:val="-1"/>
          <w:kern w:val="0"/>
          <w:sz w:val="16"/>
          <w:szCs w:val="16"/>
        </w:rPr>
        <w:t>Colorectal Dis</w:t>
      </w:r>
      <w:r w:rsidRPr="001D5BC5">
        <w:rPr>
          <w:color w:val="000000"/>
          <w:spacing w:val="-1"/>
          <w:kern w:val="0"/>
          <w:sz w:val="16"/>
          <w:szCs w:val="16"/>
        </w:rPr>
        <w:t xml:space="preserve"> 2012; </w:t>
      </w:r>
      <w:r w:rsidRPr="001D5BC5">
        <w:rPr>
          <w:b/>
          <w:bCs/>
          <w:color w:val="000000"/>
          <w:spacing w:val="-1"/>
          <w:kern w:val="0"/>
          <w:sz w:val="16"/>
          <w:szCs w:val="16"/>
        </w:rPr>
        <w:t>14</w:t>
      </w:r>
      <w:r w:rsidRPr="001D5BC5">
        <w:rPr>
          <w:color w:val="000000"/>
          <w:spacing w:val="-1"/>
          <w:kern w:val="0"/>
          <w:sz w:val="16"/>
          <w:szCs w:val="16"/>
        </w:rPr>
        <w:t>: 62-67 [PMID: 21176057 DOI: 10.1111/j.1463-1318.2010.02532.x]</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17</w:t>
      </w:r>
      <w:r w:rsidRPr="001D5BC5">
        <w:rPr>
          <w:color w:val="000000"/>
          <w:spacing w:val="-1"/>
          <w:kern w:val="0"/>
          <w:sz w:val="16"/>
          <w:szCs w:val="16"/>
        </w:rPr>
        <w:tab/>
      </w:r>
      <w:r w:rsidRPr="001D5BC5">
        <w:rPr>
          <w:b/>
          <w:bCs/>
          <w:color w:val="000000"/>
          <w:spacing w:val="-1"/>
          <w:kern w:val="0"/>
          <w:sz w:val="16"/>
          <w:szCs w:val="16"/>
        </w:rPr>
        <w:t>Shia J</w:t>
      </w:r>
      <w:r w:rsidRPr="001D5BC5">
        <w:rPr>
          <w:color w:val="000000"/>
          <w:spacing w:val="-1"/>
          <w:kern w:val="0"/>
          <w:sz w:val="16"/>
          <w:szCs w:val="16"/>
        </w:rPr>
        <w:t xml:space="preserve">, McManus M, </w:t>
      </w:r>
      <w:proofErr w:type="spellStart"/>
      <w:r w:rsidRPr="001D5BC5">
        <w:rPr>
          <w:color w:val="000000"/>
          <w:spacing w:val="-1"/>
          <w:kern w:val="0"/>
          <w:sz w:val="16"/>
          <w:szCs w:val="16"/>
        </w:rPr>
        <w:t>Guillem</w:t>
      </w:r>
      <w:proofErr w:type="spellEnd"/>
      <w:r w:rsidRPr="001D5BC5">
        <w:rPr>
          <w:color w:val="000000"/>
          <w:spacing w:val="-1"/>
          <w:kern w:val="0"/>
          <w:sz w:val="16"/>
          <w:szCs w:val="16"/>
        </w:rPr>
        <w:t xml:space="preserve"> JG, </w:t>
      </w:r>
      <w:proofErr w:type="spellStart"/>
      <w:r w:rsidRPr="001D5BC5">
        <w:rPr>
          <w:color w:val="000000"/>
          <w:spacing w:val="-1"/>
          <w:kern w:val="0"/>
          <w:sz w:val="16"/>
          <w:szCs w:val="16"/>
        </w:rPr>
        <w:t>Leibold</w:t>
      </w:r>
      <w:proofErr w:type="spellEnd"/>
      <w:r w:rsidRPr="001D5BC5">
        <w:rPr>
          <w:color w:val="000000"/>
          <w:spacing w:val="-1"/>
          <w:kern w:val="0"/>
          <w:sz w:val="16"/>
          <w:szCs w:val="16"/>
        </w:rPr>
        <w:t xml:space="preserve"> T, Zhou Q, Tang LH, Riedel ER, Weiser MR, </w:t>
      </w:r>
      <w:proofErr w:type="spellStart"/>
      <w:r w:rsidRPr="001D5BC5">
        <w:rPr>
          <w:color w:val="000000"/>
          <w:spacing w:val="-1"/>
          <w:kern w:val="0"/>
          <w:sz w:val="16"/>
          <w:szCs w:val="16"/>
        </w:rPr>
        <w:t>Paty</w:t>
      </w:r>
      <w:proofErr w:type="spellEnd"/>
      <w:r w:rsidRPr="001D5BC5">
        <w:rPr>
          <w:color w:val="000000"/>
          <w:spacing w:val="-1"/>
          <w:kern w:val="0"/>
          <w:sz w:val="16"/>
          <w:szCs w:val="16"/>
        </w:rPr>
        <w:t xml:space="preserve"> PB, Temple LK, Nash G, </w:t>
      </w:r>
      <w:proofErr w:type="spellStart"/>
      <w:r w:rsidRPr="001D5BC5">
        <w:rPr>
          <w:color w:val="000000"/>
          <w:spacing w:val="-1"/>
          <w:kern w:val="0"/>
          <w:sz w:val="16"/>
          <w:szCs w:val="16"/>
        </w:rPr>
        <w:t>Kolosov</w:t>
      </w:r>
      <w:proofErr w:type="spellEnd"/>
      <w:r w:rsidRPr="001D5BC5">
        <w:rPr>
          <w:color w:val="000000"/>
          <w:spacing w:val="-1"/>
          <w:kern w:val="0"/>
          <w:sz w:val="16"/>
          <w:szCs w:val="16"/>
        </w:rPr>
        <w:t xml:space="preserve"> K, </w:t>
      </w:r>
      <w:proofErr w:type="spellStart"/>
      <w:r w:rsidRPr="001D5BC5">
        <w:rPr>
          <w:color w:val="000000"/>
          <w:spacing w:val="-1"/>
          <w:kern w:val="0"/>
          <w:sz w:val="16"/>
          <w:szCs w:val="16"/>
        </w:rPr>
        <w:t>Minsky</w:t>
      </w:r>
      <w:proofErr w:type="spellEnd"/>
      <w:r w:rsidRPr="001D5BC5">
        <w:rPr>
          <w:color w:val="000000"/>
          <w:spacing w:val="-1"/>
          <w:kern w:val="0"/>
          <w:sz w:val="16"/>
          <w:szCs w:val="16"/>
        </w:rPr>
        <w:t xml:space="preserve"> BD, Wong WD, </w:t>
      </w:r>
      <w:proofErr w:type="spellStart"/>
      <w:r w:rsidRPr="001D5BC5">
        <w:rPr>
          <w:color w:val="000000"/>
          <w:spacing w:val="-1"/>
          <w:kern w:val="0"/>
          <w:sz w:val="16"/>
          <w:szCs w:val="16"/>
        </w:rPr>
        <w:t>Klimstra</w:t>
      </w:r>
      <w:proofErr w:type="spellEnd"/>
      <w:r w:rsidRPr="001D5BC5">
        <w:rPr>
          <w:color w:val="000000"/>
          <w:spacing w:val="-1"/>
          <w:kern w:val="0"/>
          <w:sz w:val="16"/>
          <w:szCs w:val="16"/>
        </w:rPr>
        <w:t xml:space="preserve"> DS. Significance of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pools in rectal carcinoma after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w:t>
      </w:r>
      <w:r w:rsidRPr="001D5BC5">
        <w:rPr>
          <w:i/>
          <w:iCs/>
          <w:color w:val="000000"/>
          <w:spacing w:val="-1"/>
          <w:kern w:val="0"/>
          <w:sz w:val="16"/>
          <w:szCs w:val="16"/>
        </w:rPr>
        <w:t xml:space="preserve">Am J </w:t>
      </w:r>
      <w:proofErr w:type="spellStart"/>
      <w:r w:rsidRPr="001D5BC5">
        <w:rPr>
          <w:i/>
          <w:iCs/>
          <w:color w:val="000000"/>
          <w:spacing w:val="-1"/>
          <w:kern w:val="0"/>
          <w:sz w:val="16"/>
          <w:szCs w:val="16"/>
        </w:rPr>
        <w:t>Surg</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Pathol</w:t>
      </w:r>
      <w:proofErr w:type="spellEnd"/>
      <w:r w:rsidRPr="001D5BC5">
        <w:rPr>
          <w:color w:val="000000"/>
          <w:spacing w:val="-1"/>
          <w:kern w:val="0"/>
          <w:sz w:val="16"/>
          <w:szCs w:val="16"/>
        </w:rPr>
        <w:t xml:space="preserve"> 2011; </w:t>
      </w:r>
      <w:r w:rsidRPr="001D5BC5">
        <w:rPr>
          <w:b/>
          <w:bCs/>
          <w:color w:val="000000"/>
          <w:spacing w:val="-1"/>
          <w:kern w:val="0"/>
          <w:sz w:val="16"/>
          <w:szCs w:val="16"/>
        </w:rPr>
        <w:t>35</w:t>
      </w:r>
      <w:r w:rsidRPr="001D5BC5">
        <w:rPr>
          <w:color w:val="000000"/>
          <w:spacing w:val="-1"/>
          <w:kern w:val="0"/>
          <w:sz w:val="16"/>
          <w:szCs w:val="16"/>
        </w:rPr>
        <w:t>: 127-134 [PMID: 21164296 DOI: 10.1097/PAS.0b013e318200cf78]</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18</w:t>
      </w:r>
      <w:r w:rsidRPr="001D5BC5">
        <w:rPr>
          <w:color w:val="000000"/>
          <w:spacing w:val="-1"/>
          <w:kern w:val="0"/>
          <w:sz w:val="16"/>
          <w:szCs w:val="16"/>
        </w:rPr>
        <w:tab/>
      </w:r>
      <w:proofErr w:type="spellStart"/>
      <w:r w:rsidRPr="001D5BC5">
        <w:rPr>
          <w:b/>
          <w:bCs/>
          <w:color w:val="000000"/>
          <w:spacing w:val="-1"/>
          <w:kern w:val="0"/>
          <w:sz w:val="16"/>
          <w:szCs w:val="16"/>
        </w:rPr>
        <w:t>Bhatti</w:t>
      </w:r>
      <w:proofErr w:type="spellEnd"/>
      <w:r w:rsidRPr="001D5BC5">
        <w:rPr>
          <w:b/>
          <w:bCs/>
          <w:color w:val="000000"/>
          <w:spacing w:val="-1"/>
          <w:kern w:val="0"/>
          <w:sz w:val="16"/>
          <w:szCs w:val="16"/>
        </w:rPr>
        <w:t xml:space="preserve"> AB</w:t>
      </w:r>
      <w:r w:rsidRPr="001D5BC5">
        <w:rPr>
          <w:color w:val="000000"/>
          <w:spacing w:val="-1"/>
          <w:kern w:val="0"/>
          <w:sz w:val="16"/>
          <w:szCs w:val="16"/>
        </w:rPr>
        <w:t xml:space="preserve">, Akbar A, </w:t>
      </w:r>
      <w:proofErr w:type="spellStart"/>
      <w:r w:rsidRPr="001D5BC5">
        <w:rPr>
          <w:color w:val="000000"/>
          <w:spacing w:val="-1"/>
          <w:kern w:val="0"/>
          <w:sz w:val="16"/>
          <w:szCs w:val="16"/>
        </w:rPr>
        <w:t>Khattak</w:t>
      </w:r>
      <w:proofErr w:type="spellEnd"/>
      <w:r w:rsidRPr="001D5BC5">
        <w:rPr>
          <w:color w:val="000000"/>
          <w:spacing w:val="-1"/>
          <w:kern w:val="0"/>
          <w:sz w:val="16"/>
          <w:szCs w:val="16"/>
        </w:rPr>
        <w:t xml:space="preserve"> S, </w:t>
      </w:r>
      <w:proofErr w:type="spellStart"/>
      <w:r w:rsidRPr="001D5BC5">
        <w:rPr>
          <w:color w:val="000000"/>
          <w:spacing w:val="-1"/>
          <w:kern w:val="0"/>
          <w:sz w:val="16"/>
          <w:szCs w:val="16"/>
        </w:rPr>
        <w:t>Kazmi</w:t>
      </w:r>
      <w:proofErr w:type="spellEnd"/>
      <w:r w:rsidRPr="001D5BC5">
        <w:rPr>
          <w:color w:val="000000"/>
          <w:spacing w:val="-1"/>
          <w:kern w:val="0"/>
          <w:sz w:val="16"/>
          <w:szCs w:val="16"/>
        </w:rPr>
        <w:t xml:space="preserve"> AS, </w:t>
      </w:r>
      <w:proofErr w:type="spellStart"/>
      <w:r w:rsidRPr="001D5BC5">
        <w:rPr>
          <w:color w:val="000000"/>
          <w:spacing w:val="-1"/>
          <w:kern w:val="0"/>
          <w:sz w:val="16"/>
          <w:szCs w:val="16"/>
        </w:rPr>
        <w:t>Jamshed</w:t>
      </w:r>
      <w:proofErr w:type="spellEnd"/>
      <w:r w:rsidRPr="001D5BC5">
        <w:rPr>
          <w:color w:val="000000"/>
          <w:spacing w:val="-1"/>
          <w:kern w:val="0"/>
          <w:sz w:val="16"/>
          <w:szCs w:val="16"/>
        </w:rPr>
        <w:t xml:space="preserve"> A, Syed AA. </w:t>
      </w:r>
      <w:proofErr w:type="gramStart"/>
      <w:r w:rsidRPr="001D5BC5">
        <w:rPr>
          <w:color w:val="000000"/>
          <w:spacing w:val="-1"/>
          <w:kern w:val="0"/>
          <w:sz w:val="16"/>
          <w:szCs w:val="16"/>
        </w:rPr>
        <w:t xml:space="preserve">Impact of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pools on survival in patients with complete pathological response to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treatment in rectal cancer.</w:t>
      </w:r>
      <w:proofErr w:type="gramEnd"/>
      <w:r w:rsidRPr="001D5BC5">
        <w:rPr>
          <w:color w:val="000000"/>
          <w:spacing w:val="-1"/>
          <w:kern w:val="0"/>
          <w:sz w:val="16"/>
          <w:szCs w:val="16"/>
        </w:rPr>
        <w:t xml:space="preserve"> </w:t>
      </w:r>
      <w:proofErr w:type="spellStart"/>
      <w:r w:rsidRPr="001D5BC5">
        <w:rPr>
          <w:i/>
          <w:iCs/>
          <w:color w:val="000000"/>
          <w:spacing w:val="-1"/>
          <w:kern w:val="0"/>
          <w:sz w:val="16"/>
          <w:szCs w:val="16"/>
        </w:rPr>
        <w:t>Int</w:t>
      </w:r>
      <w:proofErr w:type="spellEnd"/>
      <w:r w:rsidRPr="001D5BC5">
        <w:rPr>
          <w:i/>
          <w:iCs/>
          <w:color w:val="000000"/>
          <w:spacing w:val="-1"/>
          <w:kern w:val="0"/>
          <w:sz w:val="16"/>
          <w:szCs w:val="16"/>
        </w:rPr>
        <w:t xml:space="preserve"> J </w:t>
      </w:r>
      <w:proofErr w:type="spellStart"/>
      <w:r w:rsidRPr="001D5BC5">
        <w:rPr>
          <w:i/>
          <w:iCs/>
          <w:color w:val="000000"/>
          <w:spacing w:val="-1"/>
          <w:kern w:val="0"/>
          <w:sz w:val="16"/>
          <w:szCs w:val="16"/>
        </w:rPr>
        <w:t>Surg</w:t>
      </w:r>
      <w:proofErr w:type="spellEnd"/>
      <w:r w:rsidRPr="001D5BC5">
        <w:rPr>
          <w:color w:val="000000"/>
          <w:spacing w:val="-1"/>
          <w:kern w:val="0"/>
          <w:sz w:val="16"/>
          <w:szCs w:val="16"/>
        </w:rPr>
        <w:t xml:space="preserve"> 2014; </w:t>
      </w:r>
      <w:r w:rsidRPr="001D5BC5">
        <w:rPr>
          <w:b/>
          <w:bCs/>
          <w:color w:val="000000"/>
          <w:spacing w:val="-1"/>
          <w:kern w:val="0"/>
          <w:sz w:val="16"/>
          <w:szCs w:val="16"/>
        </w:rPr>
        <w:t>12</w:t>
      </w:r>
      <w:r w:rsidRPr="001D5BC5">
        <w:rPr>
          <w:color w:val="000000"/>
          <w:spacing w:val="-1"/>
          <w:kern w:val="0"/>
          <w:sz w:val="16"/>
          <w:szCs w:val="16"/>
        </w:rPr>
        <w:t>: 1123-1126 [PMID: 25072703 DOI: 10.1016/j.ijsu.2014.07.267]</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19</w:t>
      </w:r>
      <w:r w:rsidRPr="001D5BC5">
        <w:rPr>
          <w:color w:val="000000"/>
          <w:spacing w:val="-1"/>
          <w:kern w:val="0"/>
          <w:sz w:val="16"/>
          <w:szCs w:val="16"/>
        </w:rPr>
        <w:tab/>
      </w:r>
      <w:r w:rsidRPr="001D5BC5">
        <w:rPr>
          <w:b/>
          <w:bCs/>
          <w:color w:val="000000"/>
          <w:spacing w:val="-1"/>
          <w:kern w:val="0"/>
          <w:sz w:val="16"/>
          <w:szCs w:val="16"/>
        </w:rPr>
        <w:t>Cienfuegos JA</w:t>
      </w:r>
      <w:r w:rsidRPr="001D5BC5">
        <w:rPr>
          <w:color w:val="000000"/>
          <w:spacing w:val="-1"/>
          <w:kern w:val="0"/>
          <w:sz w:val="16"/>
          <w:szCs w:val="16"/>
        </w:rPr>
        <w:t xml:space="preserve">, </w:t>
      </w:r>
      <w:proofErr w:type="spellStart"/>
      <w:r w:rsidRPr="001D5BC5">
        <w:rPr>
          <w:color w:val="000000"/>
          <w:spacing w:val="-1"/>
          <w:kern w:val="0"/>
          <w:sz w:val="16"/>
          <w:szCs w:val="16"/>
        </w:rPr>
        <w:t>Baixauli</w:t>
      </w:r>
      <w:proofErr w:type="spellEnd"/>
      <w:r w:rsidRPr="001D5BC5">
        <w:rPr>
          <w:color w:val="000000"/>
          <w:spacing w:val="-1"/>
          <w:kern w:val="0"/>
          <w:sz w:val="16"/>
          <w:szCs w:val="16"/>
        </w:rPr>
        <w:t xml:space="preserve"> J, </w:t>
      </w:r>
      <w:proofErr w:type="spellStart"/>
      <w:r w:rsidRPr="001D5BC5">
        <w:rPr>
          <w:color w:val="000000"/>
          <w:spacing w:val="-1"/>
          <w:kern w:val="0"/>
          <w:sz w:val="16"/>
          <w:szCs w:val="16"/>
        </w:rPr>
        <w:t>Rotellar</w:t>
      </w:r>
      <w:proofErr w:type="spellEnd"/>
      <w:r w:rsidRPr="001D5BC5">
        <w:rPr>
          <w:color w:val="000000"/>
          <w:spacing w:val="-1"/>
          <w:kern w:val="0"/>
          <w:sz w:val="16"/>
          <w:szCs w:val="16"/>
        </w:rPr>
        <w:t xml:space="preserve"> F, Arredondo J, Sola JJ, </w:t>
      </w:r>
      <w:proofErr w:type="spellStart"/>
      <w:r w:rsidRPr="001D5BC5">
        <w:rPr>
          <w:color w:val="000000"/>
          <w:spacing w:val="-1"/>
          <w:kern w:val="0"/>
          <w:sz w:val="16"/>
          <w:szCs w:val="16"/>
        </w:rPr>
        <w:t>Arbea</w:t>
      </w:r>
      <w:proofErr w:type="spellEnd"/>
      <w:r w:rsidRPr="001D5BC5">
        <w:rPr>
          <w:color w:val="000000"/>
          <w:spacing w:val="-1"/>
          <w:kern w:val="0"/>
          <w:sz w:val="16"/>
          <w:szCs w:val="16"/>
        </w:rPr>
        <w:t xml:space="preserve"> L, Pastor C, Hernández-</w:t>
      </w:r>
      <w:proofErr w:type="spellStart"/>
      <w:r w:rsidRPr="001D5BC5">
        <w:rPr>
          <w:color w:val="000000"/>
          <w:spacing w:val="-1"/>
          <w:kern w:val="0"/>
          <w:sz w:val="16"/>
          <w:szCs w:val="16"/>
        </w:rPr>
        <w:t>Lizoáin</w:t>
      </w:r>
      <w:proofErr w:type="spellEnd"/>
      <w:r w:rsidRPr="001D5BC5">
        <w:rPr>
          <w:color w:val="000000"/>
          <w:spacing w:val="-1"/>
          <w:kern w:val="0"/>
          <w:sz w:val="16"/>
          <w:szCs w:val="16"/>
        </w:rPr>
        <w:t xml:space="preserve"> JL. Clinical significance of cellular and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pools in rectal carcinoma following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w:t>
      </w:r>
      <w:proofErr w:type="spellStart"/>
      <w:r w:rsidRPr="001D5BC5">
        <w:rPr>
          <w:i/>
          <w:iCs/>
          <w:color w:val="000000"/>
          <w:spacing w:val="-1"/>
          <w:kern w:val="0"/>
          <w:sz w:val="16"/>
          <w:szCs w:val="16"/>
        </w:rPr>
        <w:t>Clin</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Transl</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2016; </w:t>
      </w:r>
      <w:r w:rsidRPr="001D5BC5">
        <w:rPr>
          <w:b/>
          <w:bCs/>
          <w:color w:val="000000"/>
          <w:spacing w:val="-1"/>
          <w:kern w:val="0"/>
          <w:sz w:val="16"/>
          <w:szCs w:val="16"/>
        </w:rPr>
        <w:t>18</w:t>
      </w:r>
      <w:r w:rsidRPr="001D5BC5">
        <w:rPr>
          <w:color w:val="000000"/>
          <w:spacing w:val="-1"/>
          <w:kern w:val="0"/>
          <w:sz w:val="16"/>
          <w:szCs w:val="16"/>
        </w:rPr>
        <w:t>: 714-721 [PMID: 26474872 DOI: 10.1007/s12094-015-1422-8]</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lastRenderedPageBreak/>
        <w:t>20</w:t>
      </w:r>
      <w:r w:rsidRPr="001D5BC5">
        <w:rPr>
          <w:color w:val="000000"/>
          <w:spacing w:val="-1"/>
          <w:kern w:val="0"/>
          <w:sz w:val="16"/>
          <w:szCs w:val="16"/>
        </w:rPr>
        <w:tab/>
      </w:r>
      <w:r w:rsidRPr="001D5BC5">
        <w:rPr>
          <w:b/>
          <w:bCs/>
          <w:color w:val="000000"/>
          <w:spacing w:val="-1"/>
          <w:kern w:val="0"/>
          <w:sz w:val="16"/>
          <w:szCs w:val="16"/>
        </w:rPr>
        <w:t>Williams JT</w:t>
      </w:r>
      <w:r w:rsidRPr="001D5BC5">
        <w:rPr>
          <w:color w:val="000000"/>
          <w:spacing w:val="-1"/>
          <w:kern w:val="0"/>
          <w:sz w:val="16"/>
          <w:szCs w:val="16"/>
        </w:rPr>
        <w:t xml:space="preserve">, Quirke P, Shepherd NA. </w:t>
      </w:r>
      <w:proofErr w:type="gramStart"/>
      <w:r w:rsidRPr="001D5BC5">
        <w:rPr>
          <w:color w:val="000000"/>
          <w:spacing w:val="-1"/>
          <w:kern w:val="0"/>
          <w:sz w:val="16"/>
          <w:szCs w:val="16"/>
        </w:rPr>
        <w:t>Dataset for Colorectal Cancer.</w:t>
      </w:r>
      <w:proofErr w:type="gramEnd"/>
      <w:r w:rsidRPr="001D5BC5">
        <w:rPr>
          <w:color w:val="000000"/>
          <w:spacing w:val="-1"/>
          <w:kern w:val="0"/>
          <w:sz w:val="16"/>
          <w:szCs w:val="16"/>
        </w:rPr>
        <w:t xml:space="preserve"> </w:t>
      </w:r>
      <w:proofErr w:type="gramStart"/>
      <w:r w:rsidRPr="001D5BC5">
        <w:rPr>
          <w:color w:val="000000"/>
          <w:spacing w:val="-1"/>
          <w:kern w:val="0"/>
          <w:sz w:val="16"/>
          <w:szCs w:val="16"/>
        </w:rPr>
        <w:t xml:space="preserve">2nd </w:t>
      </w:r>
      <w:proofErr w:type="spellStart"/>
      <w:r w:rsidRPr="001D5BC5">
        <w:rPr>
          <w:color w:val="000000"/>
          <w:spacing w:val="-1"/>
          <w:kern w:val="0"/>
          <w:sz w:val="16"/>
          <w:szCs w:val="16"/>
        </w:rPr>
        <w:t>edn</w:t>
      </w:r>
      <w:proofErr w:type="spellEnd"/>
      <w:r w:rsidRPr="001D5BC5">
        <w:rPr>
          <w:color w:val="000000"/>
          <w:spacing w:val="-1"/>
          <w:kern w:val="0"/>
          <w:sz w:val="16"/>
          <w:szCs w:val="16"/>
        </w:rPr>
        <w:t>.</w:t>
      </w:r>
      <w:proofErr w:type="gramEnd"/>
      <w:r w:rsidRPr="001D5BC5">
        <w:rPr>
          <w:color w:val="000000"/>
          <w:spacing w:val="-1"/>
          <w:kern w:val="0"/>
          <w:sz w:val="16"/>
          <w:szCs w:val="16"/>
        </w:rPr>
        <w:t xml:space="preserve"> London: The Royal College of Pathologists, 2007. </w:t>
      </w:r>
      <w:proofErr w:type="gramStart"/>
      <w:r w:rsidRPr="001D5BC5">
        <w:rPr>
          <w:color w:val="000000"/>
          <w:spacing w:val="-1"/>
          <w:kern w:val="0"/>
          <w:sz w:val="16"/>
          <w:szCs w:val="16"/>
        </w:rPr>
        <w:t>Updated September 2007.</w:t>
      </w:r>
      <w:proofErr w:type="gramEnd"/>
      <w:r w:rsidRPr="001D5BC5">
        <w:rPr>
          <w:color w:val="000000"/>
          <w:spacing w:val="-1"/>
          <w:kern w:val="0"/>
          <w:sz w:val="16"/>
          <w:szCs w:val="16"/>
        </w:rPr>
        <w:t xml:space="preserve"> Available from: URL: http://www.rcpath.org/Resources/RCPath/MigratedResources/Documents/G/G049-ColorectalDataset-Sep07.pdf</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21</w:t>
      </w:r>
      <w:r w:rsidRPr="001D5BC5">
        <w:rPr>
          <w:color w:val="000000"/>
          <w:spacing w:val="-1"/>
          <w:kern w:val="0"/>
          <w:sz w:val="16"/>
          <w:szCs w:val="16"/>
        </w:rPr>
        <w:tab/>
      </w:r>
      <w:r w:rsidRPr="001D5BC5">
        <w:rPr>
          <w:b/>
          <w:bCs/>
          <w:color w:val="000000"/>
          <w:spacing w:val="-1"/>
          <w:kern w:val="0"/>
          <w:sz w:val="16"/>
          <w:szCs w:val="16"/>
        </w:rPr>
        <w:t>Hamilton SR</w:t>
      </w:r>
      <w:r w:rsidRPr="001D5BC5">
        <w:rPr>
          <w:color w:val="000000"/>
          <w:spacing w:val="-1"/>
          <w:kern w:val="0"/>
          <w:sz w:val="16"/>
          <w:szCs w:val="16"/>
        </w:rPr>
        <w:t xml:space="preserve">, </w:t>
      </w:r>
      <w:proofErr w:type="spellStart"/>
      <w:r w:rsidRPr="001D5BC5">
        <w:rPr>
          <w:color w:val="000000"/>
          <w:spacing w:val="-1"/>
          <w:kern w:val="0"/>
          <w:sz w:val="16"/>
          <w:szCs w:val="16"/>
        </w:rPr>
        <w:t>Volgelstein</w:t>
      </w:r>
      <w:proofErr w:type="spellEnd"/>
      <w:r w:rsidRPr="001D5BC5">
        <w:rPr>
          <w:color w:val="000000"/>
          <w:spacing w:val="-1"/>
          <w:kern w:val="0"/>
          <w:sz w:val="16"/>
          <w:szCs w:val="16"/>
        </w:rPr>
        <w:t xml:space="preserve"> B, </w:t>
      </w:r>
      <w:proofErr w:type="spellStart"/>
      <w:r w:rsidRPr="001D5BC5">
        <w:rPr>
          <w:color w:val="000000"/>
          <w:spacing w:val="-1"/>
          <w:kern w:val="0"/>
          <w:sz w:val="16"/>
          <w:szCs w:val="16"/>
        </w:rPr>
        <w:t>Kudo</w:t>
      </w:r>
      <w:proofErr w:type="spellEnd"/>
      <w:r w:rsidRPr="001D5BC5">
        <w:rPr>
          <w:color w:val="000000"/>
          <w:spacing w:val="-1"/>
          <w:kern w:val="0"/>
          <w:sz w:val="16"/>
          <w:szCs w:val="16"/>
        </w:rPr>
        <w:t xml:space="preserve"> S, </w:t>
      </w:r>
      <w:proofErr w:type="spellStart"/>
      <w:r w:rsidRPr="001D5BC5">
        <w:rPr>
          <w:color w:val="000000"/>
          <w:spacing w:val="-1"/>
          <w:kern w:val="0"/>
          <w:sz w:val="16"/>
          <w:szCs w:val="16"/>
        </w:rPr>
        <w:t>Riboli</w:t>
      </w:r>
      <w:proofErr w:type="spellEnd"/>
      <w:r w:rsidRPr="001D5BC5">
        <w:rPr>
          <w:color w:val="000000"/>
          <w:spacing w:val="-1"/>
          <w:kern w:val="0"/>
          <w:sz w:val="16"/>
          <w:szCs w:val="16"/>
        </w:rPr>
        <w:t xml:space="preserve"> E, Nakamura S, Hainaut P, Rubio CA, </w:t>
      </w:r>
      <w:proofErr w:type="spellStart"/>
      <w:r w:rsidRPr="001D5BC5">
        <w:rPr>
          <w:color w:val="000000"/>
          <w:spacing w:val="-1"/>
          <w:kern w:val="0"/>
          <w:sz w:val="16"/>
          <w:szCs w:val="16"/>
        </w:rPr>
        <w:t>Sobin</w:t>
      </w:r>
      <w:proofErr w:type="spellEnd"/>
      <w:r w:rsidRPr="001D5BC5">
        <w:rPr>
          <w:color w:val="000000"/>
          <w:spacing w:val="-1"/>
          <w:kern w:val="0"/>
          <w:sz w:val="16"/>
          <w:szCs w:val="16"/>
        </w:rPr>
        <w:t xml:space="preserve"> LH, </w:t>
      </w:r>
      <w:proofErr w:type="spellStart"/>
      <w:r w:rsidRPr="001D5BC5">
        <w:rPr>
          <w:color w:val="000000"/>
          <w:spacing w:val="-1"/>
          <w:kern w:val="0"/>
          <w:sz w:val="16"/>
          <w:szCs w:val="16"/>
        </w:rPr>
        <w:t>Fogt</w:t>
      </w:r>
      <w:proofErr w:type="spellEnd"/>
      <w:r w:rsidRPr="001D5BC5">
        <w:rPr>
          <w:color w:val="000000"/>
          <w:spacing w:val="-1"/>
          <w:kern w:val="0"/>
          <w:sz w:val="16"/>
          <w:szCs w:val="16"/>
        </w:rPr>
        <w:t xml:space="preserve"> F, </w:t>
      </w:r>
      <w:proofErr w:type="spellStart"/>
      <w:r w:rsidRPr="001D5BC5">
        <w:rPr>
          <w:color w:val="000000"/>
          <w:spacing w:val="-1"/>
          <w:kern w:val="0"/>
          <w:sz w:val="16"/>
          <w:szCs w:val="16"/>
        </w:rPr>
        <w:t>Winawer</w:t>
      </w:r>
      <w:proofErr w:type="spellEnd"/>
      <w:r w:rsidRPr="001D5BC5">
        <w:rPr>
          <w:color w:val="000000"/>
          <w:spacing w:val="-1"/>
          <w:kern w:val="0"/>
          <w:sz w:val="16"/>
          <w:szCs w:val="16"/>
        </w:rPr>
        <w:t xml:space="preserve"> SJ, </w:t>
      </w:r>
      <w:proofErr w:type="spellStart"/>
      <w:r w:rsidRPr="001D5BC5">
        <w:rPr>
          <w:color w:val="000000"/>
          <w:spacing w:val="-1"/>
          <w:kern w:val="0"/>
          <w:sz w:val="16"/>
          <w:szCs w:val="16"/>
        </w:rPr>
        <w:t>Goldgar</w:t>
      </w:r>
      <w:proofErr w:type="spellEnd"/>
      <w:r w:rsidRPr="001D5BC5">
        <w:rPr>
          <w:color w:val="000000"/>
          <w:spacing w:val="-1"/>
          <w:kern w:val="0"/>
          <w:sz w:val="16"/>
          <w:szCs w:val="16"/>
        </w:rPr>
        <w:t xml:space="preserve"> DE, </w:t>
      </w:r>
      <w:proofErr w:type="spellStart"/>
      <w:r w:rsidRPr="001D5BC5">
        <w:rPr>
          <w:color w:val="000000"/>
          <w:spacing w:val="-1"/>
          <w:kern w:val="0"/>
          <w:sz w:val="16"/>
          <w:szCs w:val="16"/>
        </w:rPr>
        <w:t>Jass</w:t>
      </w:r>
      <w:proofErr w:type="spellEnd"/>
      <w:r w:rsidRPr="001D5BC5">
        <w:rPr>
          <w:color w:val="000000"/>
          <w:spacing w:val="-1"/>
          <w:kern w:val="0"/>
          <w:sz w:val="16"/>
          <w:szCs w:val="16"/>
        </w:rPr>
        <w:t xml:space="preserve"> JR. Carcinoma of the colon and rectum. In: Hamilton SR, </w:t>
      </w:r>
      <w:proofErr w:type="spellStart"/>
      <w:r w:rsidRPr="001D5BC5">
        <w:rPr>
          <w:color w:val="000000"/>
          <w:spacing w:val="-1"/>
          <w:kern w:val="0"/>
          <w:sz w:val="16"/>
          <w:szCs w:val="16"/>
        </w:rPr>
        <w:t>Aaltonen</w:t>
      </w:r>
      <w:proofErr w:type="spellEnd"/>
      <w:r w:rsidRPr="001D5BC5">
        <w:rPr>
          <w:color w:val="000000"/>
          <w:spacing w:val="-1"/>
          <w:kern w:val="0"/>
          <w:sz w:val="16"/>
          <w:szCs w:val="16"/>
        </w:rPr>
        <w:t xml:space="preserve"> LA. </w:t>
      </w:r>
      <w:proofErr w:type="gramStart"/>
      <w:r w:rsidRPr="001D5BC5">
        <w:rPr>
          <w:color w:val="000000"/>
          <w:spacing w:val="-1"/>
          <w:kern w:val="0"/>
          <w:sz w:val="16"/>
          <w:szCs w:val="16"/>
        </w:rPr>
        <w:t xml:space="preserve">Pathology and genetics of </w:t>
      </w:r>
      <w:proofErr w:type="spellStart"/>
      <w:r w:rsidRPr="001D5BC5">
        <w:rPr>
          <w:color w:val="000000"/>
          <w:spacing w:val="-1"/>
          <w:kern w:val="0"/>
          <w:sz w:val="16"/>
          <w:szCs w:val="16"/>
        </w:rPr>
        <w:t>tumours</w:t>
      </w:r>
      <w:proofErr w:type="spellEnd"/>
      <w:r w:rsidRPr="001D5BC5">
        <w:rPr>
          <w:color w:val="000000"/>
          <w:spacing w:val="-1"/>
          <w:kern w:val="0"/>
          <w:sz w:val="16"/>
          <w:szCs w:val="16"/>
        </w:rPr>
        <w:t xml:space="preserve"> of the digestive system.</w:t>
      </w:r>
      <w:proofErr w:type="gramEnd"/>
      <w:r w:rsidRPr="001D5BC5">
        <w:rPr>
          <w:color w:val="000000"/>
          <w:spacing w:val="-1"/>
          <w:kern w:val="0"/>
          <w:sz w:val="16"/>
          <w:szCs w:val="16"/>
        </w:rPr>
        <w:t xml:space="preserve"> Lyon: IARC Press, 2000: 110-111</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22</w:t>
      </w:r>
      <w:r w:rsidRPr="001D5BC5">
        <w:rPr>
          <w:color w:val="000000"/>
          <w:spacing w:val="-1"/>
          <w:kern w:val="0"/>
          <w:sz w:val="16"/>
          <w:szCs w:val="16"/>
        </w:rPr>
        <w:tab/>
      </w:r>
      <w:r w:rsidRPr="001D5BC5">
        <w:rPr>
          <w:b/>
          <w:bCs/>
          <w:color w:val="000000"/>
          <w:spacing w:val="-1"/>
          <w:kern w:val="0"/>
          <w:sz w:val="16"/>
          <w:szCs w:val="16"/>
        </w:rPr>
        <w:t>Hamilton SR</w:t>
      </w:r>
      <w:r w:rsidRPr="001D5BC5">
        <w:rPr>
          <w:color w:val="000000"/>
          <w:spacing w:val="-1"/>
          <w:kern w:val="0"/>
          <w:sz w:val="16"/>
          <w:szCs w:val="16"/>
        </w:rPr>
        <w:t xml:space="preserve">, </w:t>
      </w:r>
      <w:proofErr w:type="spellStart"/>
      <w:r w:rsidRPr="001D5BC5">
        <w:rPr>
          <w:color w:val="000000"/>
          <w:spacing w:val="-1"/>
          <w:kern w:val="0"/>
          <w:sz w:val="16"/>
          <w:szCs w:val="16"/>
        </w:rPr>
        <w:t>Bosman</w:t>
      </w:r>
      <w:proofErr w:type="spellEnd"/>
      <w:r w:rsidRPr="001D5BC5">
        <w:rPr>
          <w:color w:val="000000"/>
          <w:spacing w:val="-1"/>
          <w:kern w:val="0"/>
          <w:sz w:val="16"/>
          <w:szCs w:val="16"/>
        </w:rPr>
        <w:t xml:space="preserve"> FT, </w:t>
      </w:r>
      <w:proofErr w:type="spellStart"/>
      <w:r w:rsidRPr="001D5BC5">
        <w:rPr>
          <w:color w:val="000000"/>
          <w:spacing w:val="-1"/>
          <w:kern w:val="0"/>
          <w:sz w:val="16"/>
          <w:szCs w:val="16"/>
        </w:rPr>
        <w:t>Boffetta</w:t>
      </w:r>
      <w:proofErr w:type="spellEnd"/>
      <w:r w:rsidRPr="001D5BC5">
        <w:rPr>
          <w:color w:val="000000"/>
          <w:spacing w:val="-1"/>
          <w:kern w:val="0"/>
          <w:sz w:val="16"/>
          <w:szCs w:val="16"/>
        </w:rPr>
        <w:t xml:space="preserve"> P, </w:t>
      </w:r>
      <w:proofErr w:type="spellStart"/>
      <w:r w:rsidRPr="001D5BC5">
        <w:rPr>
          <w:color w:val="000000"/>
          <w:spacing w:val="-1"/>
          <w:kern w:val="0"/>
          <w:sz w:val="16"/>
          <w:szCs w:val="16"/>
        </w:rPr>
        <w:t>Ilyas</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Morreau</w:t>
      </w:r>
      <w:proofErr w:type="spellEnd"/>
      <w:r w:rsidRPr="001D5BC5">
        <w:rPr>
          <w:color w:val="000000"/>
          <w:spacing w:val="-1"/>
          <w:kern w:val="0"/>
          <w:sz w:val="16"/>
          <w:szCs w:val="16"/>
        </w:rPr>
        <w:t xml:space="preserve"> H, Nakamura SI, Quirke P, </w:t>
      </w:r>
      <w:proofErr w:type="spellStart"/>
      <w:r w:rsidRPr="001D5BC5">
        <w:rPr>
          <w:color w:val="000000"/>
          <w:spacing w:val="-1"/>
          <w:kern w:val="0"/>
          <w:sz w:val="16"/>
          <w:szCs w:val="16"/>
        </w:rPr>
        <w:t>Riboli</w:t>
      </w:r>
      <w:proofErr w:type="spellEnd"/>
      <w:r w:rsidRPr="001D5BC5">
        <w:rPr>
          <w:color w:val="000000"/>
          <w:spacing w:val="-1"/>
          <w:kern w:val="0"/>
          <w:sz w:val="16"/>
          <w:szCs w:val="16"/>
        </w:rPr>
        <w:t xml:space="preserve"> E, </w:t>
      </w:r>
      <w:proofErr w:type="spellStart"/>
      <w:r w:rsidRPr="001D5BC5">
        <w:rPr>
          <w:color w:val="000000"/>
          <w:spacing w:val="-1"/>
          <w:kern w:val="0"/>
          <w:sz w:val="16"/>
          <w:szCs w:val="16"/>
        </w:rPr>
        <w:t>Sobin</w:t>
      </w:r>
      <w:proofErr w:type="spellEnd"/>
      <w:r w:rsidRPr="001D5BC5">
        <w:rPr>
          <w:color w:val="000000"/>
          <w:spacing w:val="-1"/>
          <w:kern w:val="0"/>
          <w:sz w:val="16"/>
          <w:szCs w:val="16"/>
        </w:rPr>
        <w:t xml:space="preserve"> LH </w:t>
      </w:r>
      <w:proofErr w:type="spellStart"/>
      <w:r w:rsidRPr="001D5BC5">
        <w:rPr>
          <w:color w:val="000000"/>
          <w:spacing w:val="-1"/>
          <w:kern w:val="0"/>
          <w:sz w:val="16"/>
          <w:szCs w:val="16"/>
        </w:rPr>
        <w:t>Bosman</w:t>
      </w:r>
      <w:proofErr w:type="spellEnd"/>
      <w:r w:rsidRPr="001D5BC5">
        <w:rPr>
          <w:color w:val="000000"/>
          <w:spacing w:val="-1"/>
          <w:kern w:val="0"/>
          <w:sz w:val="16"/>
          <w:szCs w:val="16"/>
        </w:rPr>
        <w:t xml:space="preserve"> FT, </w:t>
      </w:r>
      <w:proofErr w:type="spellStart"/>
      <w:r w:rsidRPr="001D5BC5">
        <w:rPr>
          <w:color w:val="000000"/>
          <w:spacing w:val="-1"/>
          <w:kern w:val="0"/>
          <w:sz w:val="16"/>
          <w:szCs w:val="16"/>
        </w:rPr>
        <w:t>Boffetta</w:t>
      </w:r>
      <w:proofErr w:type="spellEnd"/>
      <w:r w:rsidRPr="001D5BC5">
        <w:rPr>
          <w:color w:val="000000"/>
          <w:spacing w:val="-1"/>
          <w:kern w:val="0"/>
          <w:sz w:val="16"/>
          <w:szCs w:val="16"/>
        </w:rPr>
        <w:t xml:space="preserve"> P. Carcinoma of the colon and rectum. In: </w:t>
      </w:r>
      <w:proofErr w:type="spellStart"/>
      <w:r w:rsidRPr="001D5BC5">
        <w:rPr>
          <w:color w:val="000000"/>
          <w:spacing w:val="-1"/>
          <w:kern w:val="0"/>
          <w:sz w:val="16"/>
          <w:szCs w:val="16"/>
        </w:rPr>
        <w:t>Bosman</w:t>
      </w:r>
      <w:proofErr w:type="spellEnd"/>
      <w:r w:rsidRPr="001D5BC5">
        <w:rPr>
          <w:color w:val="000000"/>
          <w:spacing w:val="-1"/>
          <w:kern w:val="0"/>
          <w:sz w:val="16"/>
          <w:szCs w:val="16"/>
        </w:rPr>
        <w:t xml:space="preserve"> T, </w:t>
      </w:r>
      <w:proofErr w:type="spellStart"/>
      <w:r w:rsidRPr="001D5BC5">
        <w:rPr>
          <w:color w:val="000000"/>
          <w:spacing w:val="-1"/>
          <w:kern w:val="0"/>
          <w:sz w:val="16"/>
          <w:szCs w:val="16"/>
        </w:rPr>
        <w:t>Carneiro</w:t>
      </w:r>
      <w:proofErr w:type="spellEnd"/>
      <w:r w:rsidRPr="001D5BC5">
        <w:rPr>
          <w:color w:val="000000"/>
          <w:spacing w:val="-1"/>
          <w:kern w:val="0"/>
          <w:sz w:val="16"/>
          <w:szCs w:val="16"/>
        </w:rPr>
        <w:t xml:space="preserve"> F, </w:t>
      </w:r>
      <w:proofErr w:type="spellStart"/>
      <w:r w:rsidRPr="001D5BC5">
        <w:rPr>
          <w:color w:val="000000"/>
          <w:spacing w:val="-1"/>
          <w:kern w:val="0"/>
          <w:sz w:val="16"/>
          <w:szCs w:val="16"/>
        </w:rPr>
        <w:t>Hruban</w:t>
      </w:r>
      <w:proofErr w:type="spellEnd"/>
      <w:r w:rsidRPr="001D5BC5">
        <w:rPr>
          <w:color w:val="000000"/>
          <w:spacing w:val="-1"/>
          <w:kern w:val="0"/>
          <w:sz w:val="16"/>
          <w:szCs w:val="16"/>
        </w:rPr>
        <w:t xml:space="preserve"> RH, </w:t>
      </w:r>
      <w:proofErr w:type="spellStart"/>
      <w:r w:rsidRPr="001D5BC5">
        <w:rPr>
          <w:color w:val="000000"/>
          <w:spacing w:val="-1"/>
          <w:kern w:val="0"/>
          <w:sz w:val="16"/>
          <w:szCs w:val="16"/>
        </w:rPr>
        <w:t>Theise</w:t>
      </w:r>
      <w:proofErr w:type="spellEnd"/>
      <w:r w:rsidRPr="001D5BC5">
        <w:rPr>
          <w:color w:val="000000"/>
          <w:spacing w:val="-1"/>
          <w:kern w:val="0"/>
          <w:sz w:val="16"/>
          <w:szCs w:val="16"/>
        </w:rPr>
        <w:t xml:space="preserve"> ND. </w:t>
      </w:r>
      <w:proofErr w:type="gramStart"/>
      <w:r w:rsidRPr="001D5BC5">
        <w:rPr>
          <w:color w:val="000000"/>
          <w:spacing w:val="-1"/>
          <w:kern w:val="0"/>
          <w:sz w:val="16"/>
          <w:szCs w:val="16"/>
        </w:rPr>
        <w:t>WHO</w:t>
      </w:r>
      <w:proofErr w:type="gramEnd"/>
      <w:r w:rsidRPr="001D5BC5">
        <w:rPr>
          <w:color w:val="000000"/>
          <w:spacing w:val="-1"/>
          <w:kern w:val="0"/>
          <w:sz w:val="16"/>
          <w:szCs w:val="16"/>
        </w:rPr>
        <w:t xml:space="preserve"> Classification of </w:t>
      </w:r>
      <w:proofErr w:type="spellStart"/>
      <w:r w:rsidRPr="001D5BC5">
        <w:rPr>
          <w:color w:val="000000"/>
          <w:spacing w:val="-1"/>
          <w:kern w:val="0"/>
          <w:sz w:val="16"/>
          <w:szCs w:val="16"/>
        </w:rPr>
        <w:t>Tumours</w:t>
      </w:r>
      <w:proofErr w:type="spellEnd"/>
      <w:r w:rsidRPr="001D5BC5">
        <w:rPr>
          <w:color w:val="000000"/>
          <w:spacing w:val="-1"/>
          <w:kern w:val="0"/>
          <w:sz w:val="16"/>
          <w:szCs w:val="16"/>
        </w:rPr>
        <w:t xml:space="preserve"> of the Digestive System. Lyon: IARC Press, 2010: 138-139</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23</w:t>
      </w:r>
      <w:r w:rsidRPr="001D5BC5">
        <w:rPr>
          <w:color w:val="000000"/>
          <w:spacing w:val="-1"/>
          <w:kern w:val="0"/>
          <w:sz w:val="16"/>
          <w:szCs w:val="16"/>
        </w:rPr>
        <w:tab/>
      </w:r>
      <w:proofErr w:type="spellStart"/>
      <w:r w:rsidRPr="001D5BC5">
        <w:rPr>
          <w:b/>
          <w:bCs/>
          <w:color w:val="000000"/>
          <w:spacing w:val="-1"/>
          <w:kern w:val="0"/>
          <w:sz w:val="16"/>
          <w:szCs w:val="16"/>
        </w:rPr>
        <w:t>Sobin</w:t>
      </w:r>
      <w:proofErr w:type="spellEnd"/>
      <w:r w:rsidRPr="001D5BC5">
        <w:rPr>
          <w:b/>
          <w:bCs/>
          <w:color w:val="000000"/>
          <w:spacing w:val="-1"/>
          <w:kern w:val="0"/>
          <w:sz w:val="16"/>
          <w:szCs w:val="16"/>
        </w:rPr>
        <w:t xml:space="preserve"> LH</w:t>
      </w:r>
      <w:r w:rsidRPr="001D5BC5">
        <w:rPr>
          <w:color w:val="000000"/>
          <w:spacing w:val="-1"/>
          <w:kern w:val="0"/>
          <w:sz w:val="16"/>
          <w:szCs w:val="16"/>
        </w:rPr>
        <w:t xml:space="preserve">, </w:t>
      </w:r>
      <w:proofErr w:type="spellStart"/>
      <w:r w:rsidRPr="001D5BC5">
        <w:rPr>
          <w:color w:val="000000"/>
          <w:spacing w:val="-1"/>
          <w:kern w:val="0"/>
          <w:sz w:val="16"/>
          <w:szCs w:val="16"/>
        </w:rPr>
        <w:t>Wittekind</w:t>
      </w:r>
      <w:proofErr w:type="spellEnd"/>
      <w:r w:rsidRPr="001D5BC5">
        <w:rPr>
          <w:color w:val="000000"/>
          <w:spacing w:val="-1"/>
          <w:kern w:val="0"/>
          <w:sz w:val="16"/>
          <w:szCs w:val="16"/>
        </w:rPr>
        <w:t xml:space="preserve"> C. TNM Classification of Malignant Tumors. </w:t>
      </w:r>
      <w:proofErr w:type="spellStart"/>
      <w:r w:rsidRPr="001D5BC5">
        <w:rPr>
          <w:color w:val="000000"/>
          <w:spacing w:val="-1"/>
          <w:kern w:val="0"/>
          <w:sz w:val="16"/>
          <w:szCs w:val="16"/>
        </w:rPr>
        <w:t>Chichester</w:t>
      </w:r>
      <w:proofErr w:type="spellEnd"/>
      <w:r w:rsidRPr="001D5BC5">
        <w:rPr>
          <w:color w:val="000000"/>
          <w:spacing w:val="-1"/>
          <w:kern w:val="0"/>
          <w:sz w:val="16"/>
          <w:szCs w:val="16"/>
        </w:rPr>
        <w:t>, West Sussex, UK: Wiley Blackwell, 2009: 100–105</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24</w:t>
      </w:r>
      <w:r w:rsidRPr="001D5BC5">
        <w:rPr>
          <w:color w:val="000000"/>
          <w:spacing w:val="-1"/>
          <w:kern w:val="0"/>
          <w:sz w:val="16"/>
          <w:szCs w:val="16"/>
        </w:rPr>
        <w:tab/>
      </w:r>
      <w:proofErr w:type="spellStart"/>
      <w:r w:rsidRPr="001D5BC5">
        <w:rPr>
          <w:b/>
          <w:bCs/>
          <w:color w:val="000000"/>
          <w:spacing w:val="-1"/>
          <w:kern w:val="0"/>
          <w:sz w:val="16"/>
          <w:szCs w:val="16"/>
        </w:rPr>
        <w:t>DeCaria</w:t>
      </w:r>
      <w:proofErr w:type="spellEnd"/>
      <w:r w:rsidRPr="001D5BC5">
        <w:rPr>
          <w:b/>
          <w:bCs/>
          <w:color w:val="000000"/>
          <w:spacing w:val="-1"/>
          <w:kern w:val="0"/>
          <w:sz w:val="16"/>
          <w:szCs w:val="16"/>
        </w:rPr>
        <w:t xml:space="preserve"> K</w:t>
      </w:r>
      <w:r w:rsidRPr="001D5BC5">
        <w:rPr>
          <w:color w:val="000000"/>
          <w:spacing w:val="-1"/>
          <w:kern w:val="0"/>
          <w:sz w:val="16"/>
          <w:szCs w:val="16"/>
        </w:rPr>
        <w:t xml:space="preserve">, </w:t>
      </w:r>
      <w:proofErr w:type="spellStart"/>
      <w:r w:rsidRPr="001D5BC5">
        <w:rPr>
          <w:color w:val="000000"/>
          <w:spacing w:val="-1"/>
          <w:kern w:val="0"/>
          <w:sz w:val="16"/>
          <w:szCs w:val="16"/>
        </w:rPr>
        <w:t>Rahal</w:t>
      </w:r>
      <w:proofErr w:type="spellEnd"/>
      <w:r w:rsidRPr="001D5BC5">
        <w:rPr>
          <w:color w:val="000000"/>
          <w:spacing w:val="-1"/>
          <w:kern w:val="0"/>
          <w:sz w:val="16"/>
          <w:szCs w:val="16"/>
        </w:rPr>
        <w:t xml:space="preserve"> R, </w:t>
      </w:r>
      <w:proofErr w:type="spellStart"/>
      <w:r w:rsidRPr="001D5BC5">
        <w:rPr>
          <w:color w:val="000000"/>
          <w:spacing w:val="-1"/>
          <w:kern w:val="0"/>
          <w:sz w:val="16"/>
          <w:szCs w:val="16"/>
        </w:rPr>
        <w:t>Niu</w:t>
      </w:r>
      <w:proofErr w:type="spellEnd"/>
      <w:r w:rsidRPr="001D5BC5">
        <w:rPr>
          <w:color w:val="000000"/>
          <w:spacing w:val="-1"/>
          <w:kern w:val="0"/>
          <w:sz w:val="16"/>
          <w:szCs w:val="16"/>
        </w:rPr>
        <w:t xml:space="preserve"> J, Lockwood G, Bryant H. Rectal cancer resection and circumferential margin rates in Canada: a population-based study. </w:t>
      </w:r>
      <w:proofErr w:type="spellStart"/>
      <w:r w:rsidRPr="001D5BC5">
        <w:rPr>
          <w:i/>
          <w:iCs/>
          <w:color w:val="000000"/>
          <w:spacing w:val="-1"/>
          <w:kern w:val="0"/>
          <w:sz w:val="16"/>
          <w:szCs w:val="16"/>
        </w:rPr>
        <w:t>Curr</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2015; </w:t>
      </w:r>
      <w:r w:rsidRPr="001D5BC5">
        <w:rPr>
          <w:b/>
          <w:bCs/>
          <w:color w:val="000000"/>
          <w:spacing w:val="-1"/>
          <w:kern w:val="0"/>
          <w:sz w:val="16"/>
          <w:szCs w:val="16"/>
        </w:rPr>
        <w:t>22</w:t>
      </w:r>
      <w:r w:rsidRPr="001D5BC5">
        <w:rPr>
          <w:color w:val="000000"/>
          <w:spacing w:val="-1"/>
          <w:kern w:val="0"/>
          <w:sz w:val="16"/>
          <w:szCs w:val="16"/>
        </w:rPr>
        <w:t>: 60-63 [PMID: 25684989 DOI: 10.3747/co.22.2391]</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25</w:t>
      </w:r>
      <w:r w:rsidRPr="001D5BC5">
        <w:rPr>
          <w:color w:val="000000"/>
          <w:spacing w:val="-1"/>
          <w:kern w:val="0"/>
          <w:sz w:val="16"/>
          <w:szCs w:val="16"/>
        </w:rPr>
        <w:tab/>
      </w:r>
      <w:proofErr w:type="spellStart"/>
      <w:r w:rsidRPr="001D5BC5">
        <w:rPr>
          <w:b/>
          <w:bCs/>
          <w:color w:val="000000"/>
          <w:spacing w:val="-1"/>
          <w:kern w:val="0"/>
          <w:sz w:val="16"/>
          <w:szCs w:val="16"/>
        </w:rPr>
        <w:t>Elezkurtaj</w:t>
      </w:r>
      <w:proofErr w:type="spellEnd"/>
      <w:r w:rsidRPr="001D5BC5">
        <w:rPr>
          <w:b/>
          <w:bCs/>
          <w:color w:val="000000"/>
          <w:spacing w:val="-1"/>
          <w:kern w:val="0"/>
          <w:sz w:val="16"/>
          <w:szCs w:val="16"/>
        </w:rPr>
        <w:t xml:space="preserve"> S</w:t>
      </w:r>
      <w:r w:rsidRPr="001D5BC5">
        <w:rPr>
          <w:color w:val="000000"/>
          <w:spacing w:val="-1"/>
          <w:kern w:val="0"/>
          <w:sz w:val="16"/>
          <w:szCs w:val="16"/>
        </w:rPr>
        <w:t xml:space="preserve">, Moser L, </w:t>
      </w:r>
      <w:proofErr w:type="spellStart"/>
      <w:r w:rsidRPr="001D5BC5">
        <w:rPr>
          <w:color w:val="000000"/>
          <w:spacing w:val="-1"/>
          <w:kern w:val="0"/>
          <w:sz w:val="16"/>
          <w:szCs w:val="16"/>
        </w:rPr>
        <w:t>Budczies</w:t>
      </w:r>
      <w:proofErr w:type="spellEnd"/>
      <w:r w:rsidRPr="001D5BC5">
        <w:rPr>
          <w:color w:val="000000"/>
          <w:spacing w:val="-1"/>
          <w:kern w:val="0"/>
          <w:sz w:val="16"/>
          <w:szCs w:val="16"/>
        </w:rPr>
        <w:t xml:space="preserve"> J, Müller AJ, </w:t>
      </w:r>
      <w:proofErr w:type="spellStart"/>
      <w:r w:rsidRPr="001D5BC5">
        <w:rPr>
          <w:color w:val="000000"/>
          <w:spacing w:val="-1"/>
          <w:kern w:val="0"/>
          <w:sz w:val="16"/>
          <w:szCs w:val="16"/>
        </w:rPr>
        <w:t>Bläker</w:t>
      </w:r>
      <w:proofErr w:type="spellEnd"/>
      <w:r w:rsidRPr="001D5BC5">
        <w:rPr>
          <w:color w:val="000000"/>
          <w:spacing w:val="-1"/>
          <w:kern w:val="0"/>
          <w:sz w:val="16"/>
          <w:szCs w:val="16"/>
        </w:rPr>
        <w:t xml:space="preserve"> H, </w:t>
      </w:r>
      <w:proofErr w:type="spellStart"/>
      <w:r w:rsidRPr="001D5BC5">
        <w:rPr>
          <w:color w:val="000000"/>
          <w:spacing w:val="-1"/>
          <w:kern w:val="0"/>
          <w:sz w:val="16"/>
          <w:szCs w:val="16"/>
        </w:rPr>
        <w:t>Buhr</w:t>
      </w:r>
      <w:proofErr w:type="spellEnd"/>
      <w:r w:rsidRPr="001D5BC5">
        <w:rPr>
          <w:color w:val="000000"/>
          <w:spacing w:val="-1"/>
          <w:kern w:val="0"/>
          <w:sz w:val="16"/>
          <w:szCs w:val="16"/>
        </w:rPr>
        <w:t xml:space="preserve"> HJ, </w:t>
      </w:r>
      <w:proofErr w:type="spellStart"/>
      <w:r w:rsidRPr="001D5BC5">
        <w:rPr>
          <w:color w:val="000000"/>
          <w:spacing w:val="-1"/>
          <w:kern w:val="0"/>
          <w:sz w:val="16"/>
          <w:szCs w:val="16"/>
        </w:rPr>
        <w:t>Dietel</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Kruschewski</w:t>
      </w:r>
      <w:proofErr w:type="spellEnd"/>
      <w:r w:rsidRPr="001D5BC5">
        <w:rPr>
          <w:color w:val="000000"/>
          <w:spacing w:val="-1"/>
          <w:kern w:val="0"/>
          <w:sz w:val="16"/>
          <w:szCs w:val="16"/>
        </w:rPr>
        <w:t xml:space="preserve"> M. </w:t>
      </w:r>
      <w:proofErr w:type="spellStart"/>
      <w:r w:rsidRPr="001D5BC5">
        <w:rPr>
          <w:color w:val="000000"/>
          <w:spacing w:val="-1"/>
          <w:kern w:val="0"/>
          <w:sz w:val="16"/>
          <w:szCs w:val="16"/>
        </w:rPr>
        <w:t>Histopathological</w:t>
      </w:r>
      <w:proofErr w:type="spellEnd"/>
      <w:r w:rsidRPr="001D5BC5">
        <w:rPr>
          <w:color w:val="000000"/>
          <w:spacing w:val="-1"/>
          <w:kern w:val="0"/>
          <w:sz w:val="16"/>
          <w:szCs w:val="16"/>
        </w:rPr>
        <w:t xml:space="preserve"> regression grading matches excellently with local and regional spread after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therapy of rectal cancer. </w:t>
      </w:r>
      <w:proofErr w:type="spellStart"/>
      <w:r w:rsidRPr="001D5BC5">
        <w:rPr>
          <w:i/>
          <w:iCs/>
          <w:color w:val="000000"/>
          <w:spacing w:val="-1"/>
          <w:kern w:val="0"/>
          <w:sz w:val="16"/>
          <w:szCs w:val="16"/>
        </w:rPr>
        <w:t>Pathol</w:t>
      </w:r>
      <w:proofErr w:type="spellEnd"/>
      <w:r w:rsidRPr="001D5BC5">
        <w:rPr>
          <w:i/>
          <w:iCs/>
          <w:color w:val="000000"/>
          <w:spacing w:val="-1"/>
          <w:kern w:val="0"/>
          <w:sz w:val="16"/>
          <w:szCs w:val="16"/>
        </w:rPr>
        <w:t xml:space="preserve"> Res </w:t>
      </w:r>
      <w:proofErr w:type="spellStart"/>
      <w:r w:rsidRPr="001D5BC5">
        <w:rPr>
          <w:i/>
          <w:iCs/>
          <w:color w:val="000000"/>
          <w:spacing w:val="-1"/>
          <w:kern w:val="0"/>
          <w:sz w:val="16"/>
          <w:szCs w:val="16"/>
        </w:rPr>
        <w:t>Pract</w:t>
      </w:r>
      <w:proofErr w:type="spellEnd"/>
      <w:r w:rsidRPr="001D5BC5">
        <w:rPr>
          <w:color w:val="000000"/>
          <w:spacing w:val="-1"/>
          <w:kern w:val="0"/>
          <w:sz w:val="16"/>
          <w:szCs w:val="16"/>
        </w:rPr>
        <w:t xml:space="preserve"> 2013; </w:t>
      </w:r>
      <w:r w:rsidRPr="001D5BC5">
        <w:rPr>
          <w:b/>
          <w:bCs/>
          <w:color w:val="000000"/>
          <w:spacing w:val="-1"/>
          <w:kern w:val="0"/>
          <w:sz w:val="16"/>
          <w:szCs w:val="16"/>
        </w:rPr>
        <w:t>209</w:t>
      </w:r>
      <w:r w:rsidRPr="001D5BC5">
        <w:rPr>
          <w:color w:val="000000"/>
          <w:spacing w:val="-1"/>
          <w:kern w:val="0"/>
          <w:sz w:val="16"/>
          <w:szCs w:val="16"/>
        </w:rPr>
        <w:t>: 424-428 [PMID: 23706942 DOI: 10.1016/j.prp.2013.04.009]</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26</w:t>
      </w:r>
      <w:r w:rsidRPr="001D5BC5">
        <w:rPr>
          <w:color w:val="000000"/>
          <w:spacing w:val="-1"/>
          <w:kern w:val="0"/>
          <w:sz w:val="16"/>
          <w:szCs w:val="16"/>
        </w:rPr>
        <w:tab/>
      </w:r>
      <w:r w:rsidRPr="001D5BC5">
        <w:rPr>
          <w:b/>
          <w:bCs/>
          <w:color w:val="000000"/>
          <w:spacing w:val="-1"/>
          <w:kern w:val="0"/>
          <w:sz w:val="16"/>
          <w:szCs w:val="16"/>
        </w:rPr>
        <w:t>Park SY</w:t>
      </w:r>
      <w:r w:rsidRPr="001D5BC5">
        <w:rPr>
          <w:color w:val="000000"/>
          <w:spacing w:val="-1"/>
          <w:kern w:val="0"/>
          <w:sz w:val="16"/>
          <w:szCs w:val="16"/>
        </w:rPr>
        <w:t xml:space="preserve">, Chang HJ, Kim DY, Jung KH, Kim SY, Park JW, Oh JH, Lim SB, Choi HS, </w:t>
      </w:r>
      <w:proofErr w:type="spellStart"/>
      <w:r w:rsidRPr="001D5BC5">
        <w:rPr>
          <w:color w:val="000000"/>
          <w:spacing w:val="-1"/>
          <w:kern w:val="0"/>
          <w:sz w:val="16"/>
          <w:szCs w:val="16"/>
        </w:rPr>
        <w:t>Jeong</w:t>
      </w:r>
      <w:proofErr w:type="spellEnd"/>
      <w:r w:rsidRPr="001D5BC5">
        <w:rPr>
          <w:color w:val="000000"/>
          <w:spacing w:val="-1"/>
          <w:kern w:val="0"/>
          <w:sz w:val="16"/>
          <w:szCs w:val="16"/>
        </w:rPr>
        <w:t xml:space="preserve"> SY. Is step section necessary for determination of complete pathological response in rectal cancer patients treated with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w:t>
      </w:r>
      <w:r w:rsidRPr="001D5BC5">
        <w:rPr>
          <w:i/>
          <w:iCs/>
          <w:color w:val="000000"/>
          <w:spacing w:val="-1"/>
          <w:kern w:val="0"/>
          <w:sz w:val="16"/>
          <w:szCs w:val="16"/>
        </w:rPr>
        <w:t>Histopathology</w:t>
      </w:r>
      <w:r w:rsidRPr="001D5BC5">
        <w:rPr>
          <w:color w:val="000000"/>
          <w:spacing w:val="-1"/>
          <w:kern w:val="0"/>
          <w:sz w:val="16"/>
          <w:szCs w:val="16"/>
        </w:rPr>
        <w:t xml:space="preserve"> 2011; </w:t>
      </w:r>
      <w:r w:rsidRPr="001D5BC5">
        <w:rPr>
          <w:b/>
          <w:bCs/>
          <w:color w:val="000000"/>
          <w:spacing w:val="-1"/>
          <w:kern w:val="0"/>
          <w:sz w:val="16"/>
          <w:szCs w:val="16"/>
        </w:rPr>
        <w:t>59</w:t>
      </w:r>
      <w:r w:rsidRPr="001D5BC5">
        <w:rPr>
          <w:color w:val="000000"/>
          <w:spacing w:val="-1"/>
          <w:kern w:val="0"/>
          <w:sz w:val="16"/>
          <w:szCs w:val="16"/>
        </w:rPr>
        <w:t>: 650-659 [PMID: 22014046 DOI: 10.1111/j.1365-2559.2011.03980.x]</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27</w:t>
      </w:r>
      <w:r w:rsidRPr="001D5BC5">
        <w:rPr>
          <w:color w:val="000000"/>
          <w:spacing w:val="-1"/>
          <w:kern w:val="0"/>
          <w:sz w:val="16"/>
          <w:szCs w:val="16"/>
        </w:rPr>
        <w:tab/>
      </w:r>
      <w:proofErr w:type="spellStart"/>
      <w:r w:rsidRPr="001D5BC5">
        <w:rPr>
          <w:b/>
          <w:bCs/>
          <w:color w:val="000000"/>
          <w:spacing w:val="-1"/>
          <w:kern w:val="0"/>
          <w:sz w:val="16"/>
          <w:szCs w:val="16"/>
        </w:rPr>
        <w:t>Habr</w:t>
      </w:r>
      <w:proofErr w:type="spellEnd"/>
      <w:r w:rsidRPr="001D5BC5">
        <w:rPr>
          <w:b/>
          <w:bCs/>
          <w:color w:val="000000"/>
          <w:spacing w:val="-1"/>
          <w:kern w:val="0"/>
          <w:sz w:val="16"/>
          <w:szCs w:val="16"/>
        </w:rPr>
        <w:t>-Gama A</w:t>
      </w:r>
      <w:r w:rsidRPr="001D5BC5">
        <w:rPr>
          <w:color w:val="000000"/>
          <w:spacing w:val="-1"/>
          <w:kern w:val="0"/>
          <w:sz w:val="16"/>
          <w:szCs w:val="16"/>
        </w:rPr>
        <w:t xml:space="preserve">, Gama-Rodrigues J, São </w:t>
      </w:r>
      <w:proofErr w:type="spellStart"/>
      <w:r w:rsidRPr="001D5BC5">
        <w:rPr>
          <w:color w:val="000000"/>
          <w:spacing w:val="-1"/>
          <w:kern w:val="0"/>
          <w:sz w:val="16"/>
          <w:szCs w:val="16"/>
        </w:rPr>
        <w:t>Julião</w:t>
      </w:r>
      <w:proofErr w:type="spellEnd"/>
      <w:r w:rsidRPr="001D5BC5">
        <w:rPr>
          <w:color w:val="000000"/>
          <w:spacing w:val="-1"/>
          <w:kern w:val="0"/>
          <w:sz w:val="16"/>
          <w:szCs w:val="16"/>
        </w:rPr>
        <w:t xml:space="preserve"> GP, </w:t>
      </w:r>
      <w:proofErr w:type="spellStart"/>
      <w:r w:rsidRPr="001D5BC5">
        <w:rPr>
          <w:color w:val="000000"/>
          <w:spacing w:val="-1"/>
          <w:kern w:val="0"/>
          <w:sz w:val="16"/>
          <w:szCs w:val="16"/>
        </w:rPr>
        <w:t>Proscurshim</w:t>
      </w:r>
      <w:proofErr w:type="spellEnd"/>
      <w:r w:rsidRPr="001D5BC5">
        <w:rPr>
          <w:color w:val="000000"/>
          <w:spacing w:val="-1"/>
          <w:kern w:val="0"/>
          <w:sz w:val="16"/>
          <w:szCs w:val="16"/>
        </w:rPr>
        <w:t xml:space="preserve"> I, </w:t>
      </w:r>
      <w:proofErr w:type="spellStart"/>
      <w:r w:rsidRPr="001D5BC5">
        <w:rPr>
          <w:color w:val="000000"/>
          <w:spacing w:val="-1"/>
          <w:kern w:val="0"/>
          <w:sz w:val="16"/>
          <w:szCs w:val="16"/>
        </w:rPr>
        <w:t>Sabbagh</w:t>
      </w:r>
      <w:proofErr w:type="spellEnd"/>
      <w:r w:rsidRPr="001D5BC5">
        <w:rPr>
          <w:color w:val="000000"/>
          <w:spacing w:val="-1"/>
          <w:kern w:val="0"/>
          <w:sz w:val="16"/>
          <w:szCs w:val="16"/>
        </w:rPr>
        <w:t xml:space="preserve"> C, Lynn PB, Perez RO. Local recurrence after complete clinical response and watch and wait in rectal cancer after </w:t>
      </w:r>
      <w:proofErr w:type="spellStart"/>
      <w:r w:rsidRPr="001D5BC5">
        <w:rPr>
          <w:color w:val="000000"/>
          <w:spacing w:val="-1"/>
          <w:kern w:val="0"/>
          <w:sz w:val="16"/>
          <w:szCs w:val="16"/>
        </w:rPr>
        <w:t>neoadjuvant</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chemoradiation</w:t>
      </w:r>
      <w:proofErr w:type="spellEnd"/>
      <w:r w:rsidRPr="001D5BC5">
        <w:rPr>
          <w:color w:val="000000"/>
          <w:spacing w:val="-1"/>
          <w:kern w:val="0"/>
          <w:sz w:val="16"/>
          <w:szCs w:val="16"/>
        </w:rPr>
        <w:t xml:space="preserve">: impact of salvage therapy on local disease control. </w:t>
      </w:r>
      <w:proofErr w:type="spellStart"/>
      <w:r w:rsidRPr="001D5BC5">
        <w:rPr>
          <w:i/>
          <w:iCs/>
          <w:color w:val="000000"/>
          <w:spacing w:val="-1"/>
          <w:kern w:val="0"/>
          <w:sz w:val="16"/>
          <w:szCs w:val="16"/>
        </w:rPr>
        <w:t>Int</w:t>
      </w:r>
      <w:proofErr w:type="spellEnd"/>
      <w:r w:rsidRPr="001D5BC5">
        <w:rPr>
          <w:i/>
          <w:iCs/>
          <w:color w:val="000000"/>
          <w:spacing w:val="-1"/>
          <w:kern w:val="0"/>
          <w:sz w:val="16"/>
          <w:szCs w:val="16"/>
        </w:rPr>
        <w:t xml:space="preserve"> J </w:t>
      </w:r>
      <w:proofErr w:type="spellStart"/>
      <w:r w:rsidRPr="001D5BC5">
        <w:rPr>
          <w:i/>
          <w:iCs/>
          <w:color w:val="000000"/>
          <w:spacing w:val="-1"/>
          <w:kern w:val="0"/>
          <w:sz w:val="16"/>
          <w:szCs w:val="16"/>
        </w:rPr>
        <w:t>Radiat</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Biol</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Phys</w:t>
      </w:r>
      <w:proofErr w:type="spellEnd"/>
      <w:r w:rsidRPr="001D5BC5">
        <w:rPr>
          <w:color w:val="000000"/>
          <w:spacing w:val="-1"/>
          <w:kern w:val="0"/>
          <w:sz w:val="16"/>
          <w:szCs w:val="16"/>
        </w:rPr>
        <w:t xml:space="preserve"> 2014; </w:t>
      </w:r>
      <w:r w:rsidRPr="001D5BC5">
        <w:rPr>
          <w:b/>
          <w:bCs/>
          <w:color w:val="000000"/>
          <w:spacing w:val="-1"/>
          <w:kern w:val="0"/>
          <w:sz w:val="16"/>
          <w:szCs w:val="16"/>
        </w:rPr>
        <w:t>88</w:t>
      </w:r>
      <w:r w:rsidRPr="001D5BC5">
        <w:rPr>
          <w:color w:val="000000"/>
          <w:spacing w:val="-1"/>
          <w:kern w:val="0"/>
          <w:sz w:val="16"/>
          <w:szCs w:val="16"/>
        </w:rPr>
        <w:t>: 822-828 [PMID: 24495589 DOI: 10.1016/j.ijrobp.2013.12.012]</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28</w:t>
      </w:r>
      <w:r w:rsidRPr="001D5BC5">
        <w:rPr>
          <w:color w:val="000000"/>
          <w:spacing w:val="-1"/>
          <w:kern w:val="0"/>
          <w:sz w:val="16"/>
          <w:szCs w:val="16"/>
        </w:rPr>
        <w:tab/>
      </w:r>
      <w:proofErr w:type="spellStart"/>
      <w:r w:rsidRPr="001D5BC5">
        <w:rPr>
          <w:b/>
          <w:bCs/>
          <w:color w:val="000000"/>
          <w:spacing w:val="-1"/>
          <w:kern w:val="0"/>
          <w:sz w:val="16"/>
          <w:szCs w:val="16"/>
        </w:rPr>
        <w:t>Nagtegaal</w:t>
      </w:r>
      <w:proofErr w:type="spellEnd"/>
      <w:r w:rsidRPr="001D5BC5">
        <w:rPr>
          <w:b/>
          <w:bCs/>
          <w:color w:val="000000"/>
          <w:spacing w:val="-1"/>
          <w:kern w:val="0"/>
          <w:sz w:val="16"/>
          <w:szCs w:val="16"/>
        </w:rPr>
        <w:t xml:space="preserve"> I</w:t>
      </w:r>
      <w:r w:rsidRPr="001D5BC5">
        <w:rPr>
          <w:color w:val="000000"/>
          <w:spacing w:val="-1"/>
          <w:kern w:val="0"/>
          <w:sz w:val="16"/>
          <w:szCs w:val="16"/>
        </w:rPr>
        <w:t xml:space="preserve">, Gaspar C, </w:t>
      </w:r>
      <w:proofErr w:type="spellStart"/>
      <w:r w:rsidRPr="001D5BC5">
        <w:rPr>
          <w:color w:val="000000"/>
          <w:spacing w:val="-1"/>
          <w:kern w:val="0"/>
          <w:sz w:val="16"/>
          <w:szCs w:val="16"/>
        </w:rPr>
        <w:t>Marijnen</w:t>
      </w:r>
      <w:proofErr w:type="spellEnd"/>
      <w:r w:rsidRPr="001D5BC5">
        <w:rPr>
          <w:color w:val="000000"/>
          <w:spacing w:val="-1"/>
          <w:kern w:val="0"/>
          <w:sz w:val="16"/>
          <w:szCs w:val="16"/>
        </w:rPr>
        <w:t xml:space="preserve"> C, Van De </w:t>
      </w:r>
      <w:proofErr w:type="spellStart"/>
      <w:r w:rsidRPr="001D5BC5">
        <w:rPr>
          <w:color w:val="000000"/>
          <w:spacing w:val="-1"/>
          <w:kern w:val="0"/>
          <w:sz w:val="16"/>
          <w:szCs w:val="16"/>
        </w:rPr>
        <w:t>Velde</w:t>
      </w:r>
      <w:proofErr w:type="spellEnd"/>
      <w:r w:rsidRPr="001D5BC5">
        <w:rPr>
          <w:color w:val="000000"/>
          <w:spacing w:val="-1"/>
          <w:kern w:val="0"/>
          <w:sz w:val="16"/>
          <w:szCs w:val="16"/>
        </w:rPr>
        <w:t xml:space="preserve"> C, </w:t>
      </w:r>
      <w:proofErr w:type="spellStart"/>
      <w:r w:rsidRPr="001D5BC5">
        <w:rPr>
          <w:color w:val="000000"/>
          <w:spacing w:val="-1"/>
          <w:kern w:val="0"/>
          <w:sz w:val="16"/>
          <w:szCs w:val="16"/>
        </w:rPr>
        <w:t>Fodde</w:t>
      </w:r>
      <w:proofErr w:type="spellEnd"/>
      <w:r w:rsidRPr="001D5BC5">
        <w:rPr>
          <w:color w:val="000000"/>
          <w:spacing w:val="-1"/>
          <w:kern w:val="0"/>
          <w:sz w:val="16"/>
          <w:szCs w:val="16"/>
        </w:rPr>
        <w:t xml:space="preserve"> R, Van </w:t>
      </w:r>
      <w:proofErr w:type="spellStart"/>
      <w:r w:rsidRPr="001D5BC5">
        <w:rPr>
          <w:color w:val="000000"/>
          <w:spacing w:val="-1"/>
          <w:kern w:val="0"/>
          <w:sz w:val="16"/>
          <w:szCs w:val="16"/>
        </w:rPr>
        <w:t>Krieken</w:t>
      </w:r>
      <w:proofErr w:type="spellEnd"/>
      <w:r w:rsidRPr="001D5BC5">
        <w:rPr>
          <w:color w:val="000000"/>
          <w:spacing w:val="-1"/>
          <w:kern w:val="0"/>
          <w:sz w:val="16"/>
          <w:szCs w:val="16"/>
        </w:rPr>
        <w:t xml:space="preserve"> H. Morphological changes in </w:t>
      </w:r>
      <w:proofErr w:type="spellStart"/>
      <w:r w:rsidRPr="001D5BC5">
        <w:rPr>
          <w:color w:val="000000"/>
          <w:spacing w:val="-1"/>
          <w:kern w:val="0"/>
          <w:sz w:val="16"/>
          <w:szCs w:val="16"/>
        </w:rPr>
        <w:t>tumour</w:t>
      </w:r>
      <w:proofErr w:type="spellEnd"/>
      <w:r w:rsidRPr="001D5BC5">
        <w:rPr>
          <w:color w:val="000000"/>
          <w:spacing w:val="-1"/>
          <w:kern w:val="0"/>
          <w:sz w:val="16"/>
          <w:szCs w:val="16"/>
        </w:rPr>
        <w:t xml:space="preserve"> type after radiotherapy are accompanied by changes in gene expression profile but not in clinical </w:t>
      </w:r>
      <w:proofErr w:type="spellStart"/>
      <w:r w:rsidRPr="001D5BC5">
        <w:rPr>
          <w:color w:val="000000"/>
          <w:spacing w:val="-1"/>
          <w:kern w:val="0"/>
          <w:sz w:val="16"/>
          <w:szCs w:val="16"/>
        </w:rPr>
        <w:t>behaviour</w:t>
      </w:r>
      <w:proofErr w:type="spellEnd"/>
      <w:r w:rsidRPr="001D5BC5">
        <w:rPr>
          <w:color w:val="000000"/>
          <w:spacing w:val="-1"/>
          <w:kern w:val="0"/>
          <w:sz w:val="16"/>
          <w:szCs w:val="16"/>
        </w:rPr>
        <w:t xml:space="preserve">. </w:t>
      </w:r>
      <w:r w:rsidRPr="001D5BC5">
        <w:rPr>
          <w:i/>
          <w:iCs/>
          <w:color w:val="000000"/>
          <w:spacing w:val="-1"/>
          <w:kern w:val="0"/>
          <w:sz w:val="16"/>
          <w:szCs w:val="16"/>
        </w:rPr>
        <w:t xml:space="preserve">J </w:t>
      </w:r>
      <w:proofErr w:type="spellStart"/>
      <w:r w:rsidRPr="001D5BC5">
        <w:rPr>
          <w:i/>
          <w:iCs/>
          <w:color w:val="000000"/>
          <w:spacing w:val="-1"/>
          <w:kern w:val="0"/>
          <w:sz w:val="16"/>
          <w:szCs w:val="16"/>
        </w:rPr>
        <w:t>Pathol</w:t>
      </w:r>
      <w:proofErr w:type="spellEnd"/>
      <w:r w:rsidRPr="001D5BC5">
        <w:rPr>
          <w:color w:val="000000"/>
          <w:spacing w:val="-1"/>
          <w:kern w:val="0"/>
          <w:sz w:val="16"/>
          <w:szCs w:val="16"/>
        </w:rPr>
        <w:t xml:space="preserve"> 2004; </w:t>
      </w:r>
      <w:r w:rsidRPr="001D5BC5">
        <w:rPr>
          <w:b/>
          <w:bCs/>
          <w:color w:val="000000"/>
          <w:spacing w:val="-1"/>
          <w:kern w:val="0"/>
          <w:sz w:val="16"/>
          <w:szCs w:val="16"/>
        </w:rPr>
        <w:t>204</w:t>
      </w:r>
      <w:r w:rsidRPr="001D5BC5">
        <w:rPr>
          <w:color w:val="000000"/>
          <w:spacing w:val="-1"/>
          <w:kern w:val="0"/>
          <w:sz w:val="16"/>
          <w:szCs w:val="16"/>
        </w:rPr>
        <w:t>: 183-192 [PMID: 15378567 DOI: 10.1002/path.1621]</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29</w:t>
      </w:r>
      <w:r w:rsidRPr="001D5BC5">
        <w:rPr>
          <w:color w:val="000000"/>
          <w:spacing w:val="-1"/>
          <w:kern w:val="0"/>
          <w:sz w:val="16"/>
          <w:szCs w:val="16"/>
        </w:rPr>
        <w:tab/>
      </w:r>
      <w:r w:rsidRPr="001D5BC5">
        <w:rPr>
          <w:b/>
          <w:bCs/>
          <w:color w:val="000000"/>
          <w:spacing w:val="-1"/>
          <w:kern w:val="0"/>
          <w:sz w:val="16"/>
          <w:szCs w:val="16"/>
        </w:rPr>
        <w:t>Washington MK</w:t>
      </w:r>
      <w:r w:rsidRPr="001D5BC5">
        <w:rPr>
          <w:color w:val="000000"/>
          <w:spacing w:val="-1"/>
          <w:kern w:val="0"/>
          <w:sz w:val="16"/>
          <w:szCs w:val="16"/>
        </w:rPr>
        <w:t xml:space="preserve">, Berlin J, </w:t>
      </w:r>
      <w:proofErr w:type="spellStart"/>
      <w:r w:rsidRPr="001D5BC5">
        <w:rPr>
          <w:color w:val="000000"/>
          <w:spacing w:val="-1"/>
          <w:kern w:val="0"/>
          <w:sz w:val="16"/>
          <w:szCs w:val="16"/>
        </w:rPr>
        <w:t>Branton</w:t>
      </w:r>
      <w:proofErr w:type="spellEnd"/>
      <w:r w:rsidRPr="001D5BC5">
        <w:rPr>
          <w:color w:val="000000"/>
          <w:spacing w:val="-1"/>
          <w:kern w:val="0"/>
          <w:sz w:val="16"/>
          <w:szCs w:val="16"/>
        </w:rPr>
        <w:t xml:space="preserve"> P, </w:t>
      </w:r>
      <w:proofErr w:type="spellStart"/>
      <w:r w:rsidRPr="001D5BC5">
        <w:rPr>
          <w:color w:val="000000"/>
          <w:spacing w:val="-1"/>
          <w:kern w:val="0"/>
          <w:sz w:val="16"/>
          <w:szCs w:val="16"/>
        </w:rPr>
        <w:t>Burgart</w:t>
      </w:r>
      <w:proofErr w:type="spellEnd"/>
      <w:r w:rsidRPr="001D5BC5">
        <w:rPr>
          <w:color w:val="000000"/>
          <w:spacing w:val="-1"/>
          <w:kern w:val="0"/>
          <w:sz w:val="16"/>
          <w:szCs w:val="16"/>
        </w:rPr>
        <w:t xml:space="preserve"> LJ, Carter DK, Fitzgibbons PL, </w:t>
      </w:r>
      <w:proofErr w:type="spellStart"/>
      <w:r w:rsidRPr="001D5BC5">
        <w:rPr>
          <w:color w:val="000000"/>
          <w:spacing w:val="-1"/>
          <w:kern w:val="0"/>
          <w:sz w:val="16"/>
          <w:szCs w:val="16"/>
        </w:rPr>
        <w:t>Halling</w:t>
      </w:r>
      <w:proofErr w:type="spellEnd"/>
      <w:r w:rsidRPr="001D5BC5">
        <w:rPr>
          <w:color w:val="000000"/>
          <w:spacing w:val="-1"/>
          <w:kern w:val="0"/>
          <w:sz w:val="16"/>
          <w:szCs w:val="16"/>
        </w:rPr>
        <w:t xml:space="preserve"> K, Frankel W, Jessup J, </w:t>
      </w:r>
      <w:proofErr w:type="spellStart"/>
      <w:r w:rsidRPr="001D5BC5">
        <w:rPr>
          <w:color w:val="000000"/>
          <w:spacing w:val="-1"/>
          <w:kern w:val="0"/>
          <w:sz w:val="16"/>
          <w:szCs w:val="16"/>
        </w:rPr>
        <w:t>Kakar</w:t>
      </w:r>
      <w:proofErr w:type="spellEnd"/>
      <w:r w:rsidRPr="001D5BC5">
        <w:rPr>
          <w:color w:val="000000"/>
          <w:spacing w:val="-1"/>
          <w:kern w:val="0"/>
          <w:sz w:val="16"/>
          <w:szCs w:val="16"/>
        </w:rPr>
        <w:t xml:space="preserve"> S, </w:t>
      </w:r>
      <w:proofErr w:type="spellStart"/>
      <w:r w:rsidRPr="001D5BC5">
        <w:rPr>
          <w:color w:val="000000"/>
          <w:spacing w:val="-1"/>
          <w:kern w:val="0"/>
          <w:sz w:val="16"/>
          <w:szCs w:val="16"/>
        </w:rPr>
        <w:t>Minsky</w:t>
      </w:r>
      <w:proofErr w:type="spellEnd"/>
      <w:r w:rsidRPr="001D5BC5">
        <w:rPr>
          <w:color w:val="000000"/>
          <w:spacing w:val="-1"/>
          <w:kern w:val="0"/>
          <w:sz w:val="16"/>
          <w:szCs w:val="16"/>
        </w:rPr>
        <w:t xml:space="preserve"> B, </w:t>
      </w:r>
      <w:proofErr w:type="spellStart"/>
      <w:r w:rsidRPr="001D5BC5">
        <w:rPr>
          <w:color w:val="000000"/>
          <w:spacing w:val="-1"/>
          <w:kern w:val="0"/>
          <w:sz w:val="16"/>
          <w:szCs w:val="16"/>
        </w:rPr>
        <w:t>Nakhleh</w:t>
      </w:r>
      <w:proofErr w:type="spellEnd"/>
      <w:r w:rsidRPr="001D5BC5">
        <w:rPr>
          <w:color w:val="000000"/>
          <w:spacing w:val="-1"/>
          <w:kern w:val="0"/>
          <w:sz w:val="16"/>
          <w:szCs w:val="16"/>
        </w:rPr>
        <w:t xml:space="preserve"> R, Compton CC. Protocol for the examination of specimens from patients with primary carcinoma of the colon and rectum. </w:t>
      </w:r>
      <w:r w:rsidRPr="001D5BC5">
        <w:rPr>
          <w:i/>
          <w:iCs/>
          <w:color w:val="000000"/>
          <w:spacing w:val="-1"/>
          <w:kern w:val="0"/>
          <w:sz w:val="16"/>
          <w:szCs w:val="16"/>
        </w:rPr>
        <w:t xml:space="preserve">Arch </w:t>
      </w:r>
      <w:proofErr w:type="spellStart"/>
      <w:r w:rsidRPr="001D5BC5">
        <w:rPr>
          <w:i/>
          <w:iCs/>
          <w:color w:val="000000"/>
          <w:spacing w:val="-1"/>
          <w:kern w:val="0"/>
          <w:sz w:val="16"/>
          <w:szCs w:val="16"/>
        </w:rPr>
        <w:t>Pathol</w:t>
      </w:r>
      <w:proofErr w:type="spellEnd"/>
      <w:r w:rsidRPr="001D5BC5">
        <w:rPr>
          <w:i/>
          <w:iCs/>
          <w:color w:val="000000"/>
          <w:spacing w:val="-1"/>
          <w:kern w:val="0"/>
          <w:sz w:val="16"/>
          <w:szCs w:val="16"/>
        </w:rPr>
        <w:t xml:space="preserve"> Lab Med</w:t>
      </w:r>
      <w:r w:rsidRPr="001D5BC5">
        <w:rPr>
          <w:color w:val="000000"/>
          <w:spacing w:val="-1"/>
          <w:kern w:val="0"/>
          <w:sz w:val="16"/>
          <w:szCs w:val="16"/>
        </w:rPr>
        <w:t xml:space="preserve"> 2009; </w:t>
      </w:r>
      <w:r w:rsidRPr="001D5BC5">
        <w:rPr>
          <w:b/>
          <w:bCs/>
          <w:color w:val="000000"/>
          <w:spacing w:val="-1"/>
          <w:kern w:val="0"/>
          <w:sz w:val="16"/>
          <w:szCs w:val="16"/>
        </w:rPr>
        <w:t>133</w:t>
      </w:r>
      <w:r w:rsidRPr="001D5BC5">
        <w:rPr>
          <w:color w:val="000000"/>
          <w:spacing w:val="-1"/>
          <w:kern w:val="0"/>
          <w:sz w:val="16"/>
          <w:szCs w:val="16"/>
        </w:rPr>
        <w:t>: 1539-1551 [PMID: 19792043 DOI: 10.1043/1543-2165-133.10.1539]</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30</w:t>
      </w:r>
      <w:r w:rsidRPr="001D5BC5">
        <w:rPr>
          <w:color w:val="000000"/>
          <w:spacing w:val="-1"/>
          <w:kern w:val="0"/>
          <w:sz w:val="16"/>
          <w:szCs w:val="16"/>
        </w:rPr>
        <w:tab/>
      </w:r>
      <w:r w:rsidRPr="001D5BC5">
        <w:rPr>
          <w:b/>
          <w:bCs/>
          <w:color w:val="000000"/>
          <w:spacing w:val="-1"/>
          <w:kern w:val="0"/>
          <w:sz w:val="16"/>
          <w:szCs w:val="16"/>
        </w:rPr>
        <w:t>Lim SB</w:t>
      </w:r>
      <w:r w:rsidRPr="001D5BC5">
        <w:rPr>
          <w:color w:val="000000"/>
          <w:spacing w:val="-1"/>
          <w:kern w:val="0"/>
          <w:sz w:val="16"/>
          <w:szCs w:val="16"/>
        </w:rPr>
        <w:t xml:space="preserve">, Hong SM, Yu CS, Hong YS, Kim TW, Park JH, Kim JH, Kim JC. Prevalence and clinical significance of </w:t>
      </w:r>
      <w:proofErr w:type="spellStart"/>
      <w:r w:rsidRPr="001D5BC5">
        <w:rPr>
          <w:color w:val="000000"/>
          <w:spacing w:val="-1"/>
          <w:kern w:val="0"/>
          <w:sz w:val="16"/>
          <w:szCs w:val="16"/>
        </w:rPr>
        <w:t>acellular</w:t>
      </w:r>
      <w:proofErr w:type="spellEnd"/>
      <w:r w:rsidRPr="001D5BC5">
        <w:rPr>
          <w:color w:val="000000"/>
          <w:spacing w:val="-1"/>
          <w:kern w:val="0"/>
          <w:sz w:val="16"/>
          <w:szCs w:val="16"/>
        </w:rPr>
        <w:t xml:space="preserve"> </w:t>
      </w:r>
      <w:proofErr w:type="spellStart"/>
      <w:r w:rsidRPr="001D5BC5">
        <w:rPr>
          <w:color w:val="000000"/>
          <w:spacing w:val="-1"/>
          <w:kern w:val="0"/>
          <w:sz w:val="16"/>
          <w:szCs w:val="16"/>
        </w:rPr>
        <w:t>mucin</w:t>
      </w:r>
      <w:proofErr w:type="spellEnd"/>
      <w:r w:rsidRPr="001D5BC5">
        <w:rPr>
          <w:color w:val="000000"/>
          <w:spacing w:val="-1"/>
          <w:kern w:val="0"/>
          <w:sz w:val="16"/>
          <w:szCs w:val="16"/>
        </w:rPr>
        <w:t xml:space="preserve"> in locally advanced rectal cancer patients showing pathologic complete response to preoperative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w:t>
      </w:r>
      <w:r w:rsidRPr="001D5BC5">
        <w:rPr>
          <w:i/>
          <w:iCs/>
          <w:color w:val="000000"/>
          <w:spacing w:val="-1"/>
          <w:kern w:val="0"/>
          <w:sz w:val="16"/>
          <w:szCs w:val="16"/>
        </w:rPr>
        <w:t xml:space="preserve">Am J </w:t>
      </w:r>
      <w:proofErr w:type="spellStart"/>
      <w:r w:rsidRPr="001D5BC5">
        <w:rPr>
          <w:i/>
          <w:iCs/>
          <w:color w:val="000000"/>
          <w:spacing w:val="-1"/>
          <w:kern w:val="0"/>
          <w:sz w:val="16"/>
          <w:szCs w:val="16"/>
        </w:rPr>
        <w:t>Surg</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Pathol</w:t>
      </w:r>
      <w:proofErr w:type="spellEnd"/>
      <w:r w:rsidRPr="001D5BC5">
        <w:rPr>
          <w:color w:val="000000"/>
          <w:spacing w:val="-1"/>
          <w:kern w:val="0"/>
          <w:sz w:val="16"/>
          <w:szCs w:val="16"/>
        </w:rPr>
        <w:t xml:space="preserve"> 2013; </w:t>
      </w:r>
      <w:r w:rsidRPr="001D5BC5">
        <w:rPr>
          <w:b/>
          <w:bCs/>
          <w:color w:val="000000"/>
          <w:spacing w:val="-1"/>
          <w:kern w:val="0"/>
          <w:sz w:val="16"/>
          <w:szCs w:val="16"/>
        </w:rPr>
        <w:t>37</w:t>
      </w:r>
      <w:r w:rsidRPr="001D5BC5">
        <w:rPr>
          <w:color w:val="000000"/>
          <w:spacing w:val="-1"/>
          <w:kern w:val="0"/>
          <w:sz w:val="16"/>
          <w:szCs w:val="16"/>
        </w:rPr>
        <w:t>: 47-52 [PMID: 23060350 DOI: 10.1097/PAS.0b013e3182657186]</w:t>
      </w:r>
    </w:p>
    <w:p w:rsidR="00A042BF" w:rsidRPr="001D5BC5" w:rsidRDefault="00A042BF" w:rsidP="00A042BF">
      <w:pPr>
        <w:suppressAutoHyphens/>
        <w:autoSpaceDE w:val="0"/>
        <w:autoSpaceDN w:val="0"/>
        <w:adjustRightInd w:val="0"/>
        <w:spacing w:line="200" w:lineRule="atLeast"/>
        <w:ind w:left="360" w:hanging="360"/>
        <w:textAlignment w:val="center"/>
        <w:rPr>
          <w:color w:val="000000"/>
          <w:spacing w:val="-1"/>
          <w:kern w:val="0"/>
          <w:sz w:val="16"/>
          <w:szCs w:val="16"/>
        </w:rPr>
      </w:pPr>
      <w:r w:rsidRPr="001D5BC5">
        <w:rPr>
          <w:color w:val="000000"/>
          <w:spacing w:val="-1"/>
          <w:kern w:val="0"/>
          <w:sz w:val="16"/>
          <w:szCs w:val="16"/>
        </w:rPr>
        <w:t>31</w:t>
      </w:r>
      <w:r w:rsidRPr="001D5BC5">
        <w:rPr>
          <w:color w:val="000000"/>
          <w:spacing w:val="-1"/>
          <w:kern w:val="0"/>
          <w:sz w:val="16"/>
          <w:szCs w:val="16"/>
        </w:rPr>
        <w:tab/>
      </w:r>
      <w:proofErr w:type="spellStart"/>
      <w:r w:rsidRPr="001D5BC5">
        <w:rPr>
          <w:b/>
          <w:bCs/>
          <w:color w:val="000000"/>
          <w:spacing w:val="-1"/>
          <w:kern w:val="0"/>
          <w:sz w:val="16"/>
          <w:szCs w:val="16"/>
        </w:rPr>
        <w:t>Swellengrebel</w:t>
      </w:r>
      <w:proofErr w:type="spellEnd"/>
      <w:r w:rsidRPr="001D5BC5">
        <w:rPr>
          <w:b/>
          <w:bCs/>
          <w:color w:val="000000"/>
          <w:spacing w:val="-1"/>
          <w:kern w:val="0"/>
          <w:sz w:val="16"/>
          <w:szCs w:val="16"/>
        </w:rPr>
        <w:t xml:space="preserve"> HA</w:t>
      </w:r>
      <w:r w:rsidRPr="001D5BC5">
        <w:rPr>
          <w:color w:val="000000"/>
          <w:spacing w:val="-1"/>
          <w:kern w:val="0"/>
          <w:sz w:val="16"/>
          <w:szCs w:val="16"/>
        </w:rPr>
        <w:t xml:space="preserve">, Bosch SL, Cats </w:t>
      </w:r>
      <w:proofErr w:type="gramStart"/>
      <w:r w:rsidRPr="001D5BC5">
        <w:rPr>
          <w:color w:val="000000"/>
          <w:spacing w:val="-1"/>
          <w:kern w:val="0"/>
          <w:sz w:val="16"/>
          <w:szCs w:val="16"/>
        </w:rPr>
        <w:t>A</w:t>
      </w:r>
      <w:proofErr w:type="gramEnd"/>
      <w:r w:rsidRPr="001D5BC5">
        <w:rPr>
          <w:color w:val="000000"/>
          <w:spacing w:val="-1"/>
          <w:kern w:val="0"/>
          <w:sz w:val="16"/>
          <w:szCs w:val="16"/>
        </w:rPr>
        <w:t xml:space="preserve">, Vincent AD, </w:t>
      </w:r>
      <w:proofErr w:type="spellStart"/>
      <w:r w:rsidRPr="001D5BC5">
        <w:rPr>
          <w:color w:val="000000"/>
          <w:spacing w:val="-1"/>
          <w:kern w:val="0"/>
          <w:sz w:val="16"/>
          <w:szCs w:val="16"/>
        </w:rPr>
        <w:t>Dewit</w:t>
      </w:r>
      <w:proofErr w:type="spellEnd"/>
      <w:r w:rsidRPr="001D5BC5">
        <w:rPr>
          <w:color w:val="000000"/>
          <w:spacing w:val="-1"/>
          <w:kern w:val="0"/>
          <w:sz w:val="16"/>
          <w:szCs w:val="16"/>
        </w:rPr>
        <w:t xml:space="preserve"> LG, </w:t>
      </w:r>
      <w:proofErr w:type="spellStart"/>
      <w:r w:rsidRPr="001D5BC5">
        <w:rPr>
          <w:color w:val="000000"/>
          <w:spacing w:val="-1"/>
          <w:kern w:val="0"/>
          <w:sz w:val="16"/>
          <w:szCs w:val="16"/>
        </w:rPr>
        <w:t>Verwaal</w:t>
      </w:r>
      <w:proofErr w:type="spellEnd"/>
      <w:r w:rsidRPr="001D5BC5">
        <w:rPr>
          <w:color w:val="000000"/>
          <w:spacing w:val="-1"/>
          <w:kern w:val="0"/>
          <w:sz w:val="16"/>
          <w:szCs w:val="16"/>
        </w:rPr>
        <w:t xml:space="preserve"> VJ, </w:t>
      </w:r>
      <w:proofErr w:type="spellStart"/>
      <w:r w:rsidRPr="001D5BC5">
        <w:rPr>
          <w:color w:val="000000"/>
          <w:spacing w:val="-1"/>
          <w:kern w:val="0"/>
          <w:sz w:val="16"/>
          <w:szCs w:val="16"/>
        </w:rPr>
        <w:t>Nagtegaal</w:t>
      </w:r>
      <w:proofErr w:type="spellEnd"/>
      <w:r w:rsidRPr="001D5BC5">
        <w:rPr>
          <w:color w:val="000000"/>
          <w:spacing w:val="-1"/>
          <w:kern w:val="0"/>
          <w:sz w:val="16"/>
          <w:szCs w:val="16"/>
        </w:rPr>
        <w:t xml:space="preserve"> ID, </w:t>
      </w:r>
      <w:proofErr w:type="spellStart"/>
      <w:r w:rsidRPr="001D5BC5">
        <w:rPr>
          <w:color w:val="000000"/>
          <w:spacing w:val="-1"/>
          <w:kern w:val="0"/>
          <w:sz w:val="16"/>
          <w:szCs w:val="16"/>
        </w:rPr>
        <w:t>Marijnen</w:t>
      </w:r>
      <w:proofErr w:type="spellEnd"/>
      <w:r w:rsidRPr="001D5BC5">
        <w:rPr>
          <w:color w:val="000000"/>
          <w:spacing w:val="-1"/>
          <w:kern w:val="0"/>
          <w:sz w:val="16"/>
          <w:szCs w:val="16"/>
        </w:rPr>
        <w:t xml:space="preserve"> CA. </w:t>
      </w:r>
      <w:proofErr w:type="spellStart"/>
      <w:r w:rsidRPr="001D5BC5">
        <w:rPr>
          <w:color w:val="000000"/>
          <w:spacing w:val="-1"/>
          <w:kern w:val="0"/>
          <w:sz w:val="16"/>
          <w:szCs w:val="16"/>
        </w:rPr>
        <w:t>Tumour</w:t>
      </w:r>
      <w:proofErr w:type="spellEnd"/>
      <w:r w:rsidRPr="001D5BC5">
        <w:rPr>
          <w:color w:val="000000"/>
          <w:spacing w:val="-1"/>
          <w:kern w:val="0"/>
          <w:sz w:val="16"/>
          <w:szCs w:val="16"/>
        </w:rPr>
        <w:t xml:space="preserve"> regression grading after </w:t>
      </w:r>
      <w:proofErr w:type="spellStart"/>
      <w:r w:rsidRPr="001D5BC5">
        <w:rPr>
          <w:color w:val="000000"/>
          <w:spacing w:val="-1"/>
          <w:kern w:val="0"/>
          <w:sz w:val="16"/>
          <w:szCs w:val="16"/>
        </w:rPr>
        <w:t>chemoradiotherapy</w:t>
      </w:r>
      <w:proofErr w:type="spellEnd"/>
      <w:r w:rsidRPr="001D5BC5">
        <w:rPr>
          <w:color w:val="000000"/>
          <w:spacing w:val="-1"/>
          <w:kern w:val="0"/>
          <w:sz w:val="16"/>
          <w:szCs w:val="16"/>
        </w:rPr>
        <w:t xml:space="preserve"> for locally advanced rectal cancer: a near pathologic complete response does not translate into good clinical outcome. </w:t>
      </w:r>
      <w:proofErr w:type="spellStart"/>
      <w:r w:rsidRPr="001D5BC5">
        <w:rPr>
          <w:i/>
          <w:iCs/>
          <w:color w:val="000000"/>
          <w:spacing w:val="-1"/>
          <w:kern w:val="0"/>
          <w:sz w:val="16"/>
          <w:szCs w:val="16"/>
        </w:rPr>
        <w:t>Radiother</w:t>
      </w:r>
      <w:proofErr w:type="spellEnd"/>
      <w:r w:rsidRPr="001D5BC5">
        <w:rPr>
          <w:i/>
          <w:iCs/>
          <w:color w:val="000000"/>
          <w:spacing w:val="-1"/>
          <w:kern w:val="0"/>
          <w:sz w:val="16"/>
          <w:szCs w:val="16"/>
        </w:rPr>
        <w:t xml:space="preserve"> </w:t>
      </w:r>
      <w:proofErr w:type="spellStart"/>
      <w:r w:rsidRPr="001D5BC5">
        <w:rPr>
          <w:i/>
          <w:iCs/>
          <w:color w:val="000000"/>
          <w:spacing w:val="-1"/>
          <w:kern w:val="0"/>
          <w:sz w:val="16"/>
          <w:szCs w:val="16"/>
        </w:rPr>
        <w:t>Oncol</w:t>
      </w:r>
      <w:proofErr w:type="spellEnd"/>
      <w:r w:rsidRPr="001D5BC5">
        <w:rPr>
          <w:color w:val="000000"/>
          <w:spacing w:val="-1"/>
          <w:kern w:val="0"/>
          <w:sz w:val="16"/>
          <w:szCs w:val="16"/>
        </w:rPr>
        <w:t xml:space="preserve"> 2014; </w:t>
      </w:r>
      <w:r w:rsidRPr="001D5BC5">
        <w:rPr>
          <w:b/>
          <w:bCs/>
          <w:color w:val="000000"/>
          <w:spacing w:val="-1"/>
          <w:kern w:val="0"/>
          <w:sz w:val="16"/>
          <w:szCs w:val="16"/>
        </w:rPr>
        <w:t>112</w:t>
      </w:r>
      <w:r w:rsidRPr="001D5BC5">
        <w:rPr>
          <w:color w:val="000000"/>
          <w:spacing w:val="-1"/>
          <w:kern w:val="0"/>
          <w:sz w:val="16"/>
          <w:szCs w:val="16"/>
        </w:rPr>
        <w:t>: 44-51 [PMID: 25018000 DOI: 10.1016/j.radonc.2014.05.010]</w:t>
      </w:r>
    </w:p>
    <w:p w:rsidR="00A042BF" w:rsidRDefault="00A042BF" w:rsidP="00A042BF">
      <w:pPr>
        <w:rPr>
          <w:rFonts w:hint="eastAsia"/>
        </w:rPr>
      </w:pPr>
    </w:p>
    <w:p w:rsidR="00A042BF" w:rsidRDefault="00A042BF" w:rsidP="00A042BF">
      <w:r>
        <w:t>Figure Legends</w:t>
      </w:r>
    </w:p>
    <w:p w:rsidR="00A042BF" w:rsidRDefault="00A042BF" w:rsidP="00A042BF">
      <w:pPr>
        <w:pStyle w:val="8BF4"/>
        <w:rPr>
          <w:rFonts w:hint="eastAsia"/>
          <w:b/>
          <w:bCs/>
        </w:rPr>
      </w:pPr>
      <w:r>
        <w:rPr>
          <w:b/>
          <w:bCs/>
          <w:noProof/>
        </w:rPr>
        <w:lastRenderedPageBreak/>
        <w:drawing>
          <wp:inline distT="0" distB="0" distL="0" distR="0">
            <wp:extent cx="1105535" cy="2566035"/>
            <wp:effectExtent l="0" t="0" r="0" b="5715"/>
            <wp:docPr id="8" name="图片 8" descr="D:\学排版\WJG\组版\WJGv23i8\pmc-8\fig-8\WJG-23-141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8\pmc-8\fig-8\WJG-23-1412-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535" cy="2566035"/>
                    </a:xfrm>
                    <a:prstGeom prst="rect">
                      <a:avLst/>
                    </a:prstGeom>
                    <a:noFill/>
                    <a:ln>
                      <a:noFill/>
                    </a:ln>
                  </pic:spPr>
                </pic:pic>
              </a:graphicData>
            </a:graphic>
          </wp:inline>
        </w:drawing>
      </w:r>
    </w:p>
    <w:p w:rsidR="00A042BF" w:rsidRDefault="00A042BF" w:rsidP="00A042BF">
      <w:pPr>
        <w:pStyle w:val="8BF4"/>
      </w:pPr>
      <w:r>
        <w:rPr>
          <w:b/>
          <w:bCs/>
        </w:rPr>
        <w:t xml:space="preserve">Figure </w:t>
      </w:r>
      <w:proofErr w:type="gramStart"/>
      <w:r>
        <w:rPr>
          <w:b/>
          <w:bCs/>
        </w:rPr>
        <w:t>1  Tumor</w:t>
      </w:r>
      <w:proofErr w:type="gramEnd"/>
      <w:r>
        <w:rPr>
          <w:b/>
          <w:bCs/>
        </w:rPr>
        <w:t xml:space="preserve"> regression in rectal surgical specimens after neo-adjuvant chemo-radiotherapy.</w:t>
      </w:r>
      <w:r>
        <w:t xml:space="preserve"> A: </w:t>
      </w:r>
      <w:proofErr w:type="spellStart"/>
      <w:r>
        <w:t>Dworak</w:t>
      </w:r>
      <w:proofErr w:type="spellEnd"/>
      <w:r>
        <w:t xml:space="preserve"> grade 2, corresponding to dominant fibrosis with few neoplastic cells or groups; B: </w:t>
      </w:r>
      <w:proofErr w:type="spellStart"/>
      <w:r>
        <w:t>Dworak</w:t>
      </w:r>
      <w:proofErr w:type="spellEnd"/>
      <w:r>
        <w:t xml:space="preserve"> grade 4, showing no tumor cells (pathological complete response); C: </w:t>
      </w:r>
      <w:proofErr w:type="spellStart"/>
      <w:r>
        <w:t>Acellular</w:t>
      </w:r>
      <w:proofErr w:type="spellEnd"/>
      <w:r>
        <w:t xml:space="preserve"> </w:t>
      </w:r>
      <w:proofErr w:type="spellStart"/>
      <w:r>
        <w:t>mucin</w:t>
      </w:r>
      <w:proofErr w:type="spellEnd"/>
      <w:r>
        <w:t xml:space="preserve"> pools. </w:t>
      </w:r>
    </w:p>
    <w:p w:rsidR="00A042BF" w:rsidRDefault="00A042BF" w:rsidP="00A042BF">
      <w:pPr>
        <w:pStyle w:val="8BF4"/>
        <w:rPr>
          <w:rFonts w:hint="eastAsia"/>
          <w:b/>
          <w:bCs/>
        </w:rPr>
      </w:pPr>
      <w:r>
        <w:rPr>
          <w:b/>
          <w:bCs/>
          <w:noProof/>
        </w:rPr>
        <w:drawing>
          <wp:inline distT="0" distB="0" distL="0" distR="0">
            <wp:extent cx="1793778" cy="1173707"/>
            <wp:effectExtent l="0" t="0" r="0" b="7620"/>
            <wp:docPr id="9" name="图片 9" descr="D:\学排版\WJG\组版\WJGv23i8\pmc-8\fig-8\WJG-23-141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8\pmc-8\fig-8\WJG-23-1412-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473" cy="1181359"/>
                    </a:xfrm>
                    <a:prstGeom prst="rect">
                      <a:avLst/>
                    </a:prstGeom>
                    <a:noFill/>
                    <a:ln>
                      <a:noFill/>
                    </a:ln>
                  </pic:spPr>
                </pic:pic>
              </a:graphicData>
            </a:graphic>
          </wp:inline>
        </w:drawing>
      </w:r>
    </w:p>
    <w:p w:rsidR="00A042BF" w:rsidRDefault="00A042BF" w:rsidP="00A042BF">
      <w:pPr>
        <w:pStyle w:val="8BF4"/>
      </w:pPr>
      <w:r>
        <w:rPr>
          <w:b/>
          <w:bCs/>
        </w:rPr>
        <w:t xml:space="preserve">Figure </w:t>
      </w:r>
      <w:proofErr w:type="gramStart"/>
      <w:r>
        <w:rPr>
          <w:b/>
          <w:bCs/>
        </w:rPr>
        <w:t>2  Distribution</w:t>
      </w:r>
      <w:proofErr w:type="gramEnd"/>
      <w:r>
        <w:rPr>
          <w:b/>
          <w:bCs/>
        </w:rPr>
        <w:t xml:space="preserve"> of </w:t>
      </w:r>
      <w:proofErr w:type="spellStart"/>
      <w:r>
        <w:rPr>
          <w:b/>
          <w:bCs/>
        </w:rPr>
        <w:t>Dworak</w:t>
      </w:r>
      <w:proofErr w:type="spellEnd"/>
      <w:r>
        <w:rPr>
          <w:b/>
          <w:bCs/>
        </w:rPr>
        <w:t xml:space="preserve"> regression score according to clinical Tumor Node Metastasis stage.</w:t>
      </w:r>
      <w:r>
        <w:t xml:space="preserve"> Rectal cancers with </w:t>
      </w:r>
      <w:proofErr w:type="spellStart"/>
      <w:r>
        <w:t>cTNM</w:t>
      </w:r>
      <w:proofErr w:type="spellEnd"/>
      <w:r>
        <w:t xml:space="preserve"> stage II had a high proportion of </w:t>
      </w:r>
      <w:proofErr w:type="spellStart"/>
      <w:r>
        <w:t>Dworak</w:t>
      </w:r>
      <w:proofErr w:type="spellEnd"/>
      <w:r>
        <w:t xml:space="preserve"> grade 4 cases while tumors with </w:t>
      </w:r>
      <w:proofErr w:type="spellStart"/>
      <w:r>
        <w:t>cTNM</w:t>
      </w:r>
      <w:proofErr w:type="spellEnd"/>
      <w:r>
        <w:t xml:space="preserve"> stage III mainly had </w:t>
      </w:r>
      <w:proofErr w:type="spellStart"/>
      <w:r>
        <w:t>Dworak</w:t>
      </w:r>
      <w:proofErr w:type="spellEnd"/>
      <w:r>
        <w:t xml:space="preserve"> grade 1 regression.</w:t>
      </w:r>
    </w:p>
    <w:p w:rsidR="00A042BF" w:rsidRDefault="00A042BF" w:rsidP="00A042BF">
      <w:pPr>
        <w:pStyle w:val="8BF4"/>
        <w:rPr>
          <w:rFonts w:hint="eastAsia"/>
          <w:b/>
          <w:bCs/>
        </w:rPr>
      </w:pPr>
      <w:r>
        <w:rPr>
          <w:b/>
          <w:bCs/>
          <w:noProof/>
        </w:rPr>
        <w:drawing>
          <wp:inline distT="0" distB="0" distL="0" distR="0">
            <wp:extent cx="1999892" cy="1248770"/>
            <wp:effectExtent l="0" t="0" r="635" b="8890"/>
            <wp:docPr id="10" name="图片 10" descr="D:\学排版\WJG\组版\WJGv23i8\pmc-8\fig-8\WJG-23-141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8\pmc-8\fig-8\WJG-23-1412-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584" cy="1249202"/>
                    </a:xfrm>
                    <a:prstGeom prst="rect">
                      <a:avLst/>
                    </a:prstGeom>
                    <a:noFill/>
                    <a:ln>
                      <a:noFill/>
                    </a:ln>
                  </pic:spPr>
                </pic:pic>
              </a:graphicData>
            </a:graphic>
          </wp:inline>
        </w:drawing>
      </w:r>
    </w:p>
    <w:p w:rsidR="00A042BF" w:rsidRDefault="00A042BF" w:rsidP="00A042BF">
      <w:pPr>
        <w:pStyle w:val="8BF4"/>
      </w:pPr>
      <w:r>
        <w:rPr>
          <w:b/>
          <w:bCs/>
        </w:rPr>
        <w:t xml:space="preserve">Figure 3  </w:t>
      </w:r>
      <w:proofErr w:type="spellStart"/>
      <w:r>
        <w:rPr>
          <w:b/>
          <w:bCs/>
        </w:rPr>
        <w:t>cTNM</w:t>
      </w:r>
      <w:proofErr w:type="spellEnd"/>
      <w:r>
        <w:rPr>
          <w:b/>
          <w:bCs/>
        </w:rPr>
        <w:t xml:space="preserve"> stage</w:t>
      </w:r>
      <w:r>
        <w:rPr>
          <w:rFonts w:ascii="Arial" w:hAnsi="Arial" w:cs="Arial"/>
          <w:b/>
          <w:bCs/>
        </w:rPr>
        <w:t> </w:t>
      </w:r>
      <w:r>
        <w:rPr>
          <w:rFonts w:ascii="KozMinPro-Bold" w:eastAsia="KozMinPro-Bold" w:cs="KozMinPro-Bold" w:hint="eastAsia"/>
          <w:b/>
          <w:bCs/>
          <w:sz w:val="14"/>
          <w:szCs w:val="14"/>
        </w:rPr>
        <w:t>Ⅱ</w:t>
      </w:r>
      <w:r>
        <w:rPr>
          <w:rFonts w:ascii="Arial" w:hAnsi="Arial" w:cs="Arial"/>
          <w:b/>
          <w:bCs/>
        </w:rPr>
        <w:t> </w:t>
      </w:r>
      <w:r>
        <w:rPr>
          <w:b/>
          <w:bCs/>
        </w:rPr>
        <w:t xml:space="preserve">rectal cancers mainly showed </w:t>
      </w:r>
      <w:proofErr w:type="spellStart"/>
      <w:r>
        <w:rPr>
          <w:b/>
          <w:bCs/>
        </w:rPr>
        <w:t>downstaging</w:t>
      </w:r>
      <w:proofErr w:type="spellEnd"/>
      <w:r>
        <w:rPr>
          <w:b/>
          <w:bCs/>
        </w:rPr>
        <w:t xml:space="preserve"> to yT0N0M0 or </w:t>
      </w:r>
      <w:proofErr w:type="spellStart"/>
      <w:r>
        <w:rPr>
          <w:b/>
          <w:bCs/>
        </w:rPr>
        <w:t>yTNM</w:t>
      </w:r>
      <w:proofErr w:type="spellEnd"/>
      <w:r>
        <w:rPr>
          <w:b/>
          <w:bCs/>
        </w:rPr>
        <w:t xml:space="preserve"> stage</w:t>
      </w:r>
      <w:r>
        <w:rPr>
          <w:rFonts w:ascii="Arial" w:hAnsi="Arial" w:cs="Arial"/>
          <w:b/>
          <w:bCs/>
        </w:rPr>
        <w:t> </w:t>
      </w:r>
      <w:r>
        <w:rPr>
          <w:rFonts w:ascii="KozMinPro-Bold" w:eastAsia="KozMinPro-Bold" w:cs="KozMinPro-Bold" w:hint="eastAsia"/>
          <w:b/>
          <w:bCs/>
          <w:sz w:val="14"/>
          <w:szCs w:val="14"/>
        </w:rPr>
        <w:t>Ⅰ</w:t>
      </w:r>
      <w:r>
        <w:rPr>
          <w:b/>
          <w:bCs/>
        </w:rPr>
        <w:t>.</w:t>
      </w:r>
      <w:r>
        <w:t xml:space="preserve"> On the other hand, the majority of </w:t>
      </w:r>
      <w:proofErr w:type="spellStart"/>
      <w:r>
        <w:t>cTNM</w:t>
      </w:r>
      <w:proofErr w:type="spellEnd"/>
      <w:r>
        <w:t xml:space="preserve"> stage </w:t>
      </w:r>
      <w:r>
        <w:rPr>
          <w:rFonts w:ascii="KozMinPro-Regular" w:eastAsia="KozMinPro-Regular" w:cs="KozMinPro-Regular" w:hint="eastAsia"/>
          <w:sz w:val="14"/>
          <w:szCs w:val="14"/>
        </w:rPr>
        <w:t>Ⅲ</w:t>
      </w:r>
      <w:r>
        <w:rPr>
          <w:rFonts w:ascii="Arial" w:hAnsi="Arial" w:cs="Arial"/>
        </w:rPr>
        <w:t> </w:t>
      </w:r>
      <w:r>
        <w:t xml:space="preserve">cases had unchanged TNM stage after therapy, and some even showed upstaging to </w:t>
      </w:r>
      <w:proofErr w:type="spellStart"/>
      <w:r>
        <w:t>yTNM</w:t>
      </w:r>
      <w:proofErr w:type="spellEnd"/>
      <w:r>
        <w:t xml:space="preserve"> stage</w:t>
      </w:r>
      <w:r>
        <w:rPr>
          <w:rFonts w:ascii="Arial" w:hAnsi="Arial" w:cs="Arial"/>
        </w:rPr>
        <w:t> </w:t>
      </w:r>
      <w:r>
        <w:rPr>
          <w:rFonts w:ascii="KozMinPro-Regular" w:eastAsia="KozMinPro-Regular" w:cs="KozMinPro-Regular" w:hint="eastAsia"/>
          <w:sz w:val="14"/>
          <w:szCs w:val="14"/>
        </w:rPr>
        <w:t>Ⅳ</w:t>
      </w:r>
      <w:r>
        <w:rPr>
          <w:rFonts w:ascii="Arial" w:hAnsi="Arial" w:cs="Arial"/>
        </w:rPr>
        <w:t> </w:t>
      </w:r>
      <w:r>
        <w:t>after therapy.</w:t>
      </w:r>
    </w:p>
    <w:p w:rsidR="00A042BF" w:rsidRDefault="00A042BF" w:rsidP="00A042BF">
      <w:pPr>
        <w:pStyle w:val="8BF4"/>
        <w:rPr>
          <w:rFonts w:hint="eastAsia"/>
          <w:b/>
          <w:bCs/>
        </w:rPr>
      </w:pPr>
      <w:r>
        <w:rPr>
          <w:b/>
          <w:bCs/>
          <w:noProof/>
        </w:rPr>
        <w:drawing>
          <wp:inline distT="0" distB="0" distL="0" distR="0">
            <wp:extent cx="1503464" cy="1016759"/>
            <wp:effectExtent l="0" t="0" r="1905" b="0"/>
            <wp:docPr id="11" name="图片 11" descr="D:\学排版\WJG\组版\WJGv23i8\pmc-8\fig-8\WJG-23-1412-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8\pmc-8\fig-8\WJG-23-1412-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983" cy="1017110"/>
                    </a:xfrm>
                    <a:prstGeom prst="rect">
                      <a:avLst/>
                    </a:prstGeom>
                    <a:noFill/>
                    <a:ln>
                      <a:noFill/>
                    </a:ln>
                  </pic:spPr>
                </pic:pic>
              </a:graphicData>
            </a:graphic>
          </wp:inline>
        </w:drawing>
      </w:r>
    </w:p>
    <w:p w:rsidR="00A042BF" w:rsidRDefault="00A042BF" w:rsidP="00A042BF">
      <w:pPr>
        <w:pStyle w:val="8BF4"/>
      </w:pPr>
      <w:r>
        <w:rPr>
          <w:b/>
          <w:bCs/>
        </w:rPr>
        <w:t xml:space="preserve">Figure </w:t>
      </w:r>
      <w:proofErr w:type="gramStart"/>
      <w:r>
        <w:rPr>
          <w:b/>
          <w:bCs/>
        </w:rPr>
        <w:t>4  Kaplan</w:t>
      </w:r>
      <w:proofErr w:type="gramEnd"/>
      <w:r>
        <w:rPr>
          <w:b/>
          <w:bCs/>
        </w:rPr>
        <w:t xml:space="preserve"> Meier curves showing cancer specific survival according to </w:t>
      </w:r>
      <w:proofErr w:type="spellStart"/>
      <w:r>
        <w:rPr>
          <w:b/>
          <w:bCs/>
        </w:rPr>
        <w:t>craniocaudal</w:t>
      </w:r>
      <w:proofErr w:type="spellEnd"/>
      <w:r>
        <w:rPr>
          <w:b/>
          <w:bCs/>
        </w:rPr>
        <w:t xml:space="preserve"> extension.</w:t>
      </w:r>
      <w:r>
        <w:t xml:space="preserve"> Compared to tumors with </w:t>
      </w:r>
      <w:proofErr w:type="spellStart"/>
      <w:r>
        <w:t>craniocaudal</w:t>
      </w:r>
      <w:proofErr w:type="spellEnd"/>
      <w:r>
        <w:t xml:space="preserve"> extension lower than 3 cm rectal carcinomas with </w:t>
      </w:r>
      <w:proofErr w:type="spellStart"/>
      <w:r>
        <w:t>craniocaudal</w:t>
      </w:r>
      <w:proofErr w:type="spellEnd"/>
      <w:r>
        <w:t xml:space="preserve"> extension with higher </w:t>
      </w:r>
      <w:proofErr w:type="spellStart"/>
      <w:r>
        <w:t>cms</w:t>
      </w:r>
      <w:proofErr w:type="spellEnd"/>
      <w:r>
        <w:t xml:space="preserve"> had significantly shorter cancer specific survival (CSS).</w:t>
      </w:r>
    </w:p>
    <w:p w:rsidR="00A042BF" w:rsidRDefault="00A042BF" w:rsidP="00A042BF">
      <w:pPr>
        <w:pStyle w:val="8BF4"/>
        <w:rPr>
          <w:rFonts w:hint="eastAsia"/>
          <w:b/>
          <w:bCs/>
        </w:rPr>
      </w:pPr>
      <w:r>
        <w:rPr>
          <w:b/>
          <w:bCs/>
          <w:noProof/>
        </w:rPr>
        <w:drawing>
          <wp:inline distT="0" distB="0" distL="0" distR="0">
            <wp:extent cx="1811557" cy="1166883"/>
            <wp:effectExtent l="0" t="0" r="0" b="0"/>
            <wp:docPr id="12" name="图片 12" descr="D:\学排版\WJG\组版\WJGv23i8\pmc-8\fig-8\WJG-23-1412-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3i8\pmc-8\fig-8\WJG-23-1412-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292" cy="1166712"/>
                    </a:xfrm>
                    <a:prstGeom prst="rect">
                      <a:avLst/>
                    </a:prstGeom>
                    <a:noFill/>
                    <a:ln>
                      <a:noFill/>
                    </a:ln>
                  </pic:spPr>
                </pic:pic>
              </a:graphicData>
            </a:graphic>
          </wp:inline>
        </w:drawing>
      </w:r>
    </w:p>
    <w:p w:rsidR="00A042BF" w:rsidRDefault="00A042BF" w:rsidP="00A042BF">
      <w:pPr>
        <w:pStyle w:val="8BF4"/>
      </w:pPr>
      <w:r>
        <w:rPr>
          <w:b/>
          <w:bCs/>
        </w:rPr>
        <w:lastRenderedPageBreak/>
        <w:t xml:space="preserve">Figure </w:t>
      </w:r>
      <w:proofErr w:type="gramStart"/>
      <w:r>
        <w:rPr>
          <w:b/>
          <w:bCs/>
        </w:rPr>
        <w:t>5  Kaplan</w:t>
      </w:r>
      <w:proofErr w:type="gramEnd"/>
      <w:r>
        <w:rPr>
          <w:b/>
          <w:bCs/>
        </w:rPr>
        <w:t xml:space="preserve"> Meier curves showing cancer specific survival according to </w:t>
      </w:r>
      <w:proofErr w:type="spellStart"/>
      <w:r>
        <w:rPr>
          <w:b/>
          <w:bCs/>
        </w:rPr>
        <w:t>yN</w:t>
      </w:r>
      <w:proofErr w:type="spellEnd"/>
      <w:r>
        <w:rPr>
          <w:b/>
          <w:bCs/>
        </w:rPr>
        <w:t xml:space="preserve"> status.</w:t>
      </w:r>
      <w:r>
        <w:t xml:space="preserve"> Compared to tumors with the presence of nodal metastases, rectal carcinomas with the absence of nodal metastases at histological examination of surgical specimen after chemo-radiotherapy (CRT) had significantly longer cancer specific survival (CSS).</w:t>
      </w:r>
    </w:p>
    <w:p w:rsidR="00A042BF" w:rsidRDefault="00A042BF" w:rsidP="00A042BF">
      <w:pPr>
        <w:pStyle w:val="8BF4"/>
        <w:rPr>
          <w:rFonts w:hint="eastAsia"/>
          <w:b/>
          <w:bCs/>
        </w:rPr>
      </w:pPr>
      <w:r>
        <w:rPr>
          <w:b/>
          <w:bCs/>
          <w:noProof/>
        </w:rPr>
        <w:drawing>
          <wp:inline distT="0" distB="0" distL="0" distR="0">
            <wp:extent cx="2011490" cy="1228298"/>
            <wp:effectExtent l="0" t="0" r="8255" b="0"/>
            <wp:docPr id="13" name="图片 13" descr="D:\学排版\WJG\组版\WJGv23i8\pmc-8\fig-8\WJG-23-1412-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排版\WJG\组版\WJGv23i8\pmc-8\fig-8\WJG-23-1412-g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195" cy="1228118"/>
                    </a:xfrm>
                    <a:prstGeom prst="rect">
                      <a:avLst/>
                    </a:prstGeom>
                    <a:noFill/>
                    <a:ln>
                      <a:noFill/>
                    </a:ln>
                  </pic:spPr>
                </pic:pic>
              </a:graphicData>
            </a:graphic>
          </wp:inline>
        </w:drawing>
      </w:r>
    </w:p>
    <w:p w:rsidR="00A042BF" w:rsidRDefault="00A042BF" w:rsidP="00A042BF">
      <w:pPr>
        <w:pStyle w:val="8BF4"/>
      </w:pPr>
      <w:r>
        <w:rPr>
          <w:b/>
          <w:bCs/>
        </w:rPr>
        <w:t xml:space="preserve">Figure </w:t>
      </w:r>
      <w:proofErr w:type="gramStart"/>
      <w:r>
        <w:rPr>
          <w:b/>
          <w:bCs/>
        </w:rPr>
        <w:t>6  Kaplan</w:t>
      </w:r>
      <w:proofErr w:type="gramEnd"/>
      <w:r>
        <w:rPr>
          <w:b/>
          <w:bCs/>
        </w:rPr>
        <w:t xml:space="preserve"> Meier curves showing cancer specific survival according to </w:t>
      </w:r>
      <w:proofErr w:type="spellStart"/>
      <w:r>
        <w:rPr>
          <w:b/>
          <w:bCs/>
        </w:rPr>
        <w:t>Dworak</w:t>
      </w:r>
      <w:proofErr w:type="spellEnd"/>
      <w:r>
        <w:rPr>
          <w:b/>
          <w:bCs/>
        </w:rPr>
        <w:t xml:space="preserve"> grade.</w:t>
      </w:r>
      <w:r>
        <w:t xml:space="preserve"> Compared to tumors with </w:t>
      </w:r>
      <w:proofErr w:type="spellStart"/>
      <w:r>
        <w:t>Dworak</w:t>
      </w:r>
      <w:proofErr w:type="spellEnd"/>
      <w:r>
        <w:t xml:space="preserve"> grades 0, 1 or 2, rectal carcinomas with </w:t>
      </w:r>
      <w:proofErr w:type="spellStart"/>
      <w:r>
        <w:t>Dworak</w:t>
      </w:r>
      <w:proofErr w:type="spellEnd"/>
      <w:r>
        <w:t xml:space="preserve"> grades 3 and 4 had significantly longer cancer specific survival (CSS).</w:t>
      </w:r>
    </w:p>
    <w:p w:rsidR="00A042BF" w:rsidRDefault="00A042BF" w:rsidP="00A042BF">
      <w:pPr>
        <w:pStyle w:val="8BF4"/>
        <w:rPr>
          <w:rFonts w:hint="eastAsia"/>
          <w:b/>
          <w:bCs/>
        </w:rPr>
      </w:pPr>
      <w:r>
        <w:rPr>
          <w:b/>
          <w:bCs/>
          <w:noProof/>
        </w:rPr>
        <w:drawing>
          <wp:inline distT="0" distB="0" distL="0" distR="0">
            <wp:extent cx="2343621" cy="1371600"/>
            <wp:effectExtent l="0" t="0" r="0" b="0"/>
            <wp:docPr id="14" name="图片 14" descr="D:\学排版\WJG\组版\WJGv23i8\pmc-8\fig-8\WJG-23-1412-g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排版\WJG\组版\WJGv23i8\pmc-8\fig-8\WJG-23-1412-g00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5644" cy="1372784"/>
                    </a:xfrm>
                    <a:prstGeom prst="rect">
                      <a:avLst/>
                    </a:prstGeom>
                    <a:noFill/>
                    <a:ln>
                      <a:noFill/>
                    </a:ln>
                  </pic:spPr>
                </pic:pic>
              </a:graphicData>
            </a:graphic>
          </wp:inline>
        </w:drawing>
      </w:r>
    </w:p>
    <w:p w:rsidR="00A042BF" w:rsidRDefault="00A042BF" w:rsidP="00A042BF">
      <w:pPr>
        <w:pStyle w:val="8BF4"/>
      </w:pPr>
      <w:r>
        <w:rPr>
          <w:b/>
          <w:bCs/>
        </w:rPr>
        <w:t xml:space="preserve">Figure </w:t>
      </w:r>
      <w:proofErr w:type="gramStart"/>
      <w:r>
        <w:rPr>
          <w:b/>
          <w:bCs/>
        </w:rPr>
        <w:t>7  Kaplan</w:t>
      </w:r>
      <w:proofErr w:type="gramEnd"/>
      <w:r>
        <w:rPr>
          <w:b/>
          <w:bCs/>
        </w:rPr>
        <w:t xml:space="preserve"> Meier curves showing </w:t>
      </w:r>
      <w:proofErr w:type="spellStart"/>
      <w:r>
        <w:rPr>
          <w:b/>
          <w:bCs/>
        </w:rPr>
        <w:t>ancer</w:t>
      </w:r>
      <w:proofErr w:type="spellEnd"/>
      <w:r>
        <w:rPr>
          <w:b/>
          <w:bCs/>
        </w:rPr>
        <w:t xml:space="preserve"> specific survival according to tumor regression.</w:t>
      </w:r>
      <w:r>
        <w:t xml:space="preserve"> Compared to tumors with absent/partial regression (</w:t>
      </w:r>
      <w:proofErr w:type="spellStart"/>
      <w:r>
        <w:t>Dworak</w:t>
      </w:r>
      <w:proofErr w:type="spellEnd"/>
      <w:r>
        <w:t xml:space="preserve"> 0, 1 and 2), rectal carcinomas with subtotal/total regression (</w:t>
      </w:r>
      <w:proofErr w:type="spellStart"/>
      <w:r>
        <w:t>Dworak</w:t>
      </w:r>
      <w:proofErr w:type="spellEnd"/>
      <w:r>
        <w:t xml:space="preserve"> 3 and 4) had significantly longer cancer specific survival (CSS).</w:t>
      </w:r>
    </w:p>
    <w:p w:rsidR="00A042BF" w:rsidRPr="001D5BC5" w:rsidRDefault="00A042BF" w:rsidP="00A042BF"/>
    <w:p w:rsidR="00A042BF" w:rsidRDefault="00A042BF" w:rsidP="00A042BF">
      <w:pPr>
        <w:rPr>
          <w:rFonts w:hint="eastAsia"/>
        </w:rPr>
      </w:pPr>
      <w:r>
        <w:t>Footnotes</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bookmarkStart w:id="1" w:name="OLE_LINK3503"/>
      <w:bookmarkStart w:id="2" w:name="OLE_LINK3504"/>
      <w:bookmarkStart w:id="3" w:name="OLE_LINK3509"/>
      <w:bookmarkStart w:id="4" w:name="OLE_LINK3510"/>
      <w:bookmarkStart w:id="5" w:name="OLE_LINK3388"/>
      <w:bookmarkStart w:id="6" w:name="OLE_LINK3389"/>
      <w:bookmarkStart w:id="7" w:name="OLE_LINK3420"/>
      <w:bookmarkStart w:id="8" w:name="OLE_LINK3381"/>
      <w:bookmarkStart w:id="9" w:name="OLE_LINK3382"/>
      <w:bookmarkStart w:id="10" w:name="OLE_LINK3383"/>
      <w:bookmarkStart w:id="11" w:name="OLE_LINK3440"/>
      <w:bookmarkStart w:id="12" w:name="OLE_LINK3441"/>
      <w:bookmarkStart w:id="13" w:name="OLE_LINK3444"/>
      <w:bookmarkStart w:id="14" w:name="OLE_LINK3450"/>
      <w:bookmarkStart w:id="15" w:name="OLE_LINK3465"/>
      <w:bookmarkStart w:id="16" w:name="OLE_LINK3762"/>
      <w:bookmarkStart w:id="17" w:name="OLE_LINK3809"/>
      <w:bookmarkStart w:id="18" w:name="OLE_LINK3541"/>
      <w:bookmarkStart w:id="19" w:name="OLE_LINK3542"/>
      <w:bookmarkStart w:id="20" w:name="OLE_LINK3551"/>
      <w:bookmarkStart w:id="21" w:name="OLE_LINK3569"/>
      <w:bookmarkStart w:id="22" w:name="OLE_LINK3574"/>
      <w:bookmarkStart w:id="23" w:name="OLE_LINK3582"/>
      <w:bookmarkStart w:id="24" w:name="OLE_LINK3598"/>
      <w:bookmarkStart w:id="25" w:name="OLE_LINK3601"/>
      <w:bookmarkStart w:id="26" w:name="OLE_LINK3602"/>
      <w:bookmarkStart w:id="27" w:name="OLE_LINK3603"/>
      <w:bookmarkStart w:id="28" w:name="OLE_LINK3605"/>
      <w:bookmarkStart w:id="29" w:name="OLE_LINK3600"/>
      <w:bookmarkStart w:id="30" w:name="OLE_LINK3706"/>
      <w:bookmarkStart w:id="31" w:name="OLE_LINK3728"/>
      <w:bookmarkStart w:id="32" w:name="OLE_LINK3711"/>
      <w:bookmarkStart w:id="33" w:name="OLE_LINK3759"/>
      <w:bookmarkStart w:id="34" w:name="OLE_LINK3827"/>
      <w:bookmarkStart w:id="35" w:name="OLE_LINK3834"/>
      <w:bookmarkStart w:id="36" w:name="OLE_LINK3836"/>
      <w:bookmarkStart w:id="37" w:name="OLE_LINK3847"/>
      <w:bookmarkStart w:id="38" w:name="OLE_LINK3861"/>
      <w:bookmarkStart w:id="39" w:name="OLE_LINK3874"/>
      <w:bookmarkStart w:id="40" w:name="OLE_LINK3907"/>
      <w:bookmarkStart w:id="41" w:name="OLE_LINK3922"/>
      <w:r w:rsidRPr="001D5BC5">
        <w:rPr>
          <w:rFonts w:ascii="Tahoma" w:hAnsi="Tahoma" w:cs="Tahoma"/>
          <w:color w:val="000000"/>
          <w:spacing w:val="-2"/>
          <w:kern w:val="0"/>
          <w:sz w:val="18"/>
          <w:szCs w:val="18"/>
        </w:rPr>
        <w:t>Manuscript source:</w:t>
      </w:r>
      <w:r w:rsidRPr="001D5BC5">
        <w:rPr>
          <w:color w:val="000000"/>
          <w:spacing w:val="-2"/>
          <w:kern w:val="0"/>
          <w:sz w:val="18"/>
          <w:szCs w:val="18"/>
        </w:rPr>
        <w:t xml:space="preserve"> Invited manuscript</w:t>
      </w:r>
    </w:p>
    <w:p w:rsidR="00A042BF" w:rsidRPr="0035094B" w:rsidRDefault="00A042BF" w:rsidP="00A042BF">
      <w:pPr>
        <w:adjustRightInd w:val="0"/>
        <w:snapToGrid w:val="0"/>
        <w:spacing w:line="360" w:lineRule="auto"/>
        <w:rPr>
          <w:rFonts w:ascii="Book Antiqua" w:hAnsi="Book Antiqua"/>
        </w:rPr>
      </w:pPr>
      <w:r w:rsidRPr="0035094B">
        <w:rPr>
          <w:rFonts w:ascii="Book Antiqua" w:hAnsi="Book Antiqua"/>
          <w:b/>
        </w:rPr>
        <w:t xml:space="preserve">Specialty type: </w:t>
      </w:r>
      <w:r w:rsidRPr="0035094B">
        <w:rPr>
          <w:rFonts w:ascii="Book Antiqua" w:hAnsi="Book Antiqua"/>
        </w:rPr>
        <w:t xml:space="preserve">Gastroenterology and </w:t>
      </w:r>
      <w:proofErr w:type="spellStart"/>
      <w:r w:rsidRPr="0035094B">
        <w:rPr>
          <w:rFonts w:ascii="Book Antiqua" w:hAnsi="Book Antiqua"/>
        </w:rPr>
        <w:t>hepatology</w:t>
      </w:r>
      <w:proofErr w:type="spellEnd"/>
    </w:p>
    <w:p w:rsidR="00A042BF" w:rsidRPr="00F633EF" w:rsidRDefault="00A042BF" w:rsidP="00A042BF">
      <w:pPr>
        <w:adjustRightInd w:val="0"/>
        <w:snapToGrid w:val="0"/>
        <w:spacing w:line="360" w:lineRule="auto"/>
        <w:rPr>
          <w:rFonts w:ascii="Book Antiqua" w:hAnsi="Book Antiqua" w:hint="eastAsia"/>
        </w:rPr>
      </w:pPr>
      <w:r w:rsidRPr="0035094B">
        <w:rPr>
          <w:rFonts w:ascii="Book Antiqua" w:hAnsi="Book Antiqua"/>
          <w:b/>
        </w:rPr>
        <w:t xml:space="preserve">Country of origin: </w:t>
      </w:r>
      <w:r w:rsidRPr="00F633EF">
        <w:rPr>
          <w:rFonts w:ascii="Book Antiqua" w:hAnsi="Book Antiqua" w:hint="eastAsia"/>
        </w:rPr>
        <w:t>Italy</w:t>
      </w:r>
    </w:p>
    <w:bookmarkEnd w:id="1"/>
    <w:bookmarkEnd w:id="2"/>
    <w:bookmarkEnd w:id="3"/>
    <w:bookmarkEnd w:id="4"/>
    <w:p w:rsidR="00A042BF" w:rsidRPr="0035094B" w:rsidRDefault="00A042BF" w:rsidP="00A042BF">
      <w:pPr>
        <w:shd w:val="clear" w:color="auto" w:fill="FFFFFF"/>
        <w:spacing w:line="360" w:lineRule="auto"/>
        <w:rPr>
          <w:rFonts w:ascii="Book Antiqua" w:hAnsi="Book Antiqua" w:cs="Helvetica"/>
          <w:b/>
        </w:rPr>
      </w:pPr>
      <w:r w:rsidRPr="0035094B">
        <w:rPr>
          <w:rFonts w:ascii="Book Antiqua" w:hAnsi="Book Antiqua" w:cs="Helvetica"/>
          <w:b/>
        </w:rPr>
        <w:t>Peer-review report classification</w:t>
      </w:r>
    </w:p>
    <w:p w:rsidR="00A042BF" w:rsidRPr="00F633EF" w:rsidRDefault="00A042BF" w:rsidP="00A042BF">
      <w:pPr>
        <w:shd w:val="clear" w:color="auto" w:fill="FFFFFF"/>
        <w:spacing w:line="360" w:lineRule="auto"/>
        <w:rPr>
          <w:rFonts w:ascii="Book Antiqua" w:hAnsi="Book Antiqua" w:cs="Helvetica"/>
        </w:rPr>
      </w:pPr>
      <w:r w:rsidRPr="0035094B">
        <w:rPr>
          <w:rFonts w:ascii="Book Antiqua" w:hAnsi="Book Antiqua" w:cs="Helvetica"/>
        </w:rPr>
        <w:t xml:space="preserve">Grade </w:t>
      </w:r>
      <w:proofErr w:type="gramStart"/>
      <w:r w:rsidRPr="0035094B">
        <w:rPr>
          <w:rFonts w:ascii="Book Antiqua" w:hAnsi="Book Antiqua" w:cs="Helvetica"/>
        </w:rPr>
        <w:t>A</w:t>
      </w:r>
      <w:proofErr w:type="gramEnd"/>
      <w:r w:rsidRPr="0035094B">
        <w:rPr>
          <w:rFonts w:ascii="Book Antiqua" w:hAnsi="Book Antiqua" w:cs="Helvetica"/>
        </w:rPr>
        <w:t xml:space="preserve"> (Excellent): </w:t>
      </w:r>
      <w:r w:rsidRPr="00F633EF">
        <w:rPr>
          <w:rFonts w:ascii="Book Antiqua" w:hAnsi="Book Antiqua" w:cs="Helvetica" w:hint="eastAsia"/>
        </w:rPr>
        <w:t>A</w:t>
      </w:r>
    </w:p>
    <w:p w:rsidR="00A042BF" w:rsidRPr="00F633EF" w:rsidRDefault="00A042BF" w:rsidP="00A042BF">
      <w:pPr>
        <w:shd w:val="clear" w:color="auto" w:fill="FFFFFF"/>
        <w:spacing w:line="360" w:lineRule="auto"/>
        <w:rPr>
          <w:rFonts w:ascii="Book Antiqua" w:hAnsi="Book Antiqua" w:cs="Helvetica"/>
        </w:rPr>
      </w:pPr>
      <w:r w:rsidRPr="0035094B">
        <w:rPr>
          <w:rFonts w:ascii="Book Antiqua" w:hAnsi="Book Antiqua" w:cs="Helvetica"/>
        </w:rPr>
        <w:t xml:space="preserve">Grade B (Very good): </w:t>
      </w:r>
      <w:r w:rsidRPr="00F633EF">
        <w:rPr>
          <w:rFonts w:ascii="Book Antiqua" w:hAnsi="Book Antiqua" w:cs="Helvetica" w:hint="eastAsia"/>
        </w:rPr>
        <w:t>B</w:t>
      </w:r>
    </w:p>
    <w:p w:rsidR="00A042BF" w:rsidRPr="0035094B" w:rsidRDefault="00A042BF" w:rsidP="00A042BF">
      <w:pPr>
        <w:shd w:val="clear" w:color="auto" w:fill="FFFFFF"/>
        <w:spacing w:line="360" w:lineRule="auto"/>
        <w:rPr>
          <w:rFonts w:ascii="Book Antiqua" w:hAnsi="Book Antiqua" w:cs="Helvetica"/>
        </w:rPr>
      </w:pPr>
      <w:r w:rsidRPr="0035094B">
        <w:rPr>
          <w:rFonts w:ascii="Book Antiqua" w:hAnsi="Book Antiqua" w:cs="Helvetica"/>
        </w:rPr>
        <w:t xml:space="preserve">Grade C (Good): </w:t>
      </w:r>
      <w:r w:rsidRPr="0035094B">
        <w:rPr>
          <w:rFonts w:ascii="Book Antiqua" w:hAnsi="Book Antiqua" w:cs="Helvetica" w:hint="eastAsia"/>
        </w:rPr>
        <w:t>C</w:t>
      </w:r>
    </w:p>
    <w:p w:rsidR="00A042BF" w:rsidRPr="0035094B" w:rsidRDefault="00A042BF" w:rsidP="00A042BF">
      <w:pPr>
        <w:shd w:val="clear" w:color="auto" w:fill="FFFFFF"/>
        <w:spacing w:line="360" w:lineRule="auto"/>
        <w:rPr>
          <w:rFonts w:ascii="Book Antiqua" w:hAnsi="Book Antiqua" w:cs="Helvetica"/>
          <w:lang w:eastAsia="en-US"/>
        </w:rPr>
      </w:pPr>
      <w:r w:rsidRPr="0035094B">
        <w:rPr>
          <w:rFonts w:ascii="Book Antiqua" w:hAnsi="Book Antiqua" w:cs="Helvetica"/>
        </w:rPr>
        <w:t>Grade D (Fair): 0</w:t>
      </w:r>
    </w:p>
    <w:p w:rsidR="00A042BF" w:rsidRPr="0035094B" w:rsidRDefault="00A042BF" w:rsidP="00A042BF">
      <w:pPr>
        <w:shd w:val="clear" w:color="auto" w:fill="FFFFFF"/>
        <w:spacing w:line="360" w:lineRule="auto"/>
        <w:rPr>
          <w:sz w:val="22"/>
        </w:rPr>
      </w:pPr>
      <w:r w:rsidRPr="0035094B">
        <w:rPr>
          <w:rFonts w:ascii="Book Antiqua" w:hAnsi="Book Antiqua" w:cs="Helvetica"/>
        </w:rPr>
        <w:t>Grade E (Poor): 0</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lang w:val="it-IT"/>
        </w:rPr>
        <w:t>Institutional review board statement</w:t>
      </w:r>
      <w:r w:rsidRPr="001D5BC5">
        <w:rPr>
          <w:rFonts w:ascii="Tahoma" w:hAnsi="Tahoma" w:cs="Tahoma"/>
          <w:color w:val="000000"/>
          <w:spacing w:val="-2"/>
          <w:kern w:val="0"/>
          <w:sz w:val="18"/>
          <w:szCs w:val="18"/>
        </w:rPr>
        <w:t>:</w:t>
      </w:r>
      <w:r w:rsidRPr="001D5BC5">
        <w:rPr>
          <w:color w:val="000000"/>
          <w:spacing w:val="-2"/>
          <w:kern w:val="0"/>
          <w:sz w:val="18"/>
          <w:szCs w:val="18"/>
        </w:rPr>
        <w:t xml:space="preserve"> Ethical issues were discussed with the local ethics committee. Since the study was retrospective, no approval was needed to revise the histological slides. </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lang w:val="it-IT"/>
        </w:rPr>
        <w:t>Informed consent statement</w:t>
      </w:r>
      <w:r w:rsidRPr="001D5BC5">
        <w:rPr>
          <w:rFonts w:ascii="Tahoma" w:hAnsi="Tahoma" w:cs="Tahoma"/>
          <w:color w:val="000000"/>
          <w:spacing w:val="-2"/>
          <w:kern w:val="0"/>
          <w:sz w:val="18"/>
          <w:szCs w:val="18"/>
        </w:rPr>
        <w:t>:</w:t>
      </w:r>
      <w:r w:rsidRPr="001D5BC5">
        <w:rPr>
          <w:color w:val="000000"/>
          <w:spacing w:val="-2"/>
          <w:kern w:val="0"/>
          <w:sz w:val="18"/>
          <w:szCs w:val="18"/>
        </w:rPr>
        <w:t xml:space="preserve"> Patients were not required to give informed consent to the study because the analysis used anonymous clinical data that were obtained after each patient agreed to treatment by written consent.</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lang w:val="it-IT"/>
        </w:rPr>
        <w:t>Conflict-of-interest statement</w:t>
      </w:r>
      <w:r w:rsidRPr="001D5BC5">
        <w:rPr>
          <w:rFonts w:ascii="Tahoma" w:hAnsi="Tahoma" w:cs="Tahoma"/>
          <w:color w:val="000000"/>
          <w:spacing w:val="-2"/>
          <w:kern w:val="0"/>
          <w:sz w:val="18"/>
          <w:szCs w:val="18"/>
        </w:rPr>
        <w:t>:</w:t>
      </w:r>
      <w:r w:rsidRPr="001D5BC5">
        <w:rPr>
          <w:color w:val="000000"/>
          <w:spacing w:val="-2"/>
          <w:kern w:val="0"/>
          <w:sz w:val="18"/>
          <w:szCs w:val="18"/>
        </w:rPr>
        <w:t xml:space="preserve"> We have no financial relationships to disclose.</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t>Open-Access:</w:t>
      </w:r>
      <w:r w:rsidRPr="001D5BC5">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t>Peer-review started:</w:t>
      </w:r>
      <w:r w:rsidRPr="001D5BC5">
        <w:rPr>
          <w:color w:val="000000"/>
          <w:spacing w:val="-2"/>
          <w:kern w:val="0"/>
          <w:sz w:val="18"/>
          <w:szCs w:val="18"/>
        </w:rPr>
        <w:t xml:space="preserve"> October 25, 2016</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t>First decision:</w:t>
      </w:r>
      <w:r w:rsidRPr="001D5BC5">
        <w:rPr>
          <w:color w:val="000000"/>
          <w:spacing w:val="-2"/>
          <w:kern w:val="0"/>
          <w:sz w:val="18"/>
          <w:szCs w:val="18"/>
        </w:rPr>
        <w:t xml:space="preserve"> December 19, 2016</w:t>
      </w:r>
    </w:p>
    <w:p w:rsidR="00A042BF" w:rsidRPr="001D5BC5" w:rsidRDefault="00A042BF" w:rsidP="00A042BF">
      <w:pPr>
        <w:suppressAutoHyphens/>
        <w:autoSpaceDE w:val="0"/>
        <w:autoSpaceDN w:val="0"/>
        <w:adjustRightInd w:val="0"/>
        <w:spacing w:line="210" w:lineRule="atLeast"/>
        <w:textAlignment w:val="center"/>
        <w:rPr>
          <w:color w:val="000000"/>
          <w:spacing w:val="-2"/>
          <w:kern w:val="0"/>
          <w:sz w:val="18"/>
          <w:szCs w:val="18"/>
        </w:rPr>
      </w:pPr>
      <w:r w:rsidRPr="001D5BC5">
        <w:rPr>
          <w:rFonts w:ascii="Tahoma" w:hAnsi="Tahoma" w:cs="Tahoma"/>
          <w:color w:val="000000"/>
          <w:spacing w:val="-2"/>
          <w:kern w:val="0"/>
          <w:sz w:val="18"/>
          <w:szCs w:val="18"/>
        </w:rPr>
        <w:lastRenderedPageBreak/>
        <w:t>Article in press:</w:t>
      </w:r>
      <w:r w:rsidRPr="001D5BC5">
        <w:rPr>
          <w:color w:val="000000"/>
          <w:spacing w:val="-2"/>
          <w:kern w:val="0"/>
          <w:sz w:val="18"/>
          <w:szCs w:val="18"/>
        </w:rPr>
        <w:t xml:space="preserve"> January 17, 2017</w:t>
      </w:r>
    </w:p>
    <w:p w:rsidR="00A042BF" w:rsidRPr="00A17716" w:rsidRDefault="00A042BF" w:rsidP="00A042BF">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1D5BC5">
        <w:rPr>
          <w:b/>
          <w:bCs/>
          <w:color w:val="000000"/>
          <w:spacing w:val="-1"/>
          <w:kern w:val="0"/>
          <w:sz w:val="16"/>
          <w:szCs w:val="16"/>
        </w:rPr>
        <w:t>P- Reviewer</w:t>
      </w:r>
      <w:r w:rsidRPr="001D5BC5">
        <w:rPr>
          <w:color w:val="000000"/>
          <w:kern w:val="0"/>
          <w:sz w:val="16"/>
          <w:szCs w:val="16"/>
        </w:rPr>
        <w:t>:</w:t>
      </w:r>
      <w:r w:rsidRPr="001D5BC5">
        <w:rPr>
          <w:color w:val="000000"/>
          <w:spacing w:val="-1"/>
          <w:kern w:val="0"/>
          <w:sz w:val="16"/>
          <w:szCs w:val="16"/>
        </w:rPr>
        <w:t xml:space="preserve"> Liu XJ, Popp CS, Shi XY    </w:t>
      </w:r>
      <w:r w:rsidRPr="001D5BC5">
        <w:rPr>
          <w:b/>
          <w:bCs/>
          <w:color w:val="000000"/>
          <w:kern w:val="0"/>
          <w:sz w:val="16"/>
          <w:szCs w:val="16"/>
        </w:rPr>
        <w:t>S- Editor</w:t>
      </w:r>
      <w:r w:rsidRPr="001D5BC5">
        <w:rPr>
          <w:color w:val="000000"/>
          <w:kern w:val="0"/>
          <w:sz w:val="16"/>
          <w:szCs w:val="16"/>
        </w:rPr>
        <w:t>:</w:t>
      </w:r>
      <w:r w:rsidRPr="001D5BC5">
        <w:rPr>
          <w:b/>
          <w:bCs/>
          <w:color w:val="000000"/>
          <w:kern w:val="0"/>
          <w:sz w:val="16"/>
          <w:szCs w:val="16"/>
        </w:rPr>
        <w:t xml:space="preserve"> </w:t>
      </w:r>
      <w:r w:rsidRPr="001D5BC5">
        <w:rPr>
          <w:color w:val="000000"/>
          <w:spacing w:val="-1"/>
          <w:kern w:val="0"/>
          <w:sz w:val="16"/>
          <w:szCs w:val="16"/>
        </w:rPr>
        <w:t>Yu J</w:t>
      </w:r>
      <w:r>
        <w:rPr>
          <w:color w:val="000000"/>
          <w:kern w:val="0"/>
          <w:sz w:val="16"/>
          <w:szCs w:val="16"/>
        </w:rPr>
        <w:t xml:space="preserve">    </w:t>
      </w:r>
      <w:r w:rsidRPr="001D5BC5">
        <w:rPr>
          <w:b/>
          <w:bCs/>
          <w:color w:val="000000"/>
          <w:kern w:val="0"/>
          <w:sz w:val="16"/>
          <w:szCs w:val="16"/>
        </w:rPr>
        <w:t>L- Editor</w:t>
      </w:r>
      <w:r w:rsidRPr="001D5BC5">
        <w:rPr>
          <w:color w:val="000000"/>
          <w:kern w:val="0"/>
          <w:sz w:val="16"/>
          <w:szCs w:val="16"/>
        </w:rPr>
        <w:t xml:space="preserve">: A    </w:t>
      </w:r>
      <w:r w:rsidRPr="001D5BC5">
        <w:rPr>
          <w:b/>
          <w:bCs/>
          <w:color w:val="000000"/>
          <w:kern w:val="0"/>
          <w:sz w:val="16"/>
          <w:szCs w:val="16"/>
        </w:rPr>
        <w:t>E- Editor</w:t>
      </w:r>
      <w:r w:rsidRPr="001D5BC5">
        <w:rPr>
          <w:color w:val="000000"/>
          <w:kern w:val="0"/>
          <w:sz w:val="16"/>
          <w:szCs w:val="16"/>
        </w:rPr>
        <w:t>:</w:t>
      </w:r>
      <w:r w:rsidRPr="001D5BC5">
        <w:rPr>
          <w:b/>
          <w:bCs/>
          <w:color w:val="000000"/>
          <w:kern w:val="0"/>
          <w:sz w:val="16"/>
          <w:szCs w:val="16"/>
        </w:rPr>
        <w:t xml:space="preserve"> </w:t>
      </w:r>
      <w:r w:rsidRPr="001D5BC5">
        <w:rPr>
          <w:color w:val="000000"/>
          <w:kern w:val="0"/>
          <w:sz w:val="16"/>
          <w:szCs w:val="16"/>
        </w:rPr>
        <w:t>Zhang FF</w:t>
      </w:r>
    </w:p>
    <w:p w:rsidR="00A042BF" w:rsidRPr="00A17716"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4827885"/>
                <wp:effectExtent l="9525" t="9525" r="12065" b="1206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4827885"/>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 xml:space="preserve">1  </w:t>
                            </w:r>
                            <w:proofErr w:type="spellStart"/>
                            <w:r w:rsidRPr="001D5BC5">
                              <w:rPr>
                                <w:b/>
                                <w:bCs/>
                              </w:rPr>
                              <w:t>Clinico</w:t>
                            </w:r>
                            <w:proofErr w:type="spellEnd"/>
                            <w:proofErr w:type="gramEnd"/>
                            <w:r w:rsidRPr="001D5BC5">
                              <w:rPr>
                                <w:b/>
                                <w:bCs/>
                              </w:rPr>
                              <w:t xml:space="preserve">-pathological features of 215 rectal carcinomas treated with neo-adjuvant chemo-radiotherapy </w:t>
                            </w:r>
                            <w:r w:rsidRPr="001D5BC5">
                              <w:rPr>
                                <w:b/>
                                <w:bCs/>
                                <w:i/>
                                <w:iCs/>
                              </w:rPr>
                              <w:t>n</w:t>
                            </w:r>
                            <w:r w:rsidRPr="001D5BC5">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34"/>
                              <w:gridCol w:w="2011"/>
                              <w:gridCol w:w="1420"/>
                              <w:gridCol w:w="1985"/>
                              <w:gridCol w:w="1994"/>
                            </w:tblGrid>
                            <w:tr w:rsidR="00A042BF" w:rsidRPr="001D5BC5" w:rsidTr="001D5BC5">
                              <w:tblPrEx>
                                <w:tblCellMar>
                                  <w:top w:w="0" w:type="dxa"/>
                                  <w:left w:w="0" w:type="dxa"/>
                                  <w:bottom w:w="0" w:type="dxa"/>
                                  <w:right w:w="0" w:type="dxa"/>
                                </w:tblCellMar>
                              </w:tblPrEx>
                              <w:trPr>
                                <w:trHeight w:hRule="exact" w:val="501"/>
                              </w:trPr>
                              <w:tc>
                                <w:tcPr>
                                  <w:tcW w:w="213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Variables</w:t>
                                  </w:r>
                                </w:p>
                              </w:tc>
                              <w:tc>
                                <w:tcPr>
                                  <w:tcW w:w="2011"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Category</w:t>
                                  </w:r>
                                </w:p>
                              </w:tc>
                              <w:tc>
                                <w:tcPr>
                                  <w:tcW w:w="1420"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n</w:t>
                                  </w:r>
                                </w:p>
                              </w:tc>
                              <w:tc>
                                <w:tcPr>
                                  <w:tcW w:w="1985"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Death due to disease</w:t>
                                  </w:r>
                                </w:p>
                              </w:tc>
                              <w:tc>
                                <w:tcPr>
                                  <w:tcW w:w="199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Recurrence</w:t>
                                  </w:r>
                                </w:p>
                              </w:tc>
                            </w:tr>
                            <w:tr w:rsidR="00A042BF" w:rsidRPr="001D5BC5" w:rsidTr="001D5BC5">
                              <w:tblPrEx>
                                <w:tblCellMar>
                                  <w:top w:w="0" w:type="dxa"/>
                                  <w:left w:w="0" w:type="dxa"/>
                                  <w:bottom w:w="0" w:type="dxa"/>
                                  <w:right w:w="0" w:type="dxa"/>
                                </w:tblCellMar>
                              </w:tblPrEx>
                              <w:trPr>
                                <w:trHeight w:val="60"/>
                              </w:trPr>
                              <w:tc>
                                <w:tcPr>
                                  <w:tcW w:w="2134" w:type="dxa"/>
                                  <w:vMerge w:val="restar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2011"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w:t>
                                  </w:r>
                                </w:p>
                              </w:tc>
                              <w:tc>
                                <w:tcPr>
                                  <w:tcW w:w="1420"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141</w:t>
                                  </w:r>
                                </w:p>
                              </w:tc>
                              <w:tc>
                                <w:tcPr>
                                  <w:tcW w:w="1985"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 (25)</w:t>
                                  </w:r>
                                </w:p>
                              </w:tc>
                              <w:tc>
                                <w:tcPr>
                                  <w:tcW w:w="1994"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(30)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F</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(23)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&gt; 67 yr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Upper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Medium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(41)</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Lower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Extensive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One-third</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One middle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Complete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(29)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 (34)</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3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(14)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(20)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51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D5BC5">
                                    <w:rPr>
                                      <w:rFonts w:ascii="Book Antiqua" w:hAnsi="Book Antiqua" w:cs="Book Antiqua"/>
                                      <w:bCs/>
                                      <w:color w:val="000000"/>
                                      <w:kern w:val="0"/>
                                      <w:sz w:val="14"/>
                                      <w:szCs w:val="14"/>
                                    </w:rPr>
                                    <w:t>Distance from the anal verge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1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71 (35)</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 (0)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 (0)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 (37)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67 (33)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Mucinous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 (33)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(17)</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54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 (42)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(51)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98</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(21)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(28)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 (32)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45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(5)</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(21)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(26)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 (43)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 (53)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(70)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(91)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 (26)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(43)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 (51)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 (20)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70 (33)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(67)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(100)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 stage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T0N0M0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(16)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(21)</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 (30)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(42)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(48)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(67)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(100)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TNM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 (41)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 (47)</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 (16)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(38)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(44)</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 (40)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 (48)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(29)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(43)</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55 (39)</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Regression grade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(47)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 (56)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(19)</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(23)</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Regression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Absent/partial</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 (33)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 (38)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Total/subtotal</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(11)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(22)</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Radial margin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Negative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51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65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Positive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(50)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(57)</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Adjuvant chemotherapy</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 (38)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Yes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(30)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 (39)</w:t>
                                  </w:r>
                                </w:p>
                              </w:tc>
                            </w:tr>
                          </w:tbl>
                          <w:p w:rsidR="00A042BF" w:rsidRPr="00AF789F"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416.05pt;height:1167.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7UOQIAAFEEAAAOAAAAZHJzL2Uyb0RvYy54bWysVM2O0zAQviPxDpbvNG22pdmo6WrpUoS0&#10;/EgLD+A4TmLhP9luk+UB2DfgxIU7z9XnYOykpfxdEDlYM57xNzPfzGR11UuB9sw6rlWBZ5MpRkxR&#10;XXHVFPj9u+2TDCPniaqI0IoV+J45fLV+/GjVmZylutWiYhYBiHJ5Zwrcem/yJHG0ZZK4iTZMgbHW&#10;VhIPqm2SypIO0KVI0un0adJpWxmrKXMObm8GI15H/Lpm1L+pa8c8EgWG3Hw8bTzLcCbrFckbS0zL&#10;6ZgG+YcsJOEKgp6gbognaGf5b1CSU6udrv2EapnouuaUxRqgmtn0l2ruWmJYrAXIceZEk/t/sPT1&#10;/q1FvCrwEiNFJLTo8Pnh8OXb4esntAz0dMbl4HVnwM/3z3QPbY6lOnOr6QeHlN60RDXs2lrdtYxU&#10;kN4svEzOng44LoCU3StdQRyy8zoC9bWVgTtgAwE6tOn+1BrWe0ThcpFmF9nFAiMKttk8S5dZtohB&#10;SH58b6zzL5iWKAgFttD8iE/2t86HfEh+dAnhnBa82nIhomKbciMs2hMYlG38RvSf3IRCXYEvF+li&#10;oOCvENP4/QlCcg8TL7gscHZyInkg7rmq4jx6wsUgQ8pCjUwG8gYafV/2Y2dKXd0Dp1YPkw2bCEKr&#10;7UeMOpjqAitYO4zESwVduZzN52EJojJfLFNQ7LmlPLcQRQGowB6jQdz4YXF2xvKmhTjHObiGTm55&#10;pDi0fMhpzBrmNjI/7lhYjHM9ev34E6y/AwAA//8DAFBLAwQUAAYACAAAACEAFwMPvt8AAAAGAQAA&#10;DwAAAGRycy9kb3ducmV2LnhtbEyPzU7DMBCE70i8g7VIXBB1fgRUIU4FRRUHJARtH8CJlyRtvI5i&#10;Nwk8PQsXuKw0mtHMt/lqtp0YcfCtIwXxIgKBVDnTUq1gv9tcL0H4oMnozhEq+EQPq+L8LNeZcRO9&#10;47gNteAS8plW0ITQZ1L6qkGr/cL1SOx9uMHqwHKopRn0xOW2k0kU3UqrW+KFRve4brA6bk9WwfHp&#10;bjxcvTw/lq+b9aEeo+kLqzelLi/mh3sQAefwF4YffEaHgplKdyLjRaeAHwm/l71lmsQgSgVJmt7E&#10;IItc/scvvgEAAP//AwBQSwECLQAUAAYACAAAACEAtoM4kv4AAADhAQAAEwAAAAAAAAAAAAAAAAAA&#10;AAAAW0NvbnRlbnRfVHlwZXNdLnhtbFBLAQItABQABgAIAAAAIQA4/SH/1gAAAJQBAAALAAAAAAAA&#10;AAAAAAAAAC8BAABfcmVscy8ucmVsc1BLAQItABQABgAIAAAAIQDot87UOQIAAFEEAAAOAAAAAAAA&#10;AAAAAAAAAC4CAABkcnMvZTJvRG9jLnhtbFBLAQItABQABgAIAAAAIQAXAw++3wAAAAYBAAAPAAAA&#10;AAAAAAAAAAAAAJMEAABkcnMvZG93bnJldi54bWxQSwUGAAAAAAQABADzAAAAnwU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 xml:space="preserve">1  </w:t>
                      </w:r>
                      <w:proofErr w:type="spellStart"/>
                      <w:r w:rsidRPr="001D5BC5">
                        <w:rPr>
                          <w:b/>
                          <w:bCs/>
                        </w:rPr>
                        <w:t>Clinico</w:t>
                      </w:r>
                      <w:proofErr w:type="spellEnd"/>
                      <w:proofErr w:type="gramEnd"/>
                      <w:r w:rsidRPr="001D5BC5">
                        <w:rPr>
                          <w:b/>
                          <w:bCs/>
                        </w:rPr>
                        <w:t xml:space="preserve">-pathological features of 215 rectal carcinomas treated with neo-adjuvant chemo-radiotherapy </w:t>
                      </w:r>
                      <w:r w:rsidRPr="001D5BC5">
                        <w:rPr>
                          <w:b/>
                          <w:bCs/>
                          <w:i/>
                          <w:iCs/>
                        </w:rPr>
                        <w:t>n</w:t>
                      </w:r>
                      <w:r w:rsidRPr="001D5BC5">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134"/>
                        <w:gridCol w:w="2011"/>
                        <w:gridCol w:w="1420"/>
                        <w:gridCol w:w="1985"/>
                        <w:gridCol w:w="1994"/>
                      </w:tblGrid>
                      <w:tr w:rsidR="00A042BF" w:rsidRPr="001D5BC5" w:rsidTr="001D5BC5">
                        <w:tblPrEx>
                          <w:tblCellMar>
                            <w:top w:w="0" w:type="dxa"/>
                            <w:left w:w="0" w:type="dxa"/>
                            <w:bottom w:w="0" w:type="dxa"/>
                            <w:right w:w="0" w:type="dxa"/>
                          </w:tblCellMar>
                        </w:tblPrEx>
                        <w:trPr>
                          <w:trHeight w:hRule="exact" w:val="501"/>
                        </w:trPr>
                        <w:tc>
                          <w:tcPr>
                            <w:tcW w:w="213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Variables</w:t>
                            </w:r>
                          </w:p>
                        </w:tc>
                        <w:tc>
                          <w:tcPr>
                            <w:tcW w:w="2011"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Category</w:t>
                            </w:r>
                          </w:p>
                        </w:tc>
                        <w:tc>
                          <w:tcPr>
                            <w:tcW w:w="1420"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n</w:t>
                            </w:r>
                          </w:p>
                        </w:tc>
                        <w:tc>
                          <w:tcPr>
                            <w:tcW w:w="1985"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Death due to disease</w:t>
                            </w:r>
                          </w:p>
                        </w:tc>
                        <w:tc>
                          <w:tcPr>
                            <w:tcW w:w="199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Recurrence</w:t>
                            </w:r>
                          </w:p>
                        </w:tc>
                      </w:tr>
                      <w:tr w:rsidR="00A042BF" w:rsidRPr="001D5BC5" w:rsidTr="001D5BC5">
                        <w:tblPrEx>
                          <w:tblCellMar>
                            <w:top w:w="0" w:type="dxa"/>
                            <w:left w:w="0" w:type="dxa"/>
                            <w:bottom w:w="0" w:type="dxa"/>
                            <w:right w:w="0" w:type="dxa"/>
                          </w:tblCellMar>
                        </w:tblPrEx>
                        <w:trPr>
                          <w:trHeight w:val="60"/>
                        </w:trPr>
                        <w:tc>
                          <w:tcPr>
                            <w:tcW w:w="2134" w:type="dxa"/>
                            <w:vMerge w:val="restar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2011"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w:t>
                            </w:r>
                          </w:p>
                        </w:tc>
                        <w:tc>
                          <w:tcPr>
                            <w:tcW w:w="1420"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141</w:t>
                            </w:r>
                          </w:p>
                        </w:tc>
                        <w:tc>
                          <w:tcPr>
                            <w:tcW w:w="1985"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 (25)</w:t>
                            </w:r>
                          </w:p>
                        </w:tc>
                        <w:tc>
                          <w:tcPr>
                            <w:tcW w:w="1994"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(30)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F</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(23)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&gt; 67 yr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Upper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Medium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(41)</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Lower</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Extensive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One-third</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One middle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Complete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(29)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 (34)</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3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(14)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(20)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51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D5BC5">
                              <w:rPr>
                                <w:rFonts w:ascii="Book Antiqua" w:hAnsi="Book Antiqua" w:cs="Book Antiqua"/>
                                <w:bCs/>
                                <w:color w:val="000000"/>
                                <w:kern w:val="0"/>
                                <w:sz w:val="14"/>
                                <w:szCs w:val="14"/>
                              </w:rPr>
                              <w:t>Distance from the anal verge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 (27)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1 cm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71 (35)</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 (0)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 (0)</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 (37)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67 (33)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Mucinous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 (33)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(40)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(17)</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54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 (42)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(51)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98</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 (21)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(28)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 (32)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45 (38)</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 (5)</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(21)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(26)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(39)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 (43)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 (53)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(70)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(91)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 (26)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yN+</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 (43)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 (51)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 (20)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70 (33)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yM+</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(67)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(100)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 stage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T0N0M0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 (16)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 (21)</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 (30)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 (34)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(42)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 (48)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(67)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(100)</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TNM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 (41)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 (47)</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119</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 (16)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(38)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(44)</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 (40)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 (48)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122</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 (29)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(43)</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 stage variation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None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43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55 (39)</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Downstaging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 (18)</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 (23)</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Upstaging</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13</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(31)</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Regression grade</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(47)</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 (56)</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76</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 (26)</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 (24)</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(32)</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 (14)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 (19)</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 (9)</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(23)</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Regression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Absent/partial</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 (33)</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 (38)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Total/subtotal</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55</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 (11)</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 (22)</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Radial margin</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Negative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201</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51 (25)</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65 (32)</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Positive</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14</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 (50)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 (57)</w:t>
                            </w:r>
                          </w:p>
                        </w:tc>
                      </w:tr>
                      <w:tr w:rsidR="00A042BF" w:rsidRPr="001D5BC5" w:rsidTr="001D5BC5">
                        <w:tblPrEx>
                          <w:tblCellMar>
                            <w:top w:w="0" w:type="dxa"/>
                            <w:left w:w="0" w:type="dxa"/>
                            <w:bottom w:w="0" w:type="dxa"/>
                            <w:right w:w="0" w:type="dxa"/>
                          </w:tblCellMar>
                        </w:tblPrEx>
                        <w:trPr>
                          <w:trHeight w:val="60"/>
                        </w:trPr>
                        <w:tc>
                          <w:tcPr>
                            <w:tcW w:w="2134"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Adjuvant chemotherapy</w:t>
                            </w: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No</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47</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 (34)</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 (38)</w:t>
                            </w:r>
                          </w:p>
                        </w:tc>
                      </w:tr>
                      <w:tr w:rsidR="00A042BF" w:rsidRPr="001D5BC5" w:rsidTr="001D5BC5">
                        <w:tblPrEx>
                          <w:tblCellMar>
                            <w:top w:w="0" w:type="dxa"/>
                            <w:left w:w="0" w:type="dxa"/>
                            <w:bottom w:w="0" w:type="dxa"/>
                            <w:right w:w="0" w:type="dxa"/>
                          </w:tblCellMar>
                        </w:tblPrEx>
                        <w:trPr>
                          <w:trHeight w:val="60"/>
                        </w:trPr>
                        <w:tc>
                          <w:tcPr>
                            <w:tcW w:w="2134" w:type="dxa"/>
                            <w:vMerge/>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2011"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Yes</w:t>
                            </w:r>
                          </w:p>
                        </w:tc>
                        <w:tc>
                          <w:tcPr>
                            <w:tcW w:w="142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80</w:t>
                            </w:r>
                          </w:p>
                        </w:tc>
                        <w:tc>
                          <w:tcPr>
                            <w:tcW w:w="1985"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 (30)</w:t>
                            </w:r>
                          </w:p>
                        </w:tc>
                        <w:tc>
                          <w:tcPr>
                            <w:tcW w:w="19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 (39)</w:t>
                            </w:r>
                          </w:p>
                        </w:tc>
                      </w:tr>
                    </w:tbl>
                    <w:p w:rsidR="00A042BF" w:rsidRPr="00AF789F"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10836910"/>
                <wp:effectExtent l="9525" t="9525" r="12065" b="1206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836910"/>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2  Statistical</w:t>
                            </w:r>
                            <w:proofErr w:type="gramEnd"/>
                            <w:r w:rsidRPr="001D5BC5">
                              <w:rPr>
                                <w:b/>
                                <w:bCs/>
                              </w:rPr>
                              <w:t xml:space="preserve"> correlations between </w:t>
                            </w:r>
                            <w:proofErr w:type="spellStart"/>
                            <w:r w:rsidRPr="001D5BC5">
                              <w:rPr>
                                <w:b/>
                                <w:bCs/>
                              </w:rPr>
                              <w:t>Dworak</w:t>
                            </w:r>
                            <w:proofErr w:type="spellEnd"/>
                            <w:r w:rsidRPr="001D5BC5">
                              <w:rPr>
                                <w:b/>
                                <w:bCs/>
                              </w:rPr>
                              <w:t xml:space="preserve"> regression grade and </w:t>
                            </w:r>
                            <w:proofErr w:type="spellStart"/>
                            <w:r w:rsidRPr="001D5BC5">
                              <w:rPr>
                                <w:b/>
                                <w:bCs/>
                              </w:rPr>
                              <w:t>clinico</w:t>
                            </w:r>
                            <w:proofErr w:type="spellEnd"/>
                            <w:r w:rsidRPr="001D5BC5">
                              <w:rPr>
                                <w:b/>
                                <w:bCs/>
                              </w:rPr>
                              <w:t>-pathological variables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42"/>
                              <w:gridCol w:w="1216"/>
                              <w:gridCol w:w="1216"/>
                              <w:gridCol w:w="1216"/>
                              <w:gridCol w:w="1216"/>
                              <w:gridCol w:w="1216"/>
                              <w:gridCol w:w="1217"/>
                            </w:tblGrid>
                            <w:tr w:rsidR="00A042BF" w:rsidRPr="001D5BC5" w:rsidTr="001D5BC5">
                              <w:tblPrEx>
                                <w:tblCellMar>
                                  <w:top w:w="0" w:type="dxa"/>
                                  <w:left w:w="0" w:type="dxa"/>
                                  <w:bottom w:w="0" w:type="dxa"/>
                                  <w:right w:w="0" w:type="dxa"/>
                                </w:tblCellMar>
                              </w:tblPrEx>
                              <w:trPr>
                                <w:trHeight w:hRule="exact" w:val="383"/>
                              </w:trPr>
                              <w:tc>
                                <w:tcPr>
                                  <w:tcW w:w="2242"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6080" w:type="dxa"/>
                                  <w:gridSpan w:val="5"/>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Dworak regression grade</w:t>
                                  </w:r>
                                </w:p>
                              </w:tc>
                              <w:tc>
                                <w:tcPr>
                                  <w:tcW w:w="1217"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29"/>
                              </w:trPr>
                              <w:tc>
                                <w:tcPr>
                                  <w:tcW w:w="2242"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0</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1</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2</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3</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4</w:t>
                                  </w:r>
                                </w:p>
                              </w:tc>
                              <w:tc>
                                <w:tcPr>
                                  <w:tcW w:w="1217"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0.285</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0.202</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0.2506</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0.31</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0.873</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D5BC5">
                                    <w:rPr>
                                      <w:rFonts w:ascii="Book Antiqua" w:hAnsi="Book Antiqua" w:cs="Book Antiqua"/>
                                      <w:bCs/>
                                      <w:color w:val="000000"/>
                                      <w:kern w:val="0"/>
                                      <w:sz w:val="14"/>
                                      <w:szCs w:val="14"/>
                                    </w:rPr>
                                    <w:t>Distance from the anal verge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0.853</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0.0732</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0.0875</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0.219</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0.008</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0.0047</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0.0254</w:t>
                                  </w:r>
                                </w:p>
                              </w:tc>
                            </w:tr>
                          </w:tbl>
                          <w:p w:rsidR="00A042BF" w:rsidRPr="009B1A6C"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416.05pt;height:853.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GOwIAAFgEAAAOAAAAZHJzL2Uyb0RvYy54bWysVM2O0zAQviPxDpbvNEn/aKOmq6VLEdLy&#10;Iy08gOM4iYX/ZLtNlgeAN+DEhTvP1edg7LTdaoELIgfL4xl/nvm+mayueinQnlnHtSpwNkoxYorq&#10;iqumwB8/bJ8tMHKeqIoIrViB75nDV+unT1adydlYt1pUzCIAUS7vTIFb702eJI62TBI30oYpcNba&#10;SuLBtE1SWdIBuhTJOE3nSadtZaymzDk4vRmceB3x65pR/66uHfNIFBhy83G1cS3DmqxXJG8sMS2n&#10;xzTIP2QhCVfw6BnqhniCdpb/BiU5tdrp2o+olomua05ZrAGqydJH1dy1xLBYC5DjzJkm9/9g6dv9&#10;e4t4VeA5RopIkOjw7evh+8/Djy9oHujpjMsh6s5AnO9f6B5kjqU6c6vpJ4eU3rRENezaWt21jFSQ&#10;XhZuJhdXBxwXQMruja7gHbLzOgL1tZWBO2ADATrIdH+WhvUeUTicjReTxWSGEQVfli4m82UW1UtI&#10;frpvrPOvmJYobApsQfyIT/a3zod8SH4KCc85LXi15UJEwzblRli0J9Ao2/jFEh6FCYW6Ai9n49lA&#10;wV8h0vj9CUJyDx0vuCzw4hxE8kDcS1XFfvSEi2EPKQt1ZDKQN9Do+7KPmkWaA8ulru6BWquHBoeB&#10;hE2r7WeMOmjuAiuYPozEawXiLLPpNMxCNKaz52Mw7KWnvPQQRQGowB6jYbvxw/zsjOVNC++c2uEa&#10;BN3yyPRDTsfkoX2jAMdRC/Nxaceohx/C+hcAAAD//wMAUEsDBBQABgAIAAAAIQBI7cIK3gAAAAYB&#10;AAAPAAAAZHJzL2Rvd25yZXYueG1sTI9BS8NAEIXvgv9hGcGL2N1WSEuaTdFK8SCIVn/AJjtN0mZn&#10;Q3abRH+9oxe9PBje471vss3kWjFgHxpPGuYzBQKp9LahSsPH++52BSJEQ9a0nlDDJwbY5JcXmUmt&#10;H+kNh32sBJdQSI2GOsYulTKUNToTZr5DYu/ge2cin30lbW9GLnetXCiVSGca4oXadLitsTztz07D&#10;6XE5HG+enx6Kl932WA1q/MLyVevrq+l+DSLiFP/C8IPP6JAzU+HPZINoNfAj8VfZW90t5iAKDi1V&#10;koDMM/kfP/8GAAD//wMAUEsBAi0AFAAGAAgAAAAhALaDOJL+AAAA4QEAABMAAAAAAAAAAAAAAAAA&#10;AAAAAFtDb250ZW50X1R5cGVzXS54bWxQSwECLQAUAAYACAAAACEAOP0h/9YAAACUAQAACwAAAAAA&#10;AAAAAAAAAAAvAQAAX3JlbHMvLnJlbHNQSwECLQAUAAYACAAAACEASboYhjsCAABYBAAADgAAAAAA&#10;AAAAAAAAAAAuAgAAZHJzL2Uyb0RvYy54bWxQSwECLQAUAAYACAAAACEASO3CCt4AAAAGAQAADwAA&#10;AAAAAAAAAAAAAACVBAAAZHJzL2Rvd25yZXYueG1sUEsFBgAAAAAEAAQA8wAAAKAFA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2  Statistical</w:t>
                      </w:r>
                      <w:proofErr w:type="gramEnd"/>
                      <w:r w:rsidRPr="001D5BC5">
                        <w:rPr>
                          <w:b/>
                          <w:bCs/>
                        </w:rPr>
                        <w:t xml:space="preserve"> correlations between </w:t>
                      </w:r>
                      <w:proofErr w:type="spellStart"/>
                      <w:r w:rsidRPr="001D5BC5">
                        <w:rPr>
                          <w:b/>
                          <w:bCs/>
                        </w:rPr>
                        <w:t>Dworak</w:t>
                      </w:r>
                      <w:proofErr w:type="spellEnd"/>
                      <w:r w:rsidRPr="001D5BC5">
                        <w:rPr>
                          <w:b/>
                          <w:bCs/>
                        </w:rPr>
                        <w:t xml:space="preserve"> regression grade and </w:t>
                      </w:r>
                      <w:proofErr w:type="spellStart"/>
                      <w:r w:rsidRPr="001D5BC5">
                        <w:rPr>
                          <w:b/>
                          <w:bCs/>
                        </w:rPr>
                        <w:t>clinico</w:t>
                      </w:r>
                      <w:proofErr w:type="spellEnd"/>
                      <w:r w:rsidRPr="001D5BC5">
                        <w:rPr>
                          <w:b/>
                          <w:bCs/>
                        </w:rPr>
                        <w:t>-pathological variables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242"/>
                        <w:gridCol w:w="1216"/>
                        <w:gridCol w:w="1216"/>
                        <w:gridCol w:w="1216"/>
                        <w:gridCol w:w="1216"/>
                        <w:gridCol w:w="1216"/>
                        <w:gridCol w:w="1217"/>
                      </w:tblGrid>
                      <w:tr w:rsidR="00A042BF" w:rsidRPr="001D5BC5" w:rsidTr="001D5BC5">
                        <w:tblPrEx>
                          <w:tblCellMar>
                            <w:top w:w="0" w:type="dxa"/>
                            <w:left w:w="0" w:type="dxa"/>
                            <w:bottom w:w="0" w:type="dxa"/>
                            <w:right w:w="0" w:type="dxa"/>
                          </w:tblCellMar>
                        </w:tblPrEx>
                        <w:trPr>
                          <w:trHeight w:hRule="exact" w:val="383"/>
                        </w:trPr>
                        <w:tc>
                          <w:tcPr>
                            <w:tcW w:w="2242"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6080" w:type="dxa"/>
                            <w:gridSpan w:val="5"/>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Dworak regression grade</w:t>
                            </w:r>
                          </w:p>
                        </w:tc>
                        <w:tc>
                          <w:tcPr>
                            <w:tcW w:w="1217"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29"/>
                        </w:trPr>
                        <w:tc>
                          <w:tcPr>
                            <w:tcW w:w="2242"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0</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1</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2</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3</w:t>
                            </w:r>
                          </w:p>
                        </w:tc>
                        <w:tc>
                          <w:tcPr>
                            <w:tcW w:w="121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4</w:t>
                            </w:r>
                          </w:p>
                        </w:tc>
                        <w:tc>
                          <w:tcPr>
                            <w:tcW w:w="1217"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0.285</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0.202</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0.2506</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0.31</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0.873</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1D5BC5">
                              <w:rPr>
                                <w:rFonts w:ascii="Book Antiqua" w:hAnsi="Book Antiqua" w:cs="Book Antiqua"/>
                                <w:bCs/>
                                <w:color w:val="000000"/>
                                <w:kern w:val="0"/>
                                <w:sz w:val="14"/>
                                <w:szCs w:val="14"/>
                              </w:rPr>
                              <w:t>Distance from the anal verge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0.853</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0.0732</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32</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0.0875</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0.219</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0.008</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0.0047</w:t>
                            </w: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15</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7"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224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1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17"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0.0254</w:t>
                            </w:r>
                          </w:p>
                        </w:tc>
                      </w:tr>
                    </w:tbl>
                    <w:p w:rsidR="00A042BF" w:rsidRPr="009B1A6C"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0121900"/>
                <wp:effectExtent l="9525" t="5080" r="12065" b="762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121900"/>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3  Statistical</w:t>
                            </w:r>
                            <w:proofErr w:type="gramEnd"/>
                            <w:r w:rsidRPr="001D5BC5">
                              <w:rPr>
                                <w:b/>
                                <w:bCs/>
                              </w:rPr>
                              <w:t xml:space="preserve"> correlations between the presence of </w:t>
                            </w:r>
                            <w:proofErr w:type="spellStart"/>
                            <w:r w:rsidRPr="001D5BC5">
                              <w:rPr>
                                <w:b/>
                                <w:bCs/>
                              </w:rPr>
                              <w:t>acellular</w:t>
                            </w:r>
                            <w:proofErr w:type="spellEnd"/>
                            <w:r w:rsidRPr="001D5BC5">
                              <w:rPr>
                                <w:b/>
                                <w:bCs/>
                              </w:rPr>
                              <w:t xml:space="preserve"> </w:t>
                            </w:r>
                            <w:proofErr w:type="spellStart"/>
                            <w:r w:rsidRPr="001D5BC5">
                              <w:rPr>
                                <w:b/>
                                <w:bCs/>
                              </w:rPr>
                              <w:t>mucin</w:t>
                            </w:r>
                            <w:proofErr w:type="spellEnd"/>
                            <w:r w:rsidRPr="001D5BC5">
                              <w:rPr>
                                <w:b/>
                                <w:bCs/>
                              </w:rPr>
                              <w:t xml:space="preserve"> pools grade and </w:t>
                            </w:r>
                            <w:proofErr w:type="spellStart"/>
                            <w:r w:rsidRPr="001D5BC5">
                              <w:rPr>
                                <w:b/>
                                <w:bCs/>
                              </w:rPr>
                              <w:t>clinico</w:t>
                            </w:r>
                            <w:proofErr w:type="spellEnd"/>
                            <w:r w:rsidRPr="001D5BC5">
                              <w:rPr>
                                <w:b/>
                                <w:bCs/>
                              </w:rPr>
                              <w:t xml:space="preserve">-pathological variables in </w:t>
                            </w:r>
                            <w:proofErr w:type="spellStart"/>
                            <w:r w:rsidRPr="001D5BC5">
                              <w:rPr>
                                <w:b/>
                                <w:bCs/>
                              </w:rPr>
                              <w:t>Dworak</w:t>
                            </w:r>
                            <w:proofErr w:type="spellEnd"/>
                            <w:r w:rsidRPr="001D5BC5">
                              <w:rPr>
                                <w:b/>
                                <w:bCs/>
                              </w:rPr>
                              <w:t xml:space="preserve"> 4 rectal carcinomas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572"/>
                              <w:gridCol w:w="986"/>
                              <w:gridCol w:w="1018"/>
                              <w:gridCol w:w="960"/>
                            </w:tblGrid>
                            <w:tr w:rsidR="00A042BF" w:rsidRPr="001D5BC5" w:rsidTr="001D5BC5">
                              <w:tblPrEx>
                                <w:tblCellMar>
                                  <w:top w:w="0" w:type="dxa"/>
                                  <w:left w:w="0" w:type="dxa"/>
                                  <w:bottom w:w="0" w:type="dxa"/>
                                  <w:right w:w="0" w:type="dxa"/>
                                </w:tblCellMar>
                              </w:tblPrEx>
                              <w:trPr>
                                <w:trHeight w:hRule="exact" w:val="428"/>
                              </w:trPr>
                              <w:tc>
                                <w:tcPr>
                                  <w:tcW w:w="1572"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004" w:type="dxa"/>
                                  <w:gridSpan w:val="2"/>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Acellular mucin pools</w:t>
                                  </w:r>
                                </w:p>
                              </w:tc>
                              <w:tc>
                                <w:tcPr>
                                  <w:tcW w:w="960"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74"/>
                              </w:trPr>
                              <w:tc>
                                <w:tcPr>
                                  <w:tcW w:w="1572"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8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Absent</w:t>
                                  </w:r>
                                </w:p>
                              </w:tc>
                              <w:tc>
                                <w:tcPr>
                                  <w:tcW w:w="1018"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Present</w:t>
                                  </w:r>
                                </w:p>
                              </w:tc>
                              <w:tc>
                                <w:tcPr>
                                  <w:tcW w:w="960"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98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0.523</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0.805</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 Circumferential spread</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0.695</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0.898</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0.889</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0.61</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0.664</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0.889</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0.362</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0.1047</w:t>
                                  </w:r>
                                </w:p>
                              </w:tc>
                            </w:tr>
                          </w:tbl>
                          <w:p w:rsidR="00A042BF" w:rsidRPr="00DD15E2"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416.05pt;height:79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ROgIAAFgEAAAOAAAAZHJzL2Uyb0RvYy54bWysVM2O0zAQviPxDpbvND/bQBs1XS1dipCW&#10;H2nhAVzHSSz8J9ttUh4A3oATF+48V5+DsdOWaoELIgfL4xl/nvm+mSyuBynQjlnHtapwNkkxYorq&#10;mqu2wh/er5/MMHKeqJoIrViF98zh6+XjR4velCzXnRY1swhAlCt7U+HOe1MmiaMdk8RNtGEKnI22&#10;kngwbZvUlvSALkWSp+nTpNe2NlZT5hyc3o5OvIz4TcOof9s0jnkkKgy5+bjauG7CmiwXpGwtMR2n&#10;xzTIP2QhCVfw6BnqlniCtpb/BiU5tdrpxk+ololuGk5ZrAGqydIH1dx3xLBYC5DjzJkm9/9g6Zvd&#10;O4t4XeECI0UkSHT4+uXw7cfh+2dUBHp640qIujcQ54fnegCZY6nO3Gn60SGlVx1RLbuxVvcdIzWk&#10;l4WbycXVEccFkE3/WtfwDtl6HYGGxsrAHbCBAB1k2p+lYYNHFA6LfHY1u4IcKfiyNMuzeRrVS0h5&#10;um+s8y+ZlihsKmxB/IhPdnfOh3xIeQoJzzkteL3mQkTDtpuVsGhHoFHW8YslPAgTCvUVnhd5MVLw&#10;V4g0fn+CkNxDxwsuKzw7B5EyEPdC1bEfPeFi3EPKQh2ZDOSNNPphM0TN8pNAG13vgVqrxwaHgYRN&#10;p+0njHpo7gormD6MxCsF4syz6TTMQjSmxbMcDHvp2Vx6iKIAVGGP0bhd+XF+tsbytoN3Tu1wA4Ku&#10;eWQ6KD/mdEwe2jcKcBy1MB+Xdoz69UNY/gQAAP//AwBQSwMEFAAGAAgAAAAhAL/TqMnfAAAABgEA&#10;AA8AAABkcnMvZG93bnJldi54bWxMj8FOwzAQRO9I/IO1SFxQa7dAKSFOBUVVD0gICh/gxEuSNl5H&#10;sZsEvp6FC1xGWs1o5m26Gl0jeuxC7UnDbKpAIBXe1lRqeH/bTJYgQjRkTeMJNXxigFV2epKaxPqB&#10;XrHfxVJwCYXEaKhibBMpQ1GhM2HqWyT2PnznTOSzK6XtzMDlrpFzpRbSmZp4oTItrissDruj03B4&#10;vOn3F0/bh/x5s96XvRq+sHjR+vxsvL8DEXGMf2H4wWd0yJgp90eyQTQa+JH4q+wtL+czEDmHrm+v&#10;FMgslf/xs28AAAD//wMAUEsBAi0AFAAGAAgAAAAhALaDOJL+AAAA4QEAABMAAAAAAAAAAAAAAAAA&#10;AAAAAFtDb250ZW50X1R5cGVzXS54bWxQSwECLQAUAAYACAAAACEAOP0h/9YAAACUAQAACwAAAAAA&#10;AAAAAAAAAAAvAQAAX3JlbHMvLnJlbHNQSwECLQAUAAYACAAAACEA8fq3EToCAABYBAAADgAAAAAA&#10;AAAAAAAAAAAuAgAAZHJzL2Uyb0RvYy54bWxQSwECLQAUAAYACAAAACEAv9Ooyd8AAAAGAQAADwAA&#10;AAAAAAAAAAAAAACUBAAAZHJzL2Rvd25yZXYueG1sUEsFBgAAAAAEAAQA8wAAAKAFA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3  Statistical</w:t>
                      </w:r>
                      <w:proofErr w:type="gramEnd"/>
                      <w:r w:rsidRPr="001D5BC5">
                        <w:rPr>
                          <w:b/>
                          <w:bCs/>
                        </w:rPr>
                        <w:t xml:space="preserve"> correlations between the presence of </w:t>
                      </w:r>
                      <w:proofErr w:type="spellStart"/>
                      <w:r w:rsidRPr="001D5BC5">
                        <w:rPr>
                          <w:b/>
                          <w:bCs/>
                        </w:rPr>
                        <w:t>acellular</w:t>
                      </w:r>
                      <w:proofErr w:type="spellEnd"/>
                      <w:r w:rsidRPr="001D5BC5">
                        <w:rPr>
                          <w:b/>
                          <w:bCs/>
                        </w:rPr>
                        <w:t xml:space="preserve"> </w:t>
                      </w:r>
                      <w:proofErr w:type="spellStart"/>
                      <w:r w:rsidRPr="001D5BC5">
                        <w:rPr>
                          <w:b/>
                          <w:bCs/>
                        </w:rPr>
                        <w:t>mucin</w:t>
                      </w:r>
                      <w:proofErr w:type="spellEnd"/>
                      <w:r w:rsidRPr="001D5BC5">
                        <w:rPr>
                          <w:b/>
                          <w:bCs/>
                        </w:rPr>
                        <w:t xml:space="preserve"> pools grade and </w:t>
                      </w:r>
                      <w:proofErr w:type="spellStart"/>
                      <w:r w:rsidRPr="001D5BC5">
                        <w:rPr>
                          <w:b/>
                          <w:bCs/>
                        </w:rPr>
                        <w:t>clinico</w:t>
                      </w:r>
                      <w:proofErr w:type="spellEnd"/>
                      <w:r w:rsidRPr="001D5BC5">
                        <w:rPr>
                          <w:b/>
                          <w:bCs/>
                        </w:rPr>
                        <w:t xml:space="preserve">-pathological variables in </w:t>
                      </w:r>
                      <w:proofErr w:type="spellStart"/>
                      <w:r w:rsidRPr="001D5BC5">
                        <w:rPr>
                          <w:b/>
                          <w:bCs/>
                        </w:rPr>
                        <w:t>Dworak</w:t>
                      </w:r>
                      <w:proofErr w:type="spellEnd"/>
                      <w:r w:rsidRPr="001D5BC5">
                        <w:rPr>
                          <w:b/>
                          <w:bCs/>
                        </w:rPr>
                        <w:t xml:space="preserve"> 4 rectal carcinomas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572"/>
                        <w:gridCol w:w="986"/>
                        <w:gridCol w:w="1018"/>
                        <w:gridCol w:w="960"/>
                      </w:tblGrid>
                      <w:tr w:rsidR="00A042BF" w:rsidRPr="001D5BC5" w:rsidTr="001D5BC5">
                        <w:tblPrEx>
                          <w:tblCellMar>
                            <w:top w:w="0" w:type="dxa"/>
                            <w:left w:w="0" w:type="dxa"/>
                            <w:bottom w:w="0" w:type="dxa"/>
                            <w:right w:w="0" w:type="dxa"/>
                          </w:tblCellMar>
                        </w:tblPrEx>
                        <w:trPr>
                          <w:trHeight w:hRule="exact" w:val="428"/>
                        </w:trPr>
                        <w:tc>
                          <w:tcPr>
                            <w:tcW w:w="1572"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004" w:type="dxa"/>
                            <w:gridSpan w:val="2"/>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Acellular mucin pools</w:t>
                            </w:r>
                          </w:p>
                        </w:tc>
                        <w:tc>
                          <w:tcPr>
                            <w:tcW w:w="960"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74"/>
                        </w:trPr>
                        <w:tc>
                          <w:tcPr>
                            <w:tcW w:w="1572"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86"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Absent</w:t>
                            </w:r>
                          </w:p>
                        </w:tc>
                        <w:tc>
                          <w:tcPr>
                            <w:tcW w:w="1018"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Present</w:t>
                            </w:r>
                          </w:p>
                        </w:tc>
                        <w:tc>
                          <w:tcPr>
                            <w:tcW w:w="960"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986"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0.523</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0.805</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 Circumferential spread</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0.695</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0.898</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0.889</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0.61</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0.664</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0.889</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0.362</w:t>
                            </w: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986"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960"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572"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986"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960"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0.1047</w:t>
                            </w:r>
                          </w:p>
                        </w:tc>
                      </w:tr>
                    </w:tbl>
                    <w:p w:rsidR="00A042BF" w:rsidRPr="00DD15E2"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70500" cy="12277090"/>
                <wp:effectExtent l="9525" t="9525" r="6350" b="1016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2277090"/>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4  Statistical</w:t>
                            </w:r>
                            <w:proofErr w:type="gramEnd"/>
                            <w:r w:rsidRPr="001D5BC5">
                              <w:rPr>
                                <w:b/>
                                <w:bCs/>
                              </w:rPr>
                              <w:t xml:space="preserve"> correlations between T stage variation and </w:t>
                            </w:r>
                            <w:proofErr w:type="spellStart"/>
                            <w:r w:rsidRPr="001D5BC5">
                              <w:rPr>
                                <w:b/>
                                <w:bCs/>
                              </w:rPr>
                              <w:t>clinico</w:t>
                            </w:r>
                            <w:proofErr w:type="spellEnd"/>
                            <w:r w:rsidRPr="001D5BC5">
                              <w:rPr>
                                <w:b/>
                                <w:bCs/>
                              </w:rPr>
                              <w:t>-pathological variables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139"/>
                              <w:gridCol w:w="658"/>
                              <w:gridCol w:w="1103"/>
                              <w:gridCol w:w="894"/>
                              <w:gridCol w:w="739"/>
                            </w:tblGrid>
                            <w:tr w:rsidR="00A042BF" w:rsidRPr="001D5BC5" w:rsidTr="001D5BC5">
                              <w:tblPrEx>
                                <w:tblCellMar>
                                  <w:top w:w="0" w:type="dxa"/>
                                  <w:left w:w="0" w:type="dxa"/>
                                  <w:bottom w:w="0" w:type="dxa"/>
                                  <w:right w:w="0" w:type="dxa"/>
                                </w:tblCellMar>
                              </w:tblPrEx>
                              <w:trPr>
                                <w:trHeight w:hRule="exact" w:val="525"/>
                              </w:trPr>
                              <w:tc>
                                <w:tcPr>
                                  <w:tcW w:w="1139"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655" w:type="dxa"/>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T stage variation</w:t>
                                  </w:r>
                                </w:p>
                              </w:tc>
                              <w:tc>
                                <w:tcPr>
                                  <w:tcW w:w="739"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571"/>
                              </w:trPr>
                              <w:tc>
                                <w:tcPr>
                                  <w:tcW w:w="1139"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658"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103"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89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739"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658"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46</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58</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0.375</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0.692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0.792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0.832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81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0.789</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77</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118</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57</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0.0145</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35</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100</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22</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0.0027</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0.0014</w:t>
                                  </w:r>
                                </w:p>
                              </w:tc>
                            </w:tr>
                          </w:tbl>
                          <w:p w:rsidR="00A042BF" w:rsidRPr="00DA77FF"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5pt;height:966.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7+OwIAAFgEAAAOAAAAZHJzL2Uyb0RvYy54bWysVM2O0zAQviPxDpbvNGlo6TZqulq6FCEt&#10;P9LCA7iOk1g4Hst2m5QHgDfgxIU7z9XnYOy0pVrggsjB8njGn2e+byaL675VZCesk6ALOh6llAjN&#10;oZS6LuiH9+snV5Q4z3TJFGhR0L1w9Hr5+NGiM7nIoAFVCksQRLu8MwVtvDd5kjjeiJa5ERih0VmB&#10;bZlH09ZJaVmH6K1KsjR9lnRgS2OBC+fw9HZw0mXEryrB/duqcsITVVDMzcfVxnUT1mS5YHltmWkk&#10;P6bB/iGLlkmNj56hbplnZGvlb1Ct5BYcVH7EoU2gqiQXsQasZpw+qOa+YUbEWpAcZ840uf8Hy9/s&#10;3lkiy4JOKNGsRYkOX78cvv04fP9MJoGezrgco+4Nxvn+OfQocyzVmTvgHx3RsGqYrsWNtdA1gpWY&#10;3jjcTC6uDjgugGy611DiO2zrIQL1lW0Dd8gGQXSUaX+WRvSecDycZrN0mqKLo2+cZbNZOo/qJSw/&#10;3TfW+ZcCWhI2BbUofsRnuzvnQz4sP4WE5xwoWa6lUtGw9WalLNkxbJR1/GIJD8KUJl1B59NsOlDw&#10;V4g0fn+CaKXHjleyLejVOYjlgbgXuoz96JlUwx5TVvrIZCBvoNH3mz5q9vQk0AbKPVJrYWhwHEjc&#10;NGA/UdJhcxdU4/RRol5pFGc+nkzCLERjMp1laNhLz+bSwzRHoIJ6Sobtyg/zszVW1g2+c2qHGxR0&#10;LSPTQfkhp2Py2L5RgOOohfm4tGPUrx/C8icAAAD//wMAUEsDBBQABgAIAAAAIQDx2pb+3QAAAAYB&#10;AAAPAAAAZHJzL2Rvd25yZXYueG1sTI/BTsMwEETvSPyDtUhcUGtDEC0hTgVFFYdKCAof4MRLkjZe&#10;R7GbBL6ehQtcVhrNaPZNtppcKwbsQ+NJw+VcgUAqvW2o0vD+tpktQYRoyJrWE2r4xACr/PQkM6n1&#10;I73isIuV4BIKqdFQx9ilUoayRmfC3HdI7H343pnIsq+k7c3I5a6VV0rdSGca4g+16XBdY3nYHZ2G&#10;w+Ni2F9snx6K5816Xw1q/MLyRevzs+n+DkTEKf6F4Qef0SFnpsIfyQbRauAh8feyt0wUy4JDt0ly&#10;DTLP5H/8/BsAAP//AwBQSwECLQAUAAYACAAAACEAtoM4kv4AAADhAQAAEwAAAAAAAAAAAAAAAAAA&#10;AAAAW0NvbnRlbnRfVHlwZXNdLnhtbFBLAQItABQABgAIAAAAIQA4/SH/1gAAAJQBAAALAAAAAAAA&#10;AAAAAAAAAC8BAABfcmVscy8ucmVsc1BLAQItABQABgAIAAAAIQDS9w7+OwIAAFgEAAAOAAAAAAAA&#10;AAAAAAAAAC4CAABkcnMvZTJvRG9jLnhtbFBLAQItABQABgAIAAAAIQDx2pb+3QAAAAYBAAAPAAAA&#10;AAAAAAAAAAAAAJUEAABkcnMvZG93bnJldi54bWxQSwUGAAAAAAQABADzAAAAnwU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4  Statistical</w:t>
                      </w:r>
                      <w:proofErr w:type="gramEnd"/>
                      <w:r w:rsidRPr="001D5BC5">
                        <w:rPr>
                          <w:b/>
                          <w:bCs/>
                        </w:rPr>
                        <w:t xml:space="preserve"> correlations between T stage variation and </w:t>
                      </w:r>
                      <w:proofErr w:type="spellStart"/>
                      <w:r w:rsidRPr="001D5BC5">
                        <w:rPr>
                          <w:b/>
                          <w:bCs/>
                        </w:rPr>
                        <w:t>clinico</w:t>
                      </w:r>
                      <w:proofErr w:type="spellEnd"/>
                      <w:r w:rsidRPr="001D5BC5">
                        <w:rPr>
                          <w:b/>
                          <w:bCs/>
                        </w:rPr>
                        <w:t>-pathological variables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1139"/>
                        <w:gridCol w:w="658"/>
                        <w:gridCol w:w="1103"/>
                        <w:gridCol w:w="894"/>
                        <w:gridCol w:w="739"/>
                      </w:tblGrid>
                      <w:tr w:rsidR="00A042BF" w:rsidRPr="001D5BC5" w:rsidTr="001D5BC5">
                        <w:tblPrEx>
                          <w:tblCellMar>
                            <w:top w:w="0" w:type="dxa"/>
                            <w:left w:w="0" w:type="dxa"/>
                            <w:bottom w:w="0" w:type="dxa"/>
                            <w:right w:w="0" w:type="dxa"/>
                          </w:tblCellMar>
                        </w:tblPrEx>
                        <w:trPr>
                          <w:trHeight w:hRule="exact" w:val="525"/>
                        </w:trPr>
                        <w:tc>
                          <w:tcPr>
                            <w:tcW w:w="1139"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655" w:type="dxa"/>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T stage variation</w:t>
                            </w:r>
                          </w:p>
                        </w:tc>
                        <w:tc>
                          <w:tcPr>
                            <w:tcW w:w="739" w:type="dxa"/>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571"/>
                        </w:trPr>
                        <w:tc>
                          <w:tcPr>
                            <w:tcW w:w="1139"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658"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103"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894" w:type="dxa"/>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739" w:type="dxa"/>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658"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46</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58</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0.375</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0.692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0.792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0.832</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81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0.789</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77</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118</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57</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56</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0.0145</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35</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27</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34</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52</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100</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22</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0.0027</w:t>
                            </w: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658"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03"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94"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45</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w:t>
                            </w:r>
                          </w:p>
                        </w:tc>
                        <w:tc>
                          <w:tcPr>
                            <w:tcW w:w="739" w:type="dxa"/>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1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658"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41</w:t>
                            </w:r>
                          </w:p>
                        </w:tc>
                        <w:tc>
                          <w:tcPr>
                            <w:tcW w:w="1103"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894"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w:t>
                            </w:r>
                          </w:p>
                        </w:tc>
                        <w:tc>
                          <w:tcPr>
                            <w:tcW w:w="739" w:type="dxa"/>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0.0014</w:t>
                            </w:r>
                          </w:p>
                        </w:tc>
                      </w:tr>
                    </w:tbl>
                    <w:p w:rsidR="00A042BF" w:rsidRPr="00DA77FF"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11567795"/>
                <wp:effectExtent l="9525" t="9525" r="1206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1567795"/>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5  Statistical</w:t>
                            </w:r>
                            <w:proofErr w:type="gramEnd"/>
                            <w:r w:rsidRPr="001D5BC5">
                              <w:rPr>
                                <w:b/>
                                <w:bCs/>
                              </w:rPr>
                              <w:t xml:space="preserve"> correlations between N stage variation and </w:t>
                            </w:r>
                            <w:proofErr w:type="spellStart"/>
                            <w:r w:rsidRPr="001D5BC5">
                              <w:rPr>
                                <w:b/>
                                <w:bCs/>
                              </w:rPr>
                              <w:t>clinico</w:t>
                            </w:r>
                            <w:proofErr w:type="spellEnd"/>
                            <w:r w:rsidRPr="001D5BC5">
                              <w:rPr>
                                <w:b/>
                                <w:bCs/>
                              </w:rPr>
                              <w:t>-pathological variables</w:t>
                            </w:r>
                          </w:p>
                          <w:tbl>
                            <w:tblPr>
                              <w:tblW w:w="5000" w:type="pct"/>
                              <w:tblBorders>
                                <w:top w:val="single" w:sz="6" w:space="0" w:color="000000"/>
                              </w:tblBorders>
                              <w:tblCellMar>
                                <w:left w:w="0" w:type="dxa"/>
                                <w:right w:w="0" w:type="dxa"/>
                              </w:tblCellMar>
                              <w:tblLook w:val="0000" w:firstRow="0" w:lastRow="0" w:firstColumn="0" w:lastColumn="0" w:noHBand="0" w:noVBand="0"/>
                            </w:tblPr>
                            <w:tblGrid>
                              <w:gridCol w:w="2373"/>
                              <w:gridCol w:w="1332"/>
                              <w:gridCol w:w="2197"/>
                              <w:gridCol w:w="1937"/>
                              <w:gridCol w:w="1663"/>
                            </w:tblGrid>
                            <w:tr w:rsidR="00A042BF" w:rsidRPr="001D5BC5" w:rsidTr="001D5BC5">
                              <w:tblPrEx>
                                <w:tblCellMar>
                                  <w:top w:w="0" w:type="dxa"/>
                                  <w:left w:w="0" w:type="dxa"/>
                                  <w:bottom w:w="0" w:type="dxa"/>
                                  <w:right w:w="0" w:type="dxa"/>
                                </w:tblCellMar>
                              </w:tblPrEx>
                              <w:trPr>
                                <w:trHeight w:hRule="exact" w:val="407"/>
                              </w:trPr>
                              <w:tc>
                                <w:tcPr>
                                  <w:tcW w:w="1249" w:type="pct"/>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876" w:type="pct"/>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 stage variation</w:t>
                                  </w:r>
                                </w:p>
                              </w:tc>
                              <w:tc>
                                <w:tcPr>
                                  <w:tcW w:w="875" w:type="pct"/>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52"/>
                              </w:trPr>
                              <w:tc>
                                <w:tcPr>
                                  <w:tcW w:w="1249" w:type="pct"/>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c>
                                <w:tcPr>
                                  <w:tcW w:w="701"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156"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1018"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875" w:type="pct"/>
                                  <w:vMerge/>
                                  <w:tcBorders>
                                    <w:bottom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701"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0.0347</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0.565</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0.0183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0.582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0.27</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0.402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59</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0.0851</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0.265</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0.512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0.0013</w:t>
                                  </w:r>
                                </w:p>
                              </w:tc>
                            </w:tr>
                          </w:tbl>
                          <w:p w:rsidR="00A042BF" w:rsidRPr="00151A46"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416.05pt;height:910.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PAIAAFgEAAAOAAAAZHJzL2Uyb0RvYy54bWysVEuO2zAM3RfoHQTtG+fnSWLEGUwzTVFg&#10;+gGmPYAsy7ZQ/SApsdMDdG7QVTfd91w5Ryk5yaS/TVEvBFKkHslH0svrTgq0Y9ZxrXI8GgwxYorq&#10;kqs6xx/eb57NMXKeqJIIrViO98zh69XTJ8vWZGysGy1KZhGAKJe1JseN9yZLEkcbJokbaMMUGCtt&#10;JfGg2jopLWkBXYpkPBxeJa22pbGaMufg9rY34lXErypG/duqcswjkWPIzcfTxrMIZ7Jakqy2xDSc&#10;HtMg/5CFJFxB0DPULfEEbS3/DUpyarXTlR9QLRNdVZyyWANUMxr+Us19QwyLtQA5zpxpcv8Plr7Z&#10;vbOIlzmeYKSIhBYdvjwcvn4/fPuMJoGe1rgMvO4N+Pnuue6gzbFUZ+40/eiQ0uuGqJrdWKvbhpES&#10;0huFl8nF0x7HBZCifa1LiEO2XkegrrIycAdsIECHNu3PrWGdRxQu0/F8Mp+kGFGwjUbp1Wy2SGMQ&#10;kp3eG+v8S6YlCkKOLTQ/4pPdnfMhH5KdXEI4pwUvN1yIqNi6WAuLdgQGZRO/I/pPbkKhNseLdJz2&#10;FPwVYhi/P0FI7mHiBZc5np+dSBaIe6HKOI+ecNHLkLJQRyYDeT2Nviu62LNpCBBYLnS5B2qt7gcc&#10;FhKERttPGLUw3DlWsH0YiVcKmrMYTadhF6IyTWdjUOylpbi0EEUBKMceo15c+35/tsbyuoE4p3G4&#10;gYZueGT6Madj8jC+sQHHVQv7calHr8cfwuoHAAAA//8DAFBLAwQUAAYACAAAACEAvtI6BN4AAAAG&#10;AQAADwAAAGRycy9kb3ducmV2LnhtbEyPQUvDQBCF74L/YRnBi9hNItiQZlO0UjwIUmt/wCY7Jmmz&#10;syG7TaK/3tGLXh4M7/HeN/l6tp0YcfCtIwXxIgKBVDnTUq3g8L69TUH4oMnozhEq+EQP6+LyIteZ&#10;cRO94bgPteAS8plW0ITQZ1L6qkGr/cL1SOx9uMHqwOdQSzPoicttJ5MoupdWt8QLje5x02B12p+t&#10;gtPTcjzevDw/lq/bzbEeo+kLq51S11fzwwpEwDn8heEHn9GhYKbSncl40SngR8KvspfeJTGIkkNp&#10;Ei9BFrn8j198AwAA//8DAFBLAQItABQABgAIAAAAIQC2gziS/gAAAOEBAAATAAAAAAAAAAAAAAAA&#10;AAAAAABbQ29udGVudF9UeXBlc10ueG1sUEsBAi0AFAAGAAgAAAAhADj9If/WAAAAlAEAAAsAAAAA&#10;AAAAAAAAAAAALwEAAF9yZWxzLy5yZWxzUEsBAi0AFAAGAAgAAAAhAL758AM8AgAAWAQAAA4AAAAA&#10;AAAAAAAAAAAALgIAAGRycy9lMm9Eb2MueG1sUEsBAi0AFAAGAAgAAAAhAL7SOgTeAAAABgEAAA8A&#10;AAAAAAAAAAAAAAAAlgQAAGRycy9kb3ducmV2LnhtbFBLBQYAAAAABAAEAPMAAAChBQ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5  Statistical</w:t>
                      </w:r>
                      <w:proofErr w:type="gramEnd"/>
                      <w:r w:rsidRPr="001D5BC5">
                        <w:rPr>
                          <w:b/>
                          <w:bCs/>
                        </w:rPr>
                        <w:t xml:space="preserve"> correlations between N stage variation and </w:t>
                      </w:r>
                      <w:proofErr w:type="spellStart"/>
                      <w:r w:rsidRPr="001D5BC5">
                        <w:rPr>
                          <w:b/>
                          <w:bCs/>
                        </w:rPr>
                        <w:t>clinico</w:t>
                      </w:r>
                      <w:proofErr w:type="spellEnd"/>
                      <w:r w:rsidRPr="001D5BC5">
                        <w:rPr>
                          <w:b/>
                          <w:bCs/>
                        </w:rPr>
                        <w:t>-pathological variables</w:t>
                      </w:r>
                    </w:p>
                    <w:tbl>
                      <w:tblPr>
                        <w:tblW w:w="5000" w:type="pct"/>
                        <w:tblBorders>
                          <w:top w:val="single" w:sz="6" w:space="0" w:color="000000"/>
                        </w:tblBorders>
                        <w:tblCellMar>
                          <w:left w:w="0" w:type="dxa"/>
                          <w:right w:w="0" w:type="dxa"/>
                        </w:tblCellMar>
                        <w:tblLook w:val="0000" w:firstRow="0" w:lastRow="0" w:firstColumn="0" w:lastColumn="0" w:noHBand="0" w:noVBand="0"/>
                      </w:tblPr>
                      <w:tblGrid>
                        <w:gridCol w:w="2373"/>
                        <w:gridCol w:w="1332"/>
                        <w:gridCol w:w="2197"/>
                        <w:gridCol w:w="1937"/>
                        <w:gridCol w:w="1663"/>
                      </w:tblGrid>
                      <w:tr w:rsidR="00A042BF" w:rsidRPr="001D5BC5" w:rsidTr="001D5BC5">
                        <w:tblPrEx>
                          <w:tblCellMar>
                            <w:top w:w="0" w:type="dxa"/>
                            <w:left w:w="0" w:type="dxa"/>
                            <w:bottom w:w="0" w:type="dxa"/>
                            <w:right w:w="0" w:type="dxa"/>
                          </w:tblCellMar>
                        </w:tblPrEx>
                        <w:trPr>
                          <w:trHeight w:hRule="exact" w:val="407"/>
                        </w:trPr>
                        <w:tc>
                          <w:tcPr>
                            <w:tcW w:w="1249" w:type="pct"/>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2876" w:type="pct"/>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 stage variation</w:t>
                            </w:r>
                          </w:p>
                        </w:tc>
                        <w:tc>
                          <w:tcPr>
                            <w:tcW w:w="875" w:type="pct"/>
                            <w:vMerge w:val="restar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452"/>
                        </w:trPr>
                        <w:tc>
                          <w:tcPr>
                            <w:tcW w:w="1249" w:type="pct"/>
                            <w:vMerge/>
                            <w:tcBorders>
                              <w:bottom w:val="single" w:sz="6" w:space="0" w:color="000000"/>
                            </w:tcBorders>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c>
                          <w:tcPr>
                            <w:tcW w:w="701"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156"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1018"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875" w:type="pct"/>
                            <w:vMerge/>
                            <w:tcBorders>
                              <w:bottom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701"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0.0347</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0.565</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0.0183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0.582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0.27</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0.402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59</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0.0851</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0.265</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39</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0.512</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30</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50</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0.0043</w:t>
                            </w: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701"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156"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01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875"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49"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01"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156"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14</w:t>
                            </w:r>
                          </w:p>
                        </w:tc>
                        <w:tc>
                          <w:tcPr>
                            <w:tcW w:w="101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875"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0.0013</w:t>
                            </w:r>
                          </w:p>
                        </w:tc>
                      </w:tr>
                    </w:tbl>
                    <w:p w:rsidR="00A042BF" w:rsidRPr="00151A46"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Pr="001D5BC5" w:rsidRDefault="00A042BF" w:rsidP="00A042BF">
      <w:pPr>
        <w:rPr>
          <w:rFonts w:hint="eastAsia"/>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83835" cy="12329160"/>
                <wp:effectExtent l="9525" t="9525" r="12065" b="571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2329160"/>
                        </a:xfrm>
                        <a:prstGeom prst="rect">
                          <a:avLst/>
                        </a:prstGeom>
                        <a:solidFill>
                          <a:srgbClr val="FFFFFF"/>
                        </a:solidFill>
                        <a:ln w="9525">
                          <a:solidFill>
                            <a:srgbClr val="000000"/>
                          </a:solidFill>
                          <a:miter lim="800000"/>
                          <a:headEnd/>
                          <a:tailEnd/>
                        </a:ln>
                      </wps:spPr>
                      <wps:txbx>
                        <w:txbxContent>
                          <w:p w:rsidR="00A042BF" w:rsidRPr="001D5BC5" w:rsidRDefault="00A042BF" w:rsidP="00A042BF">
                            <w:pPr>
                              <w:rPr>
                                <w:b/>
                                <w:bCs/>
                              </w:rPr>
                            </w:pPr>
                            <w:r w:rsidRPr="001D5BC5">
                              <w:rPr>
                                <w:b/>
                                <w:bCs/>
                              </w:rPr>
                              <w:t xml:space="preserve">Table </w:t>
                            </w:r>
                            <w:proofErr w:type="gramStart"/>
                            <w:r w:rsidRPr="001D5BC5">
                              <w:rPr>
                                <w:b/>
                                <w:bCs/>
                              </w:rPr>
                              <w:t>6  Statistical</w:t>
                            </w:r>
                            <w:proofErr w:type="gramEnd"/>
                            <w:r w:rsidRPr="001D5BC5">
                              <w:rPr>
                                <w:b/>
                                <w:bCs/>
                              </w:rPr>
                              <w:t xml:space="preserve"> correlations between Tumor Node Metastasis stage variation and </w:t>
                            </w:r>
                            <w:proofErr w:type="spellStart"/>
                            <w:r w:rsidRPr="001D5BC5">
                              <w:rPr>
                                <w:b/>
                                <w:bCs/>
                              </w:rPr>
                              <w:t>clinico</w:t>
                            </w:r>
                            <w:proofErr w:type="spellEnd"/>
                            <w:r w:rsidRPr="001D5BC5">
                              <w:rPr>
                                <w:b/>
                                <w:bCs/>
                              </w:rPr>
                              <w:t>-pathological variables</w:t>
                            </w:r>
                          </w:p>
                          <w:tbl>
                            <w:tblPr>
                              <w:tblW w:w="5000" w:type="pct"/>
                              <w:tblBorders>
                                <w:top w:val="single" w:sz="6" w:space="0" w:color="000000"/>
                              </w:tblBorders>
                              <w:tblCellMar>
                                <w:left w:w="0" w:type="dxa"/>
                                <w:right w:w="0" w:type="dxa"/>
                              </w:tblCellMar>
                              <w:tblLook w:val="0000" w:firstRow="0" w:lastRow="0" w:firstColumn="0" w:lastColumn="0" w:noHBand="0" w:noVBand="0"/>
                            </w:tblPr>
                            <w:tblGrid>
                              <w:gridCol w:w="2421"/>
                              <w:gridCol w:w="1509"/>
                              <w:gridCol w:w="2296"/>
                              <w:gridCol w:w="1767"/>
                              <w:gridCol w:w="1509"/>
                            </w:tblGrid>
                            <w:tr w:rsidR="00A042BF" w:rsidRPr="001D5BC5" w:rsidTr="001D5BC5">
                              <w:tblPrEx>
                                <w:tblCellMar>
                                  <w:top w:w="0" w:type="dxa"/>
                                  <w:left w:w="0" w:type="dxa"/>
                                  <w:bottom w:w="0" w:type="dxa"/>
                                  <w:right w:w="0" w:type="dxa"/>
                                </w:tblCellMar>
                              </w:tblPrEx>
                              <w:trPr>
                                <w:trHeight w:hRule="exact" w:val="383"/>
                              </w:trPr>
                              <w:tc>
                                <w:tcPr>
                                  <w:tcW w:w="127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c>
                                <w:tcPr>
                                  <w:tcW w:w="2932" w:type="pct"/>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pTNM stage variation</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571"/>
                              </w:trPr>
                              <w:tc>
                                <w:tcPr>
                                  <w:tcW w:w="1274" w:type="pct"/>
                                  <w:tcBorders>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794"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208"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930"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794" w:type="pct"/>
                                  <w:tcBorders>
                                    <w:bottom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794"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0.655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0.372</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60</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0.0194</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36</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0.396</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0.4</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0.747</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0.043</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12</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0.135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100</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14</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0.185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64</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26</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0.0051</w:t>
                                  </w:r>
                                </w:p>
                              </w:tc>
                            </w:tr>
                          </w:tbl>
                          <w:p w:rsidR="00A042BF" w:rsidRPr="002F5C0D" w:rsidRDefault="00A042BF" w:rsidP="00A042BF">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1" type="#_x0000_t202" style="position:absolute;left:0;text-align:left;margin-left:0;margin-top:0;width:416.05pt;height:970.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AHOwIAAFgEAAAOAAAAZHJzL2Uyb0RvYy54bWysVM2O0zAQviPxDpbvNE3aLm3UdLV0KUJa&#10;fqSFB3AcJ7Hwn2y3SXkA9g04ceHOc/U5GDttqRa4IHKwPJ7x55nvm8nyupcC7Zh1XKsCp6MxRkxR&#10;XXHVFPjjh82zOUbOE1URoRUr8J45fL16+mTZmZxlutWiYhYBiHJ5Zwrcem/yJHG0ZZK4kTZMgbPW&#10;VhIPpm2SypIO0KVIsvH4Kum0rYzVlDkHp7eDE68ifl0z6t/VtWMeiQJDbj6uNq5lWJPVkuSNJabl&#10;9JgG+YcsJOEKHj1D3RJP0Nby36Akp1Y7XfsR1TLRdc0pizVANen4UTX3LTEs1gLkOHOmyf0/WPp2&#10;994iXhU4w0gRCRIdvj4cvv04fP+CskBPZ1wOUfcG4nz/QvcgcyzVmTtNPzmk9LolqmE31uquZaSC&#10;9NJwM7m4OuC4AFJ2b3QF75Ct1xGor60M3AEbCNBBpv1ZGtZ7ROFwls0n88kMIwq+NJtki/QqqpeQ&#10;/HTfWOdfMS1R2BTYgvgRn+zunA/5kPwUEp5zWvBqw4WIhm3KtbBoR6BRNvGLJTwKEwp1BV7MstlA&#10;wV8hxvH7E4TkHjpecFng+TmI5IG4l6qK/egJF8MeUhbqyGQgb6DR92UfNZudBCp1tQdqrR4aHAYS&#10;Nq22nzHqoLkLrGD6MBKvFYizSKfTMAvRmM6eZ2DYS0956SGKAlCBPUbDdu2H+dkay5sW3jm1ww0I&#10;uuGR6aD8kNMxeWjfKMBx1MJ8XNox6tcPYfUTAAD//wMAUEsDBBQABgAIAAAAIQDgM80y3wAAAAYB&#10;AAAPAAAAZHJzL2Rvd25yZXYueG1sTI/BTsMwEETvSPyDtZW4IOqkoFJCnAqKKg6VUFv4ACfeJmnj&#10;dRS7SeDrWbjAZaTVjGbepsvRNqLHzteOFMTTCARS4UxNpYKP9/XNAoQPmoxuHKGCT/SwzC4vUp0Y&#10;N9AO+30oBZeQT7SCKoQ2kdIXFVrtp65FYu/gOqsDn10pTacHLreNnEXRXFpdEy9UusVVhcVpf7YK&#10;Ti/3/fF68/qcv61Xx7KPhi8stkpdTcanRxABx/AXhh98RoeMmXJ3JuNFo4AfCb/K3uJ2FoPIOfRw&#10;F89BZqn8j599AwAA//8DAFBLAQItABQABgAIAAAAIQC2gziS/gAAAOEBAAATAAAAAAAAAAAAAAAA&#10;AAAAAABbQ29udGVudF9UeXBlc10ueG1sUEsBAi0AFAAGAAgAAAAhADj9If/WAAAAlAEAAAsAAAAA&#10;AAAAAAAAAAAALwEAAF9yZWxzLy5yZWxzUEsBAi0AFAAGAAgAAAAhADHrsAc7AgAAWAQAAA4AAAAA&#10;AAAAAAAAAAAALgIAAGRycy9lMm9Eb2MueG1sUEsBAi0AFAAGAAgAAAAhAOAzzTLfAAAABgEAAA8A&#10;AAAAAAAAAAAAAAAAlQQAAGRycy9kb3ducmV2LnhtbFBLBQYAAAAABAAEAPMAAAChBQAAAAA=&#10;">
                <v:textbox style="mso-fit-shape-to-text:t">
                  <w:txbxContent>
                    <w:p w:rsidR="00A042BF" w:rsidRPr="001D5BC5" w:rsidRDefault="00A042BF" w:rsidP="00A042BF">
                      <w:pPr>
                        <w:rPr>
                          <w:b/>
                          <w:bCs/>
                        </w:rPr>
                      </w:pPr>
                      <w:r w:rsidRPr="001D5BC5">
                        <w:rPr>
                          <w:b/>
                          <w:bCs/>
                        </w:rPr>
                        <w:t xml:space="preserve">Table </w:t>
                      </w:r>
                      <w:proofErr w:type="gramStart"/>
                      <w:r w:rsidRPr="001D5BC5">
                        <w:rPr>
                          <w:b/>
                          <w:bCs/>
                        </w:rPr>
                        <w:t>6  Statistical</w:t>
                      </w:r>
                      <w:proofErr w:type="gramEnd"/>
                      <w:r w:rsidRPr="001D5BC5">
                        <w:rPr>
                          <w:b/>
                          <w:bCs/>
                        </w:rPr>
                        <w:t xml:space="preserve"> correlations between Tumor Node Metastasis stage variation and </w:t>
                      </w:r>
                      <w:proofErr w:type="spellStart"/>
                      <w:r w:rsidRPr="001D5BC5">
                        <w:rPr>
                          <w:b/>
                          <w:bCs/>
                        </w:rPr>
                        <w:t>clinico</w:t>
                      </w:r>
                      <w:proofErr w:type="spellEnd"/>
                      <w:r w:rsidRPr="001D5BC5">
                        <w:rPr>
                          <w:b/>
                          <w:bCs/>
                        </w:rPr>
                        <w:t>-pathological variables</w:t>
                      </w:r>
                    </w:p>
                    <w:tbl>
                      <w:tblPr>
                        <w:tblW w:w="5000" w:type="pct"/>
                        <w:tblBorders>
                          <w:top w:val="single" w:sz="6" w:space="0" w:color="000000"/>
                        </w:tblBorders>
                        <w:tblCellMar>
                          <w:left w:w="0" w:type="dxa"/>
                          <w:right w:w="0" w:type="dxa"/>
                        </w:tblCellMar>
                        <w:tblLook w:val="0000" w:firstRow="0" w:lastRow="0" w:firstColumn="0" w:lastColumn="0" w:noHBand="0" w:noVBand="0"/>
                      </w:tblPr>
                      <w:tblGrid>
                        <w:gridCol w:w="2421"/>
                        <w:gridCol w:w="1509"/>
                        <w:gridCol w:w="2296"/>
                        <w:gridCol w:w="1767"/>
                        <w:gridCol w:w="1509"/>
                      </w:tblGrid>
                      <w:tr w:rsidR="00A042BF" w:rsidRPr="001D5BC5" w:rsidTr="001D5BC5">
                        <w:tblPrEx>
                          <w:tblCellMar>
                            <w:top w:w="0" w:type="dxa"/>
                            <w:left w:w="0" w:type="dxa"/>
                            <w:bottom w:w="0" w:type="dxa"/>
                            <w:right w:w="0" w:type="dxa"/>
                          </w:tblCellMar>
                        </w:tblPrEx>
                        <w:trPr>
                          <w:trHeight w:hRule="exact" w:val="383"/>
                        </w:trPr>
                        <w:tc>
                          <w:tcPr>
                            <w:tcW w:w="127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c>
                          <w:tcPr>
                            <w:tcW w:w="2932" w:type="pct"/>
                            <w:gridSpan w:val="3"/>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pTNM stage variation</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 Bold Italic" w:hAnsi="Albertus Bold Italic" w:cs="Albertus Bold Italic"/>
                                <w:b/>
                                <w:bCs/>
                                <w:i/>
                                <w:iCs/>
                                <w:color w:val="000000"/>
                                <w:kern w:val="0"/>
                                <w:sz w:val="14"/>
                                <w:szCs w:val="14"/>
                                <w:lang w:val="zh-CN"/>
                              </w:rPr>
                              <w:t>P</w:t>
                            </w:r>
                            <w:r w:rsidRPr="001D5BC5">
                              <w:rPr>
                                <w:rFonts w:ascii="Albertus-Bold" w:hAnsi="Albertus-Bold" w:cs="Albertus-Bold"/>
                                <w:b/>
                                <w:bCs/>
                                <w:color w:val="000000"/>
                                <w:kern w:val="0"/>
                                <w:sz w:val="14"/>
                                <w:szCs w:val="14"/>
                                <w:lang w:val="zh-CN"/>
                              </w:rPr>
                              <w:t xml:space="preserve"> value</w:t>
                            </w:r>
                          </w:p>
                        </w:tc>
                      </w:tr>
                      <w:tr w:rsidR="00A042BF" w:rsidRPr="001D5BC5" w:rsidTr="001D5BC5">
                        <w:tblPrEx>
                          <w:tblCellMar>
                            <w:top w:w="0" w:type="dxa"/>
                            <w:left w:w="0" w:type="dxa"/>
                            <w:bottom w:w="0" w:type="dxa"/>
                            <w:right w:w="0" w:type="dxa"/>
                          </w:tblCellMar>
                        </w:tblPrEx>
                        <w:trPr>
                          <w:trHeight w:hRule="exact" w:val="571"/>
                        </w:trPr>
                        <w:tc>
                          <w:tcPr>
                            <w:tcW w:w="1274" w:type="pct"/>
                            <w:tcBorders>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Variable</w:t>
                            </w:r>
                          </w:p>
                        </w:tc>
                        <w:tc>
                          <w:tcPr>
                            <w:tcW w:w="794"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None</w:t>
                            </w:r>
                          </w:p>
                        </w:tc>
                        <w:tc>
                          <w:tcPr>
                            <w:tcW w:w="1208"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Downstaging</w:t>
                            </w:r>
                          </w:p>
                        </w:tc>
                        <w:tc>
                          <w:tcPr>
                            <w:tcW w:w="930" w:type="pct"/>
                            <w:tcBorders>
                              <w:top w:val="single" w:sz="6" w:space="0" w:color="000000"/>
                              <w:bottom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1D5BC5">
                              <w:rPr>
                                <w:rFonts w:ascii="Albertus-Bold" w:hAnsi="Albertus-Bold" w:cs="Albertus-Bold"/>
                                <w:b/>
                                <w:bCs/>
                                <w:color w:val="000000"/>
                                <w:kern w:val="0"/>
                                <w:sz w:val="14"/>
                                <w:szCs w:val="14"/>
                                <w:lang w:val="zh-CN"/>
                              </w:rPr>
                              <w:t>Upstaging</w:t>
                            </w:r>
                          </w:p>
                        </w:tc>
                        <w:tc>
                          <w:tcPr>
                            <w:tcW w:w="794" w:type="pct"/>
                            <w:tcBorders>
                              <w:bottom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b/>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Borders>
                              <w:top w:val="single" w:sz="6" w:space="0" w:color="000000"/>
                            </w:tcBorders>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Sex</w:t>
                            </w:r>
                          </w:p>
                        </w:tc>
                        <w:tc>
                          <w:tcPr>
                            <w:tcW w:w="794"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Borders>
                              <w:top w:val="single" w:sz="6" w:space="0" w:color="000000"/>
                            </w:tcBorders>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F</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0.655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Age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67 yr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&gt; 67 yr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0.372</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Site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Upper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60</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Medium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Lower</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Extensive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0.0194</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Circumferential spread</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One-third</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Middle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36</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Complete</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0.396</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Craniocaudal extension</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3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29</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3 cm </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0.4</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A042BF"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A042BF">
                              <w:rPr>
                                <w:rFonts w:ascii="Book Antiqua" w:hAnsi="Book Antiqua" w:cs="Book Antiqua"/>
                                <w:bCs/>
                                <w:color w:val="000000"/>
                                <w:kern w:val="0"/>
                                <w:sz w:val="14"/>
                                <w:szCs w:val="14"/>
                              </w:rPr>
                              <w:t>Distance from the anal verge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A042BF">
                              <w:rPr>
                                <w:rFonts w:ascii="Book Antiqua" w:hAnsi="Book Antiqua" w:cs="Book Antiqua"/>
                                <w:bCs/>
                                <w:color w:val="000000"/>
                                <w:kern w:val="0"/>
                                <w:sz w:val="14"/>
                                <w:szCs w:val="14"/>
                              </w:rPr>
                              <w:t xml:space="preserve">   </w:t>
                            </w:r>
                            <w:r w:rsidRPr="001D5BC5">
                              <w:rPr>
                                <w:rFonts w:ascii="宋体" w:hAnsi="Book Antiqua" w:cs="宋体" w:hint="eastAsia"/>
                                <w:color w:val="000000"/>
                                <w:kern w:val="0"/>
                                <w:sz w:val="12"/>
                                <w:szCs w:val="12"/>
                              </w:rPr>
                              <w:t>≥</w:t>
                            </w:r>
                            <w:r w:rsidRPr="001D5BC5">
                              <w:rPr>
                                <w:rFonts w:ascii="Book Antiqua" w:hAnsi="Book Antiqua" w:cs="Book Antiqua"/>
                                <w:bCs/>
                                <w:color w:val="000000"/>
                                <w:kern w:val="0"/>
                                <w:sz w:val="14"/>
                                <w:szCs w:val="14"/>
                                <w:lang w:val="zh-CN"/>
                              </w:rPr>
                              <w:t xml:space="preserve"> 1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&lt; 1 cm</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0.747</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Histotype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NOS </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70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117</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Mucinous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0.043</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Histological grade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60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11</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16</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12</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0.135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cT</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100</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12</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14</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0.185</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cN</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58</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cN+</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53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64</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Dworak grade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20</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35</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8</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22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26</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19</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33</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Death due to disease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47</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101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33</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11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&lt; 0.0001</w:t>
                            </w: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Recurrence</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1208"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930"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No</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42</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9</w:t>
                            </w:r>
                          </w:p>
                        </w:tc>
                        <w:tc>
                          <w:tcPr>
                            <w:tcW w:w="794" w:type="pct"/>
                            <w:tcMar>
                              <w:top w:w="28" w:type="dxa"/>
                              <w:left w:w="28" w:type="dxa"/>
                              <w:bottom w:w="28" w:type="dxa"/>
                              <w:right w:w="28" w:type="dxa"/>
                            </w:tcMar>
                          </w:tcPr>
                          <w:p w:rsidR="00A042BF" w:rsidRPr="001D5BC5" w:rsidRDefault="00A042BF" w:rsidP="001D5BC5">
                            <w:pPr>
                              <w:autoSpaceDE w:val="0"/>
                              <w:autoSpaceDN w:val="0"/>
                              <w:adjustRightInd w:val="0"/>
                              <w:jc w:val="left"/>
                              <w:rPr>
                                <w:rFonts w:ascii="Albertus Bold Italic" w:hAnsi="Albertus Bold Italic"/>
                                <w:kern w:val="0"/>
                                <w:sz w:val="24"/>
                                <w:szCs w:val="24"/>
                              </w:rPr>
                            </w:pPr>
                          </w:p>
                        </w:tc>
                      </w:tr>
                      <w:tr w:rsidR="00A042BF" w:rsidRPr="001D5BC5" w:rsidTr="001D5BC5">
                        <w:tblPrEx>
                          <w:tblCellMar>
                            <w:top w:w="0" w:type="dxa"/>
                            <w:left w:w="0" w:type="dxa"/>
                            <w:bottom w:w="0" w:type="dxa"/>
                            <w:right w:w="0" w:type="dxa"/>
                          </w:tblCellMar>
                        </w:tblPrEx>
                        <w:trPr>
                          <w:trHeight w:val="60"/>
                        </w:trPr>
                        <w:tc>
                          <w:tcPr>
                            <w:tcW w:w="127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Yes</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38</w:t>
                            </w:r>
                          </w:p>
                        </w:tc>
                        <w:tc>
                          <w:tcPr>
                            <w:tcW w:w="1208"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31</w:t>
                            </w:r>
                          </w:p>
                        </w:tc>
                        <w:tc>
                          <w:tcPr>
                            <w:tcW w:w="930"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4</w:t>
                            </w:r>
                          </w:p>
                        </w:tc>
                        <w:tc>
                          <w:tcPr>
                            <w:tcW w:w="794" w:type="pct"/>
                            <w:tcMar>
                              <w:top w:w="28" w:type="dxa"/>
                              <w:left w:w="28" w:type="dxa"/>
                              <w:bottom w:w="28" w:type="dxa"/>
                              <w:right w:w="28" w:type="dxa"/>
                            </w:tcMar>
                          </w:tcPr>
                          <w:p w:rsidR="00A042BF" w:rsidRPr="001D5BC5" w:rsidRDefault="00A042BF" w:rsidP="001D5BC5">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1D5BC5">
                              <w:rPr>
                                <w:rFonts w:ascii="Book Antiqua" w:hAnsi="Book Antiqua" w:cs="Book Antiqua"/>
                                <w:bCs/>
                                <w:color w:val="000000"/>
                                <w:kern w:val="0"/>
                                <w:sz w:val="14"/>
                                <w:szCs w:val="14"/>
                                <w:lang w:val="zh-CN"/>
                              </w:rPr>
                              <w:t xml:space="preserve">      0.0051</w:t>
                            </w:r>
                          </w:p>
                        </w:tc>
                      </w:tr>
                    </w:tbl>
                    <w:p w:rsidR="00A042BF" w:rsidRPr="002F5C0D" w:rsidRDefault="00A042BF" w:rsidP="00A042BF">
                      <w:pPr>
                        <w:widowControl/>
                        <w:jc w:val="left"/>
                        <w:rPr>
                          <w:rFonts w:ascii="Albertus Bold Italic"/>
                        </w:rPr>
                      </w:pPr>
                    </w:p>
                  </w:txbxContent>
                </v:textbox>
                <w10:wrap type="square"/>
              </v:shape>
            </w:pict>
          </mc:Fallback>
        </mc:AlternateContent>
      </w: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A042BF">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Default="00A042BF" w:rsidP="00F50781">
      <w:pPr>
        <w:rPr>
          <w:rFonts w:hint="eastAsia"/>
        </w:rPr>
      </w:pPr>
    </w:p>
    <w:p w:rsidR="00A042BF" w:rsidRPr="000B0D85" w:rsidRDefault="00A042BF" w:rsidP="00F50781"/>
    <w:sectPr w:rsidR="00A042BF" w:rsidRPr="000B0D85">
      <w:footerReference w:type="even" r:id="rId15"/>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72E" w:rsidRDefault="00C0672E">
      <w:r>
        <w:separator/>
      </w:r>
    </w:p>
  </w:endnote>
  <w:endnote w:type="continuationSeparator" w:id="0">
    <w:p w:rsidR="00C0672E" w:rsidRDefault="00C06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altName w:val="MS Mincho"/>
    <w:panose1 w:val="00000000000000000000"/>
    <w:charset w:val="80"/>
    <w:family w:val="auto"/>
    <w:notTrueType/>
    <w:pitch w:val="default"/>
    <w:sig w:usb0="00000001" w:usb1="08070000" w:usb2="00000010" w:usb3="00000000" w:csb0="0002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KozMinPro-Bold">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72E" w:rsidRDefault="00C0672E">
      <w:r>
        <w:separator/>
      </w:r>
    </w:p>
  </w:footnote>
  <w:footnote w:type="continuationSeparator" w:id="0">
    <w:p w:rsidR="00C0672E" w:rsidRDefault="00C067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327A8"/>
    <w:rsid w:val="002956C9"/>
    <w:rsid w:val="00295C5F"/>
    <w:rsid w:val="002B75DF"/>
    <w:rsid w:val="002D2A10"/>
    <w:rsid w:val="002F45F1"/>
    <w:rsid w:val="00323671"/>
    <w:rsid w:val="003577BA"/>
    <w:rsid w:val="003A510B"/>
    <w:rsid w:val="00455B0F"/>
    <w:rsid w:val="00476DB2"/>
    <w:rsid w:val="004C19C8"/>
    <w:rsid w:val="004D6FBC"/>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042BF"/>
    <w:rsid w:val="00A4134A"/>
    <w:rsid w:val="00A619D5"/>
    <w:rsid w:val="00A71FFD"/>
    <w:rsid w:val="00AE0EE0"/>
    <w:rsid w:val="00B002E2"/>
    <w:rsid w:val="00BD4C39"/>
    <w:rsid w:val="00C0672E"/>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A042BF"/>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A042B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A042BF"/>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A042BF"/>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A042BF"/>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A042BF"/>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6557</Words>
  <Characters>37381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4</cp:revision>
  <dcterms:created xsi:type="dcterms:W3CDTF">2016-01-15T04:02:00Z</dcterms:created>
  <dcterms:modified xsi:type="dcterms:W3CDTF">2017-02-25T09:42:00Z</dcterms:modified>
</cp:coreProperties>
</file>