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7F9" w:rsidRDefault="00B657F9" w:rsidP="00B657F9">
      <w:pPr>
        <w:rPr>
          <w:rFonts w:ascii="Book Antiqua" w:hAnsi="Book Antiqua"/>
          <w:b/>
          <w:noProof/>
          <w:color w:val="0000FF"/>
          <w:sz w:val="28"/>
          <w:szCs w:val="28"/>
          <w:shd w:val="clear" w:color="auto" w:fill="FFFFFF"/>
        </w:rPr>
      </w:pPr>
    </w:p>
    <w:p w:rsidR="00B657F9" w:rsidRPr="00C846FE" w:rsidRDefault="00B657F9" w:rsidP="00B657F9">
      <w:pPr>
        <w:rPr>
          <w:rFonts w:ascii="Book Antiqua" w:hAnsi="Book Antiqua"/>
          <w:b/>
          <w:color w:val="0000FF"/>
          <w:sz w:val="32"/>
          <w:szCs w:val="32"/>
        </w:rPr>
      </w:pPr>
      <w:r w:rsidRPr="00C846FE">
        <w:rPr>
          <w:rFonts w:ascii="Book Antiqua" w:hAnsi="Book Antiqua"/>
          <w:b/>
          <w:color w:val="0000FF"/>
          <w:sz w:val="32"/>
          <w:szCs w:val="32"/>
          <w:shd w:val="clear" w:color="auto" w:fill="FFFFFF"/>
        </w:rPr>
        <w:t>Copyright Information of the Article Published Online</w:t>
      </w:r>
    </w:p>
    <w:tbl>
      <w:tblPr>
        <w:tblpPr w:leftFromText="180" w:rightFromText="180" w:vertAnchor="page" w:horzAnchor="margin" w:tblpY="4741"/>
        <w:tblW w:w="9558" w:type="dxa"/>
        <w:tblBorders>
          <w:top w:val="single" w:sz="6" w:space="0" w:color="E36C0A"/>
          <w:left w:val="single" w:sz="6" w:space="0" w:color="E36C0A"/>
          <w:bottom w:val="single" w:sz="6" w:space="0" w:color="E36C0A"/>
          <w:right w:val="single" w:sz="6" w:space="0" w:color="E36C0A"/>
          <w:insideH w:val="single" w:sz="6" w:space="0" w:color="E36C0A"/>
          <w:insideV w:val="single" w:sz="6" w:space="0" w:color="E36C0A"/>
        </w:tblBorders>
        <w:tblLayout w:type="fixed"/>
        <w:tblLook w:val="00A0" w:firstRow="1" w:lastRow="0" w:firstColumn="1" w:lastColumn="0" w:noHBand="0" w:noVBand="0"/>
      </w:tblPr>
      <w:tblGrid>
        <w:gridCol w:w="2808"/>
        <w:gridCol w:w="6750"/>
      </w:tblGrid>
      <w:tr w:rsidR="00B657F9" w:rsidRPr="000B0D85" w:rsidTr="003B7833">
        <w:trPr>
          <w:trHeight w:val="720"/>
        </w:trPr>
        <w:tc>
          <w:tcPr>
            <w:tcW w:w="2808" w:type="dxa"/>
            <w:vAlign w:val="center"/>
          </w:tcPr>
          <w:p w:rsidR="00B657F9" w:rsidRPr="00CB42A6" w:rsidRDefault="00B657F9" w:rsidP="003B7833">
            <w:pPr>
              <w:spacing w:line="360" w:lineRule="auto"/>
              <w:jc w:val="left"/>
              <w:rPr>
                <w:rFonts w:ascii="Book Antiqua" w:hAnsi="Book Antiqua"/>
                <w:b/>
                <w:color w:val="000000"/>
                <w:sz w:val="24"/>
                <w:szCs w:val="24"/>
              </w:rPr>
            </w:pPr>
            <w:r w:rsidRPr="00CB42A6">
              <w:rPr>
                <w:rFonts w:ascii="Book Antiqua" w:hAnsi="Book Antiqua"/>
                <w:b/>
                <w:color w:val="000000"/>
                <w:sz w:val="24"/>
                <w:szCs w:val="24"/>
              </w:rPr>
              <w:t>TITLE</w:t>
            </w:r>
          </w:p>
        </w:tc>
        <w:tc>
          <w:tcPr>
            <w:tcW w:w="6750" w:type="dxa"/>
            <w:vAlign w:val="center"/>
          </w:tcPr>
          <w:p w:rsidR="00786BAA" w:rsidRDefault="00351BB8">
            <w:pPr>
              <w:spacing w:line="360" w:lineRule="auto"/>
              <w:rPr>
                <w:rFonts w:ascii="Book Antiqua" w:hAnsi="Book Antiqua"/>
                <w:color w:val="000000"/>
                <w:sz w:val="24"/>
                <w:szCs w:val="24"/>
              </w:rPr>
            </w:pPr>
            <w:r>
              <w:rPr>
                <w:rFonts w:ascii="Book Antiqua" w:hAnsi="Book Antiqua"/>
                <w:color w:val="000000"/>
                <w:sz w:val="24"/>
                <w:szCs w:val="24"/>
              </w:rPr>
              <w:t>Fatigue is not associated with vitamin D deficiency in inflammatory bowel disease patients</w:t>
            </w:r>
          </w:p>
        </w:tc>
      </w:tr>
      <w:tr w:rsidR="00B657F9" w:rsidRPr="000B0D85" w:rsidTr="003B7833">
        <w:trPr>
          <w:trHeight w:val="720"/>
        </w:trPr>
        <w:tc>
          <w:tcPr>
            <w:tcW w:w="2808" w:type="dxa"/>
            <w:vAlign w:val="center"/>
          </w:tcPr>
          <w:p w:rsidR="00B657F9" w:rsidRPr="00CB42A6" w:rsidRDefault="00B657F9" w:rsidP="003B7833">
            <w:pPr>
              <w:tabs>
                <w:tab w:val="left" w:pos="360"/>
              </w:tabs>
              <w:suppressAutoHyphens/>
              <w:autoSpaceDE w:val="0"/>
              <w:autoSpaceDN w:val="0"/>
              <w:adjustRightInd w:val="0"/>
              <w:spacing w:line="360" w:lineRule="auto"/>
              <w:jc w:val="left"/>
              <w:textAlignment w:val="center"/>
              <w:rPr>
                <w:rFonts w:ascii="Book Antiqua" w:hAnsi="Book Antiqua"/>
                <w:b/>
                <w:color w:val="000000"/>
                <w:sz w:val="24"/>
                <w:szCs w:val="24"/>
                <w:lang w:val="zh-CN"/>
              </w:rPr>
            </w:pPr>
            <w:r w:rsidRPr="00CB42A6">
              <w:rPr>
                <w:rFonts w:ascii="Book Antiqua" w:hAnsi="Book Antiqua"/>
                <w:b/>
                <w:color w:val="000000"/>
                <w:sz w:val="24"/>
                <w:szCs w:val="24"/>
              </w:rPr>
              <w:t>AUTHOR(s)</w:t>
            </w:r>
          </w:p>
        </w:tc>
        <w:tc>
          <w:tcPr>
            <w:tcW w:w="6750" w:type="dxa"/>
            <w:vAlign w:val="center"/>
          </w:tcPr>
          <w:p w:rsidR="00786BAA" w:rsidRDefault="00351BB8">
            <w:pPr>
              <w:tabs>
                <w:tab w:val="left" w:pos="360"/>
              </w:tabs>
              <w:suppressAutoHyphens/>
              <w:autoSpaceDE w:val="0"/>
              <w:autoSpaceDN w:val="0"/>
              <w:adjustRightInd w:val="0"/>
              <w:spacing w:line="360" w:lineRule="auto"/>
              <w:textAlignment w:val="center"/>
              <w:rPr>
                <w:rFonts w:ascii="Book Antiqua" w:hAnsi="Book Antiqua" w:cs="Book Antiqua"/>
                <w:color w:val="000000"/>
                <w:sz w:val="24"/>
                <w:szCs w:val="24"/>
              </w:rPr>
            </w:pPr>
            <w:proofErr w:type="spellStart"/>
            <w:r>
              <w:rPr>
                <w:rFonts w:ascii="Book Antiqua" w:hAnsi="Book Antiqua" w:cs="Book Antiqua"/>
                <w:color w:val="000000"/>
                <w:sz w:val="24"/>
                <w:szCs w:val="24"/>
              </w:rPr>
              <w:t>Svein</w:t>
            </w:r>
            <w:proofErr w:type="spellEnd"/>
            <w:r>
              <w:rPr>
                <w:rFonts w:ascii="Book Antiqua" w:hAnsi="Book Antiqua" w:cs="Book Antiqua"/>
                <w:color w:val="000000"/>
                <w:sz w:val="24"/>
                <w:szCs w:val="24"/>
              </w:rPr>
              <w:t xml:space="preserve"> Oskar </w:t>
            </w:r>
            <w:proofErr w:type="spellStart"/>
            <w:r>
              <w:rPr>
                <w:rFonts w:ascii="Book Antiqua" w:hAnsi="Book Antiqua" w:cs="Book Antiqua"/>
                <w:color w:val="000000"/>
                <w:sz w:val="24"/>
                <w:szCs w:val="24"/>
              </w:rPr>
              <w:t>Frigstad</w:t>
            </w:r>
            <w:proofErr w:type="spellEnd"/>
            <w:r>
              <w:rPr>
                <w:rFonts w:ascii="Book Antiqua" w:hAnsi="Book Antiqua" w:cs="Book Antiqua"/>
                <w:color w:val="000000"/>
                <w:sz w:val="24"/>
                <w:szCs w:val="24"/>
              </w:rPr>
              <w:t xml:space="preserve">, </w:t>
            </w:r>
            <w:proofErr w:type="spellStart"/>
            <w:r>
              <w:rPr>
                <w:rFonts w:ascii="Book Antiqua" w:hAnsi="Book Antiqua" w:cs="Book Antiqua"/>
                <w:color w:val="000000"/>
                <w:sz w:val="24"/>
                <w:szCs w:val="24"/>
              </w:rPr>
              <w:t>Marte</w:t>
            </w:r>
            <w:proofErr w:type="spellEnd"/>
            <w:r>
              <w:rPr>
                <w:rFonts w:ascii="Book Antiqua" w:hAnsi="Book Antiqua" w:cs="Book Antiqua"/>
                <w:color w:val="000000"/>
                <w:sz w:val="24"/>
                <w:szCs w:val="24"/>
              </w:rPr>
              <w:t xml:space="preserve"> Lie </w:t>
            </w:r>
            <w:proofErr w:type="spellStart"/>
            <w:r>
              <w:rPr>
                <w:rFonts w:ascii="Book Antiqua" w:hAnsi="Book Antiqua" w:cs="Book Antiqua"/>
                <w:color w:val="000000"/>
                <w:sz w:val="24"/>
                <w:szCs w:val="24"/>
              </w:rPr>
              <w:t>Høivik</w:t>
            </w:r>
            <w:proofErr w:type="spellEnd"/>
            <w:r>
              <w:rPr>
                <w:rFonts w:ascii="Book Antiqua" w:hAnsi="Book Antiqua" w:cs="Book Antiqua"/>
                <w:color w:val="000000"/>
                <w:sz w:val="24"/>
                <w:szCs w:val="24"/>
              </w:rPr>
              <w:t xml:space="preserve">, </w:t>
            </w:r>
            <w:proofErr w:type="spellStart"/>
            <w:r>
              <w:rPr>
                <w:rFonts w:ascii="Book Antiqua" w:hAnsi="Book Antiqua" w:cs="Book Antiqua"/>
                <w:color w:val="000000"/>
                <w:sz w:val="24"/>
                <w:szCs w:val="24"/>
              </w:rPr>
              <w:t>Jørgen</w:t>
            </w:r>
            <w:proofErr w:type="spellEnd"/>
            <w:r>
              <w:rPr>
                <w:rFonts w:ascii="Book Antiqua" w:hAnsi="Book Antiqua" w:cs="Book Antiqua"/>
                <w:color w:val="000000"/>
                <w:sz w:val="24"/>
                <w:szCs w:val="24"/>
              </w:rPr>
              <w:t xml:space="preserve"> </w:t>
            </w:r>
            <w:proofErr w:type="spellStart"/>
            <w:r>
              <w:rPr>
                <w:rFonts w:ascii="Book Antiqua" w:hAnsi="Book Antiqua" w:cs="Book Antiqua"/>
                <w:color w:val="000000"/>
                <w:sz w:val="24"/>
                <w:szCs w:val="24"/>
              </w:rPr>
              <w:t>Jahnsen</w:t>
            </w:r>
            <w:proofErr w:type="spellEnd"/>
            <w:r>
              <w:rPr>
                <w:rFonts w:ascii="Book Antiqua" w:hAnsi="Book Antiqua" w:cs="Book Antiqua"/>
                <w:color w:val="000000"/>
                <w:sz w:val="24"/>
                <w:szCs w:val="24"/>
              </w:rPr>
              <w:t xml:space="preserve">, </w:t>
            </w:r>
            <w:proofErr w:type="spellStart"/>
            <w:r>
              <w:rPr>
                <w:rFonts w:ascii="Book Antiqua" w:hAnsi="Book Antiqua" w:cs="Book Antiqua"/>
                <w:color w:val="000000"/>
                <w:sz w:val="24"/>
                <w:szCs w:val="24"/>
              </w:rPr>
              <w:t>Milada</w:t>
            </w:r>
            <w:proofErr w:type="spellEnd"/>
            <w:r>
              <w:rPr>
                <w:rFonts w:ascii="Book Antiqua" w:hAnsi="Book Antiqua" w:cs="Book Antiqua"/>
                <w:color w:val="000000"/>
                <w:sz w:val="24"/>
                <w:szCs w:val="24"/>
              </w:rPr>
              <w:t xml:space="preserve"> </w:t>
            </w:r>
            <w:proofErr w:type="spellStart"/>
            <w:r>
              <w:rPr>
                <w:rFonts w:ascii="Book Antiqua" w:hAnsi="Book Antiqua" w:cs="Book Antiqua"/>
                <w:color w:val="000000"/>
                <w:sz w:val="24"/>
                <w:szCs w:val="24"/>
              </w:rPr>
              <w:t>Cvancarova</w:t>
            </w:r>
            <w:proofErr w:type="spellEnd"/>
            <w:r>
              <w:rPr>
                <w:rFonts w:ascii="Book Antiqua" w:hAnsi="Book Antiqua" w:cs="Book Antiqua"/>
                <w:color w:val="000000"/>
                <w:sz w:val="24"/>
                <w:szCs w:val="24"/>
              </w:rPr>
              <w:t xml:space="preserve">, Tore </w:t>
            </w:r>
            <w:proofErr w:type="spellStart"/>
            <w:r>
              <w:rPr>
                <w:rFonts w:ascii="Book Antiqua" w:hAnsi="Book Antiqua" w:cs="Book Antiqua"/>
                <w:color w:val="000000"/>
                <w:sz w:val="24"/>
                <w:szCs w:val="24"/>
              </w:rPr>
              <w:t>Grimstad</w:t>
            </w:r>
            <w:proofErr w:type="spellEnd"/>
            <w:r>
              <w:rPr>
                <w:rFonts w:ascii="Book Antiqua" w:hAnsi="Book Antiqua" w:cs="Book Antiqua"/>
                <w:color w:val="000000"/>
                <w:sz w:val="24"/>
                <w:szCs w:val="24"/>
              </w:rPr>
              <w:t xml:space="preserve">, Ingrid </w:t>
            </w:r>
            <w:proofErr w:type="spellStart"/>
            <w:r>
              <w:rPr>
                <w:rFonts w:ascii="Book Antiqua" w:hAnsi="Book Antiqua" w:cs="Book Antiqua"/>
                <w:color w:val="000000"/>
                <w:sz w:val="24"/>
                <w:szCs w:val="24"/>
              </w:rPr>
              <w:t>Prytz</w:t>
            </w:r>
            <w:proofErr w:type="spellEnd"/>
            <w:r>
              <w:rPr>
                <w:rFonts w:ascii="Book Antiqua" w:hAnsi="Book Antiqua" w:cs="Book Antiqua"/>
                <w:color w:val="000000"/>
                <w:sz w:val="24"/>
                <w:szCs w:val="24"/>
              </w:rPr>
              <w:t xml:space="preserve"> </w:t>
            </w:r>
            <w:proofErr w:type="spellStart"/>
            <w:r>
              <w:rPr>
                <w:rFonts w:ascii="Book Antiqua" w:hAnsi="Book Antiqua" w:cs="Book Antiqua"/>
                <w:color w:val="000000"/>
                <w:sz w:val="24"/>
                <w:szCs w:val="24"/>
              </w:rPr>
              <w:t>Berset</w:t>
            </w:r>
            <w:proofErr w:type="spellEnd"/>
            <w:r>
              <w:rPr>
                <w:rFonts w:ascii="Book Antiqua" w:hAnsi="Book Antiqua" w:cs="Book Antiqua"/>
                <w:color w:val="000000"/>
                <w:sz w:val="24"/>
                <w:szCs w:val="24"/>
              </w:rPr>
              <w:t xml:space="preserve">, </w:t>
            </w:r>
            <w:proofErr w:type="spellStart"/>
            <w:r>
              <w:rPr>
                <w:rFonts w:ascii="Book Antiqua" w:hAnsi="Book Antiqua" w:cs="Book Antiqua"/>
                <w:color w:val="000000"/>
                <w:sz w:val="24"/>
                <w:szCs w:val="24"/>
              </w:rPr>
              <w:t>Gert</w:t>
            </w:r>
            <w:proofErr w:type="spellEnd"/>
            <w:r>
              <w:rPr>
                <w:rFonts w:ascii="Book Antiqua" w:hAnsi="Book Antiqua" w:cs="Book Antiqua"/>
                <w:color w:val="000000"/>
                <w:sz w:val="24"/>
                <w:szCs w:val="24"/>
              </w:rPr>
              <w:t xml:space="preserve"> </w:t>
            </w:r>
            <w:proofErr w:type="spellStart"/>
            <w:r>
              <w:rPr>
                <w:rFonts w:ascii="Book Antiqua" w:hAnsi="Book Antiqua" w:cs="Book Antiqua"/>
                <w:color w:val="000000"/>
                <w:sz w:val="24"/>
                <w:szCs w:val="24"/>
              </w:rPr>
              <w:t>Huppertz-Hauss</w:t>
            </w:r>
            <w:proofErr w:type="spellEnd"/>
            <w:r>
              <w:rPr>
                <w:rFonts w:ascii="Book Antiqua" w:hAnsi="Book Antiqua" w:cs="Book Antiqua"/>
                <w:color w:val="000000"/>
                <w:sz w:val="24"/>
                <w:szCs w:val="24"/>
              </w:rPr>
              <w:t xml:space="preserve">, </w:t>
            </w:r>
            <w:proofErr w:type="spellStart"/>
            <w:r>
              <w:rPr>
                <w:rFonts w:ascii="Book Antiqua" w:hAnsi="Book Antiqua" w:cs="Book Antiqua"/>
                <w:color w:val="000000"/>
                <w:sz w:val="24"/>
                <w:szCs w:val="24"/>
              </w:rPr>
              <w:t>Øistein</w:t>
            </w:r>
            <w:proofErr w:type="spellEnd"/>
            <w:r>
              <w:rPr>
                <w:rFonts w:ascii="Book Antiqua" w:hAnsi="Book Antiqua" w:cs="Book Antiqua"/>
                <w:color w:val="000000"/>
                <w:sz w:val="24"/>
                <w:szCs w:val="24"/>
              </w:rPr>
              <w:t xml:space="preserve"> </w:t>
            </w:r>
            <w:proofErr w:type="spellStart"/>
            <w:r>
              <w:rPr>
                <w:rFonts w:ascii="Book Antiqua" w:hAnsi="Book Antiqua" w:cs="Book Antiqua"/>
                <w:color w:val="000000"/>
                <w:sz w:val="24"/>
                <w:szCs w:val="24"/>
              </w:rPr>
              <w:t>Hovde</w:t>
            </w:r>
            <w:proofErr w:type="spellEnd"/>
            <w:r>
              <w:rPr>
                <w:rFonts w:ascii="Book Antiqua" w:hAnsi="Book Antiqua" w:cs="Book Antiqua"/>
                <w:color w:val="000000"/>
                <w:sz w:val="24"/>
                <w:szCs w:val="24"/>
              </w:rPr>
              <w:t xml:space="preserve">, </w:t>
            </w:r>
            <w:proofErr w:type="spellStart"/>
            <w:r>
              <w:rPr>
                <w:rFonts w:ascii="Book Antiqua" w:hAnsi="Book Antiqua" w:cs="Book Antiqua"/>
                <w:color w:val="000000"/>
                <w:sz w:val="24"/>
                <w:szCs w:val="24"/>
              </w:rPr>
              <w:t>Tomm</w:t>
            </w:r>
            <w:proofErr w:type="spellEnd"/>
            <w:r>
              <w:rPr>
                <w:rFonts w:ascii="Book Antiqua" w:hAnsi="Book Antiqua" w:cs="Book Antiqua"/>
                <w:color w:val="000000"/>
                <w:sz w:val="24"/>
                <w:szCs w:val="24"/>
              </w:rPr>
              <w:t xml:space="preserve"> </w:t>
            </w:r>
            <w:proofErr w:type="spellStart"/>
            <w:r>
              <w:rPr>
                <w:rFonts w:ascii="Book Antiqua" w:hAnsi="Book Antiqua" w:cs="Book Antiqua"/>
                <w:color w:val="000000"/>
                <w:sz w:val="24"/>
                <w:szCs w:val="24"/>
              </w:rPr>
              <w:t>Bernklev</w:t>
            </w:r>
            <w:proofErr w:type="spellEnd"/>
            <w:r>
              <w:rPr>
                <w:rFonts w:ascii="Book Antiqua" w:hAnsi="Book Antiqua" w:cs="Book Antiqua"/>
                <w:color w:val="000000"/>
                <w:sz w:val="24"/>
                <w:szCs w:val="24"/>
              </w:rPr>
              <w:t xml:space="preserve">, </w:t>
            </w:r>
            <w:proofErr w:type="spellStart"/>
            <w:r>
              <w:rPr>
                <w:rFonts w:ascii="Book Antiqua" w:hAnsi="Book Antiqua" w:cs="Book Antiqua"/>
                <w:color w:val="000000"/>
                <w:sz w:val="24"/>
                <w:szCs w:val="24"/>
              </w:rPr>
              <w:t>Bjørn</w:t>
            </w:r>
            <w:proofErr w:type="spellEnd"/>
            <w:r>
              <w:rPr>
                <w:rFonts w:ascii="Book Antiqua" w:hAnsi="Book Antiqua" w:cs="Book Antiqua"/>
                <w:color w:val="000000"/>
                <w:sz w:val="24"/>
                <w:szCs w:val="24"/>
              </w:rPr>
              <w:t xml:space="preserve"> </w:t>
            </w:r>
            <w:proofErr w:type="spellStart"/>
            <w:r>
              <w:rPr>
                <w:rFonts w:ascii="Book Antiqua" w:hAnsi="Book Antiqua" w:cs="Book Antiqua"/>
                <w:color w:val="000000"/>
                <w:sz w:val="24"/>
                <w:szCs w:val="24"/>
              </w:rPr>
              <w:t>Moum</w:t>
            </w:r>
            <w:proofErr w:type="spellEnd"/>
            <w:r>
              <w:rPr>
                <w:rFonts w:ascii="Book Antiqua" w:hAnsi="Book Antiqua" w:cs="Book Antiqua"/>
                <w:color w:val="000000"/>
                <w:sz w:val="24"/>
                <w:szCs w:val="24"/>
              </w:rPr>
              <w:t xml:space="preserve"> and Lars-</w:t>
            </w:r>
            <w:proofErr w:type="spellStart"/>
            <w:r>
              <w:rPr>
                <w:rFonts w:ascii="Book Antiqua" w:hAnsi="Book Antiqua" w:cs="Book Antiqua"/>
                <w:color w:val="000000"/>
                <w:sz w:val="24"/>
                <w:szCs w:val="24"/>
              </w:rPr>
              <w:t>Petter</w:t>
            </w:r>
            <w:proofErr w:type="spellEnd"/>
            <w:r>
              <w:rPr>
                <w:rFonts w:ascii="Book Antiqua" w:hAnsi="Book Antiqua" w:cs="Book Antiqua"/>
                <w:color w:val="000000"/>
                <w:sz w:val="24"/>
                <w:szCs w:val="24"/>
              </w:rPr>
              <w:t xml:space="preserve"> </w:t>
            </w:r>
            <w:proofErr w:type="spellStart"/>
            <w:r>
              <w:rPr>
                <w:rFonts w:ascii="Book Antiqua" w:hAnsi="Book Antiqua" w:cs="Book Antiqua"/>
                <w:color w:val="000000"/>
                <w:sz w:val="24"/>
                <w:szCs w:val="24"/>
              </w:rPr>
              <w:t>Jelsness-Jørgensen</w:t>
            </w:r>
            <w:proofErr w:type="spellEnd"/>
          </w:p>
        </w:tc>
      </w:tr>
      <w:tr w:rsidR="00B657F9" w:rsidRPr="000B0D85" w:rsidTr="003B7833">
        <w:trPr>
          <w:trHeight w:val="720"/>
        </w:trPr>
        <w:tc>
          <w:tcPr>
            <w:tcW w:w="2808" w:type="dxa"/>
            <w:vAlign w:val="center"/>
          </w:tcPr>
          <w:p w:rsidR="00B657F9" w:rsidRPr="00CB42A6" w:rsidRDefault="00B657F9" w:rsidP="003B7833">
            <w:pPr>
              <w:pStyle w:val="af3"/>
              <w:spacing w:line="360" w:lineRule="auto"/>
              <w:rPr>
                <w:rFonts w:ascii="Book Antiqua" w:hAnsi="Book Antiqua"/>
                <w:sz w:val="24"/>
                <w:szCs w:val="24"/>
                <w:lang w:val="en-US"/>
              </w:rPr>
            </w:pPr>
            <w:r w:rsidRPr="00CB42A6">
              <w:rPr>
                <w:rFonts w:ascii="Book Antiqua" w:hAnsi="Book Antiqua" w:cs="Times-Bold"/>
                <w:bCs w:val="0"/>
                <w:sz w:val="24"/>
                <w:szCs w:val="24"/>
              </w:rPr>
              <w:t>CITATION</w:t>
            </w:r>
          </w:p>
        </w:tc>
        <w:tc>
          <w:tcPr>
            <w:tcW w:w="6750" w:type="dxa"/>
            <w:vAlign w:val="center"/>
          </w:tcPr>
          <w:p w:rsidR="00786BAA" w:rsidRDefault="00351BB8">
            <w:pPr>
              <w:pStyle w:val="af4"/>
              <w:spacing w:line="360" w:lineRule="auto"/>
              <w:rPr>
                <w:rFonts w:ascii="Book Antiqua" w:hAnsi="Book Antiqua"/>
                <w:sz w:val="24"/>
                <w:szCs w:val="24"/>
                <w:lang w:val="zh-CN"/>
              </w:rPr>
            </w:pPr>
            <w:proofErr w:type="spellStart"/>
            <w:r w:rsidRPr="00B50B8C">
              <w:rPr>
                <w:rFonts w:ascii="Book Antiqua" w:hAnsi="Book Antiqua"/>
                <w:sz w:val="24"/>
                <w:szCs w:val="24"/>
              </w:rPr>
              <w:t>Frigstad</w:t>
            </w:r>
            <w:proofErr w:type="spellEnd"/>
            <w:r w:rsidRPr="00B50B8C">
              <w:rPr>
                <w:rFonts w:ascii="Book Antiqua" w:hAnsi="Book Antiqua"/>
                <w:sz w:val="24"/>
                <w:szCs w:val="24"/>
              </w:rPr>
              <w:t xml:space="preserve"> SO, </w:t>
            </w:r>
            <w:proofErr w:type="spellStart"/>
            <w:r w:rsidRPr="00B50B8C">
              <w:rPr>
                <w:rFonts w:ascii="Book Antiqua" w:hAnsi="Book Antiqua"/>
                <w:sz w:val="24"/>
                <w:szCs w:val="24"/>
              </w:rPr>
              <w:t>Høivik</w:t>
            </w:r>
            <w:proofErr w:type="spellEnd"/>
            <w:r w:rsidRPr="00B50B8C">
              <w:rPr>
                <w:rFonts w:ascii="Book Antiqua" w:hAnsi="Book Antiqua"/>
                <w:sz w:val="24"/>
                <w:szCs w:val="24"/>
              </w:rPr>
              <w:t xml:space="preserve"> ML, </w:t>
            </w:r>
            <w:proofErr w:type="spellStart"/>
            <w:r w:rsidRPr="00B50B8C">
              <w:rPr>
                <w:rFonts w:ascii="Book Antiqua" w:hAnsi="Book Antiqua"/>
                <w:sz w:val="24"/>
                <w:szCs w:val="24"/>
              </w:rPr>
              <w:t>Jahnsen</w:t>
            </w:r>
            <w:proofErr w:type="spellEnd"/>
            <w:r w:rsidRPr="00B50B8C">
              <w:rPr>
                <w:rFonts w:ascii="Book Antiqua" w:hAnsi="Book Antiqua"/>
                <w:sz w:val="24"/>
                <w:szCs w:val="24"/>
              </w:rPr>
              <w:t xml:space="preserve"> J, </w:t>
            </w:r>
            <w:proofErr w:type="spellStart"/>
            <w:r w:rsidRPr="00B50B8C">
              <w:rPr>
                <w:rFonts w:ascii="Book Antiqua" w:hAnsi="Book Antiqua"/>
                <w:sz w:val="24"/>
                <w:szCs w:val="24"/>
              </w:rPr>
              <w:t>Cvancarova</w:t>
            </w:r>
            <w:proofErr w:type="spellEnd"/>
            <w:r w:rsidRPr="00B50B8C">
              <w:rPr>
                <w:rFonts w:ascii="Book Antiqua" w:hAnsi="Book Antiqua"/>
                <w:sz w:val="24"/>
                <w:szCs w:val="24"/>
              </w:rPr>
              <w:t xml:space="preserve"> M, </w:t>
            </w:r>
            <w:proofErr w:type="spellStart"/>
            <w:r w:rsidRPr="00B50B8C">
              <w:rPr>
                <w:rFonts w:ascii="Book Antiqua" w:hAnsi="Book Antiqua"/>
                <w:sz w:val="24"/>
                <w:szCs w:val="24"/>
              </w:rPr>
              <w:t>Grimstad</w:t>
            </w:r>
            <w:proofErr w:type="spellEnd"/>
            <w:r w:rsidRPr="00B50B8C">
              <w:rPr>
                <w:rFonts w:ascii="Book Antiqua" w:hAnsi="Book Antiqua"/>
                <w:sz w:val="24"/>
                <w:szCs w:val="24"/>
              </w:rPr>
              <w:t xml:space="preserve"> T,</w:t>
            </w:r>
            <w:r w:rsidRPr="00B50B8C">
              <w:rPr>
                <w:rFonts w:ascii="Book Antiqua" w:hAnsi="Book Antiqua"/>
                <w:sz w:val="24"/>
                <w:szCs w:val="24"/>
              </w:rPr>
              <w:t xml:space="preserve"> </w:t>
            </w:r>
            <w:proofErr w:type="spellStart"/>
            <w:r w:rsidRPr="00B50B8C">
              <w:rPr>
                <w:rFonts w:ascii="Book Antiqua" w:hAnsi="Book Antiqua"/>
                <w:sz w:val="24"/>
                <w:szCs w:val="24"/>
              </w:rPr>
              <w:t>Berset</w:t>
            </w:r>
            <w:proofErr w:type="spellEnd"/>
            <w:r w:rsidRPr="00B50B8C">
              <w:rPr>
                <w:rFonts w:ascii="Book Antiqua" w:hAnsi="Book Antiqua"/>
                <w:sz w:val="24"/>
                <w:szCs w:val="24"/>
              </w:rPr>
              <w:t xml:space="preserve"> IP, </w:t>
            </w:r>
            <w:proofErr w:type="spellStart"/>
            <w:r w:rsidRPr="00B50B8C">
              <w:rPr>
                <w:rFonts w:ascii="Book Antiqua" w:hAnsi="Book Antiqua"/>
                <w:sz w:val="24"/>
                <w:szCs w:val="24"/>
              </w:rPr>
              <w:t>Huppertz-Hauss</w:t>
            </w:r>
            <w:proofErr w:type="spellEnd"/>
            <w:r w:rsidRPr="00B50B8C">
              <w:rPr>
                <w:rFonts w:ascii="Book Antiqua" w:hAnsi="Book Antiqua"/>
                <w:sz w:val="24"/>
                <w:szCs w:val="24"/>
              </w:rPr>
              <w:t xml:space="preserve"> G, </w:t>
            </w:r>
            <w:proofErr w:type="spellStart"/>
            <w:r w:rsidRPr="00B50B8C">
              <w:rPr>
                <w:rFonts w:ascii="Book Antiqua" w:hAnsi="Book Antiqua"/>
                <w:sz w:val="24"/>
                <w:szCs w:val="24"/>
              </w:rPr>
              <w:t>Hovde</w:t>
            </w:r>
            <w:proofErr w:type="spellEnd"/>
            <w:r w:rsidRPr="00B50B8C">
              <w:rPr>
                <w:rFonts w:ascii="Book Antiqua" w:hAnsi="Book Antiqua"/>
                <w:sz w:val="24"/>
                <w:szCs w:val="24"/>
              </w:rPr>
              <w:t xml:space="preserve"> Ø, </w:t>
            </w:r>
            <w:proofErr w:type="spellStart"/>
            <w:r w:rsidRPr="00B50B8C">
              <w:rPr>
                <w:rFonts w:ascii="Book Antiqua" w:hAnsi="Book Antiqua"/>
                <w:sz w:val="24"/>
                <w:szCs w:val="24"/>
              </w:rPr>
              <w:t>Bernklev</w:t>
            </w:r>
            <w:proofErr w:type="spellEnd"/>
            <w:r w:rsidRPr="00B50B8C">
              <w:rPr>
                <w:rFonts w:ascii="Book Antiqua" w:hAnsi="Book Antiqua"/>
                <w:sz w:val="24"/>
                <w:szCs w:val="24"/>
              </w:rPr>
              <w:t xml:space="preserve"> T, </w:t>
            </w:r>
            <w:proofErr w:type="spellStart"/>
            <w:r w:rsidRPr="00B50B8C">
              <w:rPr>
                <w:rFonts w:ascii="Book Antiqua" w:hAnsi="Book Antiqua"/>
                <w:sz w:val="24"/>
                <w:szCs w:val="24"/>
              </w:rPr>
              <w:t>Moum</w:t>
            </w:r>
            <w:proofErr w:type="spellEnd"/>
            <w:r w:rsidRPr="00B50B8C">
              <w:rPr>
                <w:rFonts w:ascii="Book Antiqua" w:hAnsi="Book Antiqua"/>
                <w:sz w:val="24"/>
                <w:szCs w:val="24"/>
              </w:rPr>
              <w:t xml:space="preserve"> B, </w:t>
            </w:r>
            <w:proofErr w:type="spellStart"/>
            <w:r w:rsidRPr="00B50B8C">
              <w:rPr>
                <w:rFonts w:ascii="Book Antiqua" w:hAnsi="Book Antiqua"/>
                <w:sz w:val="24"/>
                <w:szCs w:val="24"/>
              </w:rPr>
              <w:t>Jelsness-Jørgensen</w:t>
            </w:r>
            <w:proofErr w:type="spellEnd"/>
            <w:r w:rsidRPr="00B50B8C">
              <w:rPr>
                <w:rFonts w:ascii="Book Antiqua" w:hAnsi="Book Antiqua"/>
                <w:sz w:val="24"/>
                <w:szCs w:val="24"/>
              </w:rPr>
              <w:t xml:space="preserve"> LP. Fatigue is not associated with vitamin D deficiency in inflammatory bowel disease patients. </w:t>
            </w:r>
            <w:r>
              <w:rPr>
                <w:rFonts w:ascii="Book Antiqua" w:hAnsi="Book Antiqua"/>
                <w:sz w:val="24"/>
                <w:szCs w:val="24"/>
                <w:lang w:val="zh-CN"/>
              </w:rPr>
              <w:t>World J Gastroenterol 2018; 24(29): 3293-3301</w:t>
            </w:r>
          </w:p>
        </w:tc>
      </w:tr>
      <w:tr w:rsidR="00B657F9" w:rsidRPr="000B0D85" w:rsidTr="003B7833">
        <w:trPr>
          <w:trHeight w:val="720"/>
        </w:trPr>
        <w:tc>
          <w:tcPr>
            <w:tcW w:w="2808" w:type="dxa"/>
            <w:vAlign w:val="center"/>
          </w:tcPr>
          <w:p w:rsidR="00B657F9" w:rsidRPr="00CB42A6" w:rsidRDefault="00B657F9" w:rsidP="003B7833">
            <w:pPr>
              <w:pStyle w:val="af3"/>
              <w:spacing w:line="360" w:lineRule="auto"/>
              <w:rPr>
                <w:rFonts w:ascii="Book Antiqua" w:hAnsi="Book Antiqua"/>
                <w:sz w:val="24"/>
                <w:szCs w:val="24"/>
                <w:lang w:val="en-US"/>
              </w:rPr>
            </w:pPr>
            <w:r w:rsidRPr="00CB42A6">
              <w:rPr>
                <w:rFonts w:ascii="Book Antiqua" w:hAnsi="Book Antiqua"/>
                <w:spacing w:val="-1"/>
                <w:sz w:val="24"/>
                <w:szCs w:val="24"/>
                <w:lang w:val="en-US"/>
              </w:rPr>
              <w:t>URL</w:t>
            </w:r>
          </w:p>
        </w:tc>
        <w:tc>
          <w:tcPr>
            <w:tcW w:w="6750" w:type="dxa"/>
            <w:vAlign w:val="center"/>
          </w:tcPr>
          <w:p w:rsidR="00786BAA" w:rsidRDefault="00351BB8">
            <w:pPr>
              <w:pStyle w:val="af3"/>
              <w:spacing w:line="360" w:lineRule="auto"/>
              <w:rPr>
                <w:rFonts w:ascii="Book Antiqua" w:hAnsi="Book Antiqua"/>
                <w:b w:val="0"/>
                <w:bCs w:val="0"/>
                <w:sz w:val="24"/>
                <w:szCs w:val="24"/>
                <w:lang w:val="en-US"/>
              </w:rPr>
            </w:pPr>
            <w:r w:rsidRPr="00B50B8C">
              <w:rPr>
                <w:rFonts w:ascii="Book Antiqua" w:hAnsi="Book Antiqua"/>
                <w:b w:val="0"/>
                <w:sz w:val="24"/>
                <w:szCs w:val="24"/>
                <w:lang w:val="en-US"/>
              </w:rPr>
              <w:t>http://www.wjgnet.com/1007-9327</w:t>
            </w:r>
            <w:r w:rsidRPr="00B50B8C">
              <w:rPr>
                <w:rFonts w:ascii="Book Antiqua" w:hAnsi="Book Antiqua"/>
                <w:b w:val="0"/>
                <w:sz w:val="24"/>
                <w:szCs w:val="24"/>
                <w:lang w:val="en-US"/>
              </w:rPr>
              <w:t>/full/v24/i29/3293.htm</w:t>
            </w:r>
          </w:p>
        </w:tc>
      </w:tr>
      <w:tr w:rsidR="00B657F9" w:rsidRPr="000B0D85" w:rsidTr="003B7833">
        <w:trPr>
          <w:trHeight w:val="720"/>
        </w:trPr>
        <w:tc>
          <w:tcPr>
            <w:tcW w:w="2808" w:type="dxa"/>
            <w:vAlign w:val="center"/>
          </w:tcPr>
          <w:p w:rsidR="00B657F9" w:rsidRPr="00CB42A6" w:rsidRDefault="00B657F9" w:rsidP="003B7833">
            <w:pPr>
              <w:pStyle w:val="af3"/>
              <w:spacing w:line="360" w:lineRule="auto"/>
              <w:rPr>
                <w:rFonts w:ascii="Book Antiqua" w:hAnsi="Book Antiqua"/>
                <w:sz w:val="24"/>
                <w:szCs w:val="24"/>
                <w:lang w:val="en-US"/>
              </w:rPr>
            </w:pPr>
            <w:r w:rsidRPr="00CB42A6">
              <w:rPr>
                <w:rFonts w:ascii="Book Antiqua" w:hAnsi="Book Antiqua"/>
                <w:sz w:val="24"/>
                <w:szCs w:val="24"/>
                <w:lang w:val="en-US"/>
              </w:rPr>
              <w:t>DOI</w:t>
            </w:r>
          </w:p>
        </w:tc>
        <w:tc>
          <w:tcPr>
            <w:tcW w:w="6750" w:type="dxa"/>
            <w:vAlign w:val="center"/>
          </w:tcPr>
          <w:p w:rsidR="00786BAA" w:rsidRDefault="00351BB8">
            <w:pPr>
              <w:pStyle w:val="af3"/>
              <w:spacing w:line="360" w:lineRule="auto"/>
              <w:rPr>
                <w:rFonts w:ascii="Book Antiqua" w:hAnsi="Book Antiqua"/>
                <w:b w:val="0"/>
                <w:bCs w:val="0"/>
                <w:sz w:val="24"/>
                <w:szCs w:val="24"/>
                <w:lang w:val="en-US"/>
              </w:rPr>
            </w:pPr>
            <w:r w:rsidRPr="00B50B8C">
              <w:rPr>
                <w:rFonts w:ascii="Book Antiqua" w:hAnsi="Book Antiqua"/>
                <w:b w:val="0"/>
                <w:sz w:val="24"/>
                <w:szCs w:val="24"/>
                <w:lang w:val="en-US"/>
              </w:rPr>
              <w:t>http://dx.doi.org/10.3748/wjg.v24.i29.3293</w:t>
            </w:r>
          </w:p>
        </w:tc>
      </w:tr>
      <w:tr w:rsidR="00B657F9" w:rsidRPr="000B0D85" w:rsidTr="003B7833">
        <w:trPr>
          <w:trHeight w:val="720"/>
        </w:trPr>
        <w:tc>
          <w:tcPr>
            <w:tcW w:w="2808" w:type="dxa"/>
            <w:vAlign w:val="center"/>
          </w:tcPr>
          <w:p w:rsidR="00B657F9" w:rsidRPr="00CB42A6" w:rsidRDefault="00B657F9" w:rsidP="003B7833">
            <w:pPr>
              <w:pStyle w:val="af3"/>
              <w:spacing w:line="360" w:lineRule="auto"/>
              <w:rPr>
                <w:rFonts w:ascii="Book Antiqua" w:hAnsi="Book Antiqua"/>
                <w:sz w:val="24"/>
                <w:szCs w:val="24"/>
                <w:lang w:val="en-US"/>
              </w:rPr>
            </w:pPr>
            <w:r>
              <w:rPr>
                <w:rFonts w:ascii="Book Antiqua" w:hAnsi="Book Antiqua"/>
                <w:sz w:val="24"/>
                <w:szCs w:val="24"/>
                <w:lang w:val="en-US"/>
              </w:rPr>
              <w:t xml:space="preserve">OPEN </w:t>
            </w:r>
            <w:r w:rsidRPr="00CB42A6">
              <w:rPr>
                <w:rFonts w:ascii="Book Antiqua" w:hAnsi="Book Antiqua"/>
                <w:sz w:val="24"/>
                <w:szCs w:val="24"/>
                <w:lang w:val="en-US"/>
              </w:rPr>
              <w:t>ACCESS</w:t>
            </w:r>
          </w:p>
        </w:tc>
        <w:tc>
          <w:tcPr>
            <w:tcW w:w="6750" w:type="dxa"/>
            <w:vAlign w:val="center"/>
          </w:tcPr>
          <w:p w:rsidR="00786BAA" w:rsidRDefault="00351BB8">
            <w:pPr>
              <w:pStyle w:val="ad"/>
              <w:spacing w:line="360" w:lineRule="auto"/>
              <w:rPr>
                <w:rFonts w:ascii="Book Antiqua" w:hAnsi="Book Antiqua"/>
                <w:color w:val="000000"/>
                <w:sz w:val="24"/>
                <w:szCs w:val="24"/>
                <w:lang w:val="zh-CN"/>
              </w:rPr>
            </w:pPr>
            <w:r w:rsidRPr="00B50B8C">
              <w:rPr>
                <w:rFonts w:ascii="Book Antiqua" w:hAnsi="Book Antiqua"/>
                <w:color w:val="000000"/>
                <w:sz w:val="24"/>
                <w:szCs w:val="24"/>
              </w:rPr>
              <w:t xml:space="preserve">This article is an open-access article which was selected </w:t>
            </w:r>
            <w:proofErr w:type="spellStart"/>
            <w:r w:rsidRPr="00B50B8C">
              <w:rPr>
                <w:rFonts w:ascii="Book Antiqua" w:hAnsi="Book Antiqua"/>
                <w:color w:val="000000"/>
                <w:sz w:val="24"/>
                <w:szCs w:val="24"/>
              </w:rPr>
              <w:t>byan</w:t>
            </w:r>
            <w:proofErr w:type="spellEnd"/>
            <w:r w:rsidRPr="00B50B8C">
              <w:rPr>
                <w:rFonts w:ascii="Book Antiqua" w:hAnsi="Book Antiqua"/>
                <w:color w:val="000000"/>
                <w:sz w:val="24"/>
                <w:szCs w:val="24"/>
              </w:rPr>
              <w:t xml:space="preserve"> in-house editor and fully peer-reviewed by external reviewers. It is distributed in accordance with the </w:t>
            </w:r>
            <w:r w:rsidRPr="00B50B8C">
              <w:rPr>
                <w:rFonts w:ascii="Book Antiqua" w:hAnsi="Book Antiqua"/>
                <w:color w:val="000000"/>
                <w:sz w:val="24"/>
                <w:szCs w:val="24"/>
              </w:rPr>
              <w:t>Creative Commons Attribution Non Commercial (CC BY-NC 4.0) license, which permits others to distribute, remix, adapt, build upon this work non-commercially, and license their derivative works on different terms, provided the original work is properly cited</w:t>
            </w:r>
            <w:r w:rsidRPr="00B50B8C">
              <w:rPr>
                <w:rFonts w:ascii="Book Antiqua" w:hAnsi="Book Antiqua"/>
                <w:color w:val="000000"/>
                <w:sz w:val="24"/>
                <w:szCs w:val="24"/>
              </w:rPr>
              <w:t xml:space="preserve"> and the use is non-commercial. </w:t>
            </w:r>
            <w:r>
              <w:rPr>
                <w:rFonts w:ascii="Book Antiqua" w:hAnsi="Book Antiqua"/>
                <w:color w:val="000000"/>
                <w:sz w:val="24"/>
                <w:szCs w:val="24"/>
                <w:lang w:val="zh-CN"/>
              </w:rPr>
              <w:t xml:space="preserve">See: </w:t>
            </w:r>
            <w:r>
              <w:rPr>
                <w:rFonts w:ascii="Book Antiqua" w:hAnsi="Book Antiqua"/>
                <w:color w:val="000000"/>
                <w:sz w:val="24"/>
                <w:szCs w:val="24"/>
                <w:lang w:val="zh-CN"/>
              </w:rPr>
              <w:lastRenderedPageBreak/>
              <w:t>http://creativecommons.org/licenses/by-nc/4.0/</w:t>
            </w:r>
          </w:p>
        </w:tc>
      </w:tr>
      <w:tr w:rsidR="00B657F9" w:rsidRPr="000B0D85" w:rsidTr="003B7833">
        <w:trPr>
          <w:trHeight w:val="720"/>
        </w:trPr>
        <w:tc>
          <w:tcPr>
            <w:tcW w:w="2808" w:type="dxa"/>
            <w:vAlign w:val="center"/>
          </w:tcPr>
          <w:p w:rsidR="00B657F9" w:rsidRPr="00CB42A6" w:rsidRDefault="00B657F9" w:rsidP="003B7833">
            <w:pPr>
              <w:pStyle w:val="af3"/>
              <w:spacing w:line="360" w:lineRule="auto"/>
              <w:rPr>
                <w:rFonts w:ascii="Book Antiqua" w:hAnsi="Book Antiqua"/>
                <w:sz w:val="24"/>
                <w:szCs w:val="24"/>
                <w:lang w:val="en-US"/>
              </w:rPr>
            </w:pPr>
            <w:r w:rsidRPr="00CB42A6">
              <w:rPr>
                <w:rFonts w:ascii="Book Antiqua" w:hAnsi="Book Antiqua" w:cs="Times New Roman"/>
                <w:bCs w:val="0"/>
                <w:spacing w:val="-3"/>
                <w:sz w:val="24"/>
                <w:szCs w:val="24"/>
              </w:rPr>
              <w:lastRenderedPageBreak/>
              <w:t>CORE TIP</w:t>
            </w:r>
          </w:p>
        </w:tc>
        <w:tc>
          <w:tcPr>
            <w:tcW w:w="6750" w:type="dxa"/>
            <w:vAlign w:val="center"/>
          </w:tcPr>
          <w:p w:rsidR="00786BAA" w:rsidRDefault="00351BB8">
            <w:pPr>
              <w:pStyle w:val="E-1"/>
              <w:spacing w:line="360" w:lineRule="auto"/>
              <w:rPr>
                <w:rFonts w:ascii="Book Antiqua" w:hAnsi="Book Antiqua"/>
                <w:bCs/>
                <w:sz w:val="24"/>
                <w:szCs w:val="24"/>
              </w:rPr>
            </w:pPr>
            <w:r>
              <w:rPr>
                <w:rFonts w:ascii="Book Antiqua" w:hAnsi="Book Antiqua"/>
                <w:sz w:val="24"/>
                <w:szCs w:val="24"/>
              </w:rPr>
              <w:t>Fatigue is common in inflammatory bowel diseases (</w:t>
            </w:r>
            <w:proofErr w:type="spellStart"/>
            <w:r>
              <w:rPr>
                <w:rFonts w:ascii="Book Antiqua" w:hAnsi="Book Antiqua"/>
                <w:sz w:val="24"/>
                <w:szCs w:val="24"/>
              </w:rPr>
              <w:t>IBD</w:t>
            </w:r>
            <w:proofErr w:type="spellEnd"/>
            <w:r>
              <w:rPr>
                <w:rFonts w:ascii="Book Antiqua" w:hAnsi="Book Antiqua"/>
                <w:sz w:val="24"/>
                <w:szCs w:val="24"/>
              </w:rPr>
              <w:t xml:space="preserve">) and is especially prevalent in active disease. We wanted to investigate if vitamin D deficiency was </w:t>
            </w:r>
            <w:r>
              <w:rPr>
                <w:rFonts w:ascii="Book Antiqua" w:hAnsi="Book Antiqua"/>
                <w:sz w:val="24"/>
                <w:szCs w:val="24"/>
              </w:rPr>
              <w:t xml:space="preserve">associated to fatigue in </w:t>
            </w:r>
            <w:proofErr w:type="spellStart"/>
            <w:r>
              <w:rPr>
                <w:rFonts w:ascii="Book Antiqua" w:hAnsi="Book Antiqua"/>
                <w:sz w:val="24"/>
                <w:szCs w:val="24"/>
              </w:rPr>
              <w:t>IBD</w:t>
            </w:r>
            <w:proofErr w:type="spellEnd"/>
            <w:r>
              <w:rPr>
                <w:rFonts w:ascii="Book Antiqua" w:hAnsi="Book Antiqua"/>
                <w:sz w:val="24"/>
                <w:szCs w:val="24"/>
              </w:rPr>
              <w:t xml:space="preserve"> as this is a common belief among both patients and physicians. To the best of our knowledge, no previous studies have investigated this possible association in </w:t>
            </w:r>
            <w:proofErr w:type="spellStart"/>
            <w:r>
              <w:rPr>
                <w:rFonts w:ascii="Book Antiqua" w:hAnsi="Book Antiqua"/>
                <w:sz w:val="24"/>
                <w:szCs w:val="24"/>
              </w:rPr>
              <w:t>IBD</w:t>
            </w:r>
            <w:proofErr w:type="spellEnd"/>
            <w:r>
              <w:rPr>
                <w:rFonts w:ascii="Book Antiqua" w:hAnsi="Book Antiqua"/>
                <w:sz w:val="24"/>
                <w:szCs w:val="24"/>
              </w:rPr>
              <w:t xml:space="preserve"> patients. We also wanted to take into account the multidimensio</w:t>
            </w:r>
            <w:r>
              <w:rPr>
                <w:rFonts w:ascii="Book Antiqua" w:hAnsi="Book Antiqua"/>
                <w:sz w:val="24"/>
                <w:szCs w:val="24"/>
              </w:rPr>
              <w:t xml:space="preserve">nal approach in understanding fatigue making it difficult to single out any one contributing factor. In this study, no significant association between fatigue and vitamin D deficiency in </w:t>
            </w:r>
            <w:proofErr w:type="spellStart"/>
            <w:r>
              <w:rPr>
                <w:rFonts w:ascii="Book Antiqua" w:hAnsi="Book Antiqua"/>
                <w:sz w:val="24"/>
                <w:szCs w:val="24"/>
              </w:rPr>
              <w:t>IBD</w:t>
            </w:r>
            <w:proofErr w:type="spellEnd"/>
            <w:r>
              <w:rPr>
                <w:rFonts w:ascii="Book Antiqua" w:hAnsi="Book Antiqua"/>
                <w:sz w:val="24"/>
                <w:szCs w:val="24"/>
              </w:rPr>
              <w:t xml:space="preserve"> patients was revealed.</w:t>
            </w:r>
          </w:p>
        </w:tc>
      </w:tr>
      <w:tr w:rsidR="00B657F9" w:rsidRPr="000B0D85" w:rsidTr="003B7833">
        <w:trPr>
          <w:trHeight w:val="720"/>
        </w:trPr>
        <w:tc>
          <w:tcPr>
            <w:tcW w:w="2808" w:type="dxa"/>
            <w:vAlign w:val="center"/>
          </w:tcPr>
          <w:p w:rsidR="00B657F9" w:rsidRPr="00CB42A6" w:rsidRDefault="00B657F9" w:rsidP="003B7833">
            <w:pPr>
              <w:pStyle w:val="af3"/>
              <w:spacing w:line="360" w:lineRule="auto"/>
              <w:rPr>
                <w:rFonts w:ascii="Book Antiqua" w:hAnsi="Book Antiqua" w:cs="Times New Roman"/>
                <w:bCs w:val="0"/>
                <w:spacing w:val="-3"/>
                <w:sz w:val="24"/>
                <w:szCs w:val="24"/>
              </w:rPr>
            </w:pPr>
            <w:r w:rsidRPr="00CB42A6">
              <w:rPr>
                <w:rFonts w:ascii="Book Antiqua" w:hAnsi="Book Antiqua" w:cs="Times New Roman"/>
                <w:bCs w:val="0"/>
                <w:sz w:val="24"/>
                <w:szCs w:val="24"/>
              </w:rPr>
              <w:t>KEY WORDS</w:t>
            </w:r>
          </w:p>
        </w:tc>
        <w:tc>
          <w:tcPr>
            <w:tcW w:w="6750" w:type="dxa"/>
            <w:vAlign w:val="center"/>
          </w:tcPr>
          <w:p w:rsidR="00786BAA" w:rsidRDefault="00351BB8">
            <w:pPr>
              <w:pStyle w:val="E-1"/>
              <w:spacing w:line="360" w:lineRule="auto"/>
              <w:rPr>
                <w:rFonts w:ascii="Book Antiqua" w:hAnsi="Book Antiqua"/>
                <w:spacing w:val="-4"/>
                <w:sz w:val="24"/>
                <w:szCs w:val="24"/>
              </w:rPr>
            </w:pPr>
            <w:r>
              <w:rPr>
                <w:rFonts w:ascii="Book Antiqua" w:hAnsi="Book Antiqua"/>
                <w:sz w:val="24"/>
                <w:szCs w:val="24"/>
              </w:rPr>
              <w:t xml:space="preserve">Inflammatory bowel disease, </w:t>
            </w:r>
            <w:proofErr w:type="spellStart"/>
            <w:r>
              <w:rPr>
                <w:rFonts w:ascii="Book Antiqua" w:hAnsi="Book Antiqua"/>
                <w:sz w:val="24"/>
                <w:szCs w:val="24"/>
              </w:rPr>
              <w:t>Cro</w:t>
            </w:r>
            <w:r>
              <w:rPr>
                <w:rFonts w:ascii="Book Antiqua" w:hAnsi="Book Antiqua"/>
                <w:sz w:val="24"/>
                <w:szCs w:val="24"/>
              </w:rPr>
              <w:t>hn’s</w:t>
            </w:r>
            <w:proofErr w:type="spellEnd"/>
            <w:r>
              <w:rPr>
                <w:rFonts w:ascii="Book Antiqua" w:hAnsi="Book Antiqua"/>
                <w:sz w:val="24"/>
                <w:szCs w:val="24"/>
              </w:rPr>
              <w:t xml:space="preserve"> disease, Ulcerative colitis, fatigue, Chronic fatigue,  and Vitamin D deficiency</w:t>
            </w:r>
          </w:p>
        </w:tc>
      </w:tr>
      <w:tr w:rsidR="00B657F9" w:rsidRPr="000B0D85" w:rsidTr="003B7833">
        <w:trPr>
          <w:trHeight w:val="720"/>
        </w:trPr>
        <w:tc>
          <w:tcPr>
            <w:tcW w:w="2808" w:type="dxa"/>
            <w:vAlign w:val="center"/>
          </w:tcPr>
          <w:p w:rsidR="00B657F9" w:rsidRPr="00CB42A6" w:rsidRDefault="00B657F9" w:rsidP="003B7833">
            <w:pPr>
              <w:pStyle w:val="af3"/>
              <w:spacing w:line="360" w:lineRule="auto"/>
              <w:rPr>
                <w:rFonts w:ascii="Book Antiqua" w:hAnsi="Book Antiqua"/>
                <w:sz w:val="24"/>
                <w:szCs w:val="24"/>
                <w:lang w:val="en-US"/>
              </w:rPr>
            </w:pPr>
            <w:r w:rsidRPr="00CB42A6">
              <w:rPr>
                <w:rFonts w:ascii="Book Antiqua" w:hAnsi="Book Antiqua"/>
                <w:sz w:val="24"/>
                <w:szCs w:val="24"/>
                <w:lang w:val="en-US"/>
              </w:rPr>
              <w:t xml:space="preserve">COPYRIGHT </w:t>
            </w:r>
          </w:p>
        </w:tc>
        <w:tc>
          <w:tcPr>
            <w:tcW w:w="6750" w:type="dxa"/>
            <w:vAlign w:val="center"/>
          </w:tcPr>
          <w:p w:rsidR="00786BAA" w:rsidRDefault="00351BB8">
            <w:pPr>
              <w:pStyle w:val="af3"/>
              <w:spacing w:line="360" w:lineRule="auto"/>
              <w:rPr>
                <w:rFonts w:ascii="Book Antiqua" w:hAnsi="Book Antiqua"/>
                <w:b w:val="0"/>
                <w:sz w:val="24"/>
                <w:szCs w:val="24"/>
                <w:lang w:val="en-US"/>
              </w:rPr>
            </w:pPr>
            <w:r>
              <w:rPr>
                <w:rFonts w:ascii="Book Antiqua" w:hAnsi="Book Antiqua"/>
                <w:b w:val="0"/>
                <w:sz w:val="24"/>
                <w:szCs w:val="24"/>
                <w:lang w:val="en-US"/>
              </w:rPr>
              <w:t xml:space="preserve">© The Author(s) 2018. Published by </w:t>
            </w:r>
            <w:proofErr w:type="spellStart"/>
            <w:r>
              <w:rPr>
                <w:rFonts w:ascii="Book Antiqua" w:hAnsi="Book Antiqua"/>
                <w:b w:val="0"/>
                <w:sz w:val="24"/>
                <w:szCs w:val="24"/>
                <w:lang w:val="en-US"/>
              </w:rPr>
              <w:t>Baishideng</w:t>
            </w:r>
            <w:proofErr w:type="spellEnd"/>
            <w:r>
              <w:rPr>
                <w:rFonts w:ascii="Book Antiqua" w:hAnsi="Book Antiqua"/>
                <w:b w:val="0"/>
                <w:sz w:val="24"/>
                <w:szCs w:val="24"/>
                <w:lang w:val="en-US"/>
              </w:rPr>
              <w:t xml:space="preserve"> Publishing Group Inc. All rights reserved.</w:t>
            </w:r>
          </w:p>
        </w:tc>
      </w:tr>
      <w:tr w:rsidR="00B657F9" w:rsidRPr="000B0D85" w:rsidTr="003B7833">
        <w:trPr>
          <w:trHeight w:val="720"/>
        </w:trPr>
        <w:tc>
          <w:tcPr>
            <w:tcW w:w="2808" w:type="dxa"/>
            <w:vAlign w:val="center"/>
          </w:tcPr>
          <w:p w:rsidR="00B657F9" w:rsidRPr="00CB42A6" w:rsidRDefault="00B657F9" w:rsidP="003B7833">
            <w:pPr>
              <w:pStyle w:val="af3"/>
              <w:spacing w:line="360" w:lineRule="auto"/>
              <w:rPr>
                <w:rStyle w:val="hps"/>
                <w:rFonts w:ascii="Book Antiqua" w:hAnsi="Book Antiqua" w:cs="Arial"/>
                <w:sz w:val="24"/>
                <w:szCs w:val="24"/>
                <w:lang w:val="en-US"/>
              </w:rPr>
            </w:pPr>
            <w:r w:rsidRPr="00CB42A6">
              <w:rPr>
                <w:rStyle w:val="hps"/>
                <w:rFonts w:ascii="Book Antiqua" w:hAnsi="Book Antiqua" w:cs="Arial"/>
                <w:sz w:val="24"/>
                <w:szCs w:val="24"/>
                <w:lang w:val="en"/>
              </w:rPr>
              <w:t>NAME OF JOURNAL</w:t>
            </w:r>
          </w:p>
        </w:tc>
        <w:tc>
          <w:tcPr>
            <w:tcW w:w="6750" w:type="dxa"/>
            <w:vAlign w:val="center"/>
          </w:tcPr>
          <w:p w:rsidR="00786BAA" w:rsidRDefault="00351BB8">
            <w:pPr>
              <w:pStyle w:val="af3"/>
              <w:spacing w:line="360" w:lineRule="auto"/>
              <w:rPr>
                <w:rFonts w:ascii="Book Antiqua" w:hAnsi="Book Antiqua"/>
                <w:b w:val="0"/>
                <w:i/>
                <w:sz w:val="24"/>
                <w:szCs w:val="24"/>
                <w:lang w:val="en-US"/>
              </w:rPr>
            </w:pPr>
            <w:r>
              <w:rPr>
                <w:rFonts w:ascii="Book Antiqua" w:hAnsi="Book Antiqua"/>
                <w:b w:val="0"/>
                <w:sz w:val="24"/>
                <w:szCs w:val="24"/>
              </w:rPr>
              <w:t>World Journal of Gastroenterology</w:t>
            </w:r>
          </w:p>
        </w:tc>
      </w:tr>
      <w:tr w:rsidR="00B657F9" w:rsidRPr="000B0D85" w:rsidTr="003B7833">
        <w:trPr>
          <w:trHeight w:val="720"/>
        </w:trPr>
        <w:tc>
          <w:tcPr>
            <w:tcW w:w="2808" w:type="dxa"/>
            <w:vAlign w:val="center"/>
          </w:tcPr>
          <w:p w:rsidR="00B657F9" w:rsidRPr="00CB42A6" w:rsidRDefault="00B657F9" w:rsidP="003B7833">
            <w:pPr>
              <w:pStyle w:val="af3"/>
              <w:spacing w:line="360" w:lineRule="auto"/>
              <w:rPr>
                <w:rStyle w:val="hps"/>
                <w:rFonts w:ascii="Book Antiqua" w:hAnsi="Book Antiqua" w:cs="Arial"/>
                <w:sz w:val="24"/>
                <w:szCs w:val="24"/>
                <w:lang w:val="en-US"/>
              </w:rPr>
            </w:pPr>
            <w:r w:rsidRPr="00CB42A6">
              <w:rPr>
                <w:rStyle w:val="hps"/>
                <w:rFonts w:ascii="Book Antiqua" w:hAnsi="Book Antiqua" w:cs="Arial"/>
                <w:sz w:val="24"/>
                <w:szCs w:val="24"/>
                <w:lang w:val="en-US"/>
              </w:rPr>
              <w:t>ISSN</w:t>
            </w:r>
          </w:p>
        </w:tc>
        <w:tc>
          <w:tcPr>
            <w:tcW w:w="6750" w:type="dxa"/>
            <w:vAlign w:val="center"/>
          </w:tcPr>
          <w:p w:rsidR="00786BAA" w:rsidRDefault="00351BB8">
            <w:pPr>
              <w:pStyle w:val="af3"/>
              <w:spacing w:line="360" w:lineRule="auto"/>
              <w:rPr>
                <w:rFonts w:ascii="Book Antiqua" w:hAnsi="Book Antiqua"/>
                <w:b w:val="0"/>
                <w:sz w:val="24"/>
                <w:szCs w:val="24"/>
                <w:lang w:val="en-US"/>
              </w:rPr>
            </w:pPr>
            <w:r>
              <w:rPr>
                <w:rFonts w:ascii="Book Antiqua" w:hAnsi="Book Antiqua"/>
                <w:b w:val="0"/>
                <w:sz w:val="24"/>
                <w:szCs w:val="24"/>
              </w:rPr>
              <w:t>1007-9327</w:t>
            </w:r>
          </w:p>
        </w:tc>
      </w:tr>
      <w:tr w:rsidR="00B657F9" w:rsidRPr="000B0D85" w:rsidTr="003B7833">
        <w:trPr>
          <w:trHeight w:val="720"/>
        </w:trPr>
        <w:tc>
          <w:tcPr>
            <w:tcW w:w="2808" w:type="dxa"/>
            <w:vAlign w:val="center"/>
          </w:tcPr>
          <w:p w:rsidR="00B657F9" w:rsidRPr="00CB42A6" w:rsidRDefault="00B657F9" w:rsidP="003B7833">
            <w:pPr>
              <w:pStyle w:val="af3"/>
              <w:spacing w:line="360" w:lineRule="auto"/>
              <w:rPr>
                <w:rStyle w:val="hps"/>
                <w:rFonts w:ascii="Book Antiqua" w:hAnsi="Book Antiqua" w:cs="Arial"/>
                <w:sz w:val="24"/>
                <w:szCs w:val="24"/>
                <w:lang w:val="en-US"/>
              </w:rPr>
            </w:pPr>
            <w:r w:rsidRPr="00CB42A6">
              <w:rPr>
                <w:rStyle w:val="hps"/>
                <w:rFonts w:ascii="Book Antiqua" w:hAnsi="Book Antiqua" w:cs="Arial"/>
                <w:sz w:val="24"/>
                <w:szCs w:val="24"/>
                <w:lang w:val="en-US"/>
              </w:rPr>
              <w:t>PUBLISHER</w:t>
            </w:r>
          </w:p>
        </w:tc>
        <w:tc>
          <w:tcPr>
            <w:tcW w:w="6750" w:type="dxa"/>
            <w:vAlign w:val="center"/>
          </w:tcPr>
          <w:p w:rsidR="00786BAA" w:rsidRDefault="00351BB8">
            <w:pPr>
              <w:spacing w:line="360" w:lineRule="auto"/>
              <w:rPr>
                <w:rFonts w:ascii="Book Antiqua" w:hAnsi="Book Antiqua"/>
                <w:color w:val="000000"/>
                <w:sz w:val="24"/>
                <w:szCs w:val="24"/>
              </w:rPr>
            </w:pPr>
            <w:proofErr w:type="spellStart"/>
            <w:r>
              <w:rPr>
                <w:rFonts w:ascii="Book Antiqua" w:hAnsi="Book Antiqua"/>
                <w:color w:val="000000"/>
                <w:sz w:val="24"/>
                <w:szCs w:val="24"/>
              </w:rPr>
              <w:t>Baishideng</w:t>
            </w:r>
            <w:proofErr w:type="spellEnd"/>
            <w:r>
              <w:rPr>
                <w:rFonts w:ascii="Book Antiqua" w:hAnsi="Book Antiqua"/>
                <w:color w:val="000000"/>
                <w:sz w:val="24"/>
                <w:szCs w:val="24"/>
              </w:rPr>
              <w:t xml:space="preserve"> Publishing Group </w:t>
            </w:r>
            <w:proofErr w:type="spellStart"/>
            <w:r>
              <w:rPr>
                <w:rFonts w:ascii="Book Antiqua" w:hAnsi="Book Antiqua"/>
                <w:color w:val="000000"/>
                <w:sz w:val="24"/>
                <w:szCs w:val="24"/>
              </w:rPr>
              <w:t>Inc</w:t>
            </w:r>
            <w:proofErr w:type="spellEnd"/>
            <w:r>
              <w:rPr>
                <w:rFonts w:ascii="Book Antiqua" w:hAnsi="Book Antiqua"/>
                <w:color w:val="000000"/>
                <w:sz w:val="24"/>
                <w:szCs w:val="24"/>
              </w:rPr>
              <w:t xml:space="preserve">, 7901 </w:t>
            </w:r>
            <w:proofErr w:type="spellStart"/>
            <w:r>
              <w:rPr>
                <w:rFonts w:ascii="Book Antiqua" w:hAnsi="Book Antiqua"/>
                <w:color w:val="000000"/>
                <w:sz w:val="24"/>
                <w:szCs w:val="24"/>
              </w:rPr>
              <w:t>Stoneridge</w:t>
            </w:r>
            <w:proofErr w:type="spellEnd"/>
            <w:r>
              <w:rPr>
                <w:rFonts w:ascii="Book Antiqua" w:hAnsi="Book Antiqua"/>
                <w:color w:val="000000"/>
                <w:sz w:val="24"/>
                <w:szCs w:val="24"/>
              </w:rPr>
              <w:t xml:space="preserve"> Drive, Suite 501, Pleasanton, CA 94588, USA</w:t>
            </w:r>
          </w:p>
        </w:tc>
      </w:tr>
      <w:tr w:rsidR="00B657F9" w:rsidRPr="000B0D85" w:rsidTr="003B7833">
        <w:trPr>
          <w:trHeight w:val="720"/>
        </w:trPr>
        <w:tc>
          <w:tcPr>
            <w:tcW w:w="2808" w:type="dxa"/>
            <w:vAlign w:val="center"/>
          </w:tcPr>
          <w:p w:rsidR="00B657F9" w:rsidRPr="00CB42A6" w:rsidRDefault="00B657F9" w:rsidP="003B7833">
            <w:pPr>
              <w:pStyle w:val="af3"/>
              <w:spacing w:line="360" w:lineRule="auto"/>
              <w:rPr>
                <w:rStyle w:val="hps"/>
                <w:rFonts w:ascii="Book Antiqua" w:hAnsi="Book Antiqua" w:cs="Arial"/>
                <w:sz w:val="24"/>
                <w:szCs w:val="24"/>
                <w:lang w:val="en-US"/>
              </w:rPr>
            </w:pPr>
            <w:r w:rsidRPr="00CB42A6">
              <w:rPr>
                <w:rFonts w:ascii="Book Antiqua" w:hAnsi="Book Antiqua"/>
                <w:sz w:val="24"/>
                <w:szCs w:val="24"/>
              </w:rPr>
              <w:t>WEBSITE</w:t>
            </w:r>
          </w:p>
        </w:tc>
        <w:tc>
          <w:tcPr>
            <w:tcW w:w="6750" w:type="dxa"/>
            <w:vAlign w:val="center"/>
          </w:tcPr>
          <w:p w:rsidR="00786BAA" w:rsidRDefault="00351BB8">
            <w:pPr>
              <w:spacing w:line="360" w:lineRule="auto"/>
              <w:rPr>
                <w:rFonts w:ascii="Book Antiqua" w:hAnsi="Book Antiqua"/>
                <w:color w:val="000000"/>
                <w:sz w:val="24"/>
                <w:szCs w:val="24"/>
              </w:rPr>
            </w:pPr>
            <w:r>
              <w:rPr>
                <w:rFonts w:ascii="Book Antiqua" w:hAnsi="Book Antiqua"/>
                <w:color w:val="000000"/>
                <w:sz w:val="24"/>
                <w:szCs w:val="24"/>
              </w:rPr>
              <w:t>Http://www.wjgnet.com</w:t>
            </w:r>
          </w:p>
        </w:tc>
      </w:tr>
    </w:tbl>
    <w:p w:rsidR="00B657F9" w:rsidRPr="000B0D85" w:rsidRDefault="00B657F9" w:rsidP="00B657F9"/>
    <w:p w:rsidR="00EE48DE" w:rsidRDefault="00EE48DE" w:rsidP="00B657F9">
      <w:pPr>
        <w:rPr>
          <w:rFonts w:hint="eastAsia"/>
        </w:rPr>
      </w:pPr>
    </w:p>
    <w:p w:rsidR="00B50B8C" w:rsidRDefault="00B50B8C" w:rsidP="00B657F9">
      <w:pPr>
        <w:rPr>
          <w:rFonts w:hint="eastAsia"/>
        </w:rPr>
      </w:pPr>
    </w:p>
    <w:p w:rsidR="00B50B8C" w:rsidRPr="002C33A5" w:rsidRDefault="00B50B8C" w:rsidP="00B50B8C">
      <w:pPr>
        <w:rPr>
          <w:b/>
          <w:bCs/>
        </w:rPr>
      </w:pPr>
      <w:r>
        <w:lastRenderedPageBreak/>
        <w:t xml:space="preserve">Ms. </w:t>
      </w:r>
      <w:proofErr w:type="spellStart"/>
      <w:r>
        <w:t>wjg</w:t>
      </w:r>
      <w:proofErr w:type="spellEnd"/>
      <w:r>
        <w:t xml:space="preserve">/20XX                                                 </w:t>
      </w:r>
      <w:r w:rsidRPr="002C33A5">
        <w:rPr>
          <w:b/>
          <w:bCs/>
        </w:rPr>
        <w:t>Observational Study</w:t>
      </w:r>
    </w:p>
    <w:p w:rsidR="00B50B8C" w:rsidRDefault="00B50B8C" w:rsidP="00B50B8C">
      <w:pPr>
        <w:rPr>
          <w:rFonts w:hint="eastAsia"/>
        </w:rPr>
      </w:pPr>
    </w:p>
    <w:p w:rsidR="00B50B8C" w:rsidRPr="002C33A5" w:rsidRDefault="00B50B8C" w:rsidP="00B50B8C">
      <w:pPr>
        <w:pStyle w:val="af3"/>
        <w:rPr>
          <w:lang w:val="en-US"/>
        </w:rPr>
      </w:pPr>
      <w:r w:rsidRPr="002C33A5">
        <w:rPr>
          <w:lang w:val="en-US"/>
        </w:rPr>
        <w:t>Fatigue is not associated with vitamin D deficiency in inflammatory bowel disease patients</w:t>
      </w:r>
    </w:p>
    <w:p w:rsidR="00B50B8C" w:rsidRDefault="00B50B8C" w:rsidP="00B50B8C">
      <w:pPr>
        <w:rPr>
          <w:rFonts w:hint="eastAsia"/>
        </w:rPr>
      </w:pPr>
    </w:p>
    <w:p w:rsidR="00B50B8C" w:rsidRDefault="00B50B8C" w:rsidP="00B50B8C">
      <w:pPr>
        <w:pStyle w:val="af5"/>
        <w:rPr>
          <w:lang w:val="en-GB"/>
        </w:rPr>
      </w:pPr>
      <w:r>
        <w:rPr>
          <w:spacing w:val="-2"/>
          <w:lang w:val="nb-NO"/>
        </w:rPr>
        <w:t>Svein Oskar Frigstad, Marte Lie Høivik, Jørgen Jahnsen, Milada Cvancarova, Tore Grimstad, Ingrid Prytz Ber</w:t>
      </w:r>
      <w:r>
        <w:rPr>
          <w:lang w:val="nb-NO"/>
        </w:rPr>
        <w:t>set, Gert Huppertz-Hauss, Øistein Hovde,</w:t>
      </w:r>
      <w:r>
        <w:rPr>
          <w:vertAlign w:val="superscript"/>
          <w:lang w:val="nb-NO"/>
        </w:rPr>
        <w:t xml:space="preserve"> </w:t>
      </w:r>
      <w:r>
        <w:rPr>
          <w:lang w:val="nb-NO"/>
        </w:rPr>
        <w:t xml:space="preserve">Tomm Bernklev, Bjørn Moum, </w:t>
      </w:r>
      <w:r>
        <w:rPr>
          <w:lang w:val="en-GB"/>
        </w:rPr>
        <w:t>Lars-</w:t>
      </w:r>
      <w:proofErr w:type="spellStart"/>
      <w:r>
        <w:rPr>
          <w:lang w:val="en-GB"/>
        </w:rPr>
        <w:t>Petter</w:t>
      </w:r>
      <w:proofErr w:type="spellEnd"/>
      <w:r>
        <w:rPr>
          <w:lang w:val="en-GB"/>
        </w:rPr>
        <w:t xml:space="preserve"> </w:t>
      </w:r>
      <w:proofErr w:type="spellStart"/>
      <w:r>
        <w:rPr>
          <w:lang w:val="en-GB"/>
        </w:rPr>
        <w:t>Jelsness-Jørgensen</w:t>
      </w:r>
      <w:proofErr w:type="spellEnd"/>
    </w:p>
    <w:p w:rsidR="00B50B8C" w:rsidRDefault="00B50B8C" w:rsidP="00B50B8C">
      <w:pPr>
        <w:rPr>
          <w:rFonts w:hint="eastAsia"/>
          <w:lang w:val="en-GB"/>
        </w:rPr>
      </w:pPr>
    </w:p>
    <w:p w:rsidR="00B50B8C" w:rsidRDefault="00B50B8C" w:rsidP="00B50B8C">
      <w:pPr>
        <w:pStyle w:val="af6"/>
      </w:pPr>
      <w:proofErr w:type="spellStart"/>
      <w:r>
        <w:rPr>
          <w:rFonts w:ascii="Tahoma" w:hAnsi="Tahoma" w:cs="Tahoma"/>
          <w:lang w:val="en-GB"/>
        </w:rPr>
        <w:t>Svein</w:t>
      </w:r>
      <w:proofErr w:type="spellEnd"/>
      <w:r>
        <w:rPr>
          <w:rFonts w:ascii="Tahoma" w:hAnsi="Tahoma" w:cs="Tahoma"/>
          <w:lang w:val="en-GB"/>
        </w:rPr>
        <w:t xml:space="preserve"> Oskar </w:t>
      </w:r>
      <w:proofErr w:type="spellStart"/>
      <w:r>
        <w:rPr>
          <w:rFonts w:ascii="Tahoma" w:hAnsi="Tahoma" w:cs="Tahoma"/>
          <w:lang w:val="en-GB"/>
        </w:rPr>
        <w:t>Frigstad</w:t>
      </w:r>
      <w:proofErr w:type="spellEnd"/>
      <w:r>
        <w:rPr>
          <w:rFonts w:ascii="Tahoma" w:hAnsi="Tahoma" w:cs="Tahoma"/>
          <w:lang w:val="en-GB"/>
        </w:rPr>
        <w:t>,</w:t>
      </w:r>
      <w:r>
        <w:rPr>
          <w:lang w:val="en-GB"/>
        </w:rPr>
        <w:t xml:space="preserve"> </w:t>
      </w:r>
      <w:r>
        <w:t xml:space="preserve">Department of Medicine, </w:t>
      </w:r>
      <w:proofErr w:type="spellStart"/>
      <w:r>
        <w:t>Vestre</w:t>
      </w:r>
      <w:proofErr w:type="spellEnd"/>
      <w:r>
        <w:t xml:space="preserve"> </w:t>
      </w:r>
      <w:proofErr w:type="spellStart"/>
      <w:r>
        <w:t>Viken</w:t>
      </w:r>
      <w:proofErr w:type="spellEnd"/>
      <w:r>
        <w:t xml:space="preserve"> </w:t>
      </w:r>
      <w:proofErr w:type="spellStart"/>
      <w:r>
        <w:t>Bærum</w:t>
      </w:r>
      <w:proofErr w:type="spellEnd"/>
      <w:r>
        <w:t xml:space="preserve"> Hospital, </w:t>
      </w:r>
      <w:proofErr w:type="spellStart"/>
      <w:r>
        <w:t>Gjettum</w:t>
      </w:r>
      <w:proofErr w:type="spellEnd"/>
      <w:r>
        <w:t xml:space="preserve"> 1346, Norway</w:t>
      </w:r>
    </w:p>
    <w:p w:rsidR="00B50B8C" w:rsidRDefault="00B50B8C" w:rsidP="00B50B8C">
      <w:pPr>
        <w:pStyle w:val="af6"/>
      </w:pPr>
      <w:proofErr w:type="spellStart"/>
      <w:r>
        <w:rPr>
          <w:rFonts w:ascii="Tahoma" w:hAnsi="Tahoma" w:cs="Tahoma"/>
          <w:lang w:val="en-GB"/>
        </w:rPr>
        <w:t>Svein</w:t>
      </w:r>
      <w:proofErr w:type="spellEnd"/>
      <w:r>
        <w:rPr>
          <w:rFonts w:ascii="Tahoma" w:hAnsi="Tahoma" w:cs="Tahoma"/>
          <w:lang w:val="en-GB"/>
        </w:rPr>
        <w:t xml:space="preserve"> Oskar </w:t>
      </w:r>
      <w:proofErr w:type="spellStart"/>
      <w:r>
        <w:rPr>
          <w:rFonts w:ascii="Tahoma" w:hAnsi="Tahoma" w:cs="Tahoma"/>
          <w:lang w:val="en-GB"/>
        </w:rPr>
        <w:t>Frigstad</w:t>
      </w:r>
      <w:proofErr w:type="spellEnd"/>
      <w:r>
        <w:rPr>
          <w:rFonts w:ascii="Tahoma" w:hAnsi="Tahoma" w:cs="Tahoma"/>
          <w:lang w:val="en-GB"/>
        </w:rPr>
        <w:t xml:space="preserve">, </w:t>
      </w:r>
      <w:r>
        <w:t xml:space="preserve">Department of Research, </w:t>
      </w:r>
      <w:proofErr w:type="spellStart"/>
      <w:r>
        <w:t>Østfold</w:t>
      </w:r>
      <w:proofErr w:type="spellEnd"/>
      <w:r>
        <w:t xml:space="preserve"> Hospital </w:t>
      </w:r>
      <w:proofErr w:type="spellStart"/>
      <w:r>
        <w:t>Kalnes</w:t>
      </w:r>
      <w:proofErr w:type="spellEnd"/>
      <w:r>
        <w:t xml:space="preserve">, </w:t>
      </w:r>
      <w:proofErr w:type="spellStart"/>
      <w:r>
        <w:t>Grålum</w:t>
      </w:r>
      <w:proofErr w:type="spellEnd"/>
      <w:r w:rsidRPr="002C33A5">
        <w:t xml:space="preserve"> </w:t>
      </w:r>
      <w:r>
        <w:t>1714, Norway</w:t>
      </w:r>
    </w:p>
    <w:p w:rsidR="00B50B8C" w:rsidRDefault="00B50B8C" w:rsidP="00B50B8C">
      <w:pPr>
        <w:pStyle w:val="af6"/>
        <w:rPr>
          <w:spacing w:val="-4"/>
        </w:rPr>
      </w:pPr>
      <w:proofErr w:type="spellStart"/>
      <w:r>
        <w:rPr>
          <w:rFonts w:ascii="Tahoma" w:hAnsi="Tahoma" w:cs="Tahoma"/>
          <w:spacing w:val="-4"/>
        </w:rPr>
        <w:t>Marte</w:t>
      </w:r>
      <w:proofErr w:type="spellEnd"/>
      <w:r>
        <w:rPr>
          <w:rFonts w:ascii="Tahoma" w:hAnsi="Tahoma" w:cs="Tahoma"/>
          <w:spacing w:val="-4"/>
        </w:rPr>
        <w:t xml:space="preserve"> Lie </w:t>
      </w:r>
      <w:proofErr w:type="spellStart"/>
      <w:r>
        <w:rPr>
          <w:rFonts w:ascii="Tahoma" w:hAnsi="Tahoma" w:cs="Tahoma"/>
          <w:spacing w:val="-4"/>
        </w:rPr>
        <w:t>Høivik</w:t>
      </w:r>
      <w:proofErr w:type="spellEnd"/>
      <w:r>
        <w:rPr>
          <w:rFonts w:ascii="Tahoma" w:hAnsi="Tahoma" w:cs="Tahoma"/>
          <w:spacing w:val="-4"/>
        </w:rPr>
        <w:t>,</w:t>
      </w:r>
      <w:r>
        <w:rPr>
          <w:spacing w:val="-4"/>
        </w:rPr>
        <w:t xml:space="preserve"> </w:t>
      </w:r>
      <w:proofErr w:type="spellStart"/>
      <w:r>
        <w:rPr>
          <w:rFonts w:ascii="Tahoma" w:hAnsi="Tahoma" w:cs="Tahoma"/>
          <w:spacing w:val="-4"/>
        </w:rPr>
        <w:t>Bjørn</w:t>
      </w:r>
      <w:proofErr w:type="spellEnd"/>
      <w:r>
        <w:rPr>
          <w:rFonts w:ascii="Tahoma" w:hAnsi="Tahoma" w:cs="Tahoma"/>
          <w:spacing w:val="-4"/>
        </w:rPr>
        <w:t xml:space="preserve"> </w:t>
      </w:r>
      <w:proofErr w:type="spellStart"/>
      <w:r>
        <w:rPr>
          <w:rFonts w:ascii="Tahoma" w:hAnsi="Tahoma" w:cs="Tahoma"/>
          <w:spacing w:val="-4"/>
        </w:rPr>
        <w:t>Moum</w:t>
      </w:r>
      <w:proofErr w:type="spellEnd"/>
      <w:r>
        <w:rPr>
          <w:rFonts w:ascii="Tahoma" w:hAnsi="Tahoma" w:cs="Tahoma"/>
          <w:spacing w:val="-4"/>
        </w:rPr>
        <w:t xml:space="preserve">, </w:t>
      </w:r>
      <w:r>
        <w:rPr>
          <w:spacing w:val="-4"/>
        </w:rPr>
        <w:t>Department of Gastroenterology, Oslo University Hospital, Oslo</w:t>
      </w:r>
      <w:r w:rsidRPr="002C33A5">
        <w:rPr>
          <w:spacing w:val="-4"/>
        </w:rPr>
        <w:t xml:space="preserve"> </w:t>
      </w:r>
      <w:r>
        <w:rPr>
          <w:spacing w:val="-4"/>
        </w:rPr>
        <w:t>0424, Norway</w:t>
      </w:r>
    </w:p>
    <w:p w:rsidR="00B50B8C" w:rsidRDefault="00B50B8C" w:rsidP="00B50B8C">
      <w:pPr>
        <w:pStyle w:val="af6"/>
      </w:pPr>
      <w:proofErr w:type="spellStart"/>
      <w:r>
        <w:rPr>
          <w:rFonts w:ascii="Tahoma" w:hAnsi="Tahoma" w:cs="Tahoma"/>
        </w:rPr>
        <w:t>Jørgen</w:t>
      </w:r>
      <w:proofErr w:type="spellEnd"/>
      <w:r>
        <w:rPr>
          <w:rFonts w:ascii="Tahoma" w:hAnsi="Tahoma" w:cs="Tahoma"/>
        </w:rPr>
        <w:t xml:space="preserve"> </w:t>
      </w:r>
      <w:proofErr w:type="spellStart"/>
      <w:r>
        <w:rPr>
          <w:rFonts w:ascii="Tahoma" w:hAnsi="Tahoma" w:cs="Tahoma"/>
        </w:rPr>
        <w:t>Jahnsen</w:t>
      </w:r>
      <w:proofErr w:type="spellEnd"/>
      <w:r>
        <w:rPr>
          <w:rFonts w:ascii="Tahoma" w:hAnsi="Tahoma" w:cs="Tahoma"/>
        </w:rPr>
        <w:t>,</w:t>
      </w:r>
      <w:r>
        <w:t xml:space="preserve"> Department of Gastroenterology, </w:t>
      </w:r>
      <w:proofErr w:type="spellStart"/>
      <w:r>
        <w:t>Akershus</w:t>
      </w:r>
      <w:proofErr w:type="spellEnd"/>
      <w:r>
        <w:t xml:space="preserve"> University Hospital, </w:t>
      </w:r>
      <w:proofErr w:type="spellStart"/>
      <w:r>
        <w:t>Lørenskog</w:t>
      </w:r>
      <w:proofErr w:type="spellEnd"/>
      <w:r w:rsidRPr="002C33A5">
        <w:t xml:space="preserve"> </w:t>
      </w:r>
      <w:r>
        <w:t>1478, Norway</w:t>
      </w:r>
    </w:p>
    <w:p w:rsidR="00B50B8C" w:rsidRDefault="00B50B8C" w:rsidP="00B50B8C">
      <w:pPr>
        <w:pStyle w:val="af6"/>
        <w:rPr>
          <w:spacing w:val="-4"/>
        </w:rPr>
      </w:pPr>
      <w:proofErr w:type="spellStart"/>
      <w:r>
        <w:rPr>
          <w:rFonts w:ascii="Tahoma" w:hAnsi="Tahoma" w:cs="Tahoma"/>
          <w:spacing w:val="-4"/>
        </w:rPr>
        <w:t>Milada</w:t>
      </w:r>
      <w:proofErr w:type="spellEnd"/>
      <w:r>
        <w:rPr>
          <w:rFonts w:ascii="Tahoma" w:hAnsi="Tahoma" w:cs="Tahoma"/>
          <w:spacing w:val="-4"/>
        </w:rPr>
        <w:t xml:space="preserve"> </w:t>
      </w:r>
      <w:proofErr w:type="spellStart"/>
      <w:r>
        <w:rPr>
          <w:rFonts w:ascii="Tahoma" w:hAnsi="Tahoma" w:cs="Tahoma"/>
          <w:spacing w:val="-4"/>
        </w:rPr>
        <w:t>Cvancarova</w:t>
      </w:r>
      <w:proofErr w:type="spellEnd"/>
      <w:r>
        <w:rPr>
          <w:rFonts w:ascii="Tahoma" w:hAnsi="Tahoma" w:cs="Tahoma"/>
          <w:spacing w:val="-4"/>
        </w:rPr>
        <w:t>,</w:t>
      </w:r>
      <w:r>
        <w:rPr>
          <w:spacing w:val="-4"/>
        </w:rPr>
        <w:t xml:space="preserve"> Faculty of Health Sciences, Oslo Metropolitan University, Oslo</w:t>
      </w:r>
      <w:r w:rsidRPr="002C33A5">
        <w:rPr>
          <w:spacing w:val="-4"/>
        </w:rPr>
        <w:t xml:space="preserve"> </w:t>
      </w:r>
      <w:r>
        <w:rPr>
          <w:spacing w:val="-4"/>
        </w:rPr>
        <w:t>0130, Norway</w:t>
      </w:r>
    </w:p>
    <w:p w:rsidR="00B50B8C" w:rsidRDefault="00B50B8C" w:rsidP="00B50B8C">
      <w:pPr>
        <w:pStyle w:val="af6"/>
      </w:pPr>
      <w:r>
        <w:rPr>
          <w:rFonts w:ascii="Tahoma" w:hAnsi="Tahoma" w:cs="Tahoma"/>
        </w:rPr>
        <w:t xml:space="preserve">Tore </w:t>
      </w:r>
      <w:proofErr w:type="spellStart"/>
      <w:r>
        <w:rPr>
          <w:rFonts w:ascii="Tahoma" w:hAnsi="Tahoma" w:cs="Tahoma"/>
        </w:rPr>
        <w:t>Grimstad</w:t>
      </w:r>
      <w:proofErr w:type="spellEnd"/>
      <w:r>
        <w:rPr>
          <w:rFonts w:ascii="Tahoma" w:hAnsi="Tahoma" w:cs="Tahoma"/>
        </w:rPr>
        <w:t>,</w:t>
      </w:r>
      <w:r>
        <w:t xml:space="preserve"> Department of Gastroenterology, Stavanger University Hospital, Stavanger</w:t>
      </w:r>
      <w:r w:rsidRPr="002C33A5">
        <w:t xml:space="preserve"> </w:t>
      </w:r>
      <w:r>
        <w:t>4068, Norway</w:t>
      </w:r>
    </w:p>
    <w:p w:rsidR="00B50B8C" w:rsidRDefault="00B50B8C" w:rsidP="00B50B8C">
      <w:pPr>
        <w:pStyle w:val="af6"/>
      </w:pPr>
      <w:r>
        <w:rPr>
          <w:rFonts w:ascii="Tahoma" w:hAnsi="Tahoma" w:cs="Tahoma"/>
        </w:rPr>
        <w:t>Ingrid</w:t>
      </w:r>
      <w:r>
        <w:rPr>
          <w:rFonts w:ascii="Tahoma" w:hAnsi="Tahoma" w:cs="Tahoma"/>
          <w:vertAlign w:val="superscript"/>
        </w:rPr>
        <w:t xml:space="preserve"> </w:t>
      </w:r>
      <w:proofErr w:type="spellStart"/>
      <w:r>
        <w:rPr>
          <w:rFonts w:ascii="Tahoma" w:hAnsi="Tahoma" w:cs="Tahoma"/>
        </w:rPr>
        <w:t>Prytz</w:t>
      </w:r>
      <w:proofErr w:type="spellEnd"/>
      <w:r>
        <w:rPr>
          <w:rFonts w:ascii="Tahoma" w:hAnsi="Tahoma" w:cs="Tahoma"/>
        </w:rPr>
        <w:t xml:space="preserve"> </w:t>
      </w:r>
      <w:proofErr w:type="spellStart"/>
      <w:r>
        <w:rPr>
          <w:rFonts w:ascii="Tahoma" w:hAnsi="Tahoma" w:cs="Tahoma"/>
        </w:rPr>
        <w:t>Berset</w:t>
      </w:r>
      <w:proofErr w:type="spellEnd"/>
      <w:r>
        <w:rPr>
          <w:rFonts w:ascii="Tahoma" w:hAnsi="Tahoma" w:cs="Tahoma"/>
        </w:rPr>
        <w:t>,</w:t>
      </w:r>
      <w:r>
        <w:t xml:space="preserve"> Department of Medicine, </w:t>
      </w:r>
      <w:proofErr w:type="spellStart"/>
      <w:r>
        <w:t>Ålesund</w:t>
      </w:r>
      <w:proofErr w:type="spellEnd"/>
      <w:r>
        <w:t xml:space="preserve"> Hospital Trust, </w:t>
      </w:r>
      <w:proofErr w:type="spellStart"/>
      <w:r>
        <w:t>Ålesund</w:t>
      </w:r>
      <w:proofErr w:type="spellEnd"/>
      <w:r w:rsidRPr="002C33A5">
        <w:t xml:space="preserve"> </w:t>
      </w:r>
      <w:r>
        <w:t>6026, Norway</w:t>
      </w:r>
    </w:p>
    <w:p w:rsidR="00B50B8C" w:rsidRDefault="00B50B8C" w:rsidP="00B50B8C">
      <w:pPr>
        <w:pStyle w:val="af6"/>
        <w:rPr>
          <w:spacing w:val="-4"/>
        </w:rPr>
      </w:pPr>
      <w:proofErr w:type="spellStart"/>
      <w:r>
        <w:rPr>
          <w:rFonts w:ascii="Tahoma" w:hAnsi="Tahoma" w:cs="Tahoma"/>
          <w:spacing w:val="-4"/>
        </w:rPr>
        <w:t>Gert</w:t>
      </w:r>
      <w:proofErr w:type="spellEnd"/>
      <w:r>
        <w:rPr>
          <w:rFonts w:ascii="Tahoma" w:hAnsi="Tahoma" w:cs="Tahoma"/>
          <w:spacing w:val="-4"/>
        </w:rPr>
        <w:t xml:space="preserve"> </w:t>
      </w:r>
      <w:proofErr w:type="spellStart"/>
      <w:r>
        <w:rPr>
          <w:rFonts w:ascii="Tahoma" w:hAnsi="Tahoma" w:cs="Tahoma"/>
          <w:spacing w:val="-4"/>
        </w:rPr>
        <w:t>Huppertz-Hauss</w:t>
      </w:r>
      <w:proofErr w:type="spellEnd"/>
      <w:r>
        <w:rPr>
          <w:rFonts w:ascii="Tahoma" w:hAnsi="Tahoma" w:cs="Tahoma"/>
          <w:spacing w:val="-4"/>
        </w:rPr>
        <w:t>,</w:t>
      </w:r>
      <w:r>
        <w:rPr>
          <w:spacing w:val="-4"/>
        </w:rPr>
        <w:t xml:space="preserve"> Department of Gastroenterology, </w:t>
      </w:r>
      <w:proofErr w:type="spellStart"/>
      <w:r>
        <w:rPr>
          <w:spacing w:val="-4"/>
        </w:rPr>
        <w:t>Telemark</w:t>
      </w:r>
      <w:proofErr w:type="spellEnd"/>
      <w:r>
        <w:rPr>
          <w:spacing w:val="-4"/>
        </w:rPr>
        <w:t xml:space="preserve"> Hospital Trust, </w:t>
      </w:r>
      <w:proofErr w:type="spellStart"/>
      <w:r>
        <w:rPr>
          <w:spacing w:val="-4"/>
        </w:rPr>
        <w:t>Skien</w:t>
      </w:r>
      <w:proofErr w:type="spellEnd"/>
      <w:r w:rsidRPr="002C33A5">
        <w:rPr>
          <w:spacing w:val="-4"/>
        </w:rPr>
        <w:t xml:space="preserve"> </w:t>
      </w:r>
      <w:r>
        <w:rPr>
          <w:spacing w:val="-4"/>
        </w:rPr>
        <w:t>3710, Norway</w:t>
      </w:r>
    </w:p>
    <w:p w:rsidR="00B50B8C" w:rsidRDefault="00B50B8C" w:rsidP="00B50B8C">
      <w:pPr>
        <w:pStyle w:val="af6"/>
      </w:pPr>
      <w:proofErr w:type="spellStart"/>
      <w:r>
        <w:rPr>
          <w:rFonts w:ascii="Tahoma" w:hAnsi="Tahoma" w:cs="Tahoma"/>
        </w:rPr>
        <w:t>Øistein</w:t>
      </w:r>
      <w:proofErr w:type="spellEnd"/>
      <w:r>
        <w:rPr>
          <w:rFonts w:ascii="Tahoma" w:hAnsi="Tahoma" w:cs="Tahoma"/>
          <w:vertAlign w:val="superscript"/>
        </w:rPr>
        <w:t xml:space="preserve"> </w:t>
      </w:r>
      <w:proofErr w:type="spellStart"/>
      <w:r>
        <w:rPr>
          <w:rFonts w:ascii="Tahoma" w:hAnsi="Tahoma" w:cs="Tahoma"/>
        </w:rPr>
        <w:t>Hovde</w:t>
      </w:r>
      <w:proofErr w:type="spellEnd"/>
      <w:r>
        <w:rPr>
          <w:rFonts w:ascii="Tahoma" w:hAnsi="Tahoma" w:cs="Tahoma"/>
        </w:rPr>
        <w:t>,</w:t>
      </w:r>
      <w:r>
        <w:t xml:space="preserve"> Department of Medicine, </w:t>
      </w:r>
      <w:proofErr w:type="spellStart"/>
      <w:r>
        <w:t>Innlandet</w:t>
      </w:r>
      <w:proofErr w:type="spellEnd"/>
      <w:r>
        <w:t xml:space="preserve"> Hospital Trust, </w:t>
      </w:r>
      <w:proofErr w:type="spellStart"/>
      <w:r>
        <w:t>Gjøvik</w:t>
      </w:r>
      <w:proofErr w:type="spellEnd"/>
      <w:r w:rsidRPr="002C33A5">
        <w:t xml:space="preserve"> </w:t>
      </w:r>
      <w:r>
        <w:t>2819, Norway</w:t>
      </w:r>
    </w:p>
    <w:p w:rsidR="00B50B8C" w:rsidRDefault="00B50B8C" w:rsidP="00B50B8C">
      <w:pPr>
        <w:pStyle w:val="af6"/>
      </w:pPr>
      <w:proofErr w:type="spellStart"/>
      <w:r>
        <w:rPr>
          <w:rFonts w:ascii="Tahoma" w:hAnsi="Tahoma" w:cs="Tahoma"/>
        </w:rPr>
        <w:t>Tomm</w:t>
      </w:r>
      <w:proofErr w:type="spellEnd"/>
      <w:r>
        <w:rPr>
          <w:rFonts w:ascii="Tahoma" w:hAnsi="Tahoma" w:cs="Tahoma"/>
        </w:rPr>
        <w:t xml:space="preserve"> </w:t>
      </w:r>
      <w:proofErr w:type="spellStart"/>
      <w:r>
        <w:rPr>
          <w:rFonts w:ascii="Tahoma" w:hAnsi="Tahoma" w:cs="Tahoma"/>
        </w:rPr>
        <w:t>Bernklev</w:t>
      </w:r>
      <w:proofErr w:type="spellEnd"/>
      <w:r>
        <w:rPr>
          <w:rFonts w:ascii="Tahoma" w:hAnsi="Tahoma" w:cs="Tahoma"/>
        </w:rPr>
        <w:t>,</w:t>
      </w:r>
      <w:r>
        <w:t xml:space="preserve"> Department of Research and Development, </w:t>
      </w:r>
      <w:proofErr w:type="spellStart"/>
      <w:r>
        <w:t>Vestfold</w:t>
      </w:r>
      <w:proofErr w:type="spellEnd"/>
      <w:r>
        <w:t xml:space="preserve"> Hospital Trust, </w:t>
      </w:r>
      <w:proofErr w:type="spellStart"/>
      <w:r>
        <w:t>Tønsberg</w:t>
      </w:r>
      <w:proofErr w:type="spellEnd"/>
      <w:r w:rsidRPr="002C33A5">
        <w:t xml:space="preserve"> </w:t>
      </w:r>
      <w:r>
        <w:t xml:space="preserve">3103, Norway </w:t>
      </w:r>
    </w:p>
    <w:p w:rsidR="00B50B8C" w:rsidRDefault="00B50B8C" w:rsidP="00B50B8C">
      <w:pPr>
        <w:pStyle w:val="af6"/>
        <w:rPr>
          <w:spacing w:val="-5"/>
          <w:vertAlign w:val="superscript"/>
        </w:rPr>
      </w:pPr>
      <w:r>
        <w:rPr>
          <w:rFonts w:ascii="Tahoma" w:hAnsi="Tahoma" w:cs="Tahoma"/>
          <w:spacing w:val="-5"/>
          <w:lang w:val="en-GB"/>
        </w:rPr>
        <w:t>Lars-</w:t>
      </w:r>
      <w:proofErr w:type="spellStart"/>
      <w:r>
        <w:rPr>
          <w:rFonts w:ascii="Tahoma" w:hAnsi="Tahoma" w:cs="Tahoma"/>
          <w:spacing w:val="-5"/>
          <w:lang w:val="en-GB"/>
        </w:rPr>
        <w:t>Petter</w:t>
      </w:r>
      <w:proofErr w:type="spellEnd"/>
      <w:r>
        <w:rPr>
          <w:rFonts w:ascii="Tahoma" w:hAnsi="Tahoma" w:cs="Tahoma"/>
          <w:spacing w:val="-5"/>
          <w:lang w:val="en-GB"/>
        </w:rPr>
        <w:t xml:space="preserve"> </w:t>
      </w:r>
      <w:proofErr w:type="spellStart"/>
      <w:r>
        <w:rPr>
          <w:rFonts w:ascii="Tahoma" w:hAnsi="Tahoma" w:cs="Tahoma"/>
          <w:spacing w:val="-5"/>
          <w:lang w:val="en-GB"/>
        </w:rPr>
        <w:t>Jelsness-Jørgensen</w:t>
      </w:r>
      <w:proofErr w:type="spellEnd"/>
      <w:r>
        <w:rPr>
          <w:rFonts w:ascii="Tahoma" w:hAnsi="Tahoma" w:cs="Tahoma"/>
          <w:spacing w:val="-5"/>
        </w:rPr>
        <w:t>,</w:t>
      </w:r>
      <w:r>
        <w:rPr>
          <w:spacing w:val="-5"/>
        </w:rPr>
        <w:t xml:space="preserve"> Department of Gastroenterology, </w:t>
      </w:r>
      <w:proofErr w:type="spellStart"/>
      <w:r>
        <w:rPr>
          <w:spacing w:val="-5"/>
        </w:rPr>
        <w:t>Østfold</w:t>
      </w:r>
      <w:proofErr w:type="spellEnd"/>
      <w:r>
        <w:rPr>
          <w:spacing w:val="-5"/>
        </w:rPr>
        <w:t xml:space="preserve"> Hospital </w:t>
      </w:r>
      <w:proofErr w:type="spellStart"/>
      <w:r>
        <w:rPr>
          <w:spacing w:val="-5"/>
        </w:rPr>
        <w:t>Kalnes</w:t>
      </w:r>
      <w:proofErr w:type="spellEnd"/>
      <w:r>
        <w:rPr>
          <w:spacing w:val="-5"/>
        </w:rPr>
        <w:t xml:space="preserve">, </w:t>
      </w:r>
      <w:proofErr w:type="spellStart"/>
      <w:r>
        <w:rPr>
          <w:spacing w:val="-5"/>
        </w:rPr>
        <w:t>Grålum</w:t>
      </w:r>
      <w:proofErr w:type="spellEnd"/>
      <w:r>
        <w:rPr>
          <w:spacing w:val="-5"/>
        </w:rPr>
        <w:t xml:space="preserve"> 1714, Norway</w:t>
      </w:r>
      <w:r>
        <w:rPr>
          <w:spacing w:val="-5"/>
          <w:vertAlign w:val="superscript"/>
        </w:rPr>
        <w:t xml:space="preserve"> </w:t>
      </w:r>
    </w:p>
    <w:p w:rsidR="00B50B8C" w:rsidRDefault="00B50B8C" w:rsidP="00B50B8C">
      <w:pPr>
        <w:pStyle w:val="af6"/>
        <w:rPr>
          <w:lang w:val="en-GB"/>
        </w:rPr>
      </w:pPr>
      <w:r>
        <w:rPr>
          <w:rFonts w:ascii="Tahoma" w:hAnsi="Tahoma" w:cs="Tahoma"/>
          <w:lang w:val="en-GB"/>
        </w:rPr>
        <w:t>Lars-</w:t>
      </w:r>
      <w:proofErr w:type="spellStart"/>
      <w:r>
        <w:rPr>
          <w:rFonts w:ascii="Tahoma" w:hAnsi="Tahoma" w:cs="Tahoma"/>
          <w:lang w:val="en-GB"/>
        </w:rPr>
        <w:t>Petter</w:t>
      </w:r>
      <w:proofErr w:type="spellEnd"/>
      <w:r>
        <w:rPr>
          <w:rFonts w:ascii="Tahoma" w:hAnsi="Tahoma" w:cs="Tahoma"/>
          <w:lang w:val="en-GB"/>
        </w:rPr>
        <w:t xml:space="preserve"> </w:t>
      </w:r>
      <w:proofErr w:type="spellStart"/>
      <w:r>
        <w:rPr>
          <w:rFonts w:ascii="Tahoma" w:hAnsi="Tahoma" w:cs="Tahoma"/>
          <w:lang w:val="en-GB"/>
        </w:rPr>
        <w:t>Jelsness-Jørgensen</w:t>
      </w:r>
      <w:proofErr w:type="spellEnd"/>
      <w:r>
        <w:rPr>
          <w:rFonts w:ascii="Tahoma" w:hAnsi="Tahoma" w:cs="Tahoma"/>
        </w:rPr>
        <w:t xml:space="preserve">, </w:t>
      </w:r>
      <w:r>
        <w:t xml:space="preserve">Department of Health Sciences, </w:t>
      </w:r>
      <w:proofErr w:type="spellStart"/>
      <w:r>
        <w:t>Østfold</w:t>
      </w:r>
      <w:proofErr w:type="spellEnd"/>
      <w:r>
        <w:t xml:space="preserve"> University College, </w:t>
      </w:r>
      <w:proofErr w:type="spellStart"/>
      <w:r>
        <w:t>Halden</w:t>
      </w:r>
      <w:proofErr w:type="spellEnd"/>
      <w:r w:rsidRPr="002C33A5">
        <w:t xml:space="preserve"> </w:t>
      </w:r>
      <w:r>
        <w:t>1757, Norway</w:t>
      </w:r>
    </w:p>
    <w:p w:rsidR="00B50B8C" w:rsidRDefault="00B50B8C" w:rsidP="00B50B8C">
      <w:pPr>
        <w:pStyle w:val="af6"/>
      </w:pPr>
      <w:r w:rsidRPr="002C33A5">
        <w:rPr>
          <w:rFonts w:ascii="Tahoma" w:hAnsi="Tahoma" w:cs="Tahoma"/>
          <w:spacing w:val="0"/>
        </w:rPr>
        <w:t>Author contributions:</w:t>
      </w:r>
      <w:r>
        <w:t xml:space="preserve"> </w:t>
      </w:r>
      <w:r>
        <w:rPr>
          <w:lang w:val="nb-NO"/>
        </w:rPr>
        <w:t>Frigstad SO performed the study, analysed the data and wrote the paper</w:t>
      </w:r>
      <w:r w:rsidRPr="002C33A5">
        <w:t>;</w:t>
      </w:r>
      <w:r>
        <w:rPr>
          <w:lang w:val="nb-NO"/>
        </w:rPr>
        <w:t xml:space="preserve"> Høivik ML </w:t>
      </w:r>
      <w:r w:rsidRPr="002C33A5">
        <w:t xml:space="preserve">and </w:t>
      </w:r>
      <w:r>
        <w:rPr>
          <w:lang w:val="nb-NO"/>
        </w:rPr>
        <w:t>Cvancarova M analyzed the data, contributed to the design of tables and writing of the paper</w:t>
      </w:r>
      <w:r w:rsidRPr="002C33A5">
        <w:t>;</w:t>
      </w:r>
      <w:r>
        <w:rPr>
          <w:lang w:val="nb-NO"/>
        </w:rPr>
        <w:t xml:space="preserve"> Jahnsen J performed the study, contributed to tables and writing of the paper</w:t>
      </w:r>
      <w:r w:rsidRPr="002C33A5">
        <w:t>;</w:t>
      </w:r>
      <w:r>
        <w:rPr>
          <w:lang w:val="nb-NO"/>
        </w:rPr>
        <w:t xml:space="preserve"> Grimstad T</w:t>
      </w:r>
      <w:r w:rsidRPr="002C33A5">
        <w:t xml:space="preserve">, </w:t>
      </w:r>
      <w:r>
        <w:rPr>
          <w:lang w:val="nb-NO"/>
        </w:rPr>
        <w:t>Berset IP</w:t>
      </w:r>
      <w:r w:rsidRPr="002C33A5">
        <w:t xml:space="preserve">, </w:t>
      </w:r>
      <w:r>
        <w:rPr>
          <w:lang w:val="nb-NO"/>
        </w:rPr>
        <w:t>Huppertz-Hauss G</w:t>
      </w:r>
      <w:r w:rsidRPr="002C33A5">
        <w:t xml:space="preserve"> and </w:t>
      </w:r>
      <w:r>
        <w:rPr>
          <w:lang w:val="nb-NO"/>
        </w:rPr>
        <w:t>Hovde Ø</w:t>
      </w:r>
      <w:r w:rsidRPr="002C33A5">
        <w:t xml:space="preserve"> </w:t>
      </w:r>
      <w:r>
        <w:rPr>
          <w:lang w:val="nb-NO"/>
        </w:rPr>
        <w:t>performed the study and contributed to writing of the paper</w:t>
      </w:r>
      <w:r w:rsidRPr="002C33A5">
        <w:t xml:space="preserve">; </w:t>
      </w:r>
      <w:r>
        <w:rPr>
          <w:lang w:val="nb-NO"/>
        </w:rPr>
        <w:t>Bernklev T contributed to the design of the study and writing of the paper</w:t>
      </w:r>
      <w:r w:rsidRPr="002C33A5">
        <w:t>;</w:t>
      </w:r>
      <w:r>
        <w:rPr>
          <w:lang w:val="nb-NO"/>
        </w:rPr>
        <w:t xml:space="preserve"> Moum B contributed to the design of the study, performed the study and supervised the writing of the paper</w:t>
      </w:r>
      <w:r w:rsidRPr="002C33A5">
        <w:t xml:space="preserve">; </w:t>
      </w:r>
      <w:proofErr w:type="spellStart"/>
      <w:r>
        <w:rPr>
          <w:lang w:val="en-GB"/>
        </w:rPr>
        <w:t>Jelsness-Jørgensen</w:t>
      </w:r>
      <w:proofErr w:type="spellEnd"/>
      <w:r>
        <w:rPr>
          <w:lang w:val="en-GB"/>
        </w:rPr>
        <w:t xml:space="preserve"> LP designed, supervised and performed the study, contributed to analysing the data and revised the paper</w:t>
      </w:r>
      <w:r w:rsidRPr="002C33A5">
        <w:t xml:space="preserve">; </w:t>
      </w:r>
      <w:r>
        <w:rPr>
          <w:lang w:val="en-GB"/>
        </w:rPr>
        <w:t xml:space="preserve">all authors have approved the final manuscript. </w:t>
      </w:r>
    </w:p>
    <w:p w:rsidR="00B50B8C" w:rsidRPr="002C33A5" w:rsidRDefault="00B50B8C" w:rsidP="00B50B8C">
      <w:pPr>
        <w:pStyle w:val="af6"/>
      </w:pPr>
      <w:r w:rsidRPr="002C33A5">
        <w:rPr>
          <w:rFonts w:ascii="Tahoma" w:hAnsi="Tahoma" w:cs="Tahoma"/>
          <w:spacing w:val="0"/>
        </w:rPr>
        <w:t>Correspondence to:</w:t>
      </w:r>
      <w:r w:rsidRPr="002C33A5">
        <w:t xml:space="preserve"> </w:t>
      </w:r>
      <w:proofErr w:type="spellStart"/>
      <w:r>
        <w:rPr>
          <w:rFonts w:ascii="Tahoma" w:hAnsi="Tahoma" w:cs="Tahoma"/>
          <w:lang w:val="en-GB"/>
        </w:rPr>
        <w:t>Svein</w:t>
      </w:r>
      <w:proofErr w:type="spellEnd"/>
      <w:r>
        <w:rPr>
          <w:rFonts w:ascii="Tahoma" w:hAnsi="Tahoma" w:cs="Tahoma"/>
          <w:lang w:val="en-GB"/>
        </w:rPr>
        <w:t xml:space="preserve"> Oskar </w:t>
      </w:r>
      <w:proofErr w:type="spellStart"/>
      <w:r>
        <w:rPr>
          <w:rFonts w:ascii="Tahoma" w:hAnsi="Tahoma" w:cs="Tahoma"/>
          <w:lang w:val="en-GB"/>
        </w:rPr>
        <w:t>Frigstad</w:t>
      </w:r>
      <w:proofErr w:type="spellEnd"/>
      <w:r w:rsidRPr="002C33A5">
        <w:rPr>
          <w:rFonts w:ascii="Tahoma" w:hAnsi="Tahoma" w:cs="Tahoma"/>
        </w:rPr>
        <w:t xml:space="preserve">, </w:t>
      </w:r>
      <w:r>
        <w:rPr>
          <w:rFonts w:ascii="Tahoma" w:hAnsi="Tahoma" w:cs="Tahoma"/>
          <w:lang w:val="en-GB"/>
        </w:rPr>
        <w:t>MD, Doctor, Research Fellow,</w:t>
      </w:r>
      <w:r w:rsidRPr="002C33A5">
        <w:t xml:space="preserve"> </w:t>
      </w:r>
      <w:r>
        <w:rPr>
          <w:lang w:val="en-GB"/>
        </w:rPr>
        <w:t>Department of Research</w:t>
      </w:r>
      <w:r w:rsidRPr="002C33A5">
        <w:t xml:space="preserve">, </w:t>
      </w:r>
      <w:proofErr w:type="spellStart"/>
      <w:r>
        <w:t>Østfold</w:t>
      </w:r>
      <w:proofErr w:type="spellEnd"/>
      <w:r>
        <w:t xml:space="preserve"> Hospital </w:t>
      </w:r>
      <w:proofErr w:type="spellStart"/>
      <w:r>
        <w:t>Kalnes</w:t>
      </w:r>
      <w:proofErr w:type="spellEnd"/>
      <w:r>
        <w:t>,</w:t>
      </w:r>
      <w:r w:rsidRPr="002C33A5">
        <w:t xml:space="preserve"> </w:t>
      </w:r>
      <w:proofErr w:type="spellStart"/>
      <w:r>
        <w:rPr>
          <w:lang w:val="en-GB"/>
        </w:rPr>
        <w:t>Postboks</w:t>
      </w:r>
      <w:proofErr w:type="spellEnd"/>
      <w:r>
        <w:rPr>
          <w:lang w:val="en-GB"/>
        </w:rPr>
        <w:t xml:space="preserve"> 300</w:t>
      </w:r>
      <w:r w:rsidRPr="002C33A5">
        <w:t xml:space="preserve">, </w:t>
      </w:r>
      <w:proofErr w:type="spellStart"/>
      <w:r>
        <w:rPr>
          <w:lang w:val="en-GB"/>
        </w:rPr>
        <w:t>Grålum</w:t>
      </w:r>
      <w:proofErr w:type="spellEnd"/>
      <w:r w:rsidRPr="002C33A5">
        <w:t xml:space="preserve"> </w:t>
      </w:r>
      <w:r>
        <w:rPr>
          <w:lang w:val="en-GB"/>
        </w:rPr>
        <w:t>1714</w:t>
      </w:r>
      <w:r w:rsidRPr="002C33A5">
        <w:t xml:space="preserve">, </w:t>
      </w:r>
      <w:r>
        <w:rPr>
          <w:lang w:val="en-GB"/>
        </w:rPr>
        <w:t>Norway</w:t>
      </w:r>
      <w:r w:rsidRPr="002C33A5">
        <w:t xml:space="preserve">. </w:t>
      </w:r>
      <w:r>
        <w:rPr>
          <w:lang w:val="en-GB"/>
        </w:rPr>
        <w:t>s.o.frigstad@medisin.uio.no</w:t>
      </w:r>
    </w:p>
    <w:p w:rsidR="00B50B8C" w:rsidRDefault="00B50B8C" w:rsidP="00B50B8C">
      <w:pPr>
        <w:pStyle w:val="af6"/>
        <w:rPr>
          <w:lang w:val="en-GB"/>
        </w:rPr>
      </w:pPr>
      <w:r w:rsidRPr="002C33A5">
        <w:rPr>
          <w:rFonts w:ascii="Tahoma" w:hAnsi="Tahoma" w:cs="Tahoma"/>
          <w:spacing w:val="0"/>
        </w:rPr>
        <w:t>Telephone:</w:t>
      </w:r>
      <w:r w:rsidRPr="002C33A5">
        <w:t xml:space="preserve"> </w:t>
      </w:r>
      <w:r>
        <w:rPr>
          <w:lang w:val="en-GB"/>
        </w:rPr>
        <w:t>+47</w:t>
      </w:r>
      <w:r w:rsidRPr="002C33A5">
        <w:t>-</w:t>
      </w:r>
      <w:r>
        <w:rPr>
          <w:lang w:val="en-GB"/>
        </w:rPr>
        <w:t>91508600</w:t>
      </w:r>
      <w:r>
        <w:rPr>
          <w:rFonts w:hint="eastAsia"/>
          <w:lang w:val="en-GB"/>
        </w:rPr>
        <w:t xml:space="preserve">    </w:t>
      </w:r>
      <w:r w:rsidRPr="002C33A5">
        <w:rPr>
          <w:rFonts w:ascii="Tahoma" w:hAnsi="Tahoma" w:cs="Tahoma"/>
          <w:spacing w:val="0"/>
        </w:rPr>
        <w:t>Fax:</w:t>
      </w:r>
      <w:r w:rsidRPr="002C33A5">
        <w:t xml:space="preserve"> </w:t>
      </w:r>
      <w:r>
        <w:rPr>
          <w:lang w:val="en-GB"/>
        </w:rPr>
        <w:t>+47</w:t>
      </w:r>
      <w:r w:rsidRPr="002C33A5">
        <w:t>-</w:t>
      </w:r>
      <w:r>
        <w:rPr>
          <w:lang w:val="en-GB"/>
        </w:rPr>
        <w:t>69863285</w:t>
      </w:r>
    </w:p>
    <w:p w:rsidR="00B50B8C" w:rsidRDefault="00B50B8C" w:rsidP="00B50B8C">
      <w:pPr>
        <w:pStyle w:val="af6"/>
        <w:rPr>
          <w:lang w:val="en-GB"/>
        </w:rPr>
      </w:pPr>
      <w:r>
        <w:rPr>
          <w:rFonts w:ascii="Tahoma" w:hAnsi="Tahoma" w:cs="Tahoma"/>
        </w:rPr>
        <w:t>Received:</w:t>
      </w:r>
      <w:r>
        <w:rPr>
          <w:lang w:val="en-GB"/>
        </w:rPr>
        <w:t xml:space="preserve"> April </w:t>
      </w:r>
      <w:r w:rsidRPr="002C33A5">
        <w:t>4</w:t>
      </w:r>
      <w:r>
        <w:rPr>
          <w:lang w:val="en-GB"/>
        </w:rPr>
        <w:t xml:space="preserve">, 2018 </w:t>
      </w:r>
      <w:r>
        <w:rPr>
          <w:rFonts w:hint="eastAsia"/>
          <w:lang w:val="en-GB"/>
        </w:rPr>
        <w:t xml:space="preserve">   </w:t>
      </w:r>
      <w:r>
        <w:rPr>
          <w:rFonts w:ascii="Tahoma" w:hAnsi="Tahoma" w:cs="Tahoma"/>
        </w:rPr>
        <w:t>Revised:</w:t>
      </w:r>
      <w:r>
        <w:rPr>
          <w:lang w:val="en-GB"/>
        </w:rPr>
        <w:t xml:space="preserve"> June 17, 2018</w:t>
      </w:r>
      <w:r>
        <w:rPr>
          <w:rFonts w:hint="eastAsia"/>
          <w:lang w:val="en-GB"/>
        </w:rPr>
        <w:t xml:space="preserve">   </w:t>
      </w:r>
      <w:r>
        <w:rPr>
          <w:rFonts w:ascii="Tahoma" w:hAnsi="Tahoma" w:cs="Tahoma"/>
        </w:rPr>
        <w:t>Accepted:</w:t>
      </w:r>
      <w:r>
        <w:rPr>
          <w:lang w:val="en-GB"/>
        </w:rPr>
        <w:t xml:space="preserve"> June 27, 2018</w:t>
      </w:r>
    </w:p>
    <w:p w:rsidR="00B50B8C" w:rsidRDefault="00B50B8C" w:rsidP="00B50B8C">
      <w:pPr>
        <w:pStyle w:val="NormalParagraphStyle"/>
        <w:suppressAutoHyphens/>
        <w:rPr>
          <w:lang w:val="en-GB"/>
        </w:rPr>
      </w:pPr>
      <w:r w:rsidRPr="002C33A5">
        <w:rPr>
          <w:rFonts w:ascii="Tahoma" w:hAnsi="Tahoma" w:cs="Tahoma"/>
          <w:sz w:val="18"/>
          <w:szCs w:val="18"/>
          <w:lang w:val="en-US"/>
        </w:rPr>
        <w:t xml:space="preserve">Published online: </w:t>
      </w:r>
      <w:r w:rsidRPr="002C33A5">
        <w:rPr>
          <w:rFonts w:ascii="Times New Roman" w:hAnsi="Times New Roman" w:cs="Times New Roman"/>
          <w:sz w:val="18"/>
          <w:szCs w:val="18"/>
          <w:lang w:val="en-US"/>
        </w:rPr>
        <w:t>August 7, 2018</w:t>
      </w:r>
    </w:p>
    <w:p w:rsidR="00B50B8C" w:rsidRPr="002C33A5" w:rsidRDefault="00B50B8C" w:rsidP="00B50B8C">
      <w:pPr>
        <w:pStyle w:val="NormalParagraphStyle"/>
        <w:rPr>
          <w:rFonts w:ascii="Century Gothic" w:hAnsi="Century Gothic" w:cs="Century Gothic"/>
          <w:b/>
          <w:bCs/>
          <w:spacing w:val="12"/>
          <w:lang w:val="en-US"/>
        </w:rPr>
      </w:pPr>
    </w:p>
    <w:p w:rsidR="00B50B8C" w:rsidRPr="002C33A5" w:rsidRDefault="00B50B8C" w:rsidP="00B50B8C">
      <w:pPr>
        <w:pStyle w:val="NormalParagraphStyle"/>
        <w:rPr>
          <w:rFonts w:ascii="Century Gothic" w:hAnsi="Century Gothic" w:cs="Century Gothic"/>
          <w:b/>
          <w:bCs/>
          <w:spacing w:val="12"/>
          <w:lang w:val="en-GB"/>
        </w:rPr>
      </w:pPr>
    </w:p>
    <w:p w:rsidR="00B50B8C" w:rsidRPr="002C33A5" w:rsidRDefault="00B50B8C" w:rsidP="00B50B8C">
      <w:pPr>
        <w:pStyle w:val="NormalParagraphStyle"/>
        <w:rPr>
          <w:rFonts w:ascii="Century Gothic" w:hAnsi="Century Gothic" w:cs="Century Gothic"/>
          <w:b/>
          <w:bCs/>
          <w:spacing w:val="12"/>
          <w:lang w:val="en-US"/>
        </w:rPr>
      </w:pPr>
      <w:r w:rsidRPr="002C33A5">
        <w:rPr>
          <w:rFonts w:ascii="Century Gothic" w:hAnsi="Century Gothic" w:cs="Century Gothic"/>
          <w:b/>
          <w:bCs/>
          <w:spacing w:val="12"/>
          <w:lang w:val="en-US"/>
        </w:rPr>
        <w:t>Abstract</w:t>
      </w:r>
    </w:p>
    <w:p w:rsidR="00B50B8C" w:rsidRPr="002C33A5" w:rsidRDefault="00B50B8C" w:rsidP="00B50B8C">
      <w:pPr>
        <w:pStyle w:val="E-1"/>
        <w:rPr>
          <w:rFonts w:ascii="Times New Roman" w:hAnsi="Times New Roman" w:cs="Times New Roman"/>
          <w:b/>
          <w:bCs/>
          <w:iCs/>
        </w:rPr>
      </w:pPr>
      <w:r w:rsidRPr="002C33A5">
        <w:rPr>
          <w:rFonts w:ascii="Times New Roman" w:hAnsi="Times New Roman" w:cs="Times New Roman"/>
          <w:b/>
          <w:bCs/>
          <w:iCs/>
        </w:rPr>
        <w:t>AIM</w:t>
      </w:r>
    </w:p>
    <w:p w:rsidR="00B50B8C" w:rsidRDefault="00B50B8C" w:rsidP="00B50B8C">
      <w:pPr>
        <w:pStyle w:val="E-1"/>
      </w:pPr>
      <w:proofErr w:type="gramStart"/>
      <w:r>
        <w:t>To investigate if vitamin D deficiency is associated with fatigue in patients with inflammatory bowel disease</w:t>
      </w:r>
      <w:r w:rsidRPr="002C33A5">
        <w:t xml:space="preserve"> </w:t>
      </w:r>
      <w:r>
        <w:t>(</w:t>
      </w:r>
      <w:proofErr w:type="spellStart"/>
      <w:r>
        <w:t>IBD</w:t>
      </w:r>
      <w:proofErr w:type="spellEnd"/>
      <w:r>
        <w:t>).</w:t>
      </w:r>
      <w:proofErr w:type="gramEnd"/>
    </w:p>
    <w:p w:rsidR="00B50B8C" w:rsidRPr="002C33A5" w:rsidRDefault="00B50B8C" w:rsidP="00B50B8C">
      <w:pPr>
        <w:pStyle w:val="E-1"/>
        <w:rPr>
          <w:rFonts w:ascii="Times New Roman" w:hAnsi="Times New Roman" w:cs="Times New Roman"/>
          <w:b/>
          <w:bCs/>
          <w:iCs/>
        </w:rPr>
      </w:pPr>
      <w:r w:rsidRPr="002C33A5">
        <w:rPr>
          <w:rFonts w:ascii="Times New Roman" w:hAnsi="Times New Roman" w:cs="Times New Roman"/>
          <w:b/>
          <w:bCs/>
          <w:iCs/>
        </w:rPr>
        <w:lastRenderedPageBreak/>
        <w:t>METHODS</w:t>
      </w:r>
    </w:p>
    <w:p w:rsidR="00B50B8C" w:rsidRDefault="00B50B8C" w:rsidP="00B50B8C">
      <w:pPr>
        <w:pStyle w:val="E-1"/>
      </w:pPr>
      <w:proofErr w:type="spellStart"/>
      <w:r>
        <w:t>IBD</w:t>
      </w:r>
      <w:proofErr w:type="spellEnd"/>
      <w:r>
        <w:t xml:space="preserve"> patients were recruited from nine hospitals in the southeastern and western regions of Norway to participate in a multicenter cross-sectional study lasting from March 2013 to April 2014. Data were collected by interviews, from medical records and laboratory tests. The Fatigue Questionnaire (</w:t>
      </w:r>
      <w:proofErr w:type="spellStart"/>
      <w:r>
        <w:t>FQ</w:t>
      </w:r>
      <w:proofErr w:type="spellEnd"/>
      <w:r>
        <w:t>) was used to measure fatigue. Linear and logistic regression models were applied to explore the possible association between vitamin D deficiency and total fatigue scores and chronic fatigue, respectively. The analyses were adjusted for age, gender, disease activity, depressive symptoms and sleep disturbance.</w:t>
      </w:r>
    </w:p>
    <w:p w:rsidR="00B50B8C" w:rsidRPr="002C33A5" w:rsidRDefault="00B50B8C" w:rsidP="00B50B8C">
      <w:pPr>
        <w:pStyle w:val="E-1"/>
        <w:rPr>
          <w:rFonts w:ascii="Times New Roman" w:hAnsi="Times New Roman" w:cs="Times New Roman"/>
          <w:b/>
          <w:bCs/>
          <w:iCs/>
        </w:rPr>
      </w:pPr>
      <w:r w:rsidRPr="002C33A5">
        <w:rPr>
          <w:rFonts w:ascii="Times New Roman" w:hAnsi="Times New Roman" w:cs="Times New Roman"/>
          <w:b/>
          <w:bCs/>
          <w:iCs/>
        </w:rPr>
        <w:t>RESULTS</w:t>
      </w:r>
    </w:p>
    <w:p w:rsidR="00B50B8C" w:rsidRDefault="00B50B8C" w:rsidP="00B50B8C">
      <w:pPr>
        <w:pStyle w:val="E-1"/>
      </w:pPr>
      <w:r>
        <w:t xml:space="preserve">In total, 405 patients were included in the analyses, of which 227 (56%) had </w:t>
      </w:r>
      <w:proofErr w:type="spellStart"/>
      <w:r>
        <w:t>Crohn’s</w:t>
      </w:r>
      <w:proofErr w:type="spellEnd"/>
      <w:r>
        <w:t xml:space="preserve"> disease (CD) and 178 (44%) had ulcerative colitis (</w:t>
      </w:r>
      <w:proofErr w:type="spellStart"/>
      <w:r>
        <w:t>UC</w:t>
      </w:r>
      <w:proofErr w:type="spellEnd"/>
      <w:r>
        <w:t xml:space="preserve">). Vitamin D deficiency (&lt; 50 </w:t>
      </w:r>
      <w:proofErr w:type="spellStart"/>
      <w:r>
        <w:t>nmol</w:t>
      </w:r>
      <w:proofErr w:type="spellEnd"/>
      <w:r>
        <w:t xml:space="preserve">/L) was present in half (203/405) of the patients. Chronic fatigue was reported by 116 (29%) of all included patients with substantial fatigue reported by 194 (48%). Vitamin D levels were neither associated with total fatigue nor with chronic fatigue. Higher total fatigue scores and chronic fatigue were both associated with increased disease activity scores in patients with </w:t>
      </w:r>
      <w:proofErr w:type="spellStart"/>
      <w:r>
        <w:t>UC</w:t>
      </w:r>
      <w:proofErr w:type="spellEnd"/>
      <w:r>
        <w:t xml:space="preserve"> and CD, but not with increased CRP or fecal </w:t>
      </w:r>
      <w:proofErr w:type="spellStart"/>
      <w:r>
        <w:t>calprotectin</w:t>
      </w:r>
      <w:proofErr w:type="spellEnd"/>
      <w:r>
        <w:t xml:space="preserve">. In </w:t>
      </w:r>
      <w:proofErr w:type="spellStart"/>
      <w:r>
        <w:t>UC</w:t>
      </w:r>
      <w:proofErr w:type="spellEnd"/>
      <w:r>
        <w:t xml:space="preserve"> patients, female gender was associated with fatigue in the </w:t>
      </w:r>
      <w:proofErr w:type="spellStart"/>
      <w:r>
        <w:t>univariate</w:t>
      </w:r>
      <w:proofErr w:type="spellEnd"/>
      <w:r>
        <w:t xml:space="preserve"> analysis, but no such difference was found when adjusted for elevated disease activity scores. Sleep disturbance and more depressive symptoms were associated with total fatigue scores in both </w:t>
      </w:r>
      <w:proofErr w:type="spellStart"/>
      <w:r>
        <w:t>UC</w:t>
      </w:r>
      <w:proofErr w:type="spellEnd"/>
      <w:r>
        <w:t xml:space="preserve"> and CD patients, but with chronic fatigue only in CD patients. </w:t>
      </w:r>
    </w:p>
    <w:p w:rsidR="00B50B8C" w:rsidRPr="002C33A5" w:rsidRDefault="00B50B8C" w:rsidP="00B50B8C">
      <w:pPr>
        <w:pStyle w:val="E-1"/>
        <w:rPr>
          <w:rFonts w:ascii="Times New Roman" w:hAnsi="Times New Roman" w:cs="Times New Roman"/>
          <w:b/>
          <w:bCs/>
          <w:iCs/>
        </w:rPr>
      </w:pPr>
      <w:r w:rsidRPr="002C33A5">
        <w:rPr>
          <w:rFonts w:ascii="Times New Roman" w:hAnsi="Times New Roman" w:cs="Times New Roman"/>
          <w:b/>
          <w:bCs/>
          <w:iCs/>
        </w:rPr>
        <w:t>CONCLUSION</w:t>
      </w:r>
    </w:p>
    <w:p w:rsidR="00B50B8C" w:rsidRDefault="00B50B8C" w:rsidP="00B50B8C">
      <w:pPr>
        <w:pStyle w:val="E-1"/>
      </w:pPr>
      <w:r>
        <w:t xml:space="preserve">In this study, no significant association between fatigue and vitamin D deficiency in </w:t>
      </w:r>
      <w:proofErr w:type="spellStart"/>
      <w:r>
        <w:t>IBD</w:t>
      </w:r>
      <w:proofErr w:type="spellEnd"/>
      <w:r>
        <w:t xml:space="preserve"> patients was revealed. </w:t>
      </w:r>
    </w:p>
    <w:p w:rsidR="00B50B8C" w:rsidRDefault="00B50B8C" w:rsidP="00B50B8C">
      <w:pPr>
        <w:pStyle w:val="E-1"/>
        <w:rPr>
          <w:b/>
          <w:bCs/>
          <w:caps/>
        </w:rPr>
      </w:pPr>
    </w:p>
    <w:p w:rsidR="00B50B8C" w:rsidRDefault="00B50B8C" w:rsidP="00B50B8C">
      <w:pPr>
        <w:pStyle w:val="E-1"/>
        <w:rPr>
          <w:b/>
          <w:bCs/>
          <w:lang w:val="en-GB"/>
        </w:rPr>
      </w:pPr>
      <w:r>
        <w:rPr>
          <w:rFonts w:ascii="Times New Roman" w:hAnsi="Times New Roman" w:cs="Times New Roman"/>
          <w:b/>
          <w:bCs/>
        </w:rPr>
        <w:t>Key words:</w:t>
      </w:r>
      <w:r>
        <w:rPr>
          <w:b/>
          <w:bCs/>
          <w:lang w:val="en-GB"/>
        </w:rPr>
        <w:t xml:space="preserve"> </w:t>
      </w:r>
      <w:r>
        <w:rPr>
          <w:caps/>
          <w:lang w:val="en-GB"/>
        </w:rPr>
        <w:t>i</w:t>
      </w:r>
      <w:r>
        <w:rPr>
          <w:lang w:val="en-GB"/>
        </w:rPr>
        <w:t>nflammatory bowel disease</w:t>
      </w:r>
      <w:r w:rsidRPr="002C33A5">
        <w:t>;</w:t>
      </w:r>
      <w:r>
        <w:rPr>
          <w:lang w:val="en-GB"/>
        </w:rPr>
        <w:t xml:space="preserve"> </w:t>
      </w:r>
      <w:proofErr w:type="spellStart"/>
      <w:r>
        <w:rPr>
          <w:lang w:val="en-GB"/>
        </w:rPr>
        <w:t>Crohn’s</w:t>
      </w:r>
      <w:proofErr w:type="spellEnd"/>
      <w:r>
        <w:rPr>
          <w:lang w:val="en-GB"/>
        </w:rPr>
        <w:t xml:space="preserve"> disease</w:t>
      </w:r>
      <w:r w:rsidRPr="002C33A5">
        <w:t>;</w:t>
      </w:r>
      <w:r>
        <w:rPr>
          <w:lang w:val="en-GB"/>
        </w:rPr>
        <w:t xml:space="preserve"> Ulcerative colitis</w:t>
      </w:r>
      <w:r w:rsidRPr="002C33A5">
        <w:t>;</w:t>
      </w:r>
      <w:r>
        <w:rPr>
          <w:lang w:val="en-GB"/>
        </w:rPr>
        <w:t xml:space="preserve"> </w:t>
      </w:r>
      <w:r>
        <w:rPr>
          <w:caps/>
          <w:lang w:val="en-GB"/>
        </w:rPr>
        <w:t>f</w:t>
      </w:r>
      <w:r>
        <w:rPr>
          <w:lang w:val="en-GB"/>
        </w:rPr>
        <w:t>atigue</w:t>
      </w:r>
      <w:r w:rsidRPr="002C33A5">
        <w:t>;</w:t>
      </w:r>
      <w:r>
        <w:rPr>
          <w:lang w:val="en-GB"/>
        </w:rPr>
        <w:t xml:space="preserve"> Chronic fatigue</w:t>
      </w:r>
      <w:r w:rsidRPr="002C33A5">
        <w:t>;</w:t>
      </w:r>
      <w:r>
        <w:rPr>
          <w:lang w:val="en-GB"/>
        </w:rPr>
        <w:t xml:space="preserve"> Vitamin D deficiency</w:t>
      </w:r>
    </w:p>
    <w:p w:rsidR="00B50B8C" w:rsidRDefault="00B50B8C" w:rsidP="00B50B8C">
      <w:pPr>
        <w:pStyle w:val="E-1"/>
        <w:rPr>
          <w:b/>
          <w:bCs/>
          <w:lang w:val="en-GB"/>
        </w:rPr>
      </w:pPr>
    </w:p>
    <w:p w:rsidR="00B50B8C" w:rsidRDefault="00B50B8C" w:rsidP="00B50B8C">
      <w:pPr>
        <w:pStyle w:val="af4"/>
      </w:pPr>
      <w:r>
        <w:rPr>
          <w:lang w:val="nb-NO"/>
        </w:rPr>
        <w:t>Frigstad SO, Høivik ML, Jahnsen J, Cvancarova M, Grimstad T, Berset IP, Huppertz-Hauss G, Hovde Ø,</w:t>
      </w:r>
      <w:r>
        <w:rPr>
          <w:vertAlign w:val="superscript"/>
          <w:lang w:val="nb-NO"/>
        </w:rPr>
        <w:t xml:space="preserve"> </w:t>
      </w:r>
      <w:r>
        <w:rPr>
          <w:lang w:val="nb-NO"/>
        </w:rPr>
        <w:t>Bernklev T, Moum B, Jelsness-Jørgensen LP.</w:t>
      </w:r>
      <w:r>
        <w:rPr>
          <w:i/>
          <w:iCs/>
          <w:lang w:val="nb-NO"/>
        </w:rPr>
        <w:t xml:space="preserve"> </w:t>
      </w:r>
      <w:r>
        <w:t>Fatigue is not associated with vitamin D deficiency in inflammatory bowel disease patients.</w:t>
      </w:r>
      <w:r>
        <w:rPr>
          <w:b/>
          <w:bCs/>
        </w:rPr>
        <w:t xml:space="preserve"> </w:t>
      </w:r>
      <w:r>
        <w:rPr>
          <w:i/>
          <w:iCs/>
        </w:rPr>
        <w:t xml:space="preserve">World J </w:t>
      </w:r>
      <w:proofErr w:type="spellStart"/>
      <w:r>
        <w:rPr>
          <w:i/>
          <w:iCs/>
        </w:rPr>
        <w:t>Gastroenterol</w:t>
      </w:r>
      <w:proofErr w:type="spellEnd"/>
      <w:r>
        <w:t xml:space="preserve"> 2018; 24(29): 3293-</w:t>
      </w:r>
      <w:proofErr w:type="gramStart"/>
      <w:r>
        <w:t>3301  Available</w:t>
      </w:r>
      <w:proofErr w:type="gramEnd"/>
      <w:r>
        <w:t xml:space="preserve"> from: URL: http://www.wjgnet.com/1007-9327/full/v24/i29/3293.htm  </w:t>
      </w:r>
      <w:proofErr w:type="spellStart"/>
      <w:r>
        <w:t>DOI</w:t>
      </w:r>
      <w:proofErr w:type="spellEnd"/>
      <w:r>
        <w:t>: http://dx.doi.org/10.3748/wjg.v24.i29.3293</w:t>
      </w:r>
    </w:p>
    <w:p w:rsidR="00B50B8C" w:rsidRPr="002C33A5" w:rsidRDefault="00B50B8C" w:rsidP="00B50B8C">
      <w:pPr>
        <w:pStyle w:val="E-1"/>
        <w:rPr>
          <w:b/>
          <w:bCs/>
        </w:rPr>
      </w:pPr>
    </w:p>
    <w:p w:rsidR="00B50B8C" w:rsidRDefault="00B50B8C" w:rsidP="00B50B8C">
      <w:pPr>
        <w:pStyle w:val="E-1"/>
        <w:rPr>
          <w:b/>
          <w:bCs/>
          <w:spacing w:val="-2"/>
          <w:lang w:val="en-GB"/>
        </w:rPr>
      </w:pPr>
      <w:r>
        <w:rPr>
          <w:rFonts w:ascii="Times New Roman" w:hAnsi="Times New Roman" w:cs="Times New Roman"/>
          <w:b/>
          <w:bCs/>
          <w:spacing w:val="-3"/>
        </w:rPr>
        <w:t>Core tip:</w:t>
      </w:r>
      <w:r>
        <w:rPr>
          <w:b/>
          <w:bCs/>
          <w:lang w:val="en-GB"/>
        </w:rPr>
        <w:t xml:space="preserve"> </w:t>
      </w:r>
      <w:r>
        <w:rPr>
          <w:spacing w:val="-2"/>
        </w:rPr>
        <w:t>Fatigue is common in inflammatory bowel diseases (</w:t>
      </w:r>
      <w:proofErr w:type="spellStart"/>
      <w:r>
        <w:rPr>
          <w:spacing w:val="-2"/>
        </w:rPr>
        <w:t>IBD</w:t>
      </w:r>
      <w:proofErr w:type="spellEnd"/>
      <w:r>
        <w:rPr>
          <w:spacing w:val="-2"/>
        </w:rPr>
        <w:t xml:space="preserve">) and is especially prevalent in active disease. </w:t>
      </w:r>
      <w:r>
        <w:rPr>
          <w:spacing w:val="-2"/>
          <w:lang w:val="en-GB"/>
        </w:rPr>
        <w:t xml:space="preserve">We wanted to investigate if vitamin D deficiency was associated to fatigue in </w:t>
      </w:r>
      <w:proofErr w:type="spellStart"/>
      <w:r>
        <w:rPr>
          <w:spacing w:val="-2"/>
          <w:lang w:val="en-GB"/>
        </w:rPr>
        <w:t>IBD</w:t>
      </w:r>
      <w:proofErr w:type="spellEnd"/>
      <w:r>
        <w:rPr>
          <w:spacing w:val="-2"/>
          <w:lang w:val="en-GB"/>
        </w:rPr>
        <w:t xml:space="preserve"> as this is a common belief among both patients and physicians. To the best of our knowledge, no previous studies have investigated this possible association in </w:t>
      </w:r>
      <w:proofErr w:type="spellStart"/>
      <w:r>
        <w:rPr>
          <w:spacing w:val="-2"/>
          <w:lang w:val="en-GB"/>
        </w:rPr>
        <w:t>IBD</w:t>
      </w:r>
      <w:proofErr w:type="spellEnd"/>
      <w:r>
        <w:rPr>
          <w:spacing w:val="-2"/>
          <w:lang w:val="en-GB"/>
        </w:rPr>
        <w:t xml:space="preserve"> patients. We also wanted to take into account the multidimensional approach in understanding fatigue making it difficult to single out any one contributing factor. </w:t>
      </w:r>
      <w:r>
        <w:rPr>
          <w:spacing w:val="-2"/>
        </w:rPr>
        <w:t xml:space="preserve">In this study, no significant association between fatigue and vitamin D deficiency in </w:t>
      </w:r>
      <w:proofErr w:type="spellStart"/>
      <w:r>
        <w:rPr>
          <w:spacing w:val="-2"/>
        </w:rPr>
        <w:t>IBD</w:t>
      </w:r>
      <w:proofErr w:type="spellEnd"/>
      <w:r>
        <w:rPr>
          <w:spacing w:val="-2"/>
        </w:rPr>
        <w:t xml:space="preserve"> patients was revealed. </w:t>
      </w:r>
    </w:p>
    <w:p w:rsidR="00B50B8C" w:rsidRDefault="00B50B8C" w:rsidP="00B50B8C">
      <w:pPr>
        <w:pStyle w:val="af4"/>
        <w:rPr>
          <w:lang w:val="nb-NO"/>
        </w:rPr>
      </w:pPr>
    </w:p>
    <w:p w:rsidR="00B50B8C" w:rsidRDefault="00B50B8C" w:rsidP="00B50B8C">
      <w:pPr>
        <w:pStyle w:val="af4"/>
        <w:rPr>
          <w:lang w:val="nb-NO"/>
        </w:rPr>
      </w:pPr>
    </w:p>
    <w:p w:rsidR="00B50B8C" w:rsidRPr="002C33A5" w:rsidRDefault="00B50B8C" w:rsidP="00B50B8C">
      <w:pPr>
        <w:pStyle w:val="af7"/>
        <w:ind w:left="5250"/>
        <w:rPr>
          <w:lang w:val="en-US"/>
        </w:rPr>
      </w:pPr>
    </w:p>
    <w:p w:rsidR="00B50B8C" w:rsidRPr="002C33A5" w:rsidRDefault="00B50B8C" w:rsidP="00B50B8C">
      <w:pPr>
        <w:pStyle w:val="af7"/>
        <w:ind w:left="5250"/>
        <w:rPr>
          <w:lang w:val="en-US"/>
        </w:rPr>
      </w:pPr>
    </w:p>
    <w:p w:rsidR="00B50B8C" w:rsidRPr="002C33A5" w:rsidRDefault="00B50B8C" w:rsidP="00AF76CC">
      <w:pPr>
        <w:pStyle w:val="af7"/>
        <w:rPr>
          <w:u w:val="single"/>
          <w:lang w:val="en-US"/>
        </w:rPr>
      </w:pPr>
      <w:r w:rsidRPr="002C33A5">
        <w:rPr>
          <w:caps/>
          <w:u w:val="single"/>
          <w:lang w:val="en-US"/>
        </w:rPr>
        <w:lastRenderedPageBreak/>
        <w:t>INTRODUCTION</w:t>
      </w:r>
    </w:p>
    <w:p w:rsidR="00B50B8C" w:rsidRDefault="00B50B8C" w:rsidP="00B50B8C">
      <w:pPr>
        <w:pStyle w:val="af8"/>
        <w:rPr>
          <w:spacing w:val="-11"/>
        </w:rPr>
      </w:pPr>
      <w:r>
        <w:rPr>
          <w:spacing w:val="-11"/>
        </w:rPr>
        <w:t>Inflammatory bowel diseases (</w:t>
      </w:r>
      <w:proofErr w:type="spellStart"/>
      <w:r>
        <w:rPr>
          <w:spacing w:val="-11"/>
        </w:rPr>
        <w:t>IBD</w:t>
      </w:r>
      <w:proofErr w:type="spellEnd"/>
      <w:r>
        <w:rPr>
          <w:spacing w:val="-11"/>
        </w:rPr>
        <w:t>), including ulcerative colitis (</w:t>
      </w:r>
      <w:proofErr w:type="spellStart"/>
      <w:r>
        <w:rPr>
          <w:spacing w:val="-11"/>
        </w:rPr>
        <w:t>UC</w:t>
      </w:r>
      <w:proofErr w:type="spellEnd"/>
      <w:r>
        <w:rPr>
          <w:spacing w:val="-11"/>
        </w:rPr>
        <w:t xml:space="preserve">) and </w:t>
      </w:r>
      <w:proofErr w:type="spellStart"/>
      <w:r>
        <w:rPr>
          <w:spacing w:val="-11"/>
        </w:rPr>
        <w:t>Crohn’s</w:t>
      </w:r>
      <w:proofErr w:type="spellEnd"/>
      <w:r>
        <w:rPr>
          <w:spacing w:val="-11"/>
        </w:rPr>
        <w:t xml:space="preserve"> disease (CD), are characterized by chronic, recurrent inflammation of the gastrointestinal </w:t>
      </w:r>
      <w:proofErr w:type="gramStart"/>
      <w:r>
        <w:rPr>
          <w:spacing w:val="-11"/>
        </w:rPr>
        <w:t>tract</w:t>
      </w:r>
      <w:r>
        <w:rPr>
          <w:spacing w:val="-11"/>
          <w:vertAlign w:val="superscript"/>
        </w:rPr>
        <w:t>[</w:t>
      </w:r>
      <w:proofErr w:type="gramEnd"/>
      <w:r>
        <w:rPr>
          <w:spacing w:val="-11"/>
          <w:vertAlign w:val="superscript"/>
        </w:rPr>
        <w:t>1-3]</w:t>
      </w:r>
      <w:r>
        <w:rPr>
          <w:spacing w:val="-11"/>
        </w:rPr>
        <w:t xml:space="preserve">. </w:t>
      </w:r>
      <w:proofErr w:type="spellStart"/>
      <w:r>
        <w:rPr>
          <w:spacing w:val="-11"/>
        </w:rPr>
        <w:t>IBD</w:t>
      </w:r>
      <w:proofErr w:type="spellEnd"/>
      <w:r>
        <w:rPr>
          <w:spacing w:val="-11"/>
        </w:rPr>
        <w:t xml:space="preserve"> may present a variety of symptoms such as diarrhea with or without blood, abdominal pain, and fatigue. Patients with </w:t>
      </w:r>
      <w:proofErr w:type="spellStart"/>
      <w:r>
        <w:rPr>
          <w:spacing w:val="-11"/>
        </w:rPr>
        <w:t>IBD</w:t>
      </w:r>
      <w:proofErr w:type="spellEnd"/>
      <w:r>
        <w:rPr>
          <w:spacing w:val="-11"/>
        </w:rPr>
        <w:t xml:space="preserve"> often report the latter as one of their most troublesome </w:t>
      </w:r>
      <w:proofErr w:type="gramStart"/>
      <w:r>
        <w:rPr>
          <w:spacing w:val="-11"/>
        </w:rPr>
        <w:t>symptoms</w:t>
      </w:r>
      <w:r>
        <w:rPr>
          <w:spacing w:val="-11"/>
          <w:vertAlign w:val="superscript"/>
        </w:rPr>
        <w:t>[</w:t>
      </w:r>
      <w:proofErr w:type="gramEnd"/>
      <w:r>
        <w:rPr>
          <w:spacing w:val="-11"/>
          <w:vertAlign w:val="superscript"/>
        </w:rPr>
        <w:t>4]</w:t>
      </w:r>
      <w:r>
        <w:rPr>
          <w:spacing w:val="-11"/>
        </w:rPr>
        <w:t xml:space="preserve">. </w:t>
      </w:r>
    </w:p>
    <w:p w:rsidR="00B50B8C" w:rsidRDefault="00B50B8C" w:rsidP="00B50B8C">
      <w:pPr>
        <w:pStyle w:val="10"/>
        <w:rPr>
          <w:spacing w:val="-13"/>
        </w:rPr>
      </w:pPr>
      <w:r>
        <w:rPr>
          <w:spacing w:val="-13"/>
        </w:rPr>
        <w:t xml:space="preserve">Fatigue is common in </w:t>
      </w:r>
      <w:proofErr w:type="spellStart"/>
      <w:r>
        <w:rPr>
          <w:spacing w:val="-13"/>
        </w:rPr>
        <w:t>IBD</w:t>
      </w:r>
      <w:proofErr w:type="spellEnd"/>
      <w:r>
        <w:rPr>
          <w:spacing w:val="-13"/>
        </w:rPr>
        <w:t xml:space="preserve">, with a prevalence of 44%-86% in active disease and 22%-41% in </w:t>
      </w:r>
      <w:proofErr w:type="gramStart"/>
      <w:r>
        <w:rPr>
          <w:spacing w:val="-13"/>
        </w:rPr>
        <w:t>remission</w:t>
      </w:r>
      <w:r>
        <w:rPr>
          <w:spacing w:val="-13"/>
          <w:vertAlign w:val="superscript"/>
        </w:rPr>
        <w:t>[</w:t>
      </w:r>
      <w:proofErr w:type="gramEnd"/>
      <w:r>
        <w:rPr>
          <w:spacing w:val="-13"/>
          <w:vertAlign w:val="superscript"/>
        </w:rPr>
        <w:t>5-7]</w:t>
      </w:r>
      <w:r>
        <w:rPr>
          <w:spacing w:val="-13"/>
        </w:rPr>
        <w:t xml:space="preserve">. The patients usually report an overwhelming feeling of tiredness, reduced energy levels, reduced muscle strength, and cognitive impairment, which supports a multidimensional approach to understanding and measuring </w:t>
      </w:r>
      <w:proofErr w:type="gramStart"/>
      <w:r>
        <w:rPr>
          <w:spacing w:val="-13"/>
        </w:rPr>
        <w:t>fatigue</w:t>
      </w:r>
      <w:r>
        <w:rPr>
          <w:spacing w:val="-13"/>
          <w:vertAlign w:val="superscript"/>
        </w:rPr>
        <w:t>[</w:t>
      </w:r>
      <w:proofErr w:type="gramEnd"/>
      <w:r>
        <w:rPr>
          <w:spacing w:val="-13"/>
          <w:vertAlign w:val="superscript"/>
        </w:rPr>
        <w:t>5,6,8,9]</w:t>
      </w:r>
      <w:r>
        <w:rPr>
          <w:spacing w:val="-13"/>
        </w:rPr>
        <w:t xml:space="preserve">. Chronic fatigue has been defined as severe fatigue persisting for at least six months leading to the substantial impairment of daily </w:t>
      </w:r>
      <w:proofErr w:type="gramStart"/>
      <w:r>
        <w:rPr>
          <w:spacing w:val="-13"/>
        </w:rPr>
        <w:t>life</w:t>
      </w:r>
      <w:r>
        <w:rPr>
          <w:spacing w:val="-13"/>
          <w:vertAlign w:val="superscript"/>
        </w:rPr>
        <w:t>[</w:t>
      </w:r>
      <w:proofErr w:type="gramEnd"/>
      <w:r>
        <w:rPr>
          <w:spacing w:val="-13"/>
          <w:vertAlign w:val="superscript"/>
        </w:rPr>
        <w:t>10,11]</w:t>
      </w:r>
      <w:r>
        <w:rPr>
          <w:spacing w:val="-13"/>
        </w:rPr>
        <w:t>.</w:t>
      </w:r>
    </w:p>
    <w:p w:rsidR="00B50B8C" w:rsidRDefault="00B50B8C" w:rsidP="00B50B8C">
      <w:pPr>
        <w:pStyle w:val="10"/>
      </w:pPr>
      <w:r>
        <w:t>Fatigue is associated with reduced health-related quality of life (</w:t>
      </w:r>
      <w:proofErr w:type="spellStart"/>
      <w:r>
        <w:t>HRQoL</w:t>
      </w:r>
      <w:proofErr w:type="spellEnd"/>
      <w:r>
        <w:t xml:space="preserve">) and work </w:t>
      </w:r>
      <w:proofErr w:type="gramStart"/>
      <w:r>
        <w:t>ability</w:t>
      </w:r>
      <w:r>
        <w:rPr>
          <w:vertAlign w:val="superscript"/>
        </w:rPr>
        <w:t>[</w:t>
      </w:r>
      <w:proofErr w:type="gramEnd"/>
      <w:r>
        <w:rPr>
          <w:vertAlign w:val="superscript"/>
        </w:rPr>
        <w:t>4,10,12-15]</w:t>
      </w:r>
      <w:r>
        <w:t xml:space="preserve">. In </w:t>
      </w:r>
      <w:proofErr w:type="spellStart"/>
      <w:r>
        <w:t>IBD</w:t>
      </w:r>
      <w:proofErr w:type="spellEnd"/>
      <w:r>
        <w:t xml:space="preserve">, factors such as disease activity, disturbed sleep, anemia, pain and depression have all been associated with </w:t>
      </w:r>
      <w:proofErr w:type="gramStart"/>
      <w:r>
        <w:t>fatigue</w:t>
      </w:r>
      <w:r>
        <w:rPr>
          <w:vertAlign w:val="superscript"/>
        </w:rPr>
        <w:t>[</w:t>
      </w:r>
      <w:proofErr w:type="gramEnd"/>
      <w:r>
        <w:rPr>
          <w:vertAlign w:val="superscript"/>
        </w:rPr>
        <w:t>5,6,10,16-19]</w:t>
      </w:r>
      <w:r>
        <w:t xml:space="preserve">. Anemia and pain are both related to more active disease, and nocturnal symptoms in </w:t>
      </w:r>
      <w:proofErr w:type="spellStart"/>
      <w:r>
        <w:t>IBD</w:t>
      </w:r>
      <w:proofErr w:type="spellEnd"/>
      <w:r>
        <w:t xml:space="preserve"> may be associated with sleep disturbance, a known factor predisposing to fatigue. In addition, patients with severe fatigue are more likely to suffer from mood disorders such as depression, and there is an association between fatigue and psychological </w:t>
      </w:r>
      <w:proofErr w:type="gramStart"/>
      <w:r>
        <w:t>comorbidity</w:t>
      </w:r>
      <w:r>
        <w:rPr>
          <w:vertAlign w:val="superscript"/>
        </w:rPr>
        <w:t>[</w:t>
      </w:r>
      <w:proofErr w:type="gramEnd"/>
      <w:r>
        <w:rPr>
          <w:vertAlign w:val="superscript"/>
        </w:rPr>
        <w:t>20]</w:t>
      </w:r>
      <w:r>
        <w:t>.</w:t>
      </w:r>
    </w:p>
    <w:p w:rsidR="00B50B8C" w:rsidRDefault="00B50B8C" w:rsidP="00B50B8C">
      <w:pPr>
        <w:pStyle w:val="10"/>
      </w:pPr>
      <w:r>
        <w:t xml:space="preserve">Vitamin D deficiency has been reported to be associated with fatigue in cancer </w:t>
      </w:r>
      <w:proofErr w:type="gramStart"/>
      <w:r>
        <w:t>patients</w:t>
      </w:r>
      <w:r>
        <w:rPr>
          <w:vertAlign w:val="superscript"/>
        </w:rPr>
        <w:t>[</w:t>
      </w:r>
      <w:proofErr w:type="gramEnd"/>
      <w:r>
        <w:rPr>
          <w:vertAlign w:val="superscript"/>
        </w:rPr>
        <w:t>21]</w:t>
      </w:r>
      <w:r>
        <w:t xml:space="preserve">. Moreover, vitamin D supplementation has been shown to be significantly associated with the improvement of fatigue symptoms in other chronic inflammatory </w:t>
      </w:r>
      <w:proofErr w:type="gramStart"/>
      <w:r>
        <w:t>conditions</w:t>
      </w:r>
      <w:r>
        <w:rPr>
          <w:vertAlign w:val="superscript"/>
        </w:rPr>
        <w:t>[</w:t>
      </w:r>
      <w:proofErr w:type="gramEnd"/>
      <w:r>
        <w:rPr>
          <w:vertAlign w:val="superscript"/>
        </w:rPr>
        <w:t>22,23]</w:t>
      </w:r>
      <w:r>
        <w:t xml:space="preserve">. Several studies have shown that vitamin D deficiency is common in patients with </w:t>
      </w:r>
      <w:proofErr w:type="spellStart"/>
      <w:r>
        <w:t>IBD</w:t>
      </w:r>
      <w:proofErr w:type="spellEnd"/>
      <w:r>
        <w:t xml:space="preserve">, that it is seen more often in patients with CD than in those with </w:t>
      </w:r>
      <w:proofErr w:type="spellStart"/>
      <w:r>
        <w:t>UC</w:t>
      </w:r>
      <w:proofErr w:type="spellEnd"/>
      <w:r>
        <w:t xml:space="preserve"> and that it is more frequent in these patients than in the general population</w:t>
      </w:r>
      <w:r>
        <w:rPr>
          <w:vertAlign w:val="superscript"/>
        </w:rPr>
        <w:t>[24-29]</w:t>
      </w:r>
      <w:r>
        <w:t xml:space="preserve">. </w:t>
      </w:r>
    </w:p>
    <w:p w:rsidR="00B50B8C" w:rsidRDefault="00B50B8C" w:rsidP="00B50B8C">
      <w:pPr>
        <w:pStyle w:val="10"/>
        <w:rPr>
          <w:spacing w:val="-11"/>
        </w:rPr>
      </w:pPr>
      <w:r>
        <w:rPr>
          <w:spacing w:val="-11"/>
        </w:rPr>
        <w:t xml:space="preserve">Furthermore, vitamin D deficiency has been associated with disease activity in </w:t>
      </w:r>
      <w:proofErr w:type="spellStart"/>
      <w:r>
        <w:rPr>
          <w:spacing w:val="-11"/>
        </w:rPr>
        <w:t>IBD</w:t>
      </w:r>
      <w:proofErr w:type="spellEnd"/>
      <w:r>
        <w:rPr>
          <w:spacing w:val="-11"/>
        </w:rPr>
        <w:t xml:space="preserve"> </w:t>
      </w:r>
      <w:proofErr w:type="gramStart"/>
      <w:r>
        <w:rPr>
          <w:spacing w:val="-11"/>
        </w:rPr>
        <w:t>patients</w:t>
      </w:r>
      <w:r>
        <w:rPr>
          <w:spacing w:val="-11"/>
          <w:vertAlign w:val="superscript"/>
        </w:rPr>
        <w:t>[</w:t>
      </w:r>
      <w:proofErr w:type="gramEnd"/>
      <w:r>
        <w:rPr>
          <w:spacing w:val="-11"/>
          <w:vertAlign w:val="superscript"/>
        </w:rPr>
        <w:t>24,27,28,30-32]</w:t>
      </w:r>
      <w:r>
        <w:rPr>
          <w:spacing w:val="-11"/>
        </w:rPr>
        <w:t xml:space="preserve">. Low vitamin D levels in </w:t>
      </w:r>
      <w:proofErr w:type="spellStart"/>
      <w:r>
        <w:rPr>
          <w:spacing w:val="-11"/>
        </w:rPr>
        <w:t>IBD</w:t>
      </w:r>
      <w:proofErr w:type="spellEnd"/>
      <w:r>
        <w:rPr>
          <w:spacing w:val="-11"/>
        </w:rPr>
        <w:t xml:space="preserve"> may result in increased fatigue that is partly due to more active disease. However, fatigue often persists after the patient has achieved clinical remission, without any objectively measured signs of intestinal inflammatory activity. This indicates that fatigue is not only a symptom related to </w:t>
      </w:r>
      <w:proofErr w:type="gramStart"/>
      <w:r>
        <w:rPr>
          <w:spacing w:val="-11"/>
        </w:rPr>
        <w:t>inflammation</w:t>
      </w:r>
      <w:r>
        <w:rPr>
          <w:spacing w:val="-11"/>
          <w:vertAlign w:val="superscript"/>
        </w:rPr>
        <w:t>[</w:t>
      </w:r>
      <w:proofErr w:type="gramEnd"/>
      <w:r>
        <w:rPr>
          <w:spacing w:val="-11"/>
          <w:vertAlign w:val="superscript"/>
        </w:rPr>
        <w:t>5]</w:t>
      </w:r>
      <w:r>
        <w:rPr>
          <w:spacing w:val="-11"/>
        </w:rPr>
        <w:t xml:space="preserve">. </w:t>
      </w:r>
    </w:p>
    <w:p w:rsidR="00B50B8C" w:rsidRDefault="00B50B8C" w:rsidP="00B50B8C">
      <w:pPr>
        <w:pStyle w:val="10"/>
        <w:rPr>
          <w:spacing w:val="-11"/>
        </w:rPr>
      </w:pPr>
      <w:r>
        <w:rPr>
          <w:spacing w:val="-11"/>
        </w:rPr>
        <w:t xml:space="preserve">The high prevalence of vitamin D deficiency may also be of potential importance in fatigue, as muscle weakness has been linked to vitamin D </w:t>
      </w:r>
      <w:proofErr w:type="gramStart"/>
      <w:r>
        <w:rPr>
          <w:spacing w:val="-11"/>
        </w:rPr>
        <w:t>deficiency</w:t>
      </w:r>
      <w:r>
        <w:rPr>
          <w:spacing w:val="-11"/>
          <w:vertAlign w:val="superscript"/>
        </w:rPr>
        <w:t>[</w:t>
      </w:r>
      <w:proofErr w:type="gramEnd"/>
      <w:r>
        <w:rPr>
          <w:spacing w:val="-11"/>
          <w:vertAlign w:val="superscript"/>
        </w:rPr>
        <w:t>33]</w:t>
      </w:r>
      <w:r>
        <w:rPr>
          <w:spacing w:val="-11"/>
        </w:rPr>
        <w:t xml:space="preserve">. Skeletal muscle has vitamin D receptors and may require vitamin D for maximal function, and thus vitamin D deficiency may result in physical fatigue, one of the dimensions frequently measured in the assessment of </w:t>
      </w:r>
      <w:proofErr w:type="gramStart"/>
      <w:r>
        <w:rPr>
          <w:spacing w:val="-11"/>
        </w:rPr>
        <w:t>fatigue</w:t>
      </w:r>
      <w:r>
        <w:rPr>
          <w:spacing w:val="-11"/>
          <w:vertAlign w:val="superscript"/>
        </w:rPr>
        <w:t>[</w:t>
      </w:r>
      <w:proofErr w:type="gramEnd"/>
      <w:r>
        <w:rPr>
          <w:spacing w:val="-11"/>
          <w:vertAlign w:val="superscript"/>
        </w:rPr>
        <w:t>33]</w:t>
      </w:r>
      <w:r>
        <w:rPr>
          <w:spacing w:val="-11"/>
        </w:rPr>
        <w:t xml:space="preserve">. </w:t>
      </w:r>
    </w:p>
    <w:p w:rsidR="00B50B8C" w:rsidRDefault="00B50B8C" w:rsidP="00B50B8C">
      <w:pPr>
        <w:pStyle w:val="10"/>
      </w:pPr>
      <w:r>
        <w:t xml:space="preserve">The aim of this study was to investigate the possible association between vitamin D deficiency and fatigue in patients with </w:t>
      </w:r>
      <w:proofErr w:type="spellStart"/>
      <w:r>
        <w:t>IBD</w:t>
      </w:r>
      <w:proofErr w:type="spellEnd"/>
      <w:r>
        <w:t xml:space="preserve">. </w:t>
      </w:r>
    </w:p>
    <w:p w:rsidR="00B50B8C" w:rsidRPr="002C33A5" w:rsidRDefault="00B50B8C" w:rsidP="00B50B8C">
      <w:pPr>
        <w:pStyle w:val="af7"/>
        <w:ind w:left="5250"/>
        <w:rPr>
          <w:lang w:val="en-US"/>
        </w:rPr>
      </w:pPr>
    </w:p>
    <w:p w:rsidR="00B50B8C" w:rsidRPr="002C33A5" w:rsidRDefault="00B50B8C" w:rsidP="00AF76CC">
      <w:pPr>
        <w:pStyle w:val="af7"/>
        <w:rPr>
          <w:caps/>
          <w:u w:val="single"/>
          <w:lang w:val="en-US"/>
        </w:rPr>
      </w:pPr>
      <w:r w:rsidRPr="002C33A5">
        <w:rPr>
          <w:caps/>
          <w:u w:val="single"/>
          <w:lang w:val="en-US"/>
        </w:rPr>
        <w:lastRenderedPageBreak/>
        <w:t>Materials and methods</w:t>
      </w:r>
    </w:p>
    <w:p w:rsidR="00B50B8C" w:rsidRPr="002C33A5" w:rsidRDefault="00B50B8C" w:rsidP="00B50B8C">
      <w:pPr>
        <w:pStyle w:val="af9"/>
        <w:rPr>
          <w:lang w:val="en-US"/>
        </w:rPr>
      </w:pPr>
      <w:r w:rsidRPr="002C33A5">
        <w:rPr>
          <w:lang w:val="en-US"/>
        </w:rPr>
        <w:t>Study area and population</w:t>
      </w:r>
    </w:p>
    <w:p w:rsidR="00B50B8C" w:rsidRDefault="00B50B8C" w:rsidP="00B50B8C">
      <w:pPr>
        <w:pStyle w:val="af8"/>
      </w:pPr>
      <w:r>
        <w:t>Patients were recruited from nine hospitals in the southeastern and western part of Norway as part of an observational, multicenter cross-sectional study. Inclusion criteria were: Age ≥</w:t>
      </w:r>
      <w:r w:rsidRPr="002C33A5">
        <w:t xml:space="preserve"> </w:t>
      </w:r>
      <w:r>
        <w:t xml:space="preserve">18 years, a verified diagnosis of </w:t>
      </w:r>
      <w:proofErr w:type="spellStart"/>
      <w:r>
        <w:t>IBD</w:t>
      </w:r>
      <w:proofErr w:type="spellEnd"/>
      <w:r>
        <w:t xml:space="preserve"> based on endoscopic, biochemical and histological findings according to the </w:t>
      </w:r>
      <w:proofErr w:type="spellStart"/>
      <w:r>
        <w:t>Lennard</w:t>
      </w:r>
      <w:proofErr w:type="spellEnd"/>
      <w:r>
        <w:t xml:space="preserve">-Jones </w:t>
      </w:r>
      <w:proofErr w:type="gramStart"/>
      <w:r>
        <w:t>criteria</w:t>
      </w:r>
      <w:r>
        <w:rPr>
          <w:vertAlign w:val="superscript"/>
        </w:rPr>
        <w:t>[</w:t>
      </w:r>
      <w:proofErr w:type="gramEnd"/>
      <w:r>
        <w:rPr>
          <w:vertAlign w:val="superscript"/>
        </w:rPr>
        <w:t>34]</w:t>
      </w:r>
      <w:r>
        <w:t xml:space="preserve">, ability to read and understand Norwegian and to give written informed consent. The inclusion period lasted from March 2013 to April 2014. At each of the included centers, a senior gastroenterologist was responsible for the study.  </w:t>
      </w:r>
    </w:p>
    <w:p w:rsidR="00B50B8C" w:rsidRPr="002C33A5" w:rsidRDefault="00B50B8C" w:rsidP="00B50B8C">
      <w:pPr>
        <w:pStyle w:val="af9"/>
        <w:rPr>
          <w:lang w:val="en-US"/>
        </w:rPr>
      </w:pPr>
    </w:p>
    <w:p w:rsidR="00B50B8C" w:rsidRPr="002C33A5" w:rsidRDefault="00B50B8C" w:rsidP="00B50B8C">
      <w:pPr>
        <w:pStyle w:val="af9"/>
        <w:rPr>
          <w:lang w:val="en-US"/>
        </w:rPr>
      </w:pPr>
      <w:r w:rsidRPr="002C33A5">
        <w:rPr>
          <w:lang w:val="en-US"/>
        </w:rPr>
        <w:t>Clinical, socio-demographic and laboratory variables</w:t>
      </w:r>
    </w:p>
    <w:p w:rsidR="00B50B8C" w:rsidRDefault="00B50B8C" w:rsidP="00B50B8C">
      <w:pPr>
        <w:pStyle w:val="af8"/>
      </w:pPr>
      <w:r>
        <w:t xml:space="preserve">Data were collected by interviews, from medical records and laboratory tests. All data were collected at inclusion. </w:t>
      </w:r>
    </w:p>
    <w:p w:rsidR="00B50B8C" w:rsidRDefault="00B50B8C" w:rsidP="00B50B8C">
      <w:pPr>
        <w:pStyle w:val="10"/>
        <w:rPr>
          <w:spacing w:val="-11"/>
        </w:rPr>
      </w:pPr>
      <w:r>
        <w:rPr>
          <w:spacing w:val="-11"/>
        </w:rPr>
        <w:t xml:space="preserve">Serum 25-OH-D from all patients was analyzed by one central accredited laboratory with liquid chromatography tandem mass spectrometry (LC-MS/MS), and the method used for vitamin D analysis has been compared to the LC-MS/MS method used in the vitamin D standardizing Program </w:t>
      </w:r>
      <w:proofErr w:type="spellStart"/>
      <w:r>
        <w:rPr>
          <w:spacing w:val="-11"/>
        </w:rPr>
        <w:t>VDSP</w:t>
      </w:r>
      <w:proofErr w:type="spellEnd"/>
      <w:r>
        <w:rPr>
          <w:spacing w:val="-11"/>
        </w:rPr>
        <w:t xml:space="preserve"> and showed good </w:t>
      </w:r>
      <w:proofErr w:type="gramStart"/>
      <w:r>
        <w:rPr>
          <w:spacing w:val="-11"/>
        </w:rPr>
        <w:t>compliance</w:t>
      </w:r>
      <w:r>
        <w:rPr>
          <w:spacing w:val="-11"/>
          <w:vertAlign w:val="superscript"/>
        </w:rPr>
        <w:t>[</w:t>
      </w:r>
      <w:proofErr w:type="gramEnd"/>
      <w:r>
        <w:rPr>
          <w:spacing w:val="-11"/>
          <w:vertAlign w:val="superscript"/>
        </w:rPr>
        <w:t>35]</w:t>
      </w:r>
      <w:r>
        <w:rPr>
          <w:spacing w:val="-11"/>
        </w:rPr>
        <w:t xml:space="preserve">. Vitamin D deficiency was defined as 25-OH-D concentration &lt; 50 </w:t>
      </w:r>
      <w:proofErr w:type="spellStart"/>
      <w:r>
        <w:rPr>
          <w:spacing w:val="-11"/>
        </w:rPr>
        <w:t>nmol</w:t>
      </w:r>
      <w:proofErr w:type="spellEnd"/>
      <w:r>
        <w:rPr>
          <w:spacing w:val="-11"/>
        </w:rPr>
        <w:t>/</w:t>
      </w:r>
      <w:r>
        <w:rPr>
          <w:caps/>
          <w:spacing w:val="-11"/>
        </w:rPr>
        <w:t>l</w:t>
      </w:r>
      <w:r>
        <w:rPr>
          <w:spacing w:val="-11"/>
        </w:rPr>
        <w:t xml:space="preserve">, and vitamin D insufficiency was defined as a 25-OH-D concentration of 50-75 </w:t>
      </w:r>
      <w:proofErr w:type="spellStart"/>
      <w:r>
        <w:rPr>
          <w:spacing w:val="-11"/>
        </w:rPr>
        <w:t>nmol</w:t>
      </w:r>
      <w:proofErr w:type="spellEnd"/>
      <w:r>
        <w:rPr>
          <w:spacing w:val="-11"/>
        </w:rPr>
        <w:t>/</w:t>
      </w:r>
      <w:proofErr w:type="gramStart"/>
      <w:r>
        <w:rPr>
          <w:caps/>
          <w:spacing w:val="-11"/>
        </w:rPr>
        <w:t>l</w:t>
      </w:r>
      <w:r>
        <w:rPr>
          <w:spacing w:val="-11"/>
          <w:vertAlign w:val="superscript"/>
        </w:rPr>
        <w:t>[</w:t>
      </w:r>
      <w:proofErr w:type="gramEnd"/>
      <w:r>
        <w:rPr>
          <w:spacing w:val="-11"/>
          <w:vertAlign w:val="superscript"/>
        </w:rPr>
        <w:t>33]</w:t>
      </w:r>
      <w:r>
        <w:rPr>
          <w:spacing w:val="-11"/>
        </w:rPr>
        <w:t xml:space="preserve">. </w:t>
      </w:r>
    </w:p>
    <w:p w:rsidR="00B50B8C" w:rsidRDefault="00B50B8C" w:rsidP="00B50B8C">
      <w:pPr>
        <w:pStyle w:val="10"/>
      </w:pPr>
      <w:r>
        <w:t>All other biochemical analyses were performed at the local laboratories at the participating centers. C-reactive protein (CRP) levels of 5 mg/</w:t>
      </w:r>
      <w:r>
        <w:rPr>
          <w:caps/>
        </w:rPr>
        <w:t>l</w:t>
      </w:r>
      <w:r>
        <w:t xml:space="preserve"> or higher were chosen to indicate active </w:t>
      </w:r>
      <w:proofErr w:type="gramStart"/>
      <w:r>
        <w:t>inflammation</w:t>
      </w:r>
      <w:r>
        <w:rPr>
          <w:vertAlign w:val="superscript"/>
        </w:rPr>
        <w:t>[</w:t>
      </w:r>
      <w:proofErr w:type="gramEnd"/>
      <w:r>
        <w:rPr>
          <w:vertAlign w:val="superscript"/>
        </w:rPr>
        <w:t>36,37]</w:t>
      </w:r>
      <w:r>
        <w:t>.</w:t>
      </w:r>
    </w:p>
    <w:p w:rsidR="00B50B8C" w:rsidRDefault="00B50B8C" w:rsidP="00B50B8C">
      <w:pPr>
        <w:pStyle w:val="10"/>
      </w:pPr>
      <w:r>
        <w:t xml:space="preserve">The stool samples for the measurement of fecal </w:t>
      </w:r>
      <w:proofErr w:type="spellStart"/>
      <w:r>
        <w:t>calprotectin</w:t>
      </w:r>
      <w:proofErr w:type="spellEnd"/>
      <w:r>
        <w:t xml:space="preserve"> were sent by mail and analyzed with </w:t>
      </w:r>
      <w:proofErr w:type="spellStart"/>
      <w:r>
        <w:t>Calpro</w:t>
      </w:r>
      <w:proofErr w:type="spellEnd"/>
      <w:r>
        <w:t xml:space="preserve"> Easy Extract (</w:t>
      </w:r>
      <w:proofErr w:type="spellStart"/>
      <w:r>
        <w:t>Calpro</w:t>
      </w:r>
      <w:proofErr w:type="spellEnd"/>
      <w:r>
        <w:t xml:space="preserve"> AS, Norway). Fecal </w:t>
      </w:r>
      <w:proofErr w:type="spellStart"/>
      <w:r>
        <w:t>calprotectin</w:t>
      </w:r>
      <w:proofErr w:type="spellEnd"/>
      <w:r>
        <w:t xml:space="preserve"> &lt; 100 mg/kg was set as the cut-off for disease in remission, while higher levels were defined as active </w:t>
      </w:r>
      <w:proofErr w:type="gramStart"/>
      <w:r>
        <w:t>inflammation</w:t>
      </w:r>
      <w:r>
        <w:rPr>
          <w:vertAlign w:val="superscript"/>
        </w:rPr>
        <w:t>[</w:t>
      </w:r>
      <w:proofErr w:type="gramEnd"/>
      <w:r>
        <w:rPr>
          <w:vertAlign w:val="superscript"/>
        </w:rPr>
        <w:t>38]</w:t>
      </w:r>
      <w:r>
        <w:t>.</w:t>
      </w:r>
    </w:p>
    <w:p w:rsidR="00B50B8C" w:rsidRDefault="00B50B8C" w:rsidP="00B50B8C">
      <w:pPr>
        <w:pStyle w:val="10"/>
      </w:pPr>
      <w:r>
        <w:t>Clinical disease activity was measured with the Simple Clinical Colitis Activity Index (</w:t>
      </w:r>
      <w:proofErr w:type="spellStart"/>
      <w:r>
        <w:t>SCCAI</w:t>
      </w:r>
      <w:proofErr w:type="spellEnd"/>
      <w:r>
        <w:t xml:space="preserve">) for </w:t>
      </w:r>
      <w:proofErr w:type="spellStart"/>
      <w:r>
        <w:t>UC</w:t>
      </w:r>
      <w:proofErr w:type="spellEnd"/>
      <w:r>
        <w:t xml:space="preserve"> and the Harvey Bradshaw Index (</w:t>
      </w:r>
      <w:proofErr w:type="spellStart"/>
      <w:r>
        <w:t>HBI</w:t>
      </w:r>
      <w:proofErr w:type="spellEnd"/>
      <w:r>
        <w:t xml:space="preserve">) for </w:t>
      </w:r>
      <w:proofErr w:type="gramStart"/>
      <w:r>
        <w:t>CD</w:t>
      </w:r>
      <w:r>
        <w:rPr>
          <w:vertAlign w:val="superscript"/>
        </w:rPr>
        <w:t>[</w:t>
      </w:r>
      <w:proofErr w:type="gramEnd"/>
      <w:r>
        <w:rPr>
          <w:vertAlign w:val="superscript"/>
        </w:rPr>
        <w:t>39,40]</w:t>
      </w:r>
      <w:r>
        <w:t xml:space="preserve">. For </w:t>
      </w:r>
      <w:proofErr w:type="spellStart"/>
      <w:r>
        <w:t>UC</w:t>
      </w:r>
      <w:proofErr w:type="spellEnd"/>
      <w:r>
        <w:t xml:space="preserve">, an </w:t>
      </w:r>
      <w:proofErr w:type="spellStart"/>
      <w:r>
        <w:t>SCCAI</w:t>
      </w:r>
      <w:proofErr w:type="spellEnd"/>
      <w:r>
        <w:t xml:space="preserve"> score ≥ 5 was defined as active </w:t>
      </w:r>
      <w:proofErr w:type="gramStart"/>
      <w:r>
        <w:t>disease</w:t>
      </w:r>
      <w:r>
        <w:rPr>
          <w:vertAlign w:val="superscript"/>
        </w:rPr>
        <w:t>[</w:t>
      </w:r>
      <w:proofErr w:type="gramEnd"/>
      <w:r>
        <w:rPr>
          <w:vertAlign w:val="superscript"/>
        </w:rPr>
        <w:t>36,37,41,42]</w:t>
      </w:r>
      <w:r>
        <w:t xml:space="preserve">, and in CD, an </w:t>
      </w:r>
      <w:proofErr w:type="spellStart"/>
      <w:r>
        <w:t>HBI</w:t>
      </w:r>
      <w:proofErr w:type="spellEnd"/>
      <w:r>
        <w:t xml:space="preserve"> score ≥ 5 was defined as active disease</w:t>
      </w:r>
      <w:r>
        <w:rPr>
          <w:vertAlign w:val="superscript"/>
        </w:rPr>
        <w:t>[39,43]</w:t>
      </w:r>
      <w:r>
        <w:t>.</w:t>
      </w:r>
    </w:p>
    <w:p w:rsidR="00B50B8C" w:rsidRPr="002C33A5" w:rsidRDefault="00B50B8C" w:rsidP="00B50B8C">
      <w:pPr>
        <w:pStyle w:val="af9"/>
        <w:rPr>
          <w:lang w:val="en-US"/>
        </w:rPr>
      </w:pPr>
    </w:p>
    <w:p w:rsidR="00B50B8C" w:rsidRPr="002C33A5" w:rsidRDefault="00B50B8C" w:rsidP="00B50B8C">
      <w:pPr>
        <w:pStyle w:val="af9"/>
        <w:rPr>
          <w:lang w:val="en-US"/>
        </w:rPr>
      </w:pPr>
      <w:r w:rsidRPr="002C33A5">
        <w:rPr>
          <w:lang w:val="en-US"/>
        </w:rPr>
        <w:t xml:space="preserve">Assessment of fatigue, depressive symptoms and quality of sleep </w:t>
      </w:r>
    </w:p>
    <w:p w:rsidR="00B50B8C" w:rsidRDefault="00B50B8C" w:rsidP="00B50B8C">
      <w:pPr>
        <w:pStyle w:val="af8"/>
        <w:rPr>
          <w:spacing w:val="-11"/>
        </w:rPr>
      </w:pPr>
      <w:r>
        <w:rPr>
          <w:spacing w:val="-11"/>
        </w:rPr>
        <w:t>Fatigue was measured with the Fatigue Questionnaire (</w:t>
      </w:r>
      <w:proofErr w:type="spellStart"/>
      <w:r>
        <w:rPr>
          <w:spacing w:val="-11"/>
        </w:rPr>
        <w:t>FQ</w:t>
      </w:r>
      <w:proofErr w:type="spellEnd"/>
      <w:proofErr w:type="gramStart"/>
      <w:r>
        <w:rPr>
          <w:spacing w:val="-11"/>
        </w:rPr>
        <w:t>)</w:t>
      </w:r>
      <w:r>
        <w:rPr>
          <w:spacing w:val="-11"/>
          <w:vertAlign w:val="superscript"/>
        </w:rPr>
        <w:t>[</w:t>
      </w:r>
      <w:proofErr w:type="gramEnd"/>
      <w:r>
        <w:rPr>
          <w:spacing w:val="-11"/>
          <w:vertAlign w:val="superscript"/>
        </w:rPr>
        <w:t>8,44]</w:t>
      </w:r>
      <w:r>
        <w:rPr>
          <w:spacing w:val="-11"/>
        </w:rPr>
        <w:t xml:space="preserve">. The </w:t>
      </w:r>
      <w:proofErr w:type="spellStart"/>
      <w:r>
        <w:rPr>
          <w:spacing w:val="-11"/>
        </w:rPr>
        <w:t>FQ</w:t>
      </w:r>
      <w:proofErr w:type="spellEnd"/>
      <w:r>
        <w:rPr>
          <w:spacing w:val="-11"/>
        </w:rPr>
        <w:t xml:space="preserve"> has been found to be suitable both for clinical and epidemiological purposes and has been translated into Norwegian and </w:t>
      </w:r>
      <w:proofErr w:type="gramStart"/>
      <w:r>
        <w:rPr>
          <w:spacing w:val="-11"/>
        </w:rPr>
        <w:t>validated</w:t>
      </w:r>
      <w:r>
        <w:rPr>
          <w:spacing w:val="-11"/>
          <w:vertAlign w:val="superscript"/>
        </w:rPr>
        <w:t>[</w:t>
      </w:r>
      <w:proofErr w:type="gramEnd"/>
      <w:r>
        <w:rPr>
          <w:spacing w:val="-11"/>
          <w:vertAlign w:val="superscript"/>
        </w:rPr>
        <w:t>8]</w:t>
      </w:r>
      <w:r>
        <w:rPr>
          <w:spacing w:val="-11"/>
        </w:rPr>
        <w:t xml:space="preserve">. Two dimensions of fatigue are measured, physical fatigue (items 1-7) and mental fatigue (items 8-11). The sum of all items produces the total fatigue score. Each item score can be dichotomized (0 to 1 = 0, 2 to 3 = 1), giving a total score between 0 and 11. Chronic fatigue (CF) was defined as dichotomized </w:t>
      </w:r>
      <w:proofErr w:type="spellStart"/>
      <w:r>
        <w:rPr>
          <w:spacing w:val="-11"/>
        </w:rPr>
        <w:t>FQ</w:t>
      </w:r>
      <w:proofErr w:type="spellEnd"/>
      <w:r>
        <w:rPr>
          <w:spacing w:val="-11"/>
        </w:rPr>
        <w:t xml:space="preserve"> scores ≥ 4 with a duration &gt; 6 </w:t>
      </w:r>
      <w:proofErr w:type="spellStart"/>
      <w:r>
        <w:rPr>
          <w:spacing w:val="-11"/>
        </w:rPr>
        <w:t>mo</w:t>
      </w:r>
      <w:proofErr w:type="spellEnd"/>
      <w:r>
        <w:rPr>
          <w:spacing w:val="-11"/>
        </w:rPr>
        <w:t xml:space="preserve">, in accordance with previous </w:t>
      </w:r>
      <w:proofErr w:type="gramStart"/>
      <w:r>
        <w:rPr>
          <w:spacing w:val="-11"/>
        </w:rPr>
        <w:t>studies</w:t>
      </w:r>
      <w:r>
        <w:rPr>
          <w:spacing w:val="-11"/>
          <w:vertAlign w:val="superscript"/>
        </w:rPr>
        <w:t>[</w:t>
      </w:r>
      <w:proofErr w:type="gramEnd"/>
      <w:r>
        <w:rPr>
          <w:spacing w:val="-11"/>
          <w:vertAlign w:val="superscript"/>
        </w:rPr>
        <w:t>8,10,44,45]</w:t>
      </w:r>
      <w:r>
        <w:rPr>
          <w:spacing w:val="-11"/>
        </w:rPr>
        <w:t xml:space="preserve">. </w:t>
      </w:r>
    </w:p>
    <w:p w:rsidR="00B50B8C" w:rsidRDefault="00B50B8C" w:rsidP="00B50B8C">
      <w:pPr>
        <w:pStyle w:val="10"/>
        <w:rPr>
          <w:spacing w:val="-11"/>
        </w:rPr>
      </w:pPr>
      <w:r>
        <w:rPr>
          <w:spacing w:val="-11"/>
        </w:rPr>
        <w:t>The presence of depressive symptoms was measured with the Hospital Anxiety and Depression Scale (</w:t>
      </w:r>
      <w:proofErr w:type="spellStart"/>
      <w:r>
        <w:rPr>
          <w:spacing w:val="-11"/>
        </w:rPr>
        <w:t>HADS</w:t>
      </w:r>
      <w:proofErr w:type="spellEnd"/>
      <w:r>
        <w:rPr>
          <w:spacing w:val="-11"/>
        </w:rPr>
        <w:t xml:space="preserve">), which has been translated into Norwegian and </w:t>
      </w:r>
      <w:proofErr w:type="gramStart"/>
      <w:r>
        <w:rPr>
          <w:spacing w:val="-11"/>
        </w:rPr>
        <w:t>validated</w:t>
      </w:r>
      <w:r>
        <w:rPr>
          <w:spacing w:val="-11"/>
          <w:vertAlign w:val="superscript"/>
        </w:rPr>
        <w:t>[</w:t>
      </w:r>
      <w:proofErr w:type="gramEnd"/>
      <w:r>
        <w:rPr>
          <w:spacing w:val="-11"/>
          <w:vertAlign w:val="superscript"/>
        </w:rPr>
        <w:t>46]</w:t>
      </w:r>
      <w:r>
        <w:rPr>
          <w:spacing w:val="-11"/>
        </w:rPr>
        <w:t xml:space="preserve">. </w:t>
      </w:r>
      <w:proofErr w:type="spellStart"/>
      <w:r>
        <w:rPr>
          <w:spacing w:val="-11"/>
        </w:rPr>
        <w:t>HADS</w:t>
      </w:r>
      <w:proofErr w:type="spellEnd"/>
      <w:r>
        <w:rPr>
          <w:spacing w:val="-11"/>
        </w:rPr>
        <w:t xml:space="preserve"> is a 14-item questionnaire designed to screen for </w:t>
      </w:r>
      <w:r>
        <w:rPr>
          <w:spacing w:val="-11"/>
        </w:rPr>
        <w:lastRenderedPageBreak/>
        <w:t xml:space="preserve">depression (7 items) and anxiety (7 items). Each item is scored from 0 to 3, and consequently the total score ranges from 0 to 21 for either depression or </w:t>
      </w:r>
      <w:proofErr w:type="gramStart"/>
      <w:r>
        <w:rPr>
          <w:spacing w:val="-11"/>
        </w:rPr>
        <w:t>anxiety</w:t>
      </w:r>
      <w:r>
        <w:rPr>
          <w:spacing w:val="-11"/>
          <w:vertAlign w:val="superscript"/>
        </w:rPr>
        <w:t>[</w:t>
      </w:r>
      <w:proofErr w:type="gramEnd"/>
      <w:r>
        <w:rPr>
          <w:spacing w:val="-11"/>
          <w:vertAlign w:val="superscript"/>
        </w:rPr>
        <w:t>46]</w:t>
      </w:r>
      <w:r>
        <w:rPr>
          <w:spacing w:val="-11"/>
        </w:rPr>
        <w:t xml:space="preserve">. A higher score indicates an increased level of symptoms. In this study, depressive mood was defined as a </w:t>
      </w:r>
      <w:proofErr w:type="spellStart"/>
      <w:r>
        <w:rPr>
          <w:spacing w:val="-11"/>
        </w:rPr>
        <w:t>HADS</w:t>
      </w:r>
      <w:proofErr w:type="spellEnd"/>
      <w:r>
        <w:rPr>
          <w:spacing w:val="-11"/>
        </w:rPr>
        <w:t xml:space="preserve">-D </w:t>
      </w:r>
      <w:proofErr w:type="spellStart"/>
      <w:r>
        <w:rPr>
          <w:spacing w:val="-11"/>
        </w:rPr>
        <w:t>subscore</w:t>
      </w:r>
      <w:proofErr w:type="spellEnd"/>
      <w:r>
        <w:rPr>
          <w:spacing w:val="-11"/>
        </w:rPr>
        <w:t xml:space="preserve"> ≥ 8, which is considered to be the most relevant score for the screening of depressive symptoms in chronic disease</w:t>
      </w:r>
      <w:r>
        <w:rPr>
          <w:spacing w:val="-11"/>
          <w:vertAlign w:val="superscript"/>
        </w:rPr>
        <w:t>[47]</w:t>
      </w:r>
      <w:r>
        <w:rPr>
          <w:spacing w:val="-11"/>
        </w:rPr>
        <w:t>.</w:t>
      </w:r>
    </w:p>
    <w:p w:rsidR="00B50B8C" w:rsidRDefault="00B50B8C" w:rsidP="00B50B8C">
      <w:pPr>
        <w:pStyle w:val="10"/>
      </w:pPr>
      <w:r>
        <w:t>Sleep disturbance was measured with the first dimension of the Basic Nordic Sleep Questionnaire (</w:t>
      </w:r>
      <w:proofErr w:type="spellStart"/>
      <w:r>
        <w:t>BNSQ</w:t>
      </w:r>
      <w:proofErr w:type="spellEnd"/>
      <w:r>
        <w:t xml:space="preserve">) on a 5-point </w:t>
      </w:r>
      <w:proofErr w:type="spellStart"/>
      <w:r>
        <w:t>Likert</w:t>
      </w:r>
      <w:proofErr w:type="spellEnd"/>
      <w:r>
        <w:t xml:space="preserve"> scale and dichotomized into normal sleep (scores 4 to 5) or sleep disturbance (scores 1 to 3)</w:t>
      </w:r>
      <w:r>
        <w:rPr>
          <w:vertAlign w:val="superscript"/>
        </w:rPr>
        <w:t>[48]</w:t>
      </w:r>
      <w:r>
        <w:t>.</w:t>
      </w:r>
    </w:p>
    <w:p w:rsidR="00B50B8C" w:rsidRPr="002C33A5" w:rsidRDefault="00B50B8C" w:rsidP="00B50B8C">
      <w:pPr>
        <w:pStyle w:val="af9"/>
        <w:rPr>
          <w:lang w:val="en-US"/>
        </w:rPr>
      </w:pPr>
    </w:p>
    <w:p w:rsidR="00B50B8C" w:rsidRPr="002C33A5" w:rsidRDefault="00B50B8C" w:rsidP="00B50B8C">
      <w:pPr>
        <w:pStyle w:val="af9"/>
        <w:rPr>
          <w:lang w:val="en-US"/>
        </w:rPr>
      </w:pPr>
      <w:r w:rsidRPr="002C33A5">
        <w:rPr>
          <w:lang w:val="en-US"/>
        </w:rPr>
        <w:t>Statistical analysis</w:t>
      </w:r>
    </w:p>
    <w:p w:rsidR="00B50B8C" w:rsidRDefault="00B50B8C" w:rsidP="00B50B8C">
      <w:pPr>
        <w:pStyle w:val="af8"/>
        <w:rPr>
          <w:spacing w:val="-13"/>
        </w:rPr>
      </w:pPr>
      <w:r>
        <w:rPr>
          <w:spacing w:val="-13"/>
        </w:rPr>
        <w:t xml:space="preserve">Normally distributed continuous variables were described with means and standard deviation (SD), and variables with skewed distributions were described with medians and ranges. Crude differences between pairs of continuous variables were analyzed using Student’s </w:t>
      </w:r>
      <w:r>
        <w:rPr>
          <w:i/>
          <w:iCs/>
          <w:spacing w:val="-13"/>
        </w:rPr>
        <w:t>t</w:t>
      </w:r>
      <w:r>
        <w:rPr>
          <w:spacing w:val="-13"/>
        </w:rPr>
        <w:t xml:space="preserve">-test when normally </w:t>
      </w:r>
      <w:proofErr w:type="gramStart"/>
      <w:r>
        <w:rPr>
          <w:spacing w:val="-13"/>
        </w:rPr>
        <w:t>distributed,</w:t>
      </w:r>
      <w:proofErr w:type="gramEnd"/>
      <w:r>
        <w:rPr>
          <w:spacing w:val="-13"/>
        </w:rPr>
        <w:t xml:space="preserve"> otherwise a non-parametric test (</w:t>
      </w:r>
      <w:proofErr w:type="spellStart"/>
      <w:r>
        <w:rPr>
          <w:spacing w:val="-13"/>
        </w:rPr>
        <w:t>Kruskal</w:t>
      </w:r>
      <w:proofErr w:type="spellEnd"/>
      <w:r>
        <w:rPr>
          <w:spacing w:val="-13"/>
        </w:rPr>
        <w:t xml:space="preserve"> Wallis test) was used. The crude association between pairs of categorical variables was analyzed with Chi-square test. To explore possible associations between the selected variables and fatigue, multiple regression models were fitted using fatigue as the dependent variable. For chronic fatigue, a logistic regression was fitted, and for total fatigue scores, a linear regression was used. Age and gender plus the variables that were statistically significant (</w:t>
      </w:r>
      <w:r>
        <w:rPr>
          <w:i/>
          <w:iCs/>
          <w:spacing w:val="-13"/>
        </w:rPr>
        <w:t>P</w:t>
      </w:r>
      <w:r>
        <w:rPr>
          <w:spacing w:val="-13"/>
        </w:rPr>
        <w:t xml:space="preserve"> &lt; 0.1) in </w:t>
      </w:r>
      <w:proofErr w:type="spellStart"/>
      <w:r>
        <w:rPr>
          <w:spacing w:val="-13"/>
        </w:rPr>
        <w:t>univariate</w:t>
      </w:r>
      <w:proofErr w:type="spellEnd"/>
      <w:r>
        <w:rPr>
          <w:spacing w:val="-13"/>
        </w:rPr>
        <w:t xml:space="preserve"> analyses were entered into the final multiple models. </w:t>
      </w:r>
      <w:r>
        <w:rPr>
          <w:i/>
          <w:iCs/>
          <w:spacing w:val="-13"/>
        </w:rPr>
        <w:t>P</w:t>
      </w:r>
      <w:r>
        <w:rPr>
          <w:spacing w:val="-13"/>
        </w:rPr>
        <w:t xml:space="preserve">-values &lt; 0.05 were considered statistically significant in the multivariate analyses. As our analyses were considered as exploratory, no corrections for multiple testing were applied. All tests were two-sided. IBM SPSS Statistics for </w:t>
      </w:r>
      <w:r>
        <w:rPr>
          <w:spacing w:val="-14"/>
        </w:rPr>
        <w:t xml:space="preserve">Windows version 24.0 (IBM Corp. Armonk, NY, United </w:t>
      </w:r>
      <w:r>
        <w:rPr>
          <w:spacing w:val="-13"/>
        </w:rPr>
        <w:t>States, Released 2016) was used for all statistical analyses.</w:t>
      </w:r>
    </w:p>
    <w:p w:rsidR="00B50B8C" w:rsidRPr="002C33A5" w:rsidRDefault="00B50B8C" w:rsidP="00B50B8C">
      <w:pPr>
        <w:pStyle w:val="af9"/>
        <w:rPr>
          <w:i w:val="0"/>
          <w:iCs w:val="0"/>
          <w:lang w:val="en-US"/>
        </w:rPr>
      </w:pPr>
    </w:p>
    <w:p w:rsidR="00B50B8C" w:rsidRPr="002C33A5" w:rsidRDefault="00B50B8C" w:rsidP="00B50B8C">
      <w:pPr>
        <w:pStyle w:val="af9"/>
        <w:rPr>
          <w:lang w:val="en-US"/>
        </w:rPr>
      </w:pPr>
      <w:r w:rsidRPr="002C33A5">
        <w:rPr>
          <w:lang w:val="en-US"/>
        </w:rPr>
        <w:t>Ethical considerations</w:t>
      </w:r>
    </w:p>
    <w:p w:rsidR="00B50B8C" w:rsidRDefault="00B50B8C" w:rsidP="00B50B8C">
      <w:pPr>
        <w:pStyle w:val="af8"/>
        <w:rPr>
          <w:spacing w:val="-11"/>
        </w:rPr>
      </w:pPr>
      <w:r>
        <w:rPr>
          <w:spacing w:val="-11"/>
        </w:rPr>
        <w:t>The Regional Committee for Medical and Health Research Ethics approved the study (2012/845/</w:t>
      </w:r>
      <w:proofErr w:type="spellStart"/>
      <w:r>
        <w:rPr>
          <w:spacing w:val="-11"/>
        </w:rPr>
        <w:t>REK</w:t>
      </w:r>
      <w:proofErr w:type="spellEnd"/>
      <w:r>
        <w:rPr>
          <w:spacing w:val="-11"/>
        </w:rPr>
        <w:t>). All the study participants gave written, informed consent before inclusion in the study, and the study was performed in accordance with the Declaration of Helsinki.</w:t>
      </w:r>
    </w:p>
    <w:p w:rsidR="00B50B8C" w:rsidRPr="002C33A5" w:rsidRDefault="00B50B8C" w:rsidP="00B50B8C">
      <w:pPr>
        <w:pStyle w:val="af7"/>
        <w:ind w:left="5250"/>
        <w:rPr>
          <w:lang w:val="en-US"/>
        </w:rPr>
      </w:pPr>
    </w:p>
    <w:p w:rsidR="00B50B8C" w:rsidRPr="002C33A5" w:rsidRDefault="00B50B8C" w:rsidP="00AF76CC">
      <w:pPr>
        <w:pStyle w:val="af7"/>
        <w:rPr>
          <w:u w:val="single"/>
          <w:lang w:val="en-US"/>
        </w:rPr>
      </w:pPr>
      <w:r w:rsidRPr="002C33A5">
        <w:rPr>
          <w:u w:val="single"/>
          <w:lang w:val="en-US"/>
        </w:rPr>
        <w:t>RESULTS</w:t>
      </w:r>
    </w:p>
    <w:p w:rsidR="00B50B8C" w:rsidRDefault="00B50B8C" w:rsidP="00B50B8C">
      <w:pPr>
        <w:pStyle w:val="af8"/>
        <w:rPr>
          <w:spacing w:val="-11"/>
        </w:rPr>
      </w:pPr>
      <w:r>
        <w:rPr>
          <w:spacing w:val="-11"/>
        </w:rPr>
        <w:t xml:space="preserve">In total, 452 patients were eligible, and their participation was requested; of these, 414 (92%) gave written consent. Nine of these 414 patients were excluded due to missing data, leaving 405 patients available for the analyses, of which 227 (56%) had CD and 178 (44%) had </w:t>
      </w:r>
      <w:proofErr w:type="spellStart"/>
      <w:r>
        <w:rPr>
          <w:spacing w:val="-11"/>
        </w:rPr>
        <w:t>UC</w:t>
      </w:r>
      <w:proofErr w:type="spellEnd"/>
      <w:r>
        <w:rPr>
          <w:spacing w:val="-11"/>
        </w:rPr>
        <w:t xml:space="preserve">. There were no statistically significant differences between the </w:t>
      </w:r>
      <w:proofErr w:type="spellStart"/>
      <w:r>
        <w:rPr>
          <w:spacing w:val="-11"/>
        </w:rPr>
        <w:t>UC</w:t>
      </w:r>
      <w:proofErr w:type="spellEnd"/>
      <w:r>
        <w:rPr>
          <w:spacing w:val="-11"/>
        </w:rPr>
        <w:t xml:space="preserve"> and CD patients regarding age or gender, but the CD patients had significantly longer disease duration than the </w:t>
      </w:r>
      <w:proofErr w:type="spellStart"/>
      <w:r>
        <w:rPr>
          <w:spacing w:val="-11"/>
        </w:rPr>
        <w:t>UC</w:t>
      </w:r>
      <w:proofErr w:type="spellEnd"/>
      <w:r>
        <w:rPr>
          <w:spacing w:val="-11"/>
        </w:rPr>
        <w:t xml:space="preserve"> patients (median 11 </w:t>
      </w:r>
      <w:proofErr w:type="spellStart"/>
      <w:r>
        <w:rPr>
          <w:i/>
          <w:iCs/>
          <w:spacing w:val="-11"/>
        </w:rPr>
        <w:t>vs</w:t>
      </w:r>
      <w:proofErr w:type="spellEnd"/>
      <w:r>
        <w:rPr>
          <w:spacing w:val="-11"/>
        </w:rPr>
        <w:t xml:space="preserve"> 6 years, </w:t>
      </w:r>
      <w:r>
        <w:rPr>
          <w:i/>
          <w:iCs/>
          <w:spacing w:val="-11"/>
        </w:rPr>
        <w:t>P</w:t>
      </w:r>
      <w:r>
        <w:rPr>
          <w:spacing w:val="-11"/>
        </w:rPr>
        <w:t xml:space="preserve"> &lt; 0.01). Approximately half (203/405) of the patients had vitamin D </w:t>
      </w:r>
      <w:proofErr w:type="gramStart"/>
      <w:r>
        <w:rPr>
          <w:spacing w:val="-11"/>
        </w:rPr>
        <w:t>deficiency</w:t>
      </w:r>
      <w:r>
        <w:rPr>
          <w:spacing w:val="-11"/>
          <w:vertAlign w:val="superscript"/>
        </w:rPr>
        <w:t>[</w:t>
      </w:r>
      <w:proofErr w:type="gramEnd"/>
      <w:r>
        <w:rPr>
          <w:spacing w:val="-11"/>
          <w:vertAlign w:val="superscript"/>
        </w:rPr>
        <w:t>28]</w:t>
      </w:r>
      <w:r>
        <w:rPr>
          <w:spacing w:val="-11"/>
        </w:rPr>
        <w:t>. For further details see Table 1.</w:t>
      </w:r>
    </w:p>
    <w:p w:rsidR="00B50B8C" w:rsidRDefault="00B50B8C" w:rsidP="00B50B8C">
      <w:pPr>
        <w:pStyle w:val="10"/>
      </w:pPr>
      <w:r>
        <w:t xml:space="preserve">The median score for total fatigue was similar in patients with </w:t>
      </w:r>
      <w:proofErr w:type="spellStart"/>
      <w:r>
        <w:t>UC</w:t>
      </w:r>
      <w:proofErr w:type="spellEnd"/>
      <w:r>
        <w:t xml:space="preserve"> and those with </w:t>
      </w:r>
      <w:proofErr w:type="gramStart"/>
      <w:r>
        <w:t>CD,</w:t>
      </w:r>
      <w:proofErr w:type="gramEnd"/>
      <w:r>
        <w:t xml:space="preserve"> see Table 1. There were no </w:t>
      </w:r>
      <w:r>
        <w:lastRenderedPageBreak/>
        <w:t xml:space="preserve">significant associations between vitamin D deficiency and mental, physical, and total fatigue scores. In addition, no significant differences in mean vitamin D levels between patients with and patients without chronic fatigue were found. Chronic fatigue was reported by 116 (29%) of all included patients with substantial fatigue (dichotomized </w:t>
      </w:r>
      <w:proofErr w:type="spellStart"/>
      <w:r>
        <w:t>FQ</w:t>
      </w:r>
      <w:proofErr w:type="spellEnd"/>
      <w:r>
        <w:t xml:space="preserve"> scores ≥ 4) reported by 194 (48%). </w:t>
      </w:r>
    </w:p>
    <w:p w:rsidR="00B50B8C" w:rsidRDefault="00B50B8C" w:rsidP="00B50B8C">
      <w:pPr>
        <w:pStyle w:val="10"/>
        <w:rPr>
          <w:spacing w:val="-11"/>
        </w:rPr>
      </w:pPr>
      <w:r>
        <w:rPr>
          <w:spacing w:val="-11"/>
        </w:rPr>
        <w:t xml:space="preserve">When separating patients into four groups according to </w:t>
      </w:r>
      <w:r w:rsidRPr="002C33A5">
        <w:rPr>
          <w:spacing w:val="-11"/>
        </w:rPr>
        <w:t>(1</w:t>
      </w:r>
      <w:r>
        <w:rPr>
          <w:spacing w:val="-11"/>
        </w:rPr>
        <w:t xml:space="preserve">) only chronic fatigue, </w:t>
      </w:r>
      <w:r w:rsidRPr="002C33A5">
        <w:rPr>
          <w:spacing w:val="-11"/>
        </w:rPr>
        <w:t>(2</w:t>
      </w:r>
      <w:r>
        <w:rPr>
          <w:spacing w:val="-11"/>
        </w:rPr>
        <w:t xml:space="preserve">) only depressive symptoms, </w:t>
      </w:r>
      <w:r w:rsidRPr="002C33A5">
        <w:rPr>
          <w:spacing w:val="-11"/>
        </w:rPr>
        <w:t>(3</w:t>
      </w:r>
      <w:r>
        <w:rPr>
          <w:spacing w:val="-11"/>
        </w:rPr>
        <w:t xml:space="preserve">) both chronic fatigue and depressive symptoms or </w:t>
      </w:r>
      <w:r w:rsidRPr="002C33A5">
        <w:rPr>
          <w:spacing w:val="-11"/>
        </w:rPr>
        <w:t>(4</w:t>
      </w:r>
      <w:r>
        <w:rPr>
          <w:spacing w:val="-11"/>
        </w:rPr>
        <w:t xml:space="preserve">) no chronic fatigue or depressive symptoms, there was no statistically significant association between the groups and their vitamin D levels, including when the data were adjusted for gender. No differences in total fatigue scores or in the number of chronic fatigue cases were reported between patients receiving different medical treatments (data not shown). </w:t>
      </w:r>
    </w:p>
    <w:p w:rsidR="00B50B8C" w:rsidRDefault="00B50B8C" w:rsidP="00B50B8C">
      <w:pPr>
        <w:pStyle w:val="10"/>
      </w:pPr>
      <w:r>
        <w:t xml:space="preserve">In the multivariate linear regression analysis, when adjusted for age, gender, depressive symptoms, sleep disturbance and vitamin D level, higher total fatigue scores were associated with elevated disease activity scores in comparison to the total fatigue scores of patients in clinical remission in both </w:t>
      </w:r>
      <w:proofErr w:type="spellStart"/>
      <w:r>
        <w:t>UC</w:t>
      </w:r>
      <w:proofErr w:type="spellEnd"/>
      <w:r>
        <w:t xml:space="preserve"> and CD, but not with increased CRP or fecal </w:t>
      </w:r>
      <w:proofErr w:type="spellStart"/>
      <w:r>
        <w:t>calprotectin</w:t>
      </w:r>
      <w:proofErr w:type="spellEnd"/>
      <w:r>
        <w:t xml:space="preserve">. In </w:t>
      </w:r>
      <w:proofErr w:type="spellStart"/>
      <w:r>
        <w:t>UC</w:t>
      </w:r>
      <w:proofErr w:type="spellEnd"/>
      <w:r>
        <w:t xml:space="preserve"> patients, female gender was associated with higher total fatigue scores in the </w:t>
      </w:r>
      <w:proofErr w:type="spellStart"/>
      <w:r>
        <w:t>univariate</w:t>
      </w:r>
      <w:proofErr w:type="spellEnd"/>
      <w:r>
        <w:t xml:space="preserve"> analysis, but this association disappeared in the multiple </w:t>
      </w:r>
      <w:proofErr w:type="gramStart"/>
      <w:r>
        <w:t>regression</w:t>
      </w:r>
      <w:proofErr w:type="gramEnd"/>
      <w:r>
        <w:t xml:space="preserve">. Sleep disturbance and more depressive symptoms were associated with higher total fatigue in patients with </w:t>
      </w:r>
      <w:proofErr w:type="spellStart"/>
      <w:r>
        <w:t>UC</w:t>
      </w:r>
      <w:proofErr w:type="spellEnd"/>
      <w:r>
        <w:t xml:space="preserve"> and those with CD. The analyses are summarized in Tables 2 and 3.</w:t>
      </w:r>
    </w:p>
    <w:p w:rsidR="00B50B8C" w:rsidRDefault="00B50B8C" w:rsidP="00B50B8C">
      <w:pPr>
        <w:pStyle w:val="10"/>
      </w:pPr>
      <w:r>
        <w:t xml:space="preserve">In the multivariate logistic regression analysis, when adjusted for age, gender, depressive symptoms, sleep disturbance and vitamin D level, chronic fatigue was associated with elevated disease activity scores but not with increased CRP or fecal </w:t>
      </w:r>
      <w:proofErr w:type="spellStart"/>
      <w:r>
        <w:t>calprotectin</w:t>
      </w:r>
      <w:proofErr w:type="spellEnd"/>
      <w:r>
        <w:t xml:space="preserve">, in contrast to patients in clinical remission regardless of diagnosis. In </w:t>
      </w:r>
      <w:proofErr w:type="spellStart"/>
      <w:r>
        <w:t>UC</w:t>
      </w:r>
      <w:proofErr w:type="spellEnd"/>
      <w:r>
        <w:t xml:space="preserve"> patients, female gender was associated with higher odds for chronic fatigue in the </w:t>
      </w:r>
      <w:proofErr w:type="spellStart"/>
      <w:r>
        <w:t>univariate</w:t>
      </w:r>
      <w:proofErr w:type="spellEnd"/>
      <w:r>
        <w:t xml:space="preserve"> analysis, but no such difference was found when adjusted for elevated disease activity scores. Self-reported sleep disturbance and depressive mood (</w:t>
      </w:r>
      <w:proofErr w:type="spellStart"/>
      <w:r>
        <w:t>HADS</w:t>
      </w:r>
      <w:proofErr w:type="spellEnd"/>
      <w:r>
        <w:t xml:space="preserve">-D ≥ 8) were associated with higher odds for chronic fatigue in CD patients but not in </w:t>
      </w:r>
      <w:proofErr w:type="spellStart"/>
      <w:r>
        <w:t>UC</w:t>
      </w:r>
      <w:proofErr w:type="spellEnd"/>
      <w:r>
        <w:t xml:space="preserve"> patients in the multivariate analyses adjusted for disease activity and gender. The analyses are summarized in Tables 4 and 5.</w:t>
      </w:r>
    </w:p>
    <w:p w:rsidR="00B50B8C" w:rsidRPr="002C33A5" w:rsidRDefault="00B50B8C" w:rsidP="00B50B8C">
      <w:pPr>
        <w:pStyle w:val="af7"/>
        <w:ind w:left="5250"/>
        <w:rPr>
          <w:lang w:val="en-US"/>
        </w:rPr>
      </w:pPr>
    </w:p>
    <w:p w:rsidR="00B50B8C" w:rsidRPr="002C33A5" w:rsidRDefault="00B50B8C" w:rsidP="00AF76CC">
      <w:pPr>
        <w:pStyle w:val="af7"/>
        <w:rPr>
          <w:u w:val="single"/>
          <w:lang w:val="en-US"/>
        </w:rPr>
      </w:pPr>
      <w:r w:rsidRPr="002C33A5">
        <w:rPr>
          <w:u w:val="single"/>
          <w:lang w:val="en-US"/>
        </w:rPr>
        <w:t xml:space="preserve">DISCUSSION </w:t>
      </w:r>
    </w:p>
    <w:p w:rsidR="00B50B8C" w:rsidRDefault="00B50B8C" w:rsidP="00B50B8C">
      <w:pPr>
        <w:pStyle w:val="af8"/>
      </w:pPr>
      <w:r>
        <w:t xml:space="preserve">In this cross-sectional study of </w:t>
      </w:r>
      <w:proofErr w:type="spellStart"/>
      <w:r>
        <w:t>IBD</w:t>
      </w:r>
      <w:proofErr w:type="spellEnd"/>
      <w:r>
        <w:t xml:space="preserve"> patients, neither total fatigue scores nor chronic fatigue were associated with vitamin D deficiency. Both higher total fatigue scores and chronic fatigue were associated with elevated disease activity scores, indicating clinically active disease in both </w:t>
      </w:r>
      <w:proofErr w:type="spellStart"/>
      <w:r>
        <w:t>UC</w:t>
      </w:r>
      <w:proofErr w:type="spellEnd"/>
      <w:r>
        <w:t xml:space="preserve"> and CD patients, but not with objective inflammatory markers. Moreover, higher total fatigue scores were associated with more depressive symptoms, as well as disturbed sleep in both disease groups.</w:t>
      </w:r>
    </w:p>
    <w:p w:rsidR="00B50B8C" w:rsidRDefault="00B50B8C" w:rsidP="00B50B8C">
      <w:pPr>
        <w:pStyle w:val="10"/>
      </w:pPr>
      <w:r>
        <w:t xml:space="preserve">Vitamin D deficiency was reported by half of the patients in this study, and as reported in a previous paper, this is more common than in the general </w:t>
      </w:r>
      <w:proofErr w:type="gramStart"/>
      <w:r>
        <w:t>population</w:t>
      </w:r>
      <w:r>
        <w:rPr>
          <w:vertAlign w:val="superscript"/>
        </w:rPr>
        <w:t>[</w:t>
      </w:r>
      <w:proofErr w:type="gramEnd"/>
      <w:r>
        <w:rPr>
          <w:vertAlign w:val="superscript"/>
        </w:rPr>
        <w:t>28]</w:t>
      </w:r>
      <w:r>
        <w:t xml:space="preserve">. Furthermore, vitamin D deficiency was associated with higher </w:t>
      </w:r>
      <w:r>
        <w:lastRenderedPageBreak/>
        <w:t xml:space="preserve">disease activity scores and relapse rates in CD, as well as increased inflammatory markers in </w:t>
      </w:r>
      <w:proofErr w:type="spellStart"/>
      <w:proofErr w:type="gramStart"/>
      <w:r>
        <w:t>UC</w:t>
      </w:r>
      <w:proofErr w:type="spellEnd"/>
      <w:r>
        <w:rPr>
          <w:vertAlign w:val="superscript"/>
        </w:rPr>
        <w:t>[</w:t>
      </w:r>
      <w:proofErr w:type="gramEnd"/>
      <w:r>
        <w:rPr>
          <w:vertAlign w:val="superscript"/>
        </w:rPr>
        <w:t>28]</w:t>
      </w:r>
      <w:r>
        <w:t xml:space="preserve">. The prevalence of fatigue and mean total fatigue scores were similar to those reported in previous studies in </w:t>
      </w:r>
      <w:proofErr w:type="spellStart"/>
      <w:r>
        <w:t>IBD</w:t>
      </w:r>
      <w:proofErr w:type="spellEnd"/>
      <w:r>
        <w:t xml:space="preserve"> </w:t>
      </w:r>
      <w:proofErr w:type="gramStart"/>
      <w:r>
        <w:t>patients</w:t>
      </w:r>
      <w:r>
        <w:rPr>
          <w:vertAlign w:val="superscript"/>
        </w:rPr>
        <w:t>[</w:t>
      </w:r>
      <w:proofErr w:type="gramEnd"/>
      <w:r>
        <w:rPr>
          <w:vertAlign w:val="superscript"/>
        </w:rPr>
        <w:t>5,7,10]</w:t>
      </w:r>
      <w:r>
        <w:t xml:space="preserve">. </w:t>
      </w:r>
    </w:p>
    <w:p w:rsidR="00B50B8C" w:rsidRDefault="00B50B8C" w:rsidP="00B50B8C">
      <w:pPr>
        <w:pStyle w:val="10"/>
        <w:rPr>
          <w:spacing w:val="-11"/>
        </w:rPr>
      </w:pPr>
      <w:r>
        <w:rPr>
          <w:spacing w:val="-11"/>
        </w:rPr>
        <w:t xml:space="preserve">To the best of our knowledge, no previous studies have investigated if vitamin D deficiency is associated with fatigue in </w:t>
      </w:r>
      <w:proofErr w:type="spellStart"/>
      <w:r>
        <w:rPr>
          <w:spacing w:val="-11"/>
        </w:rPr>
        <w:t>IBD</w:t>
      </w:r>
      <w:proofErr w:type="spellEnd"/>
      <w:r>
        <w:rPr>
          <w:spacing w:val="-11"/>
        </w:rPr>
        <w:t xml:space="preserve"> patients. However, vitamin D defi</w:t>
      </w:r>
      <w:r>
        <w:rPr>
          <w:spacing w:val="-11"/>
        </w:rPr>
        <w:softHyphen/>
        <w:t xml:space="preserve">ciency has been linked to fatigue in cancer </w:t>
      </w:r>
      <w:proofErr w:type="gramStart"/>
      <w:r>
        <w:rPr>
          <w:spacing w:val="-11"/>
        </w:rPr>
        <w:t>patients</w:t>
      </w:r>
      <w:r>
        <w:rPr>
          <w:spacing w:val="-11"/>
          <w:vertAlign w:val="superscript"/>
        </w:rPr>
        <w:t>[</w:t>
      </w:r>
      <w:proofErr w:type="gramEnd"/>
      <w:r>
        <w:rPr>
          <w:spacing w:val="-11"/>
          <w:vertAlign w:val="superscript"/>
        </w:rPr>
        <w:t>21]</w:t>
      </w:r>
      <w:r>
        <w:rPr>
          <w:spacing w:val="-11"/>
        </w:rPr>
        <w:t xml:space="preserve">. Moreover, supplementation of vitamin D decreased fatigue scores in a Swedish study in patients with neurological </w:t>
      </w:r>
      <w:proofErr w:type="gramStart"/>
      <w:r>
        <w:rPr>
          <w:spacing w:val="-11"/>
        </w:rPr>
        <w:t>disease</w:t>
      </w:r>
      <w:r>
        <w:rPr>
          <w:spacing w:val="-11"/>
          <w:vertAlign w:val="superscript"/>
        </w:rPr>
        <w:t>[</w:t>
      </w:r>
      <w:proofErr w:type="gramEnd"/>
      <w:r>
        <w:rPr>
          <w:spacing w:val="-11"/>
          <w:vertAlign w:val="superscript"/>
        </w:rPr>
        <w:t>23]</w:t>
      </w:r>
      <w:r>
        <w:rPr>
          <w:spacing w:val="-11"/>
        </w:rPr>
        <w:t xml:space="preserve">. In a study from the US of patients with different chronic conditions, not including </w:t>
      </w:r>
      <w:proofErr w:type="spellStart"/>
      <w:r>
        <w:rPr>
          <w:spacing w:val="-11"/>
        </w:rPr>
        <w:t>IBD</w:t>
      </w:r>
      <w:proofErr w:type="spellEnd"/>
      <w:r>
        <w:rPr>
          <w:spacing w:val="-11"/>
        </w:rPr>
        <w:t xml:space="preserve">, vitamin D supplementation was also significantly associated with the improvement of fatigue </w:t>
      </w:r>
      <w:proofErr w:type="gramStart"/>
      <w:r>
        <w:rPr>
          <w:spacing w:val="-11"/>
        </w:rPr>
        <w:t>symptoms</w:t>
      </w:r>
      <w:r>
        <w:rPr>
          <w:spacing w:val="-11"/>
          <w:vertAlign w:val="superscript"/>
        </w:rPr>
        <w:t>[</w:t>
      </w:r>
      <w:proofErr w:type="gramEnd"/>
      <w:r>
        <w:rPr>
          <w:spacing w:val="-11"/>
          <w:vertAlign w:val="superscript"/>
        </w:rPr>
        <w:t>22]</w:t>
      </w:r>
      <w:r>
        <w:rPr>
          <w:spacing w:val="-11"/>
        </w:rPr>
        <w:t>. These findings may suggest a possible role of vitamin D deficiency in the development of fatigue. As previously discussed, one explanation behind such an effect may be that insufficient vitamin D levels predispose patients to muscular weakness and physical fatigue. In the current study, however, no association between physical fatigue and vitamin D deficiency was found.</w:t>
      </w:r>
    </w:p>
    <w:p w:rsidR="00B50B8C" w:rsidRDefault="00B50B8C" w:rsidP="00B50B8C">
      <w:pPr>
        <w:pStyle w:val="10"/>
        <w:rPr>
          <w:spacing w:val="-11"/>
        </w:rPr>
      </w:pPr>
      <w:r>
        <w:rPr>
          <w:spacing w:val="-11"/>
        </w:rPr>
        <w:t xml:space="preserve">In addition, vitamin D has </w:t>
      </w:r>
      <w:proofErr w:type="spellStart"/>
      <w:r>
        <w:rPr>
          <w:spacing w:val="-11"/>
        </w:rPr>
        <w:t>immunoregulatory</w:t>
      </w:r>
      <w:proofErr w:type="spellEnd"/>
      <w:r>
        <w:rPr>
          <w:spacing w:val="-11"/>
        </w:rPr>
        <w:t xml:space="preserve"> proper</w:t>
      </w:r>
      <w:r>
        <w:rPr>
          <w:spacing w:val="-11"/>
        </w:rPr>
        <w:softHyphen/>
        <w:t xml:space="preserve">ties, which may attenuate intestinal </w:t>
      </w:r>
      <w:proofErr w:type="gramStart"/>
      <w:r>
        <w:rPr>
          <w:spacing w:val="-11"/>
        </w:rPr>
        <w:t>inflammation</w:t>
      </w:r>
      <w:r>
        <w:rPr>
          <w:spacing w:val="-11"/>
          <w:vertAlign w:val="superscript"/>
        </w:rPr>
        <w:t>[</w:t>
      </w:r>
      <w:proofErr w:type="gramEnd"/>
      <w:r>
        <w:rPr>
          <w:spacing w:val="-11"/>
          <w:vertAlign w:val="superscript"/>
        </w:rPr>
        <w:t>30,33,49]</w:t>
      </w:r>
      <w:r>
        <w:rPr>
          <w:spacing w:val="-11"/>
        </w:rPr>
        <w:t xml:space="preserve">. As fatigue is more often reported in patients with active disease, one could speculate that vitamin D deficiency may contribute to disease activity, which in turn increases </w:t>
      </w:r>
      <w:proofErr w:type="gramStart"/>
      <w:r>
        <w:rPr>
          <w:spacing w:val="-11"/>
        </w:rPr>
        <w:t>fatigue</w:t>
      </w:r>
      <w:r>
        <w:rPr>
          <w:spacing w:val="-11"/>
          <w:vertAlign w:val="superscript"/>
        </w:rPr>
        <w:t>[</w:t>
      </w:r>
      <w:proofErr w:type="gramEnd"/>
      <w:r>
        <w:rPr>
          <w:spacing w:val="-11"/>
          <w:vertAlign w:val="superscript"/>
        </w:rPr>
        <w:t>5,10,16]</w:t>
      </w:r>
      <w:r>
        <w:rPr>
          <w:spacing w:val="-11"/>
        </w:rPr>
        <w:t xml:space="preserve">. In the current study, however, vitamin D deficiency was not independently associated with fatigue. However, there was an association between fatigue and elevated disease activity scores in patients with </w:t>
      </w:r>
      <w:proofErr w:type="spellStart"/>
      <w:r>
        <w:rPr>
          <w:spacing w:val="-11"/>
        </w:rPr>
        <w:t>UC</w:t>
      </w:r>
      <w:proofErr w:type="spellEnd"/>
      <w:r>
        <w:rPr>
          <w:spacing w:val="-11"/>
        </w:rPr>
        <w:t xml:space="preserve"> and those with CD, but not with objective inflammatory markers such as CRP and fecal </w:t>
      </w:r>
      <w:proofErr w:type="spellStart"/>
      <w:r>
        <w:rPr>
          <w:spacing w:val="-11"/>
        </w:rPr>
        <w:t>calprotectin</w:t>
      </w:r>
      <w:proofErr w:type="spellEnd"/>
      <w:r>
        <w:rPr>
          <w:spacing w:val="-11"/>
        </w:rPr>
        <w:t xml:space="preserve">. This suggests that factors other than inflammation may play an important role and that the total burden from clinical disease activity may contribute relatively more to the experience of fatigue by the patient than just the intestinal inflammation. </w:t>
      </w:r>
    </w:p>
    <w:p w:rsidR="00B50B8C" w:rsidRDefault="00B50B8C" w:rsidP="00B50B8C">
      <w:pPr>
        <w:pStyle w:val="10"/>
        <w:rPr>
          <w:spacing w:val="-11"/>
        </w:rPr>
      </w:pPr>
      <w:r>
        <w:rPr>
          <w:spacing w:val="-11"/>
        </w:rPr>
        <w:t xml:space="preserve">Previous studies have also found pain and disturbed sleep to be of importance for the perception of fatigue in </w:t>
      </w:r>
      <w:proofErr w:type="spellStart"/>
      <w:proofErr w:type="gramStart"/>
      <w:r>
        <w:rPr>
          <w:spacing w:val="-11"/>
        </w:rPr>
        <w:t>IBD</w:t>
      </w:r>
      <w:proofErr w:type="spellEnd"/>
      <w:r>
        <w:rPr>
          <w:spacing w:val="-11"/>
          <w:vertAlign w:val="superscript"/>
        </w:rPr>
        <w:t>[</w:t>
      </w:r>
      <w:proofErr w:type="gramEnd"/>
      <w:r>
        <w:rPr>
          <w:spacing w:val="-11"/>
          <w:vertAlign w:val="superscript"/>
        </w:rPr>
        <w:t>17,50]</w:t>
      </w:r>
      <w:r>
        <w:rPr>
          <w:spacing w:val="-11"/>
        </w:rPr>
        <w:t xml:space="preserve">. This is in accordance with our results, where symptoms of disturbed sleep were consistently associated with both total fatigue scores and chronic fatigue for both </w:t>
      </w:r>
      <w:proofErr w:type="spellStart"/>
      <w:r>
        <w:rPr>
          <w:spacing w:val="-11"/>
        </w:rPr>
        <w:t>UC</w:t>
      </w:r>
      <w:proofErr w:type="spellEnd"/>
      <w:r>
        <w:rPr>
          <w:spacing w:val="-11"/>
        </w:rPr>
        <w:t xml:space="preserve"> and CD patients. Sleep disturbance has been shown to be highly prevalent in inflammatory conditions including </w:t>
      </w:r>
      <w:proofErr w:type="spellStart"/>
      <w:r>
        <w:rPr>
          <w:spacing w:val="-11"/>
        </w:rPr>
        <w:t>IBD</w:t>
      </w:r>
      <w:proofErr w:type="spellEnd"/>
      <w:r>
        <w:rPr>
          <w:spacing w:val="-11"/>
        </w:rPr>
        <w:t xml:space="preserve"> and has also been associated with higher fatigue </w:t>
      </w:r>
      <w:proofErr w:type="gramStart"/>
      <w:r>
        <w:rPr>
          <w:spacing w:val="-11"/>
        </w:rPr>
        <w:t>scores</w:t>
      </w:r>
      <w:r>
        <w:rPr>
          <w:spacing w:val="-11"/>
          <w:vertAlign w:val="superscript"/>
        </w:rPr>
        <w:t>[</w:t>
      </w:r>
      <w:proofErr w:type="gramEnd"/>
      <w:r>
        <w:rPr>
          <w:spacing w:val="-11"/>
          <w:vertAlign w:val="superscript"/>
        </w:rPr>
        <w:t>17,50]</w:t>
      </w:r>
      <w:r>
        <w:rPr>
          <w:spacing w:val="-11"/>
        </w:rPr>
        <w:t xml:space="preserve">. Furthermore, there is evidence that sleep deprivation may increase inflammatory activity, but this has not been studied in </w:t>
      </w:r>
      <w:proofErr w:type="spellStart"/>
      <w:r>
        <w:rPr>
          <w:spacing w:val="-11"/>
        </w:rPr>
        <w:t>IBD</w:t>
      </w:r>
      <w:proofErr w:type="spellEnd"/>
      <w:r>
        <w:rPr>
          <w:spacing w:val="-11"/>
        </w:rPr>
        <w:t xml:space="preserve"> </w:t>
      </w:r>
      <w:proofErr w:type="gramStart"/>
      <w:r>
        <w:rPr>
          <w:spacing w:val="-11"/>
        </w:rPr>
        <w:t>patients</w:t>
      </w:r>
      <w:r>
        <w:rPr>
          <w:spacing w:val="-11"/>
          <w:vertAlign w:val="superscript"/>
        </w:rPr>
        <w:t>[</w:t>
      </w:r>
      <w:proofErr w:type="gramEnd"/>
      <w:r>
        <w:rPr>
          <w:spacing w:val="-11"/>
          <w:vertAlign w:val="superscript"/>
        </w:rPr>
        <w:t>50]</w:t>
      </w:r>
      <w:r>
        <w:rPr>
          <w:spacing w:val="-11"/>
        </w:rPr>
        <w:t>.</w:t>
      </w:r>
    </w:p>
    <w:p w:rsidR="00B50B8C" w:rsidRDefault="00B50B8C" w:rsidP="00B50B8C">
      <w:pPr>
        <w:pStyle w:val="10"/>
      </w:pPr>
      <w:r>
        <w:t xml:space="preserve">The finding that several symptoms not directly related to intestinal inflammation may influence fatigue is supported by a Swedish study on fatigue in gastrointestinal disorders that reported more severe fatigue in patients with functional gastrointestinal disorders than in those with organic gastrointestinal </w:t>
      </w:r>
      <w:proofErr w:type="gramStart"/>
      <w:r>
        <w:t>disorders</w:t>
      </w:r>
      <w:r>
        <w:rPr>
          <w:vertAlign w:val="superscript"/>
        </w:rPr>
        <w:t>[</w:t>
      </w:r>
      <w:proofErr w:type="gramEnd"/>
      <w:r>
        <w:rPr>
          <w:vertAlign w:val="superscript"/>
        </w:rPr>
        <w:t>18]</w:t>
      </w:r>
      <w:r>
        <w:t xml:space="preserve">. Another Swedish study in irritable bowel syndrome has shown that patients with more severe symptoms report higher fatigue severity, supporting the importance of symptom burden in </w:t>
      </w:r>
      <w:proofErr w:type="gramStart"/>
      <w:r>
        <w:t>fatigue</w:t>
      </w:r>
      <w:r>
        <w:rPr>
          <w:vertAlign w:val="superscript"/>
        </w:rPr>
        <w:t>[</w:t>
      </w:r>
      <w:proofErr w:type="gramEnd"/>
      <w:r>
        <w:rPr>
          <w:vertAlign w:val="superscript"/>
        </w:rPr>
        <w:t>51]</w:t>
      </w:r>
      <w:r>
        <w:t>.</w:t>
      </w:r>
    </w:p>
    <w:p w:rsidR="00B50B8C" w:rsidRDefault="00B50B8C" w:rsidP="00B50B8C">
      <w:pPr>
        <w:pStyle w:val="10"/>
      </w:pPr>
      <w:r>
        <w:t xml:space="preserve">In contrast to previous studies, however, we found that clinical disease activity, depressive symptoms and sleep disturbance are independently associated with fatigue. Depressive symptoms have consistently been associated with fatigue, mainly due to an overlap of symptoms between these conditions. We believe that these are separate </w:t>
      </w:r>
      <w:r>
        <w:lastRenderedPageBreak/>
        <w:t xml:space="preserve">conditions, even if fatigue has been shown to predict the onset of </w:t>
      </w:r>
      <w:proofErr w:type="gramStart"/>
      <w:r>
        <w:t>depression</w:t>
      </w:r>
      <w:r>
        <w:rPr>
          <w:vertAlign w:val="superscript"/>
        </w:rPr>
        <w:t>[</w:t>
      </w:r>
      <w:proofErr w:type="gramEnd"/>
      <w:r>
        <w:rPr>
          <w:vertAlign w:val="superscript"/>
        </w:rPr>
        <w:t>52]</w:t>
      </w:r>
      <w:r>
        <w:t xml:space="preserve">. Similar to our study, fatigue is often seen in patients with no history or current signs of psychological </w:t>
      </w:r>
      <w:proofErr w:type="gramStart"/>
      <w:r>
        <w:t>comorbidity</w:t>
      </w:r>
      <w:r>
        <w:rPr>
          <w:vertAlign w:val="superscript"/>
        </w:rPr>
        <w:t>[</w:t>
      </w:r>
      <w:proofErr w:type="gramEnd"/>
      <w:r>
        <w:rPr>
          <w:vertAlign w:val="superscript"/>
        </w:rPr>
        <w:t>53]</w:t>
      </w:r>
      <w:r>
        <w:t xml:space="preserve">. In a Canadian study, perceived psychological stress was associated with the presence of fatigue, but depressive symptoms were not </w:t>
      </w:r>
      <w:proofErr w:type="gramStart"/>
      <w:r>
        <w:t>measured</w:t>
      </w:r>
      <w:r>
        <w:rPr>
          <w:vertAlign w:val="superscript"/>
        </w:rPr>
        <w:t>[</w:t>
      </w:r>
      <w:proofErr w:type="gramEnd"/>
      <w:r>
        <w:rPr>
          <w:vertAlign w:val="superscript"/>
        </w:rPr>
        <w:t>17]</w:t>
      </w:r>
      <w:r>
        <w:t>.</w:t>
      </w:r>
    </w:p>
    <w:p w:rsidR="00B50B8C" w:rsidRDefault="00B50B8C" w:rsidP="00B50B8C">
      <w:pPr>
        <w:pStyle w:val="10"/>
        <w:rPr>
          <w:spacing w:val="-11"/>
        </w:rPr>
      </w:pPr>
      <w:r>
        <w:rPr>
          <w:spacing w:val="-11"/>
        </w:rPr>
        <w:t xml:space="preserve">Previous studies in </w:t>
      </w:r>
      <w:proofErr w:type="spellStart"/>
      <w:r>
        <w:rPr>
          <w:spacing w:val="-11"/>
        </w:rPr>
        <w:t>IBD</w:t>
      </w:r>
      <w:proofErr w:type="spellEnd"/>
      <w:r>
        <w:rPr>
          <w:spacing w:val="-11"/>
        </w:rPr>
        <w:t xml:space="preserve"> patients have shown that fatigue is more commonly reported in female </w:t>
      </w:r>
      <w:proofErr w:type="gramStart"/>
      <w:r>
        <w:rPr>
          <w:spacing w:val="-11"/>
        </w:rPr>
        <w:t>patients</w:t>
      </w:r>
      <w:r>
        <w:rPr>
          <w:spacing w:val="-11"/>
          <w:vertAlign w:val="superscript"/>
        </w:rPr>
        <w:t>[</w:t>
      </w:r>
      <w:proofErr w:type="gramEnd"/>
      <w:r>
        <w:rPr>
          <w:spacing w:val="-11"/>
          <w:vertAlign w:val="superscript"/>
        </w:rPr>
        <w:t>6,7]</w:t>
      </w:r>
      <w:r>
        <w:rPr>
          <w:spacing w:val="-11"/>
        </w:rPr>
        <w:t xml:space="preserve">. A similar observation has been made in a Norwegian study on fatigue in the general </w:t>
      </w:r>
      <w:proofErr w:type="gramStart"/>
      <w:r>
        <w:rPr>
          <w:spacing w:val="-11"/>
        </w:rPr>
        <w:t>population</w:t>
      </w:r>
      <w:r>
        <w:rPr>
          <w:spacing w:val="-11"/>
          <w:vertAlign w:val="superscript"/>
        </w:rPr>
        <w:t>[</w:t>
      </w:r>
      <w:proofErr w:type="gramEnd"/>
      <w:r>
        <w:rPr>
          <w:spacing w:val="-11"/>
          <w:vertAlign w:val="superscript"/>
        </w:rPr>
        <w:t>8]</w:t>
      </w:r>
      <w:r>
        <w:rPr>
          <w:spacing w:val="-11"/>
        </w:rPr>
        <w:t xml:space="preserve">. In other studies, however, gender has not been shown to have a significant impact on </w:t>
      </w:r>
      <w:proofErr w:type="gramStart"/>
      <w:r>
        <w:rPr>
          <w:spacing w:val="-11"/>
        </w:rPr>
        <w:t>fatigue</w:t>
      </w:r>
      <w:r>
        <w:rPr>
          <w:spacing w:val="-11"/>
          <w:vertAlign w:val="superscript"/>
        </w:rPr>
        <w:t>[</w:t>
      </w:r>
      <w:proofErr w:type="gramEnd"/>
      <w:r>
        <w:rPr>
          <w:spacing w:val="-11"/>
          <w:vertAlign w:val="superscript"/>
        </w:rPr>
        <w:t>10,19]</w:t>
      </w:r>
      <w:r>
        <w:rPr>
          <w:spacing w:val="-11"/>
        </w:rPr>
        <w:t>. The latter is in accordance with the current study, where female gender was not associated with fatigue when adjusted for disease activity.</w:t>
      </w:r>
    </w:p>
    <w:p w:rsidR="00B50B8C" w:rsidRDefault="00B50B8C" w:rsidP="00B50B8C">
      <w:pPr>
        <w:pStyle w:val="10"/>
        <w:rPr>
          <w:spacing w:val="-11"/>
        </w:rPr>
      </w:pPr>
      <w:r>
        <w:rPr>
          <w:spacing w:val="-11"/>
        </w:rPr>
        <w:t xml:space="preserve">Even with a cross-sectional design of our study, the number of patients included is relatively high, and the patients were recruited from several hospitals. The patients included can therefore be assumed to be representative of </w:t>
      </w:r>
      <w:proofErr w:type="spellStart"/>
      <w:r>
        <w:rPr>
          <w:spacing w:val="-11"/>
        </w:rPr>
        <w:t>IBD</w:t>
      </w:r>
      <w:proofErr w:type="spellEnd"/>
      <w:r>
        <w:rPr>
          <w:spacing w:val="-11"/>
        </w:rPr>
        <w:t xml:space="preserve"> patients treated in specialist care settings. The sample size and completeness of data, with few missing data from questionnaires, are important strengths in this study. The choice of questionnaire used to measure fatigue may be of relevance when comparing results from different studies as this may influence both the number of cases and severity reported. We used the Fatigue Questionnaire because it has been validated in the general Norwegian </w:t>
      </w:r>
      <w:proofErr w:type="gramStart"/>
      <w:r>
        <w:rPr>
          <w:spacing w:val="-11"/>
        </w:rPr>
        <w:t>population</w:t>
      </w:r>
      <w:r>
        <w:rPr>
          <w:spacing w:val="-11"/>
          <w:vertAlign w:val="superscript"/>
        </w:rPr>
        <w:t>[</w:t>
      </w:r>
      <w:proofErr w:type="gramEnd"/>
      <w:r>
        <w:rPr>
          <w:spacing w:val="-11"/>
          <w:vertAlign w:val="superscript"/>
        </w:rPr>
        <w:t>8]</w:t>
      </w:r>
      <w:r>
        <w:rPr>
          <w:spacing w:val="-11"/>
        </w:rPr>
        <w:t xml:space="preserve">. </w:t>
      </w:r>
    </w:p>
    <w:p w:rsidR="00B50B8C" w:rsidRDefault="00B50B8C" w:rsidP="00B50B8C">
      <w:pPr>
        <w:pStyle w:val="10"/>
      </w:pPr>
      <w:r>
        <w:t xml:space="preserve">The duration of disease was longer in CD patients, and this may influence patient-reported outcomes such as fatigue, depressive symptoms and sleep disturbance. It is not known how disease duration influences these outcomes in chronic disease, but it may result in under-reporting, as patients may get used to fatigue symptoms over time. With self-reporting of symptoms, there is also a risk of recall bias. </w:t>
      </w:r>
    </w:p>
    <w:p w:rsidR="00B50B8C" w:rsidRDefault="00B50B8C" w:rsidP="00B50B8C">
      <w:pPr>
        <w:pStyle w:val="10"/>
      </w:pPr>
      <w:r>
        <w:t xml:space="preserve">Approximately 40% of the patients in the current study were treated with biologics. This may represent a selection bias of patients with more severe disease, with an expected higher prevalence of fatigue. On the other hand, effective medical treatment reducing the symptom burden may have improved fatigue scores in several patients. Only a few patients were treated on corticosteroids, not allowing for analyses on the effect use of steroids has on fatigue. </w:t>
      </w:r>
    </w:p>
    <w:p w:rsidR="00B50B8C" w:rsidRDefault="00B50B8C" w:rsidP="00B50B8C">
      <w:pPr>
        <w:pStyle w:val="10"/>
        <w:rPr>
          <w:b/>
          <w:bCs/>
          <w:spacing w:val="-11"/>
        </w:rPr>
      </w:pPr>
      <w:r>
        <w:rPr>
          <w:spacing w:val="-11"/>
        </w:rPr>
        <w:t xml:space="preserve">In conclusion, fatigue is common in </w:t>
      </w:r>
      <w:proofErr w:type="spellStart"/>
      <w:r>
        <w:rPr>
          <w:spacing w:val="-11"/>
        </w:rPr>
        <w:t>IBD</w:t>
      </w:r>
      <w:proofErr w:type="spellEnd"/>
      <w:r>
        <w:rPr>
          <w:spacing w:val="-11"/>
        </w:rPr>
        <w:t xml:space="preserve"> and is associated with clinical disease activity, depression and sleep disturbance. Our data did not reveal any association between vitamin D deficiency and fatigue, supporting a multidimensional approach in the understanding of fatigue. The possible associations we report need to be explored in further clinical studies before any certain conclusions can be drawn. </w:t>
      </w:r>
    </w:p>
    <w:p w:rsidR="00B50B8C" w:rsidRPr="002C33A5" w:rsidRDefault="00B50B8C" w:rsidP="00B50B8C">
      <w:pPr>
        <w:pStyle w:val="af7"/>
        <w:ind w:left="5250"/>
        <w:rPr>
          <w:lang w:val="en-US"/>
        </w:rPr>
      </w:pPr>
    </w:p>
    <w:p w:rsidR="00B50B8C" w:rsidRPr="002C33A5" w:rsidRDefault="00B50B8C" w:rsidP="00AF76CC">
      <w:pPr>
        <w:pStyle w:val="af7"/>
        <w:rPr>
          <w:u w:val="single"/>
          <w:lang w:val="en-US"/>
        </w:rPr>
      </w:pPr>
      <w:r w:rsidRPr="002C33A5">
        <w:rPr>
          <w:u w:val="single"/>
          <w:lang w:val="en-US"/>
        </w:rPr>
        <w:t>ARTICLE HIGHLIGHTS</w:t>
      </w:r>
    </w:p>
    <w:p w:rsidR="00B50B8C" w:rsidRPr="002C33A5" w:rsidRDefault="00B50B8C" w:rsidP="00B50B8C">
      <w:pPr>
        <w:pStyle w:val="af9"/>
        <w:rPr>
          <w:lang w:val="en-US"/>
        </w:rPr>
      </w:pPr>
      <w:r w:rsidRPr="002C33A5">
        <w:rPr>
          <w:lang w:val="en-US"/>
        </w:rPr>
        <w:t>Research background</w:t>
      </w:r>
    </w:p>
    <w:p w:rsidR="00B50B8C" w:rsidRDefault="00B50B8C" w:rsidP="00B50B8C">
      <w:pPr>
        <w:pStyle w:val="8BF4"/>
        <w:rPr>
          <w:lang w:val="en-GB"/>
        </w:rPr>
      </w:pPr>
      <w:r>
        <w:t>Fatigue is common in inflammatory bowel diseases (</w:t>
      </w:r>
      <w:proofErr w:type="spellStart"/>
      <w:r>
        <w:t>IBD</w:t>
      </w:r>
      <w:proofErr w:type="spellEnd"/>
      <w:r>
        <w:t>) and is especially prevalent in active disease. Also sleep disturbance, anemia, pain and depression all seem to influence fatigue. However, a relationship between vitamin D and fatigue has not been established.</w:t>
      </w:r>
    </w:p>
    <w:p w:rsidR="00B50B8C" w:rsidRPr="002C33A5" w:rsidRDefault="00B50B8C" w:rsidP="00B50B8C">
      <w:pPr>
        <w:pStyle w:val="af9"/>
        <w:rPr>
          <w:lang w:val="en-US"/>
        </w:rPr>
      </w:pPr>
    </w:p>
    <w:p w:rsidR="00B50B8C" w:rsidRPr="002C33A5" w:rsidRDefault="00B50B8C" w:rsidP="00B50B8C">
      <w:pPr>
        <w:pStyle w:val="af9"/>
        <w:rPr>
          <w:lang w:val="en-US"/>
        </w:rPr>
      </w:pPr>
      <w:r w:rsidRPr="002C33A5">
        <w:rPr>
          <w:lang w:val="en-US"/>
        </w:rPr>
        <w:t>Research motivation</w:t>
      </w:r>
    </w:p>
    <w:p w:rsidR="00B50B8C" w:rsidRDefault="00B50B8C" w:rsidP="00B50B8C">
      <w:pPr>
        <w:pStyle w:val="8BF4"/>
      </w:pPr>
      <w:r>
        <w:lastRenderedPageBreak/>
        <w:t xml:space="preserve">We wanted to investigate if vitamin D deficiency was associated to fatigue in </w:t>
      </w:r>
      <w:proofErr w:type="spellStart"/>
      <w:r>
        <w:t>IBD</w:t>
      </w:r>
      <w:proofErr w:type="spellEnd"/>
      <w:r>
        <w:t xml:space="preserve"> as this is a common belief among both patients and physicians. To the best of our knowledge, no previous studies have investigated this possible association in </w:t>
      </w:r>
      <w:proofErr w:type="spellStart"/>
      <w:r>
        <w:t>IBD</w:t>
      </w:r>
      <w:proofErr w:type="spellEnd"/>
      <w:r>
        <w:t xml:space="preserve"> patients. </w:t>
      </w:r>
    </w:p>
    <w:p w:rsidR="00B50B8C" w:rsidRPr="002C33A5" w:rsidRDefault="00B50B8C" w:rsidP="00B50B8C">
      <w:pPr>
        <w:pStyle w:val="af9"/>
        <w:rPr>
          <w:lang w:val="en-US"/>
        </w:rPr>
      </w:pPr>
    </w:p>
    <w:p w:rsidR="00B50B8C" w:rsidRPr="002C33A5" w:rsidRDefault="00B50B8C" w:rsidP="00B50B8C">
      <w:pPr>
        <w:pStyle w:val="af9"/>
        <w:rPr>
          <w:lang w:val="en-US"/>
        </w:rPr>
      </w:pPr>
      <w:r w:rsidRPr="002C33A5">
        <w:rPr>
          <w:lang w:val="en-US"/>
        </w:rPr>
        <w:t>Research objectives</w:t>
      </w:r>
    </w:p>
    <w:p w:rsidR="00B50B8C" w:rsidRDefault="00B50B8C" w:rsidP="00B50B8C">
      <w:pPr>
        <w:pStyle w:val="8BF4"/>
        <w:rPr>
          <w:b/>
          <w:bCs/>
          <w:i/>
          <w:iCs/>
          <w:lang w:val="en-GB"/>
        </w:rPr>
      </w:pPr>
      <w:r>
        <w:t>A relationship between vitamin D and fatigue has not been established. We wanted to explore this association and discover possible implications for our patients and further research.</w:t>
      </w:r>
    </w:p>
    <w:p w:rsidR="00B50B8C" w:rsidRPr="002C33A5" w:rsidRDefault="00B50B8C" w:rsidP="00B50B8C">
      <w:pPr>
        <w:pStyle w:val="af9"/>
        <w:rPr>
          <w:lang w:val="en-US"/>
        </w:rPr>
      </w:pPr>
    </w:p>
    <w:p w:rsidR="00B50B8C" w:rsidRPr="002C33A5" w:rsidRDefault="00B50B8C" w:rsidP="00B50B8C">
      <w:pPr>
        <w:pStyle w:val="af9"/>
        <w:rPr>
          <w:lang w:val="en-US"/>
        </w:rPr>
      </w:pPr>
      <w:r w:rsidRPr="002C33A5">
        <w:rPr>
          <w:lang w:val="en-US"/>
        </w:rPr>
        <w:t>Research methods</w:t>
      </w:r>
    </w:p>
    <w:p w:rsidR="00B50B8C" w:rsidRDefault="00B50B8C" w:rsidP="00B50B8C">
      <w:pPr>
        <w:pStyle w:val="8BF4"/>
        <w:rPr>
          <w:lang w:val="en-GB"/>
        </w:rPr>
      </w:pPr>
      <w:r>
        <w:rPr>
          <w:lang w:val="en-GB"/>
        </w:rPr>
        <w:t xml:space="preserve">The research question was explored in a fairly large cohort of </w:t>
      </w:r>
      <w:proofErr w:type="spellStart"/>
      <w:r>
        <w:rPr>
          <w:lang w:val="en-GB"/>
        </w:rPr>
        <w:t>IBD</w:t>
      </w:r>
      <w:proofErr w:type="spellEnd"/>
      <w:r>
        <w:rPr>
          <w:lang w:val="en-GB"/>
        </w:rPr>
        <w:t xml:space="preserve"> patients from specialist care. The study was designed as an observational study, and all data were collected at inclusion. </w:t>
      </w:r>
      <w:r>
        <w:t>Linear and logistic regression models were applied to explore the possible association between vitamin D deficiency and total fatigue scores and chronic fatigue, respectively. All vitamin D analyses were done at the same laboratory.</w:t>
      </w:r>
    </w:p>
    <w:p w:rsidR="00B50B8C" w:rsidRPr="002C33A5" w:rsidRDefault="00B50B8C" w:rsidP="00B50B8C">
      <w:pPr>
        <w:pStyle w:val="af9"/>
        <w:rPr>
          <w:lang w:val="en-US"/>
        </w:rPr>
      </w:pPr>
    </w:p>
    <w:p w:rsidR="00B50B8C" w:rsidRPr="002C33A5" w:rsidRDefault="00B50B8C" w:rsidP="00B50B8C">
      <w:pPr>
        <w:pStyle w:val="af9"/>
        <w:rPr>
          <w:lang w:val="en-US"/>
        </w:rPr>
      </w:pPr>
      <w:r w:rsidRPr="002C33A5">
        <w:rPr>
          <w:lang w:val="en-US"/>
        </w:rPr>
        <w:t>Research results</w:t>
      </w:r>
    </w:p>
    <w:p w:rsidR="00B50B8C" w:rsidRDefault="00B50B8C" w:rsidP="00B50B8C">
      <w:pPr>
        <w:pStyle w:val="8BF4"/>
      </w:pPr>
      <w:r>
        <w:t>In this study fatigue was commonly reported. Vitamin D levels were, however, neither associated with total fatigue nor with chronic fatigue. Higher total fatigue scores and chronic fatigue were both associated with increased disease activity scores, but not with objective markers of inflammation. Sleep disturbance and depressive symptoms were associated with total fatigue scores in both ulcerative colitis</w:t>
      </w:r>
      <w:r w:rsidRPr="002C33A5">
        <w:t xml:space="preserve"> </w:t>
      </w:r>
      <w:r>
        <w:t xml:space="preserve">and </w:t>
      </w:r>
      <w:proofErr w:type="spellStart"/>
      <w:r>
        <w:t>Crohn’s</w:t>
      </w:r>
      <w:proofErr w:type="spellEnd"/>
      <w:r>
        <w:t xml:space="preserve"> disease (CD) patients, but with chronic fatigue only in CD patients. </w:t>
      </w:r>
    </w:p>
    <w:p w:rsidR="00B50B8C" w:rsidRPr="002C33A5" w:rsidRDefault="00B50B8C" w:rsidP="00B50B8C">
      <w:pPr>
        <w:pStyle w:val="af9"/>
        <w:rPr>
          <w:lang w:val="en-US"/>
        </w:rPr>
      </w:pPr>
    </w:p>
    <w:p w:rsidR="00B50B8C" w:rsidRPr="002C33A5" w:rsidRDefault="00B50B8C" w:rsidP="00B50B8C">
      <w:pPr>
        <w:pStyle w:val="af9"/>
        <w:rPr>
          <w:lang w:val="en-US"/>
        </w:rPr>
      </w:pPr>
      <w:r w:rsidRPr="002C33A5">
        <w:rPr>
          <w:lang w:val="en-US"/>
        </w:rPr>
        <w:t>Research conclusions</w:t>
      </w:r>
    </w:p>
    <w:p w:rsidR="00B50B8C" w:rsidRDefault="00B50B8C" w:rsidP="00B50B8C">
      <w:pPr>
        <w:pStyle w:val="8BF4"/>
        <w:rPr>
          <w:b/>
          <w:bCs/>
          <w:i/>
          <w:iCs/>
          <w:lang w:val="en-GB"/>
        </w:rPr>
      </w:pPr>
      <w:r>
        <w:t>In this study, fatigue was associated with clinical disease activity, depression and sleep disturbance. Our data did not reveal any association between vitamin D deficiency and fatigue, supporting a multidimensional approach in the understanding of fatigue.</w:t>
      </w:r>
    </w:p>
    <w:p w:rsidR="00B50B8C" w:rsidRDefault="00B50B8C" w:rsidP="00B50B8C">
      <w:pPr>
        <w:pStyle w:val="af9"/>
        <w:rPr>
          <w:lang w:val="en-GB"/>
        </w:rPr>
      </w:pPr>
    </w:p>
    <w:p w:rsidR="00B50B8C" w:rsidRPr="002C33A5" w:rsidRDefault="00B50B8C" w:rsidP="00B50B8C">
      <w:pPr>
        <w:pStyle w:val="af9"/>
        <w:rPr>
          <w:lang w:val="en-US"/>
        </w:rPr>
      </w:pPr>
      <w:r>
        <w:rPr>
          <w:lang w:val="en-GB"/>
        </w:rPr>
        <w:t>Research perspectives</w:t>
      </w:r>
      <w:r w:rsidRPr="002C33A5">
        <w:rPr>
          <w:lang w:val="en-US"/>
        </w:rPr>
        <w:t xml:space="preserve"> </w:t>
      </w:r>
    </w:p>
    <w:p w:rsidR="00B50B8C" w:rsidRDefault="00B50B8C" w:rsidP="00B50B8C">
      <w:pPr>
        <w:pStyle w:val="8BF4"/>
      </w:pPr>
      <w:r>
        <w:t xml:space="preserve">The possible associations we report need to be explored in further clinical studies. A randomized controlled trial with an interventional group receiving vitamin D supplementation may shed light on the possible benefits of vitamin D in patient reported outcomes in </w:t>
      </w:r>
      <w:proofErr w:type="spellStart"/>
      <w:r>
        <w:t>IBD</w:t>
      </w:r>
      <w:proofErr w:type="spellEnd"/>
      <w:r>
        <w:t>.</w:t>
      </w:r>
    </w:p>
    <w:p w:rsidR="00B50B8C" w:rsidRPr="002C33A5" w:rsidRDefault="00B50B8C" w:rsidP="00B50B8C">
      <w:pPr>
        <w:pStyle w:val="af7"/>
        <w:ind w:left="5250"/>
        <w:rPr>
          <w:lang w:val="en-US"/>
        </w:rPr>
      </w:pPr>
    </w:p>
    <w:p w:rsidR="00B50B8C" w:rsidRPr="002C33A5" w:rsidRDefault="00B50B8C" w:rsidP="00AF76CC">
      <w:pPr>
        <w:pStyle w:val="af7"/>
        <w:rPr>
          <w:caps/>
          <w:u w:val="single"/>
          <w:lang w:val="en-US"/>
        </w:rPr>
      </w:pPr>
      <w:r w:rsidRPr="002C33A5">
        <w:rPr>
          <w:caps/>
          <w:u w:val="single"/>
          <w:lang w:val="en-US"/>
        </w:rPr>
        <w:t>Acknowledgements</w:t>
      </w:r>
    </w:p>
    <w:p w:rsidR="00B50B8C" w:rsidRDefault="00B50B8C" w:rsidP="00B50B8C">
      <w:pPr>
        <w:pStyle w:val="af8"/>
      </w:pPr>
      <w:r>
        <w:t>Thanks are owed to all participants in the Vitality Study group.</w:t>
      </w:r>
    </w:p>
    <w:p w:rsidR="00B50B8C" w:rsidRPr="002C33A5" w:rsidRDefault="00B50B8C" w:rsidP="00B50B8C">
      <w:pPr>
        <w:pStyle w:val="af7"/>
        <w:ind w:left="5250"/>
        <w:rPr>
          <w:lang w:val="en-US"/>
        </w:rPr>
      </w:pPr>
    </w:p>
    <w:p w:rsidR="00B50B8C" w:rsidRPr="002C33A5" w:rsidRDefault="00B50B8C" w:rsidP="00AF76CC">
      <w:pPr>
        <w:pStyle w:val="af7"/>
        <w:rPr>
          <w:lang w:val="en-US"/>
        </w:rPr>
      </w:pPr>
      <w:bookmarkStart w:id="0" w:name="_GoBack"/>
      <w:bookmarkEnd w:id="0"/>
      <w:r w:rsidRPr="002C33A5">
        <w:rPr>
          <w:lang w:val="en-US"/>
        </w:rPr>
        <w:t>REFERENCES</w:t>
      </w:r>
    </w:p>
    <w:p w:rsidR="00B50B8C" w:rsidRDefault="00B50B8C" w:rsidP="00B50B8C">
      <w:pPr>
        <w:pStyle w:val="-1"/>
        <w:rPr>
          <w:spacing w:val="-2"/>
        </w:rPr>
      </w:pPr>
      <w:r>
        <w:rPr>
          <w:spacing w:val="-2"/>
        </w:rPr>
        <w:t>1</w:t>
      </w:r>
      <w:r>
        <w:rPr>
          <w:spacing w:val="-2"/>
        </w:rPr>
        <w:tab/>
      </w:r>
      <w:r>
        <w:rPr>
          <w:b/>
          <w:bCs/>
          <w:spacing w:val="-2"/>
        </w:rPr>
        <w:t>Ponder A</w:t>
      </w:r>
      <w:r>
        <w:rPr>
          <w:spacing w:val="-2"/>
        </w:rPr>
        <w:t xml:space="preserve">, Long MD. </w:t>
      </w:r>
      <w:proofErr w:type="gramStart"/>
      <w:r>
        <w:rPr>
          <w:spacing w:val="-2"/>
        </w:rPr>
        <w:t>A clinical review of recent findings in the epidemiology of inflammatory bowel disease.</w:t>
      </w:r>
      <w:proofErr w:type="gramEnd"/>
      <w:r>
        <w:rPr>
          <w:spacing w:val="-2"/>
        </w:rPr>
        <w:t xml:space="preserve"> </w:t>
      </w:r>
      <w:proofErr w:type="spellStart"/>
      <w:r>
        <w:rPr>
          <w:i/>
          <w:iCs/>
          <w:spacing w:val="-2"/>
        </w:rPr>
        <w:t>Clin</w:t>
      </w:r>
      <w:proofErr w:type="spellEnd"/>
      <w:r>
        <w:rPr>
          <w:i/>
          <w:iCs/>
          <w:spacing w:val="-2"/>
        </w:rPr>
        <w:t xml:space="preserve"> </w:t>
      </w:r>
      <w:proofErr w:type="spellStart"/>
      <w:r>
        <w:rPr>
          <w:i/>
          <w:iCs/>
          <w:spacing w:val="-2"/>
        </w:rPr>
        <w:t>Epidemiol</w:t>
      </w:r>
      <w:proofErr w:type="spellEnd"/>
      <w:r>
        <w:rPr>
          <w:spacing w:val="-2"/>
        </w:rPr>
        <w:t xml:space="preserve"> 2013; </w:t>
      </w:r>
      <w:r>
        <w:rPr>
          <w:b/>
          <w:bCs/>
          <w:spacing w:val="-2"/>
        </w:rPr>
        <w:t>5</w:t>
      </w:r>
      <w:r>
        <w:rPr>
          <w:spacing w:val="-2"/>
        </w:rPr>
        <w:t>: 237-247 [</w:t>
      </w:r>
      <w:proofErr w:type="spellStart"/>
      <w:r>
        <w:rPr>
          <w:spacing w:val="-2"/>
        </w:rPr>
        <w:t>PMID</w:t>
      </w:r>
      <w:proofErr w:type="spellEnd"/>
      <w:r>
        <w:rPr>
          <w:spacing w:val="-2"/>
        </w:rPr>
        <w:t xml:space="preserve">: 23922506 </w:t>
      </w:r>
      <w:proofErr w:type="spellStart"/>
      <w:r>
        <w:rPr>
          <w:spacing w:val="-2"/>
        </w:rPr>
        <w:t>DOI</w:t>
      </w:r>
      <w:proofErr w:type="spellEnd"/>
      <w:r>
        <w:rPr>
          <w:spacing w:val="-2"/>
        </w:rPr>
        <w:t>: 10.2147/CLEP.S33961]</w:t>
      </w:r>
    </w:p>
    <w:p w:rsidR="00B50B8C" w:rsidRDefault="00B50B8C" w:rsidP="00B50B8C">
      <w:pPr>
        <w:pStyle w:val="-1"/>
        <w:rPr>
          <w:spacing w:val="-3"/>
        </w:rPr>
      </w:pPr>
      <w:r>
        <w:rPr>
          <w:spacing w:val="-3"/>
        </w:rPr>
        <w:t>2</w:t>
      </w:r>
      <w:r>
        <w:rPr>
          <w:spacing w:val="-3"/>
        </w:rPr>
        <w:tab/>
      </w:r>
      <w:proofErr w:type="spellStart"/>
      <w:r>
        <w:rPr>
          <w:b/>
          <w:bCs/>
          <w:spacing w:val="-3"/>
        </w:rPr>
        <w:t>Cosnes</w:t>
      </w:r>
      <w:proofErr w:type="spellEnd"/>
      <w:r>
        <w:rPr>
          <w:b/>
          <w:bCs/>
          <w:spacing w:val="-3"/>
        </w:rPr>
        <w:t xml:space="preserve"> J</w:t>
      </w:r>
      <w:r>
        <w:rPr>
          <w:spacing w:val="-3"/>
        </w:rPr>
        <w:t xml:space="preserve">, Gower-Rousseau C, </w:t>
      </w:r>
      <w:proofErr w:type="spellStart"/>
      <w:r>
        <w:rPr>
          <w:spacing w:val="-3"/>
        </w:rPr>
        <w:t>Seksik</w:t>
      </w:r>
      <w:proofErr w:type="spellEnd"/>
      <w:r>
        <w:rPr>
          <w:spacing w:val="-3"/>
        </w:rPr>
        <w:t xml:space="preserve"> P, </w:t>
      </w:r>
      <w:proofErr w:type="spellStart"/>
      <w:r>
        <w:rPr>
          <w:spacing w:val="-3"/>
        </w:rPr>
        <w:t>Cortot</w:t>
      </w:r>
      <w:proofErr w:type="spellEnd"/>
      <w:r>
        <w:rPr>
          <w:spacing w:val="-3"/>
        </w:rPr>
        <w:t xml:space="preserve"> A. Epidemiology and natural history of inflammatory bowel diseases. </w:t>
      </w:r>
      <w:r>
        <w:rPr>
          <w:i/>
          <w:iCs/>
          <w:spacing w:val="-3"/>
        </w:rPr>
        <w:t>Gastroenterology</w:t>
      </w:r>
      <w:r>
        <w:rPr>
          <w:spacing w:val="-3"/>
        </w:rPr>
        <w:t xml:space="preserve"> 2011; </w:t>
      </w:r>
      <w:r>
        <w:rPr>
          <w:b/>
          <w:bCs/>
          <w:spacing w:val="-3"/>
        </w:rPr>
        <w:t>140</w:t>
      </w:r>
      <w:r>
        <w:rPr>
          <w:spacing w:val="-3"/>
        </w:rPr>
        <w:t>: 1785-1794 [</w:t>
      </w:r>
      <w:proofErr w:type="spellStart"/>
      <w:r>
        <w:rPr>
          <w:spacing w:val="-3"/>
        </w:rPr>
        <w:t>PMID</w:t>
      </w:r>
      <w:proofErr w:type="spellEnd"/>
      <w:r>
        <w:rPr>
          <w:spacing w:val="-3"/>
        </w:rPr>
        <w:t xml:space="preserve">: 21530745 </w:t>
      </w:r>
      <w:proofErr w:type="spellStart"/>
      <w:r>
        <w:rPr>
          <w:spacing w:val="-3"/>
        </w:rPr>
        <w:t>DOI</w:t>
      </w:r>
      <w:proofErr w:type="spellEnd"/>
      <w:r>
        <w:rPr>
          <w:spacing w:val="-3"/>
        </w:rPr>
        <w:t>: 10.1053/j.gastro.2011.01.055]</w:t>
      </w:r>
    </w:p>
    <w:p w:rsidR="00B50B8C" w:rsidRDefault="00B50B8C" w:rsidP="00B50B8C">
      <w:pPr>
        <w:pStyle w:val="-1"/>
        <w:rPr>
          <w:spacing w:val="-2"/>
        </w:rPr>
      </w:pPr>
      <w:r>
        <w:rPr>
          <w:spacing w:val="-2"/>
        </w:rPr>
        <w:t>3</w:t>
      </w:r>
      <w:r>
        <w:rPr>
          <w:spacing w:val="-2"/>
        </w:rPr>
        <w:tab/>
      </w:r>
      <w:r>
        <w:rPr>
          <w:b/>
          <w:bCs/>
          <w:spacing w:val="-2"/>
        </w:rPr>
        <w:t>Ng SC</w:t>
      </w:r>
      <w:r>
        <w:rPr>
          <w:spacing w:val="-2"/>
        </w:rPr>
        <w:t xml:space="preserve">, Bernstein </w:t>
      </w:r>
      <w:proofErr w:type="spellStart"/>
      <w:r>
        <w:rPr>
          <w:spacing w:val="-2"/>
        </w:rPr>
        <w:t>CN</w:t>
      </w:r>
      <w:proofErr w:type="spellEnd"/>
      <w:r>
        <w:rPr>
          <w:spacing w:val="-2"/>
        </w:rPr>
        <w:t xml:space="preserve">, </w:t>
      </w:r>
      <w:proofErr w:type="spellStart"/>
      <w:r>
        <w:rPr>
          <w:spacing w:val="-2"/>
        </w:rPr>
        <w:t>Vatn</w:t>
      </w:r>
      <w:proofErr w:type="spellEnd"/>
      <w:r>
        <w:rPr>
          <w:spacing w:val="-2"/>
        </w:rPr>
        <w:t xml:space="preserve"> MH, </w:t>
      </w:r>
      <w:proofErr w:type="spellStart"/>
      <w:r>
        <w:rPr>
          <w:spacing w:val="-2"/>
        </w:rPr>
        <w:t>Lakatos</w:t>
      </w:r>
      <w:proofErr w:type="spellEnd"/>
      <w:r>
        <w:rPr>
          <w:spacing w:val="-2"/>
        </w:rPr>
        <w:t xml:space="preserve"> PL, Loftus </w:t>
      </w:r>
      <w:proofErr w:type="spellStart"/>
      <w:r>
        <w:rPr>
          <w:spacing w:val="-2"/>
        </w:rPr>
        <w:t>EV</w:t>
      </w:r>
      <w:proofErr w:type="spellEnd"/>
      <w:r>
        <w:rPr>
          <w:spacing w:val="-2"/>
        </w:rPr>
        <w:t xml:space="preserve"> </w:t>
      </w:r>
      <w:proofErr w:type="spellStart"/>
      <w:r>
        <w:rPr>
          <w:spacing w:val="-2"/>
        </w:rPr>
        <w:t>Jr</w:t>
      </w:r>
      <w:proofErr w:type="spellEnd"/>
      <w:r>
        <w:rPr>
          <w:spacing w:val="-2"/>
        </w:rPr>
        <w:t xml:space="preserve">, </w:t>
      </w:r>
      <w:proofErr w:type="spellStart"/>
      <w:r>
        <w:rPr>
          <w:spacing w:val="-2"/>
        </w:rPr>
        <w:t>Tysk</w:t>
      </w:r>
      <w:proofErr w:type="spellEnd"/>
      <w:r>
        <w:rPr>
          <w:spacing w:val="-2"/>
        </w:rPr>
        <w:t xml:space="preserve"> C, </w:t>
      </w:r>
      <w:proofErr w:type="spellStart"/>
      <w:r>
        <w:rPr>
          <w:spacing w:val="-2"/>
        </w:rPr>
        <w:t>O’Morain</w:t>
      </w:r>
      <w:proofErr w:type="spellEnd"/>
      <w:r>
        <w:rPr>
          <w:spacing w:val="-2"/>
        </w:rPr>
        <w:t xml:space="preserve"> C, </w:t>
      </w:r>
      <w:proofErr w:type="spellStart"/>
      <w:r>
        <w:rPr>
          <w:spacing w:val="-2"/>
        </w:rPr>
        <w:t>Moum</w:t>
      </w:r>
      <w:proofErr w:type="spellEnd"/>
      <w:r>
        <w:rPr>
          <w:spacing w:val="-2"/>
        </w:rPr>
        <w:t xml:space="preserve"> B, </w:t>
      </w:r>
      <w:proofErr w:type="spellStart"/>
      <w:r>
        <w:rPr>
          <w:spacing w:val="-2"/>
        </w:rPr>
        <w:t>Colombel</w:t>
      </w:r>
      <w:proofErr w:type="spellEnd"/>
      <w:r>
        <w:rPr>
          <w:spacing w:val="-2"/>
        </w:rPr>
        <w:t xml:space="preserve"> </w:t>
      </w:r>
      <w:proofErr w:type="spellStart"/>
      <w:r>
        <w:rPr>
          <w:spacing w:val="-2"/>
        </w:rPr>
        <w:t>JF</w:t>
      </w:r>
      <w:proofErr w:type="spellEnd"/>
      <w:r>
        <w:rPr>
          <w:spacing w:val="-2"/>
        </w:rPr>
        <w:t>; Epidemiology and Natural History Task Force of the International Organization of Inflammatory Bowel Disease (</w:t>
      </w:r>
      <w:proofErr w:type="spellStart"/>
      <w:r>
        <w:rPr>
          <w:spacing w:val="-2"/>
        </w:rPr>
        <w:t>IOIBD</w:t>
      </w:r>
      <w:proofErr w:type="spellEnd"/>
      <w:r>
        <w:rPr>
          <w:spacing w:val="-2"/>
        </w:rPr>
        <w:t xml:space="preserve">). </w:t>
      </w:r>
      <w:proofErr w:type="gramStart"/>
      <w:r>
        <w:rPr>
          <w:spacing w:val="-2"/>
        </w:rPr>
        <w:t>Geographical variability and environmental risk factors in inflammatory bowel disease.</w:t>
      </w:r>
      <w:proofErr w:type="gramEnd"/>
      <w:r>
        <w:rPr>
          <w:spacing w:val="-2"/>
        </w:rPr>
        <w:t xml:space="preserve"> </w:t>
      </w:r>
      <w:r>
        <w:rPr>
          <w:i/>
          <w:iCs/>
          <w:spacing w:val="-2"/>
        </w:rPr>
        <w:t>Gut</w:t>
      </w:r>
      <w:r>
        <w:rPr>
          <w:spacing w:val="-2"/>
        </w:rPr>
        <w:t xml:space="preserve"> 2013; </w:t>
      </w:r>
      <w:r>
        <w:rPr>
          <w:b/>
          <w:bCs/>
          <w:spacing w:val="-2"/>
        </w:rPr>
        <w:t>62</w:t>
      </w:r>
      <w:r>
        <w:rPr>
          <w:spacing w:val="-2"/>
        </w:rPr>
        <w:t>: 630-649 [</w:t>
      </w:r>
      <w:proofErr w:type="spellStart"/>
      <w:r>
        <w:rPr>
          <w:spacing w:val="-2"/>
        </w:rPr>
        <w:t>PMID</w:t>
      </w:r>
      <w:proofErr w:type="spellEnd"/>
      <w:r>
        <w:rPr>
          <w:spacing w:val="-2"/>
        </w:rPr>
        <w:t xml:space="preserve">: 23335431 </w:t>
      </w:r>
      <w:proofErr w:type="spellStart"/>
      <w:r>
        <w:rPr>
          <w:spacing w:val="-2"/>
        </w:rPr>
        <w:t>DOI</w:t>
      </w:r>
      <w:proofErr w:type="spellEnd"/>
      <w:r>
        <w:rPr>
          <w:spacing w:val="-2"/>
        </w:rPr>
        <w:t>: 10.1136/gutjnl-2012-303661]</w:t>
      </w:r>
    </w:p>
    <w:p w:rsidR="00B50B8C" w:rsidRDefault="00B50B8C" w:rsidP="00B50B8C">
      <w:pPr>
        <w:pStyle w:val="-1"/>
        <w:rPr>
          <w:spacing w:val="-3"/>
        </w:rPr>
      </w:pPr>
      <w:r>
        <w:rPr>
          <w:spacing w:val="-3"/>
        </w:rPr>
        <w:t>4</w:t>
      </w:r>
      <w:r>
        <w:rPr>
          <w:spacing w:val="-3"/>
        </w:rPr>
        <w:tab/>
      </w:r>
      <w:proofErr w:type="spellStart"/>
      <w:r>
        <w:rPr>
          <w:b/>
          <w:bCs/>
          <w:spacing w:val="-3"/>
        </w:rPr>
        <w:t>Casellas</w:t>
      </w:r>
      <w:proofErr w:type="spellEnd"/>
      <w:r>
        <w:rPr>
          <w:b/>
          <w:bCs/>
          <w:spacing w:val="-3"/>
        </w:rPr>
        <w:t xml:space="preserve"> F</w:t>
      </w:r>
      <w:r>
        <w:rPr>
          <w:spacing w:val="-3"/>
        </w:rPr>
        <w:t xml:space="preserve">, </w:t>
      </w:r>
      <w:proofErr w:type="spellStart"/>
      <w:r>
        <w:rPr>
          <w:spacing w:val="-3"/>
        </w:rPr>
        <w:t>López-Vivancos</w:t>
      </w:r>
      <w:proofErr w:type="spellEnd"/>
      <w:r>
        <w:rPr>
          <w:spacing w:val="-3"/>
        </w:rPr>
        <w:t xml:space="preserve"> J, </w:t>
      </w:r>
      <w:proofErr w:type="spellStart"/>
      <w:r>
        <w:rPr>
          <w:spacing w:val="-3"/>
        </w:rPr>
        <w:t>Vergara</w:t>
      </w:r>
      <w:proofErr w:type="spellEnd"/>
      <w:r>
        <w:rPr>
          <w:spacing w:val="-3"/>
        </w:rPr>
        <w:t xml:space="preserve"> M, </w:t>
      </w:r>
      <w:proofErr w:type="spellStart"/>
      <w:r>
        <w:rPr>
          <w:spacing w:val="-3"/>
        </w:rPr>
        <w:t>Malagelada</w:t>
      </w:r>
      <w:proofErr w:type="spellEnd"/>
      <w:r>
        <w:rPr>
          <w:spacing w:val="-3"/>
        </w:rPr>
        <w:t xml:space="preserve"> J. Impact of inflammatory bowel disease on health-related quality of life. </w:t>
      </w:r>
      <w:r>
        <w:rPr>
          <w:i/>
          <w:iCs/>
          <w:spacing w:val="-3"/>
        </w:rPr>
        <w:t>Dig Dis</w:t>
      </w:r>
      <w:r>
        <w:rPr>
          <w:spacing w:val="-3"/>
        </w:rPr>
        <w:t xml:space="preserve"> 1999; </w:t>
      </w:r>
      <w:r>
        <w:rPr>
          <w:b/>
          <w:bCs/>
          <w:spacing w:val="-3"/>
        </w:rPr>
        <w:t>17</w:t>
      </w:r>
      <w:r>
        <w:rPr>
          <w:spacing w:val="-3"/>
        </w:rPr>
        <w:t xml:space="preserve">: </w:t>
      </w:r>
      <w:r>
        <w:rPr>
          <w:spacing w:val="-3"/>
        </w:rPr>
        <w:lastRenderedPageBreak/>
        <w:t>208-218 [</w:t>
      </w:r>
      <w:proofErr w:type="spellStart"/>
      <w:r>
        <w:rPr>
          <w:spacing w:val="-3"/>
        </w:rPr>
        <w:t>PMID</w:t>
      </w:r>
      <w:proofErr w:type="spellEnd"/>
      <w:r>
        <w:rPr>
          <w:spacing w:val="-3"/>
        </w:rPr>
        <w:t xml:space="preserve">: 10754360 </w:t>
      </w:r>
      <w:proofErr w:type="spellStart"/>
      <w:r>
        <w:rPr>
          <w:spacing w:val="-3"/>
        </w:rPr>
        <w:t>DOI</w:t>
      </w:r>
      <w:proofErr w:type="spellEnd"/>
      <w:r>
        <w:rPr>
          <w:spacing w:val="-3"/>
        </w:rPr>
        <w:t>: 10.1159/000016938]</w:t>
      </w:r>
    </w:p>
    <w:p w:rsidR="00B50B8C" w:rsidRDefault="00B50B8C" w:rsidP="00B50B8C">
      <w:pPr>
        <w:pStyle w:val="-1"/>
        <w:rPr>
          <w:spacing w:val="-3"/>
        </w:rPr>
      </w:pPr>
      <w:r>
        <w:rPr>
          <w:spacing w:val="-3"/>
        </w:rPr>
        <w:t>5</w:t>
      </w:r>
      <w:r>
        <w:rPr>
          <w:spacing w:val="-3"/>
        </w:rPr>
        <w:tab/>
      </w:r>
      <w:r>
        <w:rPr>
          <w:b/>
          <w:bCs/>
          <w:spacing w:val="-3"/>
        </w:rPr>
        <w:t xml:space="preserve">van </w:t>
      </w:r>
      <w:proofErr w:type="spellStart"/>
      <w:r>
        <w:rPr>
          <w:b/>
          <w:bCs/>
          <w:spacing w:val="-3"/>
        </w:rPr>
        <w:t>Langenberg</w:t>
      </w:r>
      <w:proofErr w:type="spellEnd"/>
      <w:r>
        <w:rPr>
          <w:b/>
          <w:bCs/>
          <w:spacing w:val="-3"/>
        </w:rPr>
        <w:t xml:space="preserve"> </w:t>
      </w:r>
      <w:proofErr w:type="spellStart"/>
      <w:r>
        <w:rPr>
          <w:b/>
          <w:bCs/>
          <w:spacing w:val="-3"/>
        </w:rPr>
        <w:t>DR</w:t>
      </w:r>
      <w:proofErr w:type="spellEnd"/>
      <w:r>
        <w:rPr>
          <w:spacing w:val="-3"/>
        </w:rPr>
        <w:t xml:space="preserve">, Gibson PR. Systematic review: fatigue in inflammatory bowel disease. </w:t>
      </w:r>
      <w:r>
        <w:rPr>
          <w:i/>
          <w:iCs/>
          <w:spacing w:val="-3"/>
        </w:rPr>
        <w:t xml:space="preserve">Aliment </w:t>
      </w:r>
      <w:proofErr w:type="spellStart"/>
      <w:r>
        <w:rPr>
          <w:i/>
          <w:iCs/>
          <w:spacing w:val="-3"/>
        </w:rPr>
        <w:t>Pharmacol</w:t>
      </w:r>
      <w:proofErr w:type="spellEnd"/>
      <w:r>
        <w:rPr>
          <w:i/>
          <w:iCs/>
          <w:spacing w:val="-3"/>
        </w:rPr>
        <w:t xml:space="preserve"> </w:t>
      </w:r>
      <w:proofErr w:type="spellStart"/>
      <w:r>
        <w:rPr>
          <w:i/>
          <w:iCs/>
          <w:spacing w:val="-3"/>
        </w:rPr>
        <w:t>Ther</w:t>
      </w:r>
      <w:proofErr w:type="spellEnd"/>
      <w:r>
        <w:rPr>
          <w:spacing w:val="-3"/>
        </w:rPr>
        <w:t xml:space="preserve"> 2010; </w:t>
      </w:r>
      <w:r>
        <w:rPr>
          <w:b/>
          <w:bCs/>
          <w:spacing w:val="-3"/>
        </w:rPr>
        <w:t>32</w:t>
      </w:r>
      <w:r>
        <w:rPr>
          <w:spacing w:val="-3"/>
        </w:rPr>
        <w:t>: 131-143 [</w:t>
      </w:r>
      <w:proofErr w:type="spellStart"/>
      <w:r>
        <w:rPr>
          <w:spacing w:val="-3"/>
        </w:rPr>
        <w:t>PMID</w:t>
      </w:r>
      <w:proofErr w:type="spellEnd"/>
      <w:r>
        <w:rPr>
          <w:spacing w:val="-3"/>
        </w:rPr>
        <w:t xml:space="preserve">: 20456309 </w:t>
      </w:r>
      <w:proofErr w:type="spellStart"/>
      <w:r>
        <w:rPr>
          <w:spacing w:val="-3"/>
        </w:rPr>
        <w:t>DOI</w:t>
      </w:r>
      <w:proofErr w:type="spellEnd"/>
      <w:r>
        <w:rPr>
          <w:spacing w:val="-3"/>
        </w:rPr>
        <w:t>: 10.1111/j.1365-2036.2010.04347.x]</w:t>
      </w:r>
    </w:p>
    <w:p w:rsidR="00B50B8C" w:rsidRDefault="00B50B8C" w:rsidP="00B50B8C">
      <w:pPr>
        <w:pStyle w:val="-1"/>
        <w:rPr>
          <w:spacing w:val="-2"/>
        </w:rPr>
      </w:pPr>
      <w:r>
        <w:rPr>
          <w:spacing w:val="-2"/>
        </w:rPr>
        <w:t>6</w:t>
      </w:r>
      <w:r>
        <w:rPr>
          <w:spacing w:val="-2"/>
        </w:rPr>
        <w:tab/>
      </w:r>
      <w:proofErr w:type="spellStart"/>
      <w:r>
        <w:rPr>
          <w:b/>
          <w:bCs/>
          <w:spacing w:val="-2"/>
        </w:rPr>
        <w:t>Bager</w:t>
      </w:r>
      <w:proofErr w:type="spellEnd"/>
      <w:r>
        <w:rPr>
          <w:b/>
          <w:bCs/>
          <w:spacing w:val="-2"/>
        </w:rPr>
        <w:t xml:space="preserve"> P</w:t>
      </w:r>
      <w:r>
        <w:rPr>
          <w:spacing w:val="-2"/>
        </w:rPr>
        <w:t xml:space="preserve">, </w:t>
      </w:r>
      <w:proofErr w:type="spellStart"/>
      <w:r>
        <w:rPr>
          <w:spacing w:val="-2"/>
        </w:rPr>
        <w:t>Befrits</w:t>
      </w:r>
      <w:proofErr w:type="spellEnd"/>
      <w:r>
        <w:rPr>
          <w:spacing w:val="-2"/>
        </w:rPr>
        <w:t xml:space="preserve"> R, </w:t>
      </w:r>
      <w:proofErr w:type="spellStart"/>
      <w:r>
        <w:rPr>
          <w:spacing w:val="-2"/>
        </w:rPr>
        <w:t>Wikman</w:t>
      </w:r>
      <w:proofErr w:type="spellEnd"/>
      <w:r>
        <w:rPr>
          <w:spacing w:val="-2"/>
        </w:rPr>
        <w:t xml:space="preserve"> O, Lindgren S, </w:t>
      </w:r>
      <w:proofErr w:type="spellStart"/>
      <w:r>
        <w:rPr>
          <w:spacing w:val="-2"/>
        </w:rPr>
        <w:t>Moum</w:t>
      </w:r>
      <w:proofErr w:type="spellEnd"/>
      <w:r>
        <w:rPr>
          <w:spacing w:val="-2"/>
        </w:rPr>
        <w:t xml:space="preserve"> B, </w:t>
      </w:r>
      <w:proofErr w:type="spellStart"/>
      <w:r>
        <w:rPr>
          <w:spacing w:val="-2"/>
        </w:rPr>
        <w:t>Hjortswang</w:t>
      </w:r>
      <w:proofErr w:type="spellEnd"/>
      <w:r>
        <w:rPr>
          <w:spacing w:val="-2"/>
        </w:rPr>
        <w:t xml:space="preserve"> H, </w:t>
      </w:r>
      <w:proofErr w:type="spellStart"/>
      <w:r>
        <w:rPr>
          <w:spacing w:val="-2"/>
        </w:rPr>
        <w:t>Hjollund</w:t>
      </w:r>
      <w:proofErr w:type="spellEnd"/>
      <w:r>
        <w:rPr>
          <w:spacing w:val="-2"/>
        </w:rPr>
        <w:t xml:space="preserve"> NH, </w:t>
      </w:r>
      <w:proofErr w:type="spellStart"/>
      <w:r>
        <w:rPr>
          <w:spacing w:val="-2"/>
        </w:rPr>
        <w:t>Dahlerup</w:t>
      </w:r>
      <w:proofErr w:type="spellEnd"/>
      <w:r>
        <w:rPr>
          <w:spacing w:val="-2"/>
        </w:rPr>
        <w:t xml:space="preserve"> </w:t>
      </w:r>
      <w:proofErr w:type="spellStart"/>
      <w:r>
        <w:rPr>
          <w:spacing w:val="-2"/>
        </w:rPr>
        <w:t>JF</w:t>
      </w:r>
      <w:proofErr w:type="spellEnd"/>
      <w:r>
        <w:rPr>
          <w:spacing w:val="-2"/>
        </w:rPr>
        <w:t xml:space="preserve">. Fatigue in out-patients with inflammatory bowel disease is common and multifactorial. </w:t>
      </w:r>
      <w:r>
        <w:rPr>
          <w:i/>
          <w:iCs/>
          <w:spacing w:val="-2"/>
        </w:rPr>
        <w:t xml:space="preserve">Aliment </w:t>
      </w:r>
      <w:proofErr w:type="spellStart"/>
      <w:r>
        <w:rPr>
          <w:i/>
          <w:iCs/>
          <w:spacing w:val="-2"/>
        </w:rPr>
        <w:t>Pharmacol</w:t>
      </w:r>
      <w:proofErr w:type="spellEnd"/>
      <w:r>
        <w:rPr>
          <w:i/>
          <w:iCs/>
          <w:spacing w:val="-2"/>
        </w:rPr>
        <w:t xml:space="preserve"> </w:t>
      </w:r>
      <w:proofErr w:type="spellStart"/>
      <w:r>
        <w:rPr>
          <w:i/>
          <w:iCs/>
          <w:spacing w:val="-2"/>
        </w:rPr>
        <w:t>Ther</w:t>
      </w:r>
      <w:proofErr w:type="spellEnd"/>
      <w:r>
        <w:rPr>
          <w:spacing w:val="-2"/>
        </w:rPr>
        <w:t xml:space="preserve"> 2012; </w:t>
      </w:r>
      <w:r>
        <w:rPr>
          <w:b/>
          <w:bCs/>
          <w:spacing w:val="-2"/>
        </w:rPr>
        <w:t>35</w:t>
      </w:r>
      <w:r>
        <w:rPr>
          <w:spacing w:val="-2"/>
        </w:rPr>
        <w:t>: 133-141 [</w:t>
      </w:r>
      <w:proofErr w:type="spellStart"/>
      <w:r>
        <w:rPr>
          <w:spacing w:val="-2"/>
        </w:rPr>
        <w:t>PMID</w:t>
      </w:r>
      <w:proofErr w:type="spellEnd"/>
      <w:r>
        <w:rPr>
          <w:spacing w:val="-2"/>
        </w:rPr>
        <w:t xml:space="preserve">: 22059387 </w:t>
      </w:r>
      <w:proofErr w:type="spellStart"/>
      <w:r>
        <w:rPr>
          <w:spacing w:val="-2"/>
        </w:rPr>
        <w:t>DOI</w:t>
      </w:r>
      <w:proofErr w:type="spellEnd"/>
      <w:r>
        <w:rPr>
          <w:spacing w:val="-2"/>
        </w:rPr>
        <w:t>: 10.1111/j.1365-2036.2011.04914.x]</w:t>
      </w:r>
    </w:p>
    <w:p w:rsidR="00B50B8C" w:rsidRDefault="00B50B8C" w:rsidP="00B50B8C">
      <w:pPr>
        <w:pStyle w:val="-1"/>
        <w:rPr>
          <w:spacing w:val="-3"/>
        </w:rPr>
      </w:pPr>
      <w:r>
        <w:rPr>
          <w:spacing w:val="-3"/>
        </w:rPr>
        <w:t>7</w:t>
      </w:r>
      <w:r>
        <w:rPr>
          <w:spacing w:val="-3"/>
        </w:rPr>
        <w:tab/>
      </w:r>
      <w:proofErr w:type="spellStart"/>
      <w:r>
        <w:rPr>
          <w:b/>
          <w:bCs/>
          <w:spacing w:val="-3"/>
        </w:rPr>
        <w:t>Huppertz-Hauss</w:t>
      </w:r>
      <w:proofErr w:type="spellEnd"/>
      <w:r>
        <w:rPr>
          <w:b/>
          <w:bCs/>
          <w:spacing w:val="-3"/>
        </w:rPr>
        <w:t xml:space="preserve"> G</w:t>
      </w:r>
      <w:r>
        <w:rPr>
          <w:spacing w:val="-3"/>
        </w:rPr>
        <w:t xml:space="preserve">, </w:t>
      </w:r>
      <w:proofErr w:type="spellStart"/>
      <w:r>
        <w:rPr>
          <w:spacing w:val="-3"/>
        </w:rPr>
        <w:t>Høivik</w:t>
      </w:r>
      <w:proofErr w:type="spellEnd"/>
      <w:r>
        <w:rPr>
          <w:spacing w:val="-3"/>
        </w:rPr>
        <w:t xml:space="preserve"> ML, </w:t>
      </w:r>
      <w:proofErr w:type="spellStart"/>
      <w:r>
        <w:rPr>
          <w:spacing w:val="-3"/>
        </w:rPr>
        <w:t>Jelsness-Jørgensen</w:t>
      </w:r>
      <w:proofErr w:type="spellEnd"/>
      <w:r>
        <w:rPr>
          <w:spacing w:val="-3"/>
        </w:rPr>
        <w:t xml:space="preserve"> LP, </w:t>
      </w:r>
      <w:proofErr w:type="spellStart"/>
      <w:r>
        <w:rPr>
          <w:spacing w:val="-3"/>
        </w:rPr>
        <w:t>Opheim</w:t>
      </w:r>
      <w:proofErr w:type="spellEnd"/>
      <w:r>
        <w:rPr>
          <w:spacing w:val="-3"/>
        </w:rPr>
        <w:t xml:space="preserve"> R, </w:t>
      </w:r>
      <w:proofErr w:type="spellStart"/>
      <w:r>
        <w:rPr>
          <w:spacing w:val="-3"/>
        </w:rPr>
        <w:t>Henriksen</w:t>
      </w:r>
      <w:proofErr w:type="spellEnd"/>
      <w:r>
        <w:rPr>
          <w:spacing w:val="-3"/>
        </w:rPr>
        <w:t xml:space="preserve"> M, </w:t>
      </w:r>
      <w:proofErr w:type="spellStart"/>
      <w:r>
        <w:rPr>
          <w:spacing w:val="-3"/>
        </w:rPr>
        <w:t>Høie</w:t>
      </w:r>
      <w:proofErr w:type="spellEnd"/>
      <w:r>
        <w:rPr>
          <w:spacing w:val="-3"/>
        </w:rPr>
        <w:t xml:space="preserve"> O, </w:t>
      </w:r>
      <w:proofErr w:type="spellStart"/>
      <w:r>
        <w:rPr>
          <w:spacing w:val="-3"/>
        </w:rPr>
        <w:t>Hovde</w:t>
      </w:r>
      <w:proofErr w:type="spellEnd"/>
      <w:r>
        <w:rPr>
          <w:spacing w:val="-3"/>
        </w:rPr>
        <w:t xml:space="preserve"> Ø, </w:t>
      </w:r>
      <w:proofErr w:type="spellStart"/>
      <w:r>
        <w:rPr>
          <w:spacing w:val="-3"/>
        </w:rPr>
        <w:t>Kempski-Monstad</w:t>
      </w:r>
      <w:proofErr w:type="spellEnd"/>
      <w:r>
        <w:rPr>
          <w:spacing w:val="-3"/>
        </w:rPr>
        <w:t xml:space="preserve"> I, Solberg IC, </w:t>
      </w:r>
      <w:proofErr w:type="spellStart"/>
      <w:r>
        <w:rPr>
          <w:spacing w:val="-3"/>
        </w:rPr>
        <w:t>Jahnsen</w:t>
      </w:r>
      <w:proofErr w:type="spellEnd"/>
      <w:r>
        <w:rPr>
          <w:spacing w:val="-3"/>
        </w:rPr>
        <w:t xml:space="preserve"> J, Hoff G, </w:t>
      </w:r>
      <w:proofErr w:type="spellStart"/>
      <w:r>
        <w:rPr>
          <w:spacing w:val="-3"/>
        </w:rPr>
        <w:t>Moum</w:t>
      </w:r>
      <w:proofErr w:type="spellEnd"/>
      <w:r>
        <w:rPr>
          <w:spacing w:val="-3"/>
        </w:rPr>
        <w:t xml:space="preserve"> B, </w:t>
      </w:r>
      <w:proofErr w:type="spellStart"/>
      <w:r>
        <w:rPr>
          <w:spacing w:val="-3"/>
        </w:rPr>
        <w:t>Bernklev</w:t>
      </w:r>
      <w:proofErr w:type="spellEnd"/>
      <w:r>
        <w:rPr>
          <w:spacing w:val="-3"/>
        </w:rPr>
        <w:t xml:space="preserve"> T. Fatigue in a population-based cohort of patients with inflammatory bowel disease 20 years after diagnosis: The IBSEN study. </w:t>
      </w:r>
      <w:proofErr w:type="spellStart"/>
      <w:r>
        <w:rPr>
          <w:i/>
          <w:iCs/>
          <w:spacing w:val="-3"/>
        </w:rPr>
        <w:t>Scand</w:t>
      </w:r>
      <w:proofErr w:type="spellEnd"/>
      <w:r>
        <w:rPr>
          <w:i/>
          <w:iCs/>
          <w:spacing w:val="-3"/>
        </w:rPr>
        <w:t xml:space="preserve"> J </w:t>
      </w:r>
      <w:proofErr w:type="spellStart"/>
      <w:r>
        <w:rPr>
          <w:i/>
          <w:iCs/>
          <w:spacing w:val="-3"/>
        </w:rPr>
        <w:t>Gastroenterol</w:t>
      </w:r>
      <w:proofErr w:type="spellEnd"/>
      <w:r>
        <w:rPr>
          <w:spacing w:val="-3"/>
        </w:rPr>
        <w:t xml:space="preserve"> 2017; </w:t>
      </w:r>
      <w:r>
        <w:rPr>
          <w:b/>
          <w:bCs/>
          <w:spacing w:val="-3"/>
        </w:rPr>
        <w:t>52</w:t>
      </w:r>
      <w:r>
        <w:rPr>
          <w:spacing w:val="-3"/>
        </w:rPr>
        <w:t>: 351-358 [</w:t>
      </w:r>
      <w:proofErr w:type="spellStart"/>
      <w:r>
        <w:rPr>
          <w:spacing w:val="-3"/>
        </w:rPr>
        <w:t>PMID</w:t>
      </w:r>
      <w:proofErr w:type="spellEnd"/>
      <w:r>
        <w:rPr>
          <w:spacing w:val="-3"/>
        </w:rPr>
        <w:t xml:space="preserve">: 27852169 </w:t>
      </w:r>
      <w:proofErr w:type="spellStart"/>
      <w:r>
        <w:rPr>
          <w:spacing w:val="-3"/>
        </w:rPr>
        <w:t>DOI</w:t>
      </w:r>
      <w:proofErr w:type="spellEnd"/>
      <w:r>
        <w:rPr>
          <w:spacing w:val="-3"/>
        </w:rPr>
        <w:t>: 10.1080/00365521.2016.1256425]</w:t>
      </w:r>
    </w:p>
    <w:p w:rsidR="00B50B8C" w:rsidRDefault="00B50B8C" w:rsidP="00B50B8C">
      <w:pPr>
        <w:pStyle w:val="-1"/>
        <w:rPr>
          <w:spacing w:val="-2"/>
        </w:rPr>
      </w:pPr>
      <w:r>
        <w:rPr>
          <w:spacing w:val="-2"/>
        </w:rPr>
        <w:t>8</w:t>
      </w:r>
      <w:r>
        <w:rPr>
          <w:spacing w:val="-2"/>
        </w:rPr>
        <w:tab/>
      </w:r>
      <w:r>
        <w:rPr>
          <w:b/>
          <w:bCs/>
          <w:spacing w:val="-2"/>
        </w:rPr>
        <w:t xml:space="preserve">Loge </w:t>
      </w:r>
      <w:proofErr w:type="spellStart"/>
      <w:r>
        <w:rPr>
          <w:b/>
          <w:bCs/>
          <w:spacing w:val="-2"/>
        </w:rPr>
        <w:t>JH</w:t>
      </w:r>
      <w:proofErr w:type="spellEnd"/>
      <w:r>
        <w:rPr>
          <w:spacing w:val="-2"/>
        </w:rPr>
        <w:t xml:space="preserve">, </w:t>
      </w:r>
      <w:proofErr w:type="spellStart"/>
      <w:r>
        <w:rPr>
          <w:spacing w:val="-2"/>
        </w:rPr>
        <w:t>Ekeberg</w:t>
      </w:r>
      <w:proofErr w:type="spellEnd"/>
      <w:r>
        <w:rPr>
          <w:spacing w:val="-2"/>
        </w:rPr>
        <w:t xml:space="preserve"> O, </w:t>
      </w:r>
      <w:proofErr w:type="spellStart"/>
      <w:r>
        <w:rPr>
          <w:spacing w:val="-2"/>
        </w:rPr>
        <w:t>Kaasa</w:t>
      </w:r>
      <w:proofErr w:type="spellEnd"/>
      <w:r>
        <w:rPr>
          <w:spacing w:val="-2"/>
        </w:rPr>
        <w:t xml:space="preserve"> S. Fatigue in the general Norwegian population: normative data and associations. </w:t>
      </w:r>
      <w:r>
        <w:rPr>
          <w:i/>
          <w:iCs/>
          <w:spacing w:val="-2"/>
        </w:rPr>
        <w:t xml:space="preserve">J </w:t>
      </w:r>
      <w:proofErr w:type="spellStart"/>
      <w:r>
        <w:rPr>
          <w:i/>
          <w:iCs/>
          <w:spacing w:val="-2"/>
        </w:rPr>
        <w:t>Psychosom</w:t>
      </w:r>
      <w:proofErr w:type="spellEnd"/>
      <w:r>
        <w:rPr>
          <w:i/>
          <w:iCs/>
          <w:spacing w:val="-2"/>
        </w:rPr>
        <w:t xml:space="preserve"> Res</w:t>
      </w:r>
      <w:r>
        <w:rPr>
          <w:spacing w:val="-2"/>
        </w:rPr>
        <w:t xml:space="preserve"> 1998; </w:t>
      </w:r>
      <w:r>
        <w:rPr>
          <w:b/>
          <w:bCs/>
          <w:spacing w:val="-2"/>
        </w:rPr>
        <w:t>45</w:t>
      </w:r>
      <w:r>
        <w:rPr>
          <w:spacing w:val="-2"/>
        </w:rPr>
        <w:t>: 53-65 [</w:t>
      </w:r>
      <w:proofErr w:type="spellStart"/>
      <w:r>
        <w:rPr>
          <w:spacing w:val="-2"/>
        </w:rPr>
        <w:t>PMID</w:t>
      </w:r>
      <w:proofErr w:type="spellEnd"/>
      <w:r>
        <w:rPr>
          <w:spacing w:val="-2"/>
        </w:rPr>
        <w:t>: 9720855]</w:t>
      </w:r>
    </w:p>
    <w:p w:rsidR="00B50B8C" w:rsidRDefault="00B50B8C" w:rsidP="00B50B8C">
      <w:pPr>
        <w:pStyle w:val="-1"/>
        <w:rPr>
          <w:spacing w:val="-2"/>
        </w:rPr>
      </w:pPr>
      <w:r>
        <w:rPr>
          <w:spacing w:val="-2"/>
        </w:rPr>
        <w:t>9</w:t>
      </w:r>
      <w:r>
        <w:rPr>
          <w:spacing w:val="-2"/>
        </w:rPr>
        <w:tab/>
      </w:r>
      <w:proofErr w:type="spellStart"/>
      <w:r>
        <w:rPr>
          <w:b/>
          <w:bCs/>
          <w:spacing w:val="-2"/>
        </w:rPr>
        <w:t>Smets</w:t>
      </w:r>
      <w:proofErr w:type="spellEnd"/>
      <w:r>
        <w:rPr>
          <w:b/>
          <w:bCs/>
          <w:spacing w:val="-2"/>
        </w:rPr>
        <w:t xml:space="preserve"> </w:t>
      </w:r>
      <w:proofErr w:type="spellStart"/>
      <w:r>
        <w:rPr>
          <w:b/>
          <w:bCs/>
          <w:spacing w:val="-2"/>
        </w:rPr>
        <w:t>EM</w:t>
      </w:r>
      <w:proofErr w:type="spellEnd"/>
      <w:r>
        <w:rPr>
          <w:spacing w:val="-2"/>
        </w:rPr>
        <w:t xml:space="preserve">, </w:t>
      </w:r>
      <w:proofErr w:type="spellStart"/>
      <w:r>
        <w:rPr>
          <w:spacing w:val="-2"/>
        </w:rPr>
        <w:t>Garssen</w:t>
      </w:r>
      <w:proofErr w:type="spellEnd"/>
      <w:r>
        <w:rPr>
          <w:spacing w:val="-2"/>
        </w:rPr>
        <w:t xml:space="preserve"> B, </w:t>
      </w:r>
      <w:proofErr w:type="spellStart"/>
      <w:r>
        <w:rPr>
          <w:spacing w:val="-2"/>
        </w:rPr>
        <w:t>Bonke</w:t>
      </w:r>
      <w:proofErr w:type="spellEnd"/>
      <w:r>
        <w:rPr>
          <w:spacing w:val="-2"/>
        </w:rPr>
        <w:t xml:space="preserve"> B, De </w:t>
      </w:r>
      <w:proofErr w:type="spellStart"/>
      <w:r>
        <w:rPr>
          <w:spacing w:val="-2"/>
        </w:rPr>
        <w:t>Haes</w:t>
      </w:r>
      <w:proofErr w:type="spellEnd"/>
      <w:r>
        <w:rPr>
          <w:spacing w:val="-2"/>
        </w:rPr>
        <w:t xml:space="preserve"> </w:t>
      </w:r>
      <w:proofErr w:type="spellStart"/>
      <w:r>
        <w:rPr>
          <w:spacing w:val="-2"/>
        </w:rPr>
        <w:t>JC</w:t>
      </w:r>
      <w:proofErr w:type="spellEnd"/>
      <w:r>
        <w:rPr>
          <w:spacing w:val="-2"/>
        </w:rPr>
        <w:t xml:space="preserve">. </w:t>
      </w:r>
      <w:proofErr w:type="gramStart"/>
      <w:r>
        <w:rPr>
          <w:spacing w:val="-2"/>
        </w:rPr>
        <w:t>The Multidimensional Fatigue Inventory (MFI) psychometric qualities of an instrument to assess fatigue.</w:t>
      </w:r>
      <w:proofErr w:type="gramEnd"/>
      <w:r>
        <w:rPr>
          <w:spacing w:val="-2"/>
        </w:rPr>
        <w:t xml:space="preserve"> </w:t>
      </w:r>
      <w:r>
        <w:rPr>
          <w:i/>
          <w:iCs/>
          <w:spacing w:val="-2"/>
        </w:rPr>
        <w:t xml:space="preserve">J </w:t>
      </w:r>
      <w:proofErr w:type="spellStart"/>
      <w:r>
        <w:rPr>
          <w:i/>
          <w:iCs/>
          <w:spacing w:val="-2"/>
        </w:rPr>
        <w:t>Psychosom</w:t>
      </w:r>
      <w:proofErr w:type="spellEnd"/>
      <w:r>
        <w:rPr>
          <w:i/>
          <w:iCs/>
          <w:spacing w:val="-2"/>
        </w:rPr>
        <w:t xml:space="preserve"> Res</w:t>
      </w:r>
      <w:r>
        <w:rPr>
          <w:spacing w:val="-2"/>
        </w:rPr>
        <w:t xml:space="preserve"> 1995; </w:t>
      </w:r>
      <w:r>
        <w:rPr>
          <w:b/>
          <w:bCs/>
          <w:spacing w:val="-2"/>
        </w:rPr>
        <w:t>39</w:t>
      </w:r>
      <w:r>
        <w:rPr>
          <w:spacing w:val="-2"/>
        </w:rPr>
        <w:t>: 315-325 [</w:t>
      </w:r>
      <w:proofErr w:type="spellStart"/>
      <w:r>
        <w:rPr>
          <w:spacing w:val="-2"/>
        </w:rPr>
        <w:t>PMID</w:t>
      </w:r>
      <w:proofErr w:type="spellEnd"/>
      <w:r>
        <w:rPr>
          <w:spacing w:val="-2"/>
        </w:rPr>
        <w:t>: 7636775]</w:t>
      </w:r>
    </w:p>
    <w:p w:rsidR="00B50B8C" w:rsidRDefault="00B50B8C" w:rsidP="00B50B8C">
      <w:pPr>
        <w:pStyle w:val="-1"/>
        <w:rPr>
          <w:spacing w:val="-2"/>
        </w:rPr>
      </w:pPr>
      <w:r>
        <w:rPr>
          <w:spacing w:val="-2"/>
        </w:rPr>
        <w:t>10</w:t>
      </w:r>
      <w:r>
        <w:rPr>
          <w:spacing w:val="-2"/>
        </w:rPr>
        <w:tab/>
      </w:r>
      <w:proofErr w:type="spellStart"/>
      <w:r>
        <w:rPr>
          <w:b/>
          <w:bCs/>
          <w:spacing w:val="-2"/>
        </w:rPr>
        <w:t>Jelsness-Jørgensen</w:t>
      </w:r>
      <w:proofErr w:type="spellEnd"/>
      <w:r>
        <w:rPr>
          <w:b/>
          <w:bCs/>
          <w:spacing w:val="-2"/>
        </w:rPr>
        <w:t xml:space="preserve"> LP</w:t>
      </w:r>
      <w:r>
        <w:rPr>
          <w:spacing w:val="-2"/>
        </w:rPr>
        <w:t xml:space="preserve">, </w:t>
      </w:r>
      <w:proofErr w:type="spellStart"/>
      <w:r>
        <w:rPr>
          <w:spacing w:val="-2"/>
        </w:rPr>
        <w:t>Bernklev</w:t>
      </w:r>
      <w:proofErr w:type="spellEnd"/>
      <w:r>
        <w:rPr>
          <w:spacing w:val="-2"/>
        </w:rPr>
        <w:t xml:space="preserve"> T, </w:t>
      </w:r>
      <w:proofErr w:type="spellStart"/>
      <w:r>
        <w:rPr>
          <w:spacing w:val="-2"/>
        </w:rPr>
        <w:t>Henriksen</w:t>
      </w:r>
      <w:proofErr w:type="spellEnd"/>
      <w:r>
        <w:rPr>
          <w:spacing w:val="-2"/>
        </w:rPr>
        <w:t xml:space="preserve"> M, </w:t>
      </w:r>
      <w:proofErr w:type="spellStart"/>
      <w:r>
        <w:rPr>
          <w:spacing w:val="-2"/>
        </w:rPr>
        <w:t>Torp</w:t>
      </w:r>
      <w:proofErr w:type="spellEnd"/>
      <w:r>
        <w:rPr>
          <w:spacing w:val="-2"/>
        </w:rPr>
        <w:t xml:space="preserve"> R, </w:t>
      </w:r>
      <w:proofErr w:type="spellStart"/>
      <w:r>
        <w:rPr>
          <w:spacing w:val="-2"/>
        </w:rPr>
        <w:t>Moum</w:t>
      </w:r>
      <w:proofErr w:type="spellEnd"/>
      <w:r>
        <w:rPr>
          <w:spacing w:val="-2"/>
        </w:rPr>
        <w:t xml:space="preserve"> BA. Chronic fatigue is more prevalent in patients with inflammatory bowel disease than in healthy controls. </w:t>
      </w:r>
      <w:proofErr w:type="spellStart"/>
      <w:r>
        <w:rPr>
          <w:i/>
          <w:iCs/>
          <w:spacing w:val="-2"/>
        </w:rPr>
        <w:t>Inflamm</w:t>
      </w:r>
      <w:proofErr w:type="spellEnd"/>
      <w:r>
        <w:rPr>
          <w:i/>
          <w:iCs/>
          <w:spacing w:val="-2"/>
        </w:rPr>
        <w:t xml:space="preserve"> Bowel Dis</w:t>
      </w:r>
      <w:r>
        <w:rPr>
          <w:spacing w:val="-2"/>
        </w:rPr>
        <w:t xml:space="preserve"> 2011; </w:t>
      </w:r>
      <w:r>
        <w:rPr>
          <w:b/>
          <w:bCs/>
          <w:spacing w:val="-2"/>
        </w:rPr>
        <w:t>17</w:t>
      </w:r>
      <w:r>
        <w:rPr>
          <w:spacing w:val="-2"/>
        </w:rPr>
        <w:t>: 1564-1572 [</w:t>
      </w:r>
      <w:proofErr w:type="spellStart"/>
      <w:r>
        <w:rPr>
          <w:spacing w:val="-2"/>
        </w:rPr>
        <w:t>PMID</w:t>
      </w:r>
      <w:proofErr w:type="spellEnd"/>
      <w:r>
        <w:rPr>
          <w:spacing w:val="-2"/>
        </w:rPr>
        <w:t xml:space="preserve">: 21674713 </w:t>
      </w:r>
      <w:proofErr w:type="spellStart"/>
      <w:r>
        <w:rPr>
          <w:spacing w:val="-2"/>
        </w:rPr>
        <w:t>DOI</w:t>
      </w:r>
      <w:proofErr w:type="spellEnd"/>
      <w:r>
        <w:rPr>
          <w:spacing w:val="-2"/>
        </w:rPr>
        <w:t>: 10.1002/ibd.21530]</w:t>
      </w:r>
    </w:p>
    <w:p w:rsidR="00B50B8C" w:rsidRDefault="00B50B8C" w:rsidP="00B50B8C">
      <w:pPr>
        <w:pStyle w:val="-1"/>
        <w:rPr>
          <w:spacing w:val="-2"/>
        </w:rPr>
      </w:pPr>
      <w:r>
        <w:rPr>
          <w:spacing w:val="-2"/>
        </w:rPr>
        <w:t>11</w:t>
      </w:r>
      <w:r>
        <w:rPr>
          <w:spacing w:val="-2"/>
        </w:rPr>
        <w:tab/>
      </w:r>
      <w:r>
        <w:rPr>
          <w:b/>
          <w:bCs/>
          <w:spacing w:val="-2"/>
        </w:rPr>
        <w:t>Swain MG</w:t>
      </w:r>
      <w:r>
        <w:rPr>
          <w:spacing w:val="-2"/>
        </w:rPr>
        <w:t xml:space="preserve">. Fatigue in chronic disease. </w:t>
      </w:r>
      <w:proofErr w:type="spellStart"/>
      <w:r>
        <w:rPr>
          <w:i/>
          <w:iCs/>
          <w:spacing w:val="-2"/>
        </w:rPr>
        <w:t>Clin</w:t>
      </w:r>
      <w:proofErr w:type="spellEnd"/>
      <w:r>
        <w:rPr>
          <w:i/>
          <w:iCs/>
          <w:spacing w:val="-2"/>
        </w:rPr>
        <w:t xml:space="preserve"> </w:t>
      </w:r>
      <w:proofErr w:type="spellStart"/>
      <w:r>
        <w:rPr>
          <w:i/>
          <w:iCs/>
          <w:spacing w:val="-2"/>
        </w:rPr>
        <w:t>Sci</w:t>
      </w:r>
      <w:proofErr w:type="spellEnd"/>
      <w:r>
        <w:rPr>
          <w:i/>
          <w:iCs/>
          <w:spacing w:val="-2"/>
        </w:rPr>
        <w:t xml:space="preserve"> (</w:t>
      </w:r>
      <w:proofErr w:type="spellStart"/>
      <w:r>
        <w:rPr>
          <w:i/>
          <w:iCs/>
          <w:spacing w:val="-2"/>
        </w:rPr>
        <w:t>Lond</w:t>
      </w:r>
      <w:proofErr w:type="spellEnd"/>
      <w:r>
        <w:rPr>
          <w:i/>
          <w:iCs/>
          <w:spacing w:val="-2"/>
        </w:rPr>
        <w:t>)</w:t>
      </w:r>
      <w:r>
        <w:rPr>
          <w:spacing w:val="-2"/>
        </w:rPr>
        <w:t xml:space="preserve"> 2000; </w:t>
      </w:r>
      <w:r>
        <w:rPr>
          <w:b/>
          <w:bCs/>
          <w:spacing w:val="-2"/>
        </w:rPr>
        <w:t>99</w:t>
      </w:r>
      <w:r>
        <w:rPr>
          <w:spacing w:val="-2"/>
        </w:rPr>
        <w:t>: 1-8 [</w:t>
      </w:r>
      <w:proofErr w:type="spellStart"/>
      <w:r>
        <w:rPr>
          <w:spacing w:val="-2"/>
        </w:rPr>
        <w:t>PMID</w:t>
      </w:r>
      <w:proofErr w:type="spellEnd"/>
      <w:r>
        <w:rPr>
          <w:spacing w:val="-2"/>
        </w:rPr>
        <w:t>: 10887052]</w:t>
      </w:r>
    </w:p>
    <w:p w:rsidR="00B50B8C" w:rsidRDefault="00B50B8C" w:rsidP="00B50B8C">
      <w:pPr>
        <w:pStyle w:val="-1"/>
        <w:rPr>
          <w:spacing w:val="-2"/>
        </w:rPr>
      </w:pPr>
      <w:r>
        <w:rPr>
          <w:spacing w:val="-2"/>
        </w:rPr>
        <w:t>12</w:t>
      </w:r>
      <w:r>
        <w:rPr>
          <w:spacing w:val="-2"/>
        </w:rPr>
        <w:tab/>
      </w:r>
      <w:proofErr w:type="spellStart"/>
      <w:r>
        <w:rPr>
          <w:b/>
          <w:bCs/>
          <w:spacing w:val="-2"/>
        </w:rPr>
        <w:t>Moum</w:t>
      </w:r>
      <w:proofErr w:type="spellEnd"/>
      <w:r>
        <w:rPr>
          <w:b/>
          <w:bCs/>
          <w:spacing w:val="-2"/>
        </w:rPr>
        <w:t xml:space="preserve"> B</w:t>
      </w:r>
      <w:r>
        <w:rPr>
          <w:spacing w:val="-2"/>
        </w:rPr>
        <w:t xml:space="preserve">, </w:t>
      </w:r>
      <w:proofErr w:type="spellStart"/>
      <w:r>
        <w:rPr>
          <w:spacing w:val="-2"/>
        </w:rPr>
        <w:t>Vatn</w:t>
      </w:r>
      <w:proofErr w:type="spellEnd"/>
      <w:r>
        <w:rPr>
          <w:spacing w:val="-2"/>
        </w:rPr>
        <w:t xml:space="preserve"> MH, </w:t>
      </w:r>
      <w:proofErr w:type="spellStart"/>
      <w:r>
        <w:rPr>
          <w:spacing w:val="-2"/>
        </w:rPr>
        <w:t>Ekbom</w:t>
      </w:r>
      <w:proofErr w:type="spellEnd"/>
      <w:r>
        <w:rPr>
          <w:spacing w:val="-2"/>
        </w:rPr>
        <w:t xml:space="preserve"> A, </w:t>
      </w:r>
      <w:proofErr w:type="spellStart"/>
      <w:r>
        <w:rPr>
          <w:spacing w:val="-2"/>
        </w:rPr>
        <w:t>Aadland</w:t>
      </w:r>
      <w:proofErr w:type="spellEnd"/>
      <w:r>
        <w:rPr>
          <w:spacing w:val="-2"/>
        </w:rPr>
        <w:t xml:space="preserve"> E, </w:t>
      </w:r>
      <w:proofErr w:type="spellStart"/>
      <w:r>
        <w:rPr>
          <w:spacing w:val="-2"/>
        </w:rPr>
        <w:t>Fausa</w:t>
      </w:r>
      <w:proofErr w:type="spellEnd"/>
      <w:r>
        <w:rPr>
          <w:spacing w:val="-2"/>
        </w:rPr>
        <w:t xml:space="preserve"> O, </w:t>
      </w:r>
      <w:proofErr w:type="spellStart"/>
      <w:r>
        <w:rPr>
          <w:spacing w:val="-2"/>
        </w:rPr>
        <w:t>Lygren</w:t>
      </w:r>
      <w:proofErr w:type="spellEnd"/>
      <w:r>
        <w:rPr>
          <w:spacing w:val="-2"/>
        </w:rPr>
        <w:t xml:space="preserve"> I, Stray N, </w:t>
      </w:r>
      <w:proofErr w:type="spellStart"/>
      <w:r>
        <w:rPr>
          <w:spacing w:val="-2"/>
        </w:rPr>
        <w:t>Sauar</w:t>
      </w:r>
      <w:proofErr w:type="spellEnd"/>
      <w:r>
        <w:rPr>
          <w:spacing w:val="-2"/>
        </w:rPr>
        <w:t xml:space="preserve"> J, Schulz T. Incidence of </w:t>
      </w:r>
      <w:proofErr w:type="spellStart"/>
      <w:r>
        <w:rPr>
          <w:spacing w:val="-2"/>
        </w:rPr>
        <w:t>Crohn’s</w:t>
      </w:r>
      <w:proofErr w:type="spellEnd"/>
      <w:r>
        <w:rPr>
          <w:spacing w:val="-2"/>
        </w:rPr>
        <w:t xml:space="preserve"> disease in four counties in southeastern Norway, 1990-93. </w:t>
      </w:r>
      <w:proofErr w:type="gramStart"/>
      <w:r>
        <w:rPr>
          <w:spacing w:val="-2"/>
        </w:rPr>
        <w:t>A prospective population-based study.</w:t>
      </w:r>
      <w:proofErr w:type="gramEnd"/>
      <w:r>
        <w:rPr>
          <w:spacing w:val="-2"/>
        </w:rPr>
        <w:t xml:space="preserve"> </w:t>
      </w:r>
      <w:proofErr w:type="gramStart"/>
      <w:r>
        <w:rPr>
          <w:spacing w:val="-2"/>
        </w:rPr>
        <w:t>The Inflammatory Bowel South-Eastern Norway (IBSEN) Study Group of Gastroenterologists.</w:t>
      </w:r>
      <w:proofErr w:type="gramEnd"/>
      <w:r>
        <w:rPr>
          <w:spacing w:val="-2"/>
        </w:rPr>
        <w:t xml:space="preserve"> </w:t>
      </w:r>
      <w:proofErr w:type="spellStart"/>
      <w:r>
        <w:rPr>
          <w:i/>
          <w:iCs/>
          <w:spacing w:val="-2"/>
        </w:rPr>
        <w:t>Scand</w:t>
      </w:r>
      <w:proofErr w:type="spellEnd"/>
      <w:r>
        <w:rPr>
          <w:i/>
          <w:iCs/>
          <w:spacing w:val="-2"/>
        </w:rPr>
        <w:t xml:space="preserve"> J </w:t>
      </w:r>
      <w:proofErr w:type="spellStart"/>
      <w:r>
        <w:rPr>
          <w:i/>
          <w:iCs/>
          <w:spacing w:val="-2"/>
        </w:rPr>
        <w:t>Gastroenterol</w:t>
      </w:r>
      <w:proofErr w:type="spellEnd"/>
      <w:r>
        <w:rPr>
          <w:spacing w:val="-2"/>
        </w:rPr>
        <w:t xml:space="preserve"> 1996; </w:t>
      </w:r>
      <w:r>
        <w:rPr>
          <w:b/>
          <w:bCs/>
          <w:spacing w:val="-2"/>
        </w:rPr>
        <w:t>31</w:t>
      </w:r>
      <w:r>
        <w:rPr>
          <w:spacing w:val="-2"/>
        </w:rPr>
        <w:t>: 355-361 [</w:t>
      </w:r>
      <w:proofErr w:type="spellStart"/>
      <w:r>
        <w:rPr>
          <w:spacing w:val="-2"/>
        </w:rPr>
        <w:t>PMID</w:t>
      </w:r>
      <w:proofErr w:type="spellEnd"/>
      <w:r>
        <w:rPr>
          <w:spacing w:val="-2"/>
        </w:rPr>
        <w:t>: 8726303]</w:t>
      </w:r>
    </w:p>
    <w:p w:rsidR="00B50B8C" w:rsidRDefault="00B50B8C" w:rsidP="00B50B8C">
      <w:pPr>
        <w:pStyle w:val="-1"/>
        <w:rPr>
          <w:spacing w:val="-2"/>
        </w:rPr>
      </w:pPr>
      <w:r>
        <w:rPr>
          <w:spacing w:val="-2"/>
        </w:rPr>
        <w:t>13</w:t>
      </w:r>
      <w:r>
        <w:rPr>
          <w:spacing w:val="-2"/>
        </w:rPr>
        <w:tab/>
      </w:r>
      <w:proofErr w:type="spellStart"/>
      <w:r>
        <w:rPr>
          <w:b/>
          <w:bCs/>
          <w:spacing w:val="-2"/>
        </w:rPr>
        <w:t>Moum</w:t>
      </w:r>
      <w:proofErr w:type="spellEnd"/>
      <w:r>
        <w:rPr>
          <w:b/>
          <w:bCs/>
          <w:spacing w:val="-2"/>
        </w:rPr>
        <w:t xml:space="preserve"> B</w:t>
      </w:r>
      <w:r>
        <w:rPr>
          <w:spacing w:val="-2"/>
        </w:rPr>
        <w:t xml:space="preserve">, </w:t>
      </w:r>
      <w:proofErr w:type="spellStart"/>
      <w:r>
        <w:rPr>
          <w:spacing w:val="-2"/>
        </w:rPr>
        <w:t>Vatn</w:t>
      </w:r>
      <w:proofErr w:type="spellEnd"/>
      <w:r>
        <w:rPr>
          <w:spacing w:val="-2"/>
        </w:rPr>
        <w:t xml:space="preserve"> MH, </w:t>
      </w:r>
      <w:proofErr w:type="spellStart"/>
      <w:r>
        <w:rPr>
          <w:spacing w:val="-2"/>
        </w:rPr>
        <w:t>Ekbom</w:t>
      </w:r>
      <w:proofErr w:type="spellEnd"/>
      <w:r>
        <w:rPr>
          <w:spacing w:val="-2"/>
        </w:rPr>
        <w:t xml:space="preserve"> A, </w:t>
      </w:r>
      <w:proofErr w:type="spellStart"/>
      <w:r>
        <w:rPr>
          <w:spacing w:val="-2"/>
        </w:rPr>
        <w:t>Aadland</w:t>
      </w:r>
      <w:proofErr w:type="spellEnd"/>
      <w:r>
        <w:rPr>
          <w:spacing w:val="-2"/>
        </w:rPr>
        <w:t xml:space="preserve"> E, </w:t>
      </w:r>
      <w:proofErr w:type="spellStart"/>
      <w:r>
        <w:rPr>
          <w:spacing w:val="-2"/>
        </w:rPr>
        <w:t>Fausa</w:t>
      </w:r>
      <w:proofErr w:type="spellEnd"/>
      <w:r>
        <w:rPr>
          <w:spacing w:val="-2"/>
        </w:rPr>
        <w:t xml:space="preserve"> O, </w:t>
      </w:r>
      <w:proofErr w:type="spellStart"/>
      <w:r>
        <w:rPr>
          <w:spacing w:val="-2"/>
        </w:rPr>
        <w:t>Lygren</w:t>
      </w:r>
      <w:proofErr w:type="spellEnd"/>
      <w:r>
        <w:rPr>
          <w:spacing w:val="-2"/>
        </w:rPr>
        <w:t xml:space="preserve"> I, </w:t>
      </w:r>
      <w:proofErr w:type="spellStart"/>
      <w:r>
        <w:rPr>
          <w:spacing w:val="-2"/>
        </w:rPr>
        <w:t>Sauar</w:t>
      </w:r>
      <w:proofErr w:type="spellEnd"/>
      <w:r>
        <w:rPr>
          <w:spacing w:val="-2"/>
        </w:rPr>
        <w:t xml:space="preserve"> J, Schulz T, Stray N. Incidence of ulcerative colitis and indeterminate colitis in four counties of southeastern Norway, 1990-93. </w:t>
      </w:r>
      <w:proofErr w:type="gramStart"/>
      <w:r>
        <w:rPr>
          <w:spacing w:val="-2"/>
        </w:rPr>
        <w:t>A prospective population-based study.</w:t>
      </w:r>
      <w:proofErr w:type="gramEnd"/>
      <w:r>
        <w:rPr>
          <w:spacing w:val="-2"/>
        </w:rPr>
        <w:t xml:space="preserve"> </w:t>
      </w:r>
      <w:proofErr w:type="gramStart"/>
      <w:r>
        <w:rPr>
          <w:spacing w:val="-2"/>
        </w:rPr>
        <w:t>The Inflammatory Bowel South-Eastern Norway (IBSEN) Study Group of Gastroenterologists.</w:t>
      </w:r>
      <w:proofErr w:type="gramEnd"/>
      <w:r>
        <w:rPr>
          <w:spacing w:val="-2"/>
        </w:rPr>
        <w:t xml:space="preserve"> </w:t>
      </w:r>
      <w:proofErr w:type="spellStart"/>
      <w:r>
        <w:rPr>
          <w:i/>
          <w:iCs/>
          <w:spacing w:val="-2"/>
        </w:rPr>
        <w:t>Scand</w:t>
      </w:r>
      <w:proofErr w:type="spellEnd"/>
      <w:r>
        <w:rPr>
          <w:i/>
          <w:iCs/>
          <w:spacing w:val="-2"/>
        </w:rPr>
        <w:t xml:space="preserve"> J </w:t>
      </w:r>
      <w:proofErr w:type="spellStart"/>
      <w:r>
        <w:rPr>
          <w:i/>
          <w:iCs/>
          <w:spacing w:val="-2"/>
        </w:rPr>
        <w:t>Gastroenterol</w:t>
      </w:r>
      <w:proofErr w:type="spellEnd"/>
      <w:r>
        <w:rPr>
          <w:spacing w:val="-2"/>
        </w:rPr>
        <w:t xml:space="preserve"> 1996; </w:t>
      </w:r>
      <w:r>
        <w:rPr>
          <w:b/>
          <w:bCs/>
          <w:spacing w:val="-2"/>
        </w:rPr>
        <w:t>31</w:t>
      </w:r>
      <w:r>
        <w:rPr>
          <w:spacing w:val="-2"/>
        </w:rPr>
        <w:t>: 362-366 [</w:t>
      </w:r>
      <w:proofErr w:type="spellStart"/>
      <w:r>
        <w:rPr>
          <w:spacing w:val="-2"/>
        </w:rPr>
        <w:t>PMID</w:t>
      </w:r>
      <w:proofErr w:type="spellEnd"/>
      <w:r>
        <w:rPr>
          <w:spacing w:val="-2"/>
        </w:rPr>
        <w:t>: 8726304]</w:t>
      </w:r>
    </w:p>
    <w:p w:rsidR="00B50B8C" w:rsidRDefault="00B50B8C" w:rsidP="00B50B8C">
      <w:pPr>
        <w:pStyle w:val="-1"/>
        <w:rPr>
          <w:spacing w:val="-2"/>
        </w:rPr>
      </w:pPr>
      <w:r>
        <w:rPr>
          <w:spacing w:val="-2"/>
        </w:rPr>
        <w:t>14</w:t>
      </w:r>
      <w:r>
        <w:rPr>
          <w:spacing w:val="-2"/>
        </w:rPr>
        <w:tab/>
      </w:r>
      <w:r>
        <w:rPr>
          <w:b/>
          <w:bCs/>
          <w:spacing w:val="-2"/>
        </w:rPr>
        <w:t xml:space="preserve">Loftus </w:t>
      </w:r>
      <w:proofErr w:type="spellStart"/>
      <w:r>
        <w:rPr>
          <w:b/>
          <w:bCs/>
          <w:spacing w:val="-2"/>
        </w:rPr>
        <w:t>EV</w:t>
      </w:r>
      <w:proofErr w:type="spellEnd"/>
      <w:r>
        <w:rPr>
          <w:b/>
          <w:bCs/>
          <w:spacing w:val="-2"/>
        </w:rPr>
        <w:t xml:space="preserve"> Jr</w:t>
      </w:r>
      <w:r>
        <w:rPr>
          <w:spacing w:val="-2"/>
        </w:rPr>
        <w:t xml:space="preserve">. Clinical epidemiology of inflammatory bowel disease: Incidence, prevalence, and environmental influences. </w:t>
      </w:r>
      <w:r>
        <w:rPr>
          <w:i/>
          <w:iCs/>
          <w:spacing w:val="-2"/>
        </w:rPr>
        <w:t>Gastroenterology</w:t>
      </w:r>
      <w:r>
        <w:rPr>
          <w:spacing w:val="-2"/>
        </w:rPr>
        <w:t xml:space="preserve"> 2004; </w:t>
      </w:r>
      <w:r>
        <w:rPr>
          <w:b/>
          <w:bCs/>
          <w:spacing w:val="-2"/>
        </w:rPr>
        <w:t>126</w:t>
      </w:r>
      <w:r>
        <w:rPr>
          <w:spacing w:val="-2"/>
        </w:rPr>
        <w:t>: 1504-1517 [</w:t>
      </w:r>
      <w:proofErr w:type="spellStart"/>
      <w:r>
        <w:rPr>
          <w:spacing w:val="-2"/>
        </w:rPr>
        <w:t>PMID</w:t>
      </w:r>
      <w:proofErr w:type="spellEnd"/>
      <w:r>
        <w:rPr>
          <w:spacing w:val="-2"/>
        </w:rPr>
        <w:t>: 15168363]</w:t>
      </w:r>
    </w:p>
    <w:p w:rsidR="00B50B8C" w:rsidRDefault="00B50B8C" w:rsidP="00B50B8C">
      <w:pPr>
        <w:pStyle w:val="-1"/>
        <w:rPr>
          <w:spacing w:val="-2"/>
        </w:rPr>
      </w:pPr>
      <w:r>
        <w:rPr>
          <w:spacing w:val="-2"/>
        </w:rPr>
        <w:t>15</w:t>
      </w:r>
      <w:r>
        <w:rPr>
          <w:spacing w:val="-2"/>
        </w:rPr>
        <w:tab/>
      </w:r>
      <w:proofErr w:type="spellStart"/>
      <w:r>
        <w:rPr>
          <w:b/>
          <w:bCs/>
          <w:spacing w:val="-2"/>
        </w:rPr>
        <w:t>Bernklev</w:t>
      </w:r>
      <w:proofErr w:type="spellEnd"/>
      <w:r>
        <w:rPr>
          <w:b/>
          <w:bCs/>
          <w:spacing w:val="-2"/>
        </w:rPr>
        <w:t xml:space="preserve"> T</w:t>
      </w:r>
      <w:r>
        <w:rPr>
          <w:spacing w:val="-2"/>
        </w:rPr>
        <w:t xml:space="preserve">, </w:t>
      </w:r>
      <w:proofErr w:type="spellStart"/>
      <w:r>
        <w:rPr>
          <w:spacing w:val="-2"/>
        </w:rPr>
        <w:t>Jahnsen</w:t>
      </w:r>
      <w:proofErr w:type="spellEnd"/>
      <w:r>
        <w:rPr>
          <w:spacing w:val="-2"/>
        </w:rPr>
        <w:t xml:space="preserve"> J, </w:t>
      </w:r>
      <w:proofErr w:type="spellStart"/>
      <w:r>
        <w:rPr>
          <w:spacing w:val="-2"/>
        </w:rPr>
        <w:t>Henriksen</w:t>
      </w:r>
      <w:proofErr w:type="spellEnd"/>
      <w:r>
        <w:rPr>
          <w:spacing w:val="-2"/>
        </w:rPr>
        <w:t xml:space="preserve"> M, </w:t>
      </w:r>
      <w:proofErr w:type="spellStart"/>
      <w:r>
        <w:rPr>
          <w:spacing w:val="-2"/>
        </w:rPr>
        <w:t>Lygren</w:t>
      </w:r>
      <w:proofErr w:type="spellEnd"/>
      <w:r>
        <w:rPr>
          <w:spacing w:val="-2"/>
        </w:rPr>
        <w:t xml:space="preserve"> I, </w:t>
      </w:r>
      <w:proofErr w:type="spellStart"/>
      <w:r>
        <w:rPr>
          <w:spacing w:val="-2"/>
        </w:rPr>
        <w:t>Aadland</w:t>
      </w:r>
      <w:proofErr w:type="spellEnd"/>
      <w:r>
        <w:rPr>
          <w:spacing w:val="-2"/>
        </w:rPr>
        <w:t xml:space="preserve"> E, </w:t>
      </w:r>
      <w:proofErr w:type="spellStart"/>
      <w:r>
        <w:rPr>
          <w:spacing w:val="-2"/>
        </w:rPr>
        <w:t>Sauar</w:t>
      </w:r>
      <w:proofErr w:type="spellEnd"/>
      <w:r>
        <w:rPr>
          <w:spacing w:val="-2"/>
        </w:rPr>
        <w:t xml:space="preserve"> J, Schulz T, Stray N, </w:t>
      </w:r>
      <w:proofErr w:type="spellStart"/>
      <w:r>
        <w:rPr>
          <w:spacing w:val="-2"/>
        </w:rPr>
        <w:t>Vatn</w:t>
      </w:r>
      <w:proofErr w:type="spellEnd"/>
      <w:r>
        <w:rPr>
          <w:spacing w:val="-2"/>
        </w:rPr>
        <w:t xml:space="preserve"> M, </w:t>
      </w:r>
      <w:proofErr w:type="spellStart"/>
      <w:r>
        <w:rPr>
          <w:spacing w:val="-2"/>
        </w:rPr>
        <w:t>Moum</w:t>
      </w:r>
      <w:proofErr w:type="spellEnd"/>
      <w:r>
        <w:rPr>
          <w:spacing w:val="-2"/>
        </w:rPr>
        <w:t xml:space="preserve"> B. Relationship between sick leave, unemployment, disability, and health-related quality of life in patients with inflammatory bowel disease. </w:t>
      </w:r>
      <w:proofErr w:type="spellStart"/>
      <w:r>
        <w:rPr>
          <w:i/>
          <w:iCs/>
          <w:spacing w:val="-2"/>
        </w:rPr>
        <w:t>Inflamm</w:t>
      </w:r>
      <w:proofErr w:type="spellEnd"/>
      <w:r>
        <w:rPr>
          <w:i/>
          <w:iCs/>
          <w:spacing w:val="-2"/>
        </w:rPr>
        <w:t xml:space="preserve"> Bowel Dis</w:t>
      </w:r>
      <w:r>
        <w:rPr>
          <w:spacing w:val="-2"/>
        </w:rPr>
        <w:t xml:space="preserve"> 2006; </w:t>
      </w:r>
      <w:r>
        <w:rPr>
          <w:b/>
          <w:bCs/>
          <w:spacing w:val="-2"/>
        </w:rPr>
        <w:t>12</w:t>
      </w:r>
      <w:r>
        <w:rPr>
          <w:spacing w:val="-2"/>
        </w:rPr>
        <w:t>: 402-412 [</w:t>
      </w:r>
      <w:proofErr w:type="spellStart"/>
      <w:r>
        <w:rPr>
          <w:spacing w:val="-2"/>
        </w:rPr>
        <w:t>PMID</w:t>
      </w:r>
      <w:proofErr w:type="spellEnd"/>
      <w:r>
        <w:rPr>
          <w:spacing w:val="-2"/>
        </w:rPr>
        <w:t xml:space="preserve">: 16670530 </w:t>
      </w:r>
      <w:proofErr w:type="spellStart"/>
      <w:r>
        <w:rPr>
          <w:spacing w:val="-2"/>
        </w:rPr>
        <w:t>DOI</w:t>
      </w:r>
      <w:proofErr w:type="spellEnd"/>
      <w:r>
        <w:rPr>
          <w:spacing w:val="-2"/>
        </w:rPr>
        <w:t>: 10.1097/01.MIB.0000218762.61217.4a]</w:t>
      </w:r>
    </w:p>
    <w:p w:rsidR="00B50B8C" w:rsidRDefault="00B50B8C" w:rsidP="00B50B8C">
      <w:pPr>
        <w:pStyle w:val="-1"/>
        <w:rPr>
          <w:spacing w:val="-2"/>
        </w:rPr>
      </w:pPr>
      <w:r>
        <w:rPr>
          <w:spacing w:val="-2"/>
        </w:rPr>
        <w:t>16</w:t>
      </w:r>
      <w:r>
        <w:rPr>
          <w:spacing w:val="-2"/>
        </w:rPr>
        <w:tab/>
      </w:r>
      <w:proofErr w:type="spellStart"/>
      <w:r>
        <w:rPr>
          <w:b/>
          <w:bCs/>
          <w:spacing w:val="-2"/>
        </w:rPr>
        <w:t>Czuber-Dochan</w:t>
      </w:r>
      <w:proofErr w:type="spellEnd"/>
      <w:r>
        <w:rPr>
          <w:b/>
          <w:bCs/>
          <w:spacing w:val="-2"/>
        </w:rPr>
        <w:t xml:space="preserve"> W</w:t>
      </w:r>
      <w:r>
        <w:rPr>
          <w:spacing w:val="-2"/>
        </w:rPr>
        <w:t xml:space="preserve">, Ream E, Norton C. Review article: Description and management of fatigue in inflammatory bowel disease. </w:t>
      </w:r>
      <w:r>
        <w:rPr>
          <w:i/>
          <w:iCs/>
          <w:spacing w:val="-2"/>
        </w:rPr>
        <w:t xml:space="preserve">Aliment </w:t>
      </w:r>
      <w:proofErr w:type="spellStart"/>
      <w:r>
        <w:rPr>
          <w:i/>
          <w:iCs/>
          <w:spacing w:val="-2"/>
        </w:rPr>
        <w:t>Pharmacol</w:t>
      </w:r>
      <w:proofErr w:type="spellEnd"/>
      <w:r>
        <w:rPr>
          <w:i/>
          <w:iCs/>
          <w:spacing w:val="-2"/>
        </w:rPr>
        <w:t xml:space="preserve"> </w:t>
      </w:r>
      <w:proofErr w:type="spellStart"/>
      <w:r>
        <w:rPr>
          <w:i/>
          <w:iCs/>
          <w:spacing w:val="-2"/>
        </w:rPr>
        <w:t>Ther</w:t>
      </w:r>
      <w:proofErr w:type="spellEnd"/>
      <w:r>
        <w:rPr>
          <w:spacing w:val="-2"/>
        </w:rPr>
        <w:t xml:space="preserve"> 2013; </w:t>
      </w:r>
      <w:r>
        <w:rPr>
          <w:b/>
          <w:bCs/>
          <w:spacing w:val="-2"/>
        </w:rPr>
        <w:t>37</w:t>
      </w:r>
      <w:r>
        <w:rPr>
          <w:spacing w:val="-2"/>
        </w:rPr>
        <w:t>: 505-516 [</w:t>
      </w:r>
      <w:proofErr w:type="spellStart"/>
      <w:r>
        <w:rPr>
          <w:spacing w:val="-2"/>
        </w:rPr>
        <w:t>PMID</w:t>
      </w:r>
      <w:proofErr w:type="spellEnd"/>
      <w:r>
        <w:rPr>
          <w:spacing w:val="-2"/>
        </w:rPr>
        <w:t xml:space="preserve">: 23311461 </w:t>
      </w:r>
      <w:proofErr w:type="spellStart"/>
      <w:r>
        <w:rPr>
          <w:spacing w:val="-2"/>
        </w:rPr>
        <w:t>DOI</w:t>
      </w:r>
      <w:proofErr w:type="spellEnd"/>
      <w:r>
        <w:rPr>
          <w:spacing w:val="-2"/>
        </w:rPr>
        <w:t>: 10.1111/apt.12205]</w:t>
      </w:r>
    </w:p>
    <w:p w:rsidR="00B50B8C" w:rsidRDefault="00B50B8C" w:rsidP="00B50B8C">
      <w:pPr>
        <w:pStyle w:val="-1"/>
        <w:rPr>
          <w:spacing w:val="-2"/>
        </w:rPr>
      </w:pPr>
      <w:r>
        <w:rPr>
          <w:spacing w:val="-2"/>
        </w:rPr>
        <w:t>17</w:t>
      </w:r>
      <w:r>
        <w:rPr>
          <w:spacing w:val="-2"/>
        </w:rPr>
        <w:tab/>
      </w:r>
      <w:r>
        <w:rPr>
          <w:b/>
          <w:bCs/>
          <w:spacing w:val="-2"/>
        </w:rPr>
        <w:t>Graff LA</w:t>
      </w:r>
      <w:r>
        <w:rPr>
          <w:spacing w:val="-2"/>
        </w:rPr>
        <w:t xml:space="preserve">, Vincent N, Walker JR, Clara I, Carr R, </w:t>
      </w:r>
      <w:proofErr w:type="spellStart"/>
      <w:r>
        <w:rPr>
          <w:spacing w:val="-2"/>
        </w:rPr>
        <w:t>Ediger</w:t>
      </w:r>
      <w:proofErr w:type="spellEnd"/>
      <w:r>
        <w:rPr>
          <w:spacing w:val="-2"/>
        </w:rPr>
        <w:t xml:space="preserve"> J, Miller N, </w:t>
      </w:r>
      <w:proofErr w:type="spellStart"/>
      <w:r>
        <w:rPr>
          <w:spacing w:val="-2"/>
        </w:rPr>
        <w:t>Rogala</w:t>
      </w:r>
      <w:proofErr w:type="spellEnd"/>
      <w:r>
        <w:rPr>
          <w:spacing w:val="-2"/>
        </w:rPr>
        <w:t xml:space="preserve"> L, </w:t>
      </w:r>
      <w:proofErr w:type="spellStart"/>
      <w:r>
        <w:rPr>
          <w:spacing w:val="-2"/>
        </w:rPr>
        <w:t>Rawsthorne</w:t>
      </w:r>
      <w:proofErr w:type="spellEnd"/>
      <w:r>
        <w:rPr>
          <w:spacing w:val="-2"/>
        </w:rPr>
        <w:t xml:space="preserve"> P, </w:t>
      </w:r>
      <w:proofErr w:type="spellStart"/>
      <w:r>
        <w:rPr>
          <w:spacing w:val="-2"/>
        </w:rPr>
        <w:t>Lix</w:t>
      </w:r>
      <w:proofErr w:type="spellEnd"/>
      <w:r>
        <w:rPr>
          <w:spacing w:val="-2"/>
        </w:rPr>
        <w:t xml:space="preserve"> L, Bernstein </w:t>
      </w:r>
      <w:proofErr w:type="spellStart"/>
      <w:r>
        <w:rPr>
          <w:spacing w:val="-2"/>
        </w:rPr>
        <w:t>CN</w:t>
      </w:r>
      <w:proofErr w:type="spellEnd"/>
      <w:r>
        <w:rPr>
          <w:spacing w:val="-2"/>
        </w:rPr>
        <w:t xml:space="preserve">. A population-based study of fatigue and sleep difficulties in inflammatory bowel disease. </w:t>
      </w:r>
      <w:proofErr w:type="spellStart"/>
      <w:r>
        <w:rPr>
          <w:i/>
          <w:iCs/>
          <w:spacing w:val="-2"/>
        </w:rPr>
        <w:t>Inflamm</w:t>
      </w:r>
      <w:proofErr w:type="spellEnd"/>
      <w:r>
        <w:rPr>
          <w:i/>
          <w:iCs/>
          <w:spacing w:val="-2"/>
        </w:rPr>
        <w:t xml:space="preserve"> Bowel Dis</w:t>
      </w:r>
      <w:r>
        <w:rPr>
          <w:spacing w:val="-2"/>
        </w:rPr>
        <w:t xml:space="preserve"> 2011; </w:t>
      </w:r>
      <w:r>
        <w:rPr>
          <w:b/>
          <w:bCs/>
          <w:spacing w:val="-2"/>
        </w:rPr>
        <w:t>17</w:t>
      </w:r>
      <w:r>
        <w:rPr>
          <w:spacing w:val="-2"/>
        </w:rPr>
        <w:t>: 1882-1889 [</w:t>
      </w:r>
      <w:proofErr w:type="spellStart"/>
      <w:r>
        <w:rPr>
          <w:spacing w:val="-2"/>
        </w:rPr>
        <w:t>PMID</w:t>
      </w:r>
      <w:proofErr w:type="spellEnd"/>
      <w:r>
        <w:rPr>
          <w:spacing w:val="-2"/>
        </w:rPr>
        <w:t xml:space="preserve">: 21830266 </w:t>
      </w:r>
      <w:proofErr w:type="spellStart"/>
      <w:r>
        <w:rPr>
          <w:spacing w:val="-2"/>
        </w:rPr>
        <w:t>DOI</w:t>
      </w:r>
      <w:proofErr w:type="spellEnd"/>
      <w:r>
        <w:rPr>
          <w:spacing w:val="-2"/>
        </w:rPr>
        <w:t>: 10.1002/ibd.21580]</w:t>
      </w:r>
    </w:p>
    <w:p w:rsidR="00B50B8C" w:rsidRDefault="00B50B8C" w:rsidP="00B50B8C">
      <w:pPr>
        <w:pStyle w:val="-1"/>
        <w:rPr>
          <w:spacing w:val="-2"/>
        </w:rPr>
      </w:pPr>
      <w:r>
        <w:rPr>
          <w:spacing w:val="-2"/>
        </w:rPr>
        <w:t>18</w:t>
      </w:r>
      <w:r>
        <w:rPr>
          <w:spacing w:val="-2"/>
        </w:rPr>
        <w:tab/>
      </w:r>
      <w:proofErr w:type="spellStart"/>
      <w:r>
        <w:rPr>
          <w:b/>
          <w:bCs/>
          <w:spacing w:val="-2"/>
        </w:rPr>
        <w:t>Simrén</w:t>
      </w:r>
      <w:proofErr w:type="spellEnd"/>
      <w:r>
        <w:rPr>
          <w:b/>
          <w:bCs/>
          <w:spacing w:val="-2"/>
        </w:rPr>
        <w:t xml:space="preserve"> M</w:t>
      </w:r>
      <w:r>
        <w:rPr>
          <w:spacing w:val="-2"/>
        </w:rPr>
        <w:t xml:space="preserve">, </w:t>
      </w:r>
      <w:proofErr w:type="spellStart"/>
      <w:r>
        <w:rPr>
          <w:spacing w:val="-2"/>
        </w:rPr>
        <w:t>Svedlund</w:t>
      </w:r>
      <w:proofErr w:type="spellEnd"/>
      <w:r>
        <w:rPr>
          <w:spacing w:val="-2"/>
        </w:rPr>
        <w:t xml:space="preserve"> J, </w:t>
      </w:r>
      <w:proofErr w:type="spellStart"/>
      <w:r>
        <w:rPr>
          <w:spacing w:val="-2"/>
        </w:rPr>
        <w:t>Posserud</w:t>
      </w:r>
      <w:proofErr w:type="spellEnd"/>
      <w:r>
        <w:rPr>
          <w:spacing w:val="-2"/>
        </w:rPr>
        <w:t xml:space="preserve"> I, </w:t>
      </w:r>
      <w:proofErr w:type="spellStart"/>
      <w:r>
        <w:rPr>
          <w:spacing w:val="-2"/>
        </w:rPr>
        <w:t>Bjornsson</w:t>
      </w:r>
      <w:proofErr w:type="spellEnd"/>
      <w:r>
        <w:rPr>
          <w:spacing w:val="-2"/>
        </w:rPr>
        <w:t xml:space="preserve"> </w:t>
      </w:r>
      <w:proofErr w:type="spellStart"/>
      <w:r>
        <w:rPr>
          <w:spacing w:val="-2"/>
        </w:rPr>
        <w:t>ES</w:t>
      </w:r>
      <w:proofErr w:type="spellEnd"/>
      <w:r>
        <w:rPr>
          <w:spacing w:val="-2"/>
        </w:rPr>
        <w:t xml:space="preserve">, </w:t>
      </w:r>
      <w:proofErr w:type="spellStart"/>
      <w:r>
        <w:rPr>
          <w:spacing w:val="-2"/>
        </w:rPr>
        <w:t>Abrahamsson</w:t>
      </w:r>
      <w:proofErr w:type="spellEnd"/>
      <w:r>
        <w:rPr>
          <w:spacing w:val="-2"/>
        </w:rPr>
        <w:t xml:space="preserve"> H. Predictors of subjective fatigue in chronic gastrointestinal disease. </w:t>
      </w:r>
      <w:r>
        <w:rPr>
          <w:i/>
          <w:iCs/>
          <w:spacing w:val="-2"/>
        </w:rPr>
        <w:t xml:space="preserve">Aliment </w:t>
      </w:r>
      <w:proofErr w:type="spellStart"/>
      <w:r>
        <w:rPr>
          <w:i/>
          <w:iCs/>
          <w:spacing w:val="-2"/>
        </w:rPr>
        <w:t>Pharmacol</w:t>
      </w:r>
      <w:proofErr w:type="spellEnd"/>
      <w:r>
        <w:rPr>
          <w:i/>
          <w:iCs/>
          <w:spacing w:val="-2"/>
        </w:rPr>
        <w:t xml:space="preserve"> </w:t>
      </w:r>
      <w:proofErr w:type="spellStart"/>
      <w:r>
        <w:rPr>
          <w:i/>
          <w:iCs/>
          <w:spacing w:val="-2"/>
        </w:rPr>
        <w:t>Ther</w:t>
      </w:r>
      <w:proofErr w:type="spellEnd"/>
      <w:r>
        <w:rPr>
          <w:spacing w:val="-2"/>
        </w:rPr>
        <w:t xml:space="preserve"> 2008; </w:t>
      </w:r>
      <w:r>
        <w:rPr>
          <w:b/>
          <w:bCs/>
          <w:spacing w:val="-2"/>
        </w:rPr>
        <w:t>28</w:t>
      </w:r>
      <w:r>
        <w:rPr>
          <w:spacing w:val="-2"/>
        </w:rPr>
        <w:t>: 638-647 [</w:t>
      </w:r>
      <w:proofErr w:type="spellStart"/>
      <w:r>
        <w:rPr>
          <w:spacing w:val="-2"/>
        </w:rPr>
        <w:t>PMID</w:t>
      </w:r>
      <w:proofErr w:type="spellEnd"/>
      <w:r>
        <w:rPr>
          <w:spacing w:val="-2"/>
        </w:rPr>
        <w:t xml:space="preserve">: 18564325 </w:t>
      </w:r>
      <w:proofErr w:type="spellStart"/>
      <w:r>
        <w:rPr>
          <w:spacing w:val="-2"/>
        </w:rPr>
        <w:t>DOI</w:t>
      </w:r>
      <w:proofErr w:type="spellEnd"/>
      <w:r>
        <w:rPr>
          <w:spacing w:val="-2"/>
        </w:rPr>
        <w:t>: 10.1111/j.1365-2036.2008.03770.x]</w:t>
      </w:r>
    </w:p>
    <w:p w:rsidR="00B50B8C" w:rsidRDefault="00B50B8C" w:rsidP="00B50B8C">
      <w:pPr>
        <w:pStyle w:val="-1"/>
        <w:rPr>
          <w:spacing w:val="-3"/>
        </w:rPr>
      </w:pPr>
      <w:r>
        <w:rPr>
          <w:spacing w:val="-3"/>
        </w:rPr>
        <w:t>19</w:t>
      </w:r>
      <w:r>
        <w:rPr>
          <w:spacing w:val="-3"/>
        </w:rPr>
        <w:tab/>
      </w:r>
      <w:r>
        <w:rPr>
          <w:b/>
          <w:bCs/>
          <w:spacing w:val="-3"/>
        </w:rPr>
        <w:t xml:space="preserve">van </w:t>
      </w:r>
      <w:proofErr w:type="spellStart"/>
      <w:r>
        <w:rPr>
          <w:b/>
          <w:bCs/>
          <w:spacing w:val="-3"/>
        </w:rPr>
        <w:t>Langenberg</w:t>
      </w:r>
      <w:proofErr w:type="spellEnd"/>
      <w:r>
        <w:rPr>
          <w:b/>
          <w:bCs/>
          <w:spacing w:val="-3"/>
        </w:rPr>
        <w:t xml:space="preserve"> </w:t>
      </w:r>
      <w:proofErr w:type="spellStart"/>
      <w:r>
        <w:rPr>
          <w:b/>
          <w:bCs/>
          <w:spacing w:val="-3"/>
        </w:rPr>
        <w:t>DR</w:t>
      </w:r>
      <w:proofErr w:type="spellEnd"/>
      <w:r>
        <w:rPr>
          <w:spacing w:val="-3"/>
        </w:rPr>
        <w:t xml:space="preserve">, Gibson PR. Factors associated with physical and cognitive fatigue in patients with </w:t>
      </w:r>
      <w:proofErr w:type="spellStart"/>
      <w:r>
        <w:rPr>
          <w:spacing w:val="-3"/>
        </w:rPr>
        <w:t>Crohn’s</w:t>
      </w:r>
      <w:proofErr w:type="spellEnd"/>
      <w:r>
        <w:rPr>
          <w:spacing w:val="-3"/>
        </w:rPr>
        <w:t xml:space="preserve"> disease: a cross-sectional and longitudinal study. </w:t>
      </w:r>
      <w:proofErr w:type="spellStart"/>
      <w:r>
        <w:rPr>
          <w:i/>
          <w:iCs/>
          <w:spacing w:val="-3"/>
        </w:rPr>
        <w:t>Inflamm</w:t>
      </w:r>
      <w:proofErr w:type="spellEnd"/>
      <w:r>
        <w:rPr>
          <w:i/>
          <w:iCs/>
          <w:spacing w:val="-3"/>
        </w:rPr>
        <w:t xml:space="preserve"> Bowel Dis</w:t>
      </w:r>
      <w:r>
        <w:rPr>
          <w:spacing w:val="-3"/>
        </w:rPr>
        <w:t xml:space="preserve"> 2014; </w:t>
      </w:r>
      <w:r>
        <w:rPr>
          <w:b/>
          <w:bCs/>
          <w:spacing w:val="-3"/>
        </w:rPr>
        <w:t>20</w:t>
      </w:r>
      <w:r>
        <w:rPr>
          <w:spacing w:val="-3"/>
        </w:rPr>
        <w:t>: 115-125 [</w:t>
      </w:r>
      <w:proofErr w:type="spellStart"/>
      <w:r>
        <w:rPr>
          <w:spacing w:val="-3"/>
        </w:rPr>
        <w:t>PMID</w:t>
      </w:r>
      <w:proofErr w:type="spellEnd"/>
      <w:r>
        <w:rPr>
          <w:spacing w:val="-3"/>
        </w:rPr>
        <w:t xml:space="preserve">: 24297056 </w:t>
      </w:r>
      <w:proofErr w:type="spellStart"/>
      <w:r>
        <w:rPr>
          <w:spacing w:val="-3"/>
        </w:rPr>
        <w:t>DOI</w:t>
      </w:r>
      <w:proofErr w:type="spellEnd"/>
      <w:r>
        <w:rPr>
          <w:spacing w:val="-3"/>
        </w:rPr>
        <w:t>: 10.1097/01.MIB.0000437614.91258.70]</w:t>
      </w:r>
    </w:p>
    <w:p w:rsidR="00B50B8C" w:rsidRDefault="00B50B8C" w:rsidP="00B50B8C">
      <w:pPr>
        <w:pStyle w:val="-1"/>
        <w:rPr>
          <w:spacing w:val="-2"/>
        </w:rPr>
      </w:pPr>
      <w:r>
        <w:rPr>
          <w:spacing w:val="-2"/>
        </w:rPr>
        <w:t>20</w:t>
      </w:r>
      <w:r>
        <w:rPr>
          <w:spacing w:val="-2"/>
        </w:rPr>
        <w:tab/>
      </w:r>
      <w:r>
        <w:rPr>
          <w:b/>
          <w:bCs/>
          <w:spacing w:val="-2"/>
        </w:rPr>
        <w:t>Graff LA</w:t>
      </w:r>
      <w:r>
        <w:rPr>
          <w:spacing w:val="-2"/>
        </w:rPr>
        <w:t xml:space="preserve">, Clara I, Walker JR, </w:t>
      </w:r>
      <w:proofErr w:type="spellStart"/>
      <w:r>
        <w:rPr>
          <w:spacing w:val="-2"/>
        </w:rPr>
        <w:t>Lix</w:t>
      </w:r>
      <w:proofErr w:type="spellEnd"/>
      <w:r>
        <w:rPr>
          <w:spacing w:val="-2"/>
        </w:rPr>
        <w:t xml:space="preserve"> L, Carr R, Miller N, </w:t>
      </w:r>
      <w:proofErr w:type="spellStart"/>
      <w:r>
        <w:rPr>
          <w:spacing w:val="-2"/>
        </w:rPr>
        <w:t>Rogala</w:t>
      </w:r>
      <w:proofErr w:type="spellEnd"/>
      <w:r>
        <w:rPr>
          <w:spacing w:val="-2"/>
        </w:rPr>
        <w:t xml:space="preserve"> L, Bernstein </w:t>
      </w:r>
      <w:proofErr w:type="spellStart"/>
      <w:r>
        <w:rPr>
          <w:spacing w:val="-2"/>
        </w:rPr>
        <w:t>CN</w:t>
      </w:r>
      <w:proofErr w:type="spellEnd"/>
      <w:r>
        <w:rPr>
          <w:spacing w:val="-2"/>
        </w:rPr>
        <w:t xml:space="preserve">. Changes in fatigue over 2 years are associated with activity of inflammatory bowel disease and psychological factors. </w:t>
      </w:r>
      <w:proofErr w:type="spellStart"/>
      <w:r>
        <w:rPr>
          <w:i/>
          <w:iCs/>
          <w:spacing w:val="-2"/>
        </w:rPr>
        <w:t>Clin</w:t>
      </w:r>
      <w:proofErr w:type="spellEnd"/>
      <w:r>
        <w:rPr>
          <w:i/>
          <w:iCs/>
          <w:spacing w:val="-2"/>
        </w:rPr>
        <w:t xml:space="preserve"> </w:t>
      </w:r>
      <w:proofErr w:type="spellStart"/>
      <w:r>
        <w:rPr>
          <w:i/>
          <w:iCs/>
          <w:spacing w:val="-2"/>
        </w:rPr>
        <w:t>Gastroenterol</w:t>
      </w:r>
      <w:proofErr w:type="spellEnd"/>
      <w:r>
        <w:rPr>
          <w:i/>
          <w:iCs/>
          <w:spacing w:val="-2"/>
        </w:rPr>
        <w:t xml:space="preserve"> </w:t>
      </w:r>
      <w:proofErr w:type="spellStart"/>
      <w:r>
        <w:rPr>
          <w:i/>
          <w:iCs/>
          <w:spacing w:val="-2"/>
        </w:rPr>
        <w:t>Hepatol</w:t>
      </w:r>
      <w:proofErr w:type="spellEnd"/>
      <w:r>
        <w:rPr>
          <w:spacing w:val="-2"/>
        </w:rPr>
        <w:t xml:space="preserve"> 2013; </w:t>
      </w:r>
      <w:r>
        <w:rPr>
          <w:b/>
          <w:bCs/>
          <w:spacing w:val="-2"/>
        </w:rPr>
        <w:t>11</w:t>
      </w:r>
      <w:r>
        <w:rPr>
          <w:spacing w:val="-2"/>
        </w:rPr>
        <w:t>: 1140-1146 [</w:t>
      </w:r>
      <w:proofErr w:type="spellStart"/>
      <w:r>
        <w:rPr>
          <w:spacing w:val="-2"/>
        </w:rPr>
        <w:t>PMID</w:t>
      </w:r>
      <w:proofErr w:type="spellEnd"/>
      <w:r>
        <w:rPr>
          <w:spacing w:val="-2"/>
        </w:rPr>
        <w:t xml:space="preserve">: 23602816 </w:t>
      </w:r>
      <w:proofErr w:type="spellStart"/>
      <w:r>
        <w:rPr>
          <w:spacing w:val="-2"/>
        </w:rPr>
        <w:t>DOI</w:t>
      </w:r>
      <w:proofErr w:type="spellEnd"/>
      <w:r>
        <w:rPr>
          <w:spacing w:val="-2"/>
        </w:rPr>
        <w:t>: 10.1016/j.cgh.2013.03.031]</w:t>
      </w:r>
    </w:p>
    <w:p w:rsidR="00B50B8C" w:rsidRDefault="00B50B8C" w:rsidP="00B50B8C">
      <w:pPr>
        <w:pStyle w:val="-1"/>
        <w:rPr>
          <w:spacing w:val="-2"/>
        </w:rPr>
      </w:pPr>
      <w:r>
        <w:rPr>
          <w:spacing w:val="-2"/>
        </w:rPr>
        <w:lastRenderedPageBreak/>
        <w:t>21</w:t>
      </w:r>
      <w:r>
        <w:rPr>
          <w:spacing w:val="-2"/>
        </w:rPr>
        <w:tab/>
      </w:r>
      <w:proofErr w:type="spellStart"/>
      <w:r>
        <w:rPr>
          <w:b/>
          <w:bCs/>
          <w:spacing w:val="-2"/>
        </w:rPr>
        <w:t>Dev</w:t>
      </w:r>
      <w:proofErr w:type="spellEnd"/>
      <w:r>
        <w:rPr>
          <w:b/>
          <w:bCs/>
          <w:spacing w:val="-2"/>
        </w:rPr>
        <w:t xml:space="preserve"> R</w:t>
      </w:r>
      <w:r>
        <w:rPr>
          <w:spacing w:val="-2"/>
        </w:rPr>
        <w:t xml:space="preserve">, Del </w:t>
      </w:r>
      <w:proofErr w:type="spellStart"/>
      <w:r>
        <w:rPr>
          <w:spacing w:val="-2"/>
        </w:rPr>
        <w:t>Fabbro</w:t>
      </w:r>
      <w:proofErr w:type="spellEnd"/>
      <w:r>
        <w:rPr>
          <w:spacing w:val="-2"/>
        </w:rPr>
        <w:t xml:space="preserve"> E, Schwartz </w:t>
      </w:r>
      <w:proofErr w:type="spellStart"/>
      <w:r>
        <w:rPr>
          <w:spacing w:val="-2"/>
        </w:rPr>
        <w:t>GG</w:t>
      </w:r>
      <w:proofErr w:type="spellEnd"/>
      <w:r>
        <w:rPr>
          <w:spacing w:val="-2"/>
        </w:rPr>
        <w:t xml:space="preserve">, </w:t>
      </w:r>
      <w:proofErr w:type="spellStart"/>
      <w:r>
        <w:rPr>
          <w:spacing w:val="-2"/>
        </w:rPr>
        <w:t>Hui</w:t>
      </w:r>
      <w:proofErr w:type="spellEnd"/>
      <w:r>
        <w:rPr>
          <w:spacing w:val="-2"/>
        </w:rPr>
        <w:t xml:space="preserve"> D, </w:t>
      </w:r>
      <w:proofErr w:type="spellStart"/>
      <w:r>
        <w:rPr>
          <w:spacing w:val="-2"/>
        </w:rPr>
        <w:t>Palla</w:t>
      </w:r>
      <w:proofErr w:type="spellEnd"/>
      <w:r>
        <w:rPr>
          <w:spacing w:val="-2"/>
        </w:rPr>
        <w:t xml:space="preserve"> SL, Gutierrez N, </w:t>
      </w:r>
      <w:proofErr w:type="spellStart"/>
      <w:r>
        <w:rPr>
          <w:spacing w:val="-2"/>
        </w:rPr>
        <w:t>Bruera</w:t>
      </w:r>
      <w:proofErr w:type="spellEnd"/>
      <w:r>
        <w:rPr>
          <w:spacing w:val="-2"/>
        </w:rPr>
        <w:t xml:space="preserve"> E. Preliminary report: vitamin D deficiency in advanced cancer patients with symptoms of fatigue or anorexia. </w:t>
      </w:r>
      <w:r>
        <w:rPr>
          <w:i/>
          <w:iCs/>
          <w:spacing w:val="-2"/>
        </w:rPr>
        <w:t>Oncologist</w:t>
      </w:r>
      <w:r>
        <w:rPr>
          <w:spacing w:val="-2"/>
        </w:rPr>
        <w:t xml:space="preserve"> 2011; </w:t>
      </w:r>
      <w:r>
        <w:rPr>
          <w:b/>
          <w:bCs/>
          <w:spacing w:val="-2"/>
        </w:rPr>
        <w:t>16</w:t>
      </w:r>
      <w:r>
        <w:rPr>
          <w:spacing w:val="-2"/>
        </w:rPr>
        <w:t>: 1637-1641 [</w:t>
      </w:r>
      <w:proofErr w:type="spellStart"/>
      <w:r>
        <w:rPr>
          <w:spacing w:val="-2"/>
        </w:rPr>
        <w:t>PMID</w:t>
      </w:r>
      <w:proofErr w:type="spellEnd"/>
      <w:r>
        <w:rPr>
          <w:spacing w:val="-2"/>
        </w:rPr>
        <w:t xml:space="preserve">: 21964001 </w:t>
      </w:r>
      <w:proofErr w:type="spellStart"/>
      <w:r>
        <w:rPr>
          <w:spacing w:val="-2"/>
        </w:rPr>
        <w:t>DOI</w:t>
      </w:r>
      <w:proofErr w:type="spellEnd"/>
      <w:r>
        <w:rPr>
          <w:spacing w:val="-2"/>
        </w:rPr>
        <w:t>: 10.1634/theoncologist.2011-0151]</w:t>
      </w:r>
    </w:p>
    <w:p w:rsidR="00B50B8C" w:rsidRDefault="00B50B8C" w:rsidP="00B50B8C">
      <w:pPr>
        <w:pStyle w:val="-1"/>
        <w:rPr>
          <w:spacing w:val="-2"/>
        </w:rPr>
      </w:pPr>
      <w:r>
        <w:rPr>
          <w:spacing w:val="-2"/>
        </w:rPr>
        <w:t>22</w:t>
      </w:r>
      <w:r>
        <w:rPr>
          <w:spacing w:val="-2"/>
        </w:rPr>
        <w:tab/>
      </w:r>
      <w:r>
        <w:rPr>
          <w:b/>
          <w:bCs/>
          <w:spacing w:val="-2"/>
        </w:rPr>
        <w:t>Roy S</w:t>
      </w:r>
      <w:r>
        <w:rPr>
          <w:spacing w:val="-2"/>
        </w:rPr>
        <w:t xml:space="preserve">, Sherman A, </w:t>
      </w:r>
      <w:proofErr w:type="spellStart"/>
      <w:r>
        <w:rPr>
          <w:spacing w:val="-2"/>
        </w:rPr>
        <w:t>Monari</w:t>
      </w:r>
      <w:proofErr w:type="spellEnd"/>
      <w:r>
        <w:rPr>
          <w:spacing w:val="-2"/>
        </w:rPr>
        <w:t xml:space="preserve">-Sparks </w:t>
      </w:r>
      <w:proofErr w:type="spellStart"/>
      <w:r>
        <w:rPr>
          <w:spacing w:val="-2"/>
        </w:rPr>
        <w:t>MJ</w:t>
      </w:r>
      <w:proofErr w:type="spellEnd"/>
      <w:r>
        <w:rPr>
          <w:spacing w:val="-2"/>
        </w:rPr>
        <w:t xml:space="preserve">, </w:t>
      </w:r>
      <w:proofErr w:type="spellStart"/>
      <w:r>
        <w:rPr>
          <w:spacing w:val="-2"/>
        </w:rPr>
        <w:t>Schweiker</w:t>
      </w:r>
      <w:proofErr w:type="spellEnd"/>
      <w:r>
        <w:rPr>
          <w:spacing w:val="-2"/>
        </w:rPr>
        <w:t xml:space="preserve"> O, Hunter K. Correction of Low Vitamin D Improves Fatigue: Effect of Correction of Low Vitamin D in Fatigue Study (</w:t>
      </w:r>
      <w:proofErr w:type="spellStart"/>
      <w:r>
        <w:rPr>
          <w:spacing w:val="-2"/>
        </w:rPr>
        <w:t>EViDiF</w:t>
      </w:r>
      <w:proofErr w:type="spellEnd"/>
      <w:r>
        <w:rPr>
          <w:spacing w:val="-2"/>
        </w:rPr>
        <w:t xml:space="preserve"> Study). </w:t>
      </w:r>
      <w:r>
        <w:rPr>
          <w:i/>
          <w:iCs/>
          <w:spacing w:val="-2"/>
        </w:rPr>
        <w:t xml:space="preserve">N Am J Med </w:t>
      </w:r>
      <w:proofErr w:type="spellStart"/>
      <w:r>
        <w:rPr>
          <w:i/>
          <w:iCs/>
          <w:spacing w:val="-2"/>
        </w:rPr>
        <w:t>Sci</w:t>
      </w:r>
      <w:proofErr w:type="spellEnd"/>
      <w:r>
        <w:rPr>
          <w:spacing w:val="-2"/>
        </w:rPr>
        <w:t xml:space="preserve"> 2014; </w:t>
      </w:r>
      <w:r>
        <w:rPr>
          <w:b/>
          <w:bCs/>
          <w:spacing w:val="-2"/>
        </w:rPr>
        <w:t>6</w:t>
      </w:r>
      <w:r>
        <w:rPr>
          <w:spacing w:val="-2"/>
        </w:rPr>
        <w:t>: 396-402 [</w:t>
      </w:r>
      <w:proofErr w:type="spellStart"/>
      <w:r>
        <w:rPr>
          <w:spacing w:val="-2"/>
        </w:rPr>
        <w:t>PMID</w:t>
      </w:r>
      <w:proofErr w:type="spellEnd"/>
      <w:r>
        <w:rPr>
          <w:spacing w:val="-2"/>
        </w:rPr>
        <w:t xml:space="preserve">: 25210673 </w:t>
      </w:r>
      <w:proofErr w:type="spellStart"/>
      <w:r>
        <w:rPr>
          <w:spacing w:val="-2"/>
        </w:rPr>
        <w:t>DOI</w:t>
      </w:r>
      <w:proofErr w:type="spellEnd"/>
      <w:r>
        <w:rPr>
          <w:spacing w:val="-2"/>
        </w:rPr>
        <w:t>: 10.4103/1947-2714.139291]</w:t>
      </w:r>
    </w:p>
    <w:p w:rsidR="00B50B8C" w:rsidRDefault="00B50B8C" w:rsidP="00B50B8C">
      <w:pPr>
        <w:pStyle w:val="-1"/>
        <w:rPr>
          <w:spacing w:val="-2"/>
        </w:rPr>
      </w:pPr>
      <w:r>
        <w:rPr>
          <w:spacing w:val="-2"/>
        </w:rPr>
        <w:t>23</w:t>
      </w:r>
      <w:r>
        <w:rPr>
          <w:spacing w:val="-2"/>
        </w:rPr>
        <w:tab/>
      </w:r>
      <w:proofErr w:type="spellStart"/>
      <w:r>
        <w:rPr>
          <w:b/>
          <w:bCs/>
          <w:spacing w:val="-2"/>
        </w:rPr>
        <w:t>Askmark</w:t>
      </w:r>
      <w:proofErr w:type="spellEnd"/>
      <w:r>
        <w:rPr>
          <w:b/>
          <w:bCs/>
          <w:spacing w:val="-2"/>
        </w:rPr>
        <w:t xml:space="preserve"> H</w:t>
      </w:r>
      <w:r>
        <w:rPr>
          <w:spacing w:val="-2"/>
        </w:rPr>
        <w:t xml:space="preserve">, </w:t>
      </w:r>
      <w:proofErr w:type="spellStart"/>
      <w:r>
        <w:rPr>
          <w:spacing w:val="-2"/>
        </w:rPr>
        <w:t>Haggård</w:t>
      </w:r>
      <w:proofErr w:type="spellEnd"/>
      <w:r>
        <w:rPr>
          <w:spacing w:val="-2"/>
        </w:rPr>
        <w:t xml:space="preserve"> L, </w:t>
      </w:r>
      <w:proofErr w:type="spellStart"/>
      <w:r>
        <w:rPr>
          <w:spacing w:val="-2"/>
        </w:rPr>
        <w:t>Nygren</w:t>
      </w:r>
      <w:proofErr w:type="spellEnd"/>
      <w:r>
        <w:rPr>
          <w:spacing w:val="-2"/>
        </w:rPr>
        <w:t xml:space="preserve"> I, </w:t>
      </w:r>
      <w:proofErr w:type="spellStart"/>
      <w:r>
        <w:rPr>
          <w:spacing w:val="-2"/>
        </w:rPr>
        <w:t>Punga</w:t>
      </w:r>
      <w:proofErr w:type="spellEnd"/>
      <w:r>
        <w:rPr>
          <w:spacing w:val="-2"/>
        </w:rPr>
        <w:t xml:space="preserve"> AR. Vitamin D deficiency in patients with myasthenia gravis and improvement of fatigue after supplementation of vitamin D3: a pilot study. </w:t>
      </w:r>
      <w:proofErr w:type="spellStart"/>
      <w:r>
        <w:rPr>
          <w:i/>
          <w:iCs/>
          <w:spacing w:val="-2"/>
        </w:rPr>
        <w:t>Eur</w:t>
      </w:r>
      <w:proofErr w:type="spellEnd"/>
      <w:r>
        <w:rPr>
          <w:i/>
          <w:iCs/>
          <w:spacing w:val="-2"/>
        </w:rPr>
        <w:t xml:space="preserve"> J </w:t>
      </w:r>
      <w:proofErr w:type="spellStart"/>
      <w:r>
        <w:rPr>
          <w:i/>
          <w:iCs/>
          <w:spacing w:val="-2"/>
        </w:rPr>
        <w:t>Neurol</w:t>
      </w:r>
      <w:proofErr w:type="spellEnd"/>
      <w:r>
        <w:rPr>
          <w:spacing w:val="-2"/>
        </w:rPr>
        <w:t xml:space="preserve"> 2012; </w:t>
      </w:r>
      <w:r>
        <w:rPr>
          <w:b/>
          <w:bCs/>
          <w:spacing w:val="-2"/>
        </w:rPr>
        <w:t>19</w:t>
      </w:r>
      <w:r>
        <w:rPr>
          <w:spacing w:val="-2"/>
        </w:rPr>
        <w:t>: 1554-1560 [</w:t>
      </w:r>
      <w:proofErr w:type="spellStart"/>
      <w:r>
        <w:rPr>
          <w:spacing w:val="-2"/>
        </w:rPr>
        <w:t>PMID</w:t>
      </w:r>
      <w:proofErr w:type="spellEnd"/>
      <w:r>
        <w:rPr>
          <w:spacing w:val="-2"/>
        </w:rPr>
        <w:t xml:space="preserve">: 22672742 </w:t>
      </w:r>
      <w:proofErr w:type="spellStart"/>
      <w:r>
        <w:rPr>
          <w:spacing w:val="-2"/>
        </w:rPr>
        <w:t>DOI</w:t>
      </w:r>
      <w:proofErr w:type="spellEnd"/>
      <w:r>
        <w:rPr>
          <w:spacing w:val="-2"/>
        </w:rPr>
        <w:t>: 10.1111/j.1468-1331.2012.03773.x]</w:t>
      </w:r>
    </w:p>
    <w:p w:rsidR="00B50B8C" w:rsidRDefault="00B50B8C" w:rsidP="00B50B8C">
      <w:pPr>
        <w:pStyle w:val="-1"/>
        <w:rPr>
          <w:spacing w:val="-2"/>
        </w:rPr>
      </w:pPr>
      <w:r>
        <w:rPr>
          <w:spacing w:val="-2"/>
        </w:rPr>
        <w:t>24</w:t>
      </w:r>
      <w:r>
        <w:rPr>
          <w:spacing w:val="-2"/>
        </w:rPr>
        <w:tab/>
      </w:r>
      <w:proofErr w:type="spellStart"/>
      <w:r>
        <w:rPr>
          <w:b/>
          <w:bCs/>
          <w:spacing w:val="-2"/>
        </w:rPr>
        <w:t>Ulitsky</w:t>
      </w:r>
      <w:proofErr w:type="spellEnd"/>
      <w:r>
        <w:rPr>
          <w:b/>
          <w:bCs/>
          <w:spacing w:val="-2"/>
        </w:rPr>
        <w:t xml:space="preserve"> A</w:t>
      </w:r>
      <w:r>
        <w:rPr>
          <w:spacing w:val="-2"/>
        </w:rPr>
        <w:t xml:space="preserve">, </w:t>
      </w:r>
      <w:proofErr w:type="spellStart"/>
      <w:r>
        <w:rPr>
          <w:spacing w:val="-2"/>
        </w:rPr>
        <w:t>Ananthakrishnan</w:t>
      </w:r>
      <w:proofErr w:type="spellEnd"/>
      <w:r>
        <w:rPr>
          <w:spacing w:val="-2"/>
        </w:rPr>
        <w:t xml:space="preserve"> AN, </w:t>
      </w:r>
      <w:proofErr w:type="spellStart"/>
      <w:r>
        <w:rPr>
          <w:spacing w:val="-2"/>
        </w:rPr>
        <w:t>Naik</w:t>
      </w:r>
      <w:proofErr w:type="spellEnd"/>
      <w:r>
        <w:rPr>
          <w:spacing w:val="-2"/>
        </w:rPr>
        <w:t xml:space="preserve"> A, </w:t>
      </w:r>
      <w:proofErr w:type="spellStart"/>
      <w:r>
        <w:rPr>
          <w:spacing w:val="-2"/>
        </w:rPr>
        <w:t>Skaros</w:t>
      </w:r>
      <w:proofErr w:type="spellEnd"/>
      <w:r>
        <w:rPr>
          <w:spacing w:val="-2"/>
        </w:rPr>
        <w:t xml:space="preserve"> S, </w:t>
      </w:r>
      <w:proofErr w:type="spellStart"/>
      <w:r>
        <w:rPr>
          <w:spacing w:val="-2"/>
        </w:rPr>
        <w:t>Zadvornova</w:t>
      </w:r>
      <w:proofErr w:type="spellEnd"/>
      <w:r>
        <w:rPr>
          <w:spacing w:val="-2"/>
        </w:rPr>
        <w:t xml:space="preserve"> Y, </w:t>
      </w:r>
      <w:proofErr w:type="spellStart"/>
      <w:r>
        <w:rPr>
          <w:spacing w:val="-2"/>
        </w:rPr>
        <w:t>Binion</w:t>
      </w:r>
      <w:proofErr w:type="spellEnd"/>
      <w:r>
        <w:rPr>
          <w:spacing w:val="-2"/>
        </w:rPr>
        <w:t xml:space="preserve"> DG, </w:t>
      </w:r>
      <w:proofErr w:type="spellStart"/>
      <w:r>
        <w:rPr>
          <w:spacing w:val="-2"/>
        </w:rPr>
        <w:t>Issa</w:t>
      </w:r>
      <w:proofErr w:type="spellEnd"/>
      <w:r>
        <w:rPr>
          <w:spacing w:val="-2"/>
        </w:rPr>
        <w:t xml:space="preserve"> M. Vitamin D deficiency in patients with inflammatory bowel disease: association with disease activity and quality of life. </w:t>
      </w:r>
      <w:proofErr w:type="spellStart"/>
      <w:r>
        <w:rPr>
          <w:i/>
          <w:iCs/>
          <w:spacing w:val="-2"/>
        </w:rPr>
        <w:t>JPEN</w:t>
      </w:r>
      <w:proofErr w:type="spellEnd"/>
      <w:r>
        <w:rPr>
          <w:i/>
          <w:iCs/>
          <w:spacing w:val="-2"/>
        </w:rPr>
        <w:t xml:space="preserve"> J </w:t>
      </w:r>
      <w:proofErr w:type="spellStart"/>
      <w:r>
        <w:rPr>
          <w:i/>
          <w:iCs/>
          <w:spacing w:val="-2"/>
        </w:rPr>
        <w:t>Parenter</w:t>
      </w:r>
      <w:proofErr w:type="spellEnd"/>
      <w:r>
        <w:rPr>
          <w:i/>
          <w:iCs/>
          <w:spacing w:val="-2"/>
        </w:rPr>
        <w:t xml:space="preserve"> Enteral </w:t>
      </w:r>
      <w:proofErr w:type="spellStart"/>
      <w:r>
        <w:rPr>
          <w:i/>
          <w:iCs/>
          <w:spacing w:val="-2"/>
        </w:rPr>
        <w:t>Nutr</w:t>
      </w:r>
      <w:proofErr w:type="spellEnd"/>
      <w:r>
        <w:rPr>
          <w:spacing w:val="-2"/>
        </w:rPr>
        <w:t xml:space="preserve"> 2011; </w:t>
      </w:r>
      <w:r>
        <w:rPr>
          <w:b/>
          <w:bCs/>
          <w:spacing w:val="-2"/>
        </w:rPr>
        <w:t>35</w:t>
      </w:r>
      <w:r>
        <w:rPr>
          <w:spacing w:val="-2"/>
        </w:rPr>
        <w:t>: 308-316 [</w:t>
      </w:r>
      <w:proofErr w:type="spellStart"/>
      <w:r>
        <w:rPr>
          <w:spacing w:val="-2"/>
        </w:rPr>
        <w:t>PMID</w:t>
      </w:r>
      <w:proofErr w:type="spellEnd"/>
      <w:r>
        <w:rPr>
          <w:spacing w:val="-2"/>
        </w:rPr>
        <w:t xml:space="preserve">: 21527593 </w:t>
      </w:r>
      <w:proofErr w:type="spellStart"/>
      <w:r>
        <w:rPr>
          <w:spacing w:val="-2"/>
        </w:rPr>
        <w:t>DOI</w:t>
      </w:r>
      <w:proofErr w:type="spellEnd"/>
      <w:r>
        <w:rPr>
          <w:spacing w:val="-2"/>
        </w:rPr>
        <w:t>: 10.1177/0148607110381267]</w:t>
      </w:r>
    </w:p>
    <w:p w:rsidR="00B50B8C" w:rsidRDefault="00B50B8C" w:rsidP="00B50B8C">
      <w:pPr>
        <w:pStyle w:val="-1"/>
        <w:rPr>
          <w:spacing w:val="-2"/>
        </w:rPr>
      </w:pPr>
      <w:r>
        <w:rPr>
          <w:spacing w:val="-2"/>
        </w:rPr>
        <w:t>25</w:t>
      </w:r>
      <w:r>
        <w:rPr>
          <w:spacing w:val="-2"/>
        </w:rPr>
        <w:tab/>
      </w:r>
      <w:proofErr w:type="spellStart"/>
      <w:r>
        <w:rPr>
          <w:b/>
          <w:bCs/>
          <w:spacing w:val="-2"/>
        </w:rPr>
        <w:t>Siffledeen</w:t>
      </w:r>
      <w:proofErr w:type="spellEnd"/>
      <w:r>
        <w:rPr>
          <w:b/>
          <w:bCs/>
          <w:spacing w:val="-2"/>
        </w:rPr>
        <w:t xml:space="preserve"> </w:t>
      </w:r>
      <w:proofErr w:type="spellStart"/>
      <w:r>
        <w:rPr>
          <w:b/>
          <w:bCs/>
          <w:spacing w:val="-2"/>
        </w:rPr>
        <w:t>JS</w:t>
      </w:r>
      <w:proofErr w:type="spellEnd"/>
      <w:r>
        <w:rPr>
          <w:spacing w:val="-2"/>
        </w:rPr>
        <w:t xml:space="preserve">, </w:t>
      </w:r>
      <w:proofErr w:type="spellStart"/>
      <w:r>
        <w:rPr>
          <w:spacing w:val="-2"/>
        </w:rPr>
        <w:t>Siminoski</w:t>
      </w:r>
      <w:proofErr w:type="spellEnd"/>
      <w:r>
        <w:rPr>
          <w:spacing w:val="-2"/>
        </w:rPr>
        <w:t xml:space="preserve"> K, Steinhart H, Greenberg G, </w:t>
      </w:r>
      <w:proofErr w:type="spellStart"/>
      <w:r>
        <w:rPr>
          <w:spacing w:val="-2"/>
        </w:rPr>
        <w:t>Fedorak</w:t>
      </w:r>
      <w:proofErr w:type="spellEnd"/>
      <w:r>
        <w:rPr>
          <w:spacing w:val="-2"/>
        </w:rPr>
        <w:t xml:space="preserve"> RN. </w:t>
      </w:r>
      <w:proofErr w:type="gramStart"/>
      <w:r>
        <w:rPr>
          <w:spacing w:val="-2"/>
        </w:rPr>
        <w:t xml:space="preserve">The frequency of vitamin D deficiency in adults with </w:t>
      </w:r>
      <w:proofErr w:type="spellStart"/>
      <w:r>
        <w:rPr>
          <w:spacing w:val="-2"/>
        </w:rPr>
        <w:t>Crohn’s</w:t>
      </w:r>
      <w:proofErr w:type="spellEnd"/>
      <w:r>
        <w:rPr>
          <w:spacing w:val="-2"/>
        </w:rPr>
        <w:t xml:space="preserve"> disease.</w:t>
      </w:r>
      <w:proofErr w:type="gramEnd"/>
      <w:r>
        <w:rPr>
          <w:spacing w:val="-2"/>
        </w:rPr>
        <w:t xml:space="preserve"> </w:t>
      </w:r>
      <w:r>
        <w:rPr>
          <w:i/>
          <w:iCs/>
          <w:spacing w:val="-2"/>
        </w:rPr>
        <w:t xml:space="preserve">Can J </w:t>
      </w:r>
      <w:proofErr w:type="spellStart"/>
      <w:r>
        <w:rPr>
          <w:i/>
          <w:iCs/>
          <w:spacing w:val="-2"/>
        </w:rPr>
        <w:t>Gastroenterol</w:t>
      </w:r>
      <w:proofErr w:type="spellEnd"/>
      <w:r>
        <w:rPr>
          <w:spacing w:val="-2"/>
        </w:rPr>
        <w:t xml:space="preserve"> 2003; </w:t>
      </w:r>
      <w:r>
        <w:rPr>
          <w:b/>
          <w:bCs/>
          <w:spacing w:val="-2"/>
        </w:rPr>
        <w:t>17</w:t>
      </w:r>
      <w:r>
        <w:rPr>
          <w:spacing w:val="-2"/>
        </w:rPr>
        <w:t>: 473-478 [</w:t>
      </w:r>
      <w:proofErr w:type="spellStart"/>
      <w:r>
        <w:rPr>
          <w:spacing w:val="-2"/>
        </w:rPr>
        <w:t>PMID</w:t>
      </w:r>
      <w:proofErr w:type="spellEnd"/>
      <w:r>
        <w:rPr>
          <w:spacing w:val="-2"/>
        </w:rPr>
        <w:t>: 12945007]</w:t>
      </w:r>
    </w:p>
    <w:p w:rsidR="00B50B8C" w:rsidRDefault="00B50B8C" w:rsidP="00B50B8C">
      <w:pPr>
        <w:pStyle w:val="-1"/>
        <w:rPr>
          <w:spacing w:val="-2"/>
        </w:rPr>
      </w:pPr>
      <w:r>
        <w:rPr>
          <w:spacing w:val="-2"/>
        </w:rPr>
        <w:t>26</w:t>
      </w:r>
      <w:r>
        <w:rPr>
          <w:spacing w:val="-2"/>
        </w:rPr>
        <w:tab/>
      </w:r>
      <w:proofErr w:type="spellStart"/>
      <w:r>
        <w:rPr>
          <w:b/>
          <w:bCs/>
          <w:spacing w:val="-2"/>
        </w:rPr>
        <w:t>Silvennoinen</w:t>
      </w:r>
      <w:proofErr w:type="spellEnd"/>
      <w:r>
        <w:rPr>
          <w:b/>
          <w:bCs/>
          <w:spacing w:val="-2"/>
        </w:rPr>
        <w:t xml:space="preserve"> J</w:t>
      </w:r>
      <w:r>
        <w:rPr>
          <w:spacing w:val="-2"/>
        </w:rPr>
        <w:t xml:space="preserve">. Relationships between vitamin D, parathyroid hormone and bone mineral density in inflammatory bowel disease. </w:t>
      </w:r>
      <w:r>
        <w:rPr>
          <w:i/>
          <w:iCs/>
          <w:spacing w:val="-2"/>
        </w:rPr>
        <w:t>J Intern Med</w:t>
      </w:r>
      <w:r>
        <w:rPr>
          <w:spacing w:val="-2"/>
        </w:rPr>
        <w:t xml:space="preserve"> 1996; </w:t>
      </w:r>
      <w:r>
        <w:rPr>
          <w:b/>
          <w:bCs/>
          <w:spacing w:val="-2"/>
        </w:rPr>
        <w:t>239</w:t>
      </w:r>
      <w:r>
        <w:rPr>
          <w:spacing w:val="-2"/>
        </w:rPr>
        <w:t>: 131-137 [</w:t>
      </w:r>
      <w:proofErr w:type="spellStart"/>
      <w:r>
        <w:rPr>
          <w:spacing w:val="-2"/>
        </w:rPr>
        <w:t>PMID</w:t>
      </w:r>
      <w:proofErr w:type="spellEnd"/>
      <w:r>
        <w:rPr>
          <w:spacing w:val="-2"/>
        </w:rPr>
        <w:t>: 8568480]</w:t>
      </w:r>
    </w:p>
    <w:p w:rsidR="00B50B8C" w:rsidRDefault="00B50B8C" w:rsidP="00B50B8C">
      <w:pPr>
        <w:pStyle w:val="-1"/>
        <w:rPr>
          <w:spacing w:val="-2"/>
        </w:rPr>
      </w:pPr>
      <w:r>
        <w:rPr>
          <w:spacing w:val="-2"/>
        </w:rPr>
        <w:t>27</w:t>
      </w:r>
      <w:r>
        <w:rPr>
          <w:spacing w:val="-2"/>
        </w:rPr>
        <w:tab/>
      </w:r>
      <w:proofErr w:type="spellStart"/>
      <w:r>
        <w:rPr>
          <w:b/>
          <w:bCs/>
          <w:spacing w:val="-2"/>
        </w:rPr>
        <w:t>Sadeghian</w:t>
      </w:r>
      <w:proofErr w:type="spellEnd"/>
      <w:r>
        <w:rPr>
          <w:b/>
          <w:bCs/>
          <w:spacing w:val="-2"/>
        </w:rPr>
        <w:t xml:space="preserve"> M</w:t>
      </w:r>
      <w:r>
        <w:rPr>
          <w:spacing w:val="-2"/>
        </w:rPr>
        <w:t xml:space="preserve">, </w:t>
      </w:r>
      <w:proofErr w:type="spellStart"/>
      <w:r>
        <w:rPr>
          <w:spacing w:val="-2"/>
        </w:rPr>
        <w:t>Saneei</w:t>
      </w:r>
      <w:proofErr w:type="spellEnd"/>
      <w:r>
        <w:rPr>
          <w:spacing w:val="-2"/>
        </w:rPr>
        <w:t xml:space="preserve"> P, </w:t>
      </w:r>
      <w:proofErr w:type="spellStart"/>
      <w:r>
        <w:rPr>
          <w:spacing w:val="-2"/>
        </w:rPr>
        <w:t>Siassi</w:t>
      </w:r>
      <w:proofErr w:type="spellEnd"/>
      <w:r>
        <w:rPr>
          <w:spacing w:val="-2"/>
        </w:rPr>
        <w:t xml:space="preserve"> F, </w:t>
      </w:r>
      <w:proofErr w:type="spellStart"/>
      <w:r>
        <w:rPr>
          <w:spacing w:val="-2"/>
        </w:rPr>
        <w:t>Esmaillzadeh</w:t>
      </w:r>
      <w:proofErr w:type="spellEnd"/>
      <w:r>
        <w:rPr>
          <w:spacing w:val="-2"/>
        </w:rPr>
        <w:t xml:space="preserve"> A. Vitamin D status in relation to </w:t>
      </w:r>
      <w:proofErr w:type="spellStart"/>
      <w:r>
        <w:rPr>
          <w:spacing w:val="-2"/>
        </w:rPr>
        <w:t>Crohn’s</w:t>
      </w:r>
      <w:proofErr w:type="spellEnd"/>
      <w:r>
        <w:rPr>
          <w:spacing w:val="-2"/>
        </w:rPr>
        <w:t xml:space="preserve"> disease: Meta-analysis of observational studies. </w:t>
      </w:r>
      <w:r>
        <w:rPr>
          <w:i/>
          <w:iCs/>
          <w:spacing w:val="-2"/>
        </w:rPr>
        <w:t>Nutrition</w:t>
      </w:r>
      <w:r>
        <w:rPr>
          <w:spacing w:val="-2"/>
        </w:rPr>
        <w:t xml:space="preserve"> 2016; </w:t>
      </w:r>
      <w:r>
        <w:rPr>
          <w:b/>
          <w:bCs/>
          <w:spacing w:val="-2"/>
        </w:rPr>
        <w:t>32</w:t>
      </w:r>
      <w:r>
        <w:rPr>
          <w:spacing w:val="-2"/>
        </w:rPr>
        <w:t>: 505-514 [</w:t>
      </w:r>
      <w:proofErr w:type="spellStart"/>
      <w:r>
        <w:rPr>
          <w:spacing w:val="-2"/>
        </w:rPr>
        <w:t>PMID</w:t>
      </w:r>
      <w:proofErr w:type="spellEnd"/>
      <w:r>
        <w:rPr>
          <w:spacing w:val="-2"/>
        </w:rPr>
        <w:t xml:space="preserve">: 26837598 </w:t>
      </w:r>
      <w:proofErr w:type="spellStart"/>
      <w:r>
        <w:rPr>
          <w:spacing w:val="-2"/>
        </w:rPr>
        <w:t>DOI</w:t>
      </w:r>
      <w:proofErr w:type="spellEnd"/>
      <w:r>
        <w:rPr>
          <w:spacing w:val="-2"/>
        </w:rPr>
        <w:t>: 10.1016/j.nut.2015.11.008]</w:t>
      </w:r>
    </w:p>
    <w:p w:rsidR="00B50B8C" w:rsidRDefault="00B50B8C" w:rsidP="00B50B8C">
      <w:pPr>
        <w:pStyle w:val="-1"/>
        <w:rPr>
          <w:spacing w:val="-3"/>
        </w:rPr>
      </w:pPr>
      <w:r>
        <w:rPr>
          <w:spacing w:val="-3"/>
        </w:rPr>
        <w:t>28</w:t>
      </w:r>
      <w:r>
        <w:rPr>
          <w:spacing w:val="-3"/>
        </w:rPr>
        <w:tab/>
      </w:r>
      <w:proofErr w:type="spellStart"/>
      <w:r>
        <w:rPr>
          <w:b/>
          <w:bCs/>
          <w:spacing w:val="-3"/>
        </w:rPr>
        <w:t>Frigstad</w:t>
      </w:r>
      <w:proofErr w:type="spellEnd"/>
      <w:r>
        <w:rPr>
          <w:b/>
          <w:bCs/>
          <w:spacing w:val="-3"/>
        </w:rPr>
        <w:t xml:space="preserve"> SO</w:t>
      </w:r>
      <w:r>
        <w:rPr>
          <w:spacing w:val="-3"/>
        </w:rPr>
        <w:t xml:space="preserve">, </w:t>
      </w:r>
      <w:proofErr w:type="spellStart"/>
      <w:r>
        <w:rPr>
          <w:spacing w:val="-3"/>
        </w:rPr>
        <w:t>Høivik</w:t>
      </w:r>
      <w:proofErr w:type="spellEnd"/>
      <w:r>
        <w:rPr>
          <w:spacing w:val="-3"/>
        </w:rPr>
        <w:t xml:space="preserve"> M, </w:t>
      </w:r>
      <w:proofErr w:type="spellStart"/>
      <w:r>
        <w:rPr>
          <w:spacing w:val="-3"/>
        </w:rPr>
        <w:t>Jahnsen</w:t>
      </w:r>
      <w:proofErr w:type="spellEnd"/>
      <w:r>
        <w:rPr>
          <w:spacing w:val="-3"/>
        </w:rPr>
        <w:t xml:space="preserve"> J, Dahl SR, </w:t>
      </w:r>
      <w:proofErr w:type="spellStart"/>
      <w:r>
        <w:rPr>
          <w:spacing w:val="-3"/>
        </w:rPr>
        <w:t>Cvancarova</w:t>
      </w:r>
      <w:proofErr w:type="spellEnd"/>
      <w:r>
        <w:rPr>
          <w:spacing w:val="-3"/>
        </w:rPr>
        <w:t xml:space="preserve"> M, </w:t>
      </w:r>
      <w:proofErr w:type="spellStart"/>
      <w:r>
        <w:rPr>
          <w:spacing w:val="-3"/>
        </w:rPr>
        <w:t>Grimstad</w:t>
      </w:r>
      <w:proofErr w:type="spellEnd"/>
      <w:r>
        <w:rPr>
          <w:spacing w:val="-3"/>
        </w:rPr>
        <w:t xml:space="preserve"> T, </w:t>
      </w:r>
      <w:proofErr w:type="spellStart"/>
      <w:r>
        <w:rPr>
          <w:spacing w:val="-3"/>
        </w:rPr>
        <w:t>Berset</w:t>
      </w:r>
      <w:proofErr w:type="spellEnd"/>
      <w:r>
        <w:rPr>
          <w:spacing w:val="-3"/>
        </w:rPr>
        <w:t xml:space="preserve"> IP, </w:t>
      </w:r>
      <w:proofErr w:type="spellStart"/>
      <w:r>
        <w:rPr>
          <w:spacing w:val="-3"/>
        </w:rPr>
        <w:t>Huppertz-Hauss</w:t>
      </w:r>
      <w:proofErr w:type="spellEnd"/>
      <w:r>
        <w:rPr>
          <w:spacing w:val="-3"/>
        </w:rPr>
        <w:t xml:space="preserve"> G, </w:t>
      </w:r>
      <w:proofErr w:type="spellStart"/>
      <w:r>
        <w:rPr>
          <w:spacing w:val="-3"/>
        </w:rPr>
        <w:t>Hovde</w:t>
      </w:r>
      <w:proofErr w:type="spellEnd"/>
      <w:r>
        <w:rPr>
          <w:spacing w:val="-3"/>
        </w:rPr>
        <w:t xml:space="preserve"> Ø, </w:t>
      </w:r>
      <w:proofErr w:type="spellStart"/>
      <w:r>
        <w:rPr>
          <w:spacing w:val="-3"/>
        </w:rPr>
        <w:t>Torp</w:t>
      </w:r>
      <w:proofErr w:type="spellEnd"/>
      <w:r>
        <w:rPr>
          <w:spacing w:val="-3"/>
        </w:rPr>
        <w:t xml:space="preserve"> R, </w:t>
      </w:r>
      <w:proofErr w:type="spellStart"/>
      <w:r>
        <w:rPr>
          <w:spacing w:val="-3"/>
        </w:rPr>
        <w:t>Bernklev</w:t>
      </w:r>
      <w:proofErr w:type="spellEnd"/>
      <w:r>
        <w:rPr>
          <w:spacing w:val="-3"/>
        </w:rPr>
        <w:t xml:space="preserve"> T, </w:t>
      </w:r>
      <w:proofErr w:type="spellStart"/>
      <w:r>
        <w:rPr>
          <w:spacing w:val="-3"/>
        </w:rPr>
        <w:t>Moum</w:t>
      </w:r>
      <w:proofErr w:type="spellEnd"/>
      <w:r>
        <w:rPr>
          <w:spacing w:val="-3"/>
        </w:rPr>
        <w:t xml:space="preserve"> B, </w:t>
      </w:r>
      <w:proofErr w:type="spellStart"/>
      <w:r>
        <w:rPr>
          <w:spacing w:val="-3"/>
        </w:rPr>
        <w:t>Jelsness-Jørgensen</w:t>
      </w:r>
      <w:proofErr w:type="spellEnd"/>
      <w:r>
        <w:rPr>
          <w:spacing w:val="-3"/>
        </w:rPr>
        <w:t xml:space="preserve"> LP. Vitamin D deficiency in inflammatory bowel disease: prevalence and predictors in a Norwegian outpatient population. </w:t>
      </w:r>
      <w:proofErr w:type="spellStart"/>
      <w:r>
        <w:rPr>
          <w:i/>
          <w:iCs/>
          <w:spacing w:val="-3"/>
        </w:rPr>
        <w:t>Scand</w:t>
      </w:r>
      <w:proofErr w:type="spellEnd"/>
      <w:r>
        <w:rPr>
          <w:i/>
          <w:iCs/>
          <w:spacing w:val="-3"/>
        </w:rPr>
        <w:t xml:space="preserve"> J </w:t>
      </w:r>
      <w:proofErr w:type="spellStart"/>
      <w:r>
        <w:rPr>
          <w:i/>
          <w:iCs/>
          <w:spacing w:val="-3"/>
        </w:rPr>
        <w:t>Gastroenterol</w:t>
      </w:r>
      <w:proofErr w:type="spellEnd"/>
      <w:r>
        <w:rPr>
          <w:spacing w:val="-3"/>
        </w:rPr>
        <w:t xml:space="preserve"> 2017; </w:t>
      </w:r>
      <w:r>
        <w:rPr>
          <w:b/>
          <w:bCs/>
          <w:spacing w:val="-3"/>
        </w:rPr>
        <w:t>52</w:t>
      </w:r>
      <w:r>
        <w:rPr>
          <w:spacing w:val="-3"/>
        </w:rPr>
        <w:t>: 100-106 [</w:t>
      </w:r>
      <w:proofErr w:type="spellStart"/>
      <w:r>
        <w:rPr>
          <w:spacing w:val="-3"/>
        </w:rPr>
        <w:t>PMID</w:t>
      </w:r>
      <w:proofErr w:type="spellEnd"/>
      <w:r>
        <w:rPr>
          <w:spacing w:val="-3"/>
        </w:rPr>
        <w:t xml:space="preserve">: 27603182 </w:t>
      </w:r>
      <w:proofErr w:type="spellStart"/>
      <w:r>
        <w:rPr>
          <w:spacing w:val="-3"/>
        </w:rPr>
        <w:t>DOI</w:t>
      </w:r>
      <w:proofErr w:type="spellEnd"/>
      <w:r>
        <w:rPr>
          <w:spacing w:val="-3"/>
        </w:rPr>
        <w:t>: 10.1080/00365521.2016.1233577]</w:t>
      </w:r>
    </w:p>
    <w:p w:rsidR="00B50B8C" w:rsidRDefault="00B50B8C" w:rsidP="00B50B8C">
      <w:pPr>
        <w:pStyle w:val="-1"/>
        <w:rPr>
          <w:spacing w:val="-2"/>
        </w:rPr>
      </w:pPr>
      <w:r>
        <w:rPr>
          <w:spacing w:val="-2"/>
        </w:rPr>
        <w:t>29</w:t>
      </w:r>
      <w:r>
        <w:rPr>
          <w:spacing w:val="-2"/>
        </w:rPr>
        <w:tab/>
      </w:r>
      <w:proofErr w:type="spellStart"/>
      <w:r>
        <w:rPr>
          <w:b/>
          <w:bCs/>
          <w:spacing w:val="-2"/>
        </w:rPr>
        <w:t>Jahnsen</w:t>
      </w:r>
      <w:proofErr w:type="spellEnd"/>
      <w:r>
        <w:rPr>
          <w:b/>
          <w:bCs/>
          <w:spacing w:val="-2"/>
        </w:rPr>
        <w:t xml:space="preserve"> J</w:t>
      </w:r>
      <w:r>
        <w:rPr>
          <w:spacing w:val="-2"/>
        </w:rPr>
        <w:t xml:space="preserve">, </w:t>
      </w:r>
      <w:proofErr w:type="spellStart"/>
      <w:r>
        <w:rPr>
          <w:spacing w:val="-2"/>
        </w:rPr>
        <w:t>Falch</w:t>
      </w:r>
      <w:proofErr w:type="spellEnd"/>
      <w:r>
        <w:rPr>
          <w:spacing w:val="-2"/>
        </w:rPr>
        <w:t xml:space="preserve"> JA, </w:t>
      </w:r>
      <w:proofErr w:type="spellStart"/>
      <w:r>
        <w:rPr>
          <w:spacing w:val="-2"/>
        </w:rPr>
        <w:t>Mowinckel</w:t>
      </w:r>
      <w:proofErr w:type="spellEnd"/>
      <w:r>
        <w:rPr>
          <w:spacing w:val="-2"/>
        </w:rPr>
        <w:t xml:space="preserve"> P, </w:t>
      </w:r>
      <w:proofErr w:type="spellStart"/>
      <w:r>
        <w:rPr>
          <w:spacing w:val="-2"/>
        </w:rPr>
        <w:t>Aadland</w:t>
      </w:r>
      <w:proofErr w:type="spellEnd"/>
      <w:r>
        <w:rPr>
          <w:spacing w:val="-2"/>
        </w:rPr>
        <w:t xml:space="preserve"> E. Vitamin D status, parathyroid hormone and bone mineral density in patients with inflammatory bowel disease. </w:t>
      </w:r>
      <w:proofErr w:type="spellStart"/>
      <w:r>
        <w:rPr>
          <w:i/>
          <w:iCs/>
          <w:spacing w:val="-2"/>
        </w:rPr>
        <w:t>Scand</w:t>
      </w:r>
      <w:proofErr w:type="spellEnd"/>
      <w:r>
        <w:rPr>
          <w:i/>
          <w:iCs/>
          <w:spacing w:val="-2"/>
        </w:rPr>
        <w:t xml:space="preserve"> J </w:t>
      </w:r>
      <w:proofErr w:type="spellStart"/>
      <w:r>
        <w:rPr>
          <w:i/>
          <w:iCs/>
          <w:spacing w:val="-2"/>
        </w:rPr>
        <w:t>Gastroenterol</w:t>
      </w:r>
      <w:proofErr w:type="spellEnd"/>
      <w:r>
        <w:rPr>
          <w:spacing w:val="-2"/>
        </w:rPr>
        <w:t xml:space="preserve"> 2002; </w:t>
      </w:r>
      <w:r>
        <w:rPr>
          <w:b/>
          <w:bCs/>
          <w:spacing w:val="-2"/>
        </w:rPr>
        <w:t>37</w:t>
      </w:r>
      <w:r>
        <w:rPr>
          <w:spacing w:val="-2"/>
        </w:rPr>
        <w:t>: 192-199 [</w:t>
      </w:r>
      <w:proofErr w:type="spellStart"/>
      <w:r>
        <w:rPr>
          <w:spacing w:val="-2"/>
        </w:rPr>
        <w:t>PMID</w:t>
      </w:r>
      <w:proofErr w:type="spellEnd"/>
      <w:r>
        <w:rPr>
          <w:spacing w:val="-2"/>
        </w:rPr>
        <w:t>: 11843057]</w:t>
      </w:r>
    </w:p>
    <w:p w:rsidR="00B50B8C" w:rsidRDefault="00B50B8C" w:rsidP="00B50B8C">
      <w:pPr>
        <w:pStyle w:val="-1"/>
        <w:rPr>
          <w:spacing w:val="-2"/>
        </w:rPr>
      </w:pPr>
      <w:r>
        <w:rPr>
          <w:spacing w:val="-2"/>
        </w:rPr>
        <w:t>30</w:t>
      </w:r>
      <w:r>
        <w:rPr>
          <w:spacing w:val="-2"/>
        </w:rPr>
        <w:tab/>
      </w:r>
      <w:proofErr w:type="spellStart"/>
      <w:r>
        <w:rPr>
          <w:b/>
          <w:bCs/>
          <w:spacing w:val="-2"/>
        </w:rPr>
        <w:t>Jørgensen</w:t>
      </w:r>
      <w:proofErr w:type="spellEnd"/>
      <w:r>
        <w:rPr>
          <w:b/>
          <w:bCs/>
          <w:spacing w:val="-2"/>
        </w:rPr>
        <w:t xml:space="preserve"> </w:t>
      </w:r>
      <w:proofErr w:type="spellStart"/>
      <w:r>
        <w:rPr>
          <w:b/>
          <w:bCs/>
          <w:spacing w:val="-2"/>
        </w:rPr>
        <w:t>SP</w:t>
      </w:r>
      <w:proofErr w:type="spellEnd"/>
      <w:r>
        <w:rPr>
          <w:spacing w:val="-2"/>
        </w:rPr>
        <w:t xml:space="preserve">, </w:t>
      </w:r>
      <w:proofErr w:type="spellStart"/>
      <w:r>
        <w:rPr>
          <w:spacing w:val="-2"/>
        </w:rPr>
        <w:t>Hvas</w:t>
      </w:r>
      <w:proofErr w:type="spellEnd"/>
      <w:r>
        <w:rPr>
          <w:spacing w:val="-2"/>
        </w:rPr>
        <w:t xml:space="preserve"> CL, </w:t>
      </w:r>
      <w:proofErr w:type="spellStart"/>
      <w:r>
        <w:rPr>
          <w:spacing w:val="-2"/>
        </w:rPr>
        <w:t>Agnholt</w:t>
      </w:r>
      <w:proofErr w:type="spellEnd"/>
      <w:r>
        <w:rPr>
          <w:spacing w:val="-2"/>
        </w:rPr>
        <w:t xml:space="preserve"> J, Christensen LA, </w:t>
      </w:r>
      <w:proofErr w:type="spellStart"/>
      <w:r>
        <w:rPr>
          <w:spacing w:val="-2"/>
        </w:rPr>
        <w:t>Heickendorff</w:t>
      </w:r>
      <w:proofErr w:type="spellEnd"/>
      <w:r>
        <w:rPr>
          <w:spacing w:val="-2"/>
        </w:rPr>
        <w:t xml:space="preserve"> L, </w:t>
      </w:r>
      <w:proofErr w:type="spellStart"/>
      <w:r>
        <w:rPr>
          <w:spacing w:val="-2"/>
        </w:rPr>
        <w:t>Dahlerup</w:t>
      </w:r>
      <w:proofErr w:type="spellEnd"/>
      <w:r>
        <w:rPr>
          <w:spacing w:val="-2"/>
        </w:rPr>
        <w:t xml:space="preserve"> </w:t>
      </w:r>
      <w:proofErr w:type="spellStart"/>
      <w:r>
        <w:rPr>
          <w:spacing w:val="-2"/>
        </w:rPr>
        <w:t>JF</w:t>
      </w:r>
      <w:proofErr w:type="spellEnd"/>
      <w:r>
        <w:rPr>
          <w:spacing w:val="-2"/>
        </w:rPr>
        <w:t xml:space="preserve">. Active </w:t>
      </w:r>
      <w:proofErr w:type="spellStart"/>
      <w:r>
        <w:rPr>
          <w:spacing w:val="-2"/>
        </w:rPr>
        <w:t>Crohn’s</w:t>
      </w:r>
      <w:proofErr w:type="spellEnd"/>
      <w:r>
        <w:rPr>
          <w:spacing w:val="-2"/>
        </w:rPr>
        <w:t xml:space="preserve"> disease is associated with low vitamin D levels. </w:t>
      </w:r>
      <w:r>
        <w:rPr>
          <w:i/>
          <w:iCs/>
          <w:spacing w:val="-2"/>
        </w:rPr>
        <w:t xml:space="preserve">J </w:t>
      </w:r>
      <w:proofErr w:type="spellStart"/>
      <w:r>
        <w:rPr>
          <w:i/>
          <w:iCs/>
          <w:spacing w:val="-2"/>
        </w:rPr>
        <w:t>Crohns</w:t>
      </w:r>
      <w:proofErr w:type="spellEnd"/>
      <w:r>
        <w:rPr>
          <w:i/>
          <w:iCs/>
          <w:spacing w:val="-2"/>
        </w:rPr>
        <w:t xml:space="preserve"> Colitis</w:t>
      </w:r>
      <w:r>
        <w:rPr>
          <w:spacing w:val="-2"/>
        </w:rPr>
        <w:t xml:space="preserve"> 2013; </w:t>
      </w:r>
      <w:r>
        <w:rPr>
          <w:b/>
          <w:bCs/>
          <w:spacing w:val="-2"/>
        </w:rPr>
        <w:t>7</w:t>
      </w:r>
      <w:r>
        <w:rPr>
          <w:spacing w:val="-2"/>
        </w:rPr>
        <w:t>: e407-e413 [</w:t>
      </w:r>
      <w:proofErr w:type="spellStart"/>
      <w:r>
        <w:rPr>
          <w:spacing w:val="-2"/>
        </w:rPr>
        <w:t>PMID</w:t>
      </w:r>
      <w:proofErr w:type="spellEnd"/>
      <w:r>
        <w:rPr>
          <w:spacing w:val="-2"/>
        </w:rPr>
        <w:t xml:space="preserve">: 23403039 </w:t>
      </w:r>
      <w:proofErr w:type="spellStart"/>
      <w:r>
        <w:rPr>
          <w:spacing w:val="-2"/>
        </w:rPr>
        <w:t>DOI</w:t>
      </w:r>
      <w:proofErr w:type="spellEnd"/>
      <w:r>
        <w:rPr>
          <w:spacing w:val="-2"/>
        </w:rPr>
        <w:t>: 10.1016/j.crohns.2013.01.012]</w:t>
      </w:r>
    </w:p>
    <w:p w:rsidR="00B50B8C" w:rsidRDefault="00B50B8C" w:rsidP="00B50B8C">
      <w:pPr>
        <w:pStyle w:val="-1"/>
        <w:rPr>
          <w:spacing w:val="-2"/>
        </w:rPr>
      </w:pPr>
      <w:r>
        <w:rPr>
          <w:spacing w:val="-2"/>
        </w:rPr>
        <w:t>31</w:t>
      </w:r>
      <w:r>
        <w:rPr>
          <w:spacing w:val="-2"/>
        </w:rPr>
        <w:tab/>
      </w:r>
      <w:proofErr w:type="spellStart"/>
      <w:r>
        <w:rPr>
          <w:b/>
          <w:bCs/>
          <w:spacing w:val="-2"/>
        </w:rPr>
        <w:t>Blanck</w:t>
      </w:r>
      <w:proofErr w:type="spellEnd"/>
      <w:r>
        <w:rPr>
          <w:b/>
          <w:bCs/>
          <w:spacing w:val="-2"/>
        </w:rPr>
        <w:t xml:space="preserve"> S</w:t>
      </w:r>
      <w:r>
        <w:rPr>
          <w:spacing w:val="-2"/>
        </w:rPr>
        <w:t xml:space="preserve">, </w:t>
      </w:r>
      <w:proofErr w:type="spellStart"/>
      <w:r>
        <w:rPr>
          <w:spacing w:val="-2"/>
        </w:rPr>
        <w:t>Aberra</w:t>
      </w:r>
      <w:proofErr w:type="spellEnd"/>
      <w:r>
        <w:rPr>
          <w:spacing w:val="-2"/>
        </w:rPr>
        <w:t xml:space="preserve"> F. Vitamin d deficiency is associated with ulcerative colitis disease activity. </w:t>
      </w:r>
      <w:r>
        <w:rPr>
          <w:i/>
          <w:iCs/>
          <w:spacing w:val="-2"/>
        </w:rPr>
        <w:t xml:space="preserve">Dig Dis </w:t>
      </w:r>
      <w:proofErr w:type="spellStart"/>
      <w:r>
        <w:rPr>
          <w:i/>
          <w:iCs/>
          <w:spacing w:val="-2"/>
        </w:rPr>
        <w:t>Sci</w:t>
      </w:r>
      <w:proofErr w:type="spellEnd"/>
      <w:r>
        <w:rPr>
          <w:spacing w:val="-2"/>
        </w:rPr>
        <w:t xml:space="preserve"> 2013; </w:t>
      </w:r>
      <w:r>
        <w:rPr>
          <w:b/>
          <w:bCs/>
          <w:spacing w:val="-2"/>
        </w:rPr>
        <w:t>58</w:t>
      </w:r>
      <w:r>
        <w:rPr>
          <w:spacing w:val="-2"/>
        </w:rPr>
        <w:t>: 1698-1702 [</w:t>
      </w:r>
      <w:proofErr w:type="spellStart"/>
      <w:r>
        <w:rPr>
          <w:spacing w:val="-2"/>
        </w:rPr>
        <w:t>PMID</w:t>
      </w:r>
      <w:proofErr w:type="spellEnd"/>
      <w:r>
        <w:rPr>
          <w:spacing w:val="-2"/>
        </w:rPr>
        <w:t xml:space="preserve">: 23334382 </w:t>
      </w:r>
      <w:proofErr w:type="spellStart"/>
      <w:r>
        <w:rPr>
          <w:spacing w:val="-2"/>
        </w:rPr>
        <w:t>DOI</w:t>
      </w:r>
      <w:proofErr w:type="spellEnd"/>
      <w:r>
        <w:rPr>
          <w:spacing w:val="-2"/>
        </w:rPr>
        <w:t>: 10.1007/s10620-012-2531-7]</w:t>
      </w:r>
    </w:p>
    <w:p w:rsidR="00B50B8C" w:rsidRDefault="00B50B8C" w:rsidP="00B50B8C">
      <w:pPr>
        <w:pStyle w:val="-1"/>
        <w:rPr>
          <w:spacing w:val="-2"/>
        </w:rPr>
      </w:pPr>
      <w:r>
        <w:rPr>
          <w:spacing w:val="-2"/>
        </w:rPr>
        <w:t>32</w:t>
      </w:r>
      <w:r>
        <w:rPr>
          <w:spacing w:val="-2"/>
        </w:rPr>
        <w:tab/>
      </w:r>
      <w:proofErr w:type="spellStart"/>
      <w:r>
        <w:rPr>
          <w:b/>
          <w:bCs/>
          <w:spacing w:val="-2"/>
        </w:rPr>
        <w:t>Kabbani</w:t>
      </w:r>
      <w:proofErr w:type="spellEnd"/>
      <w:r>
        <w:rPr>
          <w:b/>
          <w:bCs/>
          <w:spacing w:val="-2"/>
        </w:rPr>
        <w:t xml:space="preserve"> TA</w:t>
      </w:r>
      <w:r>
        <w:rPr>
          <w:spacing w:val="-2"/>
        </w:rPr>
        <w:t xml:space="preserve">, </w:t>
      </w:r>
      <w:proofErr w:type="spellStart"/>
      <w:r>
        <w:rPr>
          <w:spacing w:val="-2"/>
        </w:rPr>
        <w:t>Koutroubakis</w:t>
      </w:r>
      <w:proofErr w:type="spellEnd"/>
      <w:r>
        <w:rPr>
          <w:spacing w:val="-2"/>
        </w:rPr>
        <w:t xml:space="preserve"> IE, Schoen RE, Ramos-Rivers C, Shah N, </w:t>
      </w:r>
      <w:proofErr w:type="spellStart"/>
      <w:r>
        <w:rPr>
          <w:spacing w:val="-2"/>
        </w:rPr>
        <w:t>Swoger</w:t>
      </w:r>
      <w:proofErr w:type="spellEnd"/>
      <w:r>
        <w:rPr>
          <w:spacing w:val="-2"/>
        </w:rPr>
        <w:t xml:space="preserve"> J, </w:t>
      </w:r>
      <w:proofErr w:type="spellStart"/>
      <w:r>
        <w:rPr>
          <w:spacing w:val="-2"/>
        </w:rPr>
        <w:t>Regueiro</w:t>
      </w:r>
      <w:proofErr w:type="spellEnd"/>
      <w:r>
        <w:rPr>
          <w:spacing w:val="-2"/>
        </w:rPr>
        <w:t xml:space="preserve"> M, Barrie A, Schwartz M, </w:t>
      </w:r>
      <w:proofErr w:type="spellStart"/>
      <w:r>
        <w:rPr>
          <w:spacing w:val="-2"/>
        </w:rPr>
        <w:t>Hashash</w:t>
      </w:r>
      <w:proofErr w:type="spellEnd"/>
      <w:r>
        <w:rPr>
          <w:spacing w:val="-2"/>
        </w:rPr>
        <w:t xml:space="preserve"> JG, </w:t>
      </w:r>
      <w:proofErr w:type="spellStart"/>
      <w:r>
        <w:rPr>
          <w:spacing w:val="-2"/>
        </w:rPr>
        <w:t>Baidoo</w:t>
      </w:r>
      <w:proofErr w:type="spellEnd"/>
      <w:r>
        <w:rPr>
          <w:spacing w:val="-2"/>
        </w:rPr>
        <w:t xml:space="preserve"> L, Dunn MA, </w:t>
      </w:r>
      <w:proofErr w:type="spellStart"/>
      <w:r>
        <w:rPr>
          <w:spacing w:val="-2"/>
        </w:rPr>
        <w:t>Binion</w:t>
      </w:r>
      <w:proofErr w:type="spellEnd"/>
      <w:r>
        <w:rPr>
          <w:spacing w:val="-2"/>
        </w:rPr>
        <w:t xml:space="preserve"> DG. Association of Vitamin D Level </w:t>
      </w:r>
      <w:proofErr w:type="gramStart"/>
      <w:r>
        <w:rPr>
          <w:spacing w:val="-2"/>
        </w:rPr>
        <w:t>With</w:t>
      </w:r>
      <w:proofErr w:type="gramEnd"/>
      <w:r>
        <w:rPr>
          <w:spacing w:val="-2"/>
        </w:rPr>
        <w:t xml:space="preserve"> Clinical Status in Inflammatory Bowel Disease: A 5-Year Longitudinal Study. </w:t>
      </w:r>
      <w:r>
        <w:rPr>
          <w:i/>
          <w:iCs/>
          <w:spacing w:val="-2"/>
        </w:rPr>
        <w:t xml:space="preserve">Am J </w:t>
      </w:r>
      <w:proofErr w:type="spellStart"/>
      <w:r>
        <w:rPr>
          <w:i/>
          <w:iCs/>
          <w:spacing w:val="-2"/>
        </w:rPr>
        <w:t>Gastroenterol</w:t>
      </w:r>
      <w:proofErr w:type="spellEnd"/>
      <w:r>
        <w:rPr>
          <w:spacing w:val="-2"/>
        </w:rPr>
        <w:t xml:space="preserve"> 2016; </w:t>
      </w:r>
      <w:r>
        <w:rPr>
          <w:b/>
          <w:bCs/>
          <w:spacing w:val="-2"/>
        </w:rPr>
        <w:t>111</w:t>
      </w:r>
      <w:r>
        <w:rPr>
          <w:spacing w:val="-2"/>
        </w:rPr>
        <w:t>: 712-719 [</w:t>
      </w:r>
      <w:proofErr w:type="spellStart"/>
      <w:r>
        <w:rPr>
          <w:spacing w:val="-2"/>
        </w:rPr>
        <w:t>PMID</w:t>
      </w:r>
      <w:proofErr w:type="spellEnd"/>
      <w:r>
        <w:rPr>
          <w:spacing w:val="-2"/>
        </w:rPr>
        <w:t xml:space="preserve">: 26952579 </w:t>
      </w:r>
      <w:proofErr w:type="spellStart"/>
      <w:r>
        <w:rPr>
          <w:spacing w:val="-2"/>
        </w:rPr>
        <w:t>DOI</w:t>
      </w:r>
      <w:proofErr w:type="spellEnd"/>
      <w:r>
        <w:rPr>
          <w:spacing w:val="-2"/>
        </w:rPr>
        <w:t>: 10.1038/ajg.2016.53]</w:t>
      </w:r>
    </w:p>
    <w:p w:rsidR="00B50B8C" w:rsidRDefault="00B50B8C" w:rsidP="00B50B8C">
      <w:pPr>
        <w:pStyle w:val="-1"/>
        <w:rPr>
          <w:spacing w:val="-2"/>
          <w:lang w:val="en-GB"/>
        </w:rPr>
      </w:pPr>
      <w:r>
        <w:rPr>
          <w:spacing w:val="-2"/>
          <w:lang w:val="en-GB"/>
        </w:rPr>
        <w:t>33</w:t>
      </w:r>
      <w:r>
        <w:rPr>
          <w:spacing w:val="-2"/>
          <w:lang w:val="en-GB"/>
        </w:rPr>
        <w:tab/>
      </w:r>
      <w:proofErr w:type="spellStart"/>
      <w:r>
        <w:rPr>
          <w:b/>
          <w:bCs/>
          <w:spacing w:val="-2"/>
          <w:lang w:val="en-GB"/>
        </w:rPr>
        <w:t>Holick</w:t>
      </w:r>
      <w:proofErr w:type="spellEnd"/>
      <w:r>
        <w:rPr>
          <w:b/>
          <w:bCs/>
          <w:spacing w:val="-2"/>
          <w:lang w:val="en-GB"/>
        </w:rPr>
        <w:t xml:space="preserve"> MF</w:t>
      </w:r>
      <w:r>
        <w:rPr>
          <w:spacing w:val="-2"/>
          <w:lang w:val="en-GB"/>
        </w:rPr>
        <w:t xml:space="preserve">. </w:t>
      </w:r>
      <w:proofErr w:type="gramStart"/>
      <w:r>
        <w:rPr>
          <w:spacing w:val="-2"/>
          <w:lang w:val="en-GB"/>
        </w:rPr>
        <w:t>Vitamin D deficiency.</w:t>
      </w:r>
      <w:proofErr w:type="gramEnd"/>
      <w:r>
        <w:rPr>
          <w:spacing w:val="-2"/>
          <w:lang w:val="en-GB"/>
        </w:rPr>
        <w:t xml:space="preserve"> </w:t>
      </w:r>
      <w:r>
        <w:rPr>
          <w:i/>
          <w:iCs/>
          <w:spacing w:val="-2"/>
          <w:lang w:val="en-GB"/>
        </w:rPr>
        <w:t xml:space="preserve">N </w:t>
      </w:r>
      <w:proofErr w:type="spellStart"/>
      <w:r>
        <w:rPr>
          <w:i/>
          <w:iCs/>
          <w:spacing w:val="-2"/>
          <w:lang w:val="en-GB"/>
        </w:rPr>
        <w:t>Engl</w:t>
      </w:r>
      <w:proofErr w:type="spellEnd"/>
      <w:r>
        <w:rPr>
          <w:i/>
          <w:iCs/>
          <w:spacing w:val="-2"/>
          <w:lang w:val="en-GB"/>
        </w:rPr>
        <w:t xml:space="preserve"> J Med</w:t>
      </w:r>
      <w:r>
        <w:rPr>
          <w:spacing w:val="-2"/>
          <w:lang w:val="en-GB"/>
        </w:rPr>
        <w:t xml:space="preserve"> 2007; </w:t>
      </w:r>
      <w:r>
        <w:rPr>
          <w:b/>
          <w:bCs/>
          <w:spacing w:val="-2"/>
          <w:lang w:val="en-GB"/>
        </w:rPr>
        <w:t>357</w:t>
      </w:r>
      <w:r>
        <w:rPr>
          <w:spacing w:val="-2"/>
          <w:lang w:val="en-GB"/>
        </w:rPr>
        <w:t>: 266-281 [</w:t>
      </w:r>
      <w:proofErr w:type="spellStart"/>
      <w:r>
        <w:rPr>
          <w:spacing w:val="-2"/>
          <w:lang w:val="en-GB"/>
        </w:rPr>
        <w:t>PMID</w:t>
      </w:r>
      <w:proofErr w:type="spellEnd"/>
      <w:r>
        <w:rPr>
          <w:spacing w:val="-2"/>
          <w:lang w:val="en-GB"/>
        </w:rPr>
        <w:t xml:space="preserve">: 17634462 </w:t>
      </w:r>
      <w:proofErr w:type="spellStart"/>
      <w:r>
        <w:rPr>
          <w:spacing w:val="-2"/>
          <w:lang w:val="en-GB"/>
        </w:rPr>
        <w:t>DOI</w:t>
      </w:r>
      <w:proofErr w:type="spellEnd"/>
      <w:r>
        <w:rPr>
          <w:spacing w:val="-2"/>
          <w:lang w:val="en-GB"/>
        </w:rPr>
        <w:t>: 10.1056/NEJMra070553]</w:t>
      </w:r>
    </w:p>
    <w:p w:rsidR="00B50B8C" w:rsidRDefault="00B50B8C" w:rsidP="00B50B8C">
      <w:pPr>
        <w:pStyle w:val="-1"/>
        <w:rPr>
          <w:spacing w:val="-2"/>
          <w:lang w:val="en-GB"/>
        </w:rPr>
      </w:pPr>
      <w:r>
        <w:rPr>
          <w:spacing w:val="-2"/>
          <w:lang w:val="en-GB"/>
        </w:rPr>
        <w:t>34</w:t>
      </w:r>
      <w:r>
        <w:rPr>
          <w:spacing w:val="-2"/>
          <w:lang w:val="en-GB"/>
        </w:rPr>
        <w:tab/>
      </w:r>
      <w:proofErr w:type="spellStart"/>
      <w:r>
        <w:rPr>
          <w:b/>
          <w:bCs/>
          <w:spacing w:val="-2"/>
          <w:lang w:val="en-GB"/>
        </w:rPr>
        <w:t>Lennard</w:t>
      </w:r>
      <w:proofErr w:type="spellEnd"/>
      <w:r>
        <w:rPr>
          <w:b/>
          <w:bCs/>
          <w:spacing w:val="-2"/>
          <w:lang w:val="en-GB"/>
        </w:rPr>
        <w:t>-Jones JE</w:t>
      </w:r>
      <w:r>
        <w:rPr>
          <w:spacing w:val="-2"/>
          <w:lang w:val="en-GB"/>
        </w:rPr>
        <w:t xml:space="preserve">. </w:t>
      </w:r>
      <w:proofErr w:type="gramStart"/>
      <w:r>
        <w:rPr>
          <w:spacing w:val="-2"/>
          <w:lang w:val="en-GB"/>
        </w:rPr>
        <w:t>Classification of inflammatory bowel disease.</w:t>
      </w:r>
      <w:proofErr w:type="gramEnd"/>
      <w:r>
        <w:rPr>
          <w:spacing w:val="-2"/>
          <w:lang w:val="en-GB"/>
        </w:rPr>
        <w:t xml:space="preserve"> </w:t>
      </w:r>
      <w:proofErr w:type="spellStart"/>
      <w:r>
        <w:rPr>
          <w:i/>
          <w:iCs/>
          <w:spacing w:val="-2"/>
          <w:lang w:val="en-GB"/>
        </w:rPr>
        <w:t>Scand</w:t>
      </w:r>
      <w:proofErr w:type="spellEnd"/>
      <w:r>
        <w:rPr>
          <w:i/>
          <w:iCs/>
          <w:spacing w:val="-2"/>
          <w:lang w:val="en-GB"/>
        </w:rPr>
        <w:t xml:space="preserve"> J </w:t>
      </w:r>
      <w:proofErr w:type="spellStart"/>
      <w:r>
        <w:rPr>
          <w:i/>
          <w:iCs/>
          <w:spacing w:val="-2"/>
          <w:lang w:val="en-GB"/>
        </w:rPr>
        <w:t>Gastroenterol</w:t>
      </w:r>
      <w:proofErr w:type="spellEnd"/>
      <w:r>
        <w:rPr>
          <w:i/>
          <w:iCs/>
          <w:spacing w:val="-2"/>
          <w:lang w:val="en-GB"/>
        </w:rPr>
        <w:t xml:space="preserve"> </w:t>
      </w:r>
      <w:proofErr w:type="spellStart"/>
      <w:r>
        <w:rPr>
          <w:i/>
          <w:iCs/>
          <w:spacing w:val="-2"/>
          <w:lang w:val="en-GB"/>
        </w:rPr>
        <w:t>Suppl</w:t>
      </w:r>
      <w:proofErr w:type="spellEnd"/>
      <w:r>
        <w:rPr>
          <w:spacing w:val="-2"/>
          <w:lang w:val="en-GB"/>
        </w:rPr>
        <w:t xml:space="preserve"> 1989; </w:t>
      </w:r>
      <w:r>
        <w:rPr>
          <w:b/>
          <w:bCs/>
          <w:spacing w:val="-2"/>
          <w:lang w:val="en-GB"/>
        </w:rPr>
        <w:t>170</w:t>
      </w:r>
      <w:r>
        <w:rPr>
          <w:spacing w:val="-2"/>
          <w:lang w:val="en-GB"/>
        </w:rPr>
        <w:t>: 2-6; discussion 16-9 [</w:t>
      </w:r>
      <w:proofErr w:type="spellStart"/>
      <w:r>
        <w:rPr>
          <w:spacing w:val="-2"/>
          <w:lang w:val="en-GB"/>
        </w:rPr>
        <w:t>PMID</w:t>
      </w:r>
      <w:proofErr w:type="spellEnd"/>
      <w:r>
        <w:rPr>
          <w:spacing w:val="-2"/>
          <w:lang w:val="en-GB"/>
        </w:rPr>
        <w:t>: 2617184]</w:t>
      </w:r>
    </w:p>
    <w:p w:rsidR="00B50B8C" w:rsidRDefault="00B50B8C" w:rsidP="00B50B8C">
      <w:pPr>
        <w:pStyle w:val="-1"/>
        <w:rPr>
          <w:spacing w:val="-2"/>
          <w:lang w:val="en-GB"/>
        </w:rPr>
      </w:pPr>
      <w:r>
        <w:rPr>
          <w:spacing w:val="-2"/>
          <w:lang w:val="en-GB"/>
        </w:rPr>
        <w:t>35</w:t>
      </w:r>
      <w:r>
        <w:rPr>
          <w:spacing w:val="-2"/>
          <w:lang w:val="en-GB"/>
        </w:rPr>
        <w:tab/>
      </w:r>
      <w:proofErr w:type="spellStart"/>
      <w:r>
        <w:rPr>
          <w:b/>
          <w:bCs/>
          <w:spacing w:val="-2"/>
          <w:lang w:val="en-GB"/>
        </w:rPr>
        <w:t>Cashman</w:t>
      </w:r>
      <w:proofErr w:type="spellEnd"/>
      <w:r>
        <w:rPr>
          <w:b/>
          <w:bCs/>
          <w:spacing w:val="-2"/>
          <w:lang w:val="en-GB"/>
        </w:rPr>
        <w:t xml:space="preserve"> </w:t>
      </w:r>
      <w:proofErr w:type="spellStart"/>
      <w:r>
        <w:rPr>
          <w:b/>
          <w:bCs/>
          <w:spacing w:val="-2"/>
          <w:lang w:val="en-GB"/>
        </w:rPr>
        <w:t>KD</w:t>
      </w:r>
      <w:proofErr w:type="spellEnd"/>
      <w:r>
        <w:rPr>
          <w:spacing w:val="-2"/>
          <w:lang w:val="en-GB"/>
        </w:rPr>
        <w:t xml:space="preserve">, Dowling KG, </w:t>
      </w:r>
      <w:proofErr w:type="spellStart"/>
      <w:r>
        <w:rPr>
          <w:spacing w:val="-2"/>
          <w:lang w:val="en-GB"/>
        </w:rPr>
        <w:t>Škrabáková</w:t>
      </w:r>
      <w:proofErr w:type="spellEnd"/>
      <w:r>
        <w:rPr>
          <w:spacing w:val="-2"/>
          <w:lang w:val="en-GB"/>
        </w:rPr>
        <w:t xml:space="preserve"> Z, </w:t>
      </w:r>
      <w:proofErr w:type="spellStart"/>
      <w:r>
        <w:rPr>
          <w:spacing w:val="-2"/>
          <w:lang w:val="en-GB"/>
        </w:rPr>
        <w:t>Kiely</w:t>
      </w:r>
      <w:proofErr w:type="spellEnd"/>
      <w:r>
        <w:rPr>
          <w:spacing w:val="-2"/>
          <w:lang w:val="en-GB"/>
        </w:rPr>
        <w:t xml:space="preserve"> M, </w:t>
      </w:r>
      <w:proofErr w:type="spellStart"/>
      <w:r>
        <w:rPr>
          <w:spacing w:val="-2"/>
          <w:lang w:val="en-GB"/>
        </w:rPr>
        <w:t>Lamberg-Allardt</w:t>
      </w:r>
      <w:proofErr w:type="spellEnd"/>
      <w:r>
        <w:rPr>
          <w:spacing w:val="-2"/>
          <w:lang w:val="en-GB"/>
        </w:rPr>
        <w:t xml:space="preserve"> C, </w:t>
      </w:r>
      <w:proofErr w:type="spellStart"/>
      <w:r>
        <w:rPr>
          <w:spacing w:val="-2"/>
          <w:lang w:val="en-GB"/>
        </w:rPr>
        <w:t>Durazo-Arvizu</w:t>
      </w:r>
      <w:proofErr w:type="spellEnd"/>
      <w:r>
        <w:rPr>
          <w:spacing w:val="-2"/>
          <w:lang w:val="en-GB"/>
        </w:rPr>
        <w:t xml:space="preserve"> RA, </w:t>
      </w:r>
      <w:proofErr w:type="spellStart"/>
      <w:r>
        <w:rPr>
          <w:spacing w:val="-2"/>
          <w:lang w:val="en-GB"/>
        </w:rPr>
        <w:t>Sempos</w:t>
      </w:r>
      <w:proofErr w:type="spellEnd"/>
      <w:r>
        <w:rPr>
          <w:spacing w:val="-2"/>
          <w:lang w:val="en-GB"/>
        </w:rPr>
        <w:t xml:space="preserve"> CT, </w:t>
      </w:r>
      <w:proofErr w:type="spellStart"/>
      <w:r>
        <w:rPr>
          <w:spacing w:val="-2"/>
          <w:lang w:val="en-GB"/>
        </w:rPr>
        <w:t>Koskinen</w:t>
      </w:r>
      <w:proofErr w:type="spellEnd"/>
      <w:r>
        <w:rPr>
          <w:spacing w:val="-2"/>
          <w:lang w:val="en-GB"/>
        </w:rPr>
        <w:t xml:space="preserve"> S, </w:t>
      </w:r>
      <w:proofErr w:type="spellStart"/>
      <w:r>
        <w:rPr>
          <w:spacing w:val="-2"/>
          <w:lang w:val="en-GB"/>
        </w:rPr>
        <w:t>Lundqvist</w:t>
      </w:r>
      <w:proofErr w:type="spellEnd"/>
      <w:r>
        <w:rPr>
          <w:spacing w:val="-2"/>
          <w:lang w:val="en-GB"/>
        </w:rPr>
        <w:t xml:space="preserve"> A, </w:t>
      </w:r>
      <w:proofErr w:type="spellStart"/>
      <w:r>
        <w:rPr>
          <w:spacing w:val="-2"/>
          <w:lang w:val="en-GB"/>
        </w:rPr>
        <w:t>Sundvall</w:t>
      </w:r>
      <w:proofErr w:type="spellEnd"/>
      <w:r>
        <w:rPr>
          <w:spacing w:val="-2"/>
          <w:lang w:val="en-GB"/>
        </w:rPr>
        <w:t xml:space="preserve"> J, </w:t>
      </w:r>
      <w:proofErr w:type="spellStart"/>
      <w:r>
        <w:rPr>
          <w:spacing w:val="-2"/>
          <w:lang w:val="en-GB"/>
        </w:rPr>
        <w:t>Linneberg</w:t>
      </w:r>
      <w:proofErr w:type="spellEnd"/>
      <w:r>
        <w:rPr>
          <w:spacing w:val="-2"/>
          <w:lang w:val="en-GB"/>
        </w:rPr>
        <w:t xml:space="preserve"> A, </w:t>
      </w:r>
      <w:proofErr w:type="spellStart"/>
      <w:r>
        <w:rPr>
          <w:spacing w:val="-2"/>
          <w:lang w:val="en-GB"/>
        </w:rPr>
        <w:t>Thuesen</w:t>
      </w:r>
      <w:proofErr w:type="spellEnd"/>
      <w:r>
        <w:rPr>
          <w:spacing w:val="-2"/>
          <w:lang w:val="en-GB"/>
        </w:rPr>
        <w:t xml:space="preserve"> B, </w:t>
      </w:r>
      <w:proofErr w:type="spellStart"/>
      <w:r>
        <w:rPr>
          <w:spacing w:val="-2"/>
          <w:lang w:val="en-GB"/>
        </w:rPr>
        <w:t>Husemoen</w:t>
      </w:r>
      <w:proofErr w:type="spellEnd"/>
      <w:r>
        <w:rPr>
          <w:spacing w:val="-2"/>
          <w:lang w:val="en-GB"/>
        </w:rPr>
        <w:t xml:space="preserve"> LL, Meyer HE, </w:t>
      </w:r>
      <w:proofErr w:type="spellStart"/>
      <w:r>
        <w:rPr>
          <w:spacing w:val="-2"/>
          <w:lang w:val="en-GB"/>
        </w:rPr>
        <w:t>Holvik</w:t>
      </w:r>
      <w:proofErr w:type="spellEnd"/>
      <w:r>
        <w:rPr>
          <w:spacing w:val="-2"/>
          <w:lang w:val="en-GB"/>
        </w:rPr>
        <w:t xml:space="preserve"> K, </w:t>
      </w:r>
      <w:proofErr w:type="spellStart"/>
      <w:r>
        <w:rPr>
          <w:spacing w:val="-2"/>
          <w:lang w:val="en-GB"/>
        </w:rPr>
        <w:t>Grønborg</w:t>
      </w:r>
      <w:proofErr w:type="spellEnd"/>
      <w:r>
        <w:rPr>
          <w:spacing w:val="-2"/>
          <w:lang w:val="en-GB"/>
        </w:rPr>
        <w:t xml:space="preserve"> IM, </w:t>
      </w:r>
      <w:proofErr w:type="spellStart"/>
      <w:r>
        <w:rPr>
          <w:spacing w:val="-2"/>
          <w:lang w:val="en-GB"/>
        </w:rPr>
        <w:t>Tetens</w:t>
      </w:r>
      <w:proofErr w:type="spellEnd"/>
      <w:r>
        <w:rPr>
          <w:spacing w:val="-2"/>
          <w:lang w:val="en-GB"/>
        </w:rPr>
        <w:t xml:space="preserve"> I, Andersen R. Standardizing serum 25-hydroxyvitamin D data from four Nordic population samples using the Vitamin D Standardization Program protocols: Shedding new light on vitamin D status in Nordic individuals. </w:t>
      </w:r>
      <w:proofErr w:type="spellStart"/>
      <w:r>
        <w:rPr>
          <w:i/>
          <w:iCs/>
          <w:spacing w:val="-2"/>
          <w:lang w:val="en-GB"/>
        </w:rPr>
        <w:t>Scand</w:t>
      </w:r>
      <w:proofErr w:type="spellEnd"/>
      <w:r>
        <w:rPr>
          <w:i/>
          <w:iCs/>
          <w:spacing w:val="-2"/>
          <w:lang w:val="en-GB"/>
        </w:rPr>
        <w:t xml:space="preserve"> J </w:t>
      </w:r>
      <w:proofErr w:type="spellStart"/>
      <w:r>
        <w:rPr>
          <w:i/>
          <w:iCs/>
          <w:spacing w:val="-2"/>
          <w:lang w:val="en-GB"/>
        </w:rPr>
        <w:t>Clin</w:t>
      </w:r>
      <w:proofErr w:type="spellEnd"/>
      <w:r>
        <w:rPr>
          <w:i/>
          <w:iCs/>
          <w:spacing w:val="-2"/>
          <w:lang w:val="en-GB"/>
        </w:rPr>
        <w:t xml:space="preserve"> Lab Invest</w:t>
      </w:r>
      <w:r>
        <w:rPr>
          <w:spacing w:val="-2"/>
          <w:lang w:val="en-GB"/>
        </w:rPr>
        <w:t xml:space="preserve"> 2015; </w:t>
      </w:r>
      <w:r>
        <w:rPr>
          <w:b/>
          <w:bCs/>
          <w:spacing w:val="-2"/>
          <w:lang w:val="en-GB"/>
        </w:rPr>
        <w:t>75</w:t>
      </w:r>
      <w:r>
        <w:rPr>
          <w:spacing w:val="-2"/>
          <w:lang w:val="en-GB"/>
        </w:rPr>
        <w:t>: 549-561 [</w:t>
      </w:r>
      <w:proofErr w:type="spellStart"/>
      <w:r>
        <w:rPr>
          <w:spacing w:val="-2"/>
          <w:lang w:val="en-GB"/>
        </w:rPr>
        <w:t>PMID</w:t>
      </w:r>
      <w:proofErr w:type="spellEnd"/>
      <w:r>
        <w:rPr>
          <w:spacing w:val="-2"/>
          <w:lang w:val="en-GB"/>
        </w:rPr>
        <w:t xml:space="preserve">: 26305421 </w:t>
      </w:r>
      <w:proofErr w:type="spellStart"/>
      <w:r>
        <w:rPr>
          <w:spacing w:val="-2"/>
          <w:lang w:val="en-GB"/>
        </w:rPr>
        <w:t>DOI</w:t>
      </w:r>
      <w:proofErr w:type="spellEnd"/>
      <w:r>
        <w:rPr>
          <w:spacing w:val="-2"/>
          <w:lang w:val="en-GB"/>
        </w:rPr>
        <w:t>: 10.3109/00365513.2015.1057898]</w:t>
      </w:r>
    </w:p>
    <w:p w:rsidR="00B50B8C" w:rsidRDefault="00B50B8C" w:rsidP="00B50B8C">
      <w:pPr>
        <w:pStyle w:val="-1"/>
        <w:rPr>
          <w:spacing w:val="-2"/>
          <w:lang w:val="en-GB"/>
        </w:rPr>
      </w:pPr>
      <w:r>
        <w:rPr>
          <w:spacing w:val="-2"/>
          <w:lang w:val="en-GB"/>
        </w:rPr>
        <w:t>36</w:t>
      </w:r>
      <w:r>
        <w:rPr>
          <w:spacing w:val="-2"/>
          <w:lang w:val="en-GB"/>
        </w:rPr>
        <w:tab/>
      </w:r>
      <w:r>
        <w:rPr>
          <w:b/>
          <w:bCs/>
          <w:spacing w:val="-2"/>
          <w:lang w:val="en-GB"/>
        </w:rPr>
        <w:t xml:space="preserve">Travis </w:t>
      </w:r>
      <w:proofErr w:type="spellStart"/>
      <w:r>
        <w:rPr>
          <w:b/>
          <w:bCs/>
          <w:spacing w:val="-2"/>
          <w:lang w:val="en-GB"/>
        </w:rPr>
        <w:t>SP</w:t>
      </w:r>
      <w:proofErr w:type="spellEnd"/>
      <w:r>
        <w:rPr>
          <w:spacing w:val="-2"/>
          <w:lang w:val="en-GB"/>
        </w:rPr>
        <w:t xml:space="preserve">, Higgins </w:t>
      </w:r>
      <w:proofErr w:type="spellStart"/>
      <w:r>
        <w:rPr>
          <w:spacing w:val="-2"/>
          <w:lang w:val="en-GB"/>
        </w:rPr>
        <w:t>PD</w:t>
      </w:r>
      <w:proofErr w:type="spellEnd"/>
      <w:r>
        <w:rPr>
          <w:spacing w:val="-2"/>
          <w:lang w:val="en-GB"/>
        </w:rPr>
        <w:t xml:space="preserve">, Orchard T, Van Der </w:t>
      </w:r>
      <w:proofErr w:type="spellStart"/>
      <w:r>
        <w:rPr>
          <w:spacing w:val="-2"/>
          <w:lang w:val="en-GB"/>
        </w:rPr>
        <w:t>Woude</w:t>
      </w:r>
      <w:proofErr w:type="spellEnd"/>
      <w:r>
        <w:rPr>
          <w:spacing w:val="-2"/>
          <w:lang w:val="en-GB"/>
        </w:rPr>
        <w:t xml:space="preserve"> CJ, </w:t>
      </w:r>
      <w:proofErr w:type="spellStart"/>
      <w:r>
        <w:rPr>
          <w:spacing w:val="-2"/>
          <w:lang w:val="en-GB"/>
        </w:rPr>
        <w:t>Panaccione</w:t>
      </w:r>
      <w:proofErr w:type="spellEnd"/>
      <w:r>
        <w:rPr>
          <w:spacing w:val="-2"/>
          <w:lang w:val="en-GB"/>
        </w:rPr>
        <w:t xml:space="preserve"> R, </w:t>
      </w:r>
      <w:proofErr w:type="spellStart"/>
      <w:r>
        <w:rPr>
          <w:spacing w:val="-2"/>
          <w:lang w:val="en-GB"/>
        </w:rPr>
        <w:t>Bitton</w:t>
      </w:r>
      <w:proofErr w:type="spellEnd"/>
      <w:r>
        <w:rPr>
          <w:spacing w:val="-2"/>
          <w:lang w:val="en-GB"/>
        </w:rPr>
        <w:t xml:space="preserve"> A, </w:t>
      </w:r>
      <w:proofErr w:type="spellStart"/>
      <w:r>
        <w:rPr>
          <w:spacing w:val="-2"/>
          <w:lang w:val="en-GB"/>
        </w:rPr>
        <w:t>O’Morain</w:t>
      </w:r>
      <w:proofErr w:type="spellEnd"/>
      <w:r>
        <w:rPr>
          <w:spacing w:val="-2"/>
          <w:lang w:val="en-GB"/>
        </w:rPr>
        <w:t xml:space="preserve"> C, </w:t>
      </w:r>
      <w:proofErr w:type="spellStart"/>
      <w:r>
        <w:rPr>
          <w:spacing w:val="-2"/>
          <w:lang w:val="en-GB"/>
        </w:rPr>
        <w:t>Panés</w:t>
      </w:r>
      <w:proofErr w:type="spellEnd"/>
      <w:r>
        <w:rPr>
          <w:spacing w:val="-2"/>
          <w:lang w:val="en-GB"/>
        </w:rPr>
        <w:t xml:space="preserve"> J, Sturm A, </w:t>
      </w:r>
      <w:proofErr w:type="spellStart"/>
      <w:r>
        <w:rPr>
          <w:spacing w:val="-2"/>
          <w:lang w:val="en-GB"/>
        </w:rPr>
        <w:t>Reinisch</w:t>
      </w:r>
      <w:proofErr w:type="spellEnd"/>
      <w:r>
        <w:rPr>
          <w:spacing w:val="-2"/>
          <w:lang w:val="en-GB"/>
        </w:rPr>
        <w:t xml:space="preserve"> W, </w:t>
      </w:r>
      <w:proofErr w:type="spellStart"/>
      <w:proofErr w:type="gramStart"/>
      <w:r>
        <w:rPr>
          <w:spacing w:val="-2"/>
          <w:lang w:val="en-GB"/>
        </w:rPr>
        <w:t>Kamm</w:t>
      </w:r>
      <w:proofErr w:type="spellEnd"/>
      <w:proofErr w:type="gramEnd"/>
      <w:r>
        <w:rPr>
          <w:spacing w:val="-2"/>
          <w:lang w:val="en-GB"/>
        </w:rPr>
        <w:t xml:space="preserve"> MA, </w:t>
      </w:r>
      <w:proofErr w:type="spellStart"/>
      <w:r>
        <w:rPr>
          <w:spacing w:val="-2"/>
          <w:lang w:val="en-GB"/>
        </w:rPr>
        <w:t>D’Haens</w:t>
      </w:r>
      <w:proofErr w:type="spellEnd"/>
      <w:r>
        <w:rPr>
          <w:spacing w:val="-2"/>
          <w:lang w:val="en-GB"/>
        </w:rPr>
        <w:t xml:space="preserve"> G. Review article: defining remission in ulcerative colitis. </w:t>
      </w:r>
      <w:r>
        <w:rPr>
          <w:i/>
          <w:iCs/>
          <w:spacing w:val="-2"/>
          <w:lang w:val="en-GB"/>
        </w:rPr>
        <w:t xml:space="preserve">Aliment </w:t>
      </w:r>
      <w:proofErr w:type="spellStart"/>
      <w:r>
        <w:rPr>
          <w:i/>
          <w:iCs/>
          <w:spacing w:val="-2"/>
          <w:lang w:val="en-GB"/>
        </w:rPr>
        <w:t>Pharmacol</w:t>
      </w:r>
      <w:proofErr w:type="spellEnd"/>
      <w:r>
        <w:rPr>
          <w:i/>
          <w:iCs/>
          <w:spacing w:val="-2"/>
          <w:lang w:val="en-GB"/>
        </w:rPr>
        <w:t xml:space="preserve"> </w:t>
      </w:r>
      <w:proofErr w:type="spellStart"/>
      <w:r>
        <w:rPr>
          <w:i/>
          <w:iCs/>
          <w:spacing w:val="-2"/>
          <w:lang w:val="en-GB"/>
        </w:rPr>
        <w:t>Ther</w:t>
      </w:r>
      <w:proofErr w:type="spellEnd"/>
      <w:r>
        <w:rPr>
          <w:spacing w:val="-2"/>
          <w:lang w:val="en-GB"/>
        </w:rPr>
        <w:t xml:space="preserve"> 2011; </w:t>
      </w:r>
      <w:r>
        <w:rPr>
          <w:b/>
          <w:bCs/>
          <w:spacing w:val="-2"/>
          <w:lang w:val="en-GB"/>
        </w:rPr>
        <w:t>34</w:t>
      </w:r>
      <w:r>
        <w:rPr>
          <w:spacing w:val="-2"/>
          <w:lang w:val="en-GB"/>
        </w:rPr>
        <w:t>: 113-124 [</w:t>
      </w:r>
      <w:proofErr w:type="spellStart"/>
      <w:r>
        <w:rPr>
          <w:spacing w:val="-2"/>
          <w:lang w:val="en-GB"/>
        </w:rPr>
        <w:t>PMID</w:t>
      </w:r>
      <w:proofErr w:type="spellEnd"/>
      <w:r>
        <w:rPr>
          <w:spacing w:val="-2"/>
          <w:lang w:val="en-GB"/>
        </w:rPr>
        <w:t xml:space="preserve">: 21615435 </w:t>
      </w:r>
      <w:proofErr w:type="spellStart"/>
      <w:r>
        <w:rPr>
          <w:spacing w:val="-2"/>
          <w:lang w:val="en-GB"/>
        </w:rPr>
        <w:t>DOI</w:t>
      </w:r>
      <w:proofErr w:type="spellEnd"/>
      <w:r>
        <w:rPr>
          <w:spacing w:val="-2"/>
          <w:lang w:val="en-GB"/>
        </w:rPr>
        <w:t>: 10.1111/j.1365-2036.2011.04701.x]</w:t>
      </w:r>
    </w:p>
    <w:p w:rsidR="00B50B8C" w:rsidRDefault="00B50B8C" w:rsidP="00B50B8C">
      <w:pPr>
        <w:pStyle w:val="-1"/>
        <w:rPr>
          <w:spacing w:val="-2"/>
          <w:lang w:val="en-GB"/>
        </w:rPr>
      </w:pPr>
      <w:r>
        <w:rPr>
          <w:spacing w:val="-2"/>
          <w:lang w:val="en-GB"/>
        </w:rPr>
        <w:t>37</w:t>
      </w:r>
      <w:r>
        <w:rPr>
          <w:spacing w:val="-2"/>
          <w:lang w:val="en-GB"/>
        </w:rPr>
        <w:tab/>
      </w:r>
      <w:proofErr w:type="spellStart"/>
      <w:r>
        <w:rPr>
          <w:b/>
          <w:bCs/>
          <w:spacing w:val="-2"/>
          <w:lang w:val="en-GB"/>
        </w:rPr>
        <w:t>D’Haens</w:t>
      </w:r>
      <w:proofErr w:type="spellEnd"/>
      <w:r>
        <w:rPr>
          <w:b/>
          <w:bCs/>
          <w:spacing w:val="-2"/>
          <w:lang w:val="en-GB"/>
        </w:rPr>
        <w:t xml:space="preserve"> G</w:t>
      </w:r>
      <w:r>
        <w:rPr>
          <w:spacing w:val="-2"/>
          <w:lang w:val="en-GB"/>
        </w:rPr>
        <w:t xml:space="preserve">, </w:t>
      </w:r>
      <w:proofErr w:type="spellStart"/>
      <w:r>
        <w:rPr>
          <w:spacing w:val="-2"/>
          <w:lang w:val="en-GB"/>
        </w:rPr>
        <w:t>Sandborn</w:t>
      </w:r>
      <w:proofErr w:type="spellEnd"/>
      <w:r>
        <w:rPr>
          <w:spacing w:val="-2"/>
          <w:lang w:val="en-GB"/>
        </w:rPr>
        <w:t xml:space="preserve"> </w:t>
      </w:r>
      <w:proofErr w:type="spellStart"/>
      <w:r>
        <w:rPr>
          <w:spacing w:val="-2"/>
          <w:lang w:val="en-GB"/>
        </w:rPr>
        <w:t>WJ</w:t>
      </w:r>
      <w:proofErr w:type="spellEnd"/>
      <w:r>
        <w:rPr>
          <w:spacing w:val="-2"/>
          <w:lang w:val="en-GB"/>
        </w:rPr>
        <w:t xml:space="preserve">, </w:t>
      </w:r>
      <w:proofErr w:type="spellStart"/>
      <w:r>
        <w:rPr>
          <w:spacing w:val="-2"/>
          <w:lang w:val="en-GB"/>
        </w:rPr>
        <w:t>Feagan</w:t>
      </w:r>
      <w:proofErr w:type="spellEnd"/>
      <w:r>
        <w:rPr>
          <w:spacing w:val="-2"/>
          <w:lang w:val="en-GB"/>
        </w:rPr>
        <w:t xml:space="preserve"> BG, </w:t>
      </w:r>
      <w:proofErr w:type="spellStart"/>
      <w:r>
        <w:rPr>
          <w:spacing w:val="-2"/>
          <w:lang w:val="en-GB"/>
        </w:rPr>
        <w:t>Geboes</w:t>
      </w:r>
      <w:proofErr w:type="spellEnd"/>
      <w:r>
        <w:rPr>
          <w:spacing w:val="-2"/>
          <w:lang w:val="en-GB"/>
        </w:rPr>
        <w:t xml:space="preserve"> K, </w:t>
      </w:r>
      <w:proofErr w:type="spellStart"/>
      <w:r>
        <w:rPr>
          <w:spacing w:val="-2"/>
          <w:lang w:val="en-GB"/>
        </w:rPr>
        <w:t>Hanauer</w:t>
      </w:r>
      <w:proofErr w:type="spellEnd"/>
      <w:r>
        <w:rPr>
          <w:spacing w:val="-2"/>
          <w:lang w:val="en-GB"/>
        </w:rPr>
        <w:t xml:space="preserve"> SB, Irvine </w:t>
      </w:r>
      <w:proofErr w:type="spellStart"/>
      <w:r>
        <w:rPr>
          <w:spacing w:val="-2"/>
          <w:lang w:val="en-GB"/>
        </w:rPr>
        <w:t>EJ</w:t>
      </w:r>
      <w:proofErr w:type="spellEnd"/>
      <w:r>
        <w:rPr>
          <w:spacing w:val="-2"/>
          <w:lang w:val="en-GB"/>
        </w:rPr>
        <w:t xml:space="preserve">, </w:t>
      </w:r>
      <w:proofErr w:type="spellStart"/>
      <w:r>
        <w:rPr>
          <w:spacing w:val="-2"/>
          <w:lang w:val="en-GB"/>
        </w:rPr>
        <w:t>Lémann</w:t>
      </w:r>
      <w:proofErr w:type="spellEnd"/>
      <w:r>
        <w:rPr>
          <w:spacing w:val="-2"/>
          <w:lang w:val="en-GB"/>
        </w:rPr>
        <w:t xml:space="preserve"> M, </w:t>
      </w:r>
      <w:proofErr w:type="spellStart"/>
      <w:r>
        <w:rPr>
          <w:spacing w:val="-2"/>
          <w:lang w:val="en-GB"/>
        </w:rPr>
        <w:t>Marteau</w:t>
      </w:r>
      <w:proofErr w:type="spellEnd"/>
      <w:r>
        <w:rPr>
          <w:spacing w:val="-2"/>
          <w:lang w:val="en-GB"/>
        </w:rPr>
        <w:t xml:space="preserve"> P, </w:t>
      </w:r>
      <w:proofErr w:type="spellStart"/>
      <w:r>
        <w:rPr>
          <w:spacing w:val="-2"/>
          <w:lang w:val="en-GB"/>
        </w:rPr>
        <w:t>Rutgeerts</w:t>
      </w:r>
      <w:proofErr w:type="spellEnd"/>
      <w:r>
        <w:rPr>
          <w:spacing w:val="-2"/>
          <w:lang w:val="en-GB"/>
        </w:rPr>
        <w:t xml:space="preserve"> P, </w:t>
      </w:r>
      <w:proofErr w:type="spellStart"/>
      <w:r>
        <w:rPr>
          <w:spacing w:val="-2"/>
          <w:lang w:val="en-GB"/>
        </w:rPr>
        <w:t>Schölmerich</w:t>
      </w:r>
      <w:proofErr w:type="spellEnd"/>
      <w:r>
        <w:rPr>
          <w:spacing w:val="-2"/>
          <w:lang w:val="en-GB"/>
        </w:rPr>
        <w:t xml:space="preserve"> J, Sutherland </w:t>
      </w:r>
      <w:proofErr w:type="spellStart"/>
      <w:r>
        <w:rPr>
          <w:spacing w:val="-2"/>
          <w:lang w:val="en-GB"/>
        </w:rPr>
        <w:t>LR</w:t>
      </w:r>
      <w:proofErr w:type="spellEnd"/>
      <w:r>
        <w:rPr>
          <w:spacing w:val="-2"/>
          <w:lang w:val="en-GB"/>
        </w:rPr>
        <w:t xml:space="preserve">. </w:t>
      </w:r>
      <w:proofErr w:type="gramStart"/>
      <w:r>
        <w:rPr>
          <w:spacing w:val="-2"/>
          <w:lang w:val="en-GB"/>
        </w:rPr>
        <w:t>A review of activity indices and efficacy end points for clinical trials of medical therapy in adults with ulcerative colitis.</w:t>
      </w:r>
      <w:proofErr w:type="gramEnd"/>
      <w:r>
        <w:rPr>
          <w:spacing w:val="-2"/>
          <w:lang w:val="en-GB"/>
        </w:rPr>
        <w:t xml:space="preserve"> </w:t>
      </w:r>
      <w:r>
        <w:rPr>
          <w:i/>
          <w:iCs/>
          <w:spacing w:val="-2"/>
          <w:lang w:val="en-GB"/>
        </w:rPr>
        <w:t>Gastroenterology</w:t>
      </w:r>
      <w:r>
        <w:rPr>
          <w:spacing w:val="-2"/>
          <w:lang w:val="en-GB"/>
        </w:rPr>
        <w:t xml:space="preserve"> 2007; </w:t>
      </w:r>
      <w:r>
        <w:rPr>
          <w:b/>
          <w:bCs/>
          <w:spacing w:val="-2"/>
          <w:lang w:val="en-GB"/>
        </w:rPr>
        <w:lastRenderedPageBreak/>
        <w:t>132</w:t>
      </w:r>
      <w:r>
        <w:rPr>
          <w:spacing w:val="-2"/>
          <w:lang w:val="en-GB"/>
        </w:rPr>
        <w:t>: 763-786 [</w:t>
      </w:r>
      <w:proofErr w:type="spellStart"/>
      <w:r>
        <w:rPr>
          <w:spacing w:val="-2"/>
          <w:lang w:val="en-GB"/>
        </w:rPr>
        <w:t>PMID</w:t>
      </w:r>
      <w:proofErr w:type="spellEnd"/>
      <w:r>
        <w:rPr>
          <w:spacing w:val="-2"/>
          <w:lang w:val="en-GB"/>
        </w:rPr>
        <w:t xml:space="preserve">: 17258735 </w:t>
      </w:r>
      <w:proofErr w:type="spellStart"/>
      <w:r>
        <w:rPr>
          <w:spacing w:val="-2"/>
          <w:lang w:val="en-GB"/>
        </w:rPr>
        <w:t>DOI</w:t>
      </w:r>
      <w:proofErr w:type="spellEnd"/>
      <w:r>
        <w:rPr>
          <w:spacing w:val="-2"/>
          <w:lang w:val="en-GB"/>
        </w:rPr>
        <w:t>: 10.1053/j.gastro.2006.12.038]</w:t>
      </w:r>
    </w:p>
    <w:p w:rsidR="00B50B8C" w:rsidRDefault="00B50B8C" w:rsidP="00B50B8C">
      <w:pPr>
        <w:pStyle w:val="-1"/>
        <w:rPr>
          <w:spacing w:val="-2"/>
          <w:lang w:val="en-GB"/>
        </w:rPr>
      </w:pPr>
      <w:r>
        <w:rPr>
          <w:spacing w:val="-2"/>
          <w:lang w:val="en-GB"/>
        </w:rPr>
        <w:t>38</w:t>
      </w:r>
      <w:r>
        <w:rPr>
          <w:spacing w:val="-2"/>
          <w:lang w:val="en-GB"/>
        </w:rPr>
        <w:tab/>
      </w:r>
      <w:proofErr w:type="spellStart"/>
      <w:r>
        <w:rPr>
          <w:b/>
          <w:bCs/>
          <w:spacing w:val="-2"/>
          <w:lang w:val="en-GB"/>
        </w:rPr>
        <w:t>Kristensen</w:t>
      </w:r>
      <w:proofErr w:type="spellEnd"/>
      <w:r>
        <w:rPr>
          <w:b/>
          <w:bCs/>
          <w:spacing w:val="-2"/>
          <w:lang w:val="en-GB"/>
        </w:rPr>
        <w:t xml:space="preserve"> V</w:t>
      </w:r>
      <w:r>
        <w:rPr>
          <w:spacing w:val="-2"/>
          <w:lang w:val="en-GB"/>
        </w:rPr>
        <w:t xml:space="preserve">, </w:t>
      </w:r>
      <w:proofErr w:type="spellStart"/>
      <w:r>
        <w:rPr>
          <w:spacing w:val="-2"/>
          <w:lang w:val="en-GB"/>
        </w:rPr>
        <w:t>Klepp</w:t>
      </w:r>
      <w:proofErr w:type="spellEnd"/>
      <w:r>
        <w:rPr>
          <w:spacing w:val="-2"/>
          <w:lang w:val="en-GB"/>
        </w:rPr>
        <w:t xml:space="preserve"> P, </w:t>
      </w:r>
      <w:proofErr w:type="spellStart"/>
      <w:r>
        <w:rPr>
          <w:spacing w:val="-2"/>
          <w:lang w:val="en-GB"/>
        </w:rPr>
        <w:t>Cvancarova</w:t>
      </w:r>
      <w:proofErr w:type="spellEnd"/>
      <w:r>
        <w:rPr>
          <w:spacing w:val="-2"/>
          <w:lang w:val="en-GB"/>
        </w:rPr>
        <w:t xml:space="preserve"> M, </w:t>
      </w:r>
      <w:proofErr w:type="spellStart"/>
      <w:r>
        <w:rPr>
          <w:spacing w:val="-2"/>
          <w:lang w:val="en-GB"/>
        </w:rPr>
        <w:t>Røseth</w:t>
      </w:r>
      <w:proofErr w:type="spellEnd"/>
      <w:r>
        <w:rPr>
          <w:spacing w:val="-2"/>
          <w:lang w:val="en-GB"/>
        </w:rPr>
        <w:t xml:space="preserve"> A, </w:t>
      </w:r>
      <w:proofErr w:type="spellStart"/>
      <w:r>
        <w:rPr>
          <w:spacing w:val="-2"/>
          <w:lang w:val="en-GB"/>
        </w:rPr>
        <w:t>Skar</w:t>
      </w:r>
      <w:proofErr w:type="spellEnd"/>
      <w:r>
        <w:rPr>
          <w:spacing w:val="-2"/>
          <w:lang w:val="en-GB"/>
        </w:rPr>
        <w:t xml:space="preserve"> V, </w:t>
      </w:r>
      <w:proofErr w:type="spellStart"/>
      <w:r>
        <w:rPr>
          <w:spacing w:val="-2"/>
          <w:lang w:val="en-GB"/>
        </w:rPr>
        <w:t>Moum</w:t>
      </w:r>
      <w:proofErr w:type="spellEnd"/>
      <w:r>
        <w:rPr>
          <w:spacing w:val="-2"/>
          <w:lang w:val="en-GB"/>
        </w:rPr>
        <w:t xml:space="preserve"> B. Prediction of endoscopic disease activity in ulcerative colitis by two different assays for </w:t>
      </w:r>
      <w:proofErr w:type="spellStart"/>
      <w:r>
        <w:rPr>
          <w:spacing w:val="-2"/>
          <w:lang w:val="en-GB"/>
        </w:rPr>
        <w:t>fecal</w:t>
      </w:r>
      <w:proofErr w:type="spellEnd"/>
      <w:r>
        <w:rPr>
          <w:spacing w:val="-2"/>
          <w:lang w:val="en-GB"/>
        </w:rPr>
        <w:t xml:space="preserve"> </w:t>
      </w:r>
      <w:proofErr w:type="spellStart"/>
      <w:r>
        <w:rPr>
          <w:spacing w:val="-2"/>
          <w:lang w:val="en-GB"/>
        </w:rPr>
        <w:t>calprotectin</w:t>
      </w:r>
      <w:proofErr w:type="spellEnd"/>
      <w:r>
        <w:rPr>
          <w:spacing w:val="-2"/>
          <w:lang w:val="en-GB"/>
        </w:rPr>
        <w:t xml:space="preserve">. </w:t>
      </w:r>
      <w:r>
        <w:rPr>
          <w:i/>
          <w:iCs/>
          <w:spacing w:val="-2"/>
          <w:lang w:val="en-GB"/>
        </w:rPr>
        <w:t xml:space="preserve">J </w:t>
      </w:r>
      <w:proofErr w:type="spellStart"/>
      <w:r>
        <w:rPr>
          <w:i/>
          <w:iCs/>
          <w:spacing w:val="-2"/>
          <w:lang w:val="en-GB"/>
        </w:rPr>
        <w:t>Crohns</w:t>
      </w:r>
      <w:proofErr w:type="spellEnd"/>
      <w:r>
        <w:rPr>
          <w:i/>
          <w:iCs/>
          <w:spacing w:val="-2"/>
          <w:lang w:val="en-GB"/>
        </w:rPr>
        <w:t xml:space="preserve"> Colitis</w:t>
      </w:r>
      <w:r>
        <w:rPr>
          <w:spacing w:val="-2"/>
          <w:lang w:val="en-GB"/>
        </w:rPr>
        <w:t xml:space="preserve"> 2015; </w:t>
      </w:r>
      <w:r>
        <w:rPr>
          <w:b/>
          <w:bCs/>
          <w:spacing w:val="-2"/>
          <w:lang w:val="en-GB"/>
        </w:rPr>
        <w:t>9</w:t>
      </w:r>
      <w:r>
        <w:rPr>
          <w:spacing w:val="-2"/>
          <w:lang w:val="en-GB"/>
        </w:rPr>
        <w:t>: 164-169 [</w:t>
      </w:r>
      <w:proofErr w:type="spellStart"/>
      <w:r>
        <w:rPr>
          <w:spacing w:val="-2"/>
          <w:lang w:val="en-GB"/>
        </w:rPr>
        <w:t>PMID</w:t>
      </w:r>
      <w:proofErr w:type="spellEnd"/>
      <w:r>
        <w:rPr>
          <w:spacing w:val="-2"/>
          <w:lang w:val="en-GB"/>
        </w:rPr>
        <w:t xml:space="preserve">: 25518057 </w:t>
      </w:r>
      <w:proofErr w:type="spellStart"/>
      <w:r>
        <w:rPr>
          <w:spacing w:val="-2"/>
          <w:lang w:val="en-GB"/>
        </w:rPr>
        <w:t>DOI</w:t>
      </w:r>
      <w:proofErr w:type="spellEnd"/>
      <w:r>
        <w:rPr>
          <w:spacing w:val="-2"/>
          <w:lang w:val="en-GB"/>
        </w:rPr>
        <w:t>: 10.1093/</w:t>
      </w:r>
      <w:proofErr w:type="spellStart"/>
      <w:r>
        <w:rPr>
          <w:spacing w:val="-2"/>
          <w:lang w:val="en-GB"/>
        </w:rPr>
        <w:t>ecco-jcc</w:t>
      </w:r>
      <w:proofErr w:type="spellEnd"/>
      <w:r>
        <w:rPr>
          <w:spacing w:val="-2"/>
          <w:lang w:val="en-GB"/>
        </w:rPr>
        <w:t>/jju015]</w:t>
      </w:r>
    </w:p>
    <w:p w:rsidR="00B50B8C" w:rsidRDefault="00B50B8C" w:rsidP="00B50B8C">
      <w:pPr>
        <w:pStyle w:val="-1"/>
        <w:rPr>
          <w:spacing w:val="-2"/>
          <w:lang w:val="en-GB"/>
        </w:rPr>
      </w:pPr>
      <w:r>
        <w:rPr>
          <w:spacing w:val="-2"/>
          <w:lang w:val="en-GB"/>
        </w:rPr>
        <w:t>39</w:t>
      </w:r>
      <w:r>
        <w:rPr>
          <w:spacing w:val="-2"/>
          <w:lang w:val="en-GB"/>
        </w:rPr>
        <w:tab/>
      </w:r>
      <w:r>
        <w:rPr>
          <w:b/>
          <w:bCs/>
          <w:spacing w:val="-2"/>
          <w:lang w:val="en-GB"/>
        </w:rPr>
        <w:t xml:space="preserve">Harvey </w:t>
      </w:r>
      <w:proofErr w:type="spellStart"/>
      <w:r>
        <w:rPr>
          <w:b/>
          <w:bCs/>
          <w:spacing w:val="-2"/>
          <w:lang w:val="en-GB"/>
        </w:rPr>
        <w:t>RF</w:t>
      </w:r>
      <w:proofErr w:type="spellEnd"/>
      <w:r>
        <w:rPr>
          <w:spacing w:val="-2"/>
          <w:lang w:val="en-GB"/>
        </w:rPr>
        <w:t xml:space="preserve">, Bradshaw JM. </w:t>
      </w:r>
      <w:proofErr w:type="gramStart"/>
      <w:r>
        <w:rPr>
          <w:spacing w:val="-2"/>
          <w:lang w:val="en-GB"/>
        </w:rPr>
        <w:t xml:space="preserve">A simple index of </w:t>
      </w:r>
      <w:proofErr w:type="spellStart"/>
      <w:r>
        <w:rPr>
          <w:spacing w:val="-2"/>
          <w:lang w:val="en-GB"/>
        </w:rPr>
        <w:t>Crohn’s</w:t>
      </w:r>
      <w:proofErr w:type="spellEnd"/>
      <w:r>
        <w:rPr>
          <w:spacing w:val="-2"/>
          <w:lang w:val="en-GB"/>
        </w:rPr>
        <w:t>-disease activity.</w:t>
      </w:r>
      <w:proofErr w:type="gramEnd"/>
      <w:r>
        <w:rPr>
          <w:spacing w:val="-2"/>
          <w:lang w:val="en-GB"/>
        </w:rPr>
        <w:t xml:space="preserve"> </w:t>
      </w:r>
      <w:r>
        <w:rPr>
          <w:i/>
          <w:iCs/>
          <w:spacing w:val="-2"/>
          <w:lang w:val="en-GB"/>
        </w:rPr>
        <w:t>Lancet</w:t>
      </w:r>
      <w:r>
        <w:rPr>
          <w:spacing w:val="-2"/>
          <w:lang w:val="en-GB"/>
        </w:rPr>
        <w:t xml:space="preserve"> 1980; </w:t>
      </w:r>
      <w:r>
        <w:rPr>
          <w:b/>
          <w:bCs/>
          <w:spacing w:val="-2"/>
          <w:lang w:val="en-GB"/>
        </w:rPr>
        <w:t>1</w:t>
      </w:r>
      <w:r>
        <w:rPr>
          <w:spacing w:val="-2"/>
          <w:lang w:val="en-GB"/>
        </w:rPr>
        <w:t>: 514 [</w:t>
      </w:r>
      <w:proofErr w:type="spellStart"/>
      <w:r>
        <w:rPr>
          <w:spacing w:val="-2"/>
          <w:lang w:val="en-GB"/>
        </w:rPr>
        <w:t>PMID</w:t>
      </w:r>
      <w:proofErr w:type="spellEnd"/>
      <w:r>
        <w:rPr>
          <w:spacing w:val="-2"/>
          <w:lang w:val="en-GB"/>
        </w:rPr>
        <w:t>: 6102236]</w:t>
      </w:r>
    </w:p>
    <w:p w:rsidR="00B50B8C" w:rsidRDefault="00B50B8C" w:rsidP="00B50B8C">
      <w:pPr>
        <w:pStyle w:val="-1"/>
        <w:rPr>
          <w:spacing w:val="-2"/>
          <w:lang w:val="en-GB"/>
        </w:rPr>
      </w:pPr>
      <w:r>
        <w:rPr>
          <w:spacing w:val="-2"/>
          <w:lang w:val="en-GB"/>
        </w:rPr>
        <w:t>40</w:t>
      </w:r>
      <w:r>
        <w:rPr>
          <w:spacing w:val="-2"/>
          <w:lang w:val="en-GB"/>
        </w:rPr>
        <w:tab/>
      </w:r>
      <w:r>
        <w:rPr>
          <w:b/>
          <w:bCs/>
          <w:spacing w:val="-2"/>
          <w:lang w:val="en-GB"/>
        </w:rPr>
        <w:t xml:space="preserve">Best </w:t>
      </w:r>
      <w:proofErr w:type="spellStart"/>
      <w:r>
        <w:rPr>
          <w:b/>
          <w:bCs/>
          <w:spacing w:val="-2"/>
          <w:lang w:val="en-GB"/>
        </w:rPr>
        <w:t>WR</w:t>
      </w:r>
      <w:proofErr w:type="spellEnd"/>
      <w:r>
        <w:rPr>
          <w:spacing w:val="-2"/>
          <w:lang w:val="en-GB"/>
        </w:rPr>
        <w:t xml:space="preserve">. </w:t>
      </w:r>
      <w:proofErr w:type="gramStart"/>
      <w:r>
        <w:rPr>
          <w:spacing w:val="-2"/>
          <w:lang w:val="en-GB"/>
        </w:rPr>
        <w:t xml:space="preserve">Predicting the </w:t>
      </w:r>
      <w:proofErr w:type="spellStart"/>
      <w:r>
        <w:rPr>
          <w:spacing w:val="-2"/>
          <w:lang w:val="en-GB"/>
        </w:rPr>
        <w:t>Crohn’s</w:t>
      </w:r>
      <w:proofErr w:type="spellEnd"/>
      <w:r>
        <w:rPr>
          <w:spacing w:val="-2"/>
          <w:lang w:val="en-GB"/>
        </w:rPr>
        <w:t xml:space="preserve"> disease activity index from the Harvey-Bradshaw Index.</w:t>
      </w:r>
      <w:proofErr w:type="gramEnd"/>
      <w:r>
        <w:rPr>
          <w:spacing w:val="-2"/>
          <w:lang w:val="en-GB"/>
        </w:rPr>
        <w:t xml:space="preserve"> </w:t>
      </w:r>
      <w:proofErr w:type="spellStart"/>
      <w:r>
        <w:rPr>
          <w:i/>
          <w:iCs/>
          <w:spacing w:val="-2"/>
          <w:lang w:val="en-GB"/>
        </w:rPr>
        <w:t>Inflamm</w:t>
      </w:r>
      <w:proofErr w:type="spellEnd"/>
      <w:r>
        <w:rPr>
          <w:i/>
          <w:iCs/>
          <w:spacing w:val="-2"/>
          <w:lang w:val="en-GB"/>
        </w:rPr>
        <w:t xml:space="preserve"> Bowel Dis</w:t>
      </w:r>
      <w:r>
        <w:rPr>
          <w:spacing w:val="-2"/>
          <w:lang w:val="en-GB"/>
        </w:rPr>
        <w:t xml:space="preserve"> 2006; </w:t>
      </w:r>
      <w:r>
        <w:rPr>
          <w:b/>
          <w:bCs/>
          <w:spacing w:val="-2"/>
          <w:lang w:val="en-GB"/>
        </w:rPr>
        <w:t>12</w:t>
      </w:r>
      <w:r>
        <w:rPr>
          <w:spacing w:val="-2"/>
          <w:lang w:val="en-GB"/>
        </w:rPr>
        <w:t>: 304-310 [</w:t>
      </w:r>
      <w:proofErr w:type="spellStart"/>
      <w:r>
        <w:rPr>
          <w:spacing w:val="-2"/>
          <w:lang w:val="en-GB"/>
        </w:rPr>
        <w:t>PMID</w:t>
      </w:r>
      <w:proofErr w:type="spellEnd"/>
      <w:r>
        <w:rPr>
          <w:spacing w:val="-2"/>
          <w:lang w:val="en-GB"/>
        </w:rPr>
        <w:t xml:space="preserve">: 16633052 </w:t>
      </w:r>
      <w:proofErr w:type="spellStart"/>
      <w:r>
        <w:rPr>
          <w:spacing w:val="-2"/>
          <w:lang w:val="en-GB"/>
        </w:rPr>
        <w:t>DOI</w:t>
      </w:r>
      <w:proofErr w:type="spellEnd"/>
      <w:r>
        <w:rPr>
          <w:spacing w:val="-2"/>
          <w:lang w:val="en-GB"/>
        </w:rPr>
        <w:t>: 10.1097/01.MIB.0000215091.77492.2a]</w:t>
      </w:r>
    </w:p>
    <w:p w:rsidR="00B50B8C" w:rsidRDefault="00B50B8C" w:rsidP="00B50B8C">
      <w:pPr>
        <w:pStyle w:val="-1"/>
        <w:rPr>
          <w:spacing w:val="-2"/>
          <w:lang w:val="en-GB"/>
        </w:rPr>
      </w:pPr>
      <w:r>
        <w:rPr>
          <w:spacing w:val="-2"/>
          <w:lang w:val="en-GB"/>
        </w:rPr>
        <w:t>41</w:t>
      </w:r>
      <w:r>
        <w:rPr>
          <w:spacing w:val="-2"/>
          <w:lang w:val="en-GB"/>
        </w:rPr>
        <w:tab/>
      </w:r>
      <w:proofErr w:type="spellStart"/>
      <w:r>
        <w:rPr>
          <w:b/>
          <w:bCs/>
          <w:spacing w:val="-2"/>
          <w:lang w:val="en-GB"/>
        </w:rPr>
        <w:t>Walmsley</w:t>
      </w:r>
      <w:proofErr w:type="spellEnd"/>
      <w:r>
        <w:rPr>
          <w:b/>
          <w:bCs/>
          <w:spacing w:val="-2"/>
          <w:lang w:val="en-GB"/>
        </w:rPr>
        <w:t xml:space="preserve"> RS</w:t>
      </w:r>
      <w:r>
        <w:rPr>
          <w:spacing w:val="-2"/>
          <w:lang w:val="en-GB"/>
        </w:rPr>
        <w:t xml:space="preserve">, Ayres RC, Pounder RE, Allan RN. </w:t>
      </w:r>
      <w:proofErr w:type="gramStart"/>
      <w:r>
        <w:rPr>
          <w:spacing w:val="-2"/>
          <w:lang w:val="en-GB"/>
        </w:rPr>
        <w:t>A simple clinical colitis activity index.</w:t>
      </w:r>
      <w:proofErr w:type="gramEnd"/>
      <w:r>
        <w:rPr>
          <w:spacing w:val="-2"/>
          <w:lang w:val="en-GB"/>
        </w:rPr>
        <w:t xml:space="preserve"> </w:t>
      </w:r>
      <w:r>
        <w:rPr>
          <w:i/>
          <w:iCs/>
          <w:spacing w:val="-2"/>
          <w:lang w:val="en-GB"/>
        </w:rPr>
        <w:t>Gut</w:t>
      </w:r>
      <w:r>
        <w:rPr>
          <w:spacing w:val="-2"/>
          <w:lang w:val="en-GB"/>
        </w:rPr>
        <w:t xml:space="preserve"> 1998; </w:t>
      </w:r>
      <w:r>
        <w:rPr>
          <w:b/>
          <w:bCs/>
          <w:spacing w:val="-2"/>
          <w:lang w:val="en-GB"/>
        </w:rPr>
        <w:t>43</w:t>
      </w:r>
      <w:r>
        <w:rPr>
          <w:spacing w:val="-2"/>
          <w:lang w:val="en-GB"/>
        </w:rPr>
        <w:t>: 29-32 [</w:t>
      </w:r>
      <w:proofErr w:type="spellStart"/>
      <w:r>
        <w:rPr>
          <w:spacing w:val="-2"/>
          <w:lang w:val="en-GB"/>
        </w:rPr>
        <w:t>PMID</w:t>
      </w:r>
      <w:proofErr w:type="spellEnd"/>
      <w:r>
        <w:rPr>
          <w:spacing w:val="-2"/>
          <w:lang w:val="en-GB"/>
        </w:rPr>
        <w:t>: 9771402]</w:t>
      </w:r>
    </w:p>
    <w:p w:rsidR="00B50B8C" w:rsidRDefault="00B50B8C" w:rsidP="00B50B8C">
      <w:pPr>
        <w:pStyle w:val="-1"/>
        <w:rPr>
          <w:spacing w:val="-2"/>
          <w:lang w:val="en-GB"/>
        </w:rPr>
      </w:pPr>
      <w:r>
        <w:rPr>
          <w:spacing w:val="-2"/>
          <w:lang w:val="en-GB"/>
        </w:rPr>
        <w:t>42</w:t>
      </w:r>
      <w:r>
        <w:rPr>
          <w:spacing w:val="-2"/>
          <w:lang w:val="en-GB"/>
        </w:rPr>
        <w:tab/>
      </w:r>
      <w:proofErr w:type="spellStart"/>
      <w:r>
        <w:rPr>
          <w:b/>
          <w:bCs/>
          <w:spacing w:val="-2"/>
          <w:lang w:val="en-GB"/>
        </w:rPr>
        <w:t>Gasche</w:t>
      </w:r>
      <w:proofErr w:type="spellEnd"/>
      <w:r>
        <w:rPr>
          <w:b/>
          <w:bCs/>
          <w:spacing w:val="-2"/>
          <w:lang w:val="en-GB"/>
        </w:rPr>
        <w:t xml:space="preserve"> C</w:t>
      </w:r>
      <w:r>
        <w:rPr>
          <w:spacing w:val="-2"/>
          <w:lang w:val="en-GB"/>
        </w:rPr>
        <w:t xml:space="preserve">, </w:t>
      </w:r>
      <w:proofErr w:type="spellStart"/>
      <w:r>
        <w:rPr>
          <w:spacing w:val="-2"/>
          <w:lang w:val="en-GB"/>
        </w:rPr>
        <w:t>Berstad</w:t>
      </w:r>
      <w:proofErr w:type="spellEnd"/>
      <w:r>
        <w:rPr>
          <w:spacing w:val="-2"/>
          <w:lang w:val="en-GB"/>
        </w:rPr>
        <w:t xml:space="preserve"> A, </w:t>
      </w:r>
      <w:proofErr w:type="spellStart"/>
      <w:r>
        <w:rPr>
          <w:spacing w:val="-2"/>
          <w:lang w:val="en-GB"/>
        </w:rPr>
        <w:t>Befrits</w:t>
      </w:r>
      <w:proofErr w:type="spellEnd"/>
      <w:r>
        <w:rPr>
          <w:spacing w:val="-2"/>
          <w:lang w:val="en-GB"/>
        </w:rPr>
        <w:t xml:space="preserve"> R, </w:t>
      </w:r>
      <w:proofErr w:type="spellStart"/>
      <w:r>
        <w:rPr>
          <w:spacing w:val="-2"/>
          <w:lang w:val="en-GB"/>
        </w:rPr>
        <w:t>Beglinger</w:t>
      </w:r>
      <w:proofErr w:type="spellEnd"/>
      <w:r>
        <w:rPr>
          <w:spacing w:val="-2"/>
          <w:lang w:val="en-GB"/>
        </w:rPr>
        <w:t xml:space="preserve"> C, </w:t>
      </w:r>
      <w:proofErr w:type="spellStart"/>
      <w:r>
        <w:rPr>
          <w:spacing w:val="-2"/>
          <w:lang w:val="en-GB"/>
        </w:rPr>
        <w:t>Dignass</w:t>
      </w:r>
      <w:proofErr w:type="spellEnd"/>
      <w:r>
        <w:rPr>
          <w:spacing w:val="-2"/>
          <w:lang w:val="en-GB"/>
        </w:rPr>
        <w:t xml:space="preserve"> A, </w:t>
      </w:r>
      <w:proofErr w:type="spellStart"/>
      <w:r>
        <w:rPr>
          <w:spacing w:val="-2"/>
          <w:lang w:val="en-GB"/>
        </w:rPr>
        <w:t>Erichsen</w:t>
      </w:r>
      <w:proofErr w:type="spellEnd"/>
      <w:r>
        <w:rPr>
          <w:spacing w:val="-2"/>
          <w:lang w:val="en-GB"/>
        </w:rPr>
        <w:t xml:space="preserve"> K, </w:t>
      </w:r>
      <w:proofErr w:type="spellStart"/>
      <w:r>
        <w:rPr>
          <w:spacing w:val="-2"/>
          <w:lang w:val="en-GB"/>
        </w:rPr>
        <w:t>Gomollon</w:t>
      </w:r>
      <w:proofErr w:type="spellEnd"/>
      <w:r>
        <w:rPr>
          <w:spacing w:val="-2"/>
          <w:lang w:val="en-GB"/>
        </w:rPr>
        <w:t xml:space="preserve"> F, </w:t>
      </w:r>
      <w:proofErr w:type="spellStart"/>
      <w:r>
        <w:rPr>
          <w:spacing w:val="-2"/>
          <w:lang w:val="en-GB"/>
        </w:rPr>
        <w:t>Hjortswang</w:t>
      </w:r>
      <w:proofErr w:type="spellEnd"/>
      <w:r>
        <w:rPr>
          <w:spacing w:val="-2"/>
          <w:lang w:val="en-GB"/>
        </w:rPr>
        <w:t xml:space="preserve"> H, </w:t>
      </w:r>
      <w:proofErr w:type="spellStart"/>
      <w:r>
        <w:rPr>
          <w:spacing w:val="-2"/>
          <w:lang w:val="en-GB"/>
        </w:rPr>
        <w:t>Koutroubakis</w:t>
      </w:r>
      <w:proofErr w:type="spellEnd"/>
      <w:r>
        <w:rPr>
          <w:spacing w:val="-2"/>
          <w:lang w:val="en-GB"/>
        </w:rPr>
        <w:t xml:space="preserve"> I, </w:t>
      </w:r>
      <w:proofErr w:type="spellStart"/>
      <w:r>
        <w:rPr>
          <w:spacing w:val="-2"/>
          <w:lang w:val="en-GB"/>
        </w:rPr>
        <w:t>Kulnigg</w:t>
      </w:r>
      <w:proofErr w:type="spellEnd"/>
      <w:r>
        <w:rPr>
          <w:spacing w:val="-2"/>
          <w:lang w:val="en-GB"/>
        </w:rPr>
        <w:t xml:space="preserve"> S, Oldenburg B, </w:t>
      </w:r>
      <w:proofErr w:type="spellStart"/>
      <w:r>
        <w:rPr>
          <w:spacing w:val="-2"/>
          <w:lang w:val="en-GB"/>
        </w:rPr>
        <w:t>Rampton</w:t>
      </w:r>
      <w:proofErr w:type="spellEnd"/>
      <w:r>
        <w:rPr>
          <w:spacing w:val="-2"/>
          <w:lang w:val="en-GB"/>
        </w:rPr>
        <w:t xml:space="preserve"> D, Schroeder O, Stein J, Travis S, Van </w:t>
      </w:r>
      <w:proofErr w:type="spellStart"/>
      <w:r>
        <w:rPr>
          <w:spacing w:val="-2"/>
          <w:lang w:val="en-GB"/>
        </w:rPr>
        <w:t>Assche</w:t>
      </w:r>
      <w:proofErr w:type="spellEnd"/>
      <w:r>
        <w:rPr>
          <w:spacing w:val="-2"/>
          <w:lang w:val="en-GB"/>
        </w:rPr>
        <w:t xml:space="preserve"> G. Guidelines on the diagnosis and management of iron deficiency and </w:t>
      </w:r>
      <w:proofErr w:type="spellStart"/>
      <w:r>
        <w:rPr>
          <w:spacing w:val="-2"/>
          <w:lang w:val="en-GB"/>
        </w:rPr>
        <w:t>anemia</w:t>
      </w:r>
      <w:proofErr w:type="spellEnd"/>
      <w:r>
        <w:rPr>
          <w:spacing w:val="-2"/>
          <w:lang w:val="en-GB"/>
        </w:rPr>
        <w:t xml:space="preserve"> in inflammatory bowel diseases. </w:t>
      </w:r>
      <w:proofErr w:type="spellStart"/>
      <w:r>
        <w:rPr>
          <w:i/>
          <w:iCs/>
          <w:spacing w:val="-2"/>
          <w:lang w:val="en-GB"/>
        </w:rPr>
        <w:t>Inflamm</w:t>
      </w:r>
      <w:proofErr w:type="spellEnd"/>
      <w:r>
        <w:rPr>
          <w:i/>
          <w:iCs/>
          <w:spacing w:val="-2"/>
          <w:lang w:val="en-GB"/>
        </w:rPr>
        <w:t xml:space="preserve"> Bowel Dis</w:t>
      </w:r>
      <w:r>
        <w:rPr>
          <w:spacing w:val="-2"/>
          <w:lang w:val="en-GB"/>
        </w:rPr>
        <w:t xml:space="preserve"> 2007; </w:t>
      </w:r>
      <w:r>
        <w:rPr>
          <w:b/>
          <w:bCs/>
          <w:spacing w:val="-2"/>
          <w:lang w:val="en-GB"/>
        </w:rPr>
        <w:t>13</w:t>
      </w:r>
      <w:r>
        <w:rPr>
          <w:spacing w:val="-2"/>
          <w:lang w:val="en-GB"/>
        </w:rPr>
        <w:t>: 1545-1553 [</w:t>
      </w:r>
      <w:proofErr w:type="spellStart"/>
      <w:r>
        <w:rPr>
          <w:spacing w:val="-2"/>
          <w:lang w:val="en-GB"/>
        </w:rPr>
        <w:t>PMID</w:t>
      </w:r>
      <w:proofErr w:type="spellEnd"/>
      <w:r>
        <w:rPr>
          <w:spacing w:val="-2"/>
          <w:lang w:val="en-GB"/>
        </w:rPr>
        <w:t xml:space="preserve">: 17985376 </w:t>
      </w:r>
      <w:proofErr w:type="spellStart"/>
      <w:r>
        <w:rPr>
          <w:spacing w:val="-2"/>
          <w:lang w:val="en-GB"/>
        </w:rPr>
        <w:t>DOI</w:t>
      </w:r>
      <w:proofErr w:type="spellEnd"/>
      <w:r>
        <w:rPr>
          <w:spacing w:val="-2"/>
          <w:lang w:val="en-GB"/>
        </w:rPr>
        <w:t>: 10.1002/ibd.20285]</w:t>
      </w:r>
    </w:p>
    <w:p w:rsidR="00B50B8C" w:rsidRDefault="00B50B8C" w:rsidP="00B50B8C">
      <w:pPr>
        <w:pStyle w:val="-1"/>
        <w:rPr>
          <w:spacing w:val="-2"/>
          <w:lang w:val="en-GB"/>
        </w:rPr>
      </w:pPr>
      <w:r>
        <w:rPr>
          <w:spacing w:val="-2"/>
          <w:lang w:val="en-GB"/>
        </w:rPr>
        <w:t>43</w:t>
      </w:r>
      <w:r>
        <w:rPr>
          <w:spacing w:val="-2"/>
          <w:lang w:val="en-GB"/>
        </w:rPr>
        <w:tab/>
      </w:r>
      <w:proofErr w:type="spellStart"/>
      <w:r>
        <w:rPr>
          <w:b/>
          <w:bCs/>
          <w:spacing w:val="-2"/>
          <w:lang w:val="en-GB"/>
        </w:rPr>
        <w:t>Vermeire</w:t>
      </w:r>
      <w:proofErr w:type="spellEnd"/>
      <w:r>
        <w:rPr>
          <w:b/>
          <w:bCs/>
          <w:spacing w:val="-2"/>
          <w:lang w:val="en-GB"/>
        </w:rPr>
        <w:t xml:space="preserve"> S</w:t>
      </w:r>
      <w:r>
        <w:rPr>
          <w:spacing w:val="-2"/>
          <w:lang w:val="en-GB"/>
        </w:rPr>
        <w:t xml:space="preserve">, Schreiber S, </w:t>
      </w:r>
      <w:proofErr w:type="spellStart"/>
      <w:r>
        <w:rPr>
          <w:spacing w:val="-2"/>
          <w:lang w:val="en-GB"/>
        </w:rPr>
        <w:t>Sandborn</w:t>
      </w:r>
      <w:proofErr w:type="spellEnd"/>
      <w:r>
        <w:rPr>
          <w:spacing w:val="-2"/>
          <w:lang w:val="en-GB"/>
        </w:rPr>
        <w:t xml:space="preserve"> </w:t>
      </w:r>
      <w:proofErr w:type="spellStart"/>
      <w:r>
        <w:rPr>
          <w:spacing w:val="-2"/>
          <w:lang w:val="en-GB"/>
        </w:rPr>
        <w:t>WJ</w:t>
      </w:r>
      <w:proofErr w:type="spellEnd"/>
      <w:r>
        <w:rPr>
          <w:spacing w:val="-2"/>
          <w:lang w:val="en-GB"/>
        </w:rPr>
        <w:t xml:space="preserve">, Dubois C, </w:t>
      </w:r>
      <w:proofErr w:type="spellStart"/>
      <w:r>
        <w:rPr>
          <w:spacing w:val="-2"/>
          <w:lang w:val="en-GB"/>
        </w:rPr>
        <w:t>Rutgeerts</w:t>
      </w:r>
      <w:proofErr w:type="spellEnd"/>
      <w:r>
        <w:rPr>
          <w:spacing w:val="-2"/>
          <w:lang w:val="en-GB"/>
        </w:rPr>
        <w:t xml:space="preserve"> P. Correlation between the </w:t>
      </w:r>
      <w:proofErr w:type="spellStart"/>
      <w:r>
        <w:rPr>
          <w:spacing w:val="-2"/>
          <w:lang w:val="en-GB"/>
        </w:rPr>
        <w:t>Crohn’s</w:t>
      </w:r>
      <w:proofErr w:type="spellEnd"/>
      <w:r>
        <w:rPr>
          <w:spacing w:val="-2"/>
          <w:lang w:val="en-GB"/>
        </w:rPr>
        <w:t xml:space="preserve"> disease activity and Harvey-Bradshaw indices in assessing </w:t>
      </w:r>
      <w:proofErr w:type="spellStart"/>
      <w:r>
        <w:rPr>
          <w:spacing w:val="-2"/>
          <w:lang w:val="en-GB"/>
        </w:rPr>
        <w:t>Crohn’s</w:t>
      </w:r>
      <w:proofErr w:type="spellEnd"/>
      <w:r>
        <w:rPr>
          <w:spacing w:val="-2"/>
          <w:lang w:val="en-GB"/>
        </w:rPr>
        <w:t xml:space="preserve"> disease severity. </w:t>
      </w:r>
      <w:proofErr w:type="spellStart"/>
      <w:r>
        <w:rPr>
          <w:i/>
          <w:iCs/>
          <w:spacing w:val="-2"/>
          <w:lang w:val="en-GB"/>
        </w:rPr>
        <w:t>Clin</w:t>
      </w:r>
      <w:proofErr w:type="spellEnd"/>
      <w:r>
        <w:rPr>
          <w:i/>
          <w:iCs/>
          <w:spacing w:val="-2"/>
          <w:lang w:val="en-GB"/>
        </w:rPr>
        <w:t xml:space="preserve"> </w:t>
      </w:r>
      <w:proofErr w:type="spellStart"/>
      <w:r>
        <w:rPr>
          <w:i/>
          <w:iCs/>
          <w:spacing w:val="-2"/>
          <w:lang w:val="en-GB"/>
        </w:rPr>
        <w:t>Gastroenterol</w:t>
      </w:r>
      <w:proofErr w:type="spellEnd"/>
      <w:r>
        <w:rPr>
          <w:i/>
          <w:iCs/>
          <w:spacing w:val="-2"/>
          <w:lang w:val="en-GB"/>
        </w:rPr>
        <w:t xml:space="preserve"> </w:t>
      </w:r>
      <w:proofErr w:type="spellStart"/>
      <w:r>
        <w:rPr>
          <w:i/>
          <w:iCs/>
          <w:spacing w:val="-2"/>
          <w:lang w:val="en-GB"/>
        </w:rPr>
        <w:t>Hepatol</w:t>
      </w:r>
      <w:proofErr w:type="spellEnd"/>
      <w:r>
        <w:rPr>
          <w:spacing w:val="-2"/>
          <w:lang w:val="en-GB"/>
        </w:rPr>
        <w:t xml:space="preserve"> 2010; </w:t>
      </w:r>
      <w:r>
        <w:rPr>
          <w:b/>
          <w:bCs/>
          <w:spacing w:val="-2"/>
          <w:lang w:val="en-GB"/>
        </w:rPr>
        <w:t>8</w:t>
      </w:r>
      <w:r>
        <w:rPr>
          <w:spacing w:val="-2"/>
          <w:lang w:val="en-GB"/>
        </w:rPr>
        <w:t>: 357-363 [</w:t>
      </w:r>
      <w:proofErr w:type="spellStart"/>
      <w:r>
        <w:rPr>
          <w:spacing w:val="-2"/>
          <w:lang w:val="en-GB"/>
        </w:rPr>
        <w:t>PMID</w:t>
      </w:r>
      <w:proofErr w:type="spellEnd"/>
      <w:r>
        <w:rPr>
          <w:spacing w:val="-2"/>
          <w:lang w:val="en-GB"/>
        </w:rPr>
        <w:t xml:space="preserve">: 20096379 </w:t>
      </w:r>
      <w:proofErr w:type="spellStart"/>
      <w:r>
        <w:rPr>
          <w:spacing w:val="-2"/>
          <w:lang w:val="en-GB"/>
        </w:rPr>
        <w:t>DOI</w:t>
      </w:r>
      <w:proofErr w:type="spellEnd"/>
      <w:r>
        <w:rPr>
          <w:spacing w:val="-2"/>
          <w:lang w:val="en-GB"/>
        </w:rPr>
        <w:t>: 10.1016/j.cgh.2010.01.001]</w:t>
      </w:r>
    </w:p>
    <w:p w:rsidR="00B50B8C" w:rsidRDefault="00B50B8C" w:rsidP="00B50B8C">
      <w:pPr>
        <w:pStyle w:val="-1"/>
        <w:rPr>
          <w:spacing w:val="-2"/>
          <w:lang w:val="en-GB"/>
        </w:rPr>
      </w:pPr>
      <w:r>
        <w:rPr>
          <w:spacing w:val="-2"/>
          <w:lang w:val="en-GB"/>
        </w:rPr>
        <w:t>44</w:t>
      </w:r>
      <w:r>
        <w:rPr>
          <w:spacing w:val="-2"/>
          <w:lang w:val="en-GB"/>
        </w:rPr>
        <w:tab/>
      </w:r>
      <w:proofErr w:type="spellStart"/>
      <w:r>
        <w:rPr>
          <w:b/>
          <w:bCs/>
          <w:spacing w:val="-2"/>
          <w:lang w:val="en-GB"/>
        </w:rPr>
        <w:t>Chalder</w:t>
      </w:r>
      <w:proofErr w:type="spellEnd"/>
      <w:r>
        <w:rPr>
          <w:b/>
          <w:bCs/>
          <w:spacing w:val="-2"/>
          <w:lang w:val="en-GB"/>
        </w:rPr>
        <w:t xml:space="preserve"> T</w:t>
      </w:r>
      <w:r>
        <w:rPr>
          <w:spacing w:val="-2"/>
          <w:lang w:val="en-GB"/>
        </w:rPr>
        <w:t xml:space="preserve">, </w:t>
      </w:r>
      <w:proofErr w:type="spellStart"/>
      <w:r>
        <w:rPr>
          <w:spacing w:val="-2"/>
          <w:lang w:val="en-GB"/>
        </w:rPr>
        <w:t>Berelowitz</w:t>
      </w:r>
      <w:proofErr w:type="spellEnd"/>
      <w:r>
        <w:rPr>
          <w:spacing w:val="-2"/>
          <w:lang w:val="en-GB"/>
        </w:rPr>
        <w:t xml:space="preserve"> G, </w:t>
      </w:r>
      <w:proofErr w:type="spellStart"/>
      <w:r>
        <w:rPr>
          <w:spacing w:val="-2"/>
          <w:lang w:val="en-GB"/>
        </w:rPr>
        <w:t>Pawlikowska</w:t>
      </w:r>
      <w:proofErr w:type="spellEnd"/>
      <w:r>
        <w:rPr>
          <w:spacing w:val="-2"/>
          <w:lang w:val="en-GB"/>
        </w:rPr>
        <w:t xml:space="preserve"> T, Watts L, </w:t>
      </w:r>
      <w:proofErr w:type="spellStart"/>
      <w:r>
        <w:rPr>
          <w:spacing w:val="-2"/>
          <w:lang w:val="en-GB"/>
        </w:rPr>
        <w:t>Wessely</w:t>
      </w:r>
      <w:proofErr w:type="spellEnd"/>
      <w:r>
        <w:rPr>
          <w:spacing w:val="-2"/>
          <w:lang w:val="en-GB"/>
        </w:rPr>
        <w:t xml:space="preserve"> S, Wright D, Wallace EP. </w:t>
      </w:r>
      <w:proofErr w:type="gramStart"/>
      <w:r>
        <w:rPr>
          <w:spacing w:val="-2"/>
          <w:lang w:val="en-GB"/>
        </w:rPr>
        <w:t>Development of a fatigue scale.</w:t>
      </w:r>
      <w:proofErr w:type="gramEnd"/>
      <w:r>
        <w:rPr>
          <w:spacing w:val="-2"/>
          <w:lang w:val="en-GB"/>
        </w:rPr>
        <w:t xml:space="preserve"> </w:t>
      </w:r>
      <w:r>
        <w:rPr>
          <w:i/>
          <w:iCs/>
          <w:spacing w:val="-2"/>
          <w:lang w:val="en-GB"/>
        </w:rPr>
        <w:t xml:space="preserve">J </w:t>
      </w:r>
      <w:proofErr w:type="spellStart"/>
      <w:r>
        <w:rPr>
          <w:i/>
          <w:iCs/>
          <w:spacing w:val="-2"/>
          <w:lang w:val="en-GB"/>
        </w:rPr>
        <w:t>Psychosom</w:t>
      </w:r>
      <w:proofErr w:type="spellEnd"/>
      <w:r>
        <w:rPr>
          <w:i/>
          <w:iCs/>
          <w:spacing w:val="-2"/>
          <w:lang w:val="en-GB"/>
        </w:rPr>
        <w:t xml:space="preserve"> Res</w:t>
      </w:r>
      <w:r>
        <w:rPr>
          <w:spacing w:val="-2"/>
          <w:lang w:val="en-GB"/>
        </w:rPr>
        <w:t xml:space="preserve"> 1993; </w:t>
      </w:r>
      <w:r>
        <w:rPr>
          <w:b/>
          <w:bCs/>
          <w:spacing w:val="-2"/>
          <w:lang w:val="en-GB"/>
        </w:rPr>
        <w:t>37</w:t>
      </w:r>
      <w:r>
        <w:rPr>
          <w:spacing w:val="-2"/>
          <w:lang w:val="en-GB"/>
        </w:rPr>
        <w:t>: 147-153 [</w:t>
      </w:r>
      <w:proofErr w:type="spellStart"/>
      <w:r>
        <w:rPr>
          <w:spacing w:val="-2"/>
          <w:lang w:val="en-GB"/>
        </w:rPr>
        <w:t>PMID</w:t>
      </w:r>
      <w:proofErr w:type="spellEnd"/>
      <w:r>
        <w:rPr>
          <w:spacing w:val="-2"/>
          <w:lang w:val="en-GB"/>
        </w:rPr>
        <w:t>: 8463991]</w:t>
      </w:r>
    </w:p>
    <w:p w:rsidR="00B50B8C" w:rsidRDefault="00B50B8C" w:rsidP="00B50B8C">
      <w:pPr>
        <w:pStyle w:val="-1"/>
        <w:rPr>
          <w:spacing w:val="-2"/>
          <w:lang w:val="en-GB"/>
        </w:rPr>
      </w:pPr>
      <w:r>
        <w:rPr>
          <w:spacing w:val="-2"/>
          <w:lang w:val="en-GB"/>
        </w:rPr>
        <w:t>45</w:t>
      </w:r>
      <w:r>
        <w:rPr>
          <w:spacing w:val="-2"/>
          <w:lang w:val="en-GB"/>
        </w:rPr>
        <w:tab/>
      </w:r>
      <w:proofErr w:type="spellStart"/>
      <w:r>
        <w:rPr>
          <w:b/>
          <w:bCs/>
          <w:spacing w:val="-2"/>
          <w:lang w:val="en-GB"/>
        </w:rPr>
        <w:t>Pawlikowska</w:t>
      </w:r>
      <w:proofErr w:type="spellEnd"/>
      <w:r>
        <w:rPr>
          <w:b/>
          <w:bCs/>
          <w:spacing w:val="-2"/>
          <w:lang w:val="en-GB"/>
        </w:rPr>
        <w:t xml:space="preserve"> T</w:t>
      </w:r>
      <w:r>
        <w:rPr>
          <w:spacing w:val="-2"/>
          <w:lang w:val="en-GB"/>
        </w:rPr>
        <w:t xml:space="preserve">, </w:t>
      </w:r>
      <w:proofErr w:type="spellStart"/>
      <w:r>
        <w:rPr>
          <w:spacing w:val="-2"/>
          <w:lang w:val="en-GB"/>
        </w:rPr>
        <w:t>Chalder</w:t>
      </w:r>
      <w:proofErr w:type="spellEnd"/>
      <w:r>
        <w:rPr>
          <w:spacing w:val="-2"/>
          <w:lang w:val="en-GB"/>
        </w:rPr>
        <w:t xml:space="preserve"> T, Hirsch SR, Wallace P, Wright DJ, </w:t>
      </w:r>
      <w:proofErr w:type="spellStart"/>
      <w:r>
        <w:rPr>
          <w:spacing w:val="-2"/>
          <w:lang w:val="en-GB"/>
        </w:rPr>
        <w:t>Wessely</w:t>
      </w:r>
      <w:proofErr w:type="spellEnd"/>
      <w:r>
        <w:rPr>
          <w:spacing w:val="-2"/>
          <w:lang w:val="en-GB"/>
        </w:rPr>
        <w:t xml:space="preserve"> SC. Population based study of fatigue and psychological distress. </w:t>
      </w:r>
      <w:proofErr w:type="spellStart"/>
      <w:r>
        <w:rPr>
          <w:i/>
          <w:iCs/>
          <w:spacing w:val="-2"/>
          <w:lang w:val="en-GB"/>
        </w:rPr>
        <w:t>BMJ</w:t>
      </w:r>
      <w:proofErr w:type="spellEnd"/>
      <w:r>
        <w:rPr>
          <w:spacing w:val="-2"/>
          <w:lang w:val="en-GB"/>
        </w:rPr>
        <w:t xml:space="preserve"> 1994; </w:t>
      </w:r>
      <w:r>
        <w:rPr>
          <w:b/>
          <w:bCs/>
          <w:spacing w:val="-2"/>
          <w:lang w:val="en-GB"/>
        </w:rPr>
        <w:t>308</w:t>
      </w:r>
      <w:r>
        <w:rPr>
          <w:spacing w:val="-2"/>
          <w:lang w:val="en-GB"/>
        </w:rPr>
        <w:t>: 763-766 [</w:t>
      </w:r>
      <w:proofErr w:type="spellStart"/>
      <w:r>
        <w:rPr>
          <w:spacing w:val="-2"/>
          <w:lang w:val="en-GB"/>
        </w:rPr>
        <w:t>PMID</w:t>
      </w:r>
      <w:proofErr w:type="spellEnd"/>
      <w:r>
        <w:rPr>
          <w:spacing w:val="-2"/>
          <w:lang w:val="en-GB"/>
        </w:rPr>
        <w:t>: 7908238]</w:t>
      </w:r>
    </w:p>
    <w:p w:rsidR="00B50B8C" w:rsidRDefault="00B50B8C" w:rsidP="00B50B8C">
      <w:pPr>
        <w:pStyle w:val="-1"/>
        <w:rPr>
          <w:spacing w:val="-2"/>
          <w:lang w:val="en-GB"/>
        </w:rPr>
      </w:pPr>
      <w:r>
        <w:rPr>
          <w:spacing w:val="-2"/>
          <w:lang w:val="en-GB"/>
        </w:rPr>
        <w:t>46</w:t>
      </w:r>
      <w:r>
        <w:rPr>
          <w:spacing w:val="-2"/>
          <w:lang w:val="en-GB"/>
        </w:rPr>
        <w:tab/>
      </w:r>
      <w:proofErr w:type="spellStart"/>
      <w:r>
        <w:rPr>
          <w:b/>
          <w:bCs/>
          <w:spacing w:val="-2"/>
          <w:lang w:val="en-GB"/>
        </w:rPr>
        <w:t>Zigmond</w:t>
      </w:r>
      <w:proofErr w:type="spellEnd"/>
      <w:r>
        <w:rPr>
          <w:b/>
          <w:bCs/>
          <w:spacing w:val="-2"/>
          <w:lang w:val="en-GB"/>
        </w:rPr>
        <w:t xml:space="preserve"> AS</w:t>
      </w:r>
      <w:r>
        <w:rPr>
          <w:spacing w:val="-2"/>
          <w:lang w:val="en-GB"/>
        </w:rPr>
        <w:t xml:space="preserve">, </w:t>
      </w:r>
      <w:proofErr w:type="spellStart"/>
      <w:r>
        <w:rPr>
          <w:spacing w:val="-2"/>
          <w:lang w:val="en-GB"/>
        </w:rPr>
        <w:t>Snaith</w:t>
      </w:r>
      <w:proofErr w:type="spellEnd"/>
      <w:r>
        <w:rPr>
          <w:spacing w:val="-2"/>
          <w:lang w:val="en-GB"/>
        </w:rPr>
        <w:t xml:space="preserve"> RP. The hospital anxiety and depression scale. </w:t>
      </w:r>
      <w:proofErr w:type="spellStart"/>
      <w:r>
        <w:rPr>
          <w:i/>
          <w:iCs/>
          <w:spacing w:val="-2"/>
          <w:lang w:val="en-GB"/>
        </w:rPr>
        <w:t>Acta</w:t>
      </w:r>
      <w:proofErr w:type="spellEnd"/>
      <w:r>
        <w:rPr>
          <w:i/>
          <w:iCs/>
          <w:spacing w:val="-2"/>
          <w:lang w:val="en-GB"/>
        </w:rPr>
        <w:t xml:space="preserve"> </w:t>
      </w:r>
      <w:proofErr w:type="spellStart"/>
      <w:r>
        <w:rPr>
          <w:i/>
          <w:iCs/>
          <w:spacing w:val="-2"/>
          <w:lang w:val="en-GB"/>
        </w:rPr>
        <w:t>Psychiatr</w:t>
      </w:r>
      <w:proofErr w:type="spellEnd"/>
      <w:r>
        <w:rPr>
          <w:i/>
          <w:iCs/>
          <w:spacing w:val="-2"/>
          <w:lang w:val="en-GB"/>
        </w:rPr>
        <w:t xml:space="preserve"> </w:t>
      </w:r>
      <w:proofErr w:type="spellStart"/>
      <w:r>
        <w:rPr>
          <w:i/>
          <w:iCs/>
          <w:spacing w:val="-2"/>
          <w:lang w:val="en-GB"/>
        </w:rPr>
        <w:t>Scand</w:t>
      </w:r>
      <w:proofErr w:type="spellEnd"/>
      <w:r>
        <w:rPr>
          <w:spacing w:val="-2"/>
          <w:lang w:val="en-GB"/>
        </w:rPr>
        <w:t xml:space="preserve"> 1983; </w:t>
      </w:r>
      <w:r>
        <w:rPr>
          <w:b/>
          <w:bCs/>
          <w:spacing w:val="-2"/>
          <w:lang w:val="en-GB"/>
        </w:rPr>
        <w:t>67</w:t>
      </w:r>
      <w:r>
        <w:rPr>
          <w:spacing w:val="-2"/>
          <w:lang w:val="en-GB"/>
        </w:rPr>
        <w:t>: 361-370 [</w:t>
      </w:r>
      <w:proofErr w:type="spellStart"/>
      <w:r>
        <w:rPr>
          <w:spacing w:val="-2"/>
          <w:lang w:val="en-GB"/>
        </w:rPr>
        <w:t>PMID</w:t>
      </w:r>
      <w:proofErr w:type="spellEnd"/>
      <w:r>
        <w:rPr>
          <w:spacing w:val="-2"/>
          <w:lang w:val="en-GB"/>
        </w:rPr>
        <w:t>: 6880820]</w:t>
      </w:r>
    </w:p>
    <w:p w:rsidR="00B50B8C" w:rsidRDefault="00B50B8C" w:rsidP="00B50B8C">
      <w:pPr>
        <w:pStyle w:val="-1"/>
        <w:rPr>
          <w:spacing w:val="-2"/>
          <w:lang w:val="en-GB"/>
        </w:rPr>
      </w:pPr>
      <w:r>
        <w:rPr>
          <w:spacing w:val="-2"/>
          <w:lang w:val="en-GB"/>
        </w:rPr>
        <w:t>47</w:t>
      </w:r>
      <w:r>
        <w:rPr>
          <w:spacing w:val="-2"/>
          <w:lang w:val="en-GB"/>
        </w:rPr>
        <w:tab/>
      </w:r>
      <w:proofErr w:type="spellStart"/>
      <w:r>
        <w:rPr>
          <w:b/>
          <w:bCs/>
          <w:spacing w:val="-2"/>
          <w:lang w:val="en-GB"/>
        </w:rPr>
        <w:t>Bjelland</w:t>
      </w:r>
      <w:proofErr w:type="spellEnd"/>
      <w:r>
        <w:rPr>
          <w:b/>
          <w:bCs/>
          <w:spacing w:val="-2"/>
          <w:lang w:val="en-GB"/>
        </w:rPr>
        <w:t xml:space="preserve"> I</w:t>
      </w:r>
      <w:r>
        <w:rPr>
          <w:spacing w:val="-2"/>
          <w:lang w:val="en-GB"/>
        </w:rPr>
        <w:t xml:space="preserve">, Dahl AA, </w:t>
      </w:r>
      <w:proofErr w:type="spellStart"/>
      <w:r>
        <w:rPr>
          <w:spacing w:val="-2"/>
          <w:lang w:val="en-GB"/>
        </w:rPr>
        <w:t>Haug</w:t>
      </w:r>
      <w:proofErr w:type="spellEnd"/>
      <w:r>
        <w:rPr>
          <w:spacing w:val="-2"/>
          <w:lang w:val="en-GB"/>
        </w:rPr>
        <w:t xml:space="preserve"> </w:t>
      </w:r>
      <w:proofErr w:type="spellStart"/>
      <w:r>
        <w:rPr>
          <w:spacing w:val="-2"/>
          <w:lang w:val="en-GB"/>
        </w:rPr>
        <w:t>TT</w:t>
      </w:r>
      <w:proofErr w:type="spellEnd"/>
      <w:r>
        <w:rPr>
          <w:spacing w:val="-2"/>
          <w:lang w:val="en-GB"/>
        </w:rPr>
        <w:t xml:space="preserve">, </w:t>
      </w:r>
      <w:proofErr w:type="spellStart"/>
      <w:r>
        <w:rPr>
          <w:spacing w:val="-2"/>
          <w:lang w:val="en-GB"/>
        </w:rPr>
        <w:t>Neckelmann</w:t>
      </w:r>
      <w:proofErr w:type="spellEnd"/>
      <w:r>
        <w:rPr>
          <w:spacing w:val="-2"/>
          <w:lang w:val="en-GB"/>
        </w:rPr>
        <w:t xml:space="preserve"> D. </w:t>
      </w:r>
      <w:proofErr w:type="gramStart"/>
      <w:r>
        <w:rPr>
          <w:spacing w:val="-2"/>
          <w:lang w:val="en-GB"/>
        </w:rPr>
        <w:t>The validity of the Hospital Anxiety and Depression Scale.</w:t>
      </w:r>
      <w:proofErr w:type="gramEnd"/>
      <w:r>
        <w:rPr>
          <w:spacing w:val="-2"/>
          <w:lang w:val="en-GB"/>
        </w:rPr>
        <w:t xml:space="preserve"> </w:t>
      </w:r>
      <w:proofErr w:type="gramStart"/>
      <w:r>
        <w:rPr>
          <w:spacing w:val="-2"/>
          <w:lang w:val="en-GB"/>
        </w:rPr>
        <w:t>An updated literature review.</w:t>
      </w:r>
      <w:proofErr w:type="gramEnd"/>
      <w:r>
        <w:rPr>
          <w:spacing w:val="-2"/>
          <w:lang w:val="en-GB"/>
        </w:rPr>
        <w:t xml:space="preserve"> </w:t>
      </w:r>
      <w:r>
        <w:rPr>
          <w:i/>
          <w:iCs/>
          <w:spacing w:val="-2"/>
          <w:lang w:val="en-GB"/>
        </w:rPr>
        <w:t xml:space="preserve">J </w:t>
      </w:r>
      <w:proofErr w:type="spellStart"/>
      <w:r>
        <w:rPr>
          <w:i/>
          <w:iCs/>
          <w:spacing w:val="-2"/>
          <w:lang w:val="en-GB"/>
        </w:rPr>
        <w:t>Psychosom</w:t>
      </w:r>
      <w:proofErr w:type="spellEnd"/>
      <w:r>
        <w:rPr>
          <w:i/>
          <w:iCs/>
          <w:spacing w:val="-2"/>
          <w:lang w:val="en-GB"/>
        </w:rPr>
        <w:t xml:space="preserve"> Res</w:t>
      </w:r>
      <w:r>
        <w:rPr>
          <w:spacing w:val="-2"/>
          <w:lang w:val="en-GB"/>
        </w:rPr>
        <w:t xml:space="preserve"> 2002; </w:t>
      </w:r>
      <w:r>
        <w:rPr>
          <w:b/>
          <w:bCs/>
          <w:spacing w:val="-2"/>
          <w:lang w:val="en-GB"/>
        </w:rPr>
        <w:t>52</w:t>
      </w:r>
      <w:r>
        <w:rPr>
          <w:spacing w:val="-2"/>
          <w:lang w:val="en-GB"/>
        </w:rPr>
        <w:t>: 69-77 [</w:t>
      </w:r>
      <w:proofErr w:type="spellStart"/>
      <w:r>
        <w:rPr>
          <w:spacing w:val="-2"/>
          <w:lang w:val="en-GB"/>
        </w:rPr>
        <w:t>PMID</w:t>
      </w:r>
      <w:proofErr w:type="spellEnd"/>
      <w:r>
        <w:rPr>
          <w:spacing w:val="-2"/>
          <w:lang w:val="en-GB"/>
        </w:rPr>
        <w:t>: 11832252]</w:t>
      </w:r>
    </w:p>
    <w:p w:rsidR="00B50B8C" w:rsidRDefault="00B50B8C" w:rsidP="00B50B8C">
      <w:pPr>
        <w:pStyle w:val="-1"/>
        <w:rPr>
          <w:spacing w:val="-2"/>
          <w:lang w:val="en-GB"/>
        </w:rPr>
      </w:pPr>
      <w:r>
        <w:rPr>
          <w:spacing w:val="-2"/>
          <w:lang w:val="en-GB"/>
        </w:rPr>
        <w:t>48</w:t>
      </w:r>
      <w:r>
        <w:rPr>
          <w:spacing w:val="-2"/>
          <w:lang w:val="en-GB"/>
        </w:rPr>
        <w:tab/>
      </w:r>
      <w:proofErr w:type="spellStart"/>
      <w:r>
        <w:rPr>
          <w:b/>
          <w:bCs/>
          <w:spacing w:val="-2"/>
          <w:lang w:val="en-GB"/>
        </w:rPr>
        <w:t>Partinen</w:t>
      </w:r>
      <w:proofErr w:type="spellEnd"/>
      <w:r>
        <w:rPr>
          <w:b/>
          <w:bCs/>
          <w:spacing w:val="-2"/>
          <w:lang w:val="en-GB"/>
        </w:rPr>
        <w:t xml:space="preserve"> M</w:t>
      </w:r>
      <w:r>
        <w:rPr>
          <w:spacing w:val="-2"/>
          <w:lang w:val="en-GB"/>
        </w:rPr>
        <w:t xml:space="preserve">, </w:t>
      </w:r>
      <w:proofErr w:type="spellStart"/>
      <w:r>
        <w:rPr>
          <w:spacing w:val="-2"/>
          <w:lang w:val="en-GB"/>
        </w:rPr>
        <w:t>Gislason</w:t>
      </w:r>
      <w:proofErr w:type="spellEnd"/>
      <w:r>
        <w:rPr>
          <w:spacing w:val="-2"/>
          <w:lang w:val="en-GB"/>
        </w:rPr>
        <w:t xml:space="preserve"> T. Basic Nordic Sleep Questionnaire (</w:t>
      </w:r>
      <w:proofErr w:type="spellStart"/>
      <w:r>
        <w:rPr>
          <w:spacing w:val="-2"/>
          <w:lang w:val="en-GB"/>
        </w:rPr>
        <w:t>BNSQ</w:t>
      </w:r>
      <w:proofErr w:type="spellEnd"/>
      <w:r>
        <w:rPr>
          <w:spacing w:val="-2"/>
          <w:lang w:val="en-GB"/>
        </w:rPr>
        <w:t xml:space="preserve">): a quantitated measure of subjective sleep complaints. </w:t>
      </w:r>
      <w:r>
        <w:rPr>
          <w:i/>
          <w:iCs/>
          <w:spacing w:val="-2"/>
          <w:lang w:val="en-GB"/>
        </w:rPr>
        <w:t>J Sleep Res</w:t>
      </w:r>
      <w:r>
        <w:rPr>
          <w:spacing w:val="-2"/>
          <w:lang w:val="en-GB"/>
        </w:rPr>
        <w:t xml:space="preserve"> 1995; </w:t>
      </w:r>
      <w:r>
        <w:rPr>
          <w:b/>
          <w:bCs/>
          <w:spacing w:val="-2"/>
          <w:lang w:val="en-GB"/>
        </w:rPr>
        <w:t>4</w:t>
      </w:r>
      <w:r>
        <w:rPr>
          <w:spacing w:val="-2"/>
          <w:lang w:val="en-GB"/>
        </w:rPr>
        <w:t>: 150-155 [</w:t>
      </w:r>
      <w:proofErr w:type="spellStart"/>
      <w:r>
        <w:rPr>
          <w:spacing w:val="-2"/>
          <w:lang w:val="en-GB"/>
        </w:rPr>
        <w:t>PMID</w:t>
      </w:r>
      <w:proofErr w:type="spellEnd"/>
      <w:r>
        <w:rPr>
          <w:spacing w:val="-2"/>
          <w:lang w:val="en-GB"/>
        </w:rPr>
        <w:t>: 10607192]</w:t>
      </w:r>
    </w:p>
    <w:p w:rsidR="00B50B8C" w:rsidRDefault="00B50B8C" w:rsidP="00B50B8C">
      <w:pPr>
        <w:pStyle w:val="-1"/>
        <w:rPr>
          <w:spacing w:val="-2"/>
          <w:lang w:val="en-GB"/>
        </w:rPr>
      </w:pPr>
      <w:r>
        <w:rPr>
          <w:spacing w:val="-2"/>
          <w:lang w:val="en-GB"/>
        </w:rPr>
        <w:t>49</w:t>
      </w:r>
      <w:r>
        <w:rPr>
          <w:spacing w:val="-2"/>
          <w:lang w:val="en-GB"/>
        </w:rPr>
        <w:tab/>
      </w:r>
      <w:proofErr w:type="spellStart"/>
      <w:r>
        <w:rPr>
          <w:b/>
          <w:bCs/>
          <w:spacing w:val="-2"/>
          <w:lang w:val="en-GB"/>
        </w:rPr>
        <w:t>Shivananda</w:t>
      </w:r>
      <w:proofErr w:type="spellEnd"/>
      <w:r>
        <w:rPr>
          <w:b/>
          <w:bCs/>
          <w:spacing w:val="-2"/>
          <w:lang w:val="en-GB"/>
        </w:rPr>
        <w:t xml:space="preserve"> S</w:t>
      </w:r>
      <w:r>
        <w:rPr>
          <w:spacing w:val="-2"/>
          <w:lang w:val="en-GB"/>
        </w:rPr>
        <w:t xml:space="preserve">, </w:t>
      </w:r>
      <w:proofErr w:type="spellStart"/>
      <w:r>
        <w:rPr>
          <w:spacing w:val="-2"/>
          <w:lang w:val="en-GB"/>
        </w:rPr>
        <w:t>Lennard</w:t>
      </w:r>
      <w:proofErr w:type="spellEnd"/>
      <w:r>
        <w:rPr>
          <w:spacing w:val="-2"/>
          <w:lang w:val="en-GB"/>
        </w:rPr>
        <w:t xml:space="preserve">-Jones J, Logan R, Fear N, Price A, Carpenter L, van </w:t>
      </w:r>
      <w:proofErr w:type="spellStart"/>
      <w:r>
        <w:rPr>
          <w:spacing w:val="-2"/>
          <w:lang w:val="en-GB"/>
        </w:rPr>
        <w:t>Blankenstein</w:t>
      </w:r>
      <w:proofErr w:type="spellEnd"/>
      <w:r>
        <w:rPr>
          <w:spacing w:val="-2"/>
          <w:lang w:val="en-GB"/>
        </w:rPr>
        <w:t xml:space="preserve"> M. Incidence of inflammatory bowel disease across Europe: is there a difference between north and south? </w:t>
      </w:r>
      <w:proofErr w:type="gramStart"/>
      <w:r>
        <w:rPr>
          <w:spacing w:val="-2"/>
          <w:lang w:val="en-GB"/>
        </w:rPr>
        <w:t>Results of the European Collaborative Study on Inflammatory Bowel Disease (EC-</w:t>
      </w:r>
      <w:proofErr w:type="spellStart"/>
      <w:r>
        <w:rPr>
          <w:spacing w:val="-2"/>
          <w:lang w:val="en-GB"/>
        </w:rPr>
        <w:t>IBD</w:t>
      </w:r>
      <w:proofErr w:type="spellEnd"/>
      <w:r>
        <w:rPr>
          <w:spacing w:val="-2"/>
          <w:lang w:val="en-GB"/>
        </w:rPr>
        <w:t>).</w:t>
      </w:r>
      <w:proofErr w:type="gramEnd"/>
      <w:r>
        <w:rPr>
          <w:spacing w:val="-2"/>
          <w:lang w:val="en-GB"/>
        </w:rPr>
        <w:t xml:space="preserve"> </w:t>
      </w:r>
      <w:r>
        <w:rPr>
          <w:i/>
          <w:iCs/>
          <w:spacing w:val="-2"/>
          <w:lang w:val="en-GB"/>
        </w:rPr>
        <w:t>Gut</w:t>
      </w:r>
      <w:r>
        <w:rPr>
          <w:spacing w:val="-2"/>
          <w:lang w:val="en-GB"/>
        </w:rPr>
        <w:t xml:space="preserve"> 1996; </w:t>
      </w:r>
      <w:r>
        <w:rPr>
          <w:b/>
          <w:bCs/>
          <w:spacing w:val="-2"/>
          <w:lang w:val="en-GB"/>
        </w:rPr>
        <w:t>39</w:t>
      </w:r>
      <w:r>
        <w:rPr>
          <w:spacing w:val="-2"/>
          <w:lang w:val="en-GB"/>
        </w:rPr>
        <w:t>: 690-697 [</w:t>
      </w:r>
      <w:proofErr w:type="spellStart"/>
      <w:r>
        <w:rPr>
          <w:spacing w:val="-2"/>
          <w:lang w:val="en-GB"/>
        </w:rPr>
        <w:t>PMID</w:t>
      </w:r>
      <w:proofErr w:type="spellEnd"/>
      <w:r>
        <w:rPr>
          <w:spacing w:val="-2"/>
          <w:lang w:val="en-GB"/>
        </w:rPr>
        <w:t>: 9014768]</w:t>
      </w:r>
    </w:p>
    <w:p w:rsidR="00B50B8C" w:rsidRDefault="00B50B8C" w:rsidP="00B50B8C">
      <w:pPr>
        <w:pStyle w:val="-1"/>
        <w:rPr>
          <w:spacing w:val="-2"/>
          <w:lang w:val="en-GB"/>
        </w:rPr>
      </w:pPr>
      <w:r>
        <w:rPr>
          <w:spacing w:val="-2"/>
          <w:lang w:val="en-GB"/>
        </w:rPr>
        <w:t>50</w:t>
      </w:r>
      <w:r>
        <w:rPr>
          <w:spacing w:val="-2"/>
          <w:lang w:val="en-GB"/>
        </w:rPr>
        <w:tab/>
      </w:r>
      <w:proofErr w:type="spellStart"/>
      <w:r>
        <w:rPr>
          <w:b/>
          <w:bCs/>
          <w:spacing w:val="-2"/>
          <w:lang w:val="en-GB"/>
        </w:rPr>
        <w:t>Ranjbaran</w:t>
      </w:r>
      <w:proofErr w:type="spellEnd"/>
      <w:r>
        <w:rPr>
          <w:b/>
          <w:bCs/>
          <w:spacing w:val="-2"/>
          <w:lang w:val="en-GB"/>
        </w:rPr>
        <w:t xml:space="preserve"> Z</w:t>
      </w:r>
      <w:r>
        <w:rPr>
          <w:spacing w:val="-2"/>
          <w:lang w:val="en-GB"/>
        </w:rPr>
        <w:t xml:space="preserve">, Keefer L, </w:t>
      </w:r>
      <w:proofErr w:type="spellStart"/>
      <w:r>
        <w:rPr>
          <w:spacing w:val="-2"/>
          <w:lang w:val="en-GB"/>
        </w:rPr>
        <w:t>Farhadi</w:t>
      </w:r>
      <w:proofErr w:type="spellEnd"/>
      <w:r>
        <w:rPr>
          <w:spacing w:val="-2"/>
          <w:lang w:val="en-GB"/>
        </w:rPr>
        <w:t xml:space="preserve"> A, </w:t>
      </w:r>
      <w:proofErr w:type="spellStart"/>
      <w:r>
        <w:rPr>
          <w:spacing w:val="-2"/>
          <w:lang w:val="en-GB"/>
        </w:rPr>
        <w:t>Stepanski</w:t>
      </w:r>
      <w:proofErr w:type="spellEnd"/>
      <w:r>
        <w:rPr>
          <w:spacing w:val="-2"/>
          <w:lang w:val="en-GB"/>
        </w:rPr>
        <w:t xml:space="preserve"> E, </w:t>
      </w:r>
      <w:proofErr w:type="spellStart"/>
      <w:r>
        <w:rPr>
          <w:spacing w:val="-2"/>
          <w:lang w:val="en-GB"/>
        </w:rPr>
        <w:t>Sedghi</w:t>
      </w:r>
      <w:proofErr w:type="spellEnd"/>
      <w:r>
        <w:rPr>
          <w:spacing w:val="-2"/>
          <w:lang w:val="en-GB"/>
        </w:rPr>
        <w:t xml:space="preserve"> S, </w:t>
      </w:r>
      <w:proofErr w:type="spellStart"/>
      <w:r>
        <w:rPr>
          <w:spacing w:val="-2"/>
          <w:lang w:val="en-GB"/>
        </w:rPr>
        <w:t>Keshavarzian</w:t>
      </w:r>
      <w:proofErr w:type="spellEnd"/>
      <w:r>
        <w:rPr>
          <w:spacing w:val="-2"/>
          <w:lang w:val="en-GB"/>
        </w:rPr>
        <w:t xml:space="preserve"> A. Impact of sleep disturbances in inflammatory bowel disease. </w:t>
      </w:r>
      <w:r>
        <w:rPr>
          <w:i/>
          <w:iCs/>
          <w:spacing w:val="-2"/>
          <w:lang w:val="en-GB"/>
        </w:rPr>
        <w:t xml:space="preserve">J </w:t>
      </w:r>
      <w:proofErr w:type="spellStart"/>
      <w:r>
        <w:rPr>
          <w:i/>
          <w:iCs/>
          <w:spacing w:val="-2"/>
          <w:lang w:val="en-GB"/>
        </w:rPr>
        <w:t>Gastroenterol</w:t>
      </w:r>
      <w:proofErr w:type="spellEnd"/>
      <w:r>
        <w:rPr>
          <w:i/>
          <w:iCs/>
          <w:spacing w:val="-2"/>
          <w:lang w:val="en-GB"/>
        </w:rPr>
        <w:t xml:space="preserve"> </w:t>
      </w:r>
      <w:proofErr w:type="spellStart"/>
      <w:r>
        <w:rPr>
          <w:i/>
          <w:iCs/>
          <w:spacing w:val="-2"/>
          <w:lang w:val="en-GB"/>
        </w:rPr>
        <w:t>Hepatol</w:t>
      </w:r>
      <w:proofErr w:type="spellEnd"/>
      <w:r>
        <w:rPr>
          <w:spacing w:val="-2"/>
          <w:lang w:val="en-GB"/>
        </w:rPr>
        <w:t xml:space="preserve"> 2007; </w:t>
      </w:r>
      <w:r>
        <w:rPr>
          <w:b/>
          <w:bCs/>
          <w:spacing w:val="-2"/>
          <w:lang w:val="en-GB"/>
        </w:rPr>
        <w:t>22</w:t>
      </w:r>
      <w:r>
        <w:rPr>
          <w:spacing w:val="-2"/>
          <w:lang w:val="en-GB"/>
        </w:rPr>
        <w:t>: 1748-1753 [</w:t>
      </w:r>
      <w:proofErr w:type="spellStart"/>
      <w:r>
        <w:rPr>
          <w:spacing w:val="-2"/>
          <w:lang w:val="en-GB"/>
        </w:rPr>
        <w:t>PMID</w:t>
      </w:r>
      <w:proofErr w:type="spellEnd"/>
      <w:r>
        <w:rPr>
          <w:spacing w:val="-2"/>
          <w:lang w:val="en-GB"/>
        </w:rPr>
        <w:t xml:space="preserve">: 17914945 </w:t>
      </w:r>
      <w:proofErr w:type="spellStart"/>
      <w:r>
        <w:rPr>
          <w:spacing w:val="-2"/>
          <w:lang w:val="en-GB"/>
        </w:rPr>
        <w:t>DOI</w:t>
      </w:r>
      <w:proofErr w:type="spellEnd"/>
      <w:r>
        <w:rPr>
          <w:spacing w:val="-2"/>
          <w:lang w:val="en-GB"/>
        </w:rPr>
        <w:t>: 10.1111/j.1440-1746.2006.04820.x]</w:t>
      </w:r>
    </w:p>
    <w:p w:rsidR="00B50B8C" w:rsidRDefault="00B50B8C" w:rsidP="00B50B8C">
      <w:pPr>
        <w:pStyle w:val="-1"/>
        <w:rPr>
          <w:spacing w:val="-2"/>
          <w:lang w:val="en-GB"/>
        </w:rPr>
      </w:pPr>
      <w:r>
        <w:rPr>
          <w:spacing w:val="-2"/>
          <w:lang w:val="en-GB"/>
        </w:rPr>
        <w:t>51</w:t>
      </w:r>
      <w:r>
        <w:rPr>
          <w:spacing w:val="-2"/>
          <w:lang w:val="en-GB"/>
        </w:rPr>
        <w:tab/>
      </w:r>
      <w:proofErr w:type="spellStart"/>
      <w:r>
        <w:rPr>
          <w:b/>
          <w:bCs/>
          <w:spacing w:val="-2"/>
          <w:lang w:val="en-GB"/>
        </w:rPr>
        <w:t>Frändemark</w:t>
      </w:r>
      <w:proofErr w:type="spellEnd"/>
      <w:r>
        <w:rPr>
          <w:b/>
          <w:bCs/>
          <w:spacing w:val="-2"/>
          <w:lang w:val="en-GB"/>
        </w:rPr>
        <w:t xml:space="preserve"> Å</w:t>
      </w:r>
      <w:r>
        <w:rPr>
          <w:spacing w:val="-2"/>
          <w:lang w:val="en-GB"/>
        </w:rPr>
        <w:t xml:space="preserve">, </w:t>
      </w:r>
      <w:proofErr w:type="spellStart"/>
      <w:r>
        <w:rPr>
          <w:spacing w:val="-2"/>
          <w:lang w:val="en-GB"/>
        </w:rPr>
        <w:t>Jakobsson</w:t>
      </w:r>
      <w:proofErr w:type="spellEnd"/>
      <w:r>
        <w:rPr>
          <w:spacing w:val="-2"/>
          <w:lang w:val="en-GB"/>
        </w:rPr>
        <w:t xml:space="preserve"> </w:t>
      </w:r>
      <w:proofErr w:type="spellStart"/>
      <w:r>
        <w:rPr>
          <w:spacing w:val="-2"/>
          <w:lang w:val="en-GB"/>
        </w:rPr>
        <w:t>Ung</w:t>
      </w:r>
      <w:proofErr w:type="spellEnd"/>
      <w:r>
        <w:rPr>
          <w:spacing w:val="-2"/>
          <w:lang w:val="en-GB"/>
        </w:rPr>
        <w:t xml:space="preserve"> E, </w:t>
      </w:r>
      <w:proofErr w:type="spellStart"/>
      <w:r>
        <w:rPr>
          <w:spacing w:val="-2"/>
          <w:lang w:val="en-GB"/>
        </w:rPr>
        <w:t>Törnblom</w:t>
      </w:r>
      <w:proofErr w:type="spellEnd"/>
      <w:r>
        <w:rPr>
          <w:spacing w:val="-2"/>
          <w:lang w:val="en-GB"/>
        </w:rPr>
        <w:t xml:space="preserve"> H, </w:t>
      </w:r>
      <w:proofErr w:type="spellStart"/>
      <w:r>
        <w:rPr>
          <w:spacing w:val="-2"/>
          <w:lang w:val="en-GB"/>
        </w:rPr>
        <w:t>Simrén</w:t>
      </w:r>
      <w:proofErr w:type="spellEnd"/>
      <w:r>
        <w:rPr>
          <w:spacing w:val="-2"/>
          <w:lang w:val="en-GB"/>
        </w:rPr>
        <w:t xml:space="preserve"> M, </w:t>
      </w:r>
      <w:proofErr w:type="spellStart"/>
      <w:r>
        <w:rPr>
          <w:spacing w:val="-2"/>
          <w:lang w:val="en-GB"/>
        </w:rPr>
        <w:t>Jakobsson</w:t>
      </w:r>
      <w:proofErr w:type="spellEnd"/>
      <w:r>
        <w:rPr>
          <w:spacing w:val="-2"/>
          <w:lang w:val="en-GB"/>
        </w:rPr>
        <w:t xml:space="preserve"> S. Fatigue: a distressing symptom for patients with irritable bowel syndrome. </w:t>
      </w:r>
      <w:proofErr w:type="spellStart"/>
      <w:r>
        <w:rPr>
          <w:i/>
          <w:iCs/>
          <w:spacing w:val="-2"/>
          <w:lang w:val="en-GB"/>
        </w:rPr>
        <w:t>Neurogastroenterol</w:t>
      </w:r>
      <w:proofErr w:type="spellEnd"/>
      <w:r>
        <w:rPr>
          <w:i/>
          <w:iCs/>
          <w:spacing w:val="-2"/>
          <w:lang w:val="en-GB"/>
        </w:rPr>
        <w:t xml:space="preserve"> </w:t>
      </w:r>
      <w:proofErr w:type="spellStart"/>
      <w:r>
        <w:rPr>
          <w:i/>
          <w:iCs/>
          <w:spacing w:val="-2"/>
          <w:lang w:val="en-GB"/>
        </w:rPr>
        <w:t>Motil</w:t>
      </w:r>
      <w:proofErr w:type="spellEnd"/>
      <w:r>
        <w:rPr>
          <w:spacing w:val="-2"/>
          <w:lang w:val="en-GB"/>
        </w:rPr>
        <w:t xml:space="preserve"> 2017; </w:t>
      </w:r>
      <w:r>
        <w:rPr>
          <w:b/>
          <w:bCs/>
          <w:spacing w:val="-2"/>
          <w:lang w:val="en-GB"/>
        </w:rPr>
        <w:t>29</w:t>
      </w:r>
      <w:r w:rsidRPr="002C33A5">
        <w:rPr>
          <w:spacing w:val="-2"/>
        </w:rPr>
        <w:t xml:space="preserve"> </w:t>
      </w:r>
      <w:r>
        <w:rPr>
          <w:spacing w:val="-2"/>
          <w:lang w:val="en-GB"/>
        </w:rPr>
        <w:t>[</w:t>
      </w:r>
      <w:proofErr w:type="spellStart"/>
      <w:r>
        <w:rPr>
          <w:spacing w:val="-2"/>
          <w:lang w:val="en-GB"/>
        </w:rPr>
        <w:t>PMID</w:t>
      </w:r>
      <w:proofErr w:type="spellEnd"/>
      <w:r>
        <w:rPr>
          <w:spacing w:val="-2"/>
          <w:lang w:val="en-GB"/>
        </w:rPr>
        <w:t xml:space="preserve">: 27401139 </w:t>
      </w:r>
      <w:proofErr w:type="spellStart"/>
      <w:r>
        <w:rPr>
          <w:spacing w:val="-2"/>
          <w:lang w:val="en-GB"/>
        </w:rPr>
        <w:t>DOI</w:t>
      </w:r>
      <w:proofErr w:type="spellEnd"/>
      <w:r>
        <w:rPr>
          <w:spacing w:val="-2"/>
          <w:lang w:val="en-GB"/>
        </w:rPr>
        <w:t>: 10.1111/nmo.12898]</w:t>
      </w:r>
    </w:p>
    <w:p w:rsidR="00B50B8C" w:rsidRDefault="00B50B8C" w:rsidP="00B50B8C">
      <w:pPr>
        <w:pStyle w:val="-1"/>
        <w:rPr>
          <w:spacing w:val="-2"/>
          <w:lang w:val="en-GB"/>
        </w:rPr>
      </w:pPr>
      <w:r>
        <w:rPr>
          <w:spacing w:val="-2"/>
          <w:lang w:val="en-GB"/>
        </w:rPr>
        <w:t>52</w:t>
      </w:r>
      <w:r>
        <w:rPr>
          <w:spacing w:val="-2"/>
          <w:lang w:val="en-GB"/>
        </w:rPr>
        <w:tab/>
      </w:r>
      <w:proofErr w:type="spellStart"/>
      <w:r>
        <w:rPr>
          <w:b/>
          <w:bCs/>
          <w:spacing w:val="-2"/>
          <w:lang w:val="en-GB"/>
        </w:rPr>
        <w:t>Dryman</w:t>
      </w:r>
      <w:proofErr w:type="spellEnd"/>
      <w:r>
        <w:rPr>
          <w:b/>
          <w:bCs/>
          <w:spacing w:val="-2"/>
          <w:lang w:val="en-GB"/>
        </w:rPr>
        <w:t xml:space="preserve"> A</w:t>
      </w:r>
      <w:r>
        <w:rPr>
          <w:spacing w:val="-2"/>
          <w:lang w:val="en-GB"/>
        </w:rPr>
        <w:t xml:space="preserve">, Eaton WW. Affective symptoms associated with the onset of major depression in the community: findings from the US National Institute of Mental Health Epidemiologic Catchment Area Program. </w:t>
      </w:r>
      <w:proofErr w:type="spellStart"/>
      <w:r>
        <w:rPr>
          <w:i/>
          <w:iCs/>
          <w:spacing w:val="-2"/>
          <w:lang w:val="en-GB"/>
        </w:rPr>
        <w:t>Acta</w:t>
      </w:r>
      <w:proofErr w:type="spellEnd"/>
      <w:r>
        <w:rPr>
          <w:i/>
          <w:iCs/>
          <w:spacing w:val="-2"/>
          <w:lang w:val="en-GB"/>
        </w:rPr>
        <w:t xml:space="preserve"> </w:t>
      </w:r>
      <w:proofErr w:type="spellStart"/>
      <w:r>
        <w:rPr>
          <w:i/>
          <w:iCs/>
          <w:spacing w:val="-2"/>
          <w:lang w:val="en-GB"/>
        </w:rPr>
        <w:t>Psychiatr</w:t>
      </w:r>
      <w:proofErr w:type="spellEnd"/>
      <w:r>
        <w:rPr>
          <w:i/>
          <w:iCs/>
          <w:spacing w:val="-2"/>
          <w:lang w:val="en-GB"/>
        </w:rPr>
        <w:t xml:space="preserve"> </w:t>
      </w:r>
      <w:proofErr w:type="spellStart"/>
      <w:r>
        <w:rPr>
          <w:i/>
          <w:iCs/>
          <w:spacing w:val="-2"/>
          <w:lang w:val="en-GB"/>
        </w:rPr>
        <w:t>Scand</w:t>
      </w:r>
      <w:proofErr w:type="spellEnd"/>
      <w:r>
        <w:rPr>
          <w:spacing w:val="-2"/>
          <w:lang w:val="en-GB"/>
        </w:rPr>
        <w:t xml:space="preserve"> 1991; </w:t>
      </w:r>
      <w:r>
        <w:rPr>
          <w:b/>
          <w:bCs/>
          <w:spacing w:val="-2"/>
          <w:lang w:val="en-GB"/>
        </w:rPr>
        <w:t>84</w:t>
      </w:r>
      <w:r>
        <w:rPr>
          <w:spacing w:val="-2"/>
          <w:lang w:val="en-GB"/>
        </w:rPr>
        <w:t>: 1-5 [</w:t>
      </w:r>
      <w:proofErr w:type="spellStart"/>
      <w:r>
        <w:rPr>
          <w:spacing w:val="-2"/>
          <w:lang w:val="en-GB"/>
        </w:rPr>
        <w:t>PMID</w:t>
      </w:r>
      <w:proofErr w:type="spellEnd"/>
      <w:r>
        <w:rPr>
          <w:spacing w:val="-2"/>
          <w:lang w:val="en-GB"/>
        </w:rPr>
        <w:t>: 1927557]</w:t>
      </w:r>
    </w:p>
    <w:p w:rsidR="00B50B8C" w:rsidRDefault="00B50B8C" w:rsidP="00B50B8C">
      <w:pPr>
        <w:pStyle w:val="-1"/>
        <w:rPr>
          <w:spacing w:val="-2"/>
          <w:lang w:val="en-GB"/>
        </w:rPr>
      </w:pPr>
      <w:r>
        <w:rPr>
          <w:spacing w:val="-2"/>
          <w:lang w:val="en-GB"/>
        </w:rPr>
        <w:t>53</w:t>
      </w:r>
      <w:r>
        <w:rPr>
          <w:spacing w:val="-2"/>
          <w:lang w:val="en-GB"/>
        </w:rPr>
        <w:tab/>
      </w:r>
      <w:r>
        <w:rPr>
          <w:b/>
          <w:bCs/>
          <w:spacing w:val="-2"/>
          <w:lang w:val="en-GB"/>
        </w:rPr>
        <w:t>van der Linden G</w:t>
      </w:r>
      <w:r>
        <w:rPr>
          <w:spacing w:val="-2"/>
          <w:lang w:val="en-GB"/>
        </w:rPr>
        <w:t xml:space="preserve">, </w:t>
      </w:r>
      <w:proofErr w:type="spellStart"/>
      <w:r>
        <w:rPr>
          <w:spacing w:val="-2"/>
          <w:lang w:val="en-GB"/>
        </w:rPr>
        <w:t>Chalder</w:t>
      </w:r>
      <w:proofErr w:type="spellEnd"/>
      <w:r>
        <w:rPr>
          <w:spacing w:val="-2"/>
          <w:lang w:val="en-GB"/>
        </w:rPr>
        <w:t xml:space="preserve"> T, </w:t>
      </w:r>
      <w:proofErr w:type="spellStart"/>
      <w:r>
        <w:rPr>
          <w:spacing w:val="-2"/>
          <w:lang w:val="en-GB"/>
        </w:rPr>
        <w:t>Hickie</w:t>
      </w:r>
      <w:proofErr w:type="spellEnd"/>
      <w:r>
        <w:rPr>
          <w:spacing w:val="-2"/>
          <w:lang w:val="en-GB"/>
        </w:rPr>
        <w:t xml:space="preserve"> I, </w:t>
      </w:r>
      <w:proofErr w:type="spellStart"/>
      <w:r>
        <w:rPr>
          <w:spacing w:val="-2"/>
          <w:lang w:val="en-GB"/>
        </w:rPr>
        <w:t>Koschera</w:t>
      </w:r>
      <w:proofErr w:type="spellEnd"/>
      <w:r>
        <w:rPr>
          <w:spacing w:val="-2"/>
          <w:lang w:val="en-GB"/>
        </w:rPr>
        <w:t xml:space="preserve"> A, Sham P, </w:t>
      </w:r>
      <w:proofErr w:type="spellStart"/>
      <w:r>
        <w:rPr>
          <w:spacing w:val="-2"/>
          <w:lang w:val="en-GB"/>
        </w:rPr>
        <w:t>Wessely</w:t>
      </w:r>
      <w:proofErr w:type="spellEnd"/>
      <w:r>
        <w:rPr>
          <w:spacing w:val="-2"/>
          <w:lang w:val="en-GB"/>
        </w:rPr>
        <w:t xml:space="preserve"> S. Fatigue and psychiatric disorder: different or the same? </w:t>
      </w:r>
      <w:proofErr w:type="spellStart"/>
      <w:r>
        <w:rPr>
          <w:i/>
          <w:iCs/>
          <w:spacing w:val="-2"/>
          <w:lang w:val="en-GB"/>
        </w:rPr>
        <w:t>Psychol</w:t>
      </w:r>
      <w:proofErr w:type="spellEnd"/>
      <w:r>
        <w:rPr>
          <w:i/>
          <w:iCs/>
          <w:spacing w:val="-2"/>
          <w:lang w:val="en-GB"/>
        </w:rPr>
        <w:t xml:space="preserve"> Med</w:t>
      </w:r>
      <w:r>
        <w:rPr>
          <w:spacing w:val="-2"/>
          <w:lang w:val="en-GB"/>
        </w:rPr>
        <w:t xml:space="preserve"> 1999; </w:t>
      </w:r>
      <w:r>
        <w:rPr>
          <w:b/>
          <w:bCs/>
          <w:spacing w:val="-2"/>
          <w:lang w:val="en-GB"/>
        </w:rPr>
        <w:t>29</w:t>
      </w:r>
      <w:r>
        <w:rPr>
          <w:spacing w:val="-2"/>
          <w:lang w:val="en-GB"/>
        </w:rPr>
        <w:t>: 863-868 [</w:t>
      </w:r>
      <w:proofErr w:type="spellStart"/>
      <w:r>
        <w:rPr>
          <w:spacing w:val="-2"/>
          <w:lang w:val="en-GB"/>
        </w:rPr>
        <w:t>PMID</w:t>
      </w:r>
      <w:proofErr w:type="spellEnd"/>
      <w:r>
        <w:rPr>
          <w:spacing w:val="-2"/>
          <w:lang w:val="en-GB"/>
        </w:rPr>
        <w:t>: 10473313]</w:t>
      </w:r>
    </w:p>
    <w:p w:rsidR="00B50B8C" w:rsidRDefault="00B50B8C" w:rsidP="00B50B8C">
      <w:pPr>
        <w:pStyle w:val="-1"/>
        <w:rPr>
          <w:lang w:val="en-GB"/>
        </w:rPr>
      </w:pPr>
    </w:p>
    <w:p w:rsidR="00B50B8C" w:rsidRDefault="00B50B8C" w:rsidP="00B50B8C"/>
    <w:p w:rsidR="00B50B8C" w:rsidRDefault="00B50B8C" w:rsidP="00B50B8C">
      <w:pPr>
        <w:rPr>
          <w:rFonts w:hint="eastAsia"/>
        </w:rPr>
      </w:pPr>
      <w:r>
        <w:t>Footnotes</w:t>
      </w:r>
    </w:p>
    <w:p w:rsidR="00B50B8C" w:rsidRDefault="00B50B8C" w:rsidP="00B50B8C">
      <w:pPr>
        <w:pStyle w:val="af6"/>
      </w:pPr>
      <w:r>
        <w:rPr>
          <w:rFonts w:ascii="Tahoma" w:hAnsi="Tahoma" w:cs="Tahoma"/>
        </w:rPr>
        <w:t>Manuscript source:</w:t>
      </w:r>
      <w:r>
        <w:rPr>
          <w:lang w:val="en-GB"/>
        </w:rPr>
        <w:t xml:space="preserve"> </w:t>
      </w:r>
      <w:r>
        <w:t>Unsolicited Manuscript</w:t>
      </w:r>
    </w:p>
    <w:p w:rsidR="00B50B8C" w:rsidRPr="002C33A5" w:rsidRDefault="00B50B8C" w:rsidP="00B50B8C">
      <w:pPr>
        <w:rPr>
          <w:lang w:val="en-GB"/>
        </w:rPr>
      </w:pPr>
      <w:r w:rsidRPr="002C33A5">
        <w:rPr>
          <w:b/>
          <w:lang w:val="en-GB"/>
        </w:rPr>
        <w:t>Specialty type:</w:t>
      </w:r>
      <w:r w:rsidRPr="002C33A5">
        <w:rPr>
          <w:lang w:val="en-GB"/>
        </w:rPr>
        <w:t xml:space="preserve"> Gastroenterology and </w:t>
      </w:r>
      <w:proofErr w:type="spellStart"/>
      <w:r w:rsidRPr="002C33A5">
        <w:rPr>
          <w:lang w:val="en-GB"/>
        </w:rPr>
        <w:t>hepatology</w:t>
      </w:r>
      <w:proofErr w:type="spellEnd"/>
    </w:p>
    <w:p w:rsidR="00B50B8C" w:rsidRPr="002C33A5" w:rsidRDefault="00B50B8C" w:rsidP="00B50B8C">
      <w:pPr>
        <w:rPr>
          <w:lang w:val="en-GB"/>
        </w:rPr>
      </w:pPr>
      <w:r w:rsidRPr="002C33A5">
        <w:rPr>
          <w:b/>
          <w:lang w:val="en-GB"/>
        </w:rPr>
        <w:t>Country of origin:</w:t>
      </w:r>
      <w:r w:rsidRPr="002C33A5">
        <w:rPr>
          <w:lang w:val="en-GB"/>
        </w:rPr>
        <w:t xml:space="preserve"> </w:t>
      </w:r>
      <w:r w:rsidRPr="002C33A5">
        <w:t>Norway</w:t>
      </w:r>
      <w:r w:rsidRPr="002C33A5">
        <w:rPr>
          <w:lang w:val="en-GB"/>
        </w:rPr>
        <w:tab/>
      </w:r>
    </w:p>
    <w:p w:rsidR="00B50B8C" w:rsidRPr="002C33A5" w:rsidRDefault="00B50B8C" w:rsidP="00B50B8C">
      <w:pPr>
        <w:rPr>
          <w:b/>
          <w:lang w:val="en-GB"/>
        </w:rPr>
      </w:pPr>
      <w:r w:rsidRPr="002C33A5">
        <w:rPr>
          <w:b/>
          <w:lang w:val="en-GB"/>
        </w:rPr>
        <w:t>Peer-review report classification</w:t>
      </w:r>
    </w:p>
    <w:p w:rsidR="00B50B8C" w:rsidRPr="002C33A5" w:rsidRDefault="00B50B8C" w:rsidP="00B50B8C">
      <w:pPr>
        <w:rPr>
          <w:lang w:val="en-GB"/>
        </w:rPr>
      </w:pPr>
      <w:r w:rsidRPr="002C33A5">
        <w:rPr>
          <w:lang w:val="en-GB"/>
        </w:rPr>
        <w:lastRenderedPageBreak/>
        <w:t xml:space="preserve">Grade </w:t>
      </w:r>
      <w:proofErr w:type="gramStart"/>
      <w:r w:rsidRPr="002C33A5">
        <w:rPr>
          <w:lang w:val="en-GB"/>
        </w:rPr>
        <w:t>A</w:t>
      </w:r>
      <w:proofErr w:type="gramEnd"/>
      <w:r w:rsidRPr="002C33A5">
        <w:rPr>
          <w:lang w:val="en-GB"/>
        </w:rPr>
        <w:t xml:space="preserve"> (Excellent): 0</w:t>
      </w:r>
    </w:p>
    <w:p w:rsidR="00B50B8C" w:rsidRPr="002C33A5" w:rsidRDefault="00B50B8C" w:rsidP="00B50B8C">
      <w:pPr>
        <w:rPr>
          <w:lang w:val="en-GB"/>
        </w:rPr>
      </w:pPr>
      <w:r w:rsidRPr="002C33A5">
        <w:rPr>
          <w:lang w:val="en-GB"/>
        </w:rPr>
        <w:t xml:space="preserve">Grade B (Very good): C, C, </w:t>
      </w:r>
      <w:proofErr w:type="gramStart"/>
      <w:r w:rsidRPr="002C33A5">
        <w:rPr>
          <w:lang w:val="en-GB"/>
        </w:rPr>
        <w:t>C</w:t>
      </w:r>
      <w:proofErr w:type="gramEnd"/>
    </w:p>
    <w:p w:rsidR="00B50B8C" w:rsidRPr="002C33A5" w:rsidRDefault="00B50B8C" w:rsidP="00B50B8C">
      <w:pPr>
        <w:rPr>
          <w:lang w:val="en-GB"/>
        </w:rPr>
      </w:pPr>
      <w:r w:rsidRPr="002C33A5">
        <w:rPr>
          <w:lang w:val="en-GB"/>
        </w:rPr>
        <w:t>Grade C (Good): 0</w:t>
      </w:r>
    </w:p>
    <w:p w:rsidR="00B50B8C" w:rsidRPr="002C33A5" w:rsidRDefault="00B50B8C" w:rsidP="00B50B8C">
      <w:pPr>
        <w:rPr>
          <w:lang w:val="en-GB"/>
        </w:rPr>
      </w:pPr>
      <w:r w:rsidRPr="002C33A5">
        <w:rPr>
          <w:lang w:val="en-GB"/>
        </w:rPr>
        <w:t>Grade D (Fair): 0</w:t>
      </w:r>
    </w:p>
    <w:p w:rsidR="00B50B8C" w:rsidRPr="002C33A5" w:rsidRDefault="00B50B8C" w:rsidP="00B50B8C">
      <w:r w:rsidRPr="002C33A5">
        <w:rPr>
          <w:lang w:val="en-GB"/>
        </w:rPr>
        <w:t>Grade E (Poor): 0</w:t>
      </w:r>
    </w:p>
    <w:p w:rsidR="00B50B8C" w:rsidRDefault="00B50B8C" w:rsidP="00B50B8C">
      <w:pPr>
        <w:pStyle w:val="af6"/>
      </w:pPr>
      <w:r>
        <w:rPr>
          <w:rFonts w:ascii="Tahoma" w:hAnsi="Tahoma" w:cs="Tahoma"/>
          <w:lang w:val="it-IT"/>
        </w:rPr>
        <w:t>Institutional review board statement</w:t>
      </w:r>
      <w:r w:rsidRPr="002C33A5">
        <w:rPr>
          <w:rFonts w:ascii="Tahoma" w:hAnsi="Tahoma" w:cs="Tahoma"/>
        </w:rPr>
        <w:t>:</w:t>
      </w:r>
      <w:r>
        <w:t xml:space="preserve"> The Regional Committee for Medical and Health Research Ethics approved the study. The approval has been uploaded with the submission of the manuscript (2012/845/</w:t>
      </w:r>
      <w:proofErr w:type="spellStart"/>
      <w:r>
        <w:t>REK</w:t>
      </w:r>
      <w:proofErr w:type="spellEnd"/>
      <w:r>
        <w:t xml:space="preserve">). </w:t>
      </w:r>
    </w:p>
    <w:p w:rsidR="00B50B8C" w:rsidRDefault="00B50B8C" w:rsidP="00B50B8C">
      <w:pPr>
        <w:pStyle w:val="af6"/>
      </w:pPr>
      <w:r>
        <w:rPr>
          <w:rFonts w:ascii="Tahoma" w:hAnsi="Tahoma" w:cs="Tahoma"/>
          <w:lang w:val="it-IT"/>
        </w:rPr>
        <w:t>Informed consent statement</w:t>
      </w:r>
      <w:r w:rsidRPr="002C33A5">
        <w:rPr>
          <w:rFonts w:ascii="Tahoma" w:hAnsi="Tahoma" w:cs="Tahoma"/>
        </w:rPr>
        <w:t>:</w:t>
      </w:r>
      <w:r w:rsidRPr="002C33A5">
        <w:t xml:space="preserve"> </w:t>
      </w:r>
      <w:r>
        <w:t>All the study participants gave written, informed consent before inclusion in the study, and the study was performed in accordance with the Declaration of Helsinki. The consent form that was used has been uploaded with the submission of the manuscript.</w:t>
      </w:r>
    </w:p>
    <w:p w:rsidR="00B50B8C" w:rsidRDefault="00B50B8C" w:rsidP="00B50B8C">
      <w:pPr>
        <w:pStyle w:val="af6"/>
      </w:pPr>
      <w:r>
        <w:rPr>
          <w:rFonts w:ascii="Tahoma" w:hAnsi="Tahoma" w:cs="Tahoma"/>
          <w:lang w:val="it-IT"/>
        </w:rPr>
        <w:t>Conflict-of-interest statement</w:t>
      </w:r>
      <w:r w:rsidRPr="002C33A5">
        <w:rPr>
          <w:rFonts w:ascii="Tahoma" w:hAnsi="Tahoma" w:cs="Tahoma"/>
        </w:rPr>
        <w:t>:</w:t>
      </w:r>
      <w:r w:rsidRPr="002C33A5">
        <w:t xml:space="preserve"> </w:t>
      </w:r>
      <w:r>
        <w:t>The authors declare no conflicts of interest</w:t>
      </w:r>
      <w:r w:rsidRPr="002C33A5">
        <w:t>.</w:t>
      </w:r>
    </w:p>
    <w:p w:rsidR="00B50B8C" w:rsidRDefault="00B50B8C" w:rsidP="00B50B8C">
      <w:pPr>
        <w:pStyle w:val="af6"/>
      </w:pPr>
      <w:r>
        <w:rPr>
          <w:rFonts w:ascii="Tahoma" w:hAnsi="Tahoma" w:cs="Tahoma"/>
          <w:lang w:val="it-IT"/>
        </w:rPr>
        <w:t>Data sharing statement</w:t>
      </w:r>
      <w:r w:rsidRPr="002C33A5">
        <w:rPr>
          <w:rFonts w:ascii="Tahoma" w:hAnsi="Tahoma" w:cs="Tahoma"/>
        </w:rPr>
        <w:t>:</w:t>
      </w:r>
      <w:r>
        <w:t xml:space="preserve"> No additional data are available</w:t>
      </w:r>
      <w:r w:rsidRPr="002C33A5">
        <w:t>.</w:t>
      </w:r>
    </w:p>
    <w:p w:rsidR="00B50B8C" w:rsidRDefault="00B50B8C" w:rsidP="00B50B8C">
      <w:pPr>
        <w:pStyle w:val="af6"/>
      </w:pPr>
      <w:r>
        <w:rPr>
          <w:rFonts w:ascii="Tahoma" w:hAnsi="Tahoma" w:cs="Tahoma"/>
        </w:rPr>
        <w:t>STROBE statement</w:t>
      </w:r>
      <w:r w:rsidRPr="002C33A5">
        <w:rPr>
          <w:rFonts w:ascii="Tahoma" w:hAnsi="Tahoma" w:cs="Tahoma"/>
        </w:rPr>
        <w:t>:</w:t>
      </w:r>
      <w:r w:rsidRPr="002C33A5">
        <w:t xml:space="preserve"> </w:t>
      </w:r>
      <w:r>
        <w:t>The guidelines of the STROBE statement have been adopted and a fulfilled version of the checklist has been attached with the submission of the manuscript.</w:t>
      </w:r>
    </w:p>
    <w:p w:rsidR="00B50B8C" w:rsidRDefault="00B50B8C" w:rsidP="00B50B8C">
      <w:pPr>
        <w:pStyle w:val="af6"/>
      </w:pPr>
      <w:r>
        <w:rPr>
          <w:rFonts w:ascii="Tahoma" w:hAnsi="Tahoma" w:cs="Tahoma"/>
        </w:rPr>
        <w:t>Open-Access:</w:t>
      </w:r>
      <w:r>
        <w:t xml:space="preserve"> 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B50B8C" w:rsidRDefault="00B50B8C" w:rsidP="00B50B8C">
      <w:pPr>
        <w:pStyle w:val="af6"/>
        <w:rPr>
          <w:lang w:val="en-GB"/>
        </w:rPr>
      </w:pPr>
      <w:r>
        <w:rPr>
          <w:rFonts w:ascii="Tahoma" w:hAnsi="Tahoma" w:cs="Tahoma"/>
        </w:rPr>
        <w:t>Peer-review started:</w:t>
      </w:r>
      <w:r>
        <w:rPr>
          <w:lang w:val="en-GB"/>
        </w:rPr>
        <w:t xml:space="preserve"> April </w:t>
      </w:r>
      <w:r w:rsidRPr="002C33A5">
        <w:t>4</w:t>
      </w:r>
      <w:r>
        <w:rPr>
          <w:lang w:val="en-GB"/>
        </w:rPr>
        <w:t>, 2018</w:t>
      </w:r>
    </w:p>
    <w:p w:rsidR="00B50B8C" w:rsidRDefault="00B50B8C" w:rsidP="00B50B8C">
      <w:pPr>
        <w:pStyle w:val="af6"/>
        <w:rPr>
          <w:lang w:val="en-GB"/>
        </w:rPr>
      </w:pPr>
      <w:r>
        <w:rPr>
          <w:rFonts w:ascii="Tahoma" w:hAnsi="Tahoma" w:cs="Tahoma"/>
        </w:rPr>
        <w:t>First decision:</w:t>
      </w:r>
      <w:r>
        <w:rPr>
          <w:lang w:val="en-GB"/>
        </w:rPr>
        <w:t xml:space="preserve"> May </w:t>
      </w:r>
      <w:r w:rsidRPr="002C33A5">
        <w:t>30</w:t>
      </w:r>
      <w:r>
        <w:rPr>
          <w:lang w:val="en-GB"/>
        </w:rPr>
        <w:t>, 2018</w:t>
      </w:r>
    </w:p>
    <w:p w:rsidR="00B50B8C" w:rsidRDefault="00B50B8C" w:rsidP="00B50B8C">
      <w:pPr>
        <w:pStyle w:val="af6"/>
      </w:pPr>
      <w:r>
        <w:rPr>
          <w:rFonts w:ascii="Tahoma" w:hAnsi="Tahoma" w:cs="Tahoma"/>
        </w:rPr>
        <w:t>Article in press:</w:t>
      </w:r>
      <w:r>
        <w:t xml:space="preserve"> </w:t>
      </w:r>
      <w:r>
        <w:rPr>
          <w:lang w:val="en-GB"/>
        </w:rPr>
        <w:t>June 27, 2018</w:t>
      </w:r>
    </w:p>
    <w:p w:rsidR="00B50B8C" w:rsidRPr="002C33A5" w:rsidRDefault="00B50B8C" w:rsidP="00B50B8C">
      <w:pPr>
        <w:pStyle w:val="afa"/>
        <w:rPr>
          <w:rFonts w:ascii="Times New Roman" w:hAnsi="Times New Roman" w:cs="Times New Roman" w:hint="eastAsia"/>
        </w:rPr>
      </w:pPr>
      <w:r>
        <w:rPr>
          <w:b/>
          <w:bCs/>
          <w:spacing w:val="-1"/>
        </w:rPr>
        <w:t>P- Reviewer</w:t>
      </w:r>
      <w:r>
        <w:t>:</w:t>
      </w:r>
      <w:r>
        <w:rPr>
          <w:spacing w:val="-1"/>
        </w:rPr>
        <w:t xml:space="preserve"> Chiba T, </w:t>
      </w:r>
      <w:proofErr w:type="spellStart"/>
      <w:r>
        <w:rPr>
          <w:spacing w:val="-1"/>
        </w:rPr>
        <w:t>Sergi</w:t>
      </w:r>
      <w:proofErr w:type="spellEnd"/>
      <w:r>
        <w:rPr>
          <w:spacing w:val="-1"/>
        </w:rPr>
        <w:t xml:space="preserve"> CM, </w:t>
      </w:r>
      <w:proofErr w:type="spellStart"/>
      <w:r>
        <w:rPr>
          <w:spacing w:val="-1"/>
        </w:rPr>
        <w:t>Yuksel</w:t>
      </w:r>
      <w:proofErr w:type="spellEnd"/>
      <w:r>
        <w:rPr>
          <w:spacing w:val="-1"/>
        </w:rPr>
        <w:t xml:space="preserve"> I    </w:t>
      </w:r>
      <w:r>
        <w:rPr>
          <w:b/>
          <w:bCs/>
        </w:rPr>
        <w:t>S- Editor</w:t>
      </w:r>
      <w:r>
        <w:t>:</w:t>
      </w:r>
      <w:r>
        <w:rPr>
          <w:b/>
          <w:bCs/>
        </w:rPr>
        <w:t xml:space="preserve"> </w:t>
      </w:r>
      <w:r>
        <w:rPr>
          <w:spacing w:val="-1"/>
        </w:rPr>
        <w:t xml:space="preserve">Gong </w:t>
      </w:r>
      <w:proofErr w:type="spellStart"/>
      <w:r>
        <w:rPr>
          <w:spacing w:val="-1"/>
        </w:rPr>
        <w:t>ZM</w:t>
      </w:r>
      <w:proofErr w:type="spellEnd"/>
      <w:r>
        <w:t xml:space="preserve">    </w:t>
      </w:r>
      <w:r>
        <w:rPr>
          <w:b/>
          <w:bCs/>
        </w:rPr>
        <w:t>L- Editor</w:t>
      </w:r>
      <w:r>
        <w:t xml:space="preserve">: A    </w:t>
      </w:r>
      <w:r>
        <w:rPr>
          <w:b/>
          <w:bCs/>
        </w:rPr>
        <w:t>E- Editor</w:t>
      </w:r>
      <w:r>
        <w:t>:</w:t>
      </w:r>
      <w:r>
        <w:rPr>
          <w:b/>
          <w:bCs/>
        </w:rPr>
        <w:t xml:space="preserve"> </w:t>
      </w:r>
      <w:r>
        <w:t>Huang Y</w:t>
      </w:r>
    </w:p>
    <w:p w:rsidR="00B50B8C" w:rsidRDefault="00B50B8C" w:rsidP="00B50B8C">
      <w:pPr>
        <w:rPr>
          <w:rFonts w:hint="eastAsia"/>
          <w:lang w:val="en-GB"/>
        </w:rPr>
      </w:pPr>
    </w:p>
    <w:p w:rsidR="00B50B8C" w:rsidRDefault="00B50B8C" w:rsidP="00B50B8C">
      <w:pPr>
        <w:rPr>
          <w:rFonts w:hint="eastAsia"/>
          <w:lang w:val="en-GB"/>
        </w:rPr>
      </w:pPr>
    </w:p>
    <w:p w:rsidR="00B50B8C" w:rsidRDefault="00B50B8C" w:rsidP="00B50B8C">
      <w:pPr>
        <w:rPr>
          <w:rFonts w:hint="eastAsia"/>
          <w:lang w:val="en-GB"/>
        </w:rPr>
      </w:pPr>
    </w:p>
    <w:p w:rsidR="00B50B8C" w:rsidRDefault="00B50B8C" w:rsidP="00B50B8C">
      <w:pPr>
        <w:rPr>
          <w:rFonts w:hint="eastAsia"/>
          <w:lang w:val="en-GB"/>
        </w:rPr>
      </w:pPr>
    </w:p>
    <w:p w:rsidR="00B50B8C" w:rsidRDefault="00B50B8C" w:rsidP="00B50B8C">
      <w:pPr>
        <w:rPr>
          <w:rFonts w:hint="eastAsia"/>
          <w:lang w:val="en-GB"/>
        </w:rPr>
      </w:pPr>
    </w:p>
    <w:p w:rsidR="00B50B8C" w:rsidRDefault="00B50B8C" w:rsidP="00B50B8C">
      <w:pPr>
        <w:rPr>
          <w:rFonts w:hint="eastAsia"/>
          <w:lang w:val="en-GB"/>
        </w:rPr>
      </w:pPr>
    </w:p>
    <w:p w:rsidR="00B50B8C" w:rsidRDefault="00B50B8C" w:rsidP="00B50B8C">
      <w:pPr>
        <w:rPr>
          <w:rFonts w:hint="eastAsia"/>
          <w:lang w:val="en-GB"/>
        </w:rPr>
      </w:pPr>
    </w:p>
    <w:p w:rsidR="00B50B8C" w:rsidRDefault="00B50B8C" w:rsidP="00B50B8C">
      <w:pPr>
        <w:rPr>
          <w:rFonts w:hint="eastAsia"/>
          <w:lang w:val="en-GB"/>
        </w:rPr>
      </w:pPr>
    </w:p>
    <w:p w:rsidR="00B50B8C" w:rsidRDefault="00B50B8C" w:rsidP="00B50B8C">
      <w:pPr>
        <w:rPr>
          <w:rFonts w:hint="eastAsia"/>
          <w:lang w:val="en-GB"/>
        </w:rPr>
      </w:pPr>
    </w:p>
    <w:p w:rsidR="00B50B8C" w:rsidRDefault="00B50B8C" w:rsidP="00B50B8C">
      <w:pPr>
        <w:rPr>
          <w:rFonts w:hint="eastAsia"/>
        </w:rPr>
      </w:pPr>
      <w:r>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5283835" cy="14818360"/>
                <wp:effectExtent l="9525" t="9525" r="12065" b="12065"/>
                <wp:wrapSquare wrapText="bothSides"/>
                <wp:docPr id="7" name="文本框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835" cy="14818360"/>
                        </a:xfrm>
                        <a:prstGeom prst="rect">
                          <a:avLst/>
                        </a:prstGeom>
                        <a:solidFill>
                          <a:srgbClr val="FFFFFF"/>
                        </a:solidFill>
                        <a:ln w="9525">
                          <a:solidFill>
                            <a:srgbClr val="000000"/>
                          </a:solidFill>
                          <a:miter lim="800000"/>
                          <a:headEnd/>
                          <a:tailEnd/>
                        </a:ln>
                      </wps:spPr>
                      <wps:txbx>
                        <w:txbxContent>
                          <w:p w:rsidR="00B50B8C" w:rsidRPr="002C33A5" w:rsidRDefault="00B50B8C" w:rsidP="00B50B8C">
                            <w:pPr>
                              <w:rPr>
                                <w:b/>
                                <w:bCs/>
                              </w:rPr>
                            </w:pPr>
                            <w:r w:rsidRPr="002C33A5">
                              <w:rPr>
                                <w:b/>
                                <w:bCs/>
                              </w:rPr>
                              <w:t xml:space="preserve">Table </w:t>
                            </w:r>
                            <w:proofErr w:type="gramStart"/>
                            <w:r w:rsidRPr="002C33A5">
                              <w:rPr>
                                <w:b/>
                                <w:bCs/>
                              </w:rPr>
                              <w:t>1  Socio</w:t>
                            </w:r>
                            <w:proofErr w:type="gramEnd"/>
                            <w:r w:rsidRPr="002C33A5">
                              <w:rPr>
                                <w:b/>
                                <w:bCs/>
                              </w:rPr>
                              <w:t xml:space="preserve">-demographic and clinical data </w:t>
                            </w:r>
                            <w:r w:rsidRPr="002C33A5">
                              <w:rPr>
                                <w:b/>
                                <w:bCs/>
                                <w:i/>
                                <w:iCs/>
                              </w:rPr>
                              <w:t>n</w:t>
                            </w:r>
                            <w:r w:rsidRPr="002C33A5">
                              <w:rPr>
                                <w:b/>
                                <w:bCs/>
                              </w:rPr>
                              <w:t xml:space="preserve"> (%)</w:t>
                            </w:r>
                          </w:p>
                          <w:tbl>
                            <w:tblPr>
                              <w:tblW w:w="9524" w:type="dxa"/>
                              <w:tblInd w:w="28" w:type="dxa"/>
                              <w:tblBorders>
                                <w:top w:val="single" w:sz="6" w:space="0" w:color="000000"/>
                                <w:bottom w:val="single" w:sz="6" w:space="0" w:color="000000"/>
                              </w:tblBorders>
                              <w:tblLayout w:type="fixed"/>
                              <w:tblCellMar>
                                <w:left w:w="0" w:type="dxa"/>
                                <w:right w:w="0" w:type="dxa"/>
                              </w:tblCellMar>
                              <w:tblLook w:val="0000" w:firstRow="0" w:lastRow="0" w:firstColumn="0" w:lastColumn="0" w:noHBand="0" w:noVBand="0"/>
                            </w:tblPr>
                            <w:tblGrid>
                              <w:gridCol w:w="3630"/>
                              <w:gridCol w:w="1964"/>
                              <w:gridCol w:w="1965"/>
                              <w:gridCol w:w="1965"/>
                            </w:tblGrid>
                            <w:tr w:rsidR="00B50B8C" w:rsidRPr="002C33A5">
                              <w:tblPrEx>
                                <w:tblCellMar>
                                  <w:top w:w="0" w:type="dxa"/>
                                  <w:left w:w="0" w:type="dxa"/>
                                  <w:bottom w:w="0" w:type="dxa"/>
                                  <w:right w:w="0" w:type="dxa"/>
                                </w:tblCellMar>
                              </w:tblPrEx>
                              <w:trPr>
                                <w:trHeight w:val="266"/>
                              </w:trPr>
                              <w:tc>
                                <w:tcPr>
                                  <w:tcW w:w="3630" w:type="dxa"/>
                                  <w:tcBorders>
                                    <w:top w:val="single" w:sz="6" w:space="0" w:color="000000"/>
                                    <w:bottom w:val="single" w:sz="6" w:space="0" w:color="000000"/>
                                  </w:tcBorders>
                                  <w:tcMar>
                                    <w:top w:w="28" w:type="dxa"/>
                                    <w:left w:w="28" w:type="dxa"/>
                                    <w:bottom w:w="28" w:type="dxa"/>
                                    <w:right w:w="28" w:type="dxa"/>
                                  </w:tcMar>
                                </w:tcPr>
                                <w:p w:rsidR="00B50B8C" w:rsidRPr="002C33A5" w:rsidRDefault="00B50B8C">
                                  <w:pPr>
                                    <w:pStyle w:val="Noparagraphstyle"/>
                                    <w:spacing w:line="240" w:lineRule="auto"/>
                                    <w:jc w:val="left"/>
                                    <w:textAlignment w:val="auto"/>
                                    <w:rPr>
                                      <w:b/>
                                      <w:color w:val="auto"/>
                                      <w:lang w:val="en-US"/>
                                    </w:rPr>
                                  </w:pPr>
                                </w:p>
                              </w:tc>
                              <w:tc>
                                <w:tcPr>
                                  <w:tcW w:w="1964" w:type="dxa"/>
                                  <w:tcBorders>
                                    <w:top w:val="single" w:sz="6" w:space="0" w:color="000000"/>
                                    <w:bottom w:val="single" w:sz="6" w:space="0" w:color="000000"/>
                                  </w:tcBorders>
                                  <w:tcMar>
                                    <w:top w:w="28" w:type="dxa"/>
                                    <w:left w:w="28" w:type="dxa"/>
                                    <w:bottom w:w="28" w:type="dxa"/>
                                    <w:right w:w="28" w:type="dxa"/>
                                  </w:tcMar>
                                </w:tcPr>
                                <w:p w:rsidR="00B50B8C" w:rsidRPr="002C33A5" w:rsidRDefault="00B50B8C">
                                  <w:pPr>
                                    <w:pStyle w:val="afb"/>
                                    <w:jc w:val="center"/>
                                  </w:pPr>
                                  <w:r w:rsidRPr="002C33A5">
                                    <w:t>UC (</w:t>
                                  </w:r>
                                  <w:r w:rsidRPr="002C33A5">
                                    <w:rPr>
                                      <w:rFonts w:ascii="Albertus Bold Italic" w:hAnsi="Albertus Bold Italic" w:cs="Albertus Bold Italic"/>
                                      <w:i/>
                                      <w:iCs/>
                                    </w:rPr>
                                    <w:t>n</w:t>
                                  </w:r>
                                  <w:r w:rsidRPr="002C33A5">
                                    <w:t xml:space="preserve"> = 178)</w:t>
                                  </w:r>
                                </w:p>
                                <w:p w:rsidR="00B50B8C" w:rsidRPr="002C33A5" w:rsidRDefault="00B50B8C">
                                  <w:pPr>
                                    <w:pStyle w:val="afb"/>
                                    <w:jc w:val="center"/>
                                  </w:pPr>
                                </w:p>
                              </w:tc>
                              <w:tc>
                                <w:tcPr>
                                  <w:tcW w:w="1965" w:type="dxa"/>
                                  <w:tcBorders>
                                    <w:top w:val="single" w:sz="6" w:space="0" w:color="000000"/>
                                    <w:bottom w:val="single" w:sz="6" w:space="0" w:color="000000"/>
                                  </w:tcBorders>
                                  <w:tcMar>
                                    <w:top w:w="28" w:type="dxa"/>
                                    <w:left w:w="28" w:type="dxa"/>
                                    <w:bottom w:w="28" w:type="dxa"/>
                                    <w:right w:w="28" w:type="dxa"/>
                                  </w:tcMar>
                                </w:tcPr>
                                <w:p w:rsidR="00B50B8C" w:rsidRPr="002C33A5" w:rsidRDefault="00B50B8C">
                                  <w:pPr>
                                    <w:pStyle w:val="afb"/>
                                    <w:jc w:val="center"/>
                                  </w:pPr>
                                  <w:r w:rsidRPr="002C33A5">
                                    <w:t>CD (</w:t>
                                  </w:r>
                                  <w:r w:rsidRPr="002C33A5">
                                    <w:rPr>
                                      <w:rFonts w:ascii="Albertus Bold Italic" w:hAnsi="Albertus Bold Italic" w:cs="Albertus Bold Italic"/>
                                      <w:i/>
                                      <w:iCs/>
                                    </w:rPr>
                                    <w:t>n</w:t>
                                  </w:r>
                                  <w:r w:rsidRPr="002C33A5">
                                    <w:t xml:space="preserve"> = 227)</w:t>
                                  </w:r>
                                </w:p>
                                <w:p w:rsidR="00B50B8C" w:rsidRPr="002C33A5" w:rsidRDefault="00B50B8C">
                                  <w:pPr>
                                    <w:pStyle w:val="afb"/>
                                    <w:jc w:val="center"/>
                                  </w:pPr>
                                </w:p>
                              </w:tc>
                              <w:tc>
                                <w:tcPr>
                                  <w:tcW w:w="1965" w:type="dxa"/>
                                  <w:tcBorders>
                                    <w:top w:val="single" w:sz="6" w:space="0" w:color="000000"/>
                                    <w:bottom w:val="single" w:sz="6" w:space="0" w:color="000000"/>
                                  </w:tcBorders>
                                  <w:tcMar>
                                    <w:top w:w="28" w:type="dxa"/>
                                    <w:left w:w="28" w:type="dxa"/>
                                    <w:bottom w:w="28" w:type="dxa"/>
                                    <w:right w:w="28" w:type="dxa"/>
                                  </w:tcMar>
                                </w:tcPr>
                                <w:p w:rsidR="00B50B8C" w:rsidRPr="002C33A5" w:rsidRDefault="00B50B8C">
                                  <w:pPr>
                                    <w:pStyle w:val="afb"/>
                                    <w:jc w:val="center"/>
                                  </w:pPr>
                                  <w:r w:rsidRPr="002C33A5">
                                    <w:rPr>
                                      <w:rFonts w:ascii="Albertus Bold Italic" w:hAnsi="Albertus Bold Italic" w:cs="Albertus Bold Italic"/>
                                      <w:i/>
                                      <w:iCs/>
                                    </w:rPr>
                                    <w:t>P</w:t>
                                  </w:r>
                                  <w:r w:rsidRPr="002C33A5">
                                    <w:t xml:space="preserve"> value</w:t>
                                  </w:r>
                                </w:p>
                                <w:p w:rsidR="00B50B8C" w:rsidRPr="002C33A5" w:rsidRDefault="00B50B8C">
                                  <w:pPr>
                                    <w:pStyle w:val="afb"/>
                                    <w:jc w:val="center"/>
                                  </w:pPr>
                                </w:p>
                              </w:tc>
                            </w:tr>
                            <w:tr w:rsidR="00B50B8C" w:rsidRPr="002C33A5">
                              <w:tblPrEx>
                                <w:tblCellMar>
                                  <w:top w:w="0" w:type="dxa"/>
                                  <w:left w:w="0" w:type="dxa"/>
                                  <w:bottom w:w="0" w:type="dxa"/>
                                  <w:right w:w="0" w:type="dxa"/>
                                </w:tblCellMar>
                              </w:tblPrEx>
                              <w:trPr>
                                <w:trHeight w:val="60"/>
                              </w:trPr>
                              <w:tc>
                                <w:tcPr>
                                  <w:tcW w:w="3630" w:type="dxa"/>
                                  <w:tcBorders>
                                    <w:top w:val="single" w:sz="6" w:space="0" w:color="000000"/>
                                  </w:tcBorders>
                                  <w:tcMar>
                                    <w:top w:w="28" w:type="dxa"/>
                                    <w:left w:w="28" w:type="dxa"/>
                                    <w:bottom w:w="28" w:type="dxa"/>
                                    <w:right w:w="28" w:type="dxa"/>
                                  </w:tcMar>
                                </w:tcPr>
                                <w:p w:rsidR="00B50B8C" w:rsidRPr="002C33A5" w:rsidRDefault="00B50B8C">
                                  <w:pPr>
                                    <w:pStyle w:val="afc"/>
                                    <w:rPr>
                                      <w:b w:val="0"/>
                                    </w:rPr>
                                  </w:pPr>
                                  <w:r w:rsidRPr="002C33A5">
                                    <w:rPr>
                                      <w:b w:val="0"/>
                                    </w:rPr>
                                    <w:t>Age median, years (range)</w:t>
                                  </w:r>
                                </w:p>
                                <w:p w:rsidR="00B50B8C" w:rsidRPr="002C33A5" w:rsidRDefault="00B50B8C">
                                  <w:pPr>
                                    <w:pStyle w:val="afc"/>
                                    <w:rPr>
                                      <w:b w:val="0"/>
                                    </w:rPr>
                                  </w:pPr>
                                </w:p>
                              </w:tc>
                              <w:tc>
                                <w:tcPr>
                                  <w:tcW w:w="1964" w:type="dxa"/>
                                  <w:tcBorders>
                                    <w:top w:val="single" w:sz="6" w:space="0" w:color="000000"/>
                                  </w:tcBorders>
                                  <w:tcMar>
                                    <w:top w:w="28" w:type="dxa"/>
                                    <w:left w:w="28" w:type="dxa"/>
                                    <w:bottom w:w="28" w:type="dxa"/>
                                    <w:right w:w="28" w:type="dxa"/>
                                  </w:tcMar>
                                </w:tcPr>
                                <w:p w:rsidR="00B50B8C" w:rsidRPr="002C33A5" w:rsidRDefault="00B50B8C">
                                  <w:pPr>
                                    <w:pStyle w:val="afc"/>
                                    <w:jc w:val="center"/>
                                    <w:rPr>
                                      <w:b w:val="0"/>
                                    </w:rPr>
                                  </w:pPr>
                                  <w:r w:rsidRPr="002C33A5">
                                    <w:rPr>
                                      <w:b w:val="0"/>
                                    </w:rPr>
                                    <w:t>40 (18-76)</w:t>
                                  </w:r>
                                </w:p>
                                <w:p w:rsidR="00B50B8C" w:rsidRPr="002C33A5" w:rsidRDefault="00B50B8C">
                                  <w:pPr>
                                    <w:pStyle w:val="afc"/>
                                    <w:jc w:val="center"/>
                                    <w:rPr>
                                      <w:b w:val="0"/>
                                    </w:rPr>
                                  </w:pPr>
                                </w:p>
                              </w:tc>
                              <w:tc>
                                <w:tcPr>
                                  <w:tcW w:w="1965" w:type="dxa"/>
                                  <w:tcBorders>
                                    <w:top w:val="single" w:sz="6" w:space="0" w:color="000000"/>
                                  </w:tcBorders>
                                  <w:tcMar>
                                    <w:top w:w="28" w:type="dxa"/>
                                    <w:left w:w="28" w:type="dxa"/>
                                    <w:bottom w:w="28" w:type="dxa"/>
                                    <w:right w:w="28" w:type="dxa"/>
                                  </w:tcMar>
                                </w:tcPr>
                                <w:p w:rsidR="00B50B8C" w:rsidRPr="002C33A5" w:rsidRDefault="00B50B8C">
                                  <w:pPr>
                                    <w:pStyle w:val="afc"/>
                                    <w:jc w:val="center"/>
                                    <w:rPr>
                                      <w:b w:val="0"/>
                                    </w:rPr>
                                  </w:pPr>
                                  <w:r w:rsidRPr="002C33A5">
                                    <w:rPr>
                                      <w:b w:val="0"/>
                                    </w:rPr>
                                    <w:t>40 (18-77)</w:t>
                                  </w:r>
                                </w:p>
                                <w:p w:rsidR="00B50B8C" w:rsidRPr="002C33A5" w:rsidRDefault="00B50B8C">
                                  <w:pPr>
                                    <w:pStyle w:val="afc"/>
                                    <w:jc w:val="center"/>
                                    <w:rPr>
                                      <w:b w:val="0"/>
                                    </w:rPr>
                                  </w:pPr>
                                </w:p>
                              </w:tc>
                              <w:tc>
                                <w:tcPr>
                                  <w:tcW w:w="1965" w:type="dxa"/>
                                  <w:tcBorders>
                                    <w:top w:val="single" w:sz="6" w:space="0" w:color="000000"/>
                                  </w:tcBorders>
                                  <w:tcMar>
                                    <w:top w:w="28" w:type="dxa"/>
                                    <w:left w:w="28" w:type="dxa"/>
                                    <w:bottom w:w="28" w:type="dxa"/>
                                    <w:right w:w="28" w:type="dxa"/>
                                  </w:tcMar>
                                </w:tcPr>
                                <w:p w:rsidR="00B50B8C" w:rsidRPr="002C33A5" w:rsidRDefault="00B50B8C">
                                  <w:pPr>
                                    <w:pStyle w:val="afc"/>
                                    <w:jc w:val="center"/>
                                    <w:rPr>
                                      <w:b w:val="0"/>
                                    </w:rPr>
                                  </w:pPr>
                                  <w:r w:rsidRPr="002C33A5">
                                    <w:rPr>
                                      <w:b w:val="0"/>
                                    </w:rPr>
                                    <w:t>0.92</w:t>
                                  </w:r>
                                </w:p>
                                <w:p w:rsidR="00B50B8C" w:rsidRPr="002C33A5" w:rsidRDefault="00B50B8C">
                                  <w:pPr>
                                    <w:pStyle w:val="afc"/>
                                    <w:jc w:val="center"/>
                                    <w:rPr>
                                      <w:b w:val="0"/>
                                    </w:rPr>
                                  </w:pPr>
                                </w:p>
                              </w:tc>
                            </w:tr>
                            <w:tr w:rsidR="00B50B8C" w:rsidRPr="002C33A5">
                              <w:tblPrEx>
                                <w:tblCellMar>
                                  <w:top w:w="0" w:type="dxa"/>
                                  <w:left w:w="0" w:type="dxa"/>
                                  <w:bottom w:w="0" w:type="dxa"/>
                                  <w:right w:w="0" w:type="dxa"/>
                                </w:tblCellMar>
                              </w:tblPrEx>
                              <w:trPr>
                                <w:trHeight w:val="60"/>
                              </w:trPr>
                              <w:tc>
                                <w:tcPr>
                                  <w:tcW w:w="3630" w:type="dxa"/>
                                  <w:tcMar>
                                    <w:top w:w="28" w:type="dxa"/>
                                    <w:left w:w="28" w:type="dxa"/>
                                    <w:bottom w:w="28" w:type="dxa"/>
                                    <w:right w:w="28" w:type="dxa"/>
                                  </w:tcMar>
                                </w:tcPr>
                                <w:p w:rsidR="00B50B8C" w:rsidRPr="002C33A5" w:rsidRDefault="00B50B8C">
                                  <w:pPr>
                                    <w:pStyle w:val="afc"/>
                                    <w:rPr>
                                      <w:b w:val="0"/>
                                    </w:rPr>
                                  </w:pPr>
                                  <w:r w:rsidRPr="002C33A5">
                                    <w:rPr>
                                      <w:b w:val="0"/>
                                    </w:rPr>
                                    <w:t>Gender</w:t>
                                  </w:r>
                                </w:p>
                                <w:p w:rsidR="00B50B8C" w:rsidRPr="002C33A5" w:rsidRDefault="00B50B8C">
                                  <w:pPr>
                                    <w:pStyle w:val="afc"/>
                                    <w:rPr>
                                      <w:b w:val="0"/>
                                    </w:rPr>
                                  </w:pPr>
                                </w:p>
                              </w:tc>
                              <w:tc>
                                <w:tcPr>
                                  <w:tcW w:w="1964" w:type="dxa"/>
                                  <w:tcMar>
                                    <w:top w:w="28" w:type="dxa"/>
                                    <w:left w:w="28" w:type="dxa"/>
                                    <w:bottom w:w="28" w:type="dxa"/>
                                    <w:right w:w="28" w:type="dxa"/>
                                  </w:tcMar>
                                </w:tcPr>
                                <w:p w:rsidR="00B50B8C" w:rsidRPr="002C33A5" w:rsidRDefault="00B50B8C">
                                  <w:pPr>
                                    <w:pStyle w:val="Noparagraphstyle"/>
                                    <w:spacing w:line="240" w:lineRule="auto"/>
                                    <w:jc w:val="left"/>
                                    <w:textAlignment w:val="auto"/>
                                    <w:rPr>
                                      <w:color w:val="auto"/>
                                      <w:lang w:val="en-US"/>
                                    </w:rPr>
                                  </w:pPr>
                                </w:p>
                              </w:tc>
                              <w:tc>
                                <w:tcPr>
                                  <w:tcW w:w="1965" w:type="dxa"/>
                                  <w:tcMar>
                                    <w:top w:w="28" w:type="dxa"/>
                                    <w:left w:w="28" w:type="dxa"/>
                                    <w:bottom w:w="28" w:type="dxa"/>
                                    <w:right w:w="28" w:type="dxa"/>
                                  </w:tcMar>
                                </w:tcPr>
                                <w:p w:rsidR="00B50B8C" w:rsidRPr="002C33A5" w:rsidRDefault="00B50B8C">
                                  <w:pPr>
                                    <w:pStyle w:val="Noparagraphstyle"/>
                                    <w:spacing w:line="240" w:lineRule="auto"/>
                                    <w:jc w:val="left"/>
                                    <w:textAlignment w:val="auto"/>
                                    <w:rPr>
                                      <w:color w:val="auto"/>
                                      <w:lang w:val="en-US"/>
                                    </w:rPr>
                                  </w:pPr>
                                </w:p>
                              </w:tc>
                              <w:tc>
                                <w:tcPr>
                                  <w:tcW w:w="1965" w:type="dxa"/>
                                  <w:tcMar>
                                    <w:top w:w="28" w:type="dxa"/>
                                    <w:left w:w="28" w:type="dxa"/>
                                    <w:bottom w:w="28" w:type="dxa"/>
                                    <w:right w:w="28" w:type="dxa"/>
                                  </w:tcMar>
                                </w:tcPr>
                                <w:p w:rsidR="00B50B8C" w:rsidRPr="002C33A5" w:rsidRDefault="00B50B8C">
                                  <w:pPr>
                                    <w:pStyle w:val="Noparagraphstyle"/>
                                    <w:spacing w:line="240" w:lineRule="auto"/>
                                    <w:jc w:val="left"/>
                                    <w:textAlignment w:val="auto"/>
                                    <w:rPr>
                                      <w:color w:val="auto"/>
                                      <w:lang w:val="en-US"/>
                                    </w:rPr>
                                  </w:pPr>
                                </w:p>
                              </w:tc>
                            </w:tr>
                            <w:tr w:rsidR="00B50B8C" w:rsidRPr="002C33A5">
                              <w:tblPrEx>
                                <w:tblCellMar>
                                  <w:top w:w="0" w:type="dxa"/>
                                  <w:left w:w="0" w:type="dxa"/>
                                  <w:bottom w:w="0" w:type="dxa"/>
                                  <w:right w:w="0" w:type="dxa"/>
                                </w:tblCellMar>
                              </w:tblPrEx>
                              <w:trPr>
                                <w:trHeight w:val="60"/>
                              </w:trPr>
                              <w:tc>
                                <w:tcPr>
                                  <w:tcW w:w="3630" w:type="dxa"/>
                                  <w:tcMar>
                                    <w:top w:w="28" w:type="dxa"/>
                                    <w:left w:w="28" w:type="dxa"/>
                                    <w:bottom w:w="28" w:type="dxa"/>
                                    <w:right w:w="28" w:type="dxa"/>
                                  </w:tcMar>
                                </w:tcPr>
                                <w:p w:rsidR="00B50B8C" w:rsidRPr="002C33A5" w:rsidRDefault="00B50B8C">
                                  <w:pPr>
                                    <w:pStyle w:val="afc"/>
                                    <w:rPr>
                                      <w:b w:val="0"/>
                                    </w:rPr>
                                  </w:pPr>
                                  <w:r w:rsidRPr="002C33A5">
                                    <w:rPr>
                                      <w:b w:val="0"/>
                                    </w:rPr>
                                    <w:t xml:space="preserve">   Female</w:t>
                                  </w:r>
                                </w:p>
                                <w:p w:rsidR="00B50B8C" w:rsidRPr="002C33A5" w:rsidRDefault="00B50B8C">
                                  <w:pPr>
                                    <w:pStyle w:val="afc"/>
                                    <w:rPr>
                                      <w:b w:val="0"/>
                                    </w:rPr>
                                  </w:pPr>
                                </w:p>
                              </w:tc>
                              <w:tc>
                                <w:tcPr>
                                  <w:tcW w:w="1964" w:type="dxa"/>
                                  <w:tcMar>
                                    <w:top w:w="28" w:type="dxa"/>
                                    <w:left w:w="28" w:type="dxa"/>
                                    <w:bottom w:w="28" w:type="dxa"/>
                                    <w:right w:w="28" w:type="dxa"/>
                                  </w:tcMar>
                                </w:tcPr>
                                <w:p w:rsidR="00B50B8C" w:rsidRPr="002C33A5" w:rsidRDefault="00B50B8C">
                                  <w:pPr>
                                    <w:pStyle w:val="afc"/>
                                    <w:jc w:val="center"/>
                                    <w:rPr>
                                      <w:b w:val="0"/>
                                    </w:rPr>
                                  </w:pPr>
                                  <w:r w:rsidRPr="002C33A5">
                                    <w:rPr>
                                      <w:b w:val="0"/>
                                    </w:rPr>
                                    <w:t>87 (48)</w:t>
                                  </w:r>
                                </w:p>
                                <w:p w:rsidR="00B50B8C" w:rsidRPr="002C33A5" w:rsidRDefault="00B50B8C">
                                  <w:pPr>
                                    <w:pStyle w:val="afc"/>
                                    <w:jc w:val="center"/>
                                    <w:rPr>
                                      <w:b w:val="0"/>
                                    </w:rPr>
                                  </w:pPr>
                                </w:p>
                              </w:tc>
                              <w:tc>
                                <w:tcPr>
                                  <w:tcW w:w="1965" w:type="dxa"/>
                                  <w:tcMar>
                                    <w:top w:w="28" w:type="dxa"/>
                                    <w:left w:w="28" w:type="dxa"/>
                                    <w:bottom w:w="28" w:type="dxa"/>
                                    <w:right w:w="28" w:type="dxa"/>
                                  </w:tcMar>
                                </w:tcPr>
                                <w:p w:rsidR="00B50B8C" w:rsidRPr="002C33A5" w:rsidRDefault="00B50B8C">
                                  <w:pPr>
                                    <w:pStyle w:val="afc"/>
                                    <w:jc w:val="center"/>
                                    <w:rPr>
                                      <w:b w:val="0"/>
                                    </w:rPr>
                                  </w:pPr>
                                  <w:r w:rsidRPr="002C33A5">
                                    <w:rPr>
                                      <w:b w:val="0"/>
                                    </w:rPr>
                                    <w:t>112 (49)</w:t>
                                  </w:r>
                                </w:p>
                                <w:p w:rsidR="00B50B8C" w:rsidRPr="002C33A5" w:rsidRDefault="00B50B8C">
                                  <w:pPr>
                                    <w:pStyle w:val="afc"/>
                                    <w:jc w:val="center"/>
                                    <w:rPr>
                                      <w:b w:val="0"/>
                                    </w:rPr>
                                  </w:pPr>
                                </w:p>
                              </w:tc>
                              <w:tc>
                                <w:tcPr>
                                  <w:tcW w:w="1965" w:type="dxa"/>
                                  <w:tcMar>
                                    <w:top w:w="28" w:type="dxa"/>
                                    <w:left w:w="28" w:type="dxa"/>
                                    <w:bottom w:w="28" w:type="dxa"/>
                                    <w:right w:w="28" w:type="dxa"/>
                                  </w:tcMar>
                                </w:tcPr>
                                <w:p w:rsidR="00B50B8C" w:rsidRPr="002C33A5" w:rsidRDefault="00B50B8C">
                                  <w:pPr>
                                    <w:pStyle w:val="afc"/>
                                    <w:jc w:val="center"/>
                                    <w:rPr>
                                      <w:b w:val="0"/>
                                    </w:rPr>
                                  </w:pPr>
                                  <w:r w:rsidRPr="002C33A5">
                                    <w:rPr>
                                      <w:b w:val="0"/>
                                    </w:rPr>
                                    <w:t>0.77</w:t>
                                  </w:r>
                                </w:p>
                                <w:p w:rsidR="00B50B8C" w:rsidRPr="002C33A5" w:rsidRDefault="00B50B8C">
                                  <w:pPr>
                                    <w:pStyle w:val="afc"/>
                                    <w:jc w:val="center"/>
                                    <w:rPr>
                                      <w:b w:val="0"/>
                                    </w:rPr>
                                  </w:pPr>
                                </w:p>
                              </w:tc>
                            </w:tr>
                            <w:tr w:rsidR="00B50B8C" w:rsidRPr="002C33A5">
                              <w:tblPrEx>
                                <w:tblCellMar>
                                  <w:top w:w="0" w:type="dxa"/>
                                  <w:left w:w="0" w:type="dxa"/>
                                  <w:bottom w:w="0" w:type="dxa"/>
                                  <w:right w:w="0" w:type="dxa"/>
                                </w:tblCellMar>
                              </w:tblPrEx>
                              <w:trPr>
                                <w:trHeight w:val="60"/>
                              </w:trPr>
                              <w:tc>
                                <w:tcPr>
                                  <w:tcW w:w="3630" w:type="dxa"/>
                                  <w:tcMar>
                                    <w:top w:w="28" w:type="dxa"/>
                                    <w:left w:w="28" w:type="dxa"/>
                                    <w:bottom w:w="28" w:type="dxa"/>
                                    <w:right w:w="28" w:type="dxa"/>
                                  </w:tcMar>
                                </w:tcPr>
                                <w:p w:rsidR="00B50B8C" w:rsidRPr="002C33A5" w:rsidRDefault="00B50B8C">
                                  <w:pPr>
                                    <w:pStyle w:val="afc"/>
                                    <w:rPr>
                                      <w:b w:val="0"/>
                                      <w:lang w:val="en-US"/>
                                    </w:rPr>
                                  </w:pPr>
                                  <w:r w:rsidRPr="002C33A5">
                                    <w:rPr>
                                      <w:b w:val="0"/>
                                      <w:lang w:val="en-US"/>
                                    </w:rPr>
                                    <w:t xml:space="preserve">Disease duration median, years (range) </w:t>
                                  </w:r>
                                </w:p>
                                <w:p w:rsidR="00B50B8C" w:rsidRPr="002C33A5" w:rsidRDefault="00B50B8C">
                                  <w:pPr>
                                    <w:pStyle w:val="afc"/>
                                    <w:rPr>
                                      <w:b w:val="0"/>
                                      <w:lang w:val="en-US"/>
                                    </w:rPr>
                                  </w:pPr>
                                </w:p>
                              </w:tc>
                              <w:tc>
                                <w:tcPr>
                                  <w:tcW w:w="1964" w:type="dxa"/>
                                  <w:tcMar>
                                    <w:top w:w="28" w:type="dxa"/>
                                    <w:left w:w="28" w:type="dxa"/>
                                    <w:bottom w:w="28" w:type="dxa"/>
                                    <w:right w:w="28" w:type="dxa"/>
                                  </w:tcMar>
                                </w:tcPr>
                                <w:p w:rsidR="00B50B8C" w:rsidRPr="002C33A5" w:rsidRDefault="00B50B8C">
                                  <w:pPr>
                                    <w:pStyle w:val="afc"/>
                                    <w:jc w:val="center"/>
                                    <w:rPr>
                                      <w:b w:val="0"/>
                                    </w:rPr>
                                  </w:pPr>
                                  <w:r w:rsidRPr="002C33A5">
                                    <w:rPr>
                                      <w:b w:val="0"/>
                                    </w:rPr>
                                    <w:t>6 (0-46)</w:t>
                                  </w:r>
                                </w:p>
                                <w:p w:rsidR="00B50B8C" w:rsidRPr="002C33A5" w:rsidRDefault="00B50B8C">
                                  <w:pPr>
                                    <w:pStyle w:val="afc"/>
                                    <w:jc w:val="center"/>
                                    <w:rPr>
                                      <w:b w:val="0"/>
                                    </w:rPr>
                                  </w:pPr>
                                </w:p>
                              </w:tc>
                              <w:tc>
                                <w:tcPr>
                                  <w:tcW w:w="1965" w:type="dxa"/>
                                  <w:tcMar>
                                    <w:top w:w="28" w:type="dxa"/>
                                    <w:left w:w="28" w:type="dxa"/>
                                    <w:bottom w:w="28" w:type="dxa"/>
                                    <w:right w:w="28" w:type="dxa"/>
                                  </w:tcMar>
                                </w:tcPr>
                                <w:p w:rsidR="00B50B8C" w:rsidRPr="002C33A5" w:rsidRDefault="00B50B8C">
                                  <w:pPr>
                                    <w:pStyle w:val="afc"/>
                                    <w:jc w:val="center"/>
                                    <w:rPr>
                                      <w:b w:val="0"/>
                                    </w:rPr>
                                  </w:pPr>
                                  <w:r w:rsidRPr="002C33A5">
                                    <w:rPr>
                                      <w:b w:val="0"/>
                                    </w:rPr>
                                    <w:t>11 (0-50)</w:t>
                                  </w:r>
                                </w:p>
                                <w:p w:rsidR="00B50B8C" w:rsidRPr="002C33A5" w:rsidRDefault="00B50B8C">
                                  <w:pPr>
                                    <w:pStyle w:val="afc"/>
                                    <w:jc w:val="center"/>
                                    <w:rPr>
                                      <w:b w:val="0"/>
                                    </w:rPr>
                                  </w:pPr>
                                </w:p>
                              </w:tc>
                              <w:tc>
                                <w:tcPr>
                                  <w:tcW w:w="1965" w:type="dxa"/>
                                  <w:tcMar>
                                    <w:top w:w="28" w:type="dxa"/>
                                    <w:left w:w="28" w:type="dxa"/>
                                    <w:bottom w:w="28" w:type="dxa"/>
                                    <w:right w:w="28" w:type="dxa"/>
                                  </w:tcMar>
                                </w:tcPr>
                                <w:p w:rsidR="00B50B8C" w:rsidRPr="002C33A5" w:rsidRDefault="00B50B8C">
                                  <w:pPr>
                                    <w:pStyle w:val="afc"/>
                                    <w:jc w:val="center"/>
                                    <w:rPr>
                                      <w:b w:val="0"/>
                                    </w:rPr>
                                  </w:pPr>
                                  <w:r w:rsidRPr="002C33A5">
                                    <w:rPr>
                                      <w:b w:val="0"/>
                                    </w:rPr>
                                    <w:t>&lt; 0.01</w:t>
                                  </w:r>
                                </w:p>
                                <w:p w:rsidR="00B50B8C" w:rsidRPr="002C33A5" w:rsidRDefault="00B50B8C">
                                  <w:pPr>
                                    <w:pStyle w:val="afc"/>
                                    <w:jc w:val="center"/>
                                    <w:rPr>
                                      <w:b w:val="0"/>
                                    </w:rPr>
                                  </w:pPr>
                                </w:p>
                              </w:tc>
                            </w:tr>
                            <w:tr w:rsidR="00B50B8C" w:rsidRPr="002C33A5">
                              <w:tblPrEx>
                                <w:tblCellMar>
                                  <w:top w:w="0" w:type="dxa"/>
                                  <w:left w:w="0" w:type="dxa"/>
                                  <w:bottom w:w="0" w:type="dxa"/>
                                  <w:right w:w="0" w:type="dxa"/>
                                </w:tblCellMar>
                              </w:tblPrEx>
                              <w:trPr>
                                <w:trHeight w:val="60"/>
                              </w:trPr>
                              <w:tc>
                                <w:tcPr>
                                  <w:tcW w:w="3630" w:type="dxa"/>
                                  <w:tcMar>
                                    <w:top w:w="28" w:type="dxa"/>
                                    <w:left w:w="28" w:type="dxa"/>
                                    <w:bottom w:w="28" w:type="dxa"/>
                                    <w:right w:w="28" w:type="dxa"/>
                                  </w:tcMar>
                                </w:tcPr>
                                <w:p w:rsidR="00B50B8C" w:rsidRPr="002C33A5" w:rsidRDefault="00B50B8C">
                                  <w:pPr>
                                    <w:pStyle w:val="afc"/>
                                    <w:rPr>
                                      <w:b w:val="0"/>
                                    </w:rPr>
                                  </w:pPr>
                                  <w:r w:rsidRPr="002C33A5">
                                    <w:rPr>
                                      <w:b w:val="0"/>
                                    </w:rPr>
                                    <w:t>Total fatigue, median (range)</w:t>
                                  </w:r>
                                </w:p>
                                <w:p w:rsidR="00B50B8C" w:rsidRPr="002C33A5" w:rsidRDefault="00B50B8C">
                                  <w:pPr>
                                    <w:pStyle w:val="afc"/>
                                    <w:rPr>
                                      <w:b w:val="0"/>
                                    </w:rPr>
                                  </w:pPr>
                                </w:p>
                              </w:tc>
                              <w:tc>
                                <w:tcPr>
                                  <w:tcW w:w="1964" w:type="dxa"/>
                                  <w:tcMar>
                                    <w:top w:w="28" w:type="dxa"/>
                                    <w:left w:w="28" w:type="dxa"/>
                                    <w:bottom w:w="28" w:type="dxa"/>
                                    <w:right w:w="28" w:type="dxa"/>
                                  </w:tcMar>
                                </w:tcPr>
                                <w:p w:rsidR="00B50B8C" w:rsidRPr="002C33A5" w:rsidRDefault="00B50B8C">
                                  <w:pPr>
                                    <w:pStyle w:val="afc"/>
                                    <w:jc w:val="center"/>
                                    <w:rPr>
                                      <w:b w:val="0"/>
                                    </w:rPr>
                                  </w:pPr>
                                  <w:r w:rsidRPr="002C33A5">
                                    <w:rPr>
                                      <w:b w:val="0"/>
                                    </w:rPr>
                                    <w:t>16 (3-30)</w:t>
                                  </w:r>
                                </w:p>
                                <w:p w:rsidR="00B50B8C" w:rsidRPr="002C33A5" w:rsidRDefault="00B50B8C">
                                  <w:pPr>
                                    <w:pStyle w:val="afc"/>
                                    <w:jc w:val="center"/>
                                    <w:rPr>
                                      <w:b w:val="0"/>
                                    </w:rPr>
                                  </w:pPr>
                                </w:p>
                              </w:tc>
                              <w:tc>
                                <w:tcPr>
                                  <w:tcW w:w="1965" w:type="dxa"/>
                                  <w:tcMar>
                                    <w:top w:w="28" w:type="dxa"/>
                                    <w:left w:w="28" w:type="dxa"/>
                                    <w:bottom w:w="28" w:type="dxa"/>
                                    <w:right w:w="28" w:type="dxa"/>
                                  </w:tcMar>
                                </w:tcPr>
                                <w:p w:rsidR="00B50B8C" w:rsidRPr="002C33A5" w:rsidRDefault="00B50B8C">
                                  <w:pPr>
                                    <w:pStyle w:val="afc"/>
                                    <w:jc w:val="center"/>
                                    <w:rPr>
                                      <w:b w:val="0"/>
                                    </w:rPr>
                                  </w:pPr>
                                  <w:r w:rsidRPr="002C33A5">
                                    <w:rPr>
                                      <w:b w:val="0"/>
                                    </w:rPr>
                                    <w:t>15 (0-33)</w:t>
                                  </w:r>
                                </w:p>
                                <w:p w:rsidR="00B50B8C" w:rsidRPr="002C33A5" w:rsidRDefault="00B50B8C">
                                  <w:pPr>
                                    <w:pStyle w:val="afc"/>
                                    <w:jc w:val="center"/>
                                    <w:rPr>
                                      <w:b w:val="0"/>
                                    </w:rPr>
                                  </w:pPr>
                                </w:p>
                              </w:tc>
                              <w:tc>
                                <w:tcPr>
                                  <w:tcW w:w="1965" w:type="dxa"/>
                                  <w:tcMar>
                                    <w:top w:w="28" w:type="dxa"/>
                                    <w:left w:w="28" w:type="dxa"/>
                                    <w:bottom w:w="28" w:type="dxa"/>
                                    <w:right w:w="28" w:type="dxa"/>
                                  </w:tcMar>
                                </w:tcPr>
                                <w:p w:rsidR="00B50B8C" w:rsidRPr="002C33A5" w:rsidRDefault="00B50B8C">
                                  <w:pPr>
                                    <w:pStyle w:val="afc"/>
                                    <w:jc w:val="center"/>
                                    <w:rPr>
                                      <w:b w:val="0"/>
                                    </w:rPr>
                                  </w:pPr>
                                  <w:r w:rsidRPr="002C33A5">
                                    <w:rPr>
                                      <w:b w:val="0"/>
                                    </w:rPr>
                                    <w:t>0.55</w:t>
                                  </w:r>
                                </w:p>
                                <w:p w:rsidR="00B50B8C" w:rsidRPr="002C33A5" w:rsidRDefault="00B50B8C">
                                  <w:pPr>
                                    <w:pStyle w:val="afc"/>
                                    <w:jc w:val="center"/>
                                    <w:rPr>
                                      <w:b w:val="0"/>
                                    </w:rPr>
                                  </w:pPr>
                                </w:p>
                              </w:tc>
                            </w:tr>
                            <w:tr w:rsidR="00B50B8C" w:rsidRPr="002C33A5">
                              <w:tblPrEx>
                                <w:tblCellMar>
                                  <w:top w:w="0" w:type="dxa"/>
                                  <w:left w:w="0" w:type="dxa"/>
                                  <w:bottom w:w="0" w:type="dxa"/>
                                  <w:right w:w="0" w:type="dxa"/>
                                </w:tblCellMar>
                              </w:tblPrEx>
                              <w:trPr>
                                <w:trHeight w:val="60"/>
                              </w:trPr>
                              <w:tc>
                                <w:tcPr>
                                  <w:tcW w:w="3630" w:type="dxa"/>
                                  <w:tcMar>
                                    <w:top w:w="28" w:type="dxa"/>
                                    <w:left w:w="28" w:type="dxa"/>
                                    <w:bottom w:w="28" w:type="dxa"/>
                                    <w:right w:w="28" w:type="dxa"/>
                                  </w:tcMar>
                                </w:tcPr>
                                <w:p w:rsidR="00B50B8C" w:rsidRPr="002C33A5" w:rsidRDefault="00B50B8C">
                                  <w:pPr>
                                    <w:pStyle w:val="afc"/>
                                    <w:rPr>
                                      <w:b w:val="0"/>
                                    </w:rPr>
                                  </w:pPr>
                                  <w:r w:rsidRPr="002C33A5">
                                    <w:rPr>
                                      <w:b w:val="0"/>
                                    </w:rPr>
                                    <w:t>Chronic fatigue</w:t>
                                  </w:r>
                                </w:p>
                                <w:p w:rsidR="00B50B8C" w:rsidRPr="002C33A5" w:rsidRDefault="00B50B8C">
                                  <w:pPr>
                                    <w:pStyle w:val="afc"/>
                                    <w:rPr>
                                      <w:b w:val="0"/>
                                    </w:rPr>
                                  </w:pPr>
                                </w:p>
                              </w:tc>
                              <w:tc>
                                <w:tcPr>
                                  <w:tcW w:w="1964" w:type="dxa"/>
                                  <w:tcMar>
                                    <w:top w:w="28" w:type="dxa"/>
                                    <w:left w:w="28" w:type="dxa"/>
                                    <w:bottom w:w="28" w:type="dxa"/>
                                    <w:right w:w="28" w:type="dxa"/>
                                  </w:tcMar>
                                </w:tcPr>
                                <w:p w:rsidR="00B50B8C" w:rsidRPr="002C33A5" w:rsidRDefault="00B50B8C">
                                  <w:pPr>
                                    <w:pStyle w:val="afc"/>
                                    <w:jc w:val="center"/>
                                    <w:rPr>
                                      <w:b w:val="0"/>
                                    </w:rPr>
                                  </w:pPr>
                                  <w:r w:rsidRPr="002C33A5">
                                    <w:rPr>
                                      <w:b w:val="0"/>
                                    </w:rPr>
                                    <w:t>52 (29)</w:t>
                                  </w:r>
                                </w:p>
                                <w:p w:rsidR="00B50B8C" w:rsidRPr="002C33A5" w:rsidRDefault="00B50B8C">
                                  <w:pPr>
                                    <w:pStyle w:val="afc"/>
                                    <w:jc w:val="center"/>
                                    <w:rPr>
                                      <w:b w:val="0"/>
                                    </w:rPr>
                                  </w:pPr>
                                </w:p>
                              </w:tc>
                              <w:tc>
                                <w:tcPr>
                                  <w:tcW w:w="1965" w:type="dxa"/>
                                  <w:tcMar>
                                    <w:top w:w="28" w:type="dxa"/>
                                    <w:left w:w="28" w:type="dxa"/>
                                    <w:bottom w:w="28" w:type="dxa"/>
                                    <w:right w:w="28" w:type="dxa"/>
                                  </w:tcMar>
                                </w:tcPr>
                                <w:p w:rsidR="00B50B8C" w:rsidRPr="002C33A5" w:rsidRDefault="00B50B8C">
                                  <w:pPr>
                                    <w:pStyle w:val="afc"/>
                                    <w:jc w:val="center"/>
                                    <w:rPr>
                                      <w:b w:val="0"/>
                                    </w:rPr>
                                  </w:pPr>
                                  <w:r w:rsidRPr="002C33A5">
                                    <w:rPr>
                                      <w:b w:val="0"/>
                                    </w:rPr>
                                    <w:t>65 (28)</w:t>
                                  </w:r>
                                </w:p>
                                <w:p w:rsidR="00B50B8C" w:rsidRPr="002C33A5" w:rsidRDefault="00B50B8C">
                                  <w:pPr>
                                    <w:pStyle w:val="afc"/>
                                    <w:jc w:val="center"/>
                                    <w:rPr>
                                      <w:b w:val="0"/>
                                    </w:rPr>
                                  </w:pPr>
                                </w:p>
                              </w:tc>
                              <w:tc>
                                <w:tcPr>
                                  <w:tcW w:w="1965" w:type="dxa"/>
                                  <w:tcMar>
                                    <w:top w:w="28" w:type="dxa"/>
                                    <w:left w:w="28" w:type="dxa"/>
                                    <w:bottom w:w="28" w:type="dxa"/>
                                    <w:right w:w="28" w:type="dxa"/>
                                  </w:tcMar>
                                </w:tcPr>
                                <w:p w:rsidR="00B50B8C" w:rsidRPr="002C33A5" w:rsidRDefault="00B50B8C">
                                  <w:pPr>
                                    <w:pStyle w:val="afc"/>
                                    <w:jc w:val="center"/>
                                    <w:rPr>
                                      <w:b w:val="0"/>
                                    </w:rPr>
                                  </w:pPr>
                                  <w:r w:rsidRPr="002C33A5">
                                    <w:rPr>
                                      <w:b w:val="0"/>
                                    </w:rPr>
                                    <w:t>0.93</w:t>
                                  </w:r>
                                </w:p>
                                <w:p w:rsidR="00B50B8C" w:rsidRPr="002C33A5" w:rsidRDefault="00B50B8C">
                                  <w:pPr>
                                    <w:pStyle w:val="afc"/>
                                    <w:jc w:val="center"/>
                                    <w:rPr>
                                      <w:b w:val="0"/>
                                    </w:rPr>
                                  </w:pPr>
                                </w:p>
                              </w:tc>
                            </w:tr>
                            <w:tr w:rsidR="00B50B8C" w:rsidRPr="002C33A5">
                              <w:tblPrEx>
                                <w:tblCellMar>
                                  <w:top w:w="0" w:type="dxa"/>
                                  <w:left w:w="0" w:type="dxa"/>
                                  <w:bottom w:w="0" w:type="dxa"/>
                                  <w:right w:w="0" w:type="dxa"/>
                                </w:tblCellMar>
                              </w:tblPrEx>
                              <w:trPr>
                                <w:trHeight w:val="60"/>
                              </w:trPr>
                              <w:tc>
                                <w:tcPr>
                                  <w:tcW w:w="3630" w:type="dxa"/>
                                  <w:tcMar>
                                    <w:top w:w="28" w:type="dxa"/>
                                    <w:left w:w="28" w:type="dxa"/>
                                    <w:bottom w:w="28" w:type="dxa"/>
                                    <w:right w:w="28" w:type="dxa"/>
                                  </w:tcMar>
                                </w:tcPr>
                                <w:p w:rsidR="00B50B8C" w:rsidRPr="002C33A5" w:rsidRDefault="00B50B8C">
                                  <w:pPr>
                                    <w:pStyle w:val="afc"/>
                                    <w:rPr>
                                      <w:b w:val="0"/>
                                    </w:rPr>
                                  </w:pPr>
                                  <w:r w:rsidRPr="002C33A5">
                                    <w:rPr>
                                      <w:b w:val="0"/>
                                    </w:rPr>
                                    <w:t>25-OH-D concentration nmol/L</w:t>
                                  </w:r>
                                </w:p>
                                <w:p w:rsidR="00B50B8C" w:rsidRPr="002C33A5" w:rsidRDefault="00B50B8C">
                                  <w:pPr>
                                    <w:pStyle w:val="afc"/>
                                    <w:rPr>
                                      <w:b w:val="0"/>
                                    </w:rPr>
                                  </w:pPr>
                                </w:p>
                              </w:tc>
                              <w:tc>
                                <w:tcPr>
                                  <w:tcW w:w="1964" w:type="dxa"/>
                                  <w:tcMar>
                                    <w:top w:w="28" w:type="dxa"/>
                                    <w:left w:w="28" w:type="dxa"/>
                                    <w:bottom w:w="28" w:type="dxa"/>
                                    <w:right w:w="28" w:type="dxa"/>
                                  </w:tcMar>
                                </w:tcPr>
                                <w:p w:rsidR="00B50B8C" w:rsidRPr="002C33A5" w:rsidRDefault="00B50B8C">
                                  <w:pPr>
                                    <w:pStyle w:val="Noparagraphstyle"/>
                                    <w:spacing w:line="240" w:lineRule="auto"/>
                                    <w:jc w:val="left"/>
                                    <w:textAlignment w:val="auto"/>
                                    <w:rPr>
                                      <w:color w:val="auto"/>
                                      <w:lang w:val="en-US"/>
                                    </w:rPr>
                                  </w:pPr>
                                </w:p>
                              </w:tc>
                              <w:tc>
                                <w:tcPr>
                                  <w:tcW w:w="1965" w:type="dxa"/>
                                  <w:tcMar>
                                    <w:top w:w="28" w:type="dxa"/>
                                    <w:left w:w="28" w:type="dxa"/>
                                    <w:bottom w:w="28" w:type="dxa"/>
                                    <w:right w:w="28" w:type="dxa"/>
                                  </w:tcMar>
                                </w:tcPr>
                                <w:p w:rsidR="00B50B8C" w:rsidRPr="002C33A5" w:rsidRDefault="00B50B8C">
                                  <w:pPr>
                                    <w:pStyle w:val="Noparagraphstyle"/>
                                    <w:spacing w:line="240" w:lineRule="auto"/>
                                    <w:jc w:val="left"/>
                                    <w:textAlignment w:val="auto"/>
                                    <w:rPr>
                                      <w:color w:val="auto"/>
                                      <w:lang w:val="en-US"/>
                                    </w:rPr>
                                  </w:pPr>
                                </w:p>
                              </w:tc>
                              <w:tc>
                                <w:tcPr>
                                  <w:tcW w:w="1965" w:type="dxa"/>
                                  <w:tcMar>
                                    <w:top w:w="28" w:type="dxa"/>
                                    <w:left w:w="28" w:type="dxa"/>
                                    <w:bottom w:w="28" w:type="dxa"/>
                                    <w:right w:w="28" w:type="dxa"/>
                                  </w:tcMar>
                                </w:tcPr>
                                <w:p w:rsidR="00B50B8C" w:rsidRPr="002C33A5" w:rsidRDefault="00B50B8C">
                                  <w:pPr>
                                    <w:pStyle w:val="Noparagraphstyle"/>
                                    <w:spacing w:line="240" w:lineRule="auto"/>
                                    <w:jc w:val="left"/>
                                    <w:textAlignment w:val="auto"/>
                                    <w:rPr>
                                      <w:color w:val="auto"/>
                                      <w:lang w:val="en-US"/>
                                    </w:rPr>
                                  </w:pPr>
                                </w:p>
                              </w:tc>
                            </w:tr>
                            <w:tr w:rsidR="00B50B8C" w:rsidRPr="002C33A5">
                              <w:tblPrEx>
                                <w:tblCellMar>
                                  <w:top w:w="0" w:type="dxa"/>
                                  <w:left w:w="0" w:type="dxa"/>
                                  <w:bottom w:w="0" w:type="dxa"/>
                                  <w:right w:w="0" w:type="dxa"/>
                                </w:tblCellMar>
                              </w:tblPrEx>
                              <w:trPr>
                                <w:trHeight w:val="60"/>
                              </w:trPr>
                              <w:tc>
                                <w:tcPr>
                                  <w:tcW w:w="3630" w:type="dxa"/>
                                  <w:tcMar>
                                    <w:top w:w="28" w:type="dxa"/>
                                    <w:left w:w="28" w:type="dxa"/>
                                    <w:bottom w:w="28" w:type="dxa"/>
                                    <w:right w:w="28" w:type="dxa"/>
                                  </w:tcMar>
                                </w:tcPr>
                                <w:p w:rsidR="00B50B8C" w:rsidRPr="002C33A5" w:rsidRDefault="00B50B8C">
                                  <w:pPr>
                                    <w:pStyle w:val="afc"/>
                                    <w:rPr>
                                      <w:b w:val="0"/>
                                    </w:rPr>
                                  </w:pPr>
                                  <w:r w:rsidRPr="002C33A5">
                                    <w:rPr>
                                      <w:b w:val="0"/>
                                    </w:rPr>
                                    <w:t xml:space="preserve">   &lt; 50 </w:t>
                                  </w:r>
                                </w:p>
                                <w:p w:rsidR="00B50B8C" w:rsidRPr="002C33A5" w:rsidRDefault="00B50B8C">
                                  <w:pPr>
                                    <w:pStyle w:val="afc"/>
                                    <w:rPr>
                                      <w:b w:val="0"/>
                                    </w:rPr>
                                  </w:pPr>
                                </w:p>
                              </w:tc>
                              <w:tc>
                                <w:tcPr>
                                  <w:tcW w:w="1964" w:type="dxa"/>
                                  <w:tcMar>
                                    <w:top w:w="28" w:type="dxa"/>
                                    <w:left w:w="28" w:type="dxa"/>
                                    <w:bottom w:w="28" w:type="dxa"/>
                                    <w:right w:w="28" w:type="dxa"/>
                                  </w:tcMar>
                                </w:tcPr>
                                <w:p w:rsidR="00B50B8C" w:rsidRPr="002C33A5" w:rsidRDefault="00B50B8C">
                                  <w:pPr>
                                    <w:pStyle w:val="afc"/>
                                    <w:jc w:val="center"/>
                                    <w:rPr>
                                      <w:b w:val="0"/>
                                    </w:rPr>
                                  </w:pPr>
                                  <w:r w:rsidRPr="002C33A5">
                                    <w:rPr>
                                      <w:b w:val="0"/>
                                    </w:rPr>
                                    <w:t>78 (44)</w:t>
                                  </w:r>
                                </w:p>
                                <w:p w:rsidR="00B50B8C" w:rsidRPr="002C33A5" w:rsidRDefault="00B50B8C">
                                  <w:pPr>
                                    <w:pStyle w:val="afc"/>
                                    <w:jc w:val="center"/>
                                    <w:rPr>
                                      <w:b w:val="0"/>
                                    </w:rPr>
                                  </w:pPr>
                                </w:p>
                              </w:tc>
                              <w:tc>
                                <w:tcPr>
                                  <w:tcW w:w="1965" w:type="dxa"/>
                                  <w:tcMar>
                                    <w:top w:w="28" w:type="dxa"/>
                                    <w:left w:w="28" w:type="dxa"/>
                                    <w:bottom w:w="28" w:type="dxa"/>
                                    <w:right w:w="28" w:type="dxa"/>
                                  </w:tcMar>
                                </w:tcPr>
                                <w:p w:rsidR="00B50B8C" w:rsidRPr="002C33A5" w:rsidRDefault="00B50B8C">
                                  <w:pPr>
                                    <w:pStyle w:val="afc"/>
                                    <w:jc w:val="center"/>
                                    <w:rPr>
                                      <w:b w:val="0"/>
                                    </w:rPr>
                                  </w:pPr>
                                  <w:r w:rsidRPr="002C33A5">
                                    <w:rPr>
                                      <w:b w:val="0"/>
                                    </w:rPr>
                                    <w:t>125 (55)</w:t>
                                  </w:r>
                                </w:p>
                                <w:p w:rsidR="00B50B8C" w:rsidRPr="002C33A5" w:rsidRDefault="00B50B8C">
                                  <w:pPr>
                                    <w:pStyle w:val="afc"/>
                                    <w:jc w:val="center"/>
                                    <w:rPr>
                                      <w:b w:val="0"/>
                                    </w:rPr>
                                  </w:pPr>
                                </w:p>
                              </w:tc>
                              <w:tc>
                                <w:tcPr>
                                  <w:tcW w:w="1965" w:type="dxa"/>
                                  <w:tcMar>
                                    <w:top w:w="28" w:type="dxa"/>
                                    <w:left w:w="28" w:type="dxa"/>
                                    <w:bottom w:w="28" w:type="dxa"/>
                                    <w:right w:w="28" w:type="dxa"/>
                                  </w:tcMar>
                                </w:tcPr>
                                <w:p w:rsidR="00B50B8C" w:rsidRPr="002C33A5" w:rsidRDefault="00B50B8C">
                                  <w:pPr>
                                    <w:pStyle w:val="afc"/>
                                    <w:jc w:val="center"/>
                                    <w:rPr>
                                      <w:b w:val="0"/>
                                    </w:rPr>
                                  </w:pPr>
                                  <w:r w:rsidRPr="002C33A5">
                                    <w:rPr>
                                      <w:b w:val="0"/>
                                    </w:rPr>
                                    <w:t>0.07</w:t>
                                  </w:r>
                                </w:p>
                                <w:p w:rsidR="00B50B8C" w:rsidRPr="002C33A5" w:rsidRDefault="00B50B8C">
                                  <w:pPr>
                                    <w:pStyle w:val="afc"/>
                                    <w:jc w:val="center"/>
                                    <w:rPr>
                                      <w:b w:val="0"/>
                                    </w:rPr>
                                  </w:pPr>
                                </w:p>
                              </w:tc>
                            </w:tr>
                            <w:tr w:rsidR="00B50B8C" w:rsidRPr="002C33A5">
                              <w:tblPrEx>
                                <w:tblCellMar>
                                  <w:top w:w="0" w:type="dxa"/>
                                  <w:left w:w="0" w:type="dxa"/>
                                  <w:bottom w:w="0" w:type="dxa"/>
                                  <w:right w:w="0" w:type="dxa"/>
                                </w:tblCellMar>
                              </w:tblPrEx>
                              <w:trPr>
                                <w:trHeight w:val="60"/>
                              </w:trPr>
                              <w:tc>
                                <w:tcPr>
                                  <w:tcW w:w="3630" w:type="dxa"/>
                                  <w:tcMar>
                                    <w:top w:w="28" w:type="dxa"/>
                                    <w:left w:w="28" w:type="dxa"/>
                                    <w:bottom w:w="28" w:type="dxa"/>
                                    <w:right w:w="28" w:type="dxa"/>
                                  </w:tcMar>
                                </w:tcPr>
                                <w:p w:rsidR="00B50B8C" w:rsidRPr="002C33A5" w:rsidRDefault="00B50B8C">
                                  <w:pPr>
                                    <w:pStyle w:val="afc"/>
                                    <w:rPr>
                                      <w:b w:val="0"/>
                                    </w:rPr>
                                  </w:pPr>
                                  <w:r w:rsidRPr="002C33A5">
                                    <w:rPr>
                                      <w:b w:val="0"/>
                                    </w:rPr>
                                    <w:t xml:space="preserve">   50-75 </w:t>
                                  </w:r>
                                </w:p>
                                <w:p w:rsidR="00B50B8C" w:rsidRPr="002C33A5" w:rsidRDefault="00B50B8C">
                                  <w:pPr>
                                    <w:pStyle w:val="afc"/>
                                    <w:rPr>
                                      <w:b w:val="0"/>
                                    </w:rPr>
                                  </w:pPr>
                                </w:p>
                              </w:tc>
                              <w:tc>
                                <w:tcPr>
                                  <w:tcW w:w="1964" w:type="dxa"/>
                                  <w:tcMar>
                                    <w:top w:w="28" w:type="dxa"/>
                                    <w:left w:w="28" w:type="dxa"/>
                                    <w:bottom w:w="28" w:type="dxa"/>
                                    <w:right w:w="28" w:type="dxa"/>
                                  </w:tcMar>
                                </w:tcPr>
                                <w:p w:rsidR="00B50B8C" w:rsidRPr="002C33A5" w:rsidRDefault="00B50B8C">
                                  <w:pPr>
                                    <w:pStyle w:val="afc"/>
                                    <w:jc w:val="center"/>
                                    <w:rPr>
                                      <w:b w:val="0"/>
                                    </w:rPr>
                                  </w:pPr>
                                  <w:r w:rsidRPr="002C33A5">
                                    <w:rPr>
                                      <w:b w:val="0"/>
                                    </w:rPr>
                                    <w:t>76 (43)</w:t>
                                  </w:r>
                                </w:p>
                                <w:p w:rsidR="00B50B8C" w:rsidRPr="002C33A5" w:rsidRDefault="00B50B8C">
                                  <w:pPr>
                                    <w:pStyle w:val="afc"/>
                                    <w:jc w:val="center"/>
                                    <w:rPr>
                                      <w:b w:val="0"/>
                                    </w:rPr>
                                  </w:pPr>
                                </w:p>
                              </w:tc>
                              <w:tc>
                                <w:tcPr>
                                  <w:tcW w:w="1965" w:type="dxa"/>
                                  <w:tcMar>
                                    <w:top w:w="28" w:type="dxa"/>
                                    <w:left w:w="28" w:type="dxa"/>
                                    <w:bottom w:w="28" w:type="dxa"/>
                                    <w:right w:w="28" w:type="dxa"/>
                                  </w:tcMar>
                                </w:tcPr>
                                <w:p w:rsidR="00B50B8C" w:rsidRPr="002C33A5" w:rsidRDefault="00B50B8C">
                                  <w:pPr>
                                    <w:pStyle w:val="afc"/>
                                    <w:jc w:val="center"/>
                                    <w:rPr>
                                      <w:b w:val="0"/>
                                    </w:rPr>
                                  </w:pPr>
                                  <w:r w:rsidRPr="002C33A5">
                                    <w:rPr>
                                      <w:b w:val="0"/>
                                    </w:rPr>
                                    <w:t>68 (30)</w:t>
                                  </w:r>
                                </w:p>
                                <w:p w:rsidR="00B50B8C" w:rsidRPr="002C33A5" w:rsidRDefault="00B50B8C">
                                  <w:pPr>
                                    <w:pStyle w:val="afc"/>
                                    <w:jc w:val="center"/>
                                    <w:rPr>
                                      <w:b w:val="0"/>
                                    </w:rPr>
                                  </w:pPr>
                                </w:p>
                              </w:tc>
                              <w:tc>
                                <w:tcPr>
                                  <w:tcW w:w="1965" w:type="dxa"/>
                                  <w:tcMar>
                                    <w:top w:w="28" w:type="dxa"/>
                                    <w:left w:w="28" w:type="dxa"/>
                                    <w:bottom w:w="28" w:type="dxa"/>
                                    <w:right w:w="28" w:type="dxa"/>
                                  </w:tcMar>
                                </w:tcPr>
                                <w:p w:rsidR="00B50B8C" w:rsidRPr="002C33A5" w:rsidRDefault="00B50B8C">
                                  <w:pPr>
                                    <w:pStyle w:val="afc"/>
                                    <w:jc w:val="center"/>
                                    <w:rPr>
                                      <w:b w:val="0"/>
                                    </w:rPr>
                                  </w:pPr>
                                  <w:r w:rsidRPr="002C33A5">
                                    <w:rPr>
                                      <w:b w:val="0"/>
                                    </w:rPr>
                                    <w:t>&lt; 0.01</w:t>
                                  </w:r>
                                </w:p>
                                <w:p w:rsidR="00B50B8C" w:rsidRPr="002C33A5" w:rsidRDefault="00B50B8C">
                                  <w:pPr>
                                    <w:pStyle w:val="afc"/>
                                    <w:jc w:val="center"/>
                                    <w:rPr>
                                      <w:b w:val="0"/>
                                    </w:rPr>
                                  </w:pPr>
                                </w:p>
                              </w:tc>
                            </w:tr>
                            <w:tr w:rsidR="00B50B8C" w:rsidRPr="002C33A5">
                              <w:tblPrEx>
                                <w:tblCellMar>
                                  <w:top w:w="0" w:type="dxa"/>
                                  <w:left w:w="0" w:type="dxa"/>
                                  <w:bottom w:w="0" w:type="dxa"/>
                                  <w:right w:w="0" w:type="dxa"/>
                                </w:tblCellMar>
                              </w:tblPrEx>
                              <w:trPr>
                                <w:trHeight w:val="60"/>
                              </w:trPr>
                              <w:tc>
                                <w:tcPr>
                                  <w:tcW w:w="3630" w:type="dxa"/>
                                  <w:tcMar>
                                    <w:top w:w="28" w:type="dxa"/>
                                    <w:left w:w="28" w:type="dxa"/>
                                    <w:bottom w:w="28" w:type="dxa"/>
                                    <w:right w:w="28" w:type="dxa"/>
                                  </w:tcMar>
                                </w:tcPr>
                                <w:p w:rsidR="00B50B8C" w:rsidRPr="002C33A5" w:rsidRDefault="00B50B8C">
                                  <w:pPr>
                                    <w:pStyle w:val="afc"/>
                                    <w:rPr>
                                      <w:b w:val="0"/>
                                    </w:rPr>
                                  </w:pPr>
                                  <w:r w:rsidRPr="002C33A5">
                                    <w:rPr>
                                      <w:b w:val="0"/>
                                    </w:rPr>
                                    <w:t xml:space="preserve">   &gt; 75</w:t>
                                  </w:r>
                                </w:p>
                                <w:p w:rsidR="00B50B8C" w:rsidRPr="002C33A5" w:rsidRDefault="00B50B8C">
                                  <w:pPr>
                                    <w:pStyle w:val="afc"/>
                                    <w:rPr>
                                      <w:b w:val="0"/>
                                    </w:rPr>
                                  </w:pPr>
                                </w:p>
                              </w:tc>
                              <w:tc>
                                <w:tcPr>
                                  <w:tcW w:w="1964" w:type="dxa"/>
                                  <w:tcMar>
                                    <w:top w:w="28" w:type="dxa"/>
                                    <w:left w:w="28" w:type="dxa"/>
                                    <w:bottom w:w="28" w:type="dxa"/>
                                    <w:right w:w="28" w:type="dxa"/>
                                  </w:tcMar>
                                </w:tcPr>
                                <w:p w:rsidR="00B50B8C" w:rsidRPr="002C33A5" w:rsidRDefault="00B50B8C">
                                  <w:pPr>
                                    <w:pStyle w:val="afc"/>
                                    <w:jc w:val="center"/>
                                    <w:rPr>
                                      <w:b w:val="0"/>
                                    </w:rPr>
                                  </w:pPr>
                                  <w:r w:rsidRPr="002C33A5">
                                    <w:rPr>
                                      <w:b w:val="0"/>
                                    </w:rPr>
                                    <w:t>24 (13)</w:t>
                                  </w:r>
                                </w:p>
                                <w:p w:rsidR="00B50B8C" w:rsidRPr="002C33A5" w:rsidRDefault="00B50B8C">
                                  <w:pPr>
                                    <w:pStyle w:val="afc"/>
                                    <w:jc w:val="center"/>
                                    <w:rPr>
                                      <w:b w:val="0"/>
                                    </w:rPr>
                                  </w:pPr>
                                </w:p>
                              </w:tc>
                              <w:tc>
                                <w:tcPr>
                                  <w:tcW w:w="1965" w:type="dxa"/>
                                  <w:tcMar>
                                    <w:top w:w="28" w:type="dxa"/>
                                    <w:left w:w="28" w:type="dxa"/>
                                    <w:bottom w:w="28" w:type="dxa"/>
                                    <w:right w:w="28" w:type="dxa"/>
                                  </w:tcMar>
                                </w:tcPr>
                                <w:p w:rsidR="00B50B8C" w:rsidRPr="002C33A5" w:rsidRDefault="00B50B8C">
                                  <w:pPr>
                                    <w:pStyle w:val="afc"/>
                                    <w:jc w:val="center"/>
                                    <w:rPr>
                                      <w:b w:val="0"/>
                                    </w:rPr>
                                  </w:pPr>
                                  <w:r w:rsidRPr="002C33A5">
                                    <w:rPr>
                                      <w:b w:val="0"/>
                                    </w:rPr>
                                    <w:t>34 (15)</w:t>
                                  </w:r>
                                </w:p>
                                <w:p w:rsidR="00B50B8C" w:rsidRPr="002C33A5" w:rsidRDefault="00B50B8C">
                                  <w:pPr>
                                    <w:pStyle w:val="afc"/>
                                    <w:jc w:val="center"/>
                                    <w:rPr>
                                      <w:b w:val="0"/>
                                    </w:rPr>
                                  </w:pPr>
                                </w:p>
                              </w:tc>
                              <w:tc>
                                <w:tcPr>
                                  <w:tcW w:w="1965" w:type="dxa"/>
                                  <w:tcMar>
                                    <w:top w:w="28" w:type="dxa"/>
                                    <w:left w:w="28" w:type="dxa"/>
                                    <w:bottom w:w="28" w:type="dxa"/>
                                    <w:right w:w="28" w:type="dxa"/>
                                  </w:tcMar>
                                </w:tcPr>
                                <w:p w:rsidR="00B50B8C" w:rsidRPr="002C33A5" w:rsidRDefault="00B50B8C">
                                  <w:pPr>
                                    <w:pStyle w:val="afc"/>
                                    <w:jc w:val="center"/>
                                    <w:rPr>
                                      <w:b w:val="0"/>
                                    </w:rPr>
                                  </w:pPr>
                                  <w:r w:rsidRPr="002C33A5">
                                    <w:rPr>
                                      <w:b w:val="0"/>
                                    </w:rPr>
                                    <w:t>0.61</w:t>
                                  </w:r>
                                </w:p>
                                <w:p w:rsidR="00B50B8C" w:rsidRPr="002C33A5" w:rsidRDefault="00B50B8C">
                                  <w:pPr>
                                    <w:pStyle w:val="afc"/>
                                    <w:jc w:val="center"/>
                                    <w:rPr>
                                      <w:b w:val="0"/>
                                    </w:rPr>
                                  </w:pPr>
                                </w:p>
                              </w:tc>
                            </w:tr>
                            <w:tr w:rsidR="00B50B8C" w:rsidRPr="002C33A5">
                              <w:tblPrEx>
                                <w:tblCellMar>
                                  <w:top w:w="0" w:type="dxa"/>
                                  <w:left w:w="0" w:type="dxa"/>
                                  <w:bottom w:w="0" w:type="dxa"/>
                                  <w:right w:w="0" w:type="dxa"/>
                                </w:tblCellMar>
                              </w:tblPrEx>
                              <w:trPr>
                                <w:trHeight w:val="60"/>
                              </w:trPr>
                              <w:tc>
                                <w:tcPr>
                                  <w:tcW w:w="3630" w:type="dxa"/>
                                  <w:tcMar>
                                    <w:top w:w="28" w:type="dxa"/>
                                    <w:left w:w="28" w:type="dxa"/>
                                    <w:bottom w:w="28" w:type="dxa"/>
                                    <w:right w:w="28" w:type="dxa"/>
                                  </w:tcMar>
                                </w:tcPr>
                                <w:p w:rsidR="00B50B8C" w:rsidRPr="002C33A5" w:rsidRDefault="00B50B8C">
                                  <w:pPr>
                                    <w:pStyle w:val="afc"/>
                                    <w:rPr>
                                      <w:b w:val="0"/>
                                    </w:rPr>
                                  </w:pPr>
                                  <w:r w:rsidRPr="002C33A5">
                                    <w:rPr>
                                      <w:b w:val="0"/>
                                    </w:rPr>
                                    <w:t>HADS-D ≥ 8</w:t>
                                  </w:r>
                                </w:p>
                                <w:p w:rsidR="00B50B8C" w:rsidRPr="002C33A5" w:rsidRDefault="00B50B8C">
                                  <w:pPr>
                                    <w:pStyle w:val="afc"/>
                                    <w:rPr>
                                      <w:b w:val="0"/>
                                    </w:rPr>
                                  </w:pPr>
                                </w:p>
                              </w:tc>
                              <w:tc>
                                <w:tcPr>
                                  <w:tcW w:w="1964" w:type="dxa"/>
                                  <w:tcMar>
                                    <w:top w:w="28" w:type="dxa"/>
                                    <w:left w:w="28" w:type="dxa"/>
                                    <w:bottom w:w="28" w:type="dxa"/>
                                    <w:right w:w="28" w:type="dxa"/>
                                  </w:tcMar>
                                </w:tcPr>
                                <w:p w:rsidR="00B50B8C" w:rsidRPr="002C33A5" w:rsidRDefault="00B50B8C">
                                  <w:pPr>
                                    <w:pStyle w:val="afc"/>
                                    <w:jc w:val="center"/>
                                    <w:rPr>
                                      <w:b w:val="0"/>
                                    </w:rPr>
                                  </w:pPr>
                                  <w:r w:rsidRPr="002C33A5">
                                    <w:rPr>
                                      <w:b w:val="0"/>
                                    </w:rPr>
                                    <w:t>25 (14)</w:t>
                                  </w:r>
                                </w:p>
                                <w:p w:rsidR="00B50B8C" w:rsidRPr="002C33A5" w:rsidRDefault="00B50B8C">
                                  <w:pPr>
                                    <w:pStyle w:val="afc"/>
                                    <w:jc w:val="center"/>
                                    <w:rPr>
                                      <w:b w:val="0"/>
                                    </w:rPr>
                                  </w:pPr>
                                </w:p>
                              </w:tc>
                              <w:tc>
                                <w:tcPr>
                                  <w:tcW w:w="1965" w:type="dxa"/>
                                  <w:tcMar>
                                    <w:top w:w="28" w:type="dxa"/>
                                    <w:left w:w="28" w:type="dxa"/>
                                    <w:bottom w:w="28" w:type="dxa"/>
                                    <w:right w:w="28" w:type="dxa"/>
                                  </w:tcMar>
                                </w:tcPr>
                                <w:p w:rsidR="00B50B8C" w:rsidRPr="002C33A5" w:rsidRDefault="00B50B8C">
                                  <w:pPr>
                                    <w:pStyle w:val="afc"/>
                                    <w:jc w:val="center"/>
                                    <w:rPr>
                                      <w:b w:val="0"/>
                                    </w:rPr>
                                  </w:pPr>
                                  <w:r w:rsidRPr="002C33A5">
                                    <w:rPr>
                                      <w:b w:val="0"/>
                                    </w:rPr>
                                    <w:t>32 (14)</w:t>
                                  </w:r>
                                </w:p>
                                <w:p w:rsidR="00B50B8C" w:rsidRPr="002C33A5" w:rsidRDefault="00B50B8C">
                                  <w:pPr>
                                    <w:pStyle w:val="afc"/>
                                    <w:jc w:val="center"/>
                                    <w:rPr>
                                      <w:b w:val="0"/>
                                    </w:rPr>
                                  </w:pPr>
                                </w:p>
                              </w:tc>
                              <w:tc>
                                <w:tcPr>
                                  <w:tcW w:w="1965" w:type="dxa"/>
                                  <w:tcMar>
                                    <w:top w:w="28" w:type="dxa"/>
                                    <w:left w:w="28" w:type="dxa"/>
                                    <w:bottom w:w="28" w:type="dxa"/>
                                    <w:right w:w="28" w:type="dxa"/>
                                  </w:tcMar>
                                </w:tcPr>
                                <w:p w:rsidR="00B50B8C" w:rsidRPr="002C33A5" w:rsidRDefault="00B50B8C">
                                  <w:pPr>
                                    <w:pStyle w:val="afc"/>
                                    <w:jc w:val="center"/>
                                    <w:rPr>
                                      <w:b w:val="0"/>
                                    </w:rPr>
                                  </w:pPr>
                                  <w:r w:rsidRPr="002C33A5">
                                    <w:rPr>
                                      <w:b w:val="0"/>
                                    </w:rPr>
                                    <w:t>0.99</w:t>
                                  </w:r>
                                </w:p>
                                <w:p w:rsidR="00B50B8C" w:rsidRPr="002C33A5" w:rsidRDefault="00B50B8C">
                                  <w:pPr>
                                    <w:pStyle w:val="afc"/>
                                    <w:jc w:val="center"/>
                                    <w:rPr>
                                      <w:b w:val="0"/>
                                    </w:rPr>
                                  </w:pPr>
                                </w:p>
                              </w:tc>
                            </w:tr>
                            <w:tr w:rsidR="00B50B8C" w:rsidRPr="002C33A5">
                              <w:tblPrEx>
                                <w:tblCellMar>
                                  <w:top w:w="0" w:type="dxa"/>
                                  <w:left w:w="0" w:type="dxa"/>
                                  <w:bottom w:w="0" w:type="dxa"/>
                                  <w:right w:w="0" w:type="dxa"/>
                                </w:tblCellMar>
                              </w:tblPrEx>
                              <w:trPr>
                                <w:trHeight w:val="60"/>
                              </w:trPr>
                              <w:tc>
                                <w:tcPr>
                                  <w:tcW w:w="3630" w:type="dxa"/>
                                  <w:tcMar>
                                    <w:top w:w="28" w:type="dxa"/>
                                    <w:left w:w="28" w:type="dxa"/>
                                    <w:bottom w:w="28" w:type="dxa"/>
                                    <w:right w:w="28" w:type="dxa"/>
                                  </w:tcMar>
                                </w:tcPr>
                                <w:p w:rsidR="00B50B8C" w:rsidRPr="002C33A5" w:rsidRDefault="00B50B8C">
                                  <w:pPr>
                                    <w:pStyle w:val="afc"/>
                                    <w:rPr>
                                      <w:b w:val="0"/>
                                    </w:rPr>
                                  </w:pPr>
                                  <w:r w:rsidRPr="002C33A5">
                                    <w:rPr>
                                      <w:b w:val="0"/>
                                    </w:rPr>
                                    <w:t>Sleep disturbance</w:t>
                                  </w:r>
                                </w:p>
                                <w:p w:rsidR="00B50B8C" w:rsidRPr="002C33A5" w:rsidRDefault="00B50B8C">
                                  <w:pPr>
                                    <w:pStyle w:val="afc"/>
                                    <w:rPr>
                                      <w:b w:val="0"/>
                                    </w:rPr>
                                  </w:pPr>
                                </w:p>
                              </w:tc>
                              <w:tc>
                                <w:tcPr>
                                  <w:tcW w:w="1964" w:type="dxa"/>
                                  <w:tcMar>
                                    <w:top w:w="28" w:type="dxa"/>
                                    <w:left w:w="28" w:type="dxa"/>
                                    <w:bottom w:w="28" w:type="dxa"/>
                                    <w:right w:w="28" w:type="dxa"/>
                                  </w:tcMar>
                                </w:tcPr>
                                <w:p w:rsidR="00B50B8C" w:rsidRPr="002C33A5" w:rsidRDefault="00B50B8C">
                                  <w:pPr>
                                    <w:pStyle w:val="afc"/>
                                    <w:jc w:val="center"/>
                                    <w:rPr>
                                      <w:b w:val="0"/>
                                    </w:rPr>
                                  </w:pPr>
                                  <w:r w:rsidRPr="002C33A5">
                                    <w:rPr>
                                      <w:b w:val="0"/>
                                    </w:rPr>
                                    <w:t>44 (25)</w:t>
                                  </w:r>
                                </w:p>
                                <w:p w:rsidR="00B50B8C" w:rsidRPr="002C33A5" w:rsidRDefault="00B50B8C">
                                  <w:pPr>
                                    <w:pStyle w:val="afc"/>
                                    <w:jc w:val="center"/>
                                    <w:rPr>
                                      <w:b w:val="0"/>
                                    </w:rPr>
                                  </w:pPr>
                                </w:p>
                              </w:tc>
                              <w:tc>
                                <w:tcPr>
                                  <w:tcW w:w="1965" w:type="dxa"/>
                                  <w:tcMar>
                                    <w:top w:w="28" w:type="dxa"/>
                                    <w:left w:w="28" w:type="dxa"/>
                                    <w:bottom w:w="28" w:type="dxa"/>
                                    <w:right w:w="28" w:type="dxa"/>
                                  </w:tcMar>
                                </w:tcPr>
                                <w:p w:rsidR="00B50B8C" w:rsidRPr="002C33A5" w:rsidRDefault="00B50B8C">
                                  <w:pPr>
                                    <w:pStyle w:val="afc"/>
                                    <w:jc w:val="center"/>
                                    <w:rPr>
                                      <w:b w:val="0"/>
                                    </w:rPr>
                                  </w:pPr>
                                  <w:r w:rsidRPr="002C33A5">
                                    <w:rPr>
                                      <w:b w:val="0"/>
                                    </w:rPr>
                                    <w:t>36 (16)</w:t>
                                  </w:r>
                                </w:p>
                                <w:p w:rsidR="00B50B8C" w:rsidRPr="002C33A5" w:rsidRDefault="00B50B8C">
                                  <w:pPr>
                                    <w:pStyle w:val="afc"/>
                                    <w:jc w:val="center"/>
                                    <w:rPr>
                                      <w:b w:val="0"/>
                                    </w:rPr>
                                  </w:pPr>
                                </w:p>
                              </w:tc>
                              <w:tc>
                                <w:tcPr>
                                  <w:tcW w:w="1965" w:type="dxa"/>
                                  <w:tcMar>
                                    <w:top w:w="28" w:type="dxa"/>
                                    <w:left w:w="28" w:type="dxa"/>
                                    <w:bottom w:w="28" w:type="dxa"/>
                                    <w:right w:w="28" w:type="dxa"/>
                                  </w:tcMar>
                                </w:tcPr>
                                <w:p w:rsidR="00B50B8C" w:rsidRPr="002C33A5" w:rsidRDefault="00B50B8C">
                                  <w:pPr>
                                    <w:pStyle w:val="afc"/>
                                    <w:jc w:val="center"/>
                                    <w:rPr>
                                      <w:b w:val="0"/>
                                    </w:rPr>
                                  </w:pPr>
                                  <w:r w:rsidRPr="002C33A5">
                                    <w:rPr>
                                      <w:b w:val="0"/>
                                    </w:rPr>
                                    <w:t>0.03</w:t>
                                  </w:r>
                                </w:p>
                                <w:p w:rsidR="00B50B8C" w:rsidRPr="002C33A5" w:rsidRDefault="00B50B8C">
                                  <w:pPr>
                                    <w:pStyle w:val="afc"/>
                                    <w:jc w:val="center"/>
                                    <w:rPr>
                                      <w:b w:val="0"/>
                                    </w:rPr>
                                  </w:pPr>
                                </w:p>
                              </w:tc>
                            </w:tr>
                            <w:tr w:rsidR="00B50B8C" w:rsidRPr="002C33A5">
                              <w:tblPrEx>
                                <w:tblCellMar>
                                  <w:top w:w="0" w:type="dxa"/>
                                  <w:left w:w="0" w:type="dxa"/>
                                  <w:bottom w:w="0" w:type="dxa"/>
                                  <w:right w:w="0" w:type="dxa"/>
                                </w:tblCellMar>
                              </w:tblPrEx>
                              <w:trPr>
                                <w:trHeight w:val="60"/>
                              </w:trPr>
                              <w:tc>
                                <w:tcPr>
                                  <w:tcW w:w="3630" w:type="dxa"/>
                                  <w:tcMar>
                                    <w:top w:w="28" w:type="dxa"/>
                                    <w:left w:w="28" w:type="dxa"/>
                                    <w:bottom w:w="28" w:type="dxa"/>
                                    <w:right w:w="28" w:type="dxa"/>
                                  </w:tcMar>
                                </w:tcPr>
                                <w:p w:rsidR="00B50B8C" w:rsidRPr="002C33A5" w:rsidRDefault="00B50B8C">
                                  <w:pPr>
                                    <w:pStyle w:val="afc"/>
                                    <w:rPr>
                                      <w:b w:val="0"/>
                                    </w:rPr>
                                  </w:pPr>
                                  <w:r w:rsidRPr="002C33A5">
                                    <w:rPr>
                                      <w:b w:val="0"/>
                                    </w:rPr>
                                    <w:t>Disease activity</w:t>
                                  </w:r>
                                </w:p>
                                <w:p w:rsidR="00B50B8C" w:rsidRPr="002C33A5" w:rsidRDefault="00B50B8C">
                                  <w:pPr>
                                    <w:pStyle w:val="afc"/>
                                    <w:rPr>
                                      <w:b w:val="0"/>
                                    </w:rPr>
                                  </w:pPr>
                                </w:p>
                              </w:tc>
                              <w:tc>
                                <w:tcPr>
                                  <w:tcW w:w="1964" w:type="dxa"/>
                                  <w:tcMar>
                                    <w:top w:w="28" w:type="dxa"/>
                                    <w:left w:w="28" w:type="dxa"/>
                                    <w:bottom w:w="28" w:type="dxa"/>
                                    <w:right w:w="28" w:type="dxa"/>
                                  </w:tcMar>
                                </w:tcPr>
                                <w:p w:rsidR="00B50B8C" w:rsidRPr="002C33A5" w:rsidRDefault="00B50B8C">
                                  <w:pPr>
                                    <w:pStyle w:val="Noparagraphstyle"/>
                                    <w:spacing w:line="240" w:lineRule="auto"/>
                                    <w:jc w:val="left"/>
                                    <w:textAlignment w:val="auto"/>
                                    <w:rPr>
                                      <w:color w:val="auto"/>
                                      <w:lang w:val="en-US"/>
                                    </w:rPr>
                                  </w:pPr>
                                </w:p>
                              </w:tc>
                              <w:tc>
                                <w:tcPr>
                                  <w:tcW w:w="1965" w:type="dxa"/>
                                  <w:tcMar>
                                    <w:top w:w="28" w:type="dxa"/>
                                    <w:left w:w="28" w:type="dxa"/>
                                    <w:bottom w:w="28" w:type="dxa"/>
                                    <w:right w:w="28" w:type="dxa"/>
                                  </w:tcMar>
                                </w:tcPr>
                                <w:p w:rsidR="00B50B8C" w:rsidRPr="002C33A5" w:rsidRDefault="00B50B8C">
                                  <w:pPr>
                                    <w:pStyle w:val="Noparagraphstyle"/>
                                    <w:spacing w:line="240" w:lineRule="auto"/>
                                    <w:jc w:val="left"/>
                                    <w:textAlignment w:val="auto"/>
                                    <w:rPr>
                                      <w:color w:val="auto"/>
                                      <w:lang w:val="en-US"/>
                                    </w:rPr>
                                  </w:pPr>
                                </w:p>
                              </w:tc>
                              <w:tc>
                                <w:tcPr>
                                  <w:tcW w:w="1965" w:type="dxa"/>
                                  <w:tcMar>
                                    <w:top w:w="28" w:type="dxa"/>
                                    <w:left w:w="28" w:type="dxa"/>
                                    <w:bottom w:w="28" w:type="dxa"/>
                                    <w:right w:w="28" w:type="dxa"/>
                                  </w:tcMar>
                                </w:tcPr>
                                <w:p w:rsidR="00B50B8C" w:rsidRPr="002C33A5" w:rsidRDefault="00B50B8C">
                                  <w:pPr>
                                    <w:pStyle w:val="Noparagraphstyle"/>
                                    <w:spacing w:line="240" w:lineRule="auto"/>
                                    <w:jc w:val="left"/>
                                    <w:textAlignment w:val="auto"/>
                                    <w:rPr>
                                      <w:color w:val="auto"/>
                                      <w:lang w:val="en-US"/>
                                    </w:rPr>
                                  </w:pPr>
                                </w:p>
                              </w:tc>
                            </w:tr>
                            <w:tr w:rsidR="00B50B8C" w:rsidRPr="002C33A5">
                              <w:tblPrEx>
                                <w:tblCellMar>
                                  <w:top w:w="0" w:type="dxa"/>
                                  <w:left w:w="0" w:type="dxa"/>
                                  <w:bottom w:w="0" w:type="dxa"/>
                                  <w:right w:w="0" w:type="dxa"/>
                                </w:tblCellMar>
                              </w:tblPrEx>
                              <w:trPr>
                                <w:trHeight w:val="60"/>
                              </w:trPr>
                              <w:tc>
                                <w:tcPr>
                                  <w:tcW w:w="3630" w:type="dxa"/>
                                  <w:tcMar>
                                    <w:top w:w="28" w:type="dxa"/>
                                    <w:left w:w="28" w:type="dxa"/>
                                    <w:bottom w:w="28" w:type="dxa"/>
                                    <w:right w:w="28" w:type="dxa"/>
                                  </w:tcMar>
                                </w:tcPr>
                                <w:p w:rsidR="00B50B8C" w:rsidRPr="002C33A5" w:rsidRDefault="00B50B8C">
                                  <w:pPr>
                                    <w:pStyle w:val="afc"/>
                                    <w:rPr>
                                      <w:b w:val="0"/>
                                    </w:rPr>
                                  </w:pPr>
                                  <w:r w:rsidRPr="002C33A5">
                                    <w:rPr>
                                      <w:b w:val="0"/>
                                    </w:rPr>
                                    <w:t xml:space="preserve">   SCCAI  ≥ 5</w:t>
                                  </w:r>
                                </w:p>
                                <w:p w:rsidR="00B50B8C" w:rsidRPr="002C33A5" w:rsidRDefault="00B50B8C">
                                  <w:pPr>
                                    <w:pStyle w:val="afc"/>
                                    <w:rPr>
                                      <w:b w:val="0"/>
                                    </w:rPr>
                                  </w:pPr>
                                </w:p>
                              </w:tc>
                              <w:tc>
                                <w:tcPr>
                                  <w:tcW w:w="1964" w:type="dxa"/>
                                  <w:tcMar>
                                    <w:top w:w="28" w:type="dxa"/>
                                    <w:left w:w="28" w:type="dxa"/>
                                    <w:bottom w:w="28" w:type="dxa"/>
                                    <w:right w:w="28" w:type="dxa"/>
                                  </w:tcMar>
                                </w:tcPr>
                                <w:p w:rsidR="00B50B8C" w:rsidRPr="002C33A5" w:rsidRDefault="00B50B8C">
                                  <w:pPr>
                                    <w:pStyle w:val="afc"/>
                                    <w:jc w:val="center"/>
                                    <w:rPr>
                                      <w:b w:val="0"/>
                                    </w:rPr>
                                  </w:pPr>
                                  <w:r w:rsidRPr="002C33A5">
                                    <w:rPr>
                                      <w:b w:val="0"/>
                                    </w:rPr>
                                    <w:t>53 (29)</w:t>
                                  </w:r>
                                </w:p>
                                <w:p w:rsidR="00B50B8C" w:rsidRPr="002C33A5" w:rsidRDefault="00B50B8C">
                                  <w:pPr>
                                    <w:pStyle w:val="afc"/>
                                    <w:jc w:val="center"/>
                                    <w:rPr>
                                      <w:b w:val="0"/>
                                    </w:rPr>
                                  </w:pPr>
                                </w:p>
                              </w:tc>
                              <w:tc>
                                <w:tcPr>
                                  <w:tcW w:w="1965" w:type="dxa"/>
                                  <w:tcMar>
                                    <w:top w:w="28" w:type="dxa"/>
                                    <w:left w:w="28" w:type="dxa"/>
                                    <w:bottom w:w="28" w:type="dxa"/>
                                    <w:right w:w="28" w:type="dxa"/>
                                  </w:tcMar>
                                </w:tcPr>
                                <w:p w:rsidR="00B50B8C" w:rsidRPr="002C33A5" w:rsidRDefault="00B50B8C">
                                  <w:pPr>
                                    <w:pStyle w:val="Noparagraphstyle"/>
                                    <w:spacing w:line="240" w:lineRule="auto"/>
                                    <w:jc w:val="left"/>
                                    <w:textAlignment w:val="auto"/>
                                    <w:rPr>
                                      <w:color w:val="auto"/>
                                      <w:lang w:val="en-US"/>
                                    </w:rPr>
                                  </w:pPr>
                                </w:p>
                              </w:tc>
                              <w:tc>
                                <w:tcPr>
                                  <w:tcW w:w="1965" w:type="dxa"/>
                                  <w:tcMar>
                                    <w:top w:w="28" w:type="dxa"/>
                                    <w:left w:w="28" w:type="dxa"/>
                                    <w:bottom w:w="28" w:type="dxa"/>
                                    <w:right w:w="28" w:type="dxa"/>
                                  </w:tcMar>
                                </w:tcPr>
                                <w:p w:rsidR="00B50B8C" w:rsidRPr="002C33A5" w:rsidRDefault="00B50B8C">
                                  <w:pPr>
                                    <w:pStyle w:val="Noparagraphstyle"/>
                                    <w:spacing w:line="240" w:lineRule="auto"/>
                                    <w:jc w:val="left"/>
                                    <w:textAlignment w:val="auto"/>
                                    <w:rPr>
                                      <w:color w:val="auto"/>
                                      <w:lang w:val="en-US"/>
                                    </w:rPr>
                                  </w:pPr>
                                </w:p>
                              </w:tc>
                            </w:tr>
                            <w:tr w:rsidR="00B50B8C" w:rsidRPr="002C33A5">
                              <w:tblPrEx>
                                <w:tblCellMar>
                                  <w:top w:w="0" w:type="dxa"/>
                                  <w:left w:w="0" w:type="dxa"/>
                                  <w:bottom w:w="0" w:type="dxa"/>
                                  <w:right w:w="0" w:type="dxa"/>
                                </w:tblCellMar>
                              </w:tblPrEx>
                              <w:trPr>
                                <w:trHeight w:val="60"/>
                              </w:trPr>
                              <w:tc>
                                <w:tcPr>
                                  <w:tcW w:w="3630" w:type="dxa"/>
                                  <w:tcMar>
                                    <w:top w:w="28" w:type="dxa"/>
                                    <w:left w:w="28" w:type="dxa"/>
                                    <w:bottom w:w="28" w:type="dxa"/>
                                    <w:right w:w="28" w:type="dxa"/>
                                  </w:tcMar>
                                </w:tcPr>
                                <w:p w:rsidR="00B50B8C" w:rsidRPr="002C33A5" w:rsidRDefault="00B50B8C">
                                  <w:pPr>
                                    <w:pStyle w:val="afc"/>
                                    <w:rPr>
                                      <w:b w:val="0"/>
                                    </w:rPr>
                                  </w:pPr>
                                  <w:r w:rsidRPr="002C33A5">
                                    <w:rPr>
                                      <w:b w:val="0"/>
                                    </w:rPr>
                                    <w:t xml:space="preserve">   HBI ≥ 5</w:t>
                                  </w:r>
                                </w:p>
                                <w:p w:rsidR="00B50B8C" w:rsidRPr="002C33A5" w:rsidRDefault="00B50B8C">
                                  <w:pPr>
                                    <w:pStyle w:val="afc"/>
                                    <w:rPr>
                                      <w:b w:val="0"/>
                                    </w:rPr>
                                  </w:pPr>
                                </w:p>
                              </w:tc>
                              <w:tc>
                                <w:tcPr>
                                  <w:tcW w:w="1964" w:type="dxa"/>
                                  <w:tcMar>
                                    <w:top w:w="28" w:type="dxa"/>
                                    <w:left w:w="28" w:type="dxa"/>
                                    <w:bottom w:w="28" w:type="dxa"/>
                                    <w:right w:w="28" w:type="dxa"/>
                                  </w:tcMar>
                                </w:tcPr>
                                <w:p w:rsidR="00B50B8C" w:rsidRPr="002C33A5" w:rsidRDefault="00B50B8C">
                                  <w:pPr>
                                    <w:pStyle w:val="Noparagraphstyle"/>
                                    <w:spacing w:line="240" w:lineRule="auto"/>
                                    <w:jc w:val="left"/>
                                    <w:textAlignment w:val="auto"/>
                                    <w:rPr>
                                      <w:color w:val="auto"/>
                                      <w:lang w:val="en-US"/>
                                    </w:rPr>
                                  </w:pPr>
                                </w:p>
                              </w:tc>
                              <w:tc>
                                <w:tcPr>
                                  <w:tcW w:w="1965" w:type="dxa"/>
                                  <w:tcMar>
                                    <w:top w:w="28" w:type="dxa"/>
                                    <w:left w:w="28" w:type="dxa"/>
                                    <w:bottom w:w="28" w:type="dxa"/>
                                    <w:right w:w="28" w:type="dxa"/>
                                  </w:tcMar>
                                </w:tcPr>
                                <w:p w:rsidR="00B50B8C" w:rsidRPr="002C33A5" w:rsidRDefault="00B50B8C">
                                  <w:pPr>
                                    <w:pStyle w:val="afc"/>
                                    <w:jc w:val="center"/>
                                    <w:rPr>
                                      <w:b w:val="0"/>
                                    </w:rPr>
                                  </w:pPr>
                                  <w:r w:rsidRPr="002C33A5">
                                    <w:rPr>
                                      <w:b w:val="0"/>
                                    </w:rPr>
                                    <w:t>103 (46)</w:t>
                                  </w:r>
                                </w:p>
                                <w:p w:rsidR="00B50B8C" w:rsidRPr="002C33A5" w:rsidRDefault="00B50B8C">
                                  <w:pPr>
                                    <w:pStyle w:val="afc"/>
                                    <w:jc w:val="center"/>
                                    <w:rPr>
                                      <w:b w:val="0"/>
                                    </w:rPr>
                                  </w:pPr>
                                </w:p>
                              </w:tc>
                              <w:tc>
                                <w:tcPr>
                                  <w:tcW w:w="1965" w:type="dxa"/>
                                  <w:tcMar>
                                    <w:top w:w="28" w:type="dxa"/>
                                    <w:left w:w="28" w:type="dxa"/>
                                    <w:bottom w:w="28" w:type="dxa"/>
                                    <w:right w:w="28" w:type="dxa"/>
                                  </w:tcMar>
                                </w:tcPr>
                                <w:p w:rsidR="00B50B8C" w:rsidRPr="002C33A5" w:rsidRDefault="00B50B8C">
                                  <w:pPr>
                                    <w:pStyle w:val="Noparagraphstyle"/>
                                    <w:spacing w:line="240" w:lineRule="auto"/>
                                    <w:jc w:val="left"/>
                                    <w:textAlignment w:val="auto"/>
                                    <w:rPr>
                                      <w:color w:val="auto"/>
                                      <w:lang w:val="en-US"/>
                                    </w:rPr>
                                  </w:pPr>
                                </w:p>
                              </w:tc>
                            </w:tr>
                            <w:tr w:rsidR="00B50B8C" w:rsidRPr="002C33A5">
                              <w:tblPrEx>
                                <w:tblCellMar>
                                  <w:top w:w="0" w:type="dxa"/>
                                  <w:left w:w="0" w:type="dxa"/>
                                  <w:bottom w:w="0" w:type="dxa"/>
                                  <w:right w:w="0" w:type="dxa"/>
                                </w:tblCellMar>
                              </w:tblPrEx>
                              <w:trPr>
                                <w:trHeight w:val="60"/>
                              </w:trPr>
                              <w:tc>
                                <w:tcPr>
                                  <w:tcW w:w="3630" w:type="dxa"/>
                                  <w:tcMar>
                                    <w:top w:w="28" w:type="dxa"/>
                                    <w:left w:w="28" w:type="dxa"/>
                                    <w:bottom w:w="28" w:type="dxa"/>
                                    <w:right w:w="28" w:type="dxa"/>
                                  </w:tcMar>
                                </w:tcPr>
                                <w:p w:rsidR="00B50B8C" w:rsidRPr="002C33A5" w:rsidRDefault="00B50B8C">
                                  <w:pPr>
                                    <w:pStyle w:val="afc"/>
                                    <w:rPr>
                                      <w:b w:val="0"/>
                                      <w:lang w:val="en-US"/>
                                    </w:rPr>
                                  </w:pPr>
                                  <w:r w:rsidRPr="002C33A5">
                                    <w:rPr>
                                      <w:b w:val="0"/>
                                      <w:lang w:val="en-US"/>
                                    </w:rPr>
                                    <w:t xml:space="preserve">   Fecal </w:t>
                                  </w:r>
                                  <w:proofErr w:type="spellStart"/>
                                  <w:r w:rsidRPr="002C33A5">
                                    <w:rPr>
                                      <w:b w:val="0"/>
                                      <w:lang w:val="en-US"/>
                                    </w:rPr>
                                    <w:t>calprotectin</w:t>
                                  </w:r>
                                  <w:proofErr w:type="spellEnd"/>
                                  <w:r w:rsidRPr="002C33A5">
                                    <w:rPr>
                                      <w:b w:val="0"/>
                                      <w:lang w:val="en-US"/>
                                    </w:rPr>
                                    <w:t xml:space="preserve"> ≥ 100 mg/kg (missing </w:t>
                                  </w:r>
                                  <w:r w:rsidRPr="002C33A5">
                                    <w:rPr>
                                      <w:b w:val="0"/>
                                      <w:bCs w:val="0"/>
                                      <w:i/>
                                      <w:iCs/>
                                      <w:lang w:val="en-US"/>
                                    </w:rPr>
                                    <w:t>n</w:t>
                                  </w:r>
                                  <w:r w:rsidRPr="002C33A5">
                                    <w:rPr>
                                      <w:b w:val="0"/>
                                      <w:lang w:val="en-US"/>
                                    </w:rPr>
                                    <w:t xml:space="preserve"> = 82)</w:t>
                                  </w:r>
                                </w:p>
                                <w:p w:rsidR="00B50B8C" w:rsidRPr="002C33A5" w:rsidRDefault="00B50B8C">
                                  <w:pPr>
                                    <w:pStyle w:val="afc"/>
                                    <w:rPr>
                                      <w:b w:val="0"/>
                                      <w:lang w:val="en-US"/>
                                    </w:rPr>
                                  </w:pPr>
                                </w:p>
                              </w:tc>
                              <w:tc>
                                <w:tcPr>
                                  <w:tcW w:w="1964" w:type="dxa"/>
                                  <w:tcMar>
                                    <w:top w:w="28" w:type="dxa"/>
                                    <w:left w:w="28" w:type="dxa"/>
                                    <w:bottom w:w="28" w:type="dxa"/>
                                    <w:right w:w="28" w:type="dxa"/>
                                  </w:tcMar>
                                </w:tcPr>
                                <w:p w:rsidR="00B50B8C" w:rsidRPr="002C33A5" w:rsidRDefault="00B50B8C">
                                  <w:pPr>
                                    <w:pStyle w:val="afc"/>
                                    <w:jc w:val="center"/>
                                    <w:rPr>
                                      <w:b w:val="0"/>
                                    </w:rPr>
                                  </w:pPr>
                                  <w:r w:rsidRPr="002C33A5">
                                    <w:rPr>
                                      <w:b w:val="0"/>
                                    </w:rPr>
                                    <w:t>61 (34)</w:t>
                                  </w:r>
                                </w:p>
                                <w:p w:rsidR="00B50B8C" w:rsidRPr="002C33A5" w:rsidRDefault="00B50B8C">
                                  <w:pPr>
                                    <w:pStyle w:val="afc"/>
                                    <w:jc w:val="center"/>
                                    <w:rPr>
                                      <w:b w:val="0"/>
                                    </w:rPr>
                                  </w:pPr>
                                </w:p>
                              </w:tc>
                              <w:tc>
                                <w:tcPr>
                                  <w:tcW w:w="1965" w:type="dxa"/>
                                  <w:tcMar>
                                    <w:top w:w="28" w:type="dxa"/>
                                    <w:left w:w="28" w:type="dxa"/>
                                    <w:bottom w:w="28" w:type="dxa"/>
                                    <w:right w:w="28" w:type="dxa"/>
                                  </w:tcMar>
                                </w:tcPr>
                                <w:p w:rsidR="00B50B8C" w:rsidRPr="002C33A5" w:rsidRDefault="00B50B8C">
                                  <w:pPr>
                                    <w:pStyle w:val="afc"/>
                                    <w:jc w:val="center"/>
                                    <w:rPr>
                                      <w:b w:val="0"/>
                                    </w:rPr>
                                  </w:pPr>
                                  <w:r w:rsidRPr="002C33A5">
                                    <w:rPr>
                                      <w:b w:val="0"/>
                                    </w:rPr>
                                    <w:t>86 (38)</w:t>
                                  </w:r>
                                </w:p>
                                <w:p w:rsidR="00B50B8C" w:rsidRPr="002C33A5" w:rsidRDefault="00B50B8C">
                                  <w:pPr>
                                    <w:pStyle w:val="afc"/>
                                    <w:jc w:val="center"/>
                                    <w:rPr>
                                      <w:b w:val="0"/>
                                    </w:rPr>
                                  </w:pPr>
                                </w:p>
                              </w:tc>
                              <w:tc>
                                <w:tcPr>
                                  <w:tcW w:w="1965" w:type="dxa"/>
                                  <w:tcMar>
                                    <w:top w:w="28" w:type="dxa"/>
                                    <w:left w:w="28" w:type="dxa"/>
                                    <w:bottom w:w="28" w:type="dxa"/>
                                    <w:right w:w="28" w:type="dxa"/>
                                  </w:tcMar>
                                </w:tcPr>
                                <w:p w:rsidR="00B50B8C" w:rsidRPr="002C33A5" w:rsidRDefault="00B50B8C">
                                  <w:pPr>
                                    <w:pStyle w:val="Noparagraphstyle"/>
                                    <w:spacing w:line="240" w:lineRule="auto"/>
                                    <w:jc w:val="left"/>
                                    <w:textAlignment w:val="auto"/>
                                    <w:rPr>
                                      <w:color w:val="auto"/>
                                      <w:lang w:val="en-US"/>
                                    </w:rPr>
                                  </w:pPr>
                                </w:p>
                              </w:tc>
                            </w:tr>
                            <w:tr w:rsidR="00B50B8C" w:rsidRPr="002C33A5">
                              <w:tblPrEx>
                                <w:tblCellMar>
                                  <w:top w:w="0" w:type="dxa"/>
                                  <w:left w:w="0" w:type="dxa"/>
                                  <w:bottom w:w="0" w:type="dxa"/>
                                  <w:right w:w="0" w:type="dxa"/>
                                </w:tblCellMar>
                              </w:tblPrEx>
                              <w:trPr>
                                <w:trHeight w:val="60"/>
                              </w:trPr>
                              <w:tc>
                                <w:tcPr>
                                  <w:tcW w:w="3630" w:type="dxa"/>
                                  <w:tcMar>
                                    <w:top w:w="28" w:type="dxa"/>
                                    <w:left w:w="28" w:type="dxa"/>
                                    <w:bottom w:w="28" w:type="dxa"/>
                                    <w:right w:w="28" w:type="dxa"/>
                                  </w:tcMar>
                                </w:tcPr>
                                <w:p w:rsidR="00B50B8C" w:rsidRPr="002C33A5" w:rsidRDefault="00B50B8C">
                                  <w:pPr>
                                    <w:pStyle w:val="afc"/>
                                    <w:rPr>
                                      <w:b w:val="0"/>
                                      <w:lang w:val="en-US"/>
                                    </w:rPr>
                                  </w:pPr>
                                  <w:r w:rsidRPr="002C33A5">
                                    <w:rPr>
                                      <w:b w:val="0"/>
                                      <w:lang w:val="en-US"/>
                                    </w:rPr>
                                    <w:t xml:space="preserve">   CRP ≥ 5 mg/L (missing </w:t>
                                  </w:r>
                                  <w:r w:rsidRPr="002C33A5">
                                    <w:rPr>
                                      <w:b w:val="0"/>
                                      <w:bCs w:val="0"/>
                                      <w:i/>
                                      <w:iCs/>
                                      <w:lang w:val="en-US"/>
                                    </w:rPr>
                                    <w:t>n</w:t>
                                  </w:r>
                                  <w:r w:rsidRPr="002C33A5">
                                    <w:rPr>
                                      <w:b w:val="0"/>
                                      <w:lang w:val="en-US"/>
                                    </w:rPr>
                                    <w:t xml:space="preserve"> = 10)</w:t>
                                  </w:r>
                                </w:p>
                                <w:p w:rsidR="00B50B8C" w:rsidRPr="002C33A5" w:rsidRDefault="00B50B8C">
                                  <w:pPr>
                                    <w:pStyle w:val="afc"/>
                                    <w:rPr>
                                      <w:b w:val="0"/>
                                      <w:lang w:val="en-US"/>
                                    </w:rPr>
                                  </w:pPr>
                                </w:p>
                              </w:tc>
                              <w:tc>
                                <w:tcPr>
                                  <w:tcW w:w="1964" w:type="dxa"/>
                                  <w:tcMar>
                                    <w:top w:w="28" w:type="dxa"/>
                                    <w:left w:w="28" w:type="dxa"/>
                                    <w:bottom w:w="28" w:type="dxa"/>
                                    <w:right w:w="28" w:type="dxa"/>
                                  </w:tcMar>
                                </w:tcPr>
                                <w:p w:rsidR="00B50B8C" w:rsidRPr="002C33A5" w:rsidRDefault="00B50B8C">
                                  <w:pPr>
                                    <w:pStyle w:val="afc"/>
                                    <w:jc w:val="center"/>
                                    <w:rPr>
                                      <w:b w:val="0"/>
                                    </w:rPr>
                                  </w:pPr>
                                  <w:r w:rsidRPr="002C33A5">
                                    <w:rPr>
                                      <w:b w:val="0"/>
                                    </w:rPr>
                                    <w:t>50 (28)</w:t>
                                  </w:r>
                                </w:p>
                                <w:p w:rsidR="00B50B8C" w:rsidRPr="002C33A5" w:rsidRDefault="00B50B8C">
                                  <w:pPr>
                                    <w:pStyle w:val="afc"/>
                                    <w:jc w:val="center"/>
                                    <w:rPr>
                                      <w:b w:val="0"/>
                                    </w:rPr>
                                  </w:pPr>
                                </w:p>
                              </w:tc>
                              <w:tc>
                                <w:tcPr>
                                  <w:tcW w:w="1965" w:type="dxa"/>
                                  <w:tcMar>
                                    <w:top w:w="28" w:type="dxa"/>
                                    <w:left w:w="28" w:type="dxa"/>
                                    <w:bottom w:w="28" w:type="dxa"/>
                                    <w:right w:w="28" w:type="dxa"/>
                                  </w:tcMar>
                                </w:tcPr>
                                <w:p w:rsidR="00B50B8C" w:rsidRPr="002C33A5" w:rsidRDefault="00B50B8C">
                                  <w:pPr>
                                    <w:pStyle w:val="afc"/>
                                    <w:jc w:val="center"/>
                                    <w:rPr>
                                      <w:b w:val="0"/>
                                    </w:rPr>
                                  </w:pPr>
                                  <w:r w:rsidRPr="002C33A5">
                                    <w:rPr>
                                      <w:b w:val="0"/>
                                    </w:rPr>
                                    <w:t>76 (33)</w:t>
                                  </w:r>
                                </w:p>
                                <w:p w:rsidR="00B50B8C" w:rsidRPr="002C33A5" w:rsidRDefault="00B50B8C">
                                  <w:pPr>
                                    <w:pStyle w:val="afc"/>
                                    <w:jc w:val="center"/>
                                    <w:rPr>
                                      <w:b w:val="0"/>
                                    </w:rPr>
                                  </w:pPr>
                                </w:p>
                              </w:tc>
                              <w:tc>
                                <w:tcPr>
                                  <w:tcW w:w="1965" w:type="dxa"/>
                                  <w:tcMar>
                                    <w:top w:w="28" w:type="dxa"/>
                                    <w:left w:w="28" w:type="dxa"/>
                                    <w:bottom w:w="28" w:type="dxa"/>
                                    <w:right w:w="28" w:type="dxa"/>
                                  </w:tcMar>
                                </w:tcPr>
                                <w:p w:rsidR="00B50B8C" w:rsidRPr="002C33A5" w:rsidRDefault="00B50B8C">
                                  <w:pPr>
                                    <w:pStyle w:val="Noparagraphstyle"/>
                                    <w:spacing w:line="240" w:lineRule="auto"/>
                                    <w:jc w:val="left"/>
                                    <w:textAlignment w:val="auto"/>
                                    <w:rPr>
                                      <w:color w:val="auto"/>
                                      <w:lang w:val="en-US"/>
                                    </w:rPr>
                                  </w:pPr>
                                </w:p>
                              </w:tc>
                            </w:tr>
                            <w:tr w:rsidR="00B50B8C" w:rsidRPr="002C33A5">
                              <w:tblPrEx>
                                <w:tblCellMar>
                                  <w:top w:w="0" w:type="dxa"/>
                                  <w:left w:w="0" w:type="dxa"/>
                                  <w:bottom w:w="0" w:type="dxa"/>
                                  <w:right w:w="0" w:type="dxa"/>
                                </w:tblCellMar>
                              </w:tblPrEx>
                              <w:trPr>
                                <w:trHeight w:val="60"/>
                              </w:trPr>
                              <w:tc>
                                <w:tcPr>
                                  <w:tcW w:w="3630" w:type="dxa"/>
                                  <w:tcMar>
                                    <w:top w:w="28" w:type="dxa"/>
                                    <w:left w:w="28" w:type="dxa"/>
                                    <w:bottom w:w="28" w:type="dxa"/>
                                    <w:right w:w="28" w:type="dxa"/>
                                  </w:tcMar>
                                </w:tcPr>
                                <w:p w:rsidR="00B50B8C" w:rsidRPr="002C33A5" w:rsidRDefault="00B50B8C">
                                  <w:pPr>
                                    <w:pStyle w:val="afc"/>
                                    <w:rPr>
                                      <w:b w:val="0"/>
                                    </w:rPr>
                                  </w:pPr>
                                  <w:r w:rsidRPr="002C33A5">
                                    <w:rPr>
                                      <w:b w:val="0"/>
                                    </w:rPr>
                                    <w:t>UC extent, Montreal classification</w:t>
                                  </w:r>
                                </w:p>
                                <w:p w:rsidR="00B50B8C" w:rsidRPr="002C33A5" w:rsidRDefault="00B50B8C">
                                  <w:pPr>
                                    <w:pStyle w:val="afc"/>
                                    <w:rPr>
                                      <w:b w:val="0"/>
                                    </w:rPr>
                                  </w:pPr>
                                </w:p>
                              </w:tc>
                              <w:tc>
                                <w:tcPr>
                                  <w:tcW w:w="1964" w:type="dxa"/>
                                  <w:tcMar>
                                    <w:top w:w="28" w:type="dxa"/>
                                    <w:left w:w="28" w:type="dxa"/>
                                    <w:bottom w:w="28" w:type="dxa"/>
                                    <w:right w:w="28" w:type="dxa"/>
                                  </w:tcMar>
                                </w:tcPr>
                                <w:p w:rsidR="00B50B8C" w:rsidRPr="002C33A5" w:rsidRDefault="00B50B8C">
                                  <w:pPr>
                                    <w:pStyle w:val="Noparagraphstyle"/>
                                    <w:spacing w:line="240" w:lineRule="auto"/>
                                    <w:jc w:val="left"/>
                                    <w:textAlignment w:val="auto"/>
                                    <w:rPr>
                                      <w:color w:val="auto"/>
                                      <w:lang w:val="en-US"/>
                                    </w:rPr>
                                  </w:pPr>
                                </w:p>
                              </w:tc>
                              <w:tc>
                                <w:tcPr>
                                  <w:tcW w:w="1965" w:type="dxa"/>
                                  <w:tcMar>
                                    <w:top w:w="28" w:type="dxa"/>
                                    <w:left w:w="28" w:type="dxa"/>
                                    <w:bottom w:w="28" w:type="dxa"/>
                                    <w:right w:w="28" w:type="dxa"/>
                                  </w:tcMar>
                                </w:tcPr>
                                <w:p w:rsidR="00B50B8C" w:rsidRPr="002C33A5" w:rsidRDefault="00B50B8C">
                                  <w:pPr>
                                    <w:pStyle w:val="Noparagraphstyle"/>
                                    <w:spacing w:line="240" w:lineRule="auto"/>
                                    <w:jc w:val="left"/>
                                    <w:textAlignment w:val="auto"/>
                                    <w:rPr>
                                      <w:color w:val="auto"/>
                                      <w:lang w:val="en-US"/>
                                    </w:rPr>
                                  </w:pPr>
                                </w:p>
                              </w:tc>
                              <w:tc>
                                <w:tcPr>
                                  <w:tcW w:w="1965" w:type="dxa"/>
                                  <w:tcMar>
                                    <w:top w:w="28" w:type="dxa"/>
                                    <w:left w:w="28" w:type="dxa"/>
                                    <w:bottom w:w="28" w:type="dxa"/>
                                    <w:right w:w="28" w:type="dxa"/>
                                  </w:tcMar>
                                </w:tcPr>
                                <w:p w:rsidR="00B50B8C" w:rsidRPr="002C33A5" w:rsidRDefault="00B50B8C">
                                  <w:pPr>
                                    <w:pStyle w:val="Noparagraphstyle"/>
                                    <w:spacing w:line="240" w:lineRule="auto"/>
                                    <w:jc w:val="left"/>
                                    <w:textAlignment w:val="auto"/>
                                    <w:rPr>
                                      <w:color w:val="auto"/>
                                      <w:lang w:val="en-US"/>
                                    </w:rPr>
                                  </w:pPr>
                                </w:p>
                              </w:tc>
                            </w:tr>
                            <w:tr w:rsidR="00B50B8C" w:rsidRPr="002C33A5">
                              <w:tblPrEx>
                                <w:tblCellMar>
                                  <w:top w:w="0" w:type="dxa"/>
                                  <w:left w:w="0" w:type="dxa"/>
                                  <w:bottom w:w="0" w:type="dxa"/>
                                  <w:right w:w="0" w:type="dxa"/>
                                </w:tblCellMar>
                              </w:tblPrEx>
                              <w:trPr>
                                <w:trHeight w:val="60"/>
                              </w:trPr>
                              <w:tc>
                                <w:tcPr>
                                  <w:tcW w:w="3630" w:type="dxa"/>
                                  <w:tcMar>
                                    <w:top w:w="28" w:type="dxa"/>
                                    <w:left w:w="28" w:type="dxa"/>
                                    <w:bottom w:w="28" w:type="dxa"/>
                                    <w:right w:w="28" w:type="dxa"/>
                                  </w:tcMar>
                                </w:tcPr>
                                <w:p w:rsidR="00B50B8C" w:rsidRPr="002C33A5" w:rsidRDefault="00B50B8C">
                                  <w:pPr>
                                    <w:pStyle w:val="afc"/>
                                    <w:rPr>
                                      <w:b w:val="0"/>
                                    </w:rPr>
                                  </w:pPr>
                                  <w:r w:rsidRPr="002C33A5">
                                    <w:rPr>
                                      <w:b w:val="0"/>
                                    </w:rPr>
                                    <w:t xml:space="preserve">   E1 - Proctitis</w:t>
                                  </w:r>
                                </w:p>
                                <w:p w:rsidR="00B50B8C" w:rsidRPr="002C33A5" w:rsidRDefault="00B50B8C">
                                  <w:pPr>
                                    <w:pStyle w:val="afc"/>
                                    <w:rPr>
                                      <w:b w:val="0"/>
                                    </w:rPr>
                                  </w:pPr>
                                </w:p>
                              </w:tc>
                              <w:tc>
                                <w:tcPr>
                                  <w:tcW w:w="1964" w:type="dxa"/>
                                  <w:tcMar>
                                    <w:top w:w="28" w:type="dxa"/>
                                    <w:left w:w="28" w:type="dxa"/>
                                    <w:bottom w:w="28" w:type="dxa"/>
                                    <w:right w:w="28" w:type="dxa"/>
                                  </w:tcMar>
                                </w:tcPr>
                                <w:p w:rsidR="00B50B8C" w:rsidRPr="002C33A5" w:rsidRDefault="00B50B8C">
                                  <w:pPr>
                                    <w:pStyle w:val="afc"/>
                                    <w:jc w:val="center"/>
                                    <w:rPr>
                                      <w:b w:val="0"/>
                                    </w:rPr>
                                  </w:pPr>
                                  <w:r w:rsidRPr="002C33A5">
                                    <w:rPr>
                                      <w:b w:val="0"/>
                                    </w:rPr>
                                    <w:t>19 (11)</w:t>
                                  </w:r>
                                </w:p>
                                <w:p w:rsidR="00B50B8C" w:rsidRPr="002C33A5" w:rsidRDefault="00B50B8C">
                                  <w:pPr>
                                    <w:pStyle w:val="afc"/>
                                    <w:jc w:val="center"/>
                                    <w:rPr>
                                      <w:b w:val="0"/>
                                    </w:rPr>
                                  </w:pPr>
                                </w:p>
                              </w:tc>
                              <w:tc>
                                <w:tcPr>
                                  <w:tcW w:w="1965" w:type="dxa"/>
                                  <w:tcMar>
                                    <w:top w:w="28" w:type="dxa"/>
                                    <w:left w:w="28" w:type="dxa"/>
                                    <w:bottom w:w="28" w:type="dxa"/>
                                    <w:right w:w="28" w:type="dxa"/>
                                  </w:tcMar>
                                </w:tcPr>
                                <w:p w:rsidR="00B50B8C" w:rsidRPr="002C33A5" w:rsidRDefault="00B50B8C">
                                  <w:pPr>
                                    <w:pStyle w:val="Noparagraphstyle"/>
                                    <w:spacing w:line="240" w:lineRule="auto"/>
                                    <w:jc w:val="left"/>
                                    <w:textAlignment w:val="auto"/>
                                    <w:rPr>
                                      <w:color w:val="auto"/>
                                      <w:lang w:val="en-US"/>
                                    </w:rPr>
                                  </w:pPr>
                                </w:p>
                              </w:tc>
                              <w:tc>
                                <w:tcPr>
                                  <w:tcW w:w="1965" w:type="dxa"/>
                                  <w:tcMar>
                                    <w:top w:w="28" w:type="dxa"/>
                                    <w:left w:w="28" w:type="dxa"/>
                                    <w:bottom w:w="28" w:type="dxa"/>
                                    <w:right w:w="28" w:type="dxa"/>
                                  </w:tcMar>
                                </w:tcPr>
                                <w:p w:rsidR="00B50B8C" w:rsidRPr="002C33A5" w:rsidRDefault="00B50B8C">
                                  <w:pPr>
                                    <w:pStyle w:val="Noparagraphstyle"/>
                                    <w:spacing w:line="240" w:lineRule="auto"/>
                                    <w:jc w:val="left"/>
                                    <w:textAlignment w:val="auto"/>
                                    <w:rPr>
                                      <w:color w:val="auto"/>
                                      <w:lang w:val="en-US"/>
                                    </w:rPr>
                                  </w:pPr>
                                </w:p>
                              </w:tc>
                            </w:tr>
                            <w:tr w:rsidR="00B50B8C" w:rsidRPr="002C33A5">
                              <w:tblPrEx>
                                <w:tblCellMar>
                                  <w:top w:w="0" w:type="dxa"/>
                                  <w:left w:w="0" w:type="dxa"/>
                                  <w:bottom w:w="0" w:type="dxa"/>
                                  <w:right w:w="0" w:type="dxa"/>
                                </w:tblCellMar>
                              </w:tblPrEx>
                              <w:trPr>
                                <w:trHeight w:val="60"/>
                              </w:trPr>
                              <w:tc>
                                <w:tcPr>
                                  <w:tcW w:w="3630" w:type="dxa"/>
                                  <w:tcMar>
                                    <w:top w:w="28" w:type="dxa"/>
                                    <w:left w:w="28" w:type="dxa"/>
                                    <w:bottom w:w="28" w:type="dxa"/>
                                    <w:right w:w="28" w:type="dxa"/>
                                  </w:tcMar>
                                </w:tcPr>
                                <w:p w:rsidR="00B50B8C" w:rsidRPr="002C33A5" w:rsidRDefault="00B50B8C">
                                  <w:pPr>
                                    <w:pStyle w:val="afc"/>
                                    <w:rPr>
                                      <w:b w:val="0"/>
                                    </w:rPr>
                                  </w:pPr>
                                  <w:r w:rsidRPr="002C33A5">
                                    <w:rPr>
                                      <w:b w:val="0"/>
                                    </w:rPr>
                                    <w:t xml:space="preserve">   E2 - Left-sided colitis</w:t>
                                  </w:r>
                                </w:p>
                                <w:p w:rsidR="00B50B8C" w:rsidRPr="002C33A5" w:rsidRDefault="00B50B8C">
                                  <w:pPr>
                                    <w:pStyle w:val="afc"/>
                                    <w:rPr>
                                      <w:b w:val="0"/>
                                    </w:rPr>
                                  </w:pPr>
                                </w:p>
                              </w:tc>
                              <w:tc>
                                <w:tcPr>
                                  <w:tcW w:w="1964" w:type="dxa"/>
                                  <w:tcMar>
                                    <w:top w:w="28" w:type="dxa"/>
                                    <w:left w:w="28" w:type="dxa"/>
                                    <w:bottom w:w="28" w:type="dxa"/>
                                    <w:right w:w="28" w:type="dxa"/>
                                  </w:tcMar>
                                </w:tcPr>
                                <w:p w:rsidR="00B50B8C" w:rsidRPr="002C33A5" w:rsidRDefault="00B50B8C">
                                  <w:pPr>
                                    <w:pStyle w:val="afc"/>
                                    <w:jc w:val="center"/>
                                    <w:rPr>
                                      <w:b w:val="0"/>
                                    </w:rPr>
                                  </w:pPr>
                                  <w:r w:rsidRPr="002C33A5">
                                    <w:rPr>
                                      <w:b w:val="0"/>
                                    </w:rPr>
                                    <w:t>58 (32)</w:t>
                                  </w:r>
                                </w:p>
                                <w:p w:rsidR="00B50B8C" w:rsidRPr="002C33A5" w:rsidRDefault="00B50B8C">
                                  <w:pPr>
                                    <w:pStyle w:val="afc"/>
                                    <w:jc w:val="center"/>
                                    <w:rPr>
                                      <w:b w:val="0"/>
                                    </w:rPr>
                                  </w:pPr>
                                </w:p>
                              </w:tc>
                              <w:tc>
                                <w:tcPr>
                                  <w:tcW w:w="1965" w:type="dxa"/>
                                  <w:tcMar>
                                    <w:top w:w="28" w:type="dxa"/>
                                    <w:left w:w="28" w:type="dxa"/>
                                    <w:bottom w:w="28" w:type="dxa"/>
                                    <w:right w:w="28" w:type="dxa"/>
                                  </w:tcMar>
                                </w:tcPr>
                                <w:p w:rsidR="00B50B8C" w:rsidRPr="002C33A5" w:rsidRDefault="00B50B8C">
                                  <w:pPr>
                                    <w:pStyle w:val="Noparagraphstyle"/>
                                    <w:spacing w:line="240" w:lineRule="auto"/>
                                    <w:jc w:val="left"/>
                                    <w:textAlignment w:val="auto"/>
                                    <w:rPr>
                                      <w:color w:val="auto"/>
                                      <w:lang w:val="en-US"/>
                                    </w:rPr>
                                  </w:pPr>
                                </w:p>
                              </w:tc>
                              <w:tc>
                                <w:tcPr>
                                  <w:tcW w:w="1965" w:type="dxa"/>
                                  <w:tcMar>
                                    <w:top w:w="28" w:type="dxa"/>
                                    <w:left w:w="28" w:type="dxa"/>
                                    <w:bottom w:w="28" w:type="dxa"/>
                                    <w:right w:w="28" w:type="dxa"/>
                                  </w:tcMar>
                                </w:tcPr>
                                <w:p w:rsidR="00B50B8C" w:rsidRPr="002C33A5" w:rsidRDefault="00B50B8C">
                                  <w:pPr>
                                    <w:pStyle w:val="Noparagraphstyle"/>
                                    <w:spacing w:line="240" w:lineRule="auto"/>
                                    <w:jc w:val="left"/>
                                    <w:textAlignment w:val="auto"/>
                                    <w:rPr>
                                      <w:color w:val="auto"/>
                                      <w:lang w:val="en-US"/>
                                    </w:rPr>
                                  </w:pPr>
                                </w:p>
                              </w:tc>
                            </w:tr>
                            <w:tr w:rsidR="00B50B8C" w:rsidRPr="002C33A5">
                              <w:tblPrEx>
                                <w:tblCellMar>
                                  <w:top w:w="0" w:type="dxa"/>
                                  <w:left w:w="0" w:type="dxa"/>
                                  <w:bottom w:w="0" w:type="dxa"/>
                                  <w:right w:w="0" w:type="dxa"/>
                                </w:tblCellMar>
                              </w:tblPrEx>
                              <w:trPr>
                                <w:trHeight w:val="60"/>
                              </w:trPr>
                              <w:tc>
                                <w:tcPr>
                                  <w:tcW w:w="3630" w:type="dxa"/>
                                  <w:tcMar>
                                    <w:top w:w="28" w:type="dxa"/>
                                    <w:left w:w="28" w:type="dxa"/>
                                    <w:bottom w:w="28" w:type="dxa"/>
                                    <w:right w:w="28" w:type="dxa"/>
                                  </w:tcMar>
                                </w:tcPr>
                                <w:p w:rsidR="00B50B8C" w:rsidRPr="002C33A5" w:rsidRDefault="00B50B8C">
                                  <w:pPr>
                                    <w:pStyle w:val="afc"/>
                                    <w:rPr>
                                      <w:b w:val="0"/>
                                    </w:rPr>
                                  </w:pPr>
                                  <w:r w:rsidRPr="002C33A5">
                                    <w:rPr>
                                      <w:b w:val="0"/>
                                    </w:rPr>
                                    <w:t xml:space="preserve">   E3 - Extensive colitis</w:t>
                                  </w:r>
                                </w:p>
                                <w:p w:rsidR="00B50B8C" w:rsidRPr="002C33A5" w:rsidRDefault="00B50B8C">
                                  <w:pPr>
                                    <w:pStyle w:val="afc"/>
                                    <w:rPr>
                                      <w:b w:val="0"/>
                                    </w:rPr>
                                  </w:pPr>
                                </w:p>
                              </w:tc>
                              <w:tc>
                                <w:tcPr>
                                  <w:tcW w:w="1964" w:type="dxa"/>
                                  <w:tcMar>
                                    <w:top w:w="28" w:type="dxa"/>
                                    <w:left w:w="28" w:type="dxa"/>
                                    <w:bottom w:w="28" w:type="dxa"/>
                                    <w:right w:w="28" w:type="dxa"/>
                                  </w:tcMar>
                                </w:tcPr>
                                <w:p w:rsidR="00B50B8C" w:rsidRPr="002C33A5" w:rsidRDefault="00B50B8C">
                                  <w:pPr>
                                    <w:pStyle w:val="afc"/>
                                    <w:jc w:val="center"/>
                                    <w:rPr>
                                      <w:b w:val="0"/>
                                    </w:rPr>
                                  </w:pPr>
                                  <w:r w:rsidRPr="002C33A5">
                                    <w:rPr>
                                      <w:b w:val="0"/>
                                    </w:rPr>
                                    <w:t>101 (56)</w:t>
                                  </w:r>
                                </w:p>
                                <w:p w:rsidR="00B50B8C" w:rsidRPr="002C33A5" w:rsidRDefault="00B50B8C">
                                  <w:pPr>
                                    <w:pStyle w:val="afc"/>
                                    <w:jc w:val="center"/>
                                    <w:rPr>
                                      <w:b w:val="0"/>
                                    </w:rPr>
                                  </w:pPr>
                                </w:p>
                              </w:tc>
                              <w:tc>
                                <w:tcPr>
                                  <w:tcW w:w="1965" w:type="dxa"/>
                                  <w:tcMar>
                                    <w:top w:w="28" w:type="dxa"/>
                                    <w:left w:w="28" w:type="dxa"/>
                                    <w:bottom w:w="28" w:type="dxa"/>
                                    <w:right w:w="28" w:type="dxa"/>
                                  </w:tcMar>
                                </w:tcPr>
                                <w:p w:rsidR="00B50B8C" w:rsidRPr="002C33A5" w:rsidRDefault="00B50B8C">
                                  <w:pPr>
                                    <w:pStyle w:val="Noparagraphstyle"/>
                                    <w:spacing w:line="240" w:lineRule="auto"/>
                                    <w:jc w:val="left"/>
                                    <w:textAlignment w:val="auto"/>
                                    <w:rPr>
                                      <w:color w:val="auto"/>
                                      <w:lang w:val="en-US"/>
                                    </w:rPr>
                                  </w:pPr>
                                </w:p>
                              </w:tc>
                              <w:tc>
                                <w:tcPr>
                                  <w:tcW w:w="1965" w:type="dxa"/>
                                  <w:tcMar>
                                    <w:top w:w="28" w:type="dxa"/>
                                    <w:left w:w="28" w:type="dxa"/>
                                    <w:bottom w:w="28" w:type="dxa"/>
                                    <w:right w:w="28" w:type="dxa"/>
                                  </w:tcMar>
                                </w:tcPr>
                                <w:p w:rsidR="00B50B8C" w:rsidRPr="002C33A5" w:rsidRDefault="00B50B8C">
                                  <w:pPr>
                                    <w:pStyle w:val="Noparagraphstyle"/>
                                    <w:spacing w:line="240" w:lineRule="auto"/>
                                    <w:jc w:val="left"/>
                                    <w:textAlignment w:val="auto"/>
                                    <w:rPr>
                                      <w:color w:val="auto"/>
                                      <w:lang w:val="en-US"/>
                                    </w:rPr>
                                  </w:pPr>
                                </w:p>
                              </w:tc>
                            </w:tr>
                            <w:tr w:rsidR="00B50B8C" w:rsidRPr="002C33A5">
                              <w:tblPrEx>
                                <w:tblCellMar>
                                  <w:top w:w="0" w:type="dxa"/>
                                  <w:left w:w="0" w:type="dxa"/>
                                  <w:bottom w:w="0" w:type="dxa"/>
                                  <w:right w:w="0" w:type="dxa"/>
                                </w:tblCellMar>
                              </w:tblPrEx>
                              <w:trPr>
                                <w:trHeight w:val="60"/>
                              </w:trPr>
                              <w:tc>
                                <w:tcPr>
                                  <w:tcW w:w="3630" w:type="dxa"/>
                                  <w:tcMar>
                                    <w:top w:w="28" w:type="dxa"/>
                                    <w:left w:w="28" w:type="dxa"/>
                                    <w:bottom w:w="28" w:type="dxa"/>
                                    <w:right w:w="28" w:type="dxa"/>
                                  </w:tcMar>
                                </w:tcPr>
                                <w:p w:rsidR="00B50B8C" w:rsidRPr="002C33A5" w:rsidRDefault="00B50B8C">
                                  <w:pPr>
                                    <w:pStyle w:val="afc"/>
                                    <w:rPr>
                                      <w:b w:val="0"/>
                                    </w:rPr>
                                  </w:pPr>
                                  <w:r w:rsidRPr="002C33A5">
                                    <w:rPr>
                                      <w:b w:val="0"/>
                                    </w:rPr>
                                    <w:t>CD localization, Montreal classification</w:t>
                                  </w:r>
                                </w:p>
                                <w:p w:rsidR="00B50B8C" w:rsidRPr="002C33A5" w:rsidRDefault="00B50B8C">
                                  <w:pPr>
                                    <w:pStyle w:val="afc"/>
                                    <w:rPr>
                                      <w:b w:val="0"/>
                                    </w:rPr>
                                  </w:pPr>
                                </w:p>
                              </w:tc>
                              <w:tc>
                                <w:tcPr>
                                  <w:tcW w:w="1964" w:type="dxa"/>
                                  <w:tcMar>
                                    <w:top w:w="28" w:type="dxa"/>
                                    <w:left w:w="28" w:type="dxa"/>
                                    <w:bottom w:w="28" w:type="dxa"/>
                                    <w:right w:w="28" w:type="dxa"/>
                                  </w:tcMar>
                                </w:tcPr>
                                <w:p w:rsidR="00B50B8C" w:rsidRPr="002C33A5" w:rsidRDefault="00B50B8C">
                                  <w:pPr>
                                    <w:pStyle w:val="Noparagraphstyle"/>
                                    <w:spacing w:line="240" w:lineRule="auto"/>
                                    <w:jc w:val="left"/>
                                    <w:textAlignment w:val="auto"/>
                                    <w:rPr>
                                      <w:color w:val="auto"/>
                                      <w:lang w:val="en-US"/>
                                    </w:rPr>
                                  </w:pPr>
                                </w:p>
                              </w:tc>
                              <w:tc>
                                <w:tcPr>
                                  <w:tcW w:w="1965" w:type="dxa"/>
                                  <w:tcMar>
                                    <w:top w:w="28" w:type="dxa"/>
                                    <w:left w:w="28" w:type="dxa"/>
                                    <w:bottom w:w="28" w:type="dxa"/>
                                    <w:right w:w="28" w:type="dxa"/>
                                  </w:tcMar>
                                </w:tcPr>
                                <w:p w:rsidR="00B50B8C" w:rsidRPr="002C33A5" w:rsidRDefault="00B50B8C">
                                  <w:pPr>
                                    <w:pStyle w:val="Noparagraphstyle"/>
                                    <w:spacing w:line="240" w:lineRule="auto"/>
                                    <w:jc w:val="left"/>
                                    <w:textAlignment w:val="auto"/>
                                    <w:rPr>
                                      <w:color w:val="auto"/>
                                      <w:lang w:val="en-US"/>
                                    </w:rPr>
                                  </w:pPr>
                                </w:p>
                              </w:tc>
                              <w:tc>
                                <w:tcPr>
                                  <w:tcW w:w="1965" w:type="dxa"/>
                                  <w:tcMar>
                                    <w:top w:w="28" w:type="dxa"/>
                                    <w:left w:w="28" w:type="dxa"/>
                                    <w:bottom w:w="28" w:type="dxa"/>
                                    <w:right w:w="28" w:type="dxa"/>
                                  </w:tcMar>
                                </w:tcPr>
                                <w:p w:rsidR="00B50B8C" w:rsidRPr="002C33A5" w:rsidRDefault="00B50B8C">
                                  <w:pPr>
                                    <w:pStyle w:val="Noparagraphstyle"/>
                                    <w:spacing w:line="240" w:lineRule="auto"/>
                                    <w:jc w:val="left"/>
                                    <w:textAlignment w:val="auto"/>
                                    <w:rPr>
                                      <w:color w:val="auto"/>
                                      <w:lang w:val="en-US"/>
                                    </w:rPr>
                                  </w:pPr>
                                </w:p>
                              </w:tc>
                            </w:tr>
                            <w:tr w:rsidR="00B50B8C" w:rsidRPr="002C33A5">
                              <w:tblPrEx>
                                <w:tblCellMar>
                                  <w:top w:w="0" w:type="dxa"/>
                                  <w:left w:w="0" w:type="dxa"/>
                                  <w:bottom w:w="0" w:type="dxa"/>
                                  <w:right w:w="0" w:type="dxa"/>
                                </w:tblCellMar>
                              </w:tblPrEx>
                              <w:trPr>
                                <w:trHeight w:val="60"/>
                              </w:trPr>
                              <w:tc>
                                <w:tcPr>
                                  <w:tcW w:w="3630" w:type="dxa"/>
                                  <w:tcMar>
                                    <w:top w:w="28" w:type="dxa"/>
                                    <w:left w:w="28" w:type="dxa"/>
                                    <w:bottom w:w="28" w:type="dxa"/>
                                    <w:right w:w="28" w:type="dxa"/>
                                  </w:tcMar>
                                </w:tcPr>
                                <w:p w:rsidR="00B50B8C" w:rsidRPr="002C33A5" w:rsidRDefault="00B50B8C">
                                  <w:pPr>
                                    <w:pStyle w:val="afc"/>
                                    <w:rPr>
                                      <w:b w:val="0"/>
                                    </w:rPr>
                                  </w:pPr>
                                  <w:r w:rsidRPr="002C33A5">
                                    <w:rPr>
                                      <w:b w:val="0"/>
                                    </w:rPr>
                                    <w:t xml:space="preserve">   L1 - Terminal ileum</w:t>
                                  </w:r>
                                </w:p>
                                <w:p w:rsidR="00B50B8C" w:rsidRPr="002C33A5" w:rsidRDefault="00B50B8C">
                                  <w:pPr>
                                    <w:pStyle w:val="afc"/>
                                    <w:rPr>
                                      <w:b w:val="0"/>
                                    </w:rPr>
                                  </w:pPr>
                                </w:p>
                              </w:tc>
                              <w:tc>
                                <w:tcPr>
                                  <w:tcW w:w="1964" w:type="dxa"/>
                                  <w:tcMar>
                                    <w:top w:w="28" w:type="dxa"/>
                                    <w:left w:w="28" w:type="dxa"/>
                                    <w:bottom w:w="28" w:type="dxa"/>
                                    <w:right w:w="28" w:type="dxa"/>
                                  </w:tcMar>
                                </w:tcPr>
                                <w:p w:rsidR="00B50B8C" w:rsidRPr="002C33A5" w:rsidRDefault="00B50B8C">
                                  <w:pPr>
                                    <w:pStyle w:val="Noparagraphstyle"/>
                                    <w:spacing w:line="240" w:lineRule="auto"/>
                                    <w:jc w:val="left"/>
                                    <w:textAlignment w:val="auto"/>
                                    <w:rPr>
                                      <w:color w:val="auto"/>
                                      <w:lang w:val="en-US"/>
                                    </w:rPr>
                                  </w:pPr>
                                </w:p>
                              </w:tc>
                              <w:tc>
                                <w:tcPr>
                                  <w:tcW w:w="1965" w:type="dxa"/>
                                  <w:tcMar>
                                    <w:top w:w="28" w:type="dxa"/>
                                    <w:left w:w="28" w:type="dxa"/>
                                    <w:bottom w:w="28" w:type="dxa"/>
                                    <w:right w:w="28" w:type="dxa"/>
                                  </w:tcMar>
                                </w:tcPr>
                                <w:p w:rsidR="00B50B8C" w:rsidRPr="002C33A5" w:rsidRDefault="00B50B8C">
                                  <w:pPr>
                                    <w:pStyle w:val="afc"/>
                                    <w:jc w:val="center"/>
                                    <w:rPr>
                                      <w:b w:val="0"/>
                                    </w:rPr>
                                  </w:pPr>
                                  <w:r w:rsidRPr="002C33A5">
                                    <w:rPr>
                                      <w:b w:val="0"/>
                                    </w:rPr>
                                    <w:t>74 (32)</w:t>
                                  </w:r>
                                </w:p>
                                <w:p w:rsidR="00B50B8C" w:rsidRPr="002C33A5" w:rsidRDefault="00B50B8C">
                                  <w:pPr>
                                    <w:pStyle w:val="afc"/>
                                    <w:jc w:val="center"/>
                                    <w:rPr>
                                      <w:b w:val="0"/>
                                    </w:rPr>
                                  </w:pPr>
                                </w:p>
                              </w:tc>
                              <w:tc>
                                <w:tcPr>
                                  <w:tcW w:w="1965" w:type="dxa"/>
                                  <w:tcMar>
                                    <w:top w:w="28" w:type="dxa"/>
                                    <w:left w:w="28" w:type="dxa"/>
                                    <w:bottom w:w="28" w:type="dxa"/>
                                    <w:right w:w="28" w:type="dxa"/>
                                  </w:tcMar>
                                </w:tcPr>
                                <w:p w:rsidR="00B50B8C" w:rsidRPr="002C33A5" w:rsidRDefault="00B50B8C">
                                  <w:pPr>
                                    <w:pStyle w:val="Noparagraphstyle"/>
                                    <w:spacing w:line="240" w:lineRule="auto"/>
                                    <w:jc w:val="left"/>
                                    <w:textAlignment w:val="auto"/>
                                    <w:rPr>
                                      <w:color w:val="auto"/>
                                      <w:lang w:val="en-US"/>
                                    </w:rPr>
                                  </w:pPr>
                                </w:p>
                              </w:tc>
                            </w:tr>
                            <w:tr w:rsidR="00B50B8C" w:rsidRPr="002C33A5">
                              <w:tblPrEx>
                                <w:tblCellMar>
                                  <w:top w:w="0" w:type="dxa"/>
                                  <w:left w:w="0" w:type="dxa"/>
                                  <w:bottom w:w="0" w:type="dxa"/>
                                  <w:right w:w="0" w:type="dxa"/>
                                </w:tblCellMar>
                              </w:tblPrEx>
                              <w:trPr>
                                <w:trHeight w:val="60"/>
                              </w:trPr>
                              <w:tc>
                                <w:tcPr>
                                  <w:tcW w:w="3630" w:type="dxa"/>
                                  <w:tcMar>
                                    <w:top w:w="28" w:type="dxa"/>
                                    <w:left w:w="28" w:type="dxa"/>
                                    <w:bottom w:w="28" w:type="dxa"/>
                                    <w:right w:w="28" w:type="dxa"/>
                                  </w:tcMar>
                                </w:tcPr>
                                <w:p w:rsidR="00B50B8C" w:rsidRPr="002C33A5" w:rsidRDefault="00B50B8C">
                                  <w:pPr>
                                    <w:pStyle w:val="afc"/>
                                    <w:rPr>
                                      <w:b w:val="0"/>
                                    </w:rPr>
                                  </w:pPr>
                                  <w:r w:rsidRPr="002C33A5">
                                    <w:rPr>
                                      <w:b w:val="0"/>
                                    </w:rPr>
                                    <w:t xml:space="preserve">   L2 - Colon</w:t>
                                  </w:r>
                                </w:p>
                                <w:p w:rsidR="00B50B8C" w:rsidRPr="002C33A5" w:rsidRDefault="00B50B8C">
                                  <w:pPr>
                                    <w:pStyle w:val="afc"/>
                                    <w:rPr>
                                      <w:b w:val="0"/>
                                    </w:rPr>
                                  </w:pPr>
                                </w:p>
                              </w:tc>
                              <w:tc>
                                <w:tcPr>
                                  <w:tcW w:w="1964" w:type="dxa"/>
                                  <w:tcMar>
                                    <w:top w:w="28" w:type="dxa"/>
                                    <w:left w:w="28" w:type="dxa"/>
                                    <w:bottom w:w="28" w:type="dxa"/>
                                    <w:right w:w="28" w:type="dxa"/>
                                  </w:tcMar>
                                </w:tcPr>
                                <w:p w:rsidR="00B50B8C" w:rsidRPr="002C33A5" w:rsidRDefault="00B50B8C">
                                  <w:pPr>
                                    <w:pStyle w:val="Noparagraphstyle"/>
                                    <w:spacing w:line="240" w:lineRule="auto"/>
                                    <w:jc w:val="left"/>
                                    <w:textAlignment w:val="auto"/>
                                    <w:rPr>
                                      <w:color w:val="auto"/>
                                      <w:lang w:val="en-US"/>
                                    </w:rPr>
                                  </w:pPr>
                                </w:p>
                              </w:tc>
                              <w:tc>
                                <w:tcPr>
                                  <w:tcW w:w="1965" w:type="dxa"/>
                                  <w:tcMar>
                                    <w:top w:w="28" w:type="dxa"/>
                                    <w:left w:w="28" w:type="dxa"/>
                                    <w:bottom w:w="28" w:type="dxa"/>
                                    <w:right w:w="28" w:type="dxa"/>
                                  </w:tcMar>
                                </w:tcPr>
                                <w:p w:rsidR="00B50B8C" w:rsidRPr="002C33A5" w:rsidRDefault="00B50B8C">
                                  <w:pPr>
                                    <w:pStyle w:val="afc"/>
                                    <w:jc w:val="center"/>
                                    <w:rPr>
                                      <w:b w:val="0"/>
                                    </w:rPr>
                                  </w:pPr>
                                  <w:r w:rsidRPr="002C33A5">
                                    <w:rPr>
                                      <w:b w:val="0"/>
                                    </w:rPr>
                                    <w:t>48 (21)</w:t>
                                  </w:r>
                                </w:p>
                                <w:p w:rsidR="00B50B8C" w:rsidRPr="002C33A5" w:rsidRDefault="00B50B8C">
                                  <w:pPr>
                                    <w:pStyle w:val="afc"/>
                                    <w:jc w:val="center"/>
                                    <w:rPr>
                                      <w:b w:val="0"/>
                                    </w:rPr>
                                  </w:pPr>
                                </w:p>
                              </w:tc>
                              <w:tc>
                                <w:tcPr>
                                  <w:tcW w:w="1965" w:type="dxa"/>
                                  <w:tcMar>
                                    <w:top w:w="28" w:type="dxa"/>
                                    <w:left w:w="28" w:type="dxa"/>
                                    <w:bottom w:w="28" w:type="dxa"/>
                                    <w:right w:w="28" w:type="dxa"/>
                                  </w:tcMar>
                                </w:tcPr>
                                <w:p w:rsidR="00B50B8C" w:rsidRPr="002C33A5" w:rsidRDefault="00B50B8C">
                                  <w:pPr>
                                    <w:pStyle w:val="Noparagraphstyle"/>
                                    <w:spacing w:line="240" w:lineRule="auto"/>
                                    <w:jc w:val="left"/>
                                    <w:textAlignment w:val="auto"/>
                                    <w:rPr>
                                      <w:color w:val="auto"/>
                                      <w:lang w:val="en-US"/>
                                    </w:rPr>
                                  </w:pPr>
                                </w:p>
                              </w:tc>
                            </w:tr>
                            <w:tr w:rsidR="00B50B8C" w:rsidRPr="002C33A5">
                              <w:tblPrEx>
                                <w:tblCellMar>
                                  <w:top w:w="0" w:type="dxa"/>
                                  <w:left w:w="0" w:type="dxa"/>
                                  <w:bottom w:w="0" w:type="dxa"/>
                                  <w:right w:w="0" w:type="dxa"/>
                                </w:tblCellMar>
                              </w:tblPrEx>
                              <w:trPr>
                                <w:trHeight w:val="60"/>
                              </w:trPr>
                              <w:tc>
                                <w:tcPr>
                                  <w:tcW w:w="3630" w:type="dxa"/>
                                  <w:tcMar>
                                    <w:top w:w="28" w:type="dxa"/>
                                    <w:left w:w="28" w:type="dxa"/>
                                    <w:bottom w:w="28" w:type="dxa"/>
                                    <w:right w:w="28" w:type="dxa"/>
                                  </w:tcMar>
                                </w:tcPr>
                                <w:p w:rsidR="00B50B8C" w:rsidRPr="002C33A5" w:rsidRDefault="00B50B8C">
                                  <w:pPr>
                                    <w:pStyle w:val="afc"/>
                                    <w:rPr>
                                      <w:b w:val="0"/>
                                    </w:rPr>
                                  </w:pPr>
                                  <w:r w:rsidRPr="002C33A5">
                                    <w:rPr>
                                      <w:b w:val="0"/>
                                    </w:rPr>
                                    <w:t xml:space="preserve">   L3 - Ileocolon</w:t>
                                  </w:r>
                                </w:p>
                                <w:p w:rsidR="00B50B8C" w:rsidRPr="002C33A5" w:rsidRDefault="00B50B8C">
                                  <w:pPr>
                                    <w:pStyle w:val="afc"/>
                                    <w:rPr>
                                      <w:b w:val="0"/>
                                    </w:rPr>
                                  </w:pPr>
                                </w:p>
                              </w:tc>
                              <w:tc>
                                <w:tcPr>
                                  <w:tcW w:w="1964" w:type="dxa"/>
                                  <w:tcMar>
                                    <w:top w:w="28" w:type="dxa"/>
                                    <w:left w:w="28" w:type="dxa"/>
                                    <w:bottom w:w="28" w:type="dxa"/>
                                    <w:right w:w="28" w:type="dxa"/>
                                  </w:tcMar>
                                </w:tcPr>
                                <w:p w:rsidR="00B50B8C" w:rsidRPr="002C33A5" w:rsidRDefault="00B50B8C">
                                  <w:pPr>
                                    <w:pStyle w:val="Noparagraphstyle"/>
                                    <w:spacing w:line="240" w:lineRule="auto"/>
                                    <w:jc w:val="left"/>
                                    <w:textAlignment w:val="auto"/>
                                    <w:rPr>
                                      <w:color w:val="auto"/>
                                      <w:lang w:val="en-US"/>
                                    </w:rPr>
                                  </w:pPr>
                                </w:p>
                              </w:tc>
                              <w:tc>
                                <w:tcPr>
                                  <w:tcW w:w="1965" w:type="dxa"/>
                                  <w:tcMar>
                                    <w:top w:w="28" w:type="dxa"/>
                                    <w:left w:w="28" w:type="dxa"/>
                                    <w:bottom w:w="28" w:type="dxa"/>
                                    <w:right w:w="28" w:type="dxa"/>
                                  </w:tcMar>
                                </w:tcPr>
                                <w:p w:rsidR="00B50B8C" w:rsidRPr="002C33A5" w:rsidRDefault="00B50B8C">
                                  <w:pPr>
                                    <w:pStyle w:val="afc"/>
                                    <w:jc w:val="center"/>
                                    <w:rPr>
                                      <w:b w:val="0"/>
                                    </w:rPr>
                                  </w:pPr>
                                  <w:r w:rsidRPr="002C33A5">
                                    <w:rPr>
                                      <w:b w:val="0"/>
                                    </w:rPr>
                                    <w:t>75 (33)</w:t>
                                  </w:r>
                                </w:p>
                                <w:p w:rsidR="00B50B8C" w:rsidRPr="002C33A5" w:rsidRDefault="00B50B8C">
                                  <w:pPr>
                                    <w:pStyle w:val="afc"/>
                                    <w:jc w:val="center"/>
                                    <w:rPr>
                                      <w:b w:val="0"/>
                                    </w:rPr>
                                  </w:pPr>
                                </w:p>
                              </w:tc>
                              <w:tc>
                                <w:tcPr>
                                  <w:tcW w:w="1965" w:type="dxa"/>
                                  <w:tcMar>
                                    <w:top w:w="28" w:type="dxa"/>
                                    <w:left w:w="28" w:type="dxa"/>
                                    <w:bottom w:w="28" w:type="dxa"/>
                                    <w:right w:w="28" w:type="dxa"/>
                                  </w:tcMar>
                                </w:tcPr>
                                <w:p w:rsidR="00B50B8C" w:rsidRPr="002C33A5" w:rsidRDefault="00B50B8C">
                                  <w:pPr>
                                    <w:pStyle w:val="Noparagraphstyle"/>
                                    <w:spacing w:line="240" w:lineRule="auto"/>
                                    <w:jc w:val="left"/>
                                    <w:textAlignment w:val="auto"/>
                                    <w:rPr>
                                      <w:color w:val="auto"/>
                                      <w:lang w:val="en-US"/>
                                    </w:rPr>
                                  </w:pPr>
                                </w:p>
                              </w:tc>
                            </w:tr>
                            <w:tr w:rsidR="00B50B8C" w:rsidRPr="002C33A5">
                              <w:tblPrEx>
                                <w:tblCellMar>
                                  <w:top w:w="0" w:type="dxa"/>
                                  <w:left w:w="0" w:type="dxa"/>
                                  <w:bottom w:w="0" w:type="dxa"/>
                                  <w:right w:w="0" w:type="dxa"/>
                                </w:tblCellMar>
                              </w:tblPrEx>
                              <w:trPr>
                                <w:trHeight w:val="60"/>
                              </w:trPr>
                              <w:tc>
                                <w:tcPr>
                                  <w:tcW w:w="3630" w:type="dxa"/>
                                  <w:tcMar>
                                    <w:top w:w="28" w:type="dxa"/>
                                    <w:left w:w="28" w:type="dxa"/>
                                    <w:bottom w:w="28" w:type="dxa"/>
                                    <w:right w:w="28" w:type="dxa"/>
                                  </w:tcMar>
                                </w:tcPr>
                                <w:p w:rsidR="00B50B8C" w:rsidRPr="002C33A5" w:rsidRDefault="00B50B8C">
                                  <w:pPr>
                                    <w:pStyle w:val="afc"/>
                                    <w:rPr>
                                      <w:b w:val="0"/>
                                    </w:rPr>
                                  </w:pPr>
                                  <w:r w:rsidRPr="002C33A5">
                                    <w:rPr>
                                      <w:b w:val="0"/>
                                    </w:rPr>
                                    <w:t xml:space="preserve">   L4 - Upper GI </w:t>
                                  </w:r>
                                </w:p>
                                <w:p w:rsidR="00B50B8C" w:rsidRPr="002C33A5" w:rsidRDefault="00B50B8C">
                                  <w:pPr>
                                    <w:pStyle w:val="afc"/>
                                    <w:rPr>
                                      <w:b w:val="0"/>
                                    </w:rPr>
                                  </w:pPr>
                                </w:p>
                              </w:tc>
                              <w:tc>
                                <w:tcPr>
                                  <w:tcW w:w="1964" w:type="dxa"/>
                                  <w:tcMar>
                                    <w:top w:w="28" w:type="dxa"/>
                                    <w:left w:w="28" w:type="dxa"/>
                                    <w:bottom w:w="28" w:type="dxa"/>
                                    <w:right w:w="28" w:type="dxa"/>
                                  </w:tcMar>
                                </w:tcPr>
                                <w:p w:rsidR="00B50B8C" w:rsidRPr="002C33A5" w:rsidRDefault="00B50B8C">
                                  <w:pPr>
                                    <w:pStyle w:val="Noparagraphstyle"/>
                                    <w:spacing w:line="240" w:lineRule="auto"/>
                                    <w:jc w:val="left"/>
                                    <w:textAlignment w:val="auto"/>
                                    <w:rPr>
                                      <w:color w:val="auto"/>
                                      <w:lang w:val="en-US"/>
                                    </w:rPr>
                                  </w:pPr>
                                </w:p>
                              </w:tc>
                              <w:tc>
                                <w:tcPr>
                                  <w:tcW w:w="1965" w:type="dxa"/>
                                  <w:tcMar>
                                    <w:top w:w="28" w:type="dxa"/>
                                    <w:left w:w="28" w:type="dxa"/>
                                    <w:bottom w:w="28" w:type="dxa"/>
                                    <w:right w:w="28" w:type="dxa"/>
                                  </w:tcMar>
                                </w:tcPr>
                                <w:p w:rsidR="00B50B8C" w:rsidRPr="002C33A5" w:rsidRDefault="00B50B8C">
                                  <w:pPr>
                                    <w:pStyle w:val="afc"/>
                                    <w:jc w:val="center"/>
                                    <w:rPr>
                                      <w:b w:val="0"/>
                                    </w:rPr>
                                  </w:pPr>
                                  <w:r w:rsidRPr="002C33A5">
                                    <w:rPr>
                                      <w:b w:val="0"/>
                                    </w:rPr>
                                    <w:t>31 (14)</w:t>
                                  </w:r>
                                </w:p>
                                <w:p w:rsidR="00B50B8C" w:rsidRPr="002C33A5" w:rsidRDefault="00B50B8C">
                                  <w:pPr>
                                    <w:pStyle w:val="afc"/>
                                    <w:jc w:val="center"/>
                                    <w:rPr>
                                      <w:b w:val="0"/>
                                    </w:rPr>
                                  </w:pPr>
                                </w:p>
                              </w:tc>
                              <w:tc>
                                <w:tcPr>
                                  <w:tcW w:w="1965" w:type="dxa"/>
                                  <w:tcMar>
                                    <w:top w:w="28" w:type="dxa"/>
                                    <w:left w:w="28" w:type="dxa"/>
                                    <w:bottom w:w="28" w:type="dxa"/>
                                    <w:right w:w="28" w:type="dxa"/>
                                  </w:tcMar>
                                </w:tcPr>
                                <w:p w:rsidR="00B50B8C" w:rsidRPr="002C33A5" w:rsidRDefault="00B50B8C">
                                  <w:pPr>
                                    <w:pStyle w:val="Noparagraphstyle"/>
                                    <w:spacing w:line="240" w:lineRule="auto"/>
                                    <w:jc w:val="left"/>
                                    <w:textAlignment w:val="auto"/>
                                    <w:rPr>
                                      <w:color w:val="auto"/>
                                      <w:lang w:val="en-US"/>
                                    </w:rPr>
                                  </w:pPr>
                                </w:p>
                              </w:tc>
                            </w:tr>
                            <w:tr w:rsidR="00B50B8C" w:rsidRPr="002C33A5">
                              <w:tblPrEx>
                                <w:tblCellMar>
                                  <w:top w:w="0" w:type="dxa"/>
                                  <w:left w:w="0" w:type="dxa"/>
                                  <w:bottom w:w="0" w:type="dxa"/>
                                  <w:right w:w="0" w:type="dxa"/>
                                </w:tblCellMar>
                              </w:tblPrEx>
                              <w:trPr>
                                <w:trHeight w:val="60"/>
                              </w:trPr>
                              <w:tc>
                                <w:tcPr>
                                  <w:tcW w:w="3630" w:type="dxa"/>
                                  <w:tcMar>
                                    <w:top w:w="28" w:type="dxa"/>
                                    <w:left w:w="28" w:type="dxa"/>
                                    <w:bottom w:w="28" w:type="dxa"/>
                                    <w:right w:w="28" w:type="dxa"/>
                                  </w:tcMar>
                                </w:tcPr>
                                <w:p w:rsidR="00B50B8C" w:rsidRPr="002C33A5" w:rsidRDefault="00B50B8C">
                                  <w:pPr>
                                    <w:pStyle w:val="afc"/>
                                    <w:rPr>
                                      <w:b w:val="0"/>
                                    </w:rPr>
                                  </w:pPr>
                                  <w:r w:rsidRPr="002C33A5">
                                    <w:rPr>
                                      <w:b w:val="0"/>
                                    </w:rPr>
                                    <w:t>Current use of medication</w:t>
                                  </w:r>
                                </w:p>
                                <w:p w:rsidR="00B50B8C" w:rsidRPr="002C33A5" w:rsidRDefault="00B50B8C">
                                  <w:pPr>
                                    <w:pStyle w:val="afc"/>
                                    <w:rPr>
                                      <w:b w:val="0"/>
                                    </w:rPr>
                                  </w:pPr>
                                </w:p>
                              </w:tc>
                              <w:tc>
                                <w:tcPr>
                                  <w:tcW w:w="1964" w:type="dxa"/>
                                  <w:tcMar>
                                    <w:top w:w="28" w:type="dxa"/>
                                    <w:left w:w="28" w:type="dxa"/>
                                    <w:bottom w:w="28" w:type="dxa"/>
                                    <w:right w:w="28" w:type="dxa"/>
                                  </w:tcMar>
                                </w:tcPr>
                                <w:p w:rsidR="00B50B8C" w:rsidRPr="002C33A5" w:rsidRDefault="00B50B8C">
                                  <w:pPr>
                                    <w:pStyle w:val="Noparagraphstyle"/>
                                    <w:spacing w:line="240" w:lineRule="auto"/>
                                    <w:jc w:val="left"/>
                                    <w:textAlignment w:val="auto"/>
                                    <w:rPr>
                                      <w:color w:val="auto"/>
                                      <w:lang w:val="en-US"/>
                                    </w:rPr>
                                  </w:pPr>
                                </w:p>
                              </w:tc>
                              <w:tc>
                                <w:tcPr>
                                  <w:tcW w:w="1965" w:type="dxa"/>
                                  <w:tcMar>
                                    <w:top w:w="28" w:type="dxa"/>
                                    <w:left w:w="28" w:type="dxa"/>
                                    <w:bottom w:w="28" w:type="dxa"/>
                                    <w:right w:w="28" w:type="dxa"/>
                                  </w:tcMar>
                                </w:tcPr>
                                <w:p w:rsidR="00B50B8C" w:rsidRPr="002C33A5" w:rsidRDefault="00B50B8C">
                                  <w:pPr>
                                    <w:pStyle w:val="Noparagraphstyle"/>
                                    <w:spacing w:line="240" w:lineRule="auto"/>
                                    <w:jc w:val="left"/>
                                    <w:textAlignment w:val="auto"/>
                                    <w:rPr>
                                      <w:color w:val="auto"/>
                                      <w:lang w:val="en-US"/>
                                    </w:rPr>
                                  </w:pPr>
                                </w:p>
                              </w:tc>
                              <w:tc>
                                <w:tcPr>
                                  <w:tcW w:w="1965" w:type="dxa"/>
                                  <w:tcMar>
                                    <w:top w:w="28" w:type="dxa"/>
                                    <w:left w:w="28" w:type="dxa"/>
                                    <w:bottom w:w="28" w:type="dxa"/>
                                    <w:right w:w="28" w:type="dxa"/>
                                  </w:tcMar>
                                </w:tcPr>
                                <w:p w:rsidR="00B50B8C" w:rsidRPr="002C33A5" w:rsidRDefault="00B50B8C">
                                  <w:pPr>
                                    <w:pStyle w:val="Noparagraphstyle"/>
                                    <w:spacing w:line="240" w:lineRule="auto"/>
                                    <w:jc w:val="left"/>
                                    <w:textAlignment w:val="auto"/>
                                    <w:rPr>
                                      <w:color w:val="auto"/>
                                      <w:lang w:val="en-US"/>
                                    </w:rPr>
                                  </w:pPr>
                                </w:p>
                              </w:tc>
                            </w:tr>
                            <w:tr w:rsidR="00B50B8C" w:rsidRPr="002C33A5">
                              <w:tblPrEx>
                                <w:tblCellMar>
                                  <w:top w:w="0" w:type="dxa"/>
                                  <w:left w:w="0" w:type="dxa"/>
                                  <w:bottom w:w="0" w:type="dxa"/>
                                  <w:right w:w="0" w:type="dxa"/>
                                </w:tblCellMar>
                              </w:tblPrEx>
                              <w:trPr>
                                <w:trHeight w:val="60"/>
                              </w:trPr>
                              <w:tc>
                                <w:tcPr>
                                  <w:tcW w:w="3630" w:type="dxa"/>
                                  <w:tcMar>
                                    <w:top w:w="28" w:type="dxa"/>
                                    <w:left w:w="28" w:type="dxa"/>
                                    <w:bottom w:w="28" w:type="dxa"/>
                                    <w:right w:w="28" w:type="dxa"/>
                                  </w:tcMar>
                                </w:tcPr>
                                <w:p w:rsidR="00B50B8C" w:rsidRPr="002C33A5" w:rsidRDefault="00B50B8C">
                                  <w:pPr>
                                    <w:pStyle w:val="afc"/>
                                    <w:rPr>
                                      <w:b w:val="0"/>
                                    </w:rPr>
                                  </w:pPr>
                                  <w:r w:rsidRPr="002C33A5">
                                    <w:rPr>
                                      <w:b w:val="0"/>
                                    </w:rPr>
                                    <w:t xml:space="preserve">   Biologics</w:t>
                                  </w:r>
                                </w:p>
                                <w:p w:rsidR="00B50B8C" w:rsidRPr="002C33A5" w:rsidRDefault="00B50B8C">
                                  <w:pPr>
                                    <w:pStyle w:val="afc"/>
                                    <w:rPr>
                                      <w:b w:val="0"/>
                                    </w:rPr>
                                  </w:pPr>
                                </w:p>
                              </w:tc>
                              <w:tc>
                                <w:tcPr>
                                  <w:tcW w:w="1964" w:type="dxa"/>
                                  <w:tcMar>
                                    <w:top w:w="28" w:type="dxa"/>
                                    <w:left w:w="28" w:type="dxa"/>
                                    <w:bottom w:w="28" w:type="dxa"/>
                                    <w:right w:w="28" w:type="dxa"/>
                                  </w:tcMar>
                                </w:tcPr>
                                <w:p w:rsidR="00B50B8C" w:rsidRPr="002C33A5" w:rsidRDefault="00B50B8C">
                                  <w:pPr>
                                    <w:pStyle w:val="afc"/>
                                    <w:jc w:val="center"/>
                                    <w:rPr>
                                      <w:b w:val="0"/>
                                    </w:rPr>
                                  </w:pPr>
                                  <w:r w:rsidRPr="002C33A5">
                                    <w:rPr>
                                      <w:b w:val="0"/>
                                    </w:rPr>
                                    <w:t>52 (29)</w:t>
                                  </w:r>
                                </w:p>
                                <w:p w:rsidR="00B50B8C" w:rsidRPr="002C33A5" w:rsidRDefault="00B50B8C">
                                  <w:pPr>
                                    <w:pStyle w:val="afc"/>
                                    <w:jc w:val="center"/>
                                    <w:rPr>
                                      <w:b w:val="0"/>
                                    </w:rPr>
                                  </w:pPr>
                                </w:p>
                              </w:tc>
                              <w:tc>
                                <w:tcPr>
                                  <w:tcW w:w="1965" w:type="dxa"/>
                                  <w:tcMar>
                                    <w:top w:w="28" w:type="dxa"/>
                                    <w:left w:w="28" w:type="dxa"/>
                                    <w:bottom w:w="28" w:type="dxa"/>
                                    <w:right w:w="28" w:type="dxa"/>
                                  </w:tcMar>
                                </w:tcPr>
                                <w:p w:rsidR="00B50B8C" w:rsidRPr="002C33A5" w:rsidRDefault="00B50B8C">
                                  <w:pPr>
                                    <w:pStyle w:val="afc"/>
                                    <w:jc w:val="center"/>
                                    <w:rPr>
                                      <w:b w:val="0"/>
                                    </w:rPr>
                                  </w:pPr>
                                  <w:r w:rsidRPr="002C33A5">
                                    <w:rPr>
                                      <w:b w:val="0"/>
                                    </w:rPr>
                                    <w:t>113 (50)</w:t>
                                  </w:r>
                                </w:p>
                                <w:p w:rsidR="00B50B8C" w:rsidRPr="002C33A5" w:rsidRDefault="00B50B8C">
                                  <w:pPr>
                                    <w:pStyle w:val="afc"/>
                                    <w:jc w:val="center"/>
                                    <w:rPr>
                                      <w:b w:val="0"/>
                                    </w:rPr>
                                  </w:pPr>
                                </w:p>
                              </w:tc>
                              <w:tc>
                                <w:tcPr>
                                  <w:tcW w:w="1965" w:type="dxa"/>
                                  <w:tcMar>
                                    <w:top w:w="28" w:type="dxa"/>
                                    <w:left w:w="28" w:type="dxa"/>
                                    <w:bottom w:w="28" w:type="dxa"/>
                                    <w:right w:w="28" w:type="dxa"/>
                                  </w:tcMar>
                                </w:tcPr>
                                <w:p w:rsidR="00B50B8C" w:rsidRPr="002C33A5" w:rsidRDefault="00B50B8C">
                                  <w:pPr>
                                    <w:pStyle w:val="afc"/>
                                    <w:jc w:val="center"/>
                                    <w:rPr>
                                      <w:b w:val="0"/>
                                    </w:rPr>
                                  </w:pPr>
                                  <w:r w:rsidRPr="002C33A5">
                                    <w:rPr>
                                      <w:b w:val="0"/>
                                    </w:rPr>
                                    <w:t>&lt; 0.01</w:t>
                                  </w:r>
                                </w:p>
                                <w:p w:rsidR="00B50B8C" w:rsidRPr="002C33A5" w:rsidRDefault="00B50B8C">
                                  <w:pPr>
                                    <w:pStyle w:val="afc"/>
                                    <w:jc w:val="center"/>
                                    <w:rPr>
                                      <w:b w:val="0"/>
                                    </w:rPr>
                                  </w:pPr>
                                </w:p>
                              </w:tc>
                            </w:tr>
                            <w:tr w:rsidR="00B50B8C" w:rsidRPr="002C33A5">
                              <w:tblPrEx>
                                <w:tblCellMar>
                                  <w:top w:w="0" w:type="dxa"/>
                                  <w:left w:w="0" w:type="dxa"/>
                                  <w:bottom w:w="0" w:type="dxa"/>
                                  <w:right w:w="0" w:type="dxa"/>
                                </w:tblCellMar>
                              </w:tblPrEx>
                              <w:trPr>
                                <w:trHeight w:val="60"/>
                              </w:trPr>
                              <w:tc>
                                <w:tcPr>
                                  <w:tcW w:w="3630" w:type="dxa"/>
                                  <w:tcMar>
                                    <w:top w:w="28" w:type="dxa"/>
                                    <w:left w:w="28" w:type="dxa"/>
                                    <w:bottom w:w="28" w:type="dxa"/>
                                    <w:right w:w="28" w:type="dxa"/>
                                  </w:tcMar>
                                </w:tcPr>
                                <w:p w:rsidR="00B50B8C" w:rsidRPr="002C33A5" w:rsidRDefault="00B50B8C">
                                  <w:pPr>
                                    <w:pStyle w:val="afc"/>
                                    <w:rPr>
                                      <w:b w:val="0"/>
                                    </w:rPr>
                                  </w:pPr>
                                  <w:r w:rsidRPr="002C33A5">
                                    <w:rPr>
                                      <w:b w:val="0"/>
                                    </w:rPr>
                                    <w:t xml:space="preserve">   5-ASA</w:t>
                                  </w:r>
                                </w:p>
                                <w:p w:rsidR="00B50B8C" w:rsidRPr="002C33A5" w:rsidRDefault="00B50B8C">
                                  <w:pPr>
                                    <w:pStyle w:val="afc"/>
                                    <w:rPr>
                                      <w:b w:val="0"/>
                                    </w:rPr>
                                  </w:pPr>
                                </w:p>
                              </w:tc>
                              <w:tc>
                                <w:tcPr>
                                  <w:tcW w:w="1964" w:type="dxa"/>
                                  <w:tcMar>
                                    <w:top w:w="28" w:type="dxa"/>
                                    <w:left w:w="28" w:type="dxa"/>
                                    <w:bottom w:w="28" w:type="dxa"/>
                                    <w:right w:w="28" w:type="dxa"/>
                                  </w:tcMar>
                                </w:tcPr>
                                <w:p w:rsidR="00B50B8C" w:rsidRPr="002C33A5" w:rsidRDefault="00B50B8C">
                                  <w:pPr>
                                    <w:pStyle w:val="afc"/>
                                    <w:jc w:val="center"/>
                                    <w:rPr>
                                      <w:b w:val="0"/>
                                    </w:rPr>
                                  </w:pPr>
                                  <w:r w:rsidRPr="002C33A5">
                                    <w:rPr>
                                      <w:b w:val="0"/>
                                    </w:rPr>
                                    <w:t>137 (77)</w:t>
                                  </w:r>
                                </w:p>
                                <w:p w:rsidR="00B50B8C" w:rsidRPr="002C33A5" w:rsidRDefault="00B50B8C">
                                  <w:pPr>
                                    <w:pStyle w:val="afc"/>
                                    <w:jc w:val="center"/>
                                    <w:rPr>
                                      <w:b w:val="0"/>
                                    </w:rPr>
                                  </w:pPr>
                                </w:p>
                              </w:tc>
                              <w:tc>
                                <w:tcPr>
                                  <w:tcW w:w="1965" w:type="dxa"/>
                                  <w:tcMar>
                                    <w:top w:w="28" w:type="dxa"/>
                                    <w:left w:w="28" w:type="dxa"/>
                                    <w:bottom w:w="28" w:type="dxa"/>
                                    <w:right w:w="28" w:type="dxa"/>
                                  </w:tcMar>
                                </w:tcPr>
                                <w:p w:rsidR="00B50B8C" w:rsidRPr="002C33A5" w:rsidRDefault="00B50B8C">
                                  <w:pPr>
                                    <w:pStyle w:val="afc"/>
                                    <w:jc w:val="center"/>
                                    <w:rPr>
                                      <w:b w:val="0"/>
                                    </w:rPr>
                                  </w:pPr>
                                  <w:r w:rsidRPr="002C33A5">
                                    <w:rPr>
                                      <w:b w:val="0"/>
                                    </w:rPr>
                                    <w:t>23 (10)</w:t>
                                  </w:r>
                                </w:p>
                                <w:p w:rsidR="00B50B8C" w:rsidRPr="002C33A5" w:rsidRDefault="00B50B8C">
                                  <w:pPr>
                                    <w:pStyle w:val="afc"/>
                                    <w:jc w:val="center"/>
                                    <w:rPr>
                                      <w:b w:val="0"/>
                                    </w:rPr>
                                  </w:pPr>
                                </w:p>
                              </w:tc>
                              <w:tc>
                                <w:tcPr>
                                  <w:tcW w:w="1965" w:type="dxa"/>
                                  <w:tcMar>
                                    <w:top w:w="28" w:type="dxa"/>
                                    <w:left w:w="28" w:type="dxa"/>
                                    <w:bottom w:w="28" w:type="dxa"/>
                                    <w:right w:w="28" w:type="dxa"/>
                                  </w:tcMar>
                                </w:tcPr>
                                <w:p w:rsidR="00B50B8C" w:rsidRPr="002C33A5" w:rsidRDefault="00B50B8C">
                                  <w:pPr>
                                    <w:pStyle w:val="afc"/>
                                    <w:jc w:val="center"/>
                                    <w:rPr>
                                      <w:b w:val="0"/>
                                    </w:rPr>
                                  </w:pPr>
                                  <w:r w:rsidRPr="002C33A5">
                                    <w:rPr>
                                      <w:b w:val="0"/>
                                    </w:rPr>
                                    <w:t>&lt; 0.01</w:t>
                                  </w:r>
                                </w:p>
                                <w:p w:rsidR="00B50B8C" w:rsidRPr="002C33A5" w:rsidRDefault="00B50B8C">
                                  <w:pPr>
                                    <w:pStyle w:val="afc"/>
                                    <w:jc w:val="center"/>
                                    <w:rPr>
                                      <w:b w:val="0"/>
                                    </w:rPr>
                                  </w:pPr>
                                </w:p>
                              </w:tc>
                            </w:tr>
                            <w:tr w:rsidR="00B50B8C" w:rsidRPr="002C33A5">
                              <w:tblPrEx>
                                <w:tblCellMar>
                                  <w:top w:w="0" w:type="dxa"/>
                                  <w:left w:w="0" w:type="dxa"/>
                                  <w:bottom w:w="0" w:type="dxa"/>
                                  <w:right w:w="0" w:type="dxa"/>
                                </w:tblCellMar>
                              </w:tblPrEx>
                              <w:trPr>
                                <w:trHeight w:val="60"/>
                              </w:trPr>
                              <w:tc>
                                <w:tcPr>
                                  <w:tcW w:w="3630" w:type="dxa"/>
                                  <w:tcMar>
                                    <w:top w:w="28" w:type="dxa"/>
                                    <w:left w:w="28" w:type="dxa"/>
                                    <w:bottom w:w="28" w:type="dxa"/>
                                    <w:right w:w="28" w:type="dxa"/>
                                  </w:tcMar>
                                </w:tcPr>
                                <w:p w:rsidR="00B50B8C" w:rsidRPr="002C33A5" w:rsidRDefault="00B50B8C">
                                  <w:pPr>
                                    <w:pStyle w:val="afc"/>
                                    <w:rPr>
                                      <w:b w:val="0"/>
                                    </w:rPr>
                                  </w:pPr>
                                  <w:r w:rsidRPr="002C33A5">
                                    <w:rPr>
                                      <w:b w:val="0"/>
                                    </w:rPr>
                                    <w:t xml:space="preserve">   Prednisolone</w:t>
                                  </w:r>
                                </w:p>
                                <w:p w:rsidR="00B50B8C" w:rsidRPr="002C33A5" w:rsidRDefault="00B50B8C">
                                  <w:pPr>
                                    <w:pStyle w:val="afc"/>
                                    <w:rPr>
                                      <w:b w:val="0"/>
                                    </w:rPr>
                                  </w:pPr>
                                </w:p>
                              </w:tc>
                              <w:tc>
                                <w:tcPr>
                                  <w:tcW w:w="1964" w:type="dxa"/>
                                  <w:tcMar>
                                    <w:top w:w="28" w:type="dxa"/>
                                    <w:left w:w="28" w:type="dxa"/>
                                    <w:bottom w:w="28" w:type="dxa"/>
                                    <w:right w:w="28" w:type="dxa"/>
                                  </w:tcMar>
                                </w:tcPr>
                                <w:p w:rsidR="00B50B8C" w:rsidRPr="002C33A5" w:rsidRDefault="00B50B8C">
                                  <w:pPr>
                                    <w:pStyle w:val="afc"/>
                                    <w:jc w:val="center"/>
                                    <w:rPr>
                                      <w:b w:val="0"/>
                                    </w:rPr>
                                  </w:pPr>
                                  <w:r w:rsidRPr="002C33A5">
                                    <w:rPr>
                                      <w:b w:val="0"/>
                                    </w:rPr>
                                    <w:t>26 (14)</w:t>
                                  </w:r>
                                </w:p>
                                <w:p w:rsidR="00B50B8C" w:rsidRPr="002C33A5" w:rsidRDefault="00B50B8C">
                                  <w:pPr>
                                    <w:pStyle w:val="afc"/>
                                    <w:jc w:val="center"/>
                                    <w:rPr>
                                      <w:b w:val="0"/>
                                    </w:rPr>
                                  </w:pPr>
                                </w:p>
                              </w:tc>
                              <w:tc>
                                <w:tcPr>
                                  <w:tcW w:w="1965" w:type="dxa"/>
                                  <w:tcMar>
                                    <w:top w:w="28" w:type="dxa"/>
                                    <w:left w:w="28" w:type="dxa"/>
                                    <w:bottom w:w="28" w:type="dxa"/>
                                    <w:right w:w="28" w:type="dxa"/>
                                  </w:tcMar>
                                </w:tcPr>
                                <w:p w:rsidR="00B50B8C" w:rsidRPr="002C33A5" w:rsidRDefault="00B50B8C">
                                  <w:pPr>
                                    <w:pStyle w:val="afc"/>
                                    <w:jc w:val="center"/>
                                    <w:rPr>
                                      <w:b w:val="0"/>
                                    </w:rPr>
                                  </w:pPr>
                                  <w:r w:rsidRPr="002C33A5">
                                    <w:rPr>
                                      <w:b w:val="0"/>
                                    </w:rPr>
                                    <w:t>19 (8)</w:t>
                                  </w:r>
                                </w:p>
                                <w:p w:rsidR="00B50B8C" w:rsidRPr="002C33A5" w:rsidRDefault="00B50B8C">
                                  <w:pPr>
                                    <w:pStyle w:val="afc"/>
                                    <w:jc w:val="center"/>
                                    <w:rPr>
                                      <w:b w:val="0"/>
                                    </w:rPr>
                                  </w:pPr>
                                </w:p>
                              </w:tc>
                              <w:tc>
                                <w:tcPr>
                                  <w:tcW w:w="1965" w:type="dxa"/>
                                  <w:tcMar>
                                    <w:top w:w="28" w:type="dxa"/>
                                    <w:left w:w="28" w:type="dxa"/>
                                    <w:bottom w:w="28" w:type="dxa"/>
                                    <w:right w:w="28" w:type="dxa"/>
                                  </w:tcMar>
                                </w:tcPr>
                                <w:p w:rsidR="00B50B8C" w:rsidRPr="002C33A5" w:rsidRDefault="00B50B8C">
                                  <w:pPr>
                                    <w:pStyle w:val="afc"/>
                                    <w:jc w:val="center"/>
                                    <w:rPr>
                                      <w:b w:val="0"/>
                                    </w:rPr>
                                  </w:pPr>
                                  <w:r w:rsidRPr="002C33A5">
                                    <w:rPr>
                                      <w:b w:val="0"/>
                                    </w:rPr>
                                    <w:t>0.05</w:t>
                                  </w:r>
                                </w:p>
                                <w:p w:rsidR="00B50B8C" w:rsidRPr="002C33A5" w:rsidRDefault="00B50B8C">
                                  <w:pPr>
                                    <w:pStyle w:val="afc"/>
                                    <w:jc w:val="center"/>
                                    <w:rPr>
                                      <w:b w:val="0"/>
                                    </w:rPr>
                                  </w:pPr>
                                </w:p>
                              </w:tc>
                            </w:tr>
                            <w:tr w:rsidR="00B50B8C" w:rsidRPr="002C33A5">
                              <w:tblPrEx>
                                <w:tblCellMar>
                                  <w:top w:w="0" w:type="dxa"/>
                                  <w:left w:w="0" w:type="dxa"/>
                                  <w:bottom w:w="0" w:type="dxa"/>
                                  <w:right w:w="0" w:type="dxa"/>
                                </w:tblCellMar>
                              </w:tblPrEx>
                              <w:trPr>
                                <w:trHeight w:val="60"/>
                              </w:trPr>
                              <w:tc>
                                <w:tcPr>
                                  <w:tcW w:w="3630" w:type="dxa"/>
                                  <w:tcMar>
                                    <w:top w:w="28" w:type="dxa"/>
                                    <w:left w:w="28" w:type="dxa"/>
                                    <w:bottom w:w="28" w:type="dxa"/>
                                    <w:right w:w="28" w:type="dxa"/>
                                  </w:tcMar>
                                </w:tcPr>
                                <w:p w:rsidR="00B50B8C" w:rsidRPr="002C33A5" w:rsidRDefault="00B50B8C">
                                  <w:pPr>
                                    <w:pStyle w:val="afc"/>
                                    <w:rPr>
                                      <w:b w:val="0"/>
                                    </w:rPr>
                                  </w:pPr>
                                  <w:r w:rsidRPr="002C33A5">
                                    <w:rPr>
                                      <w:b w:val="0"/>
                                    </w:rPr>
                                    <w:t xml:space="preserve">   AZA / MTX</w:t>
                                  </w:r>
                                </w:p>
                                <w:p w:rsidR="00B50B8C" w:rsidRPr="002C33A5" w:rsidRDefault="00B50B8C">
                                  <w:pPr>
                                    <w:pStyle w:val="afc"/>
                                    <w:rPr>
                                      <w:b w:val="0"/>
                                    </w:rPr>
                                  </w:pPr>
                                </w:p>
                              </w:tc>
                              <w:tc>
                                <w:tcPr>
                                  <w:tcW w:w="1964" w:type="dxa"/>
                                  <w:tcMar>
                                    <w:top w:w="28" w:type="dxa"/>
                                    <w:left w:w="28" w:type="dxa"/>
                                    <w:bottom w:w="28" w:type="dxa"/>
                                    <w:right w:w="28" w:type="dxa"/>
                                  </w:tcMar>
                                </w:tcPr>
                                <w:p w:rsidR="00B50B8C" w:rsidRPr="002C33A5" w:rsidRDefault="00B50B8C">
                                  <w:pPr>
                                    <w:pStyle w:val="afc"/>
                                    <w:jc w:val="center"/>
                                    <w:rPr>
                                      <w:b w:val="0"/>
                                    </w:rPr>
                                  </w:pPr>
                                  <w:r w:rsidRPr="002C33A5">
                                    <w:rPr>
                                      <w:b w:val="0"/>
                                    </w:rPr>
                                    <w:t>46 (26)</w:t>
                                  </w:r>
                                </w:p>
                                <w:p w:rsidR="00B50B8C" w:rsidRPr="002C33A5" w:rsidRDefault="00B50B8C">
                                  <w:pPr>
                                    <w:pStyle w:val="afc"/>
                                    <w:jc w:val="center"/>
                                    <w:rPr>
                                      <w:b w:val="0"/>
                                    </w:rPr>
                                  </w:pPr>
                                </w:p>
                              </w:tc>
                              <w:tc>
                                <w:tcPr>
                                  <w:tcW w:w="1965" w:type="dxa"/>
                                  <w:tcMar>
                                    <w:top w:w="28" w:type="dxa"/>
                                    <w:left w:w="28" w:type="dxa"/>
                                    <w:bottom w:w="28" w:type="dxa"/>
                                    <w:right w:w="28" w:type="dxa"/>
                                  </w:tcMar>
                                </w:tcPr>
                                <w:p w:rsidR="00B50B8C" w:rsidRPr="002C33A5" w:rsidRDefault="00B50B8C">
                                  <w:pPr>
                                    <w:pStyle w:val="afc"/>
                                    <w:jc w:val="center"/>
                                    <w:rPr>
                                      <w:b w:val="0"/>
                                    </w:rPr>
                                  </w:pPr>
                                  <w:r w:rsidRPr="002C33A5">
                                    <w:rPr>
                                      <w:b w:val="0"/>
                                    </w:rPr>
                                    <w:t>87 (38)</w:t>
                                  </w:r>
                                </w:p>
                                <w:p w:rsidR="00B50B8C" w:rsidRPr="002C33A5" w:rsidRDefault="00B50B8C">
                                  <w:pPr>
                                    <w:pStyle w:val="afc"/>
                                    <w:jc w:val="center"/>
                                    <w:rPr>
                                      <w:b w:val="0"/>
                                    </w:rPr>
                                  </w:pPr>
                                </w:p>
                              </w:tc>
                              <w:tc>
                                <w:tcPr>
                                  <w:tcW w:w="1965" w:type="dxa"/>
                                  <w:tcMar>
                                    <w:top w:w="28" w:type="dxa"/>
                                    <w:left w:w="28" w:type="dxa"/>
                                    <w:bottom w:w="28" w:type="dxa"/>
                                    <w:right w:w="28" w:type="dxa"/>
                                  </w:tcMar>
                                </w:tcPr>
                                <w:p w:rsidR="00B50B8C" w:rsidRPr="002C33A5" w:rsidRDefault="00B50B8C">
                                  <w:pPr>
                                    <w:pStyle w:val="afc"/>
                                    <w:jc w:val="center"/>
                                    <w:rPr>
                                      <w:b w:val="0"/>
                                    </w:rPr>
                                  </w:pPr>
                                  <w:r w:rsidRPr="002C33A5">
                                    <w:rPr>
                                      <w:b w:val="0"/>
                                    </w:rPr>
                                    <w:t>0.02</w:t>
                                  </w:r>
                                </w:p>
                                <w:p w:rsidR="00B50B8C" w:rsidRPr="002C33A5" w:rsidRDefault="00B50B8C">
                                  <w:pPr>
                                    <w:pStyle w:val="afc"/>
                                    <w:jc w:val="center"/>
                                    <w:rPr>
                                      <w:b w:val="0"/>
                                    </w:rPr>
                                  </w:pPr>
                                </w:p>
                              </w:tc>
                            </w:tr>
                          </w:tbl>
                          <w:p w:rsidR="00B50B8C" w:rsidRPr="00AA48A6" w:rsidRDefault="00B50B8C" w:rsidP="00B50B8C">
                            <w:pPr>
                              <w:pStyle w:val="afd"/>
                            </w:pPr>
                            <w:proofErr w:type="spellStart"/>
                            <w:r w:rsidRPr="002C33A5">
                              <w:rPr>
                                <w:b w:val="0"/>
                              </w:rPr>
                              <w:t>UC</w:t>
                            </w:r>
                            <w:proofErr w:type="spellEnd"/>
                            <w:r w:rsidRPr="002C33A5">
                              <w:rPr>
                                <w:b w:val="0"/>
                              </w:rPr>
                              <w:t xml:space="preserve">: Ulcerative colitis; CD: </w:t>
                            </w:r>
                            <w:proofErr w:type="spellStart"/>
                            <w:r w:rsidRPr="002C33A5">
                              <w:rPr>
                                <w:b w:val="0"/>
                              </w:rPr>
                              <w:t>Crohn’s</w:t>
                            </w:r>
                            <w:proofErr w:type="spellEnd"/>
                            <w:r w:rsidRPr="002C33A5">
                              <w:rPr>
                                <w:b w:val="0"/>
                              </w:rPr>
                              <w:t xml:space="preserve"> disease; </w:t>
                            </w:r>
                            <w:proofErr w:type="spellStart"/>
                            <w:r w:rsidRPr="002C33A5">
                              <w:rPr>
                                <w:b w:val="0"/>
                              </w:rPr>
                              <w:t>SCCAI</w:t>
                            </w:r>
                            <w:proofErr w:type="spellEnd"/>
                            <w:r w:rsidRPr="002C33A5">
                              <w:rPr>
                                <w:b w:val="0"/>
                              </w:rPr>
                              <w:t xml:space="preserve">: Simple Clinical Colitis Activity Index; </w:t>
                            </w:r>
                            <w:proofErr w:type="spellStart"/>
                            <w:r w:rsidRPr="002C33A5">
                              <w:rPr>
                                <w:b w:val="0"/>
                              </w:rPr>
                              <w:t>HBI</w:t>
                            </w:r>
                            <w:proofErr w:type="spellEnd"/>
                            <w:r w:rsidRPr="002C33A5">
                              <w:rPr>
                                <w:b w:val="0"/>
                              </w:rPr>
                              <w:t xml:space="preserve">: Harvey Bradshaw index; </w:t>
                            </w:r>
                            <w:proofErr w:type="spellStart"/>
                            <w:r w:rsidRPr="002C33A5">
                              <w:rPr>
                                <w:b w:val="0"/>
                              </w:rPr>
                              <w:t>ASA</w:t>
                            </w:r>
                            <w:proofErr w:type="spellEnd"/>
                            <w:r w:rsidRPr="002C33A5">
                              <w:rPr>
                                <w:b w:val="0"/>
                              </w:rPr>
                              <w:t xml:space="preserve">: </w:t>
                            </w:r>
                            <w:proofErr w:type="spellStart"/>
                            <w:r w:rsidRPr="002C33A5">
                              <w:rPr>
                                <w:b w:val="0"/>
                              </w:rPr>
                              <w:t>Aminosalicylic</w:t>
                            </w:r>
                            <w:proofErr w:type="spellEnd"/>
                            <w:r w:rsidRPr="002C33A5">
                              <w:rPr>
                                <w:b w:val="0"/>
                              </w:rPr>
                              <w:t xml:space="preserve"> acid; </w:t>
                            </w:r>
                            <w:proofErr w:type="spellStart"/>
                            <w:r w:rsidRPr="002C33A5">
                              <w:rPr>
                                <w:b w:val="0"/>
                              </w:rPr>
                              <w:t>AZA</w:t>
                            </w:r>
                            <w:proofErr w:type="spellEnd"/>
                            <w:r w:rsidRPr="002C33A5">
                              <w:rPr>
                                <w:b w:val="0"/>
                              </w:rPr>
                              <w:t xml:space="preserve">: Azathioprine; </w:t>
                            </w:r>
                            <w:proofErr w:type="spellStart"/>
                            <w:r w:rsidRPr="002C33A5">
                              <w:rPr>
                                <w:b w:val="0"/>
                              </w:rPr>
                              <w:t>MTX</w:t>
                            </w:r>
                            <w:proofErr w:type="spellEnd"/>
                            <w:r w:rsidRPr="002C33A5">
                              <w:rPr>
                                <w:b w:val="0"/>
                              </w:rPr>
                              <w:t xml:space="preserve">: Methotrexate; CRP: C-reactive protein; </w:t>
                            </w:r>
                            <w:proofErr w:type="spellStart"/>
                            <w:r w:rsidRPr="002C33A5">
                              <w:rPr>
                                <w:b w:val="0"/>
                              </w:rPr>
                              <w:t>HADS</w:t>
                            </w:r>
                            <w:proofErr w:type="spellEnd"/>
                            <w:r w:rsidRPr="002C33A5">
                              <w:rPr>
                                <w:b w:val="0"/>
                              </w:rPr>
                              <w:t xml:space="preserve">-D: Hospital Anxiety and depression score - depression </w:t>
                            </w:r>
                            <w:proofErr w:type="spellStart"/>
                            <w:r w:rsidRPr="002C33A5">
                              <w:rPr>
                                <w:b w:val="0"/>
                              </w:rPr>
                              <w:t>subscore</w:t>
                            </w:r>
                            <w:proofErr w:type="spellEnd"/>
                            <w:r w:rsidRPr="002C33A5">
                              <w:rPr>
                                <w:b w:val="0"/>
                              </w:rPr>
                              <w:t>.</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7" o:spid="_x0000_s1026" type="#_x0000_t202" style="position:absolute;left:0;text-align:left;margin-left:0;margin-top:0;width:416.05pt;height:1166.8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UxsOQIAAFEEAAAOAAAAZHJzL2Uyb0RvYy54bWysVM2O0zAQviPxDpbvNE1/ttmo6WrpUoS0&#10;/EgLD+A4TmLhP9luk/IA8AacuHDnufocjJ22VAtcEDlYHs/488z3zWR500uBdsw6rlWB09EYI6ao&#10;rrhqCvzh/eZZhpHzRFVEaMUKvGcO36yePll2JmcT3WpRMYsARLm8MwVuvTd5kjjaMkncSBumwFlr&#10;K4kH0zZJZUkH6FIkk/H4Kum0rYzVlDkHp3eDE68ifl0z6t/WtWMeiQJDbj6uNq5lWJPVkuSNJabl&#10;9JgG+YcsJOEKHj1D3RFP0Nby36Akp1Y7XfsR1TLRdc0pizVANen4UTUPLTEs1gLkOHOmyf0/WPpm&#10;984iXhV4gZEiEiQ6fP1y+Pbj8P0zWgR6OuNyiHowEOf757oHmWOpztxr+tEhpdctUQ27tVZ3LSMV&#10;pJeGm8nF1QHHBZCye60reIdsvY5AfW1l4A7YQIAOMu3P0rDeIwqH80k2zaZzjCj40lmWZtOrqF5C&#10;8tN9Y51/ybREYVNgC+JHfLK7dz7kQ/JTSHjOacGrDRciGrYp18KiHYFG2cQvlvAoTCjUFfh6PpkP&#10;FPwVYhy/P0FI7qHjBZcFzs5BJA/EvVBV7EdPuBj2kLJQRyYDeQONvi/7ozKlrvbAqdVDZ8MkwqbV&#10;9hNGHXR1gRWMHUbilQJVrtPZLAxBNGbzxQQMe+kpLz1EUQAqsMdo2K79MDhbY3nTwjunPrgFJTc8&#10;UhwkH3I6Zg19G5k/zlgYjEs7Rv36E6x+AgAA//8DAFBLAwQUAAYACAAAACEAiRUScN8AAAAGAQAA&#10;DwAAAGRycy9kb3ducmV2LnhtbEyPQUvDQBCF74L/YRnBi9hNE6glZlLaSulBEK3+gE12TNJmZ0N2&#10;m6T+elcvehl4vMd732SrybRioN41lhHmswgEcWl1wxXCx/vufgnCecVatZYJ4UIOVvn1VaZSbUd+&#10;o+HgKxFK2KUKofa+S6V0ZU1GuZntiIP3aXujfJB9JXWvxlBuWhlH0UIa1XBYqFVH25rK0+FsEE5P&#10;D8Px7nm/KV5222M1ROMXla+ItzfT+hGEp8n/heEHP6BDHpgKe2btRIsQHvG/N3jLJJ6DKBDiJEkW&#10;IPNM/sfPvwEAAP//AwBQSwECLQAUAAYACAAAACEAtoM4kv4AAADhAQAAEwAAAAAAAAAAAAAAAAAA&#10;AAAAW0NvbnRlbnRfVHlwZXNdLnhtbFBLAQItABQABgAIAAAAIQA4/SH/1gAAAJQBAAALAAAAAAAA&#10;AAAAAAAAAC8BAABfcmVscy8ucmVsc1BLAQItABQABgAIAAAAIQCVWUxsOQIAAFEEAAAOAAAAAAAA&#10;AAAAAAAAAC4CAABkcnMvZTJvRG9jLnhtbFBLAQItABQABgAIAAAAIQCJFRJw3wAAAAYBAAAPAAAA&#10;AAAAAAAAAAAAAJMEAABkcnMvZG93bnJldi54bWxQSwUGAAAAAAQABADzAAAAnwUAAAAA&#10;">
                <v:textbox style="mso-fit-shape-to-text:t">
                  <w:txbxContent>
                    <w:p w:rsidR="00B50B8C" w:rsidRPr="002C33A5" w:rsidRDefault="00B50B8C" w:rsidP="00B50B8C">
                      <w:pPr>
                        <w:rPr>
                          <w:b/>
                          <w:bCs/>
                        </w:rPr>
                      </w:pPr>
                      <w:r w:rsidRPr="002C33A5">
                        <w:rPr>
                          <w:b/>
                          <w:bCs/>
                        </w:rPr>
                        <w:t xml:space="preserve">Table </w:t>
                      </w:r>
                      <w:proofErr w:type="gramStart"/>
                      <w:r w:rsidRPr="002C33A5">
                        <w:rPr>
                          <w:b/>
                          <w:bCs/>
                        </w:rPr>
                        <w:t>1  Socio</w:t>
                      </w:r>
                      <w:proofErr w:type="gramEnd"/>
                      <w:r w:rsidRPr="002C33A5">
                        <w:rPr>
                          <w:b/>
                          <w:bCs/>
                        </w:rPr>
                        <w:t xml:space="preserve">-demographic and clinical data </w:t>
                      </w:r>
                      <w:r w:rsidRPr="002C33A5">
                        <w:rPr>
                          <w:b/>
                          <w:bCs/>
                          <w:i/>
                          <w:iCs/>
                        </w:rPr>
                        <w:t>n</w:t>
                      </w:r>
                      <w:r w:rsidRPr="002C33A5">
                        <w:rPr>
                          <w:b/>
                          <w:bCs/>
                        </w:rPr>
                        <w:t xml:space="preserve"> (%)</w:t>
                      </w:r>
                    </w:p>
                    <w:tbl>
                      <w:tblPr>
                        <w:tblW w:w="9524" w:type="dxa"/>
                        <w:tblInd w:w="28" w:type="dxa"/>
                        <w:tblBorders>
                          <w:top w:val="single" w:sz="6" w:space="0" w:color="000000"/>
                          <w:bottom w:val="single" w:sz="6" w:space="0" w:color="000000"/>
                        </w:tblBorders>
                        <w:tblLayout w:type="fixed"/>
                        <w:tblCellMar>
                          <w:left w:w="0" w:type="dxa"/>
                          <w:right w:w="0" w:type="dxa"/>
                        </w:tblCellMar>
                        <w:tblLook w:val="0000" w:firstRow="0" w:lastRow="0" w:firstColumn="0" w:lastColumn="0" w:noHBand="0" w:noVBand="0"/>
                      </w:tblPr>
                      <w:tblGrid>
                        <w:gridCol w:w="3630"/>
                        <w:gridCol w:w="1964"/>
                        <w:gridCol w:w="1965"/>
                        <w:gridCol w:w="1965"/>
                      </w:tblGrid>
                      <w:tr w:rsidR="00B50B8C" w:rsidRPr="002C33A5">
                        <w:tblPrEx>
                          <w:tblCellMar>
                            <w:top w:w="0" w:type="dxa"/>
                            <w:left w:w="0" w:type="dxa"/>
                            <w:bottom w:w="0" w:type="dxa"/>
                            <w:right w:w="0" w:type="dxa"/>
                          </w:tblCellMar>
                        </w:tblPrEx>
                        <w:trPr>
                          <w:trHeight w:val="266"/>
                        </w:trPr>
                        <w:tc>
                          <w:tcPr>
                            <w:tcW w:w="3630" w:type="dxa"/>
                            <w:tcBorders>
                              <w:top w:val="single" w:sz="6" w:space="0" w:color="000000"/>
                              <w:bottom w:val="single" w:sz="6" w:space="0" w:color="000000"/>
                            </w:tcBorders>
                            <w:tcMar>
                              <w:top w:w="28" w:type="dxa"/>
                              <w:left w:w="28" w:type="dxa"/>
                              <w:bottom w:w="28" w:type="dxa"/>
                              <w:right w:w="28" w:type="dxa"/>
                            </w:tcMar>
                          </w:tcPr>
                          <w:p w:rsidR="00B50B8C" w:rsidRPr="002C33A5" w:rsidRDefault="00B50B8C">
                            <w:pPr>
                              <w:pStyle w:val="Noparagraphstyle"/>
                              <w:spacing w:line="240" w:lineRule="auto"/>
                              <w:jc w:val="left"/>
                              <w:textAlignment w:val="auto"/>
                              <w:rPr>
                                <w:b/>
                                <w:color w:val="auto"/>
                                <w:lang w:val="en-US"/>
                              </w:rPr>
                            </w:pPr>
                          </w:p>
                        </w:tc>
                        <w:tc>
                          <w:tcPr>
                            <w:tcW w:w="1964" w:type="dxa"/>
                            <w:tcBorders>
                              <w:top w:val="single" w:sz="6" w:space="0" w:color="000000"/>
                              <w:bottom w:val="single" w:sz="6" w:space="0" w:color="000000"/>
                            </w:tcBorders>
                            <w:tcMar>
                              <w:top w:w="28" w:type="dxa"/>
                              <w:left w:w="28" w:type="dxa"/>
                              <w:bottom w:w="28" w:type="dxa"/>
                              <w:right w:w="28" w:type="dxa"/>
                            </w:tcMar>
                          </w:tcPr>
                          <w:p w:rsidR="00B50B8C" w:rsidRPr="002C33A5" w:rsidRDefault="00B50B8C">
                            <w:pPr>
                              <w:pStyle w:val="afb"/>
                              <w:jc w:val="center"/>
                            </w:pPr>
                            <w:r w:rsidRPr="002C33A5">
                              <w:t>UC (</w:t>
                            </w:r>
                            <w:r w:rsidRPr="002C33A5">
                              <w:rPr>
                                <w:rFonts w:ascii="Albertus Bold Italic" w:hAnsi="Albertus Bold Italic" w:cs="Albertus Bold Italic"/>
                                <w:i/>
                                <w:iCs/>
                              </w:rPr>
                              <w:t>n</w:t>
                            </w:r>
                            <w:r w:rsidRPr="002C33A5">
                              <w:t xml:space="preserve"> = 178)</w:t>
                            </w:r>
                          </w:p>
                          <w:p w:rsidR="00B50B8C" w:rsidRPr="002C33A5" w:rsidRDefault="00B50B8C">
                            <w:pPr>
                              <w:pStyle w:val="afb"/>
                              <w:jc w:val="center"/>
                            </w:pPr>
                          </w:p>
                        </w:tc>
                        <w:tc>
                          <w:tcPr>
                            <w:tcW w:w="1965" w:type="dxa"/>
                            <w:tcBorders>
                              <w:top w:val="single" w:sz="6" w:space="0" w:color="000000"/>
                              <w:bottom w:val="single" w:sz="6" w:space="0" w:color="000000"/>
                            </w:tcBorders>
                            <w:tcMar>
                              <w:top w:w="28" w:type="dxa"/>
                              <w:left w:w="28" w:type="dxa"/>
                              <w:bottom w:w="28" w:type="dxa"/>
                              <w:right w:w="28" w:type="dxa"/>
                            </w:tcMar>
                          </w:tcPr>
                          <w:p w:rsidR="00B50B8C" w:rsidRPr="002C33A5" w:rsidRDefault="00B50B8C">
                            <w:pPr>
                              <w:pStyle w:val="afb"/>
                              <w:jc w:val="center"/>
                            </w:pPr>
                            <w:r w:rsidRPr="002C33A5">
                              <w:t>CD (</w:t>
                            </w:r>
                            <w:r w:rsidRPr="002C33A5">
                              <w:rPr>
                                <w:rFonts w:ascii="Albertus Bold Italic" w:hAnsi="Albertus Bold Italic" w:cs="Albertus Bold Italic"/>
                                <w:i/>
                                <w:iCs/>
                              </w:rPr>
                              <w:t>n</w:t>
                            </w:r>
                            <w:r w:rsidRPr="002C33A5">
                              <w:t xml:space="preserve"> = 227)</w:t>
                            </w:r>
                          </w:p>
                          <w:p w:rsidR="00B50B8C" w:rsidRPr="002C33A5" w:rsidRDefault="00B50B8C">
                            <w:pPr>
                              <w:pStyle w:val="afb"/>
                              <w:jc w:val="center"/>
                            </w:pPr>
                          </w:p>
                        </w:tc>
                        <w:tc>
                          <w:tcPr>
                            <w:tcW w:w="1965" w:type="dxa"/>
                            <w:tcBorders>
                              <w:top w:val="single" w:sz="6" w:space="0" w:color="000000"/>
                              <w:bottom w:val="single" w:sz="6" w:space="0" w:color="000000"/>
                            </w:tcBorders>
                            <w:tcMar>
                              <w:top w:w="28" w:type="dxa"/>
                              <w:left w:w="28" w:type="dxa"/>
                              <w:bottom w:w="28" w:type="dxa"/>
                              <w:right w:w="28" w:type="dxa"/>
                            </w:tcMar>
                          </w:tcPr>
                          <w:p w:rsidR="00B50B8C" w:rsidRPr="002C33A5" w:rsidRDefault="00B50B8C">
                            <w:pPr>
                              <w:pStyle w:val="afb"/>
                              <w:jc w:val="center"/>
                            </w:pPr>
                            <w:r w:rsidRPr="002C33A5">
                              <w:rPr>
                                <w:rFonts w:ascii="Albertus Bold Italic" w:hAnsi="Albertus Bold Italic" w:cs="Albertus Bold Italic"/>
                                <w:i/>
                                <w:iCs/>
                              </w:rPr>
                              <w:t>P</w:t>
                            </w:r>
                            <w:r w:rsidRPr="002C33A5">
                              <w:t xml:space="preserve"> value</w:t>
                            </w:r>
                          </w:p>
                          <w:p w:rsidR="00B50B8C" w:rsidRPr="002C33A5" w:rsidRDefault="00B50B8C">
                            <w:pPr>
                              <w:pStyle w:val="afb"/>
                              <w:jc w:val="center"/>
                            </w:pPr>
                          </w:p>
                        </w:tc>
                      </w:tr>
                      <w:tr w:rsidR="00B50B8C" w:rsidRPr="002C33A5">
                        <w:tblPrEx>
                          <w:tblCellMar>
                            <w:top w:w="0" w:type="dxa"/>
                            <w:left w:w="0" w:type="dxa"/>
                            <w:bottom w:w="0" w:type="dxa"/>
                            <w:right w:w="0" w:type="dxa"/>
                          </w:tblCellMar>
                        </w:tblPrEx>
                        <w:trPr>
                          <w:trHeight w:val="60"/>
                        </w:trPr>
                        <w:tc>
                          <w:tcPr>
                            <w:tcW w:w="3630" w:type="dxa"/>
                            <w:tcBorders>
                              <w:top w:val="single" w:sz="6" w:space="0" w:color="000000"/>
                            </w:tcBorders>
                            <w:tcMar>
                              <w:top w:w="28" w:type="dxa"/>
                              <w:left w:w="28" w:type="dxa"/>
                              <w:bottom w:w="28" w:type="dxa"/>
                              <w:right w:w="28" w:type="dxa"/>
                            </w:tcMar>
                          </w:tcPr>
                          <w:p w:rsidR="00B50B8C" w:rsidRPr="002C33A5" w:rsidRDefault="00B50B8C">
                            <w:pPr>
                              <w:pStyle w:val="afc"/>
                              <w:rPr>
                                <w:b w:val="0"/>
                              </w:rPr>
                            </w:pPr>
                            <w:r w:rsidRPr="002C33A5">
                              <w:rPr>
                                <w:b w:val="0"/>
                              </w:rPr>
                              <w:t>Age median, years (range)</w:t>
                            </w:r>
                          </w:p>
                          <w:p w:rsidR="00B50B8C" w:rsidRPr="002C33A5" w:rsidRDefault="00B50B8C">
                            <w:pPr>
                              <w:pStyle w:val="afc"/>
                              <w:rPr>
                                <w:b w:val="0"/>
                              </w:rPr>
                            </w:pPr>
                          </w:p>
                        </w:tc>
                        <w:tc>
                          <w:tcPr>
                            <w:tcW w:w="1964" w:type="dxa"/>
                            <w:tcBorders>
                              <w:top w:val="single" w:sz="6" w:space="0" w:color="000000"/>
                            </w:tcBorders>
                            <w:tcMar>
                              <w:top w:w="28" w:type="dxa"/>
                              <w:left w:w="28" w:type="dxa"/>
                              <w:bottom w:w="28" w:type="dxa"/>
                              <w:right w:w="28" w:type="dxa"/>
                            </w:tcMar>
                          </w:tcPr>
                          <w:p w:rsidR="00B50B8C" w:rsidRPr="002C33A5" w:rsidRDefault="00B50B8C">
                            <w:pPr>
                              <w:pStyle w:val="afc"/>
                              <w:jc w:val="center"/>
                              <w:rPr>
                                <w:b w:val="0"/>
                              </w:rPr>
                            </w:pPr>
                            <w:r w:rsidRPr="002C33A5">
                              <w:rPr>
                                <w:b w:val="0"/>
                              </w:rPr>
                              <w:t>40 (18-76)</w:t>
                            </w:r>
                          </w:p>
                          <w:p w:rsidR="00B50B8C" w:rsidRPr="002C33A5" w:rsidRDefault="00B50B8C">
                            <w:pPr>
                              <w:pStyle w:val="afc"/>
                              <w:jc w:val="center"/>
                              <w:rPr>
                                <w:b w:val="0"/>
                              </w:rPr>
                            </w:pPr>
                          </w:p>
                        </w:tc>
                        <w:tc>
                          <w:tcPr>
                            <w:tcW w:w="1965" w:type="dxa"/>
                            <w:tcBorders>
                              <w:top w:val="single" w:sz="6" w:space="0" w:color="000000"/>
                            </w:tcBorders>
                            <w:tcMar>
                              <w:top w:w="28" w:type="dxa"/>
                              <w:left w:w="28" w:type="dxa"/>
                              <w:bottom w:w="28" w:type="dxa"/>
                              <w:right w:w="28" w:type="dxa"/>
                            </w:tcMar>
                          </w:tcPr>
                          <w:p w:rsidR="00B50B8C" w:rsidRPr="002C33A5" w:rsidRDefault="00B50B8C">
                            <w:pPr>
                              <w:pStyle w:val="afc"/>
                              <w:jc w:val="center"/>
                              <w:rPr>
                                <w:b w:val="0"/>
                              </w:rPr>
                            </w:pPr>
                            <w:r w:rsidRPr="002C33A5">
                              <w:rPr>
                                <w:b w:val="0"/>
                              </w:rPr>
                              <w:t>40 (18-77)</w:t>
                            </w:r>
                          </w:p>
                          <w:p w:rsidR="00B50B8C" w:rsidRPr="002C33A5" w:rsidRDefault="00B50B8C">
                            <w:pPr>
                              <w:pStyle w:val="afc"/>
                              <w:jc w:val="center"/>
                              <w:rPr>
                                <w:b w:val="0"/>
                              </w:rPr>
                            </w:pPr>
                          </w:p>
                        </w:tc>
                        <w:tc>
                          <w:tcPr>
                            <w:tcW w:w="1965" w:type="dxa"/>
                            <w:tcBorders>
                              <w:top w:val="single" w:sz="6" w:space="0" w:color="000000"/>
                            </w:tcBorders>
                            <w:tcMar>
                              <w:top w:w="28" w:type="dxa"/>
                              <w:left w:w="28" w:type="dxa"/>
                              <w:bottom w:w="28" w:type="dxa"/>
                              <w:right w:w="28" w:type="dxa"/>
                            </w:tcMar>
                          </w:tcPr>
                          <w:p w:rsidR="00B50B8C" w:rsidRPr="002C33A5" w:rsidRDefault="00B50B8C">
                            <w:pPr>
                              <w:pStyle w:val="afc"/>
                              <w:jc w:val="center"/>
                              <w:rPr>
                                <w:b w:val="0"/>
                              </w:rPr>
                            </w:pPr>
                            <w:r w:rsidRPr="002C33A5">
                              <w:rPr>
                                <w:b w:val="0"/>
                              </w:rPr>
                              <w:t>0.92</w:t>
                            </w:r>
                          </w:p>
                          <w:p w:rsidR="00B50B8C" w:rsidRPr="002C33A5" w:rsidRDefault="00B50B8C">
                            <w:pPr>
                              <w:pStyle w:val="afc"/>
                              <w:jc w:val="center"/>
                              <w:rPr>
                                <w:b w:val="0"/>
                              </w:rPr>
                            </w:pPr>
                          </w:p>
                        </w:tc>
                      </w:tr>
                      <w:tr w:rsidR="00B50B8C" w:rsidRPr="002C33A5">
                        <w:tblPrEx>
                          <w:tblCellMar>
                            <w:top w:w="0" w:type="dxa"/>
                            <w:left w:w="0" w:type="dxa"/>
                            <w:bottom w:w="0" w:type="dxa"/>
                            <w:right w:w="0" w:type="dxa"/>
                          </w:tblCellMar>
                        </w:tblPrEx>
                        <w:trPr>
                          <w:trHeight w:val="60"/>
                        </w:trPr>
                        <w:tc>
                          <w:tcPr>
                            <w:tcW w:w="3630" w:type="dxa"/>
                            <w:tcMar>
                              <w:top w:w="28" w:type="dxa"/>
                              <w:left w:w="28" w:type="dxa"/>
                              <w:bottom w:w="28" w:type="dxa"/>
                              <w:right w:w="28" w:type="dxa"/>
                            </w:tcMar>
                          </w:tcPr>
                          <w:p w:rsidR="00B50B8C" w:rsidRPr="002C33A5" w:rsidRDefault="00B50B8C">
                            <w:pPr>
                              <w:pStyle w:val="afc"/>
                              <w:rPr>
                                <w:b w:val="0"/>
                              </w:rPr>
                            </w:pPr>
                            <w:r w:rsidRPr="002C33A5">
                              <w:rPr>
                                <w:b w:val="0"/>
                              </w:rPr>
                              <w:t>Gender</w:t>
                            </w:r>
                          </w:p>
                          <w:p w:rsidR="00B50B8C" w:rsidRPr="002C33A5" w:rsidRDefault="00B50B8C">
                            <w:pPr>
                              <w:pStyle w:val="afc"/>
                              <w:rPr>
                                <w:b w:val="0"/>
                              </w:rPr>
                            </w:pPr>
                          </w:p>
                        </w:tc>
                        <w:tc>
                          <w:tcPr>
                            <w:tcW w:w="1964" w:type="dxa"/>
                            <w:tcMar>
                              <w:top w:w="28" w:type="dxa"/>
                              <w:left w:w="28" w:type="dxa"/>
                              <w:bottom w:w="28" w:type="dxa"/>
                              <w:right w:w="28" w:type="dxa"/>
                            </w:tcMar>
                          </w:tcPr>
                          <w:p w:rsidR="00B50B8C" w:rsidRPr="002C33A5" w:rsidRDefault="00B50B8C">
                            <w:pPr>
                              <w:pStyle w:val="Noparagraphstyle"/>
                              <w:spacing w:line="240" w:lineRule="auto"/>
                              <w:jc w:val="left"/>
                              <w:textAlignment w:val="auto"/>
                              <w:rPr>
                                <w:color w:val="auto"/>
                                <w:lang w:val="en-US"/>
                              </w:rPr>
                            </w:pPr>
                          </w:p>
                        </w:tc>
                        <w:tc>
                          <w:tcPr>
                            <w:tcW w:w="1965" w:type="dxa"/>
                            <w:tcMar>
                              <w:top w:w="28" w:type="dxa"/>
                              <w:left w:w="28" w:type="dxa"/>
                              <w:bottom w:w="28" w:type="dxa"/>
                              <w:right w:w="28" w:type="dxa"/>
                            </w:tcMar>
                          </w:tcPr>
                          <w:p w:rsidR="00B50B8C" w:rsidRPr="002C33A5" w:rsidRDefault="00B50B8C">
                            <w:pPr>
                              <w:pStyle w:val="Noparagraphstyle"/>
                              <w:spacing w:line="240" w:lineRule="auto"/>
                              <w:jc w:val="left"/>
                              <w:textAlignment w:val="auto"/>
                              <w:rPr>
                                <w:color w:val="auto"/>
                                <w:lang w:val="en-US"/>
                              </w:rPr>
                            </w:pPr>
                          </w:p>
                        </w:tc>
                        <w:tc>
                          <w:tcPr>
                            <w:tcW w:w="1965" w:type="dxa"/>
                            <w:tcMar>
                              <w:top w:w="28" w:type="dxa"/>
                              <w:left w:w="28" w:type="dxa"/>
                              <w:bottom w:w="28" w:type="dxa"/>
                              <w:right w:w="28" w:type="dxa"/>
                            </w:tcMar>
                          </w:tcPr>
                          <w:p w:rsidR="00B50B8C" w:rsidRPr="002C33A5" w:rsidRDefault="00B50B8C">
                            <w:pPr>
                              <w:pStyle w:val="Noparagraphstyle"/>
                              <w:spacing w:line="240" w:lineRule="auto"/>
                              <w:jc w:val="left"/>
                              <w:textAlignment w:val="auto"/>
                              <w:rPr>
                                <w:color w:val="auto"/>
                                <w:lang w:val="en-US"/>
                              </w:rPr>
                            </w:pPr>
                          </w:p>
                        </w:tc>
                      </w:tr>
                      <w:tr w:rsidR="00B50B8C" w:rsidRPr="002C33A5">
                        <w:tblPrEx>
                          <w:tblCellMar>
                            <w:top w:w="0" w:type="dxa"/>
                            <w:left w:w="0" w:type="dxa"/>
                            <w:bottom w:w="0" w:type="dxa"/>
                            <w:right w:w="0" w:type="dxa"/>
                          </w:tblCellMar>
                        </w:tblPrEx>
                        <w:trPr>
                          <w:trHeight w:val="60"/>
                        </w:trPr>
                        <w:tc>
                          <w:tcPr>
                            <w:tcW w:w="3630" w:type="dxa"/>
                            <w:tcMar>
                              <w:top w:w="28" w:type="dxa"/>
                              <w:left w:w="28" w:type="dxa"/>
                              <w:bottom w:w="28" w:type="dxa"/>
                              <w:right w:w="28" w:type="dxa"/>
                            </w:tcMar>
                          </w:tcPr>
                          <w:p w:rsidR="00B50B8C" w:rsidRPr="002C33A5" w:rsidRDefault="00B50B8C">
                            <w:pPr>
                              <w:pStyle w:val="afc"/>
                              <w:rPr>
                                <w:b w:val="0"/>
                              </w:rPr>
                            </w:pPr>
                            <w:r w:rsidRPr="002C33A5">
                              <w:rPr>
                                <w:b w:val="0"/>
                              </w:rPr>
                              <w:t xml:space="preserve">   Female</w:t>
                            </w:r>
                          </w:p>
                          <w:p w:rsidR="00B50B8C" w:rsidRPr="002C33A5" w:rsidRDefault="00B50B8C">
                            <w:pPr>
                              <w:pStyle w:val="afc"/>
                              <w:rPr>
                                <w:b w:val="0"/>
                              </w:rPr>
                            </w:pPr>
                          </w:p>
                        </w:tc>
                        <w:tc>
                          <w:tcPr>
                            <w:tcW w:w="1964" w:type="dxa"/>
                            <w:tcMar>
                              <w:top w:w="28" w:type="dxa"/>
                              <w:left w:w="28" w:type="dxa"/>
                              <w:bottom w:w="28" w:type="dxa"/>
                              <w:right w:w="28" w:type="dxa"/>
                            </w:tcMar>
                          </w:tcPr>
                          <w:p w:rsidR="00B50B8C" w:rsidRPr="002C33A5" w:rsidRDefault="00B50B8C">
                            <w:pPr>
                              <w:pStyle w:val="afc"/>
                              <w:jc w:val="center"/>
                              <w:rPr>
                                <w:b w:val="0"/>
                              </w:rPr>
                            </w:pPr>
                            <w:r w:rsidRPr="002C33A5">
                              <w:rPr>
                                <w:b w:val="0"/>
                              </w:rPr>
                              <w:t>87 (48)</w:t>
                            </w:r>
                          </w:p>
                          <w:p w:rsidR="00B50B8C" w:rsidRPr="002C33A5" w:rsidRDefault="00B50B8C">
                            <w:pPr>
                              <w:pStyle w:val="afc"/>
                              <w:jc w:val="center"/>
                              <w:rPr>
                                <w:b w:val="0"/>
                              </w:rPr>
                            </w:pPr>
                          </w:p>
                        </w:tc>
                        <w:tc>
                          <w:tcPr>
                            <w:tcW w:w="1965" w:type="dxa"/>
                            <w:tcMar>
                              <w:top w:w="28" w:type="dxa"/>
                              <w:left w:w="28" w:type="dxa"/>
                              <w:bottom w:w="28" w:type="dxa"/>
                              <w:right w:w="28" w:type="dxa"/>
                            </w:tcMar>
                          </w:tcPr>
                          <w:p w:rsidR="00B50B8C" w:rsidRPr="002C33A5" w:rsidRDefault="00B50B8C">
                            <w:pPr>
                              <w:pStyle w:val="afc"/>
                              <w:jc w:val="center"/>
                              <w:rPr>
                                <w:b w:val="0"/>
                              </w:rPr>
                            </w:pPr>
                            <w:r w:rsidRPr="002C33A5">
                              <w:rPr>
                                <w:b w:val="0"/>
                              </w:rPr>
                              <w:t>112 (49)</w:t>
                            </w:r>
                          </w:p>
                          <w:p w:rsidR="00B50B8C" w:rsidRPr="002C33A5" w:rsidRDefault="00B50B8C">
                            <w:pPr>
                              <w:pStyle w:val="afc"/>
                              <w:jc w:val="center"/>
                              <w:rPr>
                                <w:b w:val="0"/>
                              </w:rPr>
                            </w:pPr>
                          </w:p>
                        </w:tc>
                        <w:tc>
                          <w:tcPr>
                            <w:tcW w:w="1965" w:type="dxa"/>
                            <w:tcMar>
                              <w:top w:w="28" w:type="dxa"/>
                              <w:left w:w="28" w:type="dxa"/>
                              <w:bottom w:w="28" w:type="dxa"/>
                              <w:right w:w="28" w:type="dxa"/>
                            </w:tcMar>
                          </w:tcPr>
                          <w:p w:rsidR="00B50B8C" w:rsidRPr="002C33A5" w:rsidRDefault="00B50B8C">
                            <w:pPr>
                              <w:pStyle w:val="afc"/>
                              <w:jc w:val="center"/>
                              <w:rPr>
                                <w:b w:val="0"/>
                              </w:rPr>
                            </w:pPr>
                            <w:r w:rsidRPr="002C33A5">
                              <w:rPr>
                                <w:b w:val="0"/>
                              </w:rPr>
                              <w:t>0.77</w:t>
                            </w:r>
                          </w:p>
                          <w:p w:rsidR="00B50B8C" w:rsidRPr="002C33A5" w:rsidRDefault="00B50B8C">
                            <w:pPr>
                              <w:pStyle w:val="afc"/>
                              <w:jc w:val="center"/>
                              <w:rPr>
                                <w:b w:val="0"/>
                              </w:rPr>
                            </w:pPr>
                          </w:p>
                        </w:tc>
                      </w:tr>
                      <w:tr w:rsidR="00B50B8C" w:rsidRPr="002C33A5">
                        <w:tblPrEx>
                          <w:tblCellMar>
                            <w:top w:w="0" w:type="dxa"/>
                            <w:left w:w="0" w:type="dxa"/>
                            <w:bottom w:w="0" w:type="dxa"/>
                            <w:right w:w="0" w:type="dxa"/>
                          </w:tblCellMar>
                        </w:tblPrEx>
                        <w:trPr>
                          <w:trHeight w:val="60"/>
                        </w:trPr>
                        <w:tc>
                          <w:tcPr>
                            <w:tcW w:w="3630" w:type="dxa"/>
                            <w:tcMar>
                              <w:top w:w="28" w:type="dxa"/>
                              <w:left w:w="28" w:type="dxa"/>
                              <w:bottom w:w="28" w:type="dxa"/>
                              <w:right w:w="28" w:type="dxa"/>
                            </w:tcMar>
                          </w:tcPr>
                          <w:p w:rsidR="00B50B8C" w:rsidRPr="002C33A5" w:rsidRDefault="00B50B8C">
                            <w:pPr>
                              <w:pStyle w:val="afc"/>
                              <w:rPr>
                                <w:b w:val="0"/>
                                <w:lang w:val="en-US"/>
                              </w:rPr>
                            </w:pPr>
                            <w:r w:rsidRPr="002C33A5">
                              <w:rPr>
                                <w:b w:val="0"/>
                                <w:lang w:val="en-US"/>
                              </w:rPr>
                              <w:t xml:space="preserve">Disease duration median, years (range) </w:t>
                            </w:r>
                          </w:p>
                          <w:p w:rsidR="00B50B8C" w:rsidRPr="002C33A5" w:rsidRDefault="00B50B8C">
                            <w:pPr>
                              <w:pStyle w:val="afc"/>
                              <w:rPr>
                                <w:b w:val="0"/>
                                <w:lang w:val="en-US"/>
                              </w:rPr>
                            </w:pPr>
                          </w:p>
                        </w:tc>
                        <w:tc>
                          <w:tcPr>
                            <w:tcW w:w="1964" w:type="dxa"/>
                            <w:tcMar>
                              <w:top w:w="28" w:type="dxa"/>
                              <w:left w:w="28" w:type="dxa"/>
                              <w:bottom w:w="28" w:type="dxa"/>
                              <w:right w:w="28" w:type="dxa"/>
                            </w:tcMar>
                          </w:tcPr>
                          <w:p w:rsidR="00B50B8C" w:rsidRPr="002C33A5" w:rsidRDefault="00B50B8C">
                            <w:pPr>
                              <w:pStyle w:val="afc"/>
                              <w:jc w:val="center"/>
                              <w:rPr>
                                <w:b w:val="0"/>
                              </w:rPr>
                            </w:pPr>
                            <w:r w:rsidRPr="002C33A5">
                              <w:rPr>
                                <w:b w:val="0"/>
                              </w:rPr>
                              <w:t>6 (0-46)</w:t>
                            </w:r>
                          </w:p>
                          <w:p w:rsidR="00B50B8C" w:rsidRPr="002C33A5" w:rsidRDefault="00B50B8C">
                            <w:pPr>
                              <w:pStyle w:val="afc"/>
                              <w:jc w:val="center"/>
                              <w:rPr>
                                <w:b w:val="0"/>
                              </w:rPr>
                            </w:pPr>
                          </w:p>
                        </w:tc>
                        <w:tc>
                          <w:tcPr>
                            <w:tcW w:w="1965" w:type="dxa"/>
                            <w:tcMar>
                              <w:top w:w="28" w:type="dxa"/>
                              <w:left w:w="28" w:type="dxa"/>
                              <w:bottom w:w="28" w:type="dxa"/>
                              <w:right w:w="28" w:type="dxa"/>
                            </w:tcMar>
                          </w:tcPr>
                          <w:p w:rsidR="00B50B8C" w:rsidRPr="002C33A5" w:rsidRDefault="00B50B8C">
                            <w:pPr>
                              <w:pStyle w:val="afc"/>
                              <w:jc w:val="center"/>
                              <w:rPr>
                                <w:b w:val="0"/>
                              </w:rPr>
                            </w:pPr>
                            <w:r w:rsidRPr="002C33A5">
                              <w:rPr>
                                <w:b w:val="0"/>
                              </w:rPr>
                              <w:t>11 (0-50)</w:t>
                            </w:r>
                          </w:p>
                          <w:p w:rsidR="00B50B8C" w:rsidRPr="002C33A5" w:rsidRDefault="00B50B8C">
                            <w:pPr>
                              <w:pStyle w:val="afc"/>
                              <w:jc w:val="center"/>
                              <w:rPr>
                                <w:b w:val="0"/>
                              </w:rPr>
                            </w:pPr>
                          </w:p>
                        </w:tc>
                        <w:tc>
                          <w:tcPr>
                            <w:tcW w:w="1965" w:type="dxa"/>
                            <w:tcMar>
                              <w:top w:w="28" w:type="dxa"/>
                              <w:left w:w="28" w:type="dxa"/>
                              <w:bottom w:w="28" w:type="dxa"/>
                              <w:right w:w="28" w:type="dxa"/>
                            </w:tcMar>
                          </w:tcPr>
                          <w:p w:rsidR="00B50B8C" w:rsidRPr="002C33A5" w:rsidRDefault="00B50B8C">
                            <w:pPr>
                              <w:pStyle w:val="afc"/>
                              <w:jc w:val="center"/>
                              <w:rPr>
                                <w:b w:val="0"/>
                              </w:rPr>
                            </w:pPr>
                            <w:r w:rsidRPr="002C33A5">
                              <w:rPr>
                                <w:b w:val="0"/>
                              </w:rPr>
                              <w:t>&lt; 0.01</w:t>
                            </w:r>
                          </w:p>
                          <w:p w:rsidR="00B50B8C" w:rsidRPr="002C33A5" w:rsidRDefault="00B50B8C">
                            <w:pPr>
                              <w:pStyle w:val="afc"/>
                              <w:jc w:val="center"/>
                              <w:rPr>
                                <w:b w:val="0"/>
                              </w:rPr>
                            </w:pPr>
                          </w:p>
                        </w:tc>
                      </w:tr>
                      <w:tr w:rsidR="00B50B8C" w:rsidRPr="002C33A5">
                        <w:tblPrEx>
                          <w:tblCellMar>
                            <w:top w:w="0" w:type="dxa"/>
                            <w:left w:w="0" w:type="dxa"/>
                            <w:bottom w:w="0" w:type="dxa"/>
                            <w:right w:w="0" w:type="dxa"/>
                          </w:tblCellMar>
                        </w:tblPrEx>
                        <w:trPr>
                          <w:trHeight w:val="60"/>
                        </w:trPr>
                        <w:tc>
                          <w:tcPr>
                            <w:tcW w:w="3630" w:type="dxa"/>
                            <w:tcMar>
                              <w:top w:w="28" w:type="dxa"/>
                              <w:left w:w="28" w:type="dxa"/>
                              <w:bottom w:w="28" w:type="dxa"/>
                              <w:right w:w="28" w:type="dxa"/>
                            </w:tcMar>
                          </w:tcPr>
                          <w:p w:rsidR="00B50B8C" w:rsidRPr="002C33A5" w:rsidRDefault="00B50B8C">
                            <w:pPr>
                              <w:pStyle w:val="afc"/>
                              <w:rPr>
                                <w:b w:val="0"/>
                              </w:rPr>
                            </w:pPr>
                            <w:r w:rsidRPr="002C33A5">
                              <w:rPr>
                                <w:b w:val="0"/>
                              </w:rPr>
                              <w:t>Total fatigue, median (range)</w:t>
                            </w:r>
                          </w:p>
                          <w:p w:rsidR="00B50B8C" w:rsidRPr="002C33A5" w:rsidRDefault="00B50B8C">
                            <w:pPr>
                              <w:pStyle w:val="afc"/>
                              <w:rPr>
                                <w:b w:val="0"/>
                              </w:rPr>
                            </w:pPr>
                          </w:p>
                        </w:tc>
                        <w:tc>
                          <w:tcPr>
                            <w:tcW w:w="1964" w:type="dxa"/>
                            <w:tcMar>
                              <w:top w:w="28" w:type="dxa"/>
                              <w:left w:w="28" w:type="dxa"/>
                              <w:bottom w:w="28" w:type="dxa"/>
                              <w:right w:w="28" w:type="dxa"/>
                            </w:tcMar>
                          </w:tcPr>
                          <w:p w:rsidR="00B50B8C" w:rsidRPr="002C33A5" w:rsidRDefault="00B50B8C">
                            <w:pPr>
                              <w:pStyle w:val="afc"/>
                              <w:jc w:val="center"/>
                              <w:rPr>
                                <w:b w:val="0"/>
                              </w:rPr>
                            </w:pPr>
                            <w:r w:rsidRPr="002C33A5">
                              <w:rPr>
                                <w:b w:val="0"/>
                              </w:rPr>
                              <w:t>16 (3-30)</w:t>
                            </w:r>
                          </w:p>
                          <w:p w:rsidR="00B50B8C" w:rsidRPr="002C33A5" w:rsidRDefault="00B50B8C">
                            <w:pPr>
                              <w:pStyle w:val="afc"/>
                              <w:jc w:val="center"/>
                              <w:rPr>
                                <w:b w:val="0"/>
                              </w:rPr>
                            </w:pPr>
                          </w:p>
                        </w:tc>
                        <w:tc>
                          <w:tcPr>
                            <w:tcW w:w="1965" w:type="dxa"/>
                            <w:tcMar>
                              <w:top w:w="28" w:type="dxa"/>
                              <w:left w:w="28" w:type="dxa"/>
                              <w:bottom w:w="28" w:type="dxa"/>
                              <w:right w:w="28" w:type="dxa"/>
                            </w:tcMar>
                          </w:tcPr>
                          <w:p w:rsidR="00B50B8C" w:rsidRPr="002C33A5" w:rsidRDefault="00B50B8C">
                            <w:pPr>
                              <w:pStyle w:val="afc"/>
                              <w:jc w:val="center"/>
                              <w:rPr>
                                <w:b w:val="0"/>
                              </w:rPr>
                            </w:pPr>
                            <w:r w:rsidRPr="002C33A5">
                              <w:rPr>
                                <w:b w:val="0"/>
                              </w:rPr>
                              <w:t>15 (0-33)</w:t>
                            </w:r>
                          </w:p>
                          <w:p w:rsidR="00B50B8C" w:rsidRPr="002C33A5" w:rsidRDefault="00B50B8C">
                            <w:pPr>
                              <w:pStyle w:val="afc"/>
                              <w:jc w:val="center"/>
                              <w:rPr>
                                <w:b w:val="0"/>
                              </w:rPr>
                            </w:pPr>
                          </w:p>
                        </w:tc>
                        <w:tc>
                          <w:tcPr>
                            <w:tcW w:w="1965" w:type="dxa"/>
                            <w:tcMar>
                              <w:top w:w="28" w:type="dxa"/>
                              <w:left w:w="28" w:type="dxa"/>
                              <w:bottom w:w="28" w:type="dxa"/>
                              <w:right w:w="28" w:type="dxa"/>
                            </w:tcMar>
                          </w:tcPr>
                          <w:p w:rsidR="00B50B8C" w:rsidRPr="002C33A5" w:rsidRDefault="00B50B8C">
                            <w:pPr>
                              <w:pStyle w:val="afc"/>
                              <w:jc w:val="center"/>
                              <w:rPr>
                                <w:b w:val="0"/>
                              </w:rPr>
                            </w:pPr>
                            <w:r w:rsidRPr="002C33A5">
                              <w:rPr>
                                <w:b w:val="0"/>
                              </w:rPr>
                              <w:t>0.55</w:t>
                            </w:r>
                          </w:p>
                          <w:p w:rsidR="00B50B8C" w:rsidRPr="002C33A5" w:rsidRDefault="00B50B8C">
                            <w:pPr>
                              <w:pStyle w:val="afc"/>
                              <w:jc w:val="center"/>
                              <w:rPr>
                                <w:b w:val="0"/>
                              </w:rPr>
                            </w:pPr>
                          </w:p>
                        </w:tc>
                      </w:tr>
                      <w:tr w:rsidR="00B50B8C" w:rsidRPr="002C33A5">
                        <w:tblPrEx>
                          <w:tblCellMar>
                            <w:top w:w="0" w:type="dxa"/>
                            <w:left w:w="0" w:type="dxa"/>
                            <w:bottom w:w="0" w:type="dxa"/>
                            <w:right w:w="0" w:type="dxa"/>
                          </w:tblCellMar>
                        </w:tblPrEx>
                        <w:trPr>
                          <w:trHeight w:val="60"/>
                        </w:trPr>
                        <w:tc>
                          <w:tcPr>
                            <w:tcW w:w="3630" w:type="dxa"/>
                            <w:tcMar>
                              <w:top w:w="28" w:type="dxa"/>
                              <w:left w:w="28" w:type="dxa"/>
                              <w:bottom w:w="28" w:type="dxa"/>
                              <w:right w:w="28" w:type="dxa"/>
                            </w:tcMar>
                          </w:tcPr>
                          <w:p w:rsidR="00B50B8C" w:rsidRPr="002C33A5" w:rsidRDefault="00B50B8C">
                            <w:pPr>
                              <w:pStyle w:val="afc"/>
                              <w:rPr>
                                <w:b w:val="0"/>
                              </w:rPr>
                            </w:pPr>
                            <w:r w:rsidRPr="002C33A5">
                              <w:rPr>
                                <w:b w:val="0"/>
                              </w:rPr>
                              <w:t>Chronic fatigue</w:t>
                            </w:r>
                          </w:p>
                          <w:p w:rsidR="00B50B8C" w:rsidRPr="002C33A5" w:rsidRDefault="00B50B8C">
                            <w:pPr>
                              <w:pStyle w:val="afc"/>
                              <w:rPr>
                                <w:b w:val="0"/>
                              </w:rPr>
                            </w:pPr>
                          </w:p>
                        </w:tc>
                        <w:tc>
                          <w:tcPr>
                            <w:tcW w:w="1964" w:type="dxa"/>
                            <w:tcMar>
                              <w:top w:w="28" w:type="dxa"/>
                              <w:left w:w="28" w:type="dxa"/>
                              <w:bottom w:w="28" w:type="dxa"/>
                              <w:right w:w="28" w:type="dxa"/>
                            </w:tcMar>
                          </w:tcPr>
                          <w:p w:rsidR="00B50B8C" w:rsidRPr="002C33A5" w:rsidRDefault="00B50B8C">
                            <w:pPr>
                              <w:pStyle w:val="afc"/>
                              <w:jc w:val="center"/>
                              <w:rPr>
                                <w:b w:val="0"/>
                              </w:rPr>
                            </w:pPr>
                            <w:r w:rsidRPr="002C33A5">
                              <w:rPr>
                                <w:b w:val="0"/>
                              </w:rPr>
                              <w:t>52 (29)</w:t>
                            </w:r>
                          </w:p>
                          <w:p w:rsidR="00B50B8C" w:rsidRPr="002C33A5" w:rsidRDefault="00B50B8C">
                            <w:pPr>
                              <w:pStyle w:val="afc"/>
                              <w:jc w:val="center"/>
                              <w:rPr>
                                <w:b w:val="0"/>
                              </w:rPr>
                            </w:pPr>
                          </w:p>
                        </w:tc>
                        <w:tc>
                          <w:tcPr>
                            <w:tcW w:w="1965" w:type="dxa"/>
                            <w:tcMar>
                              <w:top w:w="28" w:type="dxa"/>
                              <w:left w:w="28" w:type="dxa"/>
                              <w:bottom w:w="28" w:type="dxa"/>
                              <w:right w:w="28" w:type="dxa"/>
                            </w:tcMar>
                          </w:tcPr>
                          <w:p w:rsidR="00B50B8C" w:rsidRPr="002C33A5" w:rsidRDefault="00B50B8C">
                            <w:pPr>
                              <w:pStyle w:val="afc"/>
                              <w:jc w:val="center"/>
                              <w:rPr>
                                <w:b w:val="0"/>
                              </w:rPr>
                            </w:pPr>
                            <w:r w:rsidRPr="002C33A5">
                              <w:rPr>
                                <w:b w:val="0"/>
                              </w:rPr>
                              <w:t>65 (28)</w:t>
                            </w:r>
                          </w:p>
                          <w:p w:rsidR="00B50B8C" w:rsidRPr="002C33A5" w:rsidRDefault="00B50B8C">
                            <w:pPr>
                              <w:pStyle w:val="afc"/>
                              <w:jc w:val="center"/>
                              <w:rPr>
                                <w:b w:val="0"/>
                              </w:rPr>
                            </w:pPr>
                          </w:p>
                        </w:tc>
                        <w:tc>
                          <w:tcPr>
                            <w:tcW w:w="1965" w:type="dxa"/>
                            <w:tcMar>
                              <w:top w:w="28" w:type="dxa"/>
                              <w:left w:w="28" w:type="dxa"/>
                              <w:bottom w:w="28" w:type="dxa"/>
                              <w:right w:w="28" w:type="dxa"/>
                            </w:tcMar>
                          </w:tcPr>
                          <w:p w:rsidR="00B50B8C" w:rsidRPr="002C33A5" w:rsidRDefault="00B50B8C">
                            <w:pPr>
                              <w:pStyle w:val="afc"/>
                              <w:jc w:val="center"/>
                              <w:rPr>
                                <w:b w:val="0"/>
                              </w:rPr>
                            </w:pPr>
                            <w:r w:rsidRPr="002C33A5">
                              <w:rPr>
                                <w:b w:val="0"/>
                              </w:rPr>
                              <w:t>0.93</w:t>
                            </w:r>
                          </w:p>
                          <w:p w:rsidR="00B50B8C" w:rsidRPr="002C33A5" w:rsidRDefault="00B50B8C">
                            <w:pPr>
                              <w:pStyle w:val="afc"/>
                              <w:jc w:val="center"/>
                              <w:rPr>
                                <w:b w:val="0"/>
                              </w:rPr>
                            </w:pPr>
                          </w:p>
                        </w:tc>
                      </w:tr>
                      <w:tr w:rsidR="00B50B8C" w:rsidRPr="002C33A5">
                        <w:tblPrEx>
                          <w:tblCellMar>
                            <w:top w:w="0" w:type="dxa"/>
                            <w:left w:w="0" w:type="dxa"/>
                            <w:bottom w:w="0" w:type="dxa"/>
                            <w:right w:w="0" w:type="dxa"/>
                          </w:tblCellMar>
                        </w:tblPrEx>
                        <w:trPr>
                          <w:trHeight w:val="60"/>
                        </w:trPr>
                        <w:tc>
                          <w:tcPr>
                            <w:tcW w:w="3630" w:type="dxa"/>
                            <w:tcMar>
                              <w:top w:w="28" w:type="dxa"/>
                              <w:left w:w="28" w:type="dxa"/>
                              <w:bottom w:w="28" w:type="dxa"/>
                              <w:right w:w="28" w:type="dxa"/>
                            </w:tcMar>
                          </w:tcPr>
                          <w:p w:rsidR="00B50B8C" w:rsidRPr="002C33A5" w:rsidRDefault="00B50B8C">
                            <w:pPr>
                              <w:pStyle w:val="afc"/>
                              <w:rPr>
                                <w:b w:val="0"/>
                              </w:rPr>
                            </w:pPr>
                            <w:r w:rsidRPr="002C33A5">
                              <w:rPr>
                                <w:b w:val="0"/>
                              </w:rPr>
                              <w:t>25-OH-D concentration nmol/L</w:t>
                            </w:r>
                          </w:p>
                          <w:p w:rsidR="00B50B8C" w:rsidRPr="002C33A5" w:rsidRDefault="00B50B8C">
                            <w:pPr>
                              <w:pStyle w:val="afc"/>
                              <w:rPr>
                                <w:b w:val="0"/>
                              </w:rPr>
                            </w:pPr>
                          </w:p>
                        </w:tc>
                        <w:tc>
                          <w:tcPr>
                            <w:tcW w:w="1964" w:type="dxa"/>
                            <w:tcMar>
                              <w:top w:w="28" w:type="dxa"/>
                              <w:left w:w="28" w:type="dxa"/>
                              <w:bottom w:w="28" w:type="dxa"/>
                              <w:right w:w="28" w:type="dxa"/>
                            </w:tcMar>
                          </w:tcPr>
                          <w:p w:rsidR="00B50B8C" w:rsidRPr="002C33A5" w:rsidRDefault="00B50B8C">
                            <w:pPr>
                              <w:pStyle w:val="Noparagraphstyle"/>
                              <w:spacing w:line="240" w:lineRule="auto"/>
                              <w:jc w:val="left"/>
                              <w:textAlignment w:val="auto"/>
                              <w:rPr>
                                <w:color w:val="auto"/>
                                <w:lang w:val="en-US"/>
                              </w:rPr>
                            </w:pPr>
                          </w:p>
                        </w:tc>
                        <w:tc>
                          <w:tcPr>
                            <w:tcW w:w="1965" w:type="dxa"/>
                            <w:tcMar>
                              <w:top w:w="28" w:type="dxa"/>
                              <w:left w:w="28" w:type="dxa"/>
                              <w:bottom w:w="28" w:type="dxa"/>
                              <w:right w:w="28" w:type="dxa"/>
                            </w:tcMar>
                          </w:tcPr>
                          <w:p w:rsidR="00B50B8C" w:rsidRPr="002C33A5" w:rsidRDefault="00B50B8C">
                            <w:pPr>
                              <w:pStyle w:val="Noparagraphstyle"/>
                              <w:spacing w:line="240" w:lineRule="auto"/>
                              <w:jc w:val="left"/>
                              <w:textAlignment w:val="auto"/>
                              <w:rPr>
                                <w:color w:val="auto"/>
                                <w:lang w:val="en-US"/>
                              </w:rPr>
                            </w:pPr>
                          </w:p>
                        </w:tc>
                        <w:tc>
                          <w:tcPr>
                            <w:tcW w:w="1965" w:type="dxa"/>
                            <w:tcMar>
                              <w:top w:w="28" w:type="dxa"/>
                              <w:left w:w="28" w:type="dxa"/>
                              <w:bottom w:w="28" w:type="dxa"/>
                              <w:right w:w="28" w:type="dxa"/>
                            </w:tcMar>
                          </w:tcPr>
                          <w:p w:rsidR="00B50B8C" w:rsidRPr="002C33A5" w:rsidRDefault="00B50B8C">
                            <w:pPr>
                              <w:pStyle w:val="Noparagraphstyle"/>
                              <w:spacing w:line="240" w:lineRule="auto"/>
                              <w:jc w:val="left"/>
                              <w:textAlignment w:val="auto"/>
                              <w:rPr>
                                <w:color w:val="auto"/>
                                <w:lang w:val="en-US"/>
                              </w:rPr>
                            </w:pPr>
                          </w:p>
                        </w:tc>
                      </w:tr>
                      <w:tr w:rsidR="00B50B8C" w:rsidRPr="002C33A5">
                        <w:tblPrEx>
                          <w:tblCellMar>
                            <w:top w:w="0" w:type="dxa"/>
                            <w:left w:w="0" w:type="dxa"/>
                            <w:bottom w:w="0" w:type="dxa"/>
                            <w:right w:w="0" w:type="dxa"/>
                          </w:tblCellMar>
                        </w:tblPrEx>
                        <w:trPr>
                          <w:trHeight w:val="60"/>
                        </w:trPr>
                        <w:tc>
                          <w:tcPr>
                            <w:tcW w:w="3630" w:type="dxa"/>
                            <w:tcMar>
                              <w:top w:w="28" w:type="dxa"/>
                              <w:left w:w="28" w:type="dxa"/>
                              <w:bottom w:w="28" w:type="dxa"/>
                              <w:right w:w="28" w:type="dxa"/>
                            </w:tcMar>
                          </w:tcPr>
                          <w:p w:rsidR="00B50B8C" w:rsidRPr="002C33A5" w:rsidRDefault="00B50B8C">
                            <w:pPr>
                              <w:pStyle w:val="afc"/>
                              <w:rPr>
                                <w:b w:val="0"/>
                              </w:rPr>
                            </w:pPr>
                            <w:r w:rsidRPr="002C33A5">
                              <w:rPr>
                                <w:b w:val="0"/>
                              </w:rPr>
                              <w:t xml:space="preserve">   &lt; 50 </w:t>
                            </w:r>
                          </w:p>
                          <w:p w:rsidR="00B50B8C" w:rsidRPr="002C33A5" w:rsidRDefault="00B50B8C">
                            <w:pPr>
                              <w:pStyle w:val="afc"/>
                              <w:rPr>
                                <w:b w:val="0"/>
                              </w:rPr>
                            </w:pPr>
                          </w:p>
                        </w:tc>
                        <w:tc>
                          <w:tcPr>
                            <w:tcW w:w="1964" w:type="dxa"/>
                            <w:tcMar>
                              <w:top w:w="28" w:type="dxa"/>
                              <w:left w:w="28" w:type="dxa"/>
                              <w:bottom w:w="28" w:type="dxa"/>
                              <w:right w:w="28" w:type="dxa"/>
                            </w:tcMar>
                          </w:tcPr>
                          <w:p w:rsidR="00B50B8C" w:rsidRPr="002C33A5" w:rsidRDefault="00B50B8C">
                            <w:pPr>
                              <w:pStyle w:val="afc"/>
                              <w:jc w:val="center"/>
                              <w:rPr>
                                <w:b w:val="0"/>
                              </w:rPr>
                            </w:pPr>
                            <w:r w:rsidRPr="002C33A5">
                              <w:rPr>
                                <w:b w:val="0"/>
                              </w:rPr>
                              <w:t>78 (44)</w:t>
                            </w:r>
                          </w:p>
                          <w:p w:rsidR="00B50B8C" w:rsidRPr="002C33A5" w:rsidRDefault="00B50B8C">
                            <w:pPr>
                              <w:pStyle w:val="afc"/>
                              <w:jc w:val="center"/>
                              <w:rPr>
                                <w:b w:val="0"/>
                              </w:rPr>
                            </w:pPr>
                          </w:p>
                        </w:tc>
                        <w:tc>
                          <w:tcPr>
                            <w:tcW w:w="1965" w:type="dxa"/>
                            <w:tcMar>
                              <w:top w:w="28" w:type="dxa"/>
                              <w:left w:w="28" w:type="dxa"/>
                              <w:bottom w:w="28" w:type="dxa"/>
                              <w:right w:w="28" w:type="dxa"/>
                            </w:tcMar>
                          </w:tcPr>
                          <w:p w:rsidR="00B50B8C" w:rsidRPr="002C33A5" w:rsidRDefault="00B50B8C">
                            <w:pPr>
                              <w:pStyle w:val="afc"/>
                              <w:jc w:val="center"/>
                              <w:rPr>
                                <w:b w:val="0"/>
                              </w:rPr>
                            </w:pPr>
                            <w:r w:rsidRPr="002C33A5">
                              <w:rPr>
                                <w:b w:val="0"/>
                              </w:rPr>
                              <w:t>125 (55)</w:t>
                            </w:r>
                          </w:p>
                          <w:p w:rsidR="00B50B8C" w:rsidRPr="002C33A5" w:rsidRDefault="00B50B8C">
                            <w:pPr>
                              <w:pStyle w:val="afc"/>
                              <w:jc w:val="center"/>
                              <w:rPr>
                                <w:b w:val="0"/>
                              </w:rPr>
                            </w:pPr>
                          </w:p>
                        </w:tc>
                        <w:tc>
                          <w:tcPr>
                            <w:tcW w:w="1965" w:type="dxa"/>
                            <w:tcMar>
                              <w:top w:w="28" w:type="dxa"/>
                              <w:left w:w="28" w:type="dxa"/>
                              <w:bottom w:w="28" w:type="dxa"/>
                              <w:right w:w="28" w:type="dxa"/>
                            </w:tcMar>
                          </w:tcPr>
                          <w:p w:rsidR="00B50B8C" w:rsidRPr="002C33A5" w:rsidRDefault="00B50B8C">
                            <w:pPr>
                              <w:pStyle w:val="afc"/>
                              <w:jc w:val="center"/>
                              <w:rPr>
                                <w:b w:val="0"/>
                              </w:rPr>
                            </w:pPr>
                            <w:r w:rsidRPr="002C33A5">
                              <w:rPr>
                                <w:b w:val="0"/>
                              </w:rPr>
                              <w:t>0.07</w:t>
                            </w:r>
                          </w:p>
                          <w:p w:rsidR="00B50B8C" w:rsidRPr="002C33A5" w:rsidRDefault="00B50B8C">
                            <w:pPr>
                              <w:pStyle w:val="afc"/>
                              <w:jc w:val="center"/>
                              <w:rPr>
                                <w:b w:val="0"/>
                              </w:rPr>
                            </w:pPr>
                          </w:p>
                        </w:tc>
                      </w:tr>
                      <w:tr w:rsidR="00B50B8C" w:rsidRPr="002C33A5">
                        <w:tblPrEx>
                          <w:tblCellMar>
                            <w:top w:w="0" w:type="dxa"/>
                            <w:left w:w="0" w:type="dxa"/>
                            <w:bottom w:w="0" w:type="dxa"/>
                            <w:right w:w="0" w:type="dxa"/>
                          </w:tblCellMar>
                        </w:tblPrEx>
                        <w:trPr>
                          <w:trHeight w:val="60"/>
                        </w:trPr>
                        <w:tc>
                          <w:tcPr>
                            <w:tcW w:w="3630" w:type="dxa"/>
                            <w:tcMar>
                              <w:top w:w="28" w:type="dxa"/>
                              <w:left w:w="28" w:type="dxa"/>
                              <w:bottom w:w="28" w:type="dxa"/>
                              <w:right w:w="28" w:type="dxa"/>
                            </w:tcMar>
                          </w:tcPr>
                          <w:p w:rsidR="00B50B8C" w:rsidRPr="002C33A5" w:rsidRDefault="00B50B8C">
                            <w:pPr>
                              <w:pStyle w:val="afc"/>
                              <w:rPr>
                                <w:b w:val="0"/>
                              </w:rPr>
                            </w:pPr>
                            <w:r w:rsidRPr="002C33A5">
                              <w:rPr>
                                <w:b w:val="0"/>
                              </w:rPr>
                              <w:t xml:space="preserve">   50-75 </w:t>
                            </w:r>
                          </w:p>
                          <w:p w:rsidR="00B50B8C" w:rsidRPr="002C33A5" w:rsidRDefault="00B50B8C">
                            <w:pPr>
                              <w:pStyle w:val="afc"/>
                              <w:rPr>
                                <w:b w:val="0"/>
                              </w:rPr>
                            </w:pPr>
                          </w:p>
                        </w:tc>
                        <w:tc>
                          <w:tcPr>
                            <w:tcW w:w="1964" w:type="dxa"/>
                            <w:tcMar>
                              <w:top w:w="28" w:type="dxa"/>
                              <w:left w:w="28" w:type="dxa"/>
                              <w:bottom w:w="28" w:type="dxa"/>
                              <w:right w:w="28" w:type="dxa"/>
                            </w:tcMar>
                          </w:tcPr>
                          <w:p w:rsidR="00B50B8C" w:rsidRPr="002C33A5" w:rsidRDefault="00B50B8C">
                            <w:pPr>
                              <w:pStyle w:val="afc"/>
                              <w:jc w:val="center"/>
                              <w:rPr>
                                <w:b w:val="0"/>
                              </w:rPr>
                            </w:pPr>
                            <w:r w:rsidRPr="002C33A5">
                              <w:rPr>
                                <w:b w:val="0"/>
                              </w:rPr>
                              <w:t>76 (43)</w:t>
                            </w:r>
                          </w:p>
                          <w:p w:rsidR="00B50B8C" w:rsidRPr="002C33A5" w:rsidRDefault="00B50B8C">
                            <w:pPr>
                              <w:pStyle w:val="afc"/>
                              <w:jc w:val="center"/>
                              <w:rPr>
                                <w:b w:val="0"/>
                              </w:rPr>
                            </w:pPr>
                          </w:p>
                        </w:tc>
                        <w:tc>
                          <w:tcPr>
                            <w:tcW w:w="1965" w:type="dxa"/>
                            <w:tcMar>
                              <w:top w:w="28" w:type="dxa"/>
                              <w:left w:w="28" w:type="dxa"/>
                              <w:bottom w:w="28" w:type="dxa"/>
                              <w:right w:w="28" w:type="dxa"/>
                            </w:tcMar>
                          </w:tcPr>
                          <w:p w:rsidR="00B50B8C" w:rsidRPr="002C33A5" w:rsidRDefault="00B50B8C">
                            <w:pPr>
                              <w:pStyle w:val="afc"/>
                              <w:jc w:val="center"/>
                              <w:rPr>
                                <w:b w:val="0"/>
                              </w:rPr>
                            </w:pPr>
                            <w:r w:rsidRPr="002C33A5">
                              <w:rPr>
                                <w:b w:val="0"/>
                              </w:rPr>
                              <w:t>68 (30)</w:t>
                            </w:r>
                          </w:p>
                          <w:p w:rsidR="00B50B8C" w:rsidRPr="002C33A5" w:rsidRDefault="00B50B8C">
                            <w:pPr>
                              <w:pStyle w:val="afc"/>
                              <w:jc w:val="center"/>
                              <w:rPr>
                                <w:b w:val="0"/>
                              </w:rPr>
                            </w:pPr>
                          </w:p>
                        </w:tc>
                        <w:tc>
                          <w:tcPr>
                            <w:tcW w:w="1965" w:type="dxa"/>
                            <w:tcMar>
                              <w:top w:w="28" w:type="dxa"/>
                              <w:left w:w="28" w:type="dxa"/>
                              <w:bottom w:w="28" w:type="dxa"/>
                              <w:right w:w="28" w:type="dxa"/>
                            </w:tcMar>
                          </w:tcPr>
                          <w:p w:rsidR="00B50B8C" w:rsidRPr="002C33A5" w:rsidRDefault="00B50B8C">
                            <w:pPr>
                              <w:pStyle w:val="afc"/>
                              <w:jc w:val="center"/>
                              <w:rPr>
                                <w:b w:val="0"/>
                              </w:rPr>
                            </w:pPr>
                            <w:r w:rsidRPr="002C33A5">
                              <w:rPr>
                                <w:b w:val="0"/>
                              </w:rPr>
                              <w:t>&lt; 0.01</w:t>
                            </w:r>
                          </w:p>
                          <w:p w:rsidR="00B50B8C" w:rsidRPr="002C33A5" w:rsidRDefault="00B50B8C">
                            <w:pPr>
                              <w:pStyle w:val="afc"/>
                              <w:jc w:val="center"/>
                              <w:rPr>
                                <w:b w:val="0"/>
                              </w:rPr>
                            </w:pPr>
                          </w:p>
                        </w:tc>
                      </w:tr>
                      <w:tr w:rsidR="00B50B8C" w:rsidRPr="002C33A5">
                        <w:tblPrEx>
                          <w:tblCellMar>
                            <w:top w:w="0" w:type="dxa"/>
                            <w:left w:w="0" w:type="dxa"/>
                            <w:bottom w:w="0" w:type="dxa"/>
                            <w:right w:w="0" w:type="dxa"/>
                          </w:tblCellMar>
                        </w:tblPrEx>
                        <w:trPr>
                          <w:trHeight w:val="60"/>
                        </w:trPr>
                        <w:tc>
                          <w:tcPr>
                            <w:tcW w:w="3630" w:type="dxa"/>
                            <w:tcMar>
                              <w:top w:w="28" w:type="dxa"/>
                              <w:left w:w="28" w:type="dxa"/>
                              <w:bottom w:w="28" w:type="dxa"/>
                              <w:right w:w="28" w:type="dxa"/>
                            </w:tcMar>
                          </w:tcPr>
                          <w:p w:rsidR="00B50B8C" w:rsidRPr="002C33A5" w:rsidRDefault="00B50B8C">
                            <w:pPr>
                              <w:pStyle w:val="afc"/>
                              <w:rPr>
                                <w:b w:val="0"/>
                              </w:rPr>
                            </w:pPr>
                            <w:r w:rsidRPr="002C33A5">
                              <w:rPr>
                                <w:b w:val="0"/>
                              </w:rPr>
                              <w:t xml:space="preserve">   &gt; 75</w:t>
                            </w:r>
                          </w:p>
                          <w:p w:rsidR="00B50B8C" w:rsidRPr="002C33A5" w:rsidRDefault="00B50B8C">
                            <w:pPr>
                              <w:pStyle w:val="afc"/>
                              <w:rPr>
                                <w:b w:val="0"/>
                              </w:rPr>
                            </w:pPr>
                          </w:p>
                        </w:tc>
                        <w:tc>
                          <w:tcPr>
                            <w:tcW w:w="1964" w:type="dxa"/>
                            <w:tcMar>
                              <w:top w:w="28" w:type="dxa"/>
                              <w:left w:w="28" w:type="dxa"/>
                              <w:bottom w:w="28" w:type="dxa"/>
                              <w:right w:w="28" w:type="dxa"/>
                            </w:tcMar>
                          </w:tcPr>
                          <w:p w:rsidR="00B50B8C" w:rsidRPr="002C33A5" w:rsidRDefault="00B50B8C">
                            <w:pPr>
                              <w:pStyle w:val="afc"/>
                              <w:jc w:val="center"/>
                              <w:rPr>
                                <w:b w:val="0"/>
                              </w:rPr>
                            </w:pPr>
                            <w:r w:rsidRPr="002C33A5">
                              <w:rPr>
                                <w:b w:val="0"/>
                              </w:rPr>
                              <w:t>24 (13)</w:t>
                            </w:r>
                          </w:p>
                          <w:p w:rsidR="00B50B8C" w:rsidRPr="002C33A5" w:rsidRDefault="00B50B8C">
                            <w:pPr>
                              <w:pStyle w:val="afc"/>
                              <w:jc w:val="center"/>
                              <w:rPr>
                                <w:b w:val="0"/>
                              </w:rPr>
                            </w:pPr>
                          </w:p>
                        </w:tc>
                        <w:tc>
                          <w:tcPr>
                            <w:tcW w:w="1965" w:type="dxa"/>
                            <w:tcMar>
                              <w:top w:w="28" w:type="dxa"/>
                              <w:left w:w="28" w:type="dxa"/>
                              <w:bottom w:w="28" w:type="dxa"/>
                              <w:right w:w="28" w:type="dxa"/>
                            </w:tcMar>
                          </w:tcPr>
                          <w:p w:rsidR="00B50B8C" w:rsidRPr="002C33A5" w:rsidRDefault="00B50B8C">
                            <w:pPr>
                              <w:pStyle w:val="afc"/>
                              <w:jc w:val="center"/>
                              <w:rPr>
                                <w:b w:val="0"/>
                              </w:rPr>
                            </w:pPr>
                            <w:r w:rsidRPr="002C33A5">
                              <w:rPr>
                                <w:b w:val="0"/>
                              </w:rPr>
                              <w:t>34 (15)</w:t>
                            </w:r>
                          </w:p>
                          <w:p w:rsidR="00B50B8C" w:rsidRPr="002C33A5" w:rsidRDefault="00B50B8C">
                            <w:pPr>
                              <w:pStyle w:val="afc"/>
                              <w:jc w:val="center"/>
                              <w:rPr>
                                <w:b w:val="0"/>
                              </w:rPr>
                            </w:pPr>
                          </w:p>
                        </w:tc>
                        <w:tc>
                          <w:tcPr>
                            <w:tcW w:w="1965" w:type="dxa"/>
                            <w:tcMar>
                              <w:top w:w="28" w:type="dxa"/>
                              <w:left w:w="28" w:type="dxa"/>
                              <w:bottom w:w="28" w:type="dxa"/>
                              <w:right w:w="28" w:type="dxa"/>
                            </w:tcMar>
                          </w:tcPr>
                          <w:p w:rsidR="00B50B8C" w:rsidRPr="002C33A5" w:rsidRDefault="00B50B8C">
                            <w:pPr>
                              <w:pStyle w:val="afc"/>
                              <w:jc w:val="center"/>
                              <w:rPr>
                                <w:b w:val="0"/>
                              </w:rPr>
                            </w:pPr>
                            <w:r w:rsidRPr="002C33A5">
                              <w:rPr>
                                <w:b w:val="0"/>
                              </w:rPr>
                              <w:t>0.61</w:t>
                            </w:r>
                          </w:p>
                          <w:p w:rsidR="00B50B8C" w:rsidRPr="002C33A5" w:rsidRDefault="00B50B8C">
                            <w:pPr>
                              <w:pStyle w:val="afc"/>
                              <w:jc w:val="center"/>
                              <w:rPr>
                                <w:b w:val="0"/>
                              </w:rPr>
                            </w:pPr>
                          </w:p>
                        </w:tc>
                      </w:tr>
                      <w:tr w:rsidR="00B50B8C" w:rsidRPr="002C33A5">
                        <w:tblPrEx>
                          <w:tblCellMar>
                            <w:top w:w="0" w:type="dxa"/>
                            <w:left w:w="0" w:type="dxa"/>
                            <w:bottom w:w="0" w:type="dxa"/>
                            <w:right w:w="0" w:type="dxa"/>
                          </w:tblCellMar>
                        </w:tblPrEx>
                        <w:trPr>
                          <w:trHeight w:val="60"/>
                        </w:trPr>
                        <w:tc>
                          <w:tcPr>
                            <w:tcW w:w="3630" w:type="dxa"/>
                            <w:tcMar>
                              <w:top w:w="28" w:type="dxa"/>
                              <w:left w:w="28" w:type="dxa"/>
                              <w:bottom w:w="28" w:type="dxa"/>
                              <w:right w:w="28" w:type="dxa"/>
                            </w:tcMar>
                          </w:tcPr>
                          <w:p w:rsidR="00B50B8C" w:rsidRPr="002C33A5" w:rsidRDefault="00B50B8C">
                            <w:pPr>
                              <w:pStyle w:val="afc"/>
                              <w:rPr>
                                <w:b w:val="0"/>
                              </w:rPr>
                            </w:pPr>
                            <w:r w:rsidRPr="002C33A5">
                              <w:rPr>
                                <w:b w:val="0"/>
                              </w:rPr>
                              <w:t>HADS-D ≥ 8</w:t>
                            </w:r>
                          </w:p>
                          <w:p w:rsidR="00B50B8C" w:rsidRPr="002C33A5" w:rsidRDefault="00B50B8C">
                            <w:pPr>
                              <w:pStyle w:val="afc"/>
                              <w:rPr>
                                <w:b w:val="0"/>
                              </w:rPr>
                            </w:pPr>
                          </w:p>
                        </w:tc>
                        <w:tc>
                          <w:tcPr>
                            <w:tcW w:w="1964" w:type="dxa"/>
                            <w:tcMar>
                              <w:top w:w="28" w:type="dxa"/>
                              <w:left w:w="28" w:type="dxa"/>
                              <w:bottom w:w="28" w:type="dxa"/>
                              <w:right w:w="28" w:type="dxa"/>
                            </w:tcMar>
                          </w:tcPr>
                          <w:p w:rsidR="00B50B8C" w:rsidRPr="002C33A5" w:rsidRDefault="00B50B8C">
                            <w:pPr>
                              <w:pStyle w:val="afc"/>
                              <w:jc w:val="center"/>
                              <w:rPr>
                                <w:b w:val="0"/>
                              </w:rPr>
                            </w:pPr>
                            <w:r w:rsidRPr="002C33A5">
                              <w:rPr>
                                <w:b w:val="0"/>
                              </w:rPr>
                              <w:t>25 (14)</w:t>
                            </w:r>
                          </w:p>
                          <w:p w:rsidR="00B50B8C" w:rsidRPr="002C33A5" w:rsidRDefault="00B50B8C">
                            <w:pPr>
                              <w:pStyle w:val="afc"/>
                              <w:jc w:val="center"/>
                              <w:rPr>
                                <w:b w:val="0"/>
                              </w:rPr>
                            </w:pPr>
                          </w:p>
                        </w:tc>
                        <w:tc>
                          <w:tcPr>
                            <w:tcW w:w="1965" w:type="dxa"/>
                            <w:tcMar>
                              <w:top w:w="28" w:type="dxa"/>
                              <w:left w:w="28" w:type="dxa"/>
                              <w:bottom w:w="28" w:type="dxa"/>
                              <w:right w:w="28" w:type="dxa"/>
                            </w:tcMar>
                          </w:tcPr>
                          <w:p w:rsidR="00B50B8C" w:rsidRPr="002C33A5" w:rsidRDefault="00B50B8C">
                            <w:pPr>
                              <w:pStyle w:val="afc"/>
                              <w:jc w:val="center"/>
                              <w:rPr>
                                <w:b w:val="0"/>
                              </w:rPr>
                            </w:pPr>
                            <w:r w:rsidRPr="002C33A5">
                              <w:rPr>
                                <w:b w:val="0"/>
                              </w:rPr>
                              <w:t>32 (14)</w:t>
                            </w:r>
                          </w:p>
                          <w:p w:rsidR="00B50B8C" w:rsidRPr="002C33A5" w:rsidRDefault="00B50B8C">
                            <w:pPr>
                              <w:pStyle w:val="afc"/>
                              <w:jc w:val="center"/>
                              <w:rPr>
                                <w:b w:val="0"/>
                              </w:rPr>
                            </w:pPr>
                          </w:p>
                        </w:tc>
                        <w:tc>
                          <w:tcPr>
                            <w:tcW w:w="1965" w:type="dxa"/>
                            <w:tcMar>
                              <w:top w:w="28" w:type="dxa"/>
                              <w:left w:w="28" w:type="dxa"/>
                              <w:bottom w:w="28" w:type="dxa"/>
                              <w:right w:w="28" w:type="dxa"/>
                            </w:tcMar>
                          </w:tcPr>
                          <w:p w:rsidR="00B50B8C" w:rsidRPr="002C33A5" w:rsidRDefault="00B50B8C">
                            <w:pPr>
                              <w:pStyle w:val="afc"/>
                              <w:jc w:val="center"/>
                              <w:rPr>
                                <w:b w:val="0"/>
                              </w:rPr>
                            </w:pPr>
                            <w:r w:rsidRPr="002C33A5">
                              <w:rPr>
                                <w:b w:val="0"/>
                              </w:rPr>
                              <w:t>0.99</w:t>
                            </w:r>
                          </w:p>
                          <w:p w:rsidR="00B50B8C" w:rsidRPr="002C33A5" w:rsidRDefault="00B50B8C">
                            <w:pPr>
                              <w:pStyle w:val="afc"/>
                              <w:jc w:val="center"/>
                              <w:rPr>
                                <w:b w:val="0"/>
                              </w:rPr>
                            </w:pPr>
                          </w:p>
                        </w:tc>
                      </w:tr>
                      <w:tr w:rsidR="00B50B8C" w:rsidRPr="002C33A5">
                        <w:tblPrEx>
                          <w:tblCellMar>
                            <w:top w:w="0" w:type="dxa"/>
                            <w:left w:w="0" w:type="dxa"/>
                            <w:bottom w:w="0" w:type="dxa"/>
                            <w:right w:w="0" w:type="dxa"/>
                          </w:tblCellMar>
                        </w:tblPrEx>
                        <w:trPr>
                          <w:trHeight w:val="60"/>
                        </w:trPr>
                        <w:tc>
                          <w:tcPr>
                            <w:tcW w:w="3630" w:type="dxa"/>
                            <w:tcMar>
                              <w:top w:w="28" w:type="dxa"/>
                              <w:left w:w="28" w:type="dxa"/>
                              <w:bottom w:w="28" w:type="dxa"/>
                              <w:right w:w="28" w:type="dxa"/>
                            </w:tcMar>
                          </w:tcPr>
                          <w:p w:rsidR="00B50B8C" w:rsidRPr="002C33A5" w:rsidRDefault="00B50B8C">
                            <w:pPr>
                              <w:pStyle w:val="afc"/>
                              <w:rPr>
                                <w:b w:val="0"/>
                              </w:rPr>
                            </w:pPr>
                            <w:r w:rsidRPr="002C33A5">
                              <w:rPr>
                                <w:b w:val="0"/>
                              </w:rPr>
                              <w:t>Sleep disturbance</w:t>
                            </w:r>
                          </w:p>
                          <w:p w:rsidR="00B50B8C" w:rsidRPr="002C33A5" w:rsidRDefault="00B50B8C">
                            <w:pPr>
                              <w:pStyle w:val="afc"/>
                              <w:rPr>
                                <w:b w:val="0"/>
                              </w:rPr>
                            </w:pPr>
                          </w:p>
                        </w:tc>
                        <w:tc>
                          <w:tcPr>
                            <w:tcW w:w="1964" w:type="dxa"/>
                            <w:tcMar>
                              <w:top w:w="28" w:type="dxa"/>
                              <w:left w:w="28" w:type="dxa"/>
                              <w:bottom w:w="28" w:type="dxa"/>
                              <w:right w:w="28" w:type="dxa"/>
                            </w:tcMar>
                          </w:tcPr>
                          <w:p w:rsidR="00B50B8C" w:rsidRPr="002C33A5" w:rsidRDefault="00B50B8C">
                            <w:pPr>
                              <w:pStyle w:val="afc"/>
                              <w:jc w:val="center"/>
                              <w:rPr>
                                <w:b w:val="0"/>
                              </w:rPr>
                            </w:pPr>
                            <w:r w:rsidRPr="002C33A5">
                              <w:rPr>
                                <w:b w:val="0"/>
                              </w:rPr>
                              <w:t>44 (25)</w:t>
                            </w:r>
                          </w:p>
                          <w:p w:rsidR="00B50B8C" w:rsidRPr="002C33A5" w:rsidRDefault="00B50B8C">
                            <w:pPr>
                              <w:pStyle w:val="afc"/>
                              <w:jc w:val="center"/>
                              <w:rPr>
                                <w:b w:val="0"/>
                              </w:rPr>
                            </w:pPr>
                          </w:p>
                        </w:tc>
                        <w:tc>
                          <w:tcPr>
                            <w:tcW w:w="1965" w:type="dxa"/>
                            <w:tcMar>
                              <w:top w:w="28" w:type="dxa"/>
                              <w:left w:w="28" w:type="dxa"/>
                              <w:bottom w:w="28" w:type="dxa"/>
                              <w:right w:w="28" w:type="dxa"/>
                            </w:tcMar>
                          </w:tcPr>
                          <w:p w:rsidR="00B50B8C" w:rsidRPr="002C33A5" w:rsidRDefault="00B50B8C">
                            <w:pPr>
                              <w:pStyle w:val="afc"/>
                              <w:jc w:val="center"/>
                              <w:rPr>
                                <w:b w:val="0"/>
                              </w:rPr>
                            </w:pPr>
                            <w:r w:rsidRPr="002C33A5">
                              <w:rPr>
                                <w:b w:val="0"/>
                              </w:rPr>
                              <w:t>36 (16)</w:t>
                            </w:r>
                          </w:p>
                          <w:p w:rsidR="00B50B8C" w:rsidRPr="002C33A5" w:rsidRDefault="00B50B8C">
                            <w:pPr>
                              <w:pStyle w:val="afc"/>
                              <w:jc w:val="center"/>
                              <w:rPr>
                                <w:b w:val="0"/>
                              </w:rPr>
                            </w:pPr>
                          </w:p>
                        </w:tc>
                        <w:tc>
                          <w:tcPr>
                            <w:tcW w:w="1965" w:type="dxa"/>
                            <w:tcMar>
                              <w:top w:w="28" w:type="dxa"/>
                              <w:left w:w="28" w:type="dxa"/>
                              <w:bottom w:w="28" w:type="dxa"/>
                              <w:right w:w="28" w:type="dxa"/>
                            </w:tcMar>
                          </w:tcPr>
                          <w:p w:rsidR="00B50B8C" w:rsidRPr="002C33A5" w:rsidRDefault="00B50B8C">
                            <w:pPr>
                              <w:pStyle w:val="afc"/>
                              <w:jc w:val="center"/>
                              <w:rPr>
                                <w:b w:val="0"/>
                              </w:rPr>
                            </w:pPr>
                            <w:r w:rsidRPr="002C33A5">
                              <w:rPr>
                                <w:b w:val="0"/>
                              </w:rPr>
                              <w:t>0.03</w:t>
                            </w:r>
                          </w:p>
                          <w:p w:rsidR="00B50B8C" w:rsidRPr="002C33A5" w:rsidRDefault="00B50B8C">
                            <w:pPr>
                              <w:pStyle w:val="afc"/>
                              <w:jc w:val="center"/>
                              <w:rPr>
                                <w:b w:val="0"/>
                              </w:rPr>
                            </w:pPr>
                          </w:p>
                        </w:tc>
                      </w:tr>
                      <w:tr w:rsidR="00B50B8C" w:rsidRPr="002C33A5">
                        <w:tblPrEx>
                          <w:tblCellMar>
                            <w:top w:w="0" w:type="dxa"/>
                            <w:left w:w="0" w:type="dxa"/>
                            <w:bottom w:w="0" w:type="dxa"/>
                            <w:right w:w="0" w:type="dxa"/>
                          </w:tblCellMar>
                        </w:tblPrEx>
                        <w:trPr>
                          <w:trHeight w:val="60"/>
                        </w:trPr>
                        <w:tc>
                          <w:tcPr>
                            <w:tcW w:w="3630" w:type="dxa"/>
                            <w:tcMar>
                              <w:top w:w="28" w:type="dxa"/>
                              <w:left w:w="28" w:type="dxa"/>
                              <w:bottom w:w="28" w:type="dxa"/>
                              <w:right w:w="28" w:type="dxa"/>
                            </w:tcMar>
                          </w:tcPr>
                          <w:p w:rsidR="00B50B8C" w:rsidRPr="002C33A5" w:rsidRDefault="00B50B8C">
                            <w:pPr>
                              <w:pStyle w:val="afc"/>
                              <w:rPr>
                                <w:b w:val="0"/>
                              </w:rPr>
                            </w:pPr>
                            <w:r w:rsidRPr="002C33A5">
                              <w:rPr>
                                <w:b w:val="0"/>
                              </w:rPr>
                              <w:t>Disease activity</w:t>
                            </w:r>
                          </w:p>
                          <w:p w:rsidR="00B50B8C" w:rsidRPr="002C33A5" w:rsidRDefault="00B50B8C">
                            <w:pPr>
                              <w:pStyle w:val="afc"/>
                              <w:rPr>
                                <w:b w:val="0"/>
                              </w:rPr>
                            </w:pPr>
                          </w:p>
                        </w:tc>
                        <w:tc>
                          <w:tcPr>
                            <w:tcW w:w="1964" w:type="dxa"/>
                            <w:tcMar>
                              <w:top w:w="28" w:type="dxa"/>
                              <w:left w:w="28" w:type="dxa"/>
                              <w:bottom w:w="28" w:type="dxa"/>
                              <w:right w:w="28" w:type="dxa"/>
                            </w:tcMar>
                          </w:tcPr>
                          <w:p w:rsidR="00B50B8C" w:rsidRPr="002C33A5" w:rsidRDefault="00B50B8C">
                            <w:pPr>
                              <w:pStyle w:val="Noparagraphstyle"/>
                              <w:spacing w:line="240" w:lineRule="auto"/>
                              <w:jc w:val="left"/>
                              <w:textAlignment w:val="auto"/>
                              <w:rPr>
                                <w:color w:val="auto"/>
                                <w:lang w:val="en-US"/>
                              </w:rPr>
                            </w:pPr>
                          </w:p>
                        </w:tc>
                        <w:tc>
                          <w:tcPr>
                            <w:tcW w:w="1965" w:type="dxa"/>
                            <w:tcMar>
                              <w:top w:w="28" w:type="dxa"/>
                              <w:left w:w="28" w:type="dxa"/>
                              <w:bottom w:w="28" w:type="dxa"/>
                              <w:right w:w="28" w:type="dxa"/>
                            </w:tcMar>
                          </w:tcPr>
                          <w:p w:rsidR="00B50B8C" w:rsidRPr="002C33A5" w:rsidRDefault="00B50B8C">
                            <w:pPr>
                              <w:pStyle w:val="Noparagraphstyle"/>
                              <w:spacing w:line="240" w:lineRule="auto"/>
                              <w:jc w:val="left"/>
                              <w:textAlignment w:val="auto"/>
                              <w:rPr>
                                <w:color w:val="auto"/>
                                <w:lang w:val="en-US"/>
                              </w:rPr>
                            </w:pPr>
                          </w:p>
                        </w:tc>
                        <w:tc>
                          <w:tcPr>
                            <w:tcW w:w="1965" w:type="dxa"/>
                            <w:tcMar>
                              <w:top w:w="28" w:type="dxa"/>
                              <w:left w:w="28" w:type="dxa"/>
                              <w:bottom w:w="28" w:type="dxa"/>
                              <w:right w:w="28" w:type="dxa"/>
                            </w:tcMar>
                          </w:tcPr>
                          <w:p w:rsidR="00B50B8C" w:rsidRPr="002C33A5" w:rsidRDefault="00B50B8C">
                            <w:pPr>
                              <w:pStyle w:val="Noparagraphstyle"/>
                              <w:spacing w:line="240" w:lineRule="auto"/>
                              <w:jc w:val="left"/>
                              <w:textAlignment w:val="auto"/>
                              <w:rPr>
                                <w:color w:val="auto"/>
                                <w:lang w:val="en-US"/>
                              </w:rPr>
                            </w:pPr>
                          </w:p>
                        </w:tc>
                      </w:tr>
                      <w:tr w:rsidR="00B50B8C" w:rsidRPr="002C33A5">
                        <w:tblPrEx>
                          <w:tblCellMar>
                            <w:top w:w="0" w:type="dxa"/>
                            <w:left w:w="0" w:type="dxa"/>
                            <w:bottom w:w="0" w:type="dxa"/>
                            <w:right w:w="0" w:type="dxa"/>
                          </w:tblCellMar>
                        </w:tblPrEx>
                        <w:trPr>
                          <w:trHeight w:val="60"/>
                        </w:trPr>
                        <w:tc>
                          <w:tcPr>
                            <w:tcW w:w="3630" w:type="dxa"/>
                            <w:tcMar>
                              <w:top w:w="28" w:type="dxa"/>
                              <w:left w:w="28" w:type="dxa"/>
                              <w:bottom w:w="28" w:type="dxa"/>
                              <w:right w:w="28" w:type="dxa"/>
                            </w:tcMar>
                          </w:tcPr>
                          <w:p w:rsidR="00B50B8C" w:rsidRPr="002C33A5" w:rsidRDefault="00B50B8C">
                            <w:pPr>
                              <w:pStyle w:val="afc"/>
                              <w:rPr>
                                <w:b w:val="0"/>
                              </w:rPr>
                            </w:pPr>
                            <w:r w:rsidRPr="002C33A5">
                              <w:rPr>
                                <w:b w:val="0"/>
                              </w:rPr>
                              <w:t xml:space="preserve">   SCCAI  ≥ 5</w:t>
                            </w:r>
                          </w:p>
                          <w:p w:rsidR="00B50B8C" w:rsidRPr="002C33A5" w:rsidRDefault="00B50B8C">
                            <w:pPr>
                              <w:pStyle w:val="afc"/>
                              <w:rPr>
                                <w:b w:val="0"/>
                              </w:rPr>
                            </w:pPr>
                          </w:p>
                        </w:tc>
                        <w:tc>
                          <w:tcPr>
                            <w:tcW w:w="1964" w:type="dxa"/>
                            <w:tcMar>
                              <w:top w:w="28" w:type="dxa"/>
                              <w:left w:w="28" w:type="dxa"/>
                              <w:bottom w:w="28" w:type="dxa"/>
                              <w:right w:w="28" w:type="dxa"/>
                            </w:tcMar>
                          </w:tcPr>
                          <w:p w:rsidR="00B50B8C" w:rsidRPr="002C33A5" w:rsidRDefault="00B50B8C">
                            <w:pPr>
                              <w:pStyle w:val="afc"/>
                              <w:jc w:val="center"/>
                              <w:rPr>
                                <w:b w:val="0"/>
                              </w:rPr>
                            </w:pPr>
                            <w:r w:rsidRPr="002C33A5">
                              <w:rPr>
                                <w:b w:val="0"/>
                              </w:rPr>
                              <w:t>53 (29)</w:t>
                            </w:r>
                          </w:p>
                          <w:p w:rsidR="00B50B8C" w:rsidRPr="002C33A5" w:rsidRDefault="00B50B8C">
                            <w:pPr>
                              <w:pStyle w:val="afc"/>
                              <w:jc w:val="center"/>
                              <w:rPr>
                                <w:b w:val="0"/>
                              </w:rPr>
                            </w:pPr>
                          </w:p>
                        </w:tc>
                        <w:tc>
                          <w:tcPr>
                            <w:tcW w:w="1965" w:type="dxa"/>
                            <w:tcMar>
                              <w:top w:w="28" w:type="dxa"/>
                              <w:left w:w="28" w:type="dxa"/>
                              <w:bottom w:w="28" w:type="dxa"/>
                              <w:right w:w="28" w:type="dxa"/>
                            </w:tcMar>
                          </w:tcPr>
                          <w:p w:rsidR="00B50B8C" w:rsidRPr="002C33A5" w:rsidRDefault="00B50B8C">
                            <w:pPr>
                              <w:pStyle w:val="Noparagraphstyle"/>
                              <w:spacing w:line="240" w:lineRule="auto"/>
                              <w:jc w:val="left"/>
                              <w:textAlignment w:val="auto"/>
                              <w:rPr>
                                <w:color w:val="auto"/>
                                <w:lang w:val="en-US"/>
                              </w:rPr>
                            </w:pPr>
                          </w:p>
                        </w:tc>
                        <w:tc>
                          <w:tcPr>
                            <w:tcW w:w="1965" w:type="dxa"/>
                            <w:tcMar>
                              <w:top w:w="28" w:type="dxa"/>
                              <w:left w:w="28" w:type="dxa"/>
                              <w:bottom w:w="28" w:type="dxa"/>
                              <w:right w:w="28" w:type="dxa"/>
                            </w:tcMar>
                          </w:tcPr>
                          <w:p w:rsidR="00B50B8C" w:rsidRPr="002C33A5" w:rsidRDefault="00B50B8C">
                            <w:pPr>
                              <w:pStyle w:val="Noparagraphstyle"/>
                              <w:spacing w:line="240" w:lineRule="auto"/>
                              <w:jc w:val="left"/>
                              <w:textAlignment w:val="auto"/>
                              <w:rPr>
                                <w:color w:val="auto"/>
                                <w:lang w:val="en-US"/>
                              </w:rPr>
                            </w:pPr>
                          </w:p>
                        </w:tc>
                      </w:tr>
                      <w:tr w:rsidR="00B50B8C" w:rsidRPr="002C33A5">
                        <w:tblPrEx>
                          <w:tblCellMar>
                            <w:top w:w="0" w:type="dxa"/>
                            <w:left w:w="0" w:type="dxa"/>
                            <w:bottom w:w="0" w:type="dxa"/>
                            <w:right w:w="0" w:type="dxa"/>
                          </w:tblCellMar>
                        </w:tblPrEx>
                        <w:trPr>
                          <w:trHeight w:val="60"/>
                        </w:trPr>
                        <w:tc>
                          <w:tcPr>
                            <w:tcW w:w="3630" w:type="dxa"/>
                            <w:tcMar>
                              <w:top w:w="28" w:type="dxa"/>
                              <w:left w:w="28" w:type="dxa"/>
                              <w:bottom w:w="28" w:type="dxa"/>
                              <w:right w:w="28" w:type="dxa"/>
                            </w:tcMar>
                          </w:tcPr>
                          <w:p w:rsidR="00B50B8C" w:rsidRPr="002C33A5" w:rsidRDefault="00B50B8C">
                            <w:pPr>
                              <w:pStyle w:val="afc"/>
                              <w:rPr>
                                <w:b w:val="0"/>
                              </w:rPr>
                            </w:pPr>
                            <w:r w:rsidRPr="002C33A5">
                              <w:rPr>
                                <w:b w:val="0"/>
                              </w:rPr>
                              <w:t xml:space="preserve">   HBI ≥ 5</w:t>
                            </w:r>
                          </w:p>
                          <w:p w:rsidR="00B50B8C" w:rsidRPr="002C33A5" w:rsidRDefault="00B50B8C">
                            <w:pPr>
                              <w:pStyle w:val="afc"/>
                              <w:rPr>
                                <w:b w:val="0"/>
                              </w:rPr>
                            </w:pPr>
                          </w:p>
                        </w:tc>
                        <w:tc>
                          <w:tcPr>
                            <w:tcW w:w="1964" w:type="dxa"/>
                            <w:tcMar>
                              <w:top w:w="28" w:type="dxa"/>
                              <w:left w:w="28" w:type="dxa"/>
                              <w:bottom w:w="28" w:type="dxa"/>
                              <w:right w:w="28" w:type="dxa"/>
                            </w:tcMar>
                          </w:tcPr>
                          <w:p w:rsidR="00B50B8C" w:rsidRPr="002C33A5" w:rsidRDefault="00B50B8C">
                            <w:pPr>
                              <w:pStyle w:val="Noparagraphstyle"/>
                              <w:spacing w:line="240" w:lineRule="auto"/>
                              <w:jc w:val="left"/>
                              <w:textAlignment w:val="auto"/>
                              <w:rPr>
                                <w:color w:val="auto"/>
                                <w:lang w:val="en-US"/>
                              </w:rPr>
                            </w:pPr>
                          </w:p>
                        </w:tc>
                        <w:tc>
                          <w:tcPr>
                            <w:tcW w:w="1965" w:type="dxa"/>
                            <w:tcMar>
                              <w:top w:w="28" w:type="dxa"/>
                              <w:left w:w="28" w:type="dxa"/>
                              <w:bottom w:w="28" w:type="dxa"/>
                              <w:right w:w="28" w:type="dxa"/>
                            </w:tcMar>
                          </w:tcPr>
                          <w:p w:rsidR="00B50B8C" w:rsidRPr="002C33A5" w:rsidRDefault="00B50B8C">
                            <w:pPr>
                              <w:pStyle w:val="afc"/>
                              <w:jc w:val="center"/>
                              <w:rPr>
                                <w:b w:val="0"/>
                              </w:rPr>
                            </w:pPr>
                            <w:r w:rsidRPr="002C33A5">
                              <w:rPr>
                                <w:b w:val="0"/>
                              </w:rPr>
                              <w:t>103 (46)</w:t>
                            </w:r>
                          </w:p>
                          <w:p w:rsidR="00B50B8C" w:rsidRPr="002C33A5" w:rsidRDefault="00B50B8C">
                            <w:pPr>
                              <w:pStyle w:val="afc"/>
                              <w:jc w:val="center"/>
                              <w:rPr>
                                <w:b w:val="0"/>
                              </w:rPr>
                            </w:pPr>
                          </w:p>
                        </w:tc>
                        <w:tc>
                          <w:tcPr>
                            <w:tcW w:w="1965" w:type="dxa"/>
                            <w:tcMar>
                              <w:top w:w="28" w:type="dxa"/>
                              <w:left w:w="28" w:type="dxa"/>
                              <w:bottom w:w="28" w:type="dxa"/>
                              <w:right w:w="28" w:type="dxa"/>
                            </w:tcMar>
                          </w:tcPr>
                          <w:p w:rsidR="00B50B8C" w:rsidRPr="002C33A5" w:rsidRDefault="00B50B8C">
                            <w:pPr>
                              <w:pStyle w:val="Noparagraphstyle"/>
                              <w:spacing w:line="240" w:lineRule="auto"/>
                              <w:jc w:val="left"/>
                              <w:textAlignment w:val="auto"/>
                              <w:rPr>
                                <w:color w:val="auto"/>
                                <w:lang w:val="en-US"/>
                              </w:rPr>
                            </w:pPr>
                          </w:p>
                        </w:tc>
                      </w:tr>
                      <w:tr w:rsidR="00B50B8C" w:rsidRPr="002C33A5">
                        <w:tblPrEx>
                          <w:tblCellMar>
                            <w:top w:w="0" w:type="dxa"/>
                            <w:left w:w="0" w:type="dxa"/>
                            <w:bottom w:w="0" w:type="dxa"/>
                            <w:right w:w="0" w:type="dxa"/>
                          </w:tblCellMar>
                        </w:tblPrEx>
                        <w:trPr>
                          <w:trHeight w:val="60"/>
                        </w:trPr>
                        <w:tc>
                          <w:tcPr>
                            <w:tcW w:w="3630" w:type="dxa"/>
                            <w:tcMar>
                              <w:top w:w="28" w:type="dxa"/>
                              <w:left w:w="28" w:type="dxa"/>
                              <w:bottom w:w="28" w:type="dxa"/>
                              <w:right w:w="28" w:type="dxa"/>
                            </w:tcMar>
                          </w:tcPr>
                          <w:p w:rsidR="00B50B8C" w:rsidRPr="002C33A5" w:rsidRDefault="00B50B8C">
                            <w:pPr>
                              <w:pStyle w:val="afc"/>
                              <w:rPr>
                                <w:b w:val="0"/>
                                <w:lang w:val="en-US"/>
                              </w:rPr>
                            </w:pPr>
                            <w:r w:rsidRPr="002C33A5">
                              <w:rPr>
                                <w:b w:val="0"/>
                                <w:lang w:val="en-US"/>
                              </w:rPr>
                              <w:t xml:space="preserve">   Fecal </w:t>
                            </w:r>
                            <w:proofErr w:type="spellStart"/>
                            <w:r w:rsidRPr="002C33A5">
                              <w:rPr>
                                <w:b w:val="0"/>
                                <w:lang w:val="en-US"/>
                              </w:rPr>
                              <w:t>calprotectin</w:t>
                            </w:r>
                            <w:proofErr w:type="spellEnd"/>
                            <w:r w:rsidRPr="002C33A5">
                              <w:rPr>
                                <w:b w:val="0"/>
                                <w:lang w:val="en-US"/>
                              </w:rPr>
                              <w:t xml:space="preserve"> ≥ 100 mg/kg (missing </w:t>
                            </w:r>
                            <w:r w:rsidRPr="002C33A5">
                              <w:rPr>
                                <w:b w:val="0"/>
                                <w:bCs w:val="0"/>
                                <w:i/>
                                <w:iCs/>
                                <w:lang w:val="en-US"/>
                              </w:rPr>
                              <w:t>n</w:t>
                            </w:r>
                            <w:r w:rsidRPr="002C33A5">
                              <w:rPr>
                                <w:b w:val="0"/>
                                <w:lang w:val="en-US"/>
                              </w:rPr>
                              <w:t xml:space="preserve"> = 82)</w:t>
                            </w:r>
                          </w:p>
                          <w:p w:rsidR="00B50B8C" w:rsidRPr="002C33A5" w:rsidRDefault="00B50B8C">
                            <w:pPr>
                              <w:pStyle w:val="afc"/>
                              <w:rPr>
                                <w:b w:val="0"/>
                                <w:lang w:val="en-US"/>
                              </w:rPr>
                            </w:pPr>
                          </w:p>
                        </w:tc>
                        <w:tc>
                          <w:tcPr>
                            <w:tcW w:w="1964" w:type="dxa"/>
                            <w:tcMar>
                              <w:top w:w="28" w:type="dxa"/>
                              <w:left w:w="28" w:type="dxa"/>
                              <w:bottom w:w="28" w:type="dxa"/>
                              <w:right w:w="28" w:type="dxa"/>
                            </w:tcMar>
                          </w:tcPr>
                          <w:p w:rsidR="00B50B8C" w:rsidRPr="002C33A5" w:rsidRDefault="00B50B8C">
                            <w:pPr>
                              <w:pStyle w:val="afc"/>
                              <w:jc w:val="center"/>
                              <w:rPr>
                                <w:b w:val="0"/>
                              </w:rPr>
                            </w:pPr>
                            <w:r w:rsidRPr="002C33A5">
                              <w:rPr>
                                <w:b w:val="0"/>
                              </w:rPr>
                              <w:t>61 (34)</w:t>
                            </w:r>
                          </w:p>
                          <w:p w:rsidR="00B50B8C" w:rsidRPr="002C33A5" w:rsidRDefault="00B50B8C">
                            <w:pPr>
                              <w:pStyle w:val="afc"/>
                              <w:jc w:val="center"/>
                              <w:rPr>
                                <w:b w:val="0"/>
                              </w:rPr>
                            </w:pPr>
                          </w:p>
                        </w:tc>
                        <w:tc>
                          <w:tcPr>
                            <w:tcW w:w="1965" w:type="dxa"/>
                            <w:tcMar>
                              <w:top w:w="28" w:type="dxa"/>
                              <w:left w:w="28" w:type="dxa"/>
                              <w:bottom w:w="28" w:type="dxa"/>
                              <w:right w:w="28" w:type="dxa"/>
                            </w:tcMar>
                          </w:tcPr>
                          <w:p w:rsidR="00B50B8C" w:rsidRPr="002C33A5" w:rsidRDefault="00B50B8C">
                            <w:pPr>
                              <w:pStyle w:val="afc"/>
                              <w:jc w:val="center"/>
                              <w:rPr>
                                <w:b w:val="0"/>
                              </w:rPr>
                            </w:pPr>
                            <w:r w:rsidRPr="002C33A5">
                              <w:rPr>
                                <w:b w:val="0"/>
                              </w:rPr>
                              <w:t>86 (38)</w:t>
                            </w:r>
                          </w:p>
                          <w:p w:rsidR="00B50B8C" w:rsidRPr="002C33A5" w:rsidRDefault="00B50B8C">
                            <w:pPr>
                              <w:pStyle w:val="afc"/>
                              <w:jc w:val="center"/>
                              <w:rPr>
                                <w:b w:val="0"/>
                              </w:rPr>
                            </w:pPr>
                          </w:p>
                        </w:tc>
                        <w:tc>
                          <w:tcPr>
                            <w:tcW w:w="1965" w:type="dxa"/>
                            <w:tcMar>
                              <w:top w:w="28" w:type="dxa"/>
                              <w:left w:w="28" w:type="dxa"/>
                              <w:bottom w:w="28" w:type="dxa"/>
                              <w:right w:w="28" w:type="dxa"/>
                            </w:tcMar>
                          </w:tcPr>
                          <w:p w:rsidR="00B50B8C" w:rsidRPr="002C33A5" w:rsidRDefault="00B50B8C">
                            <w:pPr>
                              <w:pStyle w:val="Noparagraphstyle"/>
                              <w:spacing w:line="240" w:lineRule="auto"/>
                              <w:jc w:val="left"/>
                              <w:textAlignment w:val="auto"/>
                              <w:rPr>
                                <w:color w:val="auto"/>
                                <w:lang w:val="en-US"/>
                              </w:rPr>
                            </w:pPr>
                          </w:p>
                        </w:tc>
                      </w:tr>
                      <w:tr w:rsidR="00B50B8C" w:rsidRPr="002C33A5">
                        <w:tblPrEx>
                          <w:tblCellMar>
                            <w:top w:w="0" w:type="dxa"/>
                            <w:left w:w="0" w:type="dxa"/>
                            <w:bottom w:w="0" w:type="dxa"/>
                            <w:right w:w="0" w:type="dxa"/>
                          </w:tblCellMar>
                        </w:tblPrEx>
                        <w:trPr>
                          <w:trHeight w:val="60"/>
                        </w:trPr>
                        <w:tc>
                          <w:tcPr>
                            <w:tcW w:w="3630" w:type="dxa"/>
                            <w:tcMar>
                              <w:top w:w="28" w:type="dxa"/>
                              <w:left w:w="28" w:type="dxa"/>
                              <w:bottom w:w="28" w:type="dxa"/>
                              <w:right w:w="28" w:type="dxa"/>
                            </w:tcMar>
                          </w:tcPr>
                          <w:p w:rsidR="00B50B8C" w:rsidRPr="002C33A5" w:rsidRDefault="00B50B8C">
                            <w:pPr>
                              <w:pStyle w:val="afc"/>
                              <w:rPr>
                                <w:b w:val="0"/>
                                <w:lang w:val="en-US"/>
                              </w:rPr>
                            </w:pPr>
                            <w:r w:rsidRPr="002C33A5">
                              <w:rPr>
                                <w:b w:val="0"/>
                                <w:lang w:val="en-US"/>
                              </w:rPr>
                              <w:t xml:space="preserve">   CRP ≥ 5 mg/L (missing </w:t>
                            </w:r>
                            <w:r w:rsidRPr="002C33A5">
                              <w:rPr>
                                <w:b w:val="0"/>
                                <w:bCs w:val="0"/>
                                <w:i/>
                                <w:iCs/>
                                <w:lang w:val="en-US"/>
                              </w:rPr>
                              <w:t>n</w:t>
                            </w:r>
                            <w:r w:rsidRPr="002C33A5">
                              <w:rPr>
                                <w:b w:val="0"/>
                                <w:lang w:val="en-US"/>
                              </w:rPr>
                              <w:t xml:space="preserve"> = 10)</w:t>
                            </w:r>
                          </w:p>
                          <w:p w:rsidR="00B50B8C" w:rsidRPr="002C33A5" w:rsidRDefault="00B50B8C">
                            <w:pPr>
                              <w:pStyle w:val="afc"/>
                              <w:rPr>
                                <w:b w:val="0"/>
                                <w:lang w:val="en-US"/>
                              </w:rPr>
                            </w:pPr>
                          </w:p>
                        </w:tc>
                        <w:tc>
                          <w:tcPr>
                            <w:tcW w:w="1964" w:type="dxa"/>
                            <w:tcMar>
                              <w:top w:w="28" w:type="dxa"/>
                              <w:left w:w="28" w:type="dxa"/>
                              <w:bottom w:w="28" w:type="dxa"/>
                              <w:right w:w="28" w:type="dxa"/>
                            </w:tcMar>
                          </w:tcPr>
                          <w:p w:rsidR="00B50B8C" w:rsidRPr="002C33A5" w:rsidRDefault="00B50B8C">
                            <w:pPr>
                              <w:pStyle w:val="afc"/>
                              <w:jc w:val="center"/>
                              <w:rPr>
                                <w:b w:val="0"/>
                              </w:rPr>
                            </w:pPr>
                            <w:r w:rsidRPr="002C33A5">
                              <w:rPr>
                                <w:b w:val="0"/>
                              </w:rPr>
                              <w:t>50 (28)</w:t>
                            </w:r>
                          </w:p>
                          <w:p w:rsidR="00B50B8C" w:rsidRPr="002C33A5" w:rsidRDefault="00B50B8C">
                            <w:pPr>
                              <w:pStyle w:val="afc"/>
                              <w:jc w:val="center"/>
                              <w:rPr>
                                <w:b w:val="0"/>
                              </w:rPr>
                            </w:pPr>
                          </w:p>
                        </w:tc>
                        <w:tc>
                          <w:tcPr>
                            <w:tcW w:w="1965" w:type="dxa"/>
                            <w:tcMar>
                              <w:top w:w="28" w:type="dxa"/>
                              <w:left w:w="28" w:type="dxa"/>
                              <w:bottom w:w="28" w:type="dxa"/>
                              <w:right w:w="28" w:type="dxa"/>
                            </w:tcMar>
                          </w:tcPr>
                          <w:p w:rsidR="00B50B8C" w:rsidRPr="002C33A5" w:rsidRDefault="00B50B8C">
                            <w:pPr>
                              <w:pStyle w:val="afc"/>
                              <w:jc w:val="center"/>
                              <w:rPr>
                                <w:b w:val="0"/>
                              </w:rPr>
                            </w:pPr>
                            <w:r w:rsidRPr="002C33A5">
                              <w:rPr>
                                <w:b w:val="0"/>
                              </w:rPr>
                              <w:t>76 (33)</w:t>
                            </w:r>
                          </w:p>
                          <w:p w:rsidR="00B50B8C" w:rsidRPr="002C33A5" w:rsidRDefault="00B50B8C">
                            <w:pPr>
                              <w:pStyle w:val="afc"/>
                              <w:jc w:val="center"/>
                              <w:rPr>
                                <w:b w:val="0"/>
                              </w:rPr>
                            </w:pPr>
                          </w:p>
                        </w:tc>
                        <w:tc>
                          <w:tcPr>
                            <w:tcW w:w="1965" w:type="dxa"/>
                            <w:tcMar>
                              <w:top w:w="28" w:type="dxa"/>
                              <w:left w:w="28" w:type="dxa"/>
                              <w:bottom w:w="28" w:type="dxa"/>
                              <w:right w:w="28" w:type="dxa"/>
                            </w:tcMar>
                          </w:tcPr>
                          <w:p w:rsidR="00B50B8C" w:rsidRPr="002C33A5" w:rsidRDefault="00B50B8C">
                            <w:pPr>
                              <w:pStyle w:val="Noparagraphstyle"/>
                              <w:spacing w:line="240" w:lineRule="auto"/>
                              <w:jc w:val="left"/>
                              <w:textAlignment w:val="auto"/>
                              <w:rPr>
                                <w:color w:val="auto"/>
                                <w:lang w:val="en-US"/>
                              </w:rPr>
                            </w:pPr>
                          </w:p>
                        </w:tc>
                      </w:tr>
                      <w:tr w:rsidR="00B50B8C" w:rsidRPr="002C33A5">
                        <w:tblPrEx>
                          <w:tblCellMar>
                            <w:top w:w="0" w:type="dxa"/>
                            <w:left w:w="0" w:type="dxa"/>
                            <w:bottom w:w="0" w:type="dxa"/>
                            <w:right w:w="0" w:type="dxa"/>
                          </w:tblCellMar>
                        </w:tblPrEx>
                        <w:trPr>
                          <w:trHeight w:val="60"/>
                        </w:trPr>
                        <w:tc>
                          <w:tcPr>
                            <w:tcW w:w="3630" w:type="dxa"/>
                            <w:tcMar>
                              <w:top w:w="28" w:type="dxa"/>
                              <w:left w:w="28" w:type="dxa"/>
                              <w:bottom w:w="28" w:type="dxa"/>
                              <w:right w:w="28" w:type="dxa"/>
                            </w:tcMar>
                          </w:tcPr>
                          <w:p w:rsidR="00B50B8C" w:rsidRPr="002C33A5" w:rsidRDefault="00B50B8C">
                            <w:pPr>
                              <w:pStyle w:val="afc"/>
                              <w:rPr>
                                <w:b w:val="0"/>
                              </w:rPr>
                            </w:pPr>
                            <w:r w:rsidRPr="002C33A5">
                              <w:rPr>
                                <w:b w:val="0"/>
                              </w:rPr>
                              <w:t>UC extent, Montreal classification</w:t>
                            </w:r>
                          </w:p>
                          <w:p w:rsidR="00B50B8C" w:rsidRPr="002C33A5" w:rsidRDefault="00B50B8C">
                            <w:pPr>
                              <w:pStyle w:val="afc"/>
                              <w:rPr>
                                <w:b w:val="0"/>
                              </w:rPr>
                            </w:pPr>
                          </w:p>
                        </w:tc>
                        <w:tc>
                          <w:tcPr>
                            <w:tcW w:w="1964" w:type="dxa"/>
                            <w:tcMar>
                              <w:top w:w="28" w:type="dxa"/>
                              <w:left w:w="28" w:type="dxa"/>
                              <w:bottom w:w="28" w:type="dxa"/>
                              <w:right w:w="28" w:type="dxa"/>
                            </w:tcMar>
                          </w:tcPr>
                          <w:p w:rsidR="00B50B8C" w:rsidRPr="002C33A5" w:rsidRDefault="00B50B8C">
                            <w:pPr>
                              <w:pStyle w:val="Noparagraphstyle"/>
                              <w:spacing w:line="240" w:lineRule="auto"/>
                              <w:jc w:val="left"/>
                              <w:textAlignment w:val="auto"/>
                              <w:rPr>
                                <w:color w:val="auto"/>
                                <w:lang w:val="en-US"/>
                              </w:rPr>
                            </w:pPr>
                          </w:p>
                        </w:tc>
                        <w:tc>
                          <w:tcPr>
                            <w:tcW w:w="1965" w:type="dxa"/>
                            <w:tcMar>
                              <w:top w:w="28" w:type="dxa"/>
                              <w:left w:w="28" w:type="dxa"/>
                              <w:bottom w:w="28" w:type="dxa"/>
                              <w:right w:w="28" w:type="dxa"/>
                            </w:tcMar>
                          </w:tcPr>
                          <w:p w:rsidR="00B50B8C" w:rsidRPr="002C33A5" w:rsidRDefault="00B50B8C">
                            <w:pPr>
                              <w:pStyle w:val="Noparagraphstyle"/>
                              <w:spacing w:line="240" w:lineRule="auto"/>
                              <w:jc w:val="left"/>
                              <w:textAlignment w:val="auto"/>
                              <w:rPr>
                                <w:color w:val="auto"/>
                                <w:lang w:val="en-US"/>
                              </w:rPr>
                            </w:pPr>
                          </w:p>
                        </w:tc>
                        <w:tc>
                          <w:tcPr>
                            <w:tcW w:w="1965" w:type="dxa"/>
                            <w:tcMar>
                              <w:top w:w="28" w:type="dxa"/>
                              <w:left w:w="28" w:type="dxa"/>
                              <w:bottom w:w="28" w:type="dxa"/>
                              <w:right w:w="28" w:type="dxa"/>
                            </w:tcMar>
                          </w:tcPr>
                          <w:p w:rsidR="00B50B8C" w:rsidRPr="002C33A5" w:rsidRDefault="00B50B8C">
                            <w:pPr>
                              <w:pStyle w:val="Noparagraphstyle"/>
                              <w:spacing w:line="240" w:lineRule="auto"/>
                              <w:jc w:val="left"/>
                              <w:textAlignment w:val="auto"/>
                              <w:rPr>
                                <w:color w:val="auto"/>
                                <w:lang w:val="en-US"/>
                              </w:rPr>
                            </w:pPr>
                          </w:p>
                        </w:tc>
                      </w:tr>
                      <w:tr w:rsidR="00B50B8C" w:rsidRPr="002C33A5">
                        <w:tblPrEx>
                          <w:tblCellMar>
                            <w:top w:w="0" w:type="dxa"/>
                            <w:left w:w="0" w:type="dxa"/>
                            <w:bottom w:w="0" w:type="dxa"/>
                            <w:right w:w="0" w:type="dxa"/>
                          </w:tblCellMar>
                        </w:tblPrEx>
                        <w:trPr>
                          <w:trHeight w:val="60"/>
                        </w:trPr>
                        <w:tc>
                          <w:tcPr>
                            <w:tcW w:w="3630" w:type="dxa"/>
                            <w:tcMar>
                              <w:top w:w="28" w:type="dxa"/>
                              <w:left w:w="28" w:type="dxa"/>
                              <w:bottom w:w="28" w:type="dxa"/>
                              <w:right w:w="28" w:type="dxa"/>
                            </w:tcMar>
                          </w:tcPr>
                          <w:p w:rsidR="00B50B8C" w:rsidRPr="002C33A5" w:rsidRDefault="00B50B8C">
                            <w:pPr>
                              <w:pStyle w:val="afc"/>
                              <w:rPr>
                                <w:b w:val="0"/>
                              </w:rPr>
                            </w:pPr>
                            <w:r w:rsidRPr="002C33A5">
                              <w:rPr>
                                <w:b w:val="0"/>
                              </w:rPr>
                              <w:t xml:space="preserve">   E1 - Proctitis</w:t>
                            </w:r>
                          </w:p>
                          <w:p w:rsidR="00B50B8C" w:rsidRPr="002C33A5" w:rsidRDefault="00B50B8C">
                            <w:pPr>
                              <w:pStyle w:val="afc"/>
                              <w:rPr>
                                <w:b w:val="0"/>
                              </w:rPr>
                            </w:pPr>
                          </w:p>
                        </w:tc>
                        <w:tc>
                          <w:tcPr>
                            <w:tcW w:w="1964" w:type="dxa"/>
                            <w:tcMar>
                              <w:top w:w="28" w:type="dxa"/>
                              <w:left w:w="28" w:type="dxa"/>
                              <w:bottom w:w="28" w:type="dxa"/>
                              <w:right w:w="28" w:type="dxa"/>
                            </w:tcMar>
                          </w:tcPr>
                          <w:p w:rsidR="00B50B8C" w:rsidRPr="002C33A5" w:rsidRDefault="00B50B8C">
                            <w:pPr>
                              <w:pStyle w:val="afc"/>
                              <w:jc w:val="center"/>
                              <w:rPr>
                                <w:b w:val="0"/>
                              </w:rPr>
                            </w:pPr>
                            <w:r w:rsidRPr="002C33A5">
                              <w:rPr>
                                <w:b w:val="0"/>
                              </w:rPr>
                              <w:t>19 (11)</w:t>
                            </w:r>
                          </w:p>
                          <w:p w:rsidR="00B50B8C" w:rsidRPr="002C33A5" w:rsidRDefault="00B50B8C">
                            <w:pPr>
                              <w:pStyle w:val="afc"/>
                              <w:jc w:val="center"/>
                              <w:rPr>
                                <w:b w:val="0"/>
                              </w:rPr>
                            </w:pPr>
                          </w:p>
                        </w:tc>
                        <w:tc>
                          <w:tcPr>
                            <w:tcW w:w="1965" w:type="dxa"/>
                            <w:tcMar>
                              <w:top w:w="28" w:type="dxa"/>
                              <w:left w:w="28" w:type="dxa"/>
                              <w:bottom w:w="28" w:type="dxa"/>
                              <w:right w:w="28" w:type="dxa"/>
                            </w:tcMar>
                          </w:tcPr>
                          <w:p w:rsidR="00B50B8C" w:rsidRPr="002C33A5" w:rsidRDefault="00B50B8C">
                            <w:pPr>
                              <w:pStyle w:val="Noparagraphstyle"/>
                              <w:spacing w:line="240" w:lineRule="auto"/>
                              <w:jc w:val="left"/>
                              <w:textAlignment w:val="auto"/>
                              <w:rPr>
                                <w:color w:val="auto"/>
                                <w:lang w:val="en-US"/>
                              </w:rPr>
                            </w:pPr>
                          </w:p>
                        </w:tc>
                        <w:tc>
                          <w:tcPr>
                            <w:tcW w:w="1965" w:type="dxa"/>
                            <w:tcMar>
                              <w:top w:w="28" w:type="dxa"/>
                              <w:left w:w="28" w:type="dxa"/>
                              <w:bottom w:w="28" w:type="dxa"/>
                              <w:right w:w="28" w:type="dxa"/>
                            </w:tcMar>
                          </w:tcPr>
                          <w:p w:rsidR="00B50B8C" w:rsidRPr="002C33A5" w:rsidRDefault="00B50B8C">
                            <w:pPr>
                              <w:pStyle w:val="Noparagraphstyle"/>
                              <w:spacing w:line="240" w:lineRule="auto"/>
                              <w:jc w:val="left"/>
                              <w:textAlignment w:val="auto"/>
                              <w:rPr>
                                <w:color w:val="auto"/>
                                <w:lang w:val="en-US"/>
                              </w:rPr>
                            </w:pPr>
                          </w:p>
                        </w:tc>
                      </w:tr>
                      <w:tr w:rsidR="00B50B8C" w:rsidRPr="002C33A5">
                        <w:tblPrEx>
                          <w:tblCellMar>
                            <w:top w:w="0" w:type="dxa"/>
                            <w:left w:w="0" w:type="dxa"/>
                            <w:bottom w:w="0" w:type="dxa"/>
                            <w:right w:w="0" w:type="dxa"/>
                          </w:tblCellMar>
                        </w:tblPrEx>
                        <w:trPr>
                          <w:trHeight w:val="60"/>
                        </w:trPr>
                        <w:tc>
                          <w:tcPr>
                            <w:tcW w:w="3630" w:type="dxa"/>
                            <w:tcMar>
                              <w:top w:w="28" w:type="dxa"/>
                              <w:left w:w="28" w:type="dxa"/>
                              <w:bottom w:w="28" w:type="dxa"/>
                              <w:right w:w="28" w:type="dxa"/>
                            </w:tcMar>
                          </w:tcPr>
                          <w:p w:rsidR="00B50B8C" w:rsidRPr="002C33A5" w:rsidRDefault="00B50B8C">
                            <w:pPr>
                              <w:pStyle w:val="afc"/>
                              <w:rPr>
                                <w:b w:val="0"/>
                              </w:rPr>
                            </w:pPr>
                            <w:r w:rsidRPr="002C33A5">
                              <w:rPr>
                                <w:b w:val="0"/>
                              </w:rPr>
                              <w:t xml:space="preserve">   E2 - Left-sided colitis</w:t>
                            </w:r>
                          </w:p>
                          <w:p w:rsidR="00B50B8C" w:rsidRPr="002C33A5" w:rsidRDefault="00B50B8C">
                            <w:pPr>
                              <w:pStyle w:val="afc"/>
                              <w:rPr>
                                <w:b w:val="0"/>
                              </w:rPr>
                            </w:pPr>
                          </w:p>
                        </w:tc>
                        <w:tc>
                          <w:tcPr>
                            <w:tcW w:w="1964" w:type="dxa"/>
                            <w:tcMar>
                              <w:top w:w="28" w:type="dxa"/>
                              <w:left w:w="28" w:type="dxa"/>
                              <w:bottom w:w="28" w:type="dxa"/>
                              <w:right w:w="28" w:type="dxa"/>
                            </w:tcMar>
                          </w:tcPr>
                          <w:p w:rsidR="00B50B8C" w:rsidRPr="002C33A5" w:rsidRDefault="00B50B8C">
                            <w:pPr>
                              <w:pStyle w:val="afc"/>
                              <w:jc w:val="center"/>
                              <w:rPr>
                                <w:b w:val="0"/>
                              </w:rPr>
                            </w:pPr>
                            <w:r w:rsidRPr="002C33A5">
                              <w:rPr>
                                <w:b w:val="0"/>
                              </w:rPr>
                              <w:t>58 (32)</w:t>
                            </w:r>
                          </w:p>
                          <w:p w:rsidR="00B50B8C" w:rsidRPr="002C33A5" w:rsidRDefault="00B50B8C">
                            <w:pPr>
                              <w:pStyle w:val="afc"/>
                              <w:jc w:val="center"/>
                              <w:rPr>
                                <w:b w:val="0"/>
                              </w:rPr>
                            </w:pPr>
                          </w:p>
                        </w:tc>
                        <w:tc>
                          <w:tcPr>
                            <w:tcW w:w="1965" w:type="dxa"/>
                            <w:tcMar>
                              <w:top w:w="28" w:type="dxa"/>
                              <w:left w:w="28" w:type="dxa"/>
                              <w:bottom w:w="28" w:type="dxa"/>
                              <w:right w:w="28" w:type="dxa"/>
                            </w:tcMar>
                          </w:tcPr>
                          <w:p w:rsidR="00B50B8C" w:rsidRPr="002C33A5" w:rsidRDefault="00B50B8C">
                            <w:pPr>
                              <w:pStyle w:val="Noparagraphstyle"/>
                              <w:spacing w:line="240" w:lineRule="auto"/>
                              <w:jc w:val="left"/>
                              <w:textAlignment w:val="auto"/>
                              <w:rPr>
                                <w:color w:val="auto"/>
                                <w:lang w:val="en-US"/>
                              </w:rPr>
                            </w:pPr>
                          </w:p>
                        </w:tc>
                        <w:tc>
                          <w:tcPr>
                            <w:tcW w:w="1965" w:type="dxa"/>
                            <w:tcMar>
                              <w:top w:w="28" w:type="dxa"/>
                              <w:left w:w="28" w:type="dxa"/>
                              <w:bottom w:w="28" w:type="dxa"/>
                              <w:right w:w="28" w:type="dxa"/>
                            </w:tcMar>
                          </w:tcPr>
                          <w:p w:rsidR="00B50B8C" w:rsidRPr="002C33A5" w:rsidRDefault="00B50B8C">
                            <w:pPr>
                              <w:pStyle w:val="Noparagraphstyle"/>
                              <w:spacing w:line="240" w:lineRule="auto"/>
                              <w:jc w:val="left"/>
                              <w:textAlignment w:val="auto"/>
                              <w:rPr>
                                <w:color w:val="auto"/>
                                <w:lang w:val="en-US"/>
                              </w:rPr>
                            </w:pPr>
                          </w:p>
                        </w:tc>
                      </w:tr>
                      <w:tr w:rsidR="00B50B8C" w:rsidRPr="002C33A5">
                        <w:tblPrEx>
                          <w:tblCellMar>
                            <w:top w:w="0" w:type="dxa"/>
                            <w:left w:w="0" w:type="dxa"/>
                            <w:bottom w:w="0" w:type="dxa"/>
                            <w:right w:w="0" w:type="dxa"/>
                          </w:tblCellMar>
                        </w:tblPrEx>
                        <w:trPr>
                          <w:trHeight w:val="60"/>
                        </w:trPr>
                        <w:tc>
                          <w:tcPr>
                            <w:tcW w:w="3630" w:type="dxa"/>
                            <w:tcMar>
                              <w:top w:w="28" w:type="dxa"/>
                              <w:left w:w="28" w:type="dxa"/>
                              <w:bottom w:w="28" w:type="dxa"/>
                              <w:right w:w="28" w:type="dxa"/>
                            </w:tcMar>
                          </w:tcPr>
                          <w:p w:rsidR="00B50B8C" w:rsidRPr="002C33A5" w:rsidRDefault="00B50B8C">
                            <w:pPr>
                              <w:pStyle w:val="afc"/>
                              <w:rPr>
                                <w:b w:val="0"/>
                              </w:rPr>
                            </w:pPr>
                            <w:r w:rsidRPr="002C33A5">
                              <w:rPr>
                                <w:b w:val="0"/>
                              </w:rPr>
                              <w:t xml:space="preserve">   E3 - Extensive colitis</w:t>
                            </w:r>
                          </w:p>
                          <w:p w:rsidR="00B50B8C" w:rsidRPr="002C33A5" w:rsidRDefault="00B50B8C">
                            <w:pPr>
                              <w:pStyle w:val="afc"/>
                              <w:rPr>
                                <w:b w:val="0"/>
                              </w:rPr>
                            </w:pPr>
                          </w:p>
                        </w:tc>
                        <w:tc>
                          <w:tcPr>
                            <w:tcW w:w="1964" w:type="dxa"/>
                            <w:tcMar>
                              <w:top w:w="28" w:type="dxa"/>
                              <w:left w:w="28" w:type="dxa"/>
                              <w:bottom w:w="28" w:type="dxa"/>
                              <w:right w:w="28" w:type="dxa"/>
                            </w:tcMar>
                          </w:tcPr>
                          <w:p w:rsidR="00B50B8C" w:rsidRPr="002C33A5" w:rsidRDefault="00B50B8C">
                            <w:pPr>
                              <w:pStyle w:val="afc"/>
                              <w:jc w:val="center"/>
                              <w:rPr>
                                <w:b w:val="0"/>
                              </w:rPr>
                            </w:pPr>
                            <w:r w:rsidRPr="002C33A5">
                              <w:rPr>
                                <w:b w:val="0"/>
                              </w:rPr>
                              <w:t>101 (56)</w:t>
                            </w:r>
                          </w:p>
                          <w:p w:rsidR="00B50B8C" w:rsidRPr="002C33A5" w:rsidRDefault="00B50B8C">
                            <w:pPr>
                              <w:pStyle w:val="afc"/>
                              <w:jc w:val="center"/>
                              <w:rPr>
                                <w:b w:val="0"/>
                              </w:rPr>
                            </w:pPr>
                          </w:p>
                        </w:tc>
                        <w:tc>
                          <w:tcPr>
                            <w:tcW w:w="1965" w:type="dxa"/>
                            <w:tcMar>
                              <w:top w:w="28" w:type="dxa"/>
                              <w:left w:w="28" w:type="dxa"/>
                              <w:bottom w:w="28" w:type="dxa"/>
                              <w:right w:w="28" w:type="dxa"/>
                            </w:tcMar>
                          </w:tcPr>
                          <w:p w:rsidR="00B50B8C" w:rsidRPr="002C33A5" w:rsidRDefault="00B50B8C">
                            <w:pPr>
                              <w:pStyle w:val="Noparagraphstyle"/>
                              <w:spacing w:line="240" w:lineRule="auto"/>
                              <w:jc w:val="left"/>
                              <w:textAlignment w:val="auto"/>
                              <w:rPr>
                                <w:color w:val="auto"/>
                                <w:lang w:val="en-US"/>
                              </w:rPr>
                            </w:pPr>
                          </w:p>
                        </w:tc>
                        <w:tc>
                          <w:tcPr>
                            <w:tcW w:w="1965" w:type="dxa"/>
                            <w:tcMar>
                              <w:top w:w="28" w:type="dxa"/>
                              <w:left w:w="28" w:type="dxa"/>
                              <w:bottom w:w="28" w:type="dxa"/>
                              <w:right w:w="28" w:type="dxa"/>
                            </w:tcMar>
                          </w:tcPr>
                          <w:p w:rsidR="00B50B8C" w:rsidRPr="002C33A5" w:rsidRDefault="00B50B8C">
                            <w:pPr>
                              <w:pStyle w:val="Noparagraphstyle"/>
                              <w:spacing w:line="240" w:lineRule="auto"/>
                              <w:jc w:val="left"/>
                              <w:textAlignment w:val="auto"/>
                              <w:rPr>
                                <w:color w:val="auto"/>
                                <w:lang w:val="en-US"/>
                              </w:rPr>
                            </w:pPr>
                          </w:p>
                        </w:tc>
                      </w:tr>
                      <w:tr w:rsidR="00B50B8C" w:rsidRPr="002C33A5">
                        <w:tblPrEx>
                          <w:tblCellMar>
                            <w:top w:w="0" w:type="dxa"/>
                            <w:left w:w="0" w:type="dxa"/>
                            <w:bottom w:w="0" w:type="dxa"/>
                            <w:right w:w="0" w:type="dxa"/>
                          </w:tblCellMar>
                        </w:tblPrEx>
                        <w:trPr>
                          <w:trHeight w:val="60"/>
                        </w:trPr>
                        <w:tc>
                          <w:tcPr>
                            <w:tcW w:w="3630" w:type="dxa"/>
                            <w:tcMar>
                              <w:top w:w="28" w:type="dxa"/>
                              <w:left w:w="28" w:type="dxa"/>
                              <w:bottom w:w="28" w:type="dxa"/>
                              <w:right w:w="28" w:type="dxa"/>
                            </w:tcMar>
                          </w:tcPr>
                          <w:p w:rsidR="00B50B8C" w:rsidRPr="002C33A5" w:rsidRDefault="00B50B8C">
                            <w:pPr>
                              <w:pStyle w:val="afc"/>
                              <w:rPr>
                                <w:b w:val="0"/>
                              </w:rPr>
                            </w:pPr>
                            <w:r w:rsidRPr="002C33A5">
                              <w:rPr>
                                <w:b w:val="0"/>
                              </w:rPr>
                              <w:t>CD localization, Montreal classification</w:t>
                            </w:r>
                          </w:p>
                          <w:p w:rsidR="00B50B8C" w:rsidRPr="002C33A5" w:rsidRDefault="00B50B8C">
                            <w:pPr>
                              <w:pStyle w:val="afc"/>
                              <w:rPr>
                                <w:b w:val="0"/>
                              </w:rPr>
                            </w:pPr>
                          </w:p>
                        </w:tc>
                        <w:tc>
                          <w:tcPr>
                            <w:tcW w:w="1964" w:type="dxa"/>
                            <w:tcMar>
                              <w:top w:w="28" w:type="dxa"/>
                              <w:left w:w="28" w:type="dxa"/>
                              <w:bottom w:w="28" w:type="dxa"/>
                              <w:right w:w="28" w:type="dxa"/>
                            </w:tcMar>
                          </w:tcPr>
                          <w:p w:rsidR="00B50B8C" w:rsidRPr="002C33A5" w:rsidRDefault="00B50B8C">
                            <w:pPr>
                              <w:pStyle w:val="Noparagraphstyle"/>
                              <w:spacing w:line="240" w:lineRule="auto"/>
                              <w:jc w:val="left"/>
                              <w:textAlignment w:val="auto"/>
                              <w:rPr>
                                <w:color w:val="auto"/>
                                <w:lang w:val="en-US"/>
                              </w:rPr>
                            </w:pPr>
                          </w:p>
                        </w:tc>
                        <w:tc>
                          <w:tcPr>
                            <w:tcW w:w="1965" w:type="dxa"/>
                            <w:tcMar>
                              <w:top w:w="28" w:type="dxa"/>
                              <w:left w:w="28" w:type="dxa"/>
                              <w:bottom w:w="28" w:type="dxa"/>
                              <w:right w:w="28" w:type="dxa"/>
                            </w:tcMar>
                          </w:tcPr>
                          <w:p w:rsidR="00B50B8C" w:rsidRPr="002C33A5" w:rsidRDefault="00B50B8C">
                            <w:pPr>
                              <w:pStyle w:val="Noparagraphstyle"/>
                              <w:spacing w:line="240" w:lineRule="auto"/>
                              <w:jc w:val="left"/>
                              <w:textAlignment w:val="auto"/>
                              <w:rPr>
                                <w:color w:val="auto"/>
                                <w:lang w:val="en-US"/>
                              </w:rPr>
                            </w:pPr>
                          </w:p>
                        </w:tc>
                        <w:tc>
                          <w:tcPr>
                            <w:tcW w:w="1965" w:type="dxa"/>
                            <w:tcMar>
                              <w:top w:w="28" w:type="dxa"/>
                              <w:left w:w="28" w:type="dxa"/>
                              <w:bottom w:w="28" w:type="dxa"/>
                              <w:right w:w="28" w:type="dxa"/>
                            </w:tcMar>
                          </w:tcPr>
                          <w:p w:rsidR="00B50B8C" w:rsidRPr="002C33A5" w:rsidRDefault="00B50B8C">
                            <w:pPr>
                              <w:pStyle w:val="Noparagraphstyle"/>
                              <w:spacing w:line="240" w:lineRule="auto"/>
                              <w:jc w:val="left"/>
                              <w:textAlignment w:val="auto"/>
                              <w:rPr>
                                <w:color w:val="auto"/>
                                <w:lang w:val="en-US"/>
                              </w:rPr>
                            </w:pPr>
                          </w:p>
                        </w:tc>
                      </w:tr>
                      <w:tr w:rsidR="00B50B8C" w:rsidRPr="002C33A5">
                        <w:tblPrEx>
                          <w:tblCellMar>
                            <w:top w:w="0" w:type="dxa"/>
                            <w:left w:w="0" w:type="dxa"/>
                            <w:bottom w:w="0" w:type="dxa"/>
                            <w:right w:w="0" w:type="dxa"/>
                          </w:tblCellMar>
                        </w:tblPrEx>
                        <w:trPr>
                          <w:trHeight w:val="60"/>
                        </w:trPr>
                        <w:tc>
                          <w:tcPr>
                            <w:tcW w:w="3630" w:type="dxa"/>
                            <w:tcMar>
                              <w:top w:w="28" w:type="dxa"/>
                              <w:left w:w="28" w:type="dxa"/>
                              <w:bottom w:w="28" w:type="dxa"/>
                              <w:right w:w="28" w:type="dxa"/>
                            </w:tcMar>
                          </w:tcPr>
                          <w:p w:rsidR="00B50B8C" w:rsidRPr="002C33A5" w:rsidRDefault="00B50B8C">
                            <w:pPr>
                              <w:pStyle w:val="afc"/>
                              <w:rPr>
                                <w:b w:val="0"/>
                              </w:rPr>
                            </w:pPr>
                            <w:r w:rsidRPr="002C33A5">
                              <w:rPr>
                                <w:b w:val="0"/>
                              </w:rPr>
                              <w:t xml:space="preserve">   L1 - Terminal ileum</w:t>
                            </w:r>
                          </w:p>
                          <w:p w:rsidR="00B50B8C" w:rsidRPr="002C33A5" w:rsidRDefault="00B50B8C">
                            <w:pPr>
                              <w:pStyle w:val="afc"/>
                              <w:rPr>
                                <w:b w:val="0"/>
                              </w:rPr>
                            </w:pPr>
                          </w:p>
                        </w:tc>
                        <w:tc>
                          <w:tcPr>
                            <w:tcW w:w="1964" w:type="dxa"/>
                            <w:tcMar>
                              <w:top w:w="28" w:type="dxa"/>
                              <w:left w:w="28" w:type="dxa"/>
                              <w:bottom w:w="28" w:type="dxa"/>
                              <w:right w:w="28" w:type="dxa"/>
                            </w:tcMar>
                          </w:tcPr>
                          <w:p w:rsidR="00B50B8C" w:rsidRPr="002C33A5" w:rsidRDefault="00B50B8C">
                            <w:pPr>
                              <w:pStyle w:val="Noparagraphstyle"/>
                              <w:spacing w:line="240" w:lineRule="auto"/>
                              <w:jc w:val="left"/>
                              <w:textAlignment w:val="auto"/>
                              <w:rPr>
                                <w:color w:val="auto"/>
                                <w:lang w:val="en-US"/>
                              </w:rPr>
                            </w:pPr>
                          </w:p>
                        </w:tc>
                        <w:tc>
                          <w:tcPr>
                            <w:tcW w:w="1965" w:type="dxa"/>
                            <w:tcMar>
                              <w:top w:w="28" w:type="dxa"/>
                              <w:left w:w="28" w:type="dxa"/>
                              <w:bottom w:w="28" w:type="dxa"/>
                              <w:right w:w="28" w:type="dxa"/>
                            </w:tcMar>
                          </w:tcPr>
                          <w:p w:rsidR="00B50B8C" w:rsidRPr="002C33A5" w:rsidRDefault="00B50B8C">
                            <w:pPr>
                              <w:pStyle w:val="afc"/>
                              <w:jc w:val="center"/>
                              <w:rPr>
                                <w:b w:val="0"/>
                              </w:rPr>
                            </w:pPr>
                            <w:r w:rsidRPr="002C33A5">
                              <w:rPr>
                                <w:b w:val="0"/>
                              </w:rPr>
                              <w:t>74 (32)</w:t>
                            </w:r>
                          </w:p>
                          <w:p w:rsidR="00B50B8C" w:rsidRPr="002C33A5" w:rsidRDefault="00B50B8C">
                            <w:pPr>
                              <w:pStyle w:val="afc"/>
                              <w:jc w:val="center"/>
                              <w:rPr>
                                <w:b w:val="0"/>
                              </w:rPr>
                            </w:pPr>
                          </w:p>
                        </w:tc>
                        <w:tc>
                          <w:tcPr>
                            <w:tcW w:w="1965" w:type="dxa"/>
                            <w:tcMar>
                              <w:top w:w="28" w:type="dxa"/>
                              <w:left w:w="28" w:type="dxa"/>
                              <w:bottom w:w="28" w:type="dxa"/>
                              <w:right w:w="28" w:type="dxa"/>
                            </w:tcMar>
                          </w:tcPr>
                          <w:p w:rsidR="00B50B8C" w:rsidRPr="002C33A5" w:rsidRDefault="00B50B8C">
                            <w:pPr>
                              <w:pStyle w:val="Noparagraphstyle"/>
                              <w:spacing w:line="240" w:lineRule="auto"/>
                              <w:jc w:val="left"/>
                              <w:textAlignment w:val="auto"/>
                              <w:rPr>
                                <w:color w:val="auto"/>
                                <w:lang w:val="en-US"/>
                              </w:rPr>
                            </w:pPr>
                          </w:p>
                        </w:tc>
                      </w:tr>
                      <w:tr w:rsidR="00B50B8C" w:rsidRPr="002C33A5">
                        <w:tblPrEx>
                          <w:tblCellMar>
                            <w:top w:w="0" w:type="dxa"/>
                            <w:left w:w="0" w:type="dxa"/>
                            <w:bottom w:w="0" w:type="dxa"/>
                            <w:right w:w="0" w:type="dxa"/>
                          </w:tblCellMar>
                        </w:tblPrEx>
                        <w:trPr>
                          <w:trHeight w:val="60"/>
                        </w:trPr>
                        <w:tc>
                          <w:tcPr>
                            <w:tcW w:w="3630" w:type="dxa"/>
                            <w:tcMar>
                              <w:top w:w="28" w:type="dxa"/>
                              <w:left w:w="28" w:type="dxa"/>
                              <w:bottom w:w="28" w:type="dxa"/>
                              <w:right w:w="28" w:type="dxa"/>
                            </w:tcMar>
                          </w:tcPr>
                          <w:p w:rsidR="00B50B8C" w:rsidRPr="002C33A5" w:rsidRDefault="00B50B8C">
                            <w:pPr>
                              <w:pStyle w:val="afc"/>
                              <w:rPr>
                                <w:b w:val="0"/>
                              </w:rPr>
                            </w:pPr>
                            <w:r w:rsidRPr="002C33A5">
                              <w:rPr>
                                <w:b w:val="0"/>
                              </w:rPr>
                              <w:t xml:space="preserve">   L2 - Colon</w:t>
                            </w:r>
                          </w:p>
                          <w:p w:rsidR="00B50B8C" w:rsidRPr="002C33A5" w:rsidRDefault="00B50B8C">
                            <w:pPr>
                              <w:pStyle w:val="afc"/>
                              <w:rPr>
                                <w:b w:val="0"/>
                              </w:rPr>
                            </w:pPr>
                          </w:p>
                        </w:tc>
                        <w:tc>
                          <w:tcPr>
                            <w:tcW w:w="1964" w:type="dxa"/>
                            <w:tcMar>
                              <w:top w:w="28" w:type="dxa"/>
                              <w:left w:w="28" w:type="dxa"/>
                              <w:bottom w:w="28" w:type="dxa"/>
                              <w:right w:w="28" w:type="dxa"/>
                            </w:tcMar>
                          </w:tcPr>
                          <w:p w:rsidR="00B50B8C" w:rsidRPr="002C33A5" w:rsidRDefault="00B50B8C">
                            <w:pPr>
                              <w:pStyle w:val="Noparagraphstyle"/>
                              <w:spacing w:line="240" w:lineRule="auto"/>
                              <w:jc w:val="left"/>
                              <w:textAlignment w:val="auto"/>
                              <w:rPr>
                                <w:color w:val="auto"/>
                                <w:lang w:val="en-US"/>
                              </w:rPr>
                            </w:pPr>
                          </w:p>
                        </w:tc>
                        <w:tc>
                          <w:tcPr>
                            <w:tcW w:w="1965" w:type="dxa"/>
                            <w:tcMar>
                              <w:top w:w="28" w:type="dxa"/>
                              <w:left w:w="28" w:type="dxa"/>
                              <w:bottom w:w="28" w:type="dxa"/>
                              <w:right w:w="28" w:type="dxa"/>
                            </w:tcMar>
                          </w:tcPr>
                          <w:p w:rsidR="00B50B8C" w:rsidRPr="002C33A5" w:rsidRDefault="00B50B8C">
                            <w:pPr>
                              <w:pStyle w:val="afc"/>
                              <w:jc w:val="center"/>
                              <w:rPr>
                                <w:b w:val="0"/>
                              </w:rPr>
                            </w:pPr>
                            <w:r w:rsidRPr="002C33A5">
                              <w:rPr>
                                <w:b w:val="0"/>
                              </w:rPr>
                              <w:t>48 (21)</w:t>
                            </w:r>
                          </w:p>
                          <w:p w:rsidR="00B50B8C" w:rsidRPr="002C33A5" w:rsidRDefault="00B50B8C">
                            <w:pPr>
                              <w:pStyle w:val="afc"/>
                              <w:jc w:val="center"/>
                              <w:rPr>
                                <w:b w:val="0"/>
                              </w:rPr>
                            </w:pPr>
                          </w:p>
                        </w:tc>
                        <w:tc>
                          <w:tcPr>
                            <w:tcW w:w="1965" w:type="dxa"/>
                            <w:tcMar>
                              <w:top w:w="28" w:type="dxa"/>
                              <w:left w:w="28" w:type="dxa"/>
                              <w:bottom w:w="28" w:type="dxa"/>
                              <w:right w:w="28" w:type="dxa"/>
                            </w:tcMar>
                          </w:tcPr>
                          <w:p w:rsidR="00B50B8C" w:rsidRPr="002C33A5" w:rsidRDefault="00B50B8C">
                            <w:pPr>
                              <w:pStyle w:val="Noparagraphstyle"/>
                              <w:spacing w:line="240" w:lineRule="auto"/>
                              <w:jc w:val="left"/>
                              <w:textAlignment w:val="auto"/>
                              <w:rPr>
                                <w:color w:val="auto"/>
                                <w:lang w:val="en-US"/>
                              </w:rPr>
                            </w:pPr>
                          </w:p>
                        </w:tc>
                      </w:tr>
                      <w:tr w:rsidR="00B50B8C" w:rsidRPr="002C33A5">
                        <w:tblPrEx>
                          <w:tblCellMar>
                            <w:top w:w="0" w:type="dxa"/>
                            <w:left w:w="0" w:type="dxa"/>
                            <w:bottom w:w="0" w:type="dxa"/>
                            <w:right w:w="0" w:type="dxa"/>
                          </w:tblCellMar>
                        </w:tblPrEx>
                        <w:trPr>
                          <w:trHeight w:val="60"/>
                        </w:trPr>
                        <w:tc>
                          <w:tcPr>
                            <w:tcW w:w="3630" w:type="dxa"/>
                            <w:tcMar>
                              <w:top w:w="28" w:type="dxa"/>
                              <w:left w:w="28" w:type="dxa"/>
                              <w:bottom w:w="28" w:type="dxa"/>
                              <w:right w:w="28" w:type="dxa"/>
                            </w:tcMar>
                          </w:tcPr>
                          <w:p w:rsidR="00B50B8C" w:rsidRPr="002C33A5" w:rsidRDefault="00B50B8C">
                            <w:pPr>
                              <w:pStyle w:val="afc"/>
                              <w:rPr>
                                <w:b w:val="0"/>
                              </w:rPr>
                            </w:pPr>
                            <w:r w:rsidRPr="002C33A5">
                              <w:rPr>
                                <w:b w:val="0"/>
                              </w:rPr>
                              <w:t xml:space="preserve">   L3 - Ileocolon</w:t>
                            </w:r>
                          </w:p>
                          <w:p w:rsidR="00B50B8C" w:rsidRPr="002C33A5" w:rsidRDefault="00B50B8C">
                            <w:pPr>
                              <w:pStyle w:val="afc"/>
                              <w:rPr>
                                <w:b w:val="0"/>
                              </w:rPr>
                            </w:pPr>
                          </w:p>
                        </w:tc>
                        <w:tc>
                          <w:tcPr>
                            <w:tcW w:w="1964" w:type="dxa"/>
                            <w:tcMar>
                              <w:top w:w="28" w:type="dxa"/>
                              <w:left w:w="28" w:type="dxa"/>
                              <w:bottom w:w="28" w:type="dxa"/>
                              <w:right w:w="28" w:type="dxa"/>
                            </w:tcMar>
                          </w:tcPr>
                          <w:p w:rsidR="00B50B8C" w:rsidRPr="002C33A5" w:rsidRDefault="00B50B8C">
                            <w:pPr>
                              <w:pStyle w:val="Noparagraphstyle"/>
                              <w:spacing w:line="240" w:lineRule="auto"/>
                              <w:jc w:val="left"/>
                              <w:textAlignment w:val="auto"/>
                              <w:rPr>
                                <w:color w:val="auto"/>
                                <w:lang w:val="en-US"/>
                              </w:rPr>
                            </w:pPr>
                          </w:p>
                        </w:tc>
                        <w:tc>
                          <w:tcPr>
                            <w:tcW w:w="1965" w:type="dxa"/>
                            <w:tcMar>
                              <w:top w:w="28" w:type="dxa"/>
                              <w:left w:w="28" w:type="dxa"/>
                              <w:bottom w:w="28" w:type="dxa"/>
                              <w:right w:w="28" w:type="dxa"/>
                            </w:tcMar>
                          </w:tcPr>
                          <w:p w:rsidR="00B50B8C" w:rsidRPr="002C33A5" w:rsidRDefault="00B50B8C">
                            <w:pPr>
                              <w:pStyle w:val="afc"/>
                              <w:jc w:val="center"/>
                              <w:rPr>
                                <w:b w:val="0"/>
                              </w:rPr>
                            </w:pPr>
                            <w:r w:rsidRPr="002C33A5">
                              <w:rPr>
                                <w:b w:val="0"/>
                              </w:rPr>
                              <w:t>75 (33)</w:t>
                            </w:r>
                          </w:p>
                          <w:p w:rsidR="00B50B8C" w:rsidRPr="002C33A5" w:rsidRDefault="00B50B8C">
                            <w:pPr>
                              <w:pStyle w:val="afc"/>
                              <w:jc w:val="center"/>
                              <w:rPr>
                                <w:b w:val="0"/>
                              </w:rPr>
                            </w:pPr>
                          </w:p>
                        </w:tc>
                        <w:tc>
                          <w:tcPr>
                            <w:tcW w:w="1965" w:type="dxa"/>
                            <w:tcMar>
                              <w:top w:w="28" w:type="dxa"/>
                              <w:left w:w="28" w:type="dxa"/>
                              <w:bottom w:w="28" w:type="dxa"/>
                              <w:right w:w="28" w:type="dxa"/>
                            </w:tcMar>
                          </w:tcPr>
                          <w:p w:rsidR="00B50B8C" w:rsidRPr="002C33A5" w:rsidRDefault="00B50B8C">
                            <w:pPr>
                              <w:pStyle w:val="Noparagraphstyle"/>
                              <w:spacing w:line="240" w:lineRule="auto"/>
                              <w:jc w:val="left"/>
                              <w:textAlignment w:val="auto"/>
                              <w:rPr>
                                <w:color w:val="auto"/>
                                <w:lang w:val="en-US"/>
                              </w:rPr>
                            </w:pPr>
                          </w:p>
                        </w:tc>
                      </w:tr>
                      <w:tr w:rsidR="00B50B8C" w:rsidRPr="002C33A5">
                        <w:tblPrEx>
                          <w:tblCellMar>
                            <w:top w:w="0" w:type="dxa"/>
                            <w:left w:w="0" w:type="dxa"/>
                            <w:bottom w:w="0" w:type="dxa"/>
                            <w:right w:w="0" w:type="dxa"/>
                          </w:tblCellMar>
                        </w:tblPrEx>
                        <w:trPr>
                          <w:trHeight w:val="60"/>
                        </w:trPr>
                        <w:tc>
                          <w:tcPr>
                            <w:tcW w:w="3630" w:type="dxa"/>
                            <w:tcMar>
                              <w:top w:w="28" w:type="dxa"/>
                              <w:left w:w="28" w:type="dxa"/>
                              <w:bottom w:w="28" w:type="dxa"/>
                              <w:right w:w="28" w:type="dxa"/>
                            </w:tcMar>
                          </w:tcPr>
                          <w:p w:rsidR="00B50B8C" w:rsidRPr="002C33A5" w:rsidRDefault="00B50B8C">
                            <w:pPr>
                              <w:pStyle w:val="afc"/>
                              <w:rPr>
                                <w:b w:val="0"/>
                              </w:rPr>
                            </w:pPr>
                            <w:r w:rsidRPr="002C33A5">
                              <w:rPr>
                                <w:b w:val="0"/>
                              </w:rPr>
                              <w:t xml:space="preserve">   L4 - Upper GI </w:t>
                            </w:r>
                          </w:p>
                          <w:p w:rsidR="00B50B8C" w:rsidRPr="002C33A5" w:rsidRDefault="00B50B8C">
                            <w:pPr>
                              <w:pStyle w:val="afc"/>
                              <w:rPr>
                                <w:b w:val="0"/>
                              </w:rPr>
                            </w:pPr>
                          </w:p>
                        </w:tc>
                        <w:tc>
                          <w:tcPr>
                            <w:tcW w:w="1964" w:type="dxa"/>
                            <w:tcMar>
                              <w:top w:w="28" w:type="dxa"/>
                              <w:left w:w="28" w:type="dxa"/>
                              <w:bottom w:w="28" w:type="dxa"/>
                              <w:right w:w="28" w:type="dxa"/>
                            </w:tcMar>
                          </w:tcPr>
                          <w:p w:rsidR="00B50B8C" w:rsidRPr="002C33A5" w:rsidRDefault="00B50B8C">
                            <w:pPr>
                              <w:pStyle w:val="Noparagraphstyle"/>
                              <w:spacing w:line="240" w:lineRule="auto"/>
                              <w:jc w:val="left"/>
                              <w:textAlignment w:val="auto"/>
                              <w:rPr>
                                <w:color w:val="auto"/>
                                <w:lang w:val="en-US"/>
                              </w:rPr>
                            </w:pPr>
                          </w:p>
                        </w:tc>
                        <w:tc>
                          <w:tcPr>
                            <w:tcW w:w="1965" w:type="dxa"/>
                            <w:tcMar>
                              <w:top w:w="28" w:type="dxa"/>
                              <w:left w:w="28" w:type="dxa"/>
                              <w:bottom w:w="28" w:type="dxa"/>
                              <w:right w:w="28" w:type="dxa"/>
                            </w:tcMar>
                          </w:tcPr>
                          <w:p w:rsidR="00B50B8C" w:rsidRPr="002C33A5" w:rsidRDefault="00B50B8C">
                            <w:pPr>
                              <w:pStyle w:val="afc"/>
                              <w:jc w:val="center"/>
                              <w:rPr>
                                <w:b w:val="0"/>
                              </w:rPr>
                            </w:pPr>
                            <w:r w:rsidRPr="002C33A5">
                              <w:rPr>
                                <w:b w:val="0"/>
                              </w:rPr>
                              <w:t>31 (14)</w:t>
                            </w:r>
                          </w:p>
                          <w:p w:rsidR="00B50B8C" w:rsidRPr="002C33A5" w:rsidRDefault="00B50B8C">
                            <w:pPr>
                              <w:pStyle w:val="afc"/>
                              <w:jc w:val="center"/>
                              <w:rPr>
                                <w:b w:val="0"/>
                              </w:rPr>
                            </w:pPr>
                          </w:p>
                        </w:tc>
                        <w:tc>
                          <w:tcPr>
                            <w:tcW w:w="1965" w:type="dxa"/>
                            <w:tcMar>
                              <w:top w:w="28" w:type="dxa"/>
                              <w:left w:w="28" w:type="dxa"/>
                              <w:bottom w:w="28" w:type="dxa"/>
                              <w:right w:w="28" w:type="dxa"/>
                            </w:tcMar>
                          </w:tcPr>
                          <w:p w:rsidR="00B50B8C" w:rsidRPr="002C33A5" w:rsidRDefault="00B50B8C">
                            <w:pPr>
                              <w:pStyle w:val="Noparagraphstyle"/>
                              <w:spacing w:line="240" w:lineRule="auto"/>
                              <w:jc w:val="left"/>
                              <w:textAlignment w:val="auto"/>
                              <w:rPr>
                                <w:color w:val="auto"/>
                                <w:lang w:val="en-US"/>
                              </w:rPr>
                            </w:pPr>
                          </w:p>
                        </w:tc>
                      </w:tr>
                      <w:tr w:rsidR="00B50B8C" w:rsidRPr="002C33A5">
                        <w:tblPrEx>
                          <w:tblCellMar>
                            <w:top w:w="0" w:type="dxa"/>
                            <w:left w:w="0" w:type="dxa"/>
                            <w:bottom w:w="0" w:type="dxa"/>
                            <w:right w:w="0" w:type="dxa"/>
                          </w:tblCellMar>
                        </w:tblPrEx>
                        <w:trPr>
                          <w:trHeight w:val="60"/>
                        </w:trPr>
                        <w:tc>
                          <w:tcPr>
                            <w:tcW w:w="3630" w:type="dxa"/>
                            <w:tcMar>
                              <w:top w:w="28" w:type="dxa"/>
                              <w:left w:w="28" w:type="dxa"/>
                              <w:bottom w:w="28" w:type="dxa"/>
                              <w:right w:w="28" w:type="dxa"/>
                            </w:tcMar>
                          </w:tcPr>
                          <w:p w:rsidR="00B50B8C" w:rsidRPr="002C33A5" w:rsidRDefault="00B50B8C">
                            <w:pPr>
                              <w:pStyle w:val="afc"/>
                              <w:rPr>
                                <w:b w:val="0"/>
                              </w:rPr>
                            </w:pPr>
                            <w:r w:rsidRPr="002C33A5">
                              <w:rPr>
                                <w:b w:val="0"/>
                              </w:rPr>
                              <w:t>Current use of medication</w:t>
                            </w:r>
                          </w:p>
                          <w:p w:rsidR="00B50B8C" w:rsidRPr="002C33A5" w:rsidRDefault="00B50B8C">
                            <w:pPr>
                              <w:pStyle w:val="afc"/>
                              <w:rPr>
                                <w:b w:val="0"/>
                              </w:rPr>
                            </w:pPr>
                          </w:p>
                        </w:tc>
                        <w:tc>
                          <w:tcPr>
                            <w:tcW w:w="1964" w:type="dxa"/>
                            <w:tcMar>
                              <w:top w:w="28" w:type="dxa"/>
                              <w:left w:w="28" w:type="dxa"/>
                              <w:bottom w:w="28" w:type="dxa"/>
                              <w:right w:w="28" w:type="dxa"/>
                            </w:tcMar>
                          </w:tcPr>
                          <w:p w:rsidR="00B50B8C" w:rsidRPr="002C33A5" w:rsidRDefault="00B50B8C">
                            <w:pPr>
                              <w:pStyle w:val="Noparagraphstyle"/>
                              <w:spacing w:line="240" w:lineRule="auto"/>
                              <w:jc w:val="left"/>
                              <w:textAlignment w:val="auto"/>
                              <w:rPr>
                                <w:color w:val="auto"/>
                                <w:lang w:val="en-US"/>
                              </w:rPr>
                            </w:pPr>
                          </w:p>
                        </w:tc>
                        <w:tc>
                          <w:tcPr>
                            <w:tcW w:w="1965" w:type="dxa"/>
                            <w:tcMar>
                              <w:top w:w="28" w:type="dxa"/>
                              <w:left w:w="28" w:type="dxa"/>
                              <w:bottom w:w="28" w:type="dxa"/>
                              <w:right w:w="28" w:type="dxa"/>
                            </w:tcMar>
                          </w:tcPr>
                          <w:p w:rsidR="00B50B8C" w:rsidRPr="002C33A5" w:rsidRDefault="00B50B8C">
                            <w:pPr>
                              <w:pStyle w:val="Noparagraphstyle"/>
                              <w:spacing w:line="240" w:lineRule="auto"/>
                              <w:jc w:val="left"/>
                              <w:textAlignment w:val="auto"/>
                              <w:rPr>
                                <w:color w:val="auto"/>
                                <w:lang w:val="en-US"/>
                              </w:rPr>
                            </w:pPr>
                          </w:p>
                        </w:tc>
                        <w:tc>
                          <w:tcPr>
                            <w:tcW w:w="1965" w:type="dxa"/>
                            <w:tcMar>
                              <w:top w:w="28" w:type="dxa"/>
                              <w:left w:w="28" w:type="dxa"/>
                              <w:bottom w:w="28" w:type="dxa"/>
                              <w:right w:w="28" w:type="dxa"/>
                            </w:tcMar>
                          </w:tcPr>
                          <w:p w:rsidR="00B50B8C" w:rsidRPr="002C33A5" w:rsidRDefault="00B50B8C">
                            <w:pPr>
                              <w:pStyle w:val="Noparagraphstyle"/>
                              <w:spacing w:line="240" w:lineRule="auto"/>
                              <w:jc w:val="left"/>
                              <w:textAlignment w:val="auto"/>
                              <w:rPr>
                                <w:color w:val="auto"/>
                                <w:lang w:val="en-US"/>
                              </w:rPr>
                            </w:pPr>
                          </w:p>
                        </w:tc>
                      </w:tr>
                      <w:tr w:rsidR="00B50B8C" w:rsidRPr="002C33A5">
                        <w:tblPrEx>
                          <w:tblCellMar>
                            <w:top w:w="0" w:type="dxa"/>
                            <w:left w:w="0" w:type="dxa"/>
                            <w:bottom w:w="0" w:type="dxa"/>
                            <w:right w:w="0" w:type="dxa"/>
                          </w:tblCellMar>
                        </w:tblPrEx>
                        <w:trPr>
                          <w:trHeight w:val="60"/>
                        </w:trPr>
                        <w:tc>
                          <w:tcPr>
                            <w:tcW w:w="3630" w:type="dxa"/>
                            <w:tcMar>
                              <w:top w:w="28" w:type="dxa"/>
                              <w:left w:w="28" w:type="dxa"/>
                              <w:bottom w:w="28" w:type="dxa"/>
                              <w:right w:w="28" w:type="dxa"/>
                            </w:tcMar>
                          </w:tcPr>
                          <w:p w:rsidR="00B50B8C" w:rsidRPr="002C33A5" w:rsidRDefault="00B50B8C">
                            <w:pPr>
                              <w:pStyle w:val="afc"/>
                              <w:rPr>
                                <w:b w:val="0"/>
                              </w:rPr>
                            </w:pPr>
                            <w:r w:rsidRPr="002C33A5">
                              <w:rPr>
                                <w:b w:val="0"/>
                              </w:rPr>
                              <w:t xml:space="preserve">   Biologics</w:t>
                            </w:r>
                          </w:p>
                          <w:p w:rsidR="00B50B8C" w:rsidRPr="002C33A5" w:rsidRDefault="00B50B8C">
                            <w:pPr>
                              <w:pStyle w:val="afc"/>
                              <w:rPr>
                                <w:b w:val="0"/>
                              </w:rPr>
                            </w:pPr>
                          </w:p>
                        </w:tc>
                        <w:tc>
                          <w:tcPr>
                            <w:tcW w:w="1964" w:type="dxa"/>
                            <w:tcMar>
                              <w:top w:w="28" w:type="dxa"/>
                              <w:left w:w="28" w:type="dxa"/>
                              <w:bottom w:w="28" w:type="dxa"/>
                              <w:right w:w="28" w:type="dxa"/>
                            </w:tcMar>
                          </w:tcPr>
                          <w:p w:rsidR="00B50B8C" w:rsidRPr="002C33A5" w:rsidRDefault="00B50B8C">
                            <w:pPr>
                              <w:pStyle w:val="afc"/>
                              <w:jc w:val="center"/>
                              <w:rPr>
                                <w:b w:val="0"/>
                              </w:rPr>
                            </w:pPr>
                            <w:r w:rsidRPr="002C33A5">
                              <w:rPr>
                                <w:b w:val="0"/>
                              </w:rPr>
                              <w:t>52 (29)</w:t>
                            </w:r>
                          </w:p>
                          <w:p w:rsidR="00B50B8C" w:rsidRPr="002C33A5" w:rsidRDefault="00B50B8C">
                            <w:pPr>
                              <w:pStyle w:val="afc"/>
                              <w:jc w:val="center"/>
                              <w:rPr>
                                <w:b w:val="0"/>
                              </w:rPr>
                            </w:pPr>
                          </w:p>
                        </w:tc>
                        <w:tc>
                          <w:tcPr>
                            <w:tcW w:w="1965" w:type="dxa"/>
                            <w:tcMar>
                              <w:top w:w="28" w:type="dxa"/>
                              <w:left w:w="28" w:type="dxa"/>
                              <w:bottom w:w="28" w:type="dxa"/>
                              <w:right w:w="28" w:type="dxa"/>
                            </w:tcMar>
                          </w:tcPr>
                          <w:p w:rsidR="00B50B8C" w:rsidRPr="002C33A5" w:rsidRDefault="00B50B8C">
                            <w:pPr>
                              <w:pStyle w:val="afc"/>
                              <w:jc w:val="center"/>
                              <w:rPr>
                                <w:b w:val="0"/>
                              </w:rPr>
                            </w:pPr>
                            <w:r w:rsidRPr="002C33A5">
                              <w:rPr>
                                <w:b w:val="0"/>
                              </w:rPr>
                              <w:t>113 (50)</w:t>
                            </w:r>
                          </w:p>
                          <w:p w:rsidR="00B50B8C" w:rsidRPr="002C33A5" w:rsidRDefault="00B50B8C">
                            <w:pPr>
                              <w:pStyle w:val="afc"/>
                              <w:jc w:val="center"/>
                              <w:rPr>
                                <w:b w:val="0"/>
                              </w:rPr>
                            </w:pPr>
                          </w:p>
                        </w:tc>
                        <w:tc>
                          <w:tcPr>
                            <w:tcW w:w="1965" w:type="dxa"/>
                            <w:tcMar>
                              <w:top w:w="28" w:type="dxa"/>
                              <w:left w:w="28" w:type="dxa"/>
                              <w:bottom w:w="28" w:type="dxa"/>
                              <w:right w:w="28" w:type="dxa"/>
                            </w:tcMar>
                          </w:tcPr>
                          <w:p w:rsidR="00B50B8C" w:rsidRPr="002C33A5" w:rsidRDefault="00B50B8C">
                            <w:pPr>
                              <w:pStyle w:val="afc"/>
                              <w:jc w:val="center"/>
                              <w:rPr>
                                <w:b w:val="0"/>
                              </w:rPr>
                            </w:pPr>
                            <w:r w:rsidRPr="002C33A5">
                              <w:rPr>
                                <w:b w:val="0"/>
                              </w:rPr>
                              <w:t>&lt; 0.01</w:t>
                            </w:r>
                          </w:p>
                          <w:p w:rsidR="00B50B8C" w:rsidRPr="002C33A5" w:rsidRDefault="00B50B8C">
                            <w:pPr>
                              <w:pStyle w:val="afc"/>
                              <w:jc w:val="center"/>
                              <w:rPr>
                                <w:b w:val="0"/>
                              </w:rPr>
                            </w:pPr>
                          </w:p>
                        </w:tc>
                      </w:tr>
                      <w:tr w:rsidR="00B50B8C" w:rsidRPr="002C33A5">
                        <w:tblPrEx>
                          <w:tblCellMar>
                            <w:top w:w="0" w:type="dxa"/>
                            <w:left w:w="0" w:type="dxa"/>
                            <w:bottom w:w="0" w:type="dxa"/>
                            <w:right w:w="0" w:type="dxa"/>
                          </w:tblCellMar>
                        </w:tblPrEx>
                        <w:trPr>
                          <w:trHeight w:val="60"/>
                        </w:trPr>
                        <w:tc>
                          <w:tcPr>
                            <w:tcW w:w="3630" w:type="dxa"/>
                            <w:tcMar>
                              <w:top w:w="28" w:type="dxa"/>
                              <w:left w:w="28" w:type="dxa"/>
                              <w:bottom w:w="28" w:type="dxa"/>
                              <w:right w:w="28" w:type="dxa"/>
                            </w:tcMar>
                          </w:tcPr>
                          <w:p w:rsidR="00B50B8C" w:rsidRPr="002C33A5" w:rsidRDefault="00B50B8C">
                            <w:pPr>
                              <w:pStyle w:val="afc"/>
                              <w:rPr>
                                <w:b w:val="0"/>
                              </w:rPr>
                            </w:pPr>
                            <w:r w:rsidRPr="002C33A5">
                              <w:rPr>
                                <w:b w:val="0"/>
                              </w:rPr>
                              <w:t xml:space="preserve">   5-ASA</w:t>
                            </w:r>
                          </w:p>
                          <w:p w:rsidR="00B50B8C" w:rsidRPr="002C33A5" w:rsidRDefault="00B50B8C">
                            <w:pPr>
                              <w:pStyle w:val="afc"/>
                              <w:rPr>
                                <w:b w:val="0"/>
                              </w:rPr>
                            </w:pPr>
                          </w:p>
                        </w:tc>
                        <w:tc>
                          <w:tcPr>
                            <w:tcW w:w="1964" w:type="dxa"/>
                            <w:tcMar>
                              <w:top w:w="28" w:type="dxa"/>
                              <w:left w:w="28" w:type="dxa"/>
                              <w:bottom w:w="28" w:type="dxa"/>
                              <w:right w:w="28" w:type="dxa"/>
                            </w:tcMar>
                          </w:tcPr>
                          <w:p w:rsidR="00B50B8C" w:rsidRPr="002C33A5" w:rsidRDefault="00B50B8C">
                            <w:pPr>
                              <w:pStyle w:val="afc"/>
                              <w:jc w:val="center"/>
                              <w:rPr>
                                <w:b w:val="0"/>
                              </w:rPr>
                            </w:pPr>
                            <w:r w:rsidRPr="002C33A5">
                              <w:rPr>
                                <w:b w:val="0"/>
                              </w:rPr>
                              <w:t>137 (77)</w:t>
                            </w:r>
                          </w:p>
                          <w:p w:rsidR="00B50B8C" w:rsidRPr="002C33A5" w:rsidRDefault="00B50B8C">
                            <w:pPr>
                              <w:pStyle w:val="afc"/>
                              <w:jc w:val="center"/>
                              <w:rPr>
                                <w:b w:val="0"/>
                              </w:rPr>
                            </w:pPr>
                          </w:p>
                        </w:tc>
                        <w:tc>
                          <w:tcPr>
                            <w:tcW w:w="1965" w:type="dxa"/>
                            <w:tcMar>
                              <w:top w:w="28" w:type="dxa"/>
                              <w:left w:w="28" w:type="dxa"/>
                              <w:bottom w:w="28" w:type="dxa"/>
                              <w:right w:w="28" w:type="dxa"/>
                            </w:tcMar>
                          </w:tcPr>
                          <w:p w:rsidR="00B50B8C" w:rsidRPr="002C33A5" w:rsidRDefault="00B50B8C">
                            <w:pPr>
                              <w:pStyle w:val="afc"/>
                              <w:jc w:val="center"/>
                              <w:rPr>
                                <w:b w:val="0"/>
                              </w:rPr>
                            </w:pPr>
                            <w:r w:rsidRPr="002C33A5">
                              <w:rPr>
                                <w:b w:val="0"/>
                              </w:rPr>
                              <w:t>23 (10)</w:t>
                            </w:r>
                          </w:p>
                          <w:p w:rsidR="00B50B8C" w:rsidRPr="002C33A5" w:rsidRDefault="00B50B8C">
                            <w:pPr>
                              <w:pStyle w:val="afc"/>
                              <w:jc w:val="center"/>
                              <w:rPr>
                                <w:b w:val="0"/>
                              </w:rPr>
                            </w:pPr>
                          </w:p>
                        </w:tc>
                        <w:tc>
                          <w:tcPr>
                            <w:tcW w:w="1965" w:type="dxa"/>
                            <w:tcMar>
                              <w:top w:w="28" w:type="dxa"/>
                              <w:left w:w="28" w:type="dxa"/>
                              <w:bottom w:w="28" w:type="dxa"/>
                              <w:right w:w="28" w:type="dxa"/>
                            </w:tcMar>
                          </w:tcPr>
                          <w:p w:rsidR="00B50B8C" w:rsidRPr="002C33A5" w:rsidRDefault="00B50B8C">
                            <w:pPr>
                              <w:pStyle w:val="afc"/>
                              <w:jc w:val="center"/>
                              <w:rPr>
                                <w:b w:val="0"/>
                              </w:rPr>
                            </w:pPr>
                            <w:r w:rsidRPr="002C33A5">
                              <w:rPr>
                                <w:b w:val="0"/>
                              </w:rPr>
                              <w:t>&lt; 0.01</w:t>
                            </w:r>
                          </w:p>
                          <w:p w:rsidR="00B50B8C" w:rsidRPr="002C33A5" w:rsidRDefault="00B50B8C">
                            <w:pPr>
                              <w:pStyle w:val="afc"/>
                              <w:jc w:val="center"/>
                              <w:rPr>
                                <w:b w:val="0"/>
                              </w:rPr>
                            </w:pPr>
                          </w:p>
                        </w:tc>
                      </w:tr>
                      <w:tr w:rsidR="00B50B8C" w:rsidRPr="002C33A5">
                        <w:tblPrEx>
                          <w:tblCellMar>
                            <w:top w:w="0" w:type="dxa"/>
                            <w:left w:w="0" w:type="dxa"/>
                            <w:bottom w:w="0" w:type="dxa"/>
                            <w:right w:w="0" w:type="dxa"/>
                          </w:tblCellMar>
                        </w:tblPrEx>
                        <w:trPr>
                          <w:trHeight w:val="60"/>
                        </w:trPr>
                        <w:tc>
                          <w:tcPr>
                            <w:tcW w:w="3630" w:type="dxa"/>
                            <w:tcMar>
                              <w:top w:w="28" w:type="dxa"/>
                              <w:left w:w="28" w:type="dxa"/>
                              <w:bottom w:w="28" w:type="dxa"/>
                              <w:right w:w="28" w:type="dxa"/>
                            </w:tcMar>
                          </w:tcPr>
                          <w:p w:rsidR="00B50B8C" w:rsidRPr="002C33A5" w:rsidRDefault="00B50B8C">
                            <w:pPr>
                              <w:pStyle w:val="afc"/>
                              <w:rPr>
                                <w:b w:val="0"/>
                              </w:rPr>
                            </w:pPr>
                            <w:r w:rsidRPr="002C33A5">
                              <w:rPr>
                                <w:b w:val="0"/>
                              </w:rPr>
                              <w:t xml:space="preserve">   Prednisolone</w:t>
                            </w:r>
                          </w:p>
                          <w:p w:rsidR="00B50B8C" w:rsidRPr="002C33A5" w:rsidRDefault="00B50B8C">
                            <w:pPr>
                              <w:pStyle w:val="afc"/>
                              <w:rPr>
                                <w:b w:val="0"/>
                              </w:rPr>
                            </w:pPr>
                          </w:p>
                        </w:tc>
                        <w:tc>
                          <w:tcPr>
                            <w:tcW w:w="1964" w:type="dxa"/>
                            <w:tcMar>
                              <w:top w:w="28" w:type="dxa"/>
                              <w:left w:w="28" w:type="dxa"/>
                              <w:bottom w:w="28" w:type="dxa"/>
                              <w:right w:w="28" w:type="dxa"/>
                            </w:tcMar>
                          </w:tcPr>
                          <w:p w:rsidR="00B50B8C" w:rsidRPr="002C33A5" w:rsidRDefault="00B50B8C">
                            <w:pPr>
                              <w:pStyle w:val="afc"/>
                              <w:jc w:val="center"/>
                              <w:rPr>
                                <w:b w:val="0"/>
                              </w:rPr>
                            </w:pPr>
                            <w:r w:rsidRPr="002C33A5">
                              <w:rPr>
                                <w:b w:val="0"/>
                              </w:rPr>
                              <w:t>26 (14)</w:t>
                            </w:r>
                          </w:p>
                          <w:p w:rsidR="00B50B8C" w:rsidRPr="002C33A5" w:rsidRDefault="00B50B8C">
                            <w:pPr>
                              <w:pStyle w:val="afc"/>
                              <w:jc w:val="center"/>
                              <w:rPr>
                                <w:b w:val="0"/>
                              </w:rPr>
                            </w:pPr>
                          </w:p>
                        </w:tc>
                        <w:tc>
                          <w:tcPr>
                            <w:tcW w:w="1965" w:type="dxa"/>
                            <w:tcMar>
                              <w:top w:w="28" w:type="dxa"/>
                              <w:left w:w="28" w:type="dxa"/>
                              <w:bottom w:w="28" w:type="dxa"/>
                              <w:right w:w="28" w:type="dxa"/>
                            </w:tcMar>
                          </w:tcPr>
                          <w:p w:rsidR="00B50B8C" w:rsidRPr="002C33A5" w:rsidRDefault="00B50B8C">
                            <w:pPr>
                              <w:pStyle w:val="afc"/>
                              <w:jc w:val="center"/>
                              <w:rPr>
                                <w:b w:val="0"/>
                              </w:rPr>
                            </w:pPr>
                            <w:r w:rsidRPr="002C33A5">
                              <w:rPr>
                                <w:b w:val="0"/>
                              </w:rPr>
                              <w:t>19 (8)</w:t>
                            </w:r>
                          </w:p>
                          <w:p w:rsidR="00B50B8C" w:rsidRPr="002C33A5" w:rsidRDefault="00B50B8C">
                            <w:pPr>
                              <w:pStyle w:val="afc"/>
                              <w:jc w:val="center"/>
                              <w:rPr>
                                <w:b w:val="0"/>
                              </w:rPr>
                            </w:pPr>
                          </w:p>
                        </w:tc>
                        <w:tc>
                          <w:tcPr>
                            <w:tcW w:w="1965" w:type="dxa"/>
                            <w:tcMar>
                              <w:top w:w="28" w:type="dxa"/>
                              <w:left w:w="28" w:type="dxa"/>
                              <w:bottom w:w="28" w:type="dxa"/>
                              <w:right w:w="28" w:type="dxa"/>
                            </w:tcMar>
                          </w:tcPr>
                          <w:p w:rsidR="00B50B8C" w:rsidRPr="002C33A5" w:rsidRDefault="00B50B8C">
                            <w:pPr>
                              <w:pStyle w:val="afc"/>
                              <w:jc w:val="center"/>
                              <w:rPr>
                                <w:b w:val="0"/>
                              </w:rPr>
                            </w:pPr>
                            <w:r w:rsidRPr="002C33A5">
                              <w:rPr>
                                <w:b w:val="0"/>
                              </w:rPr>
                              <w:t>0.05</w:t>
                            </w:r>
                          </w:p>
                          <w:p w:rsidR="00B50B8C" w:rsidRPr="002C33A5" w:rsidRDefault="00B50B8C">
                            <w:pPr>
                              <w:pStyle w:val="afc"/>
                              <w:jc w:val="center"/>
                              <w:rPr>
                                <w:b w:val="0"/>
                              </w:rPr>
                            </w:pPr>
                          </w:p>
                        </w:tc>
                      </w:tr>
                      <w:tr w:rsidR="00B50B8C" w:rsidRPr="002C33A5">
                        <w:tblPrEx>
                          <w:tblCellMar>
                            <w:top w:w="0" w:type="dxa"/>
                            <w:left w:w="0" w:type="dxa"/>
                            <w:bottom w:w="0" w:type="dxa"/>
                            <w:right w:w="0" w:type="dxa"/>
                          </w:tblCellMar>
                        </w:tblPrEx>
                        <w:trPr>
                          <w:trHeight w:val="60"/>
                        </w:trPr>
                        <w:tc>
                          <w:tcPr>
                            <w:tcW w:w="3630" w:type="dxa"/>
                            <w:tcMar>
                              <w:top w:w="28" w:type="dxa"/>
                              <w:left w:w="28" w:type="dxa"/>
                              <w:bottom w:w="28" w:type="dxa"/>
                              <w:right w:w="28" w:type="dxa"/>
                            </w:tcMar>
                          </w:tcPr>
                          <w:p w:rsidR="00B50B8C" w:rsidRPr="002C33A5" w:rsidRDefault="00B50B8C">
                            <w:pPr>
                              <w:pStyle w:val="afc"/>
                              <w:rPr>
                                <w:b w:val="0"/>
                              </w:rPr>
                            </w:pPr>
                            <w:r w:rsidRPr="002C33A5">
                              <w:rPr>
                                <w:b w:val="0"/>
                              </w:rPr>
                              <w:t xml:space="preserve">   AZA / MTX</w:t>
                            </w:r>
                          </w:p>
                          <w:p w:rsidR="00B50B8C" w:rsidRPr="002C33A5" w:rsidRDefault="00B50B8C">
                            <w:pPr>
                              <w:pStyle w:val="afc"/>
                              <w:rPr>
                                <w:b w:val="0"/>
                              </w:rPr>
                            </w:pPr>
                          </w:p>
                        </w:tc>
                        <w:tc>
                          <w:tcPr>
                            <w:tcW w:w="1964" w:type="dxa"/>
                            <w:tcMar>
                              <w:top w:w="28" w:type="dxa"/>
                              <w:left w:w="28" w:type="dxa"/>
                              <w:bottom w:w="28" w:type="dxa"/>
                              <w:right w:w="28" w:type="dxa"/>
                            </w:tcMar>
                          </w:tcPr>
                          <w:p w:rsidR="00B50B8C" w:rsidRPr="002C33A5" w:rsidRDefault="00B50B8C">
                            <w:pPr>
                              <w:pStyle w:val="afc"/>
                              <w:jc w:val="center"/>
                              <w:rPr>
                                <w:b w:val="0"/>
                              </w:rPr>
                            </w:pPr>
                            <w:r w:rsidRPr="002C33A5">
                              <w:rPr>
                                <w:b w:val="0"/>
                              </w:rPr>
                              <w:t>46 (26)</w:t>
                            </w:r>
                          </w:p>
                          <w:p w:rsidR="00B50B8C" w:rsidRPr="002C33A5" w:rsidRDefault="00B50B8C">
                            <w:pPr>
                              <w:pStyle w:val="afc"/>
                              <w:jc w:val="center"/>
                              <w:rPr>
                                <w:b w:val="0"/>
                              </w:rPr>
                            </w:pPr>
                          </w:p>
                        </w:tc>
                        <w:tc>
                          <w:tcPr>
                            <w:tcW w:w="1965" w:type="dxa"/>
                            <w:tcMar>
                              <w:top w:w="28" w:type="dxa"/>
                              <w:left w:w="28" w:type="dxa"/>
                              <w:bottom w:w="28" w:type="dxa"/>
                              <w:right w:w="28" w:type="dxa"/>
                            </w:tcMar>
                          </w:tcPr>
                          <w:p w:rsidR="00B50B8C" w:rsidRPr="002C33A5" w:rsidRDefault="00B50B8C">
                            <w:pPr>
                              <w:pStyle w:val="afc"/>
                              <w:jc w:val="center"/>
                              <w:rPr>
                                <w:b w:val="0"/>
                              </w:rPr>
                            </w:pPr>
                            <w:r w:rsidRPr="002C33A5">
                              <w:rPr>
                                <w:b w:val="0"/>
                              </w:rPr>
                              <w:t>87 (38)</w:t>
                            </w:r>
                          </w:p>
                          <w:p w:rsidR="00B50B8C" w:rsidRPr="002C33A5" w:rsidRDefault="00B50B8C">
                            <w:pPr>
                              <w:pStyle w:val="afc"/>
                              <w:jc w:val="center"/>
                              <w:rPr>
                                <w:b w:val="0"/>
                              </w:rPr>
                            </w:pPr>
                          </w:p>
                        </w:tc>
                        <w:tc>
                          <w:tcPr>
                            <w:tcW w:w="1965" w:type="dxa"/>
                            <w:tcMar>
                              <w:top w:w="28" w:type="dxa"/>
                              <w:left w:w="28" w:type="dxa"/>
                              <w:bottom w:w="28" w:type="dxa"/>
                              <w:right w:w="28" w:type="dxa"/>
                            </w:tcMar>
                          </w:tcPr>
                          <w:p w:rsidR="00B50B8C" w:rsidRPr="002C33A5" w:rsidRDefault="00B50B8C">
                            <w:pPr>
                              <w:pStyle w:val="afc"/>
                              <w:jc w:val="center"/>
                              <w:rPr>
                                <w:b w:val="0"/>
                              </w:rPr>
                            </w:pPr>
                            <w:r w:rsidRPr="002C33A5">
                              <w:rPr>
                                <w:b w:val="0"/>
                              </w:rPr>
                              <w:t>0.02</w:t>
                            </w:r>
                          </w:p>
                          <w:p w:rsidR="00B50B8C" w:rsidRPr="002C33A5" w:rsidRDefault="00B50B8C">
                            <w:pPr>
                              <w:pStyle w:val="afc"/>
                              <w:jc w:val="center"/>
                              <w:rPr>
                                <w:b w:val="0"/>
                              </w:rPr>
                            </w:pPr>
                          </w:p>
                        </w:tc>
                      </w:tr>
                    </w:tbl>
                    <w:p w:rsidR="00B50B8C" w:rsidRPr="00AA48A6" w:rsidRDefault="00B50B8C" w:rsidP="00B50B8C">
                      <w:pPr>
                        <w:pStyle w:val="afd"/>
                      </w:pPr>
                      <w:proofErr w:type="spellStart"/>
                      <w:r w:rsidRPr="002C33A5">
                        <w:rPr>
                          <w:b w:val="0"/>
                        </w:rPr>
                        <w:t>UC</w:t>
                      </w:r>
                      <w:proofErr w:type="spellEnd"/>
                      <w:r w:rsidRPr="002C33A5">
                        <w:rPr>
                          <w:b w:val="0"/>
                        </w:rPr>
                        <w:t xml:space="preserve">: Ulcerative colitis; CD: </w:t>
                      </w:r>
                      <w:proofErr w:type="spellStart"/>
                      <w:r w:rsidRPr="002C33A5">
                        <w:rPr>
                          <w:b w:val="0"/>
                        </w:rPr>
                        <w:t>Crohn’s</w:t>
                      </w:r>
                      <w:proofErr w:type="spellEnd"/>
                      <w:r w:rsidRPr="002C33A5">
                        <w:rPr>
                          <w:b w:val="0"/>
                        </w:rPr>
                        <w:t xml:space="preserve"> disease; </w:t>
                      </w:r>
                      <w:proofErr w:type="spellStart"/>
                      <w:r w:rsidRPr="002C33A5">
                        <w:rPr>
                          <w:b w:val="0"/>
                        </w:rPr>
                        <w:t>SCCAI</w:t>
                      </w:r>
                      <w:proofErr w:type="spellEnd"/>
                      <w:r w:rsidRPr="002C33A5">
                        <w:rPr>
                          <w:b w:val="0"/>
                        </w:rPr>
                        <w:t xml:space="preserve">: Simple Clinical Colitis Activity Index; </w:t>
                      </w:r>
                      <w:proofErr w:type="spellStart"/>
                      <w:r w:rsidRPr="002C33A5">
                        <w:rPr>
                          <w:b w:val="0"/>
                        </w:rPr>
                        <w:t>HBI</w:t>
                      </w:r>
                      <w:proofErr w:type="spellEnd"/>
                      <w:r w:rsidRPr="002C33A5">
                        <w:rPr>
                          <w:b w:val="0"/>
                        </w:rPr>
                        <w:t xml:space="preserve">: Harvey Bradshaw index; </w:t>
                      </w:r>
                      <w:proofErr w:type="spellStart"/>
                      <w:r w:rsidRPr="002C33A5">
                        <w:rPr>
                          <w:b w:val="0"/>
                        </w:rPr>
                        <w:t>ASA</w:t>
                      </w:r>
                      <w:proofErr w:type="spellEnd"/>
                      <w:r w:rsidRPr="002C33A5">
                        <w:rPr>
                          <w:b w:val="0"/>
                        </w:rPr>
                        <w:t xml:space="preserve">: </w:t>
                      </w:r>
                      <w:proofErr w:type="spellStart"/>
                      <w:r w:rsidRPr="002C33A5">
                        <w:rPr>
                          <w:b w:val="0"/>
                        </w:rPr>
                        <w:t>Aminosalicylic</w:t>
                      </w:r>
                      <w:proofErr w:type="spellEnd"/>
                      <w:r w:rsidRPr="002C33A5">
                        <w:rPr>
                          <w:b w:val="0"/>
                        </w:rPr>
                        <w:t xml:space="preserve"> acid; </w:t>
                      </w:r>
                      <w:proofErr w:type="spellStart"/>
                      <w:r w:rsidRPr="002C33A5">
                        <w:rPr>
                          <w:b w:val="0"/>
                        </w:rPr>
                        <w:t>AZA</w:t>
                      </w:r>
                      <w:proofErr w:type="spellEnd"/>
                      <w:r w:rsidRPr="002C33A5">
                        <w:rPr>
                          <w:b w:val="0"/>
                        </w:rPr>
                        <w:t xml:space="preserve">: Azathioprine; </w:t>
                      </w:r>
                      <w:proofErr w:type="spellStart"/>
                      <w:r w:rsidRPr="002C33A5">
                        <w:rPr>
                          <w:b w:val="0"/>
                        </w:rPr>
                        <w:t>MTX</w:t>
                      </w:r>
                      <w:proofErr w:type="spellEnd"/>
                      <w:r w:rsidRPr="002C33A5">
                        <w:rPr>
                          <w:b w:val="0"/>
                        </w:rPr>
                        <w:t xml:space="preserve">: Methotrexate; CRP: C-reactive protein; </w:t>
                      </w:r>
                      <w:proofErr w:type="spellStart"/>
                      <w:r w:rsidRPr="002C33A5">
                        <w:rPr>
                          <w:b w:val="0"/>
                        </w:rPr>
                        <w:t>HADS</w:t>
                      </w:r>
                      <w:proofErr w:type="spellEnd"/>
                      <w:r w:rsidRPr="002C33A5">
                        <w:rPr>
                          <w:b w:val="0"/>
                        </w:rPr>
                        <w:t xml:space="preserve">-D: Hospital Anxiety and depression score - depression </w:t>
                      </w:r>
                      <w:proofErr w:type="spellStart"/>
                      <w:r w:rsidRPr="002C33A5">
                        <w:rPr>
                          <w:b w:val="0"/>
                        </w:rPr>
                        <w:t>subscore</w:t>
                      </w:r>
                      <w:proofErr w:type="spellEnd"/>
                      <w:r w:rsidRPr="002C33A5">
                        <w:rPr>
                          <w:b w:val="0"/>
                        </w:rPr>
                        <w:t>.</w:t>
                      </w:r>
                    </w:p>
                  </w:txbxContent>
                </v:textbox>
                <w10:wrap type="square"/>
              </v:shape>
            </w:pict>
          </mc:Fallback>
        </mc:AlternateContent>
      </w:r>
    </w:p>
    <w:p w:rsidR="00B50B8C" w:rsidRDefault="00B50B8C" w:rsidP="00B50B8C">
      <w:pPr>
        <w:rPr>
          <w:rFonts w:hint="eastAsia"/>
        </w:rPr>
      </w:pPr>
    </w:p>
    <w:p w:rsidR="00B50B8C" w:rsidRDefault="00B50B8C" w:rsidP="00B50B8C">
      <w:pPr>
        <w:rPr>
          <w:rFonts w:hint="eastAsia"/>
        </w:rPr>
      </w:pPr>
      <w:r>
        <w:rPr>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5283835" cy="5751195"/>
                <wp:effectExtent l="9525" t="9525" r="12065" b="11430"/>
                <wp:wrapSquare wrapText="bothSides"/>
                <wp:docPr id="6"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835" cy="5751195"/>
                        </a:xfrm>
                        <a:prstGeom prst="rect">
                          <a:avLst/>
                        </a:prstGeom>
                        <a:solidFill>
                          <a:srgbClr val="FFFFFF"/>
                        </a:solidFill>
                        <a:ln w="9525">
                          <a:solidFill>
                            <a:srgbClr val="000000"/>
                          </a:solidFill>
                          <a:miter lim="800000"/>
                          <a:headEnd/>
                          <a:tailEnd/>
                        </a:ln>
                      </wps:spPr>
                      <wps:txbx>
                        <w:txbxContent>
                          <w:p w:rsidR="00B50B8C" w:rsidRPr="002C33A5" w:rsidRDefault="00B50B8C" w:rsidP="00B50B8C">
                            <w:pPr>
                              <w:rPr>
                                <w:b/>
                                <w:bCs/>
                              </w:rPr>
                            </w:pPr>
                            <w:r w:rsidRPr="002C33A5">
                              <w:rPr>
                                <w:b/>
                                <w:bCs/>
                              </w:rPr>
                              <w:t xml:space="preserve">Table </w:t>
                            </w:r>
                            <w:proofErr w:type="gramStart"/>
                            <w:r w:rsidRPr="002C33A5">
                              <w:rPr>
                                <w:b/>
                                <w:bCs/>
                              </w:rPr>
                              <w:t xml:space="preserve">2  </w:t>
                            </w:r>
                            <w:proofErr w:type="spellStart"/>
                            <w:r w:rsidRPr="002C33A5">
                              <w:rPr>
                                <w:b/>
                                <w:bCs/>
                              </w:rPr>
                              <w:t>Univariate</w:t>
                            </w:r>
                            <w:proofErr w:type="spellEnd"/>
                            <w:proofErr w:type="gramEnd"/>
                            <w:r w:rsidRPr="002C33A5">
                              <w:rPr>
                                <w:b/>
                                <w:bCs/>
                              </w:rPr>
                              <w:t xml:space="preserve"> and multivariate analysis of total fatigue and selected variables in ulcerative colitis (</w:t>
                            </w:r>
                            <w:r w:rsidRPr="002C33A5">
                              <w:rPr>
                                <w:b/>
                                <w:bCs/>
                                <w:i/>
                                <w:iCs/>
                              </w:rPr>
                              <w:t>n</w:t>
                            </w:r>
                            <w:r w:rsidRPr="002C33A5">
                              <w:rPr>
                                <w:b/>
                                <w:bCs/>
                              </w:rPr>
                              <w:t xml:space="preserve"> = 178)</w:t>
                            </w:r>
                          </w:p>
                          <w:tbl>
                            <w:tblPr>
                              <w:tblW w:w="9542" w:type="dxa"/>
                              <w:tblInd w:w="28" w:type="dxa"/>
                              <w:tblBorders>
                                <w:top w:val="single" w:sz="6" w:space="0" w:color="000000"/>
                                <w:bottom w:val="single" w:sz="6" w:space="0" w:color="000000"/>
                              </w:tblBorders>
                              <w:tblLayout w:type="fixed"/>
                              <w:tblCellMar>
                                <w:left w:w="0" w:type="dxa"/>
                                <w:right w:w="0" w:type="dxa"/>
                              </w:tblCellMar>
                              <w:tblLook w:val="0000" w:firstRow="0" w:lastRow="0" w:firstColumn="0" w:lastColumn="0" w:noHBand="0" w:noVBand="0"/>
                            </w:tblPr>
                            <w:tblGrid>
                              <w:gridCol w:w="1983"/>
                              <w:gridCol w:w="1260"/>
                              <w:gridCol w:w="1260"/>
                              <w:gridCol w:w="1260"/>
                              <w:gridCol w:w="1260"/>
                              <w:gridCol w:w="1260"/>
                              <w:gridCol w:w="1259"/>
                            </w:tblGrid>
                            <w:tr w:rsidR="00B50B8C" w:rsidRPr="002C33A5">
                              <w:tblPrEx>
                                <w:tblCellMar>
                                  <w:top w:w="0" w:type="dxa"/>
                                  <w:left w:w="0" w:type="dxa"/>
                                  <w:bottom w:w="0" w:type="dxa"/>
                                  <w:right w:w="0" w:type="dxa"/>
                                </w:tblCellMar>
                              </w:tblPrEx>
                              <w:trPr>
                                <w:trHeight w:val="266"/>
                              </w:trPr>
                              <w:tc>
                                <w:tcPr>
                                  <w:tcW w:w="1983" w:type="dxa"/>
                                  <w:tcBorders>
                                    <w:top w:val="single" w:sz="6" w:space="0" w:color="000000"/>
                                    <w:bottom w:val="single" w:sz="6" w:space="0" w:color="000000"/>
                                  </w:tcBorders>
                                  <w:tcMar>
                                    <w:top w:w="28" w:type="dxa"/>
                                    <w:left w:w="28" w:type="dxa"/>
                                    <w:bottom w:w="28" w:type="dxa"/>
                                    <w:right w:w="28" w:type="dxa"/>
                                  </w:tcMar>
                                </w:tcPr>
                                <w:p w:rsidR="00B50B8C" w:rsidRPr="002C33A5" w:rsidRDefault="00B50B8C" w:rsidP="002C33A5">
                                  <w:pPr>
                                    <w:autoSpaceDE w:val="0"/>
                                    <w:autoSpaceDN w:val="0"/>
                                    <w:adjustRightInd w:val="0"/>
                                    <w:jc w:val="left"/>
                                    <w:rPr>
                                      <w:rFonts w:ascii="Albertus Bold Italic" w:hAnsi="Albertus Bold Italic"/>
                                      <w:b/>
                                      <w:kern w:val="0"/>
                                      <w:sz w:val="24"/>
                                    </w:rPr>
                                  </w:pPr>
                                </w:p>
                              </w:tc>
                              <w:tc>
                                <w:tcPr>
                                  <w:tcW w:w="1260" w:type="dxa"/>
                                  <w:tcBorders>
                                    <w:top w:val="single" w:sz="6" w:space="0" w:color="000000"/>
                                    <w:bottom w:val="single" w:sz="6" w:space="0" w:color="000000"/>
                                  </w:tcBorders>
                                  <w:tcMar>
                                    <w:top w:w="28" w:type="dxa"/>
                                    <w:left w:w="28" w:type="dxa"/>
                                    <w:bottom w:w="28" w:type="dxa"/>
                                    <w:right w:w="28" w:type="dxa"/>
                                  </w:tcMar>
                                </w:tcPr>
                                <w:p w:rsidR="00B50B8C" w:rsidRPr="002C33A5" w:rsidRDefault="00B50B8C" w:rsidP="002C33A5">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2C33A5">
                                    <w:rPr>
                                      <w:rFonts w:ascii="Albertus" w:hAnsi="Albertus" w:cs="Albertus"/>
                                      <w:b/>
                                      <w:bCs/>
                                      <w:color w:val="000000"/>
                                      <w:kern w:val="0"/>
                                      <w:sz w:val="14"/>
                                      <w:szCs w:val="14"/>
                                      <w:lang w:val="zh-CN"/>
                                    </w:rPr>
                                    <w:t>Univariate B</w:t>
                                  </w:r>
                                </w:p>
                                <w:p w:rsidR="00B50B8C" w:rsidRPr="002C33A5" w:rsidRDefault="00B50B8C" w:rsidP="002C33A5">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1260" w:type="dxa"/>
                                  <w:tcBorders>
                                    <w:top w:val="single" w:sz="6" w:space="0" w:color="000000"/>
                                    <w:bottom w:val="single" w:sz="6" w:space="0" w:color="000000"/>
                                  </w:tcBorders>
                                  <w:tcMar>
                                    <w:top w:w="28" w:type="dxa"/>
                                    <w:left w:w="28" w:type="dxa"/>
                                    <w:bottom w:w="28" w:type="dxa"/>
                                    <w:right w:w="28" w:type="dxa"/>
                                  </w:tcMar>
                                </w:tcPr>
                                <w:p w:rsidR="00B50B8C" w:rsidRPr="002C33A5" w:rsidRDefault="00B50B8C" w:rsidP="002C33A5">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2C33A5">
                                    <w:rPr>
                                      <w:rFonts w:ascii="Albertus" w:hAnsi="Albertus" w:cs="Albertus"/>
                                      <w:b/>
                                      <w:bCs/>
                                      <w:color w:val="000000"/>
                                      <w:kern w:val="0"/>
                                      <w:sz w:val="14"/>
                                      <w:szCs w:val="14"/>
                                      <w:lang w:val="zh-CN"/>
                                    </w:rPr>
                                    <w:t>95%CI</w:t>
                                  </w:r>
                                </w:p>
                                <w:p w:rsidR="00B50B8C" w:rsidRPr="002C33A5" w:rsidRDefault="00B50B8C" w:rsidP="002C33A5">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1260" w:type="dxa"/>
                                  <w:tcBorders>
                                    <w:top w:val="single" w:sz="6" w:space="0" w:color="000000"/>
                                    <w:bottom w:val="single" w:sz="6" w:space="0" w:color="000000"/>
                                  </w:tcBorders>
                                  <w:tcMar>
                                    <w:top w:w="28" w:type="dxa"/>
                                    <w:left w:w="28" w:type="dxa"/>
                                    <w:bottom w:w="28" w:type="dxa"/>
                                    <w:right w:w="28" w:type="dxa"/>
                                  </w:tcMar>
                                </w:tcPr>
                                <w:p w:rsidR="00B50B8C" w:rsidRPr="002C33A5" w:rsidRDefault="00B50B8C" w:rsidP="002C33A5">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2C33A5">
                                    <w:rPr>
                                      <w:rFonts w:ascii="Albertus Bold Italic" w:hAnsi="Albertus Bold Italic" w:cs="Albertus Bold Italic"/>
                                      <w:b/>
                                      <w:bCs/>
                                      <w:i/>
                                      <w:iCs/>
                                      <w:color w:val="000000"/>
                                      <w:kern w:val="0"/>
                                      <w:sz w:val="14"/>
                                      <w:szCs w:val="14"/>
                                      <w:lang w:val="zh-CN"/>
                                    </w:rPr>
                                    <w:t>P</w:t>
                                  </w:r>
                                  <w:r w:rsidRPr="002C33A5">
                                    <w:rPr>
                                      <w:rFonts w:ascii="Albertus" w:hAnsi="Albertus" w:cs="Albertus"/>
                                      <w:b/>
                                      <w:bCs/>
                                      <w:color w:val="000000"/>
                                      <w:kern w:val="0"/>
                                      <w:sz w:val="14"/>
                                      <w:szCs w:val="14"/>
                                      <w:lang w:val="zh-CN"/>
                                    </w:rPr>
                                    <w:t xml:space="preserve"> value</w:t>
                                  </w:r>
                                </w:p>
                                <w:p w:rsidR="00B50B8C" w:rsidRPr="002C33A5" w:rsidRDefault="00B50B8C" w:rsidP="002C33A5">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1260" w:type="dxa"/>
                                  <w:tcBorders>
                                    <w:top w:val="single" w:sz="6" w:space="0" w:color="000000"/>
                                    <w:bottom w:val="single" w:sz="6" w:space="0" w:color="000000"/>
                                  </w:tcBorders>
                                  <w:tcMar>
                                    <w:top w:w="28" w:type="dxa"/>
                                    <w:left w:w="28" w:type="dxa"/>
                                    <w:bottom w:w="28" w:type="dxa"/>
                                    <w:right w:w="28" w:type="dxa"/>
                                  </w:tcMar>
                                </w:tcPr>
                                <w:p w:rsidR="00B50B8C" w:rsidRPr="002C33A5" w:rsidRDefault="00B50B8C" w:rsidP="002C33A5">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2C33A5">
                                    <w:rPr>
                                      <w:rFonts w:ascii="Albertus" w:hAnsi="Albertus" w:cs="Albertus"/>
                                      <w:b/>
                                      <w:bCs/>
                                      <w:color w:val="000000"/>
                                      <w:kern w:val="0"/>
                                      <w:sz w:val="14"/>
                                      <w:szCs w:val="14"/>
                                      <w:lang w:val="zh-CN"/>
                                    </w:rPr>
                                    <w:t>Multivariate B</w:t>
                                  </w:r>
                                </w:p>
                                <w:p w:rsidR="00B50B8C" w:rsidRPr="002C33A5" w:rsidRDefault="00B50B8C" w:rsidP="002C33A5">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1260" w:type="dxa"/>
                                  <w:tcBorders>
                                    <w:top w:val="single" w:sz="6" w:space="0" w:color="000000"/>
                                    <w:bottom w:val="single" w:sz="6" w:space="0" w:color="000000"/>
                                  </w:tcBorders>
                                  <w:tcMar>
                                    <w:top w:w="28" w:type="dxa"/>
                                    <w:left w:w="28" w:type="dxa"/>
                                    <w:bottom w:w="28" w:type="dxa"/>
                                    <w:right w:w="28" w:type="dxa"/>
                                  </w:tcMar>
                                </w:tcPr>
                                <w:p w:rsidR="00B50B8C" w:rsidRPr="002C33A5" w:rsidRDefault="00B50B8C" w:rsidP="002C33A5">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2C33A5">
                                    <w:rPr>
                                      <w:rFonts w:ascii="Albertus" w:hAnsi="Albertus" w:cs="Albertus"/>
                                      <w:b/>
                                      <w:bCs/>
                                      <w:color w:val="000000"/>
                                      <w:kern w:val="0"/>
                                      <w:sz w:val="14"/>
                                      <w:szCs w:val="14"/>
                                      <w:lang w:val="zh-CN"/>
                                    </w:rPr>
                                    <w:t>95%CI</w:t>
                                  </w:r>
                                </w:p>
                                <w:p w:rsidR="00B50B8C" w:rsidRPr="002C33A5" w:rsidRDefault="00B50B8C" w:rsidP="002C33A5">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1259" w:type="dxa"/>
                                  <w:tcBorders>
                                    <w:top w:val="single" w:sz="6" w:space="0" w:color="000000"/>
                                    <w:bottom w:val="single" w:sz="6" w:space="0" w:color="000000"/>
                                  </w:tcBorders>
                                  <w:tcMar>
                                    <w:top w:w="28" w:type="dxa"/>
                                    <w:left w:w="28" w:type="dxa"/>
                                    <w:bottom w:w="28" w:type="dxa"/>
                                    <w:right w:w="28" w:type="dxa"/>
                                  </w:tcMar>
                                </w:tcPr>
                                <w:p w:rsidR="00B50B8C" w:rsidRPr="002C33A5" w:rsidRDefault="00B50B8C" w:rsidP="002C33A5">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2C33A5">
                                    <w:rPr>
                                      <w:rFonts w:ascii="Albertus Bold Italic" w:hAnsi="Albertus Bold Italic" w:cs="Albertus Bold Italic"/>
                                      <w:b/>
                                      <w:bCs/>
                                      <w:i/>
                                      <w:iCs/>
                                      <w:color w:val="000000"/>
                                      <w:kern w:val="0"/>
                                      <w:sz w:val="14"/>
                                      <w:szCs w:val="14"/>
                                      <w:lang w:val="zh-CN"/>
                                    </w:rPr>
                                    <w:t>P</w:t>
                                  </w:r>
                                  <w:r w:rsidRPr="002C33A5">
                                    <w:rPr>
                                      <w:rFonts w:ascii="Albertus" w:hAnsi="Albertus" w:cs="Albertus"/>
                                      <w:b/>
                                      <w:bCs/>
                                      <w:color w:val="000000"/>
                                      <w:kern w:val="0"/>
                                      <w:sz w:val="14"/>
                                      <w:szCs w:val="14"/>
                                      <w:lang w:val="zh-CN"/>
                                    </w:rPr>
                                    <w:t xml:space="preserve"> value</w:t>
                                  </w:r>
                                </w:p>
                                <w:p w:rsidR="00B50B8C" w:rsidRPr="002C33A5" w:rsidRDefault="00B50B8C" w:rsidP="002C33A5">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r>
                            <w:tr w:rsidR="00B50B8C" w:rsidRPr="002C33A5">
                              <w:tblPrEx>
                                <w:tblCellMar>
                                  <w:top w:w="0" w:type="dxa"/>
                                  <w:left w:w="0" w:type="dxa"/>
                                  <w:bottom w:w="0" w:type="dxa"/>
                                  <w:right w:w="0" w:type="dxa"/>
                                </w:tblCellMar>
                              </w:tblPrEx>
                              <w:trPr>
                                <w:trHeight w:val="60"/>
                              </w:trPr>
                              <w:tc>
                                <w:tcPr>
                                  <w:tcW w:w="1983" w:type="dxa"/>
                                  <w:tcBorders>
                                    <w:top w:val="single" w:sz="6" w:space="0" w:color="000000"/>
                                  </w:tcBorders>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2C33A5">
                                    <w:rPr>
                                      <w:rFonts w:ascii="Book Antiqua" w:hAnsi="Book Antiqua" w:cs="Book Antiqua"/>
                                      <w:bCs/>
                                      <w:color w:val="000000"/>
                                      <w:kern w:val="0"/>
                                      <w:sz w:val="14"/>
                                      <w:szCs w:val="14"/>
                                      <w:lang w:val="zh-CN"/>
                                    </w:rPr>
                                    <w:t>Age</w:t>
                                  </w:r>
                                </w:p>
                                <w:p w:rsidR="00B50B8C" w:rsidRPr="002C33A5" w:rsidRDefault="00B50B8C" w:rsidP="002C33A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1260" w:type="dxa"/>
                                  <w:tcBorders>
                                    <w:top w:val="single" w:sz="6" w:space="0" w:color="000000"/>
                                  </w:tcBorders>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C33A5">
                                    <w:rPr>
                                      <w:rFonts w:ascii="Book Antiqua" w:hAnsi="Book Antiqua" w:cs="Book Antiqua"/>
                                      <w:bCs/>
                                      <w:color w:val="000000"/>
                                      <w:kern w:val="0"/>
                                      <w:sz w:val="14"/>
                                      <w:szCs w:val="14"/>
                                      <w:lang w:val="zh-CN"/>
                                    </w:rPr>
                                    <w:t>-0.07</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60" w:type="dxa"/>
                                  <w:tcBorders>
                                    <w:top w:val="single" w:sz="6" w:space="0" w:color="000000"/>
                                  </w:tcBorders>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C33A5">
                                    <w:rPr>
                                      <w:rFonts w:ascii="Book Antiqua" w:hAnsi="Book Antiqua" w:cs="Book Antiqua"/>
                                      <w:bCs/>
                                      <w:color w:val="000000"/>
                                      <w:kern w:val="0"/>
                                      <w:sz w:val="14"/>
                                      <w:szCs w:val="14"/>
                                      <w:lang w:val="zh-CN"/>
                                    </w:rPr>
                                    <w:t>-0.13, -0.01</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60" w:type="dxa"/>
                                  <w:tcBorders>
                                    <w:top w:val="single" w:sz="6" w:space="0" w:color="000000"/>
                                  </w:tcBorders>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C33A5">
                                    <w:rPr>
                                      <w:rFonts w:ascii="Book Antiqua" w:hAnsi="Book Antiqua" w:cs="Book Antiqua"/>
                                      <w:bCs/>
                                      <w:color w:val="000000"/>
                                      <w:kern w:val="0"/>
                                      <w:sz w:val="14"/>
                                      <w:szCs w:val="14"/>
                                      <w:lang w:val="zh-CN"/>
                                    </w:rPr>
                                    <w:t>0.03</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60" w:type="dxa"/>
                                  <w:tcBorders>
                                    <w:top w:val="single" w:sz="6" w:space="0" w:color="000000"/>
                                  </w:tcBorders>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C33A5">
                                    <w:rPr>
                                      <w:rFonts w:ascii="Book Antiqua" w:hAnsi="Book Antiqua" w:cs="Book Antiqua"/>
                                      <w:bCs/>
                                      <w:color w:val="000000"/>
                                      <w:kern w:val="0"/>
                                      <w:sz w:val="14"/>
                                      <w:szCs w:val="14"/>
                                      <w:lang w:val="zh-CN"/>
                                    </w:rPr>
                                    <w:t>-0.05</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60" w:type="dxa"/>
                                  <w:tcBorders>
                                    <w:top w:val="single" w:sz="6" w:space="0" w:color="000000"/>
                                  </w:tcBorders>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C33A5">
                                    <w:rPr>
                                      <w:rFonts w:ascii="Book Antiqua" w:hAnsi="Book Antiqua" w:cs="Book Antiqua"/>
                                      <w:bCs/>
                                      <w:color w:val="000000"/>
                                      <w:kern w:val="0"/>
                                      <w:sz w:val="14"/>
                                      <w:szCs w:val="14"/>
                                      <w:lang w:val="zh-CN"/>
                                    </w:rPr>
                                    <w:t>-0.10, 0.00</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59" w:type="dxa"/>
                                  <w:tcBorders>
                                    <w:top w:val="single" w:sz="6" w:space="0" w:color="000000"/>
                                  </w:tcBorders>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C33A5">
                                    <w:rPr>
                                      <w:rFonts w:ascii="Book Antiqua" w:hAnsi="Book Antiqua" w:cs="Book Antiqua"/>
                                      <w:bCs/>
                                      <w:color w:val="000000"/>
                                      <w:kern w:val="0"/>
                                      <w:sz w:val="14"/>
                                      <w:szCs w:val="14"/>
                                      <w:lang w:val="zh-CN"/>
                                    </w:rPr>
                                    <w:t>0.04</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B50B8C" w:rsidRPr="002C33A5">
                              <w:tblPrEx>
                                <w:tblCellMar>
                                  <w:top w:w="0" w:type="dxa"/>
                                  <w:left w:w="0" w:type="dxa"/>
                                  <w:bottom w:w="0" w:type="dxa"/>
                                  <w:right w:w="0" w:type="dxa"/>
                                </w:tblCellMar>
                              </w:tblPrEx>
                              <w:trPr>
                                <w:trHeight w:val="60"/>
                              </w:trPr>
                              <w:tc>
                                <w:tcPr>
                                  <w:tcW w:w="1983"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2C33A5">
                                    <w:rPr>
                                      <w:rFonts w:ascii="Book Antiqua" w:hAnsi="Book Antiqua" w:cs="Book Antiqua"/>
                                      <w:bCs/>
                                      <w:color w:val="000000"/>
                                      <w:kern w:val="0"/>
                                      <w:sz w:val="14"/>
                                      <w:szCs w:val="14"/>
                                      <w:lang w:val="zh-CN"/>
                                    </w:rPr>
                                    <w:t>Sex (ref. male)</w:t>
                                  </w:r>
                                </w:p>
                                <w:p w:rsidR="00B50B8C" w:rsidRPr="002C33A5" w:rsidRDefault="00B50B8C" w:rsidP="002C33A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1260"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C33A5">
                                    <w:rPr>
                                      <w:rFonts w:ascii="Book Antiqua" w:hAnsi="Book Antiqua" w:cs="Book Antiqua"/>
                                      <w:bCs/>
                                      <w:color w:val="000000"/>
                                      <w:kern w:val="0"/>
                                      <w:sz w:val="14"/>
                                      <w:szCs w:val="14"/>
                                      <w:lang w:val="zh-CN"/>
                                    </w:rPr>
                                    <w:t>2.30</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60"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C33A5">
                                    <w:rPr>
                                      <w:rFonts w:ascii="Book Antiqua" w:hAnsi="Book Antiqua" w:cs="Book Antiqua"/>
                                      <w:bCs/>
                                      <w:color w:val="000000"/>
                                      <w:kern w:val="0"/>
                                      <w:sz w:val="14"/>
                                      <w:szCs w:val="14"/>
                                      <w:lang w:val="zh-CN"/>
                                    </w:rPr>
                                    <w:t>0.80, 3.80</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60"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C33A5">
                                    <w:rPr>
                                      <w:rFonts w:ascii="Book Antiqua" w:hAnsi="Book Antiqua" w:cs="Book Antiqua"/>
                                      <w:bCs/>
                                      <w:color w:val="000000"/>
                                      <w:kern w:val="0"/>
                                      <w:sz w:val="14"/>
                                      <w:szCs w:val="14"/>
                                      <w:lang w:val="zh-CN"/>
                                    </w:rPr>
                                    <w:t>&lt; 0.01</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60"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C33A5">
                                    <w:rPr>
                                      <w:rFonts w:ascii="Book Antiqua" w:hAnsi="Book Antiqua" w:cs="Book Antiqua"/>
                                      <w:bCs/>
                                      <w:color w:val="000000"/>
                                      <w:kern w:val="0"/>
                                      <w:sz w:val="14"/>
                                      <w:szCs w:val="14"/>
                                      <w:lang w:val="zh-CN"/>
                                    </w:rPr>
                                    <w:t>1.29</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60"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C33A5">
                                    <w:rPr>
                                      <w:rFonts w:ascii="Book Antiqua" w:hAnsi="Book Antiqua" w:cs="Book Antiqua"/>
                                      <w:bCs/>
                                      <w:color w:val="000000"/>
                                      <w:kern w:val="0"/>
                                      <w:sz w:val="14"/>
                                      <w:szCs w:val="14"/>
                                      <w:lang w:val="zh-CN"/>
                                    </w:rPr>
                                    <w:t>0.01, 2.57</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59"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C33A5">
                                    <w:rPr>
                                      <w:rFonts w:ascii="Book Antiqua" w:hAnsi="Book Antiqua" w:cs="Book Antiqua"/>
                                      <w:bCs/>
                                      <w:color w:val="000000"/>
                                      <w:kern w:val="0"/>
                                      <w:sz w:val="14"/>
                                      <w:szCs w:val="14"/>
                                      <w:lang w:val="zh-CN"/>
                                    </w:rPr>
                                    <w:t>0.05</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B50B8C" w:rsidRPr="002C33A5">
                              <w:tblPrEx>
                                <w:tblCellMar>
                                  <w:top w:w="0" w:type="dxa"/>
                                  <w:left w:w="0" w:type="dxa"/>
                                  <w:bottom w:w="0" w:type="dxa"/>
                                  <w:right w:w="0" w:type="dxa"/>
                                </w:tblCellMar>
                              </w:tblPrEx>
                              <w:trPr>
                                <w:trHeight w:val="60"/>
                              </w:trPr>
                              <w:tc>
                                <w:tcPr>
                                  <w:tcW w:w="1983"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2C33A5">
                                    <w:rPr>
                                      <w:rFonts w:ascii="Book Antiqua" w:hAnsi="Book Antiqua" w:cs="Book Antiqua"/>
                                      <w:bCs/>
                                      <w:color w:val="000000"/>
                                      <w:kern w:val="0"/>
                                      <w:sz w:val="14"/>
                                      <w:szCs w:val="14"/>
                                      <w:lang w:val="zh-CN"/>
                                    </w:rPr>
                                    <w:t>25-OH-D &lt; 50 nmol/L</w:t>
                                  </w:r>
                                </w:p>
                                <w:p w:rsidR="00B50B8C" w:rsidRPr="002C33A5" w:rsidRDefault="00B50B8C" w:rsidP="002C33A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1260"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C33A5">
                                    <w:rPr>
                                      <w:rFonts w:ascii="Book Antiqua" w:hAnsi="Book Antiqua" w:cs="Book Antiqua"/>
                                      <w:bCs/>
                                      <w:color w:val="000000"/>
                                      <w:kern w:val="0"/>
                                      <w:sz w:val="14"/>
                                      <w:szCs w:val="14"/>
                                      <w:lang w:val="zh-CN"/>
                                    </w:rPr>
                                    <w:t>Ref.</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60" w:type="dxa"/>
                                  <w:tcMar>
                                    <w:top w:w="28" w:type="dxa"/>
                                    <w:left w:w="28" w:type="dxa"/>
                                    <w:bottom w:w="28" w:type="dxa"/>
                                    <w:right w:w="28" w:type="dxa"/>
                                  </w:tcMar>
                                </w:tcPr>
                                <w:p w:rsidR="00B50B8C" w:rsidRPr="002C33A5" w:rsidRDefault="00B50B8C" w:rsidP="002C33A5">
                                  <w:pPr>
                                    <w:autoSpaceDE w:val="0"/>
                                    <w:autoSpaceDN w:val="0"/>
                                    <w:adjustRightInd w:val="0"/>
                                    <w:jc w:val="left"/>
                                    <w:rPr>
                                      <w:rFonts w:ascii="Albertus Bold Italic" w:hAnsi="Albertus Bold Italic"/>
                                      <w:kern w:val="0"/>
                                      <w:sz w:val="24"/>
                                    </w:rPr>
                                  </w:pPr>
                                </w:p>
                              </w:tc>
                              <w:tc>
                                <w:tcPr>
                                  <w:tcW w:w="1260" w:type="dxa"/>
                                  <w:tcMar>
                                    <w:top w:w="28" w:type="dxa"/>
                                    <w:left w:w="28" w:type="dxa"/>
                                    <w:bottom w:w="28" w:type="dxa"/>
                                    <w:right w:w="28" w:type="dxa"/>
                                  </w:tcMar>
                                </w:tcPr>
                                <w:p w:rsidR="00B50B8C" w:rsidRPr="002C33A5" w:rsidRDefault="00B50B8C" w:rsidP="002C33A5">
                                  <w:pPr>
                                    <w:autoSpaceDE w:val="0"/>
                                    <w:autoSpaceDN w:val="0"/>
                                    <w:adjustRightInd w:val="0"/>
                                    <w:jc w:val="left"/>
                                    <w:rPr>
                                      <w:rFonts w:ascii="Albertus Bold Italic" w:hAnsi="Albertus Bold Italic"/>
                                      <w:kern w:val="0"/>
                                      <w:sz w:val="24"/>
                                    </w:rPr>
                                  </w:pPr>
                                </w:p>
                              </w:tc>
                              <w:tc>
                                <w:tcPr>
                                  <w:tcW w:w="1260" w:type="dxa"/>
                                  <w:tcMar>
                                    <w:top w:w="28" w:type="dxa"/>
                                    <w:left w:w="28" w:type="dxa"/>
                                    <w:bottom w:w="28" w:type="dxa"/>
                                    <w:right w:w="28" w:type="dxa"/>
                                  </w:tcMar>
                                </w:tcPr>
                                <w:p w:rsidR="00B50B8C" w:rsidRPr="002C33A5" w:rsidRDefault="00B50B8C" w:rsidP="002C33A5">
                                  <w:pPr>
                                    <w:autoSpaceDE w:val="0"/>
                                    <w:autoSpaceDN w:val="0"/>
                                    <w:adjustRightInd w:val="0"/>
                                    <w:jc w:val="left"/>
                                    <w:rPr>
                                      <w:rFonts w:ascii="Albertus Bold Italic" w:hAnsi="Albertus Bold Italic"/>
                                      <w:kern w:val="0"/>
                                      <w:sz w:val="24"/>
                                    </w:rPr>
                                  </w:pPr>
                                </w:p>
                              </w:tc>
                              <w:tc>
                                <w:tcPr>
                                  <w:tcW w:w="1260" w:type="dxa"/>
                                  <w:tcMar>
                                    <w:top w:w="28" w:type="dxa"/>
                                    <w:left w:w="28" w:type="dxa"/>
                                    <w:bottom w:w="28" w:type="dxa"/>
                                    <w:right w:w="28" w:type="dxa"/>
                                  </w:tcMar>
                                </w:tcPr>
                                <w:p w:rsidR="00B50B8C" w:rsidRPr="002C33A5" w:rsidRDefault="00B50B8C" w:rsidP="002C33A5">
                                  <w:pPr>
                                    <w:autoSpaceDE w:val="0"/>
                                    <w:autoSpaceDN w:val="0"/>
                                    <w:adjustRightInd w:val="0"/>
                                    <w:jc w:val="left"/>
                                    <w:rPr>
                                      <w:rFonts w:ascii="Albertus Bold Italic" w:hAnsi="Albertus Bold Italic"/>
                                      <w:kern w:val="0"/>
                                      <w:sz w:val="24"/>
                                    </w:rPr>
                                  </w:pPr>
                                </w:p>
                              </w:tc>
                              <w:tc>
                                <w:tcPr>
                                  <w:tcW w:w="1259" w:type="dxa"/>
                                  <w:tcMar>
                                    <w:top w:w="28" w:type="dxa"/>
                                    <w:left w:w="28" w:type="dxa"/>
                                    <w:bottom w:w="28" w:type="dxa"/>
                                    <w:right w:w="28" w:type="dxa"/>
                                  </w:tcMar>
                                </w:tcPr>
                                <w:p w:rsidR="00B50B8C" w:rsidRPr="002C33A5" w:rsidRDefault="00B50B8C" w:rsidP="002C33A5">
                                  <w:pPr>
                                    <w:autoSpaceDE w:val="0"/>
                                    <w:autoSpaceDN w:val="0"/>
                                    <w:adjustRightInd w:val="0"/>
                                    <w:jc w:val="left"/>
                                    <w:rPr>
                                      <w:rFonts w:ascii="Albertus Bold Italic" w:hAnsi="Albertus Bold Italic"/>
                                      <w:kern w:val="0"/>
                                      <w:sz w:val="24"/>
                                    </w:rPr>
                                  </w:pPr>
                                </w:p>
                              </w:tc>
                            </w:tr>
                            <w:tr w:rsidR="00B50B8C" w:rsidRPr="002C33A5">
                              <w:tblPrEx>
                                <w:tblCellMar>
                                  <w:top w:w="0" w:type="dxa"/>
                                  <w:left w:w="0" w:type="dxa"/>
                                  <w:bottom w:w="0" w:type="dxa"/>
                                  <w:right w:w="0" w:type="dxa"/>
                                </w:tblCellMar>
                              </w:tblPrEx>
                              <w:trPr>
                                <w:trHeight w:val="60"/>
                              </w:trPr>
                              <w:tc>
                                <w:tcPr>
                                  <w:tcW w:w="1983"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2C33A5">
                                    <w:rPr>
                                      <w:rFonts w:ascii="Book Antiqua" w:hAnsi="Book Antiqua" w:cs="Book Antiqua"/>
                                      <w:bCs/>
                                      <w:color w:val="000000"/>
                                      <w:kern w:val="0"/>
                                      <w:sz w:val="14"/>
                                      <w:szCs w:val="14"/>
                                      <w:lang w:val="zh-CN"/>
                                    </w:rPr>
                                    <w:t>25-OH-D 50-75</w:t>
                                  </w:r>
                                </w:p>
                                <w:p w:rsidR="00B50B8C" w:rsidRPr="002C33A5" w:rsidRDefault="00B50B8C" w:rsidP="002C33A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1260"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C33A5">
                                    <w:rPr>
                                      <w:rFonts w:ascii="Book Antiqua" w:hAnsi="Book Antiqua" w:cs="Book Antiqua"/>
                                      <w:bCs/>
                                      <w:color w:val="000000"/>
                                      <w:kern w:val="0"/>
                                      <w:sz w:val="14"/>
                                      <w:szCs w:val="14"/>
                                      <w:lang w:val="zh-CN"/>
                                    </w:rPr>
                                    <w:t>-0.27</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60"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C33A5">
                                    <w:rPr>
                                      <w:rFonts w:ascii="Book Antiqua" w:hAnsi="Book Antiqua" w:cs="Book Antiqua"/>
                                      <w:bCs/>
                                      <w:color w:val="000000"/>
                                      <w:kern w:val="0"/>
                                      <w:sz w:val="14"/>
                                      <w:szCs w:val="14"/>
                                      <w:lang w:val="zh-CN"/>
                                    </w:rPr>
                                    <w:t>-1.92, 1.39</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60"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C33A5">
                                    <w:rPr>
                                      <w:rFonts w:ascii="Book Antiqua" w:hAnsi="Book Antiqua" w:cs="Book Antiqua"/>
                                      <w:bCs/>
                                      <w:color w:val="000000"/>
                                      <w:kern w:val="0"/>
                                      <w:sz w:val="14"/>
                                      <w:szCs w:val="14"/>
                                      <w:lang w:val="zh-CN"/>
                                    </w:rPr>
                                    <w:t>0.75</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60" w:type="dxa"/>
                                  <w:tcMar>
                                    <w:top w:w="28" w:type="dxa"/>
                                    <w:left w:w="28" w:type="dxa"/>
                                    <w:bottom w:w="28" w:type="dxa"/>
                                    <w:right w:w="28" w:type="dxa"/>
                                  </w:tcMar>
                                </w:tcPr>
                                <w:p w:rsidR="00B50B8C" w:rsidRPr="002C33A5" w:rsidRDefault="00B50B8C" w:rsidP="002C33A5">
                                  <w:pPr>
                                    <w:autoSpaceDE w:val="0"/>
                                    <w:autoSpaceDN w:val="0"/>
                                    <w:adjustRightInd w:val="0"/>
                                    <w:jc w:val="left"/>
                                    <w:rPr>
                                      <w:rFonts w:ascii="Albertus Bold Italic" w:hAnsi="Albertus Bold Italic"/>
                                      <w:kern w:val="0"/>
                                      <w:sz w:val="24"/>
                                    </w:rPr>
                                  </w:pPr>
                                </w:p>
                              </w:tc>
                              <w:tc>
                                <w:tcPr>
                                  <w:tcW w:w="1260" w:type="dxa"/>
                                  <w:tcMar>
                                    <w:top w:w="28" w:type="dxa"/>
                                    <w:left w:w="28" w:type="dxa"/>
                                    <w:bottom w:w="28" w:type="dxa"/>
                                    <w:right w:w="28" w:type="dxa"/>
                                  </w:tcMar>
                                </w:tcPr>
                                <w:p w:rsidR="00B50B8C" w:rsidRPr="002C33A5" w:rsidRDefault="00B50B8C" w:rsidP="002C33A5">
                                  <w:pPr>
                                    <w:autoSpaceDE w:val="0"/>
                                    <w:autoSpaceDN w:val="0"/>
                                    <w:adjustRightInd w:val="0"/>
                                    <w:jc w:val="left"/>
                                    <w:rPr>
                                      <w:rFonts w:ascii="Albertus Bold Italic" w:hAnsi="Albertus Bold Italic"/>
                                      <w:kern w:val="0"/>
                                      <w:sz w:val="24"/>
                                    </w:rPr>
                                  </w:pPr>
                                </w:p>
                              </w:tc>
                              <w:tc>
                                <w:tcPr>
                                  <w:tcW w:w="1259" w:type="dxa"/>
                                  <w:tcMar>
                                    <w:top w:w="28" w:type="dxa"/>
                                    <w:left w:w="28" w:type="dxa"/>
                                    <w:bottom w:w="28" w:type="dxa"/>
                                    <w:right w:w="28" w:type="dxa"/>
                                  </w:tcMar>
                                </w:tcPr>
                                <w:p w:rsidR="00B50B8C" w:rsidRPr="002C33A5" w:rsidRDefault="00B50B8C" w:rsidP="002C33A5">
                                  <w:pPr>
                                    <w:autoSpaceDE w:val="0"/>
                                    <w:autoSpaceDN w:val="0"/>
                                    <w:adjustRightInd w:val="0"/>
                                    <w:jc w:val="left"/>
                                    <w:rPr>
                                      <w:rFonts w:ascii="Albertus Bold Italic" w:hAnsi="Albertus Bold Italic"/>
                                      <w:kern w:val="0"/>
                                      <w:sz w:val="24"/>
                                    </w:rPr>
                                  </w:pPr>
                                </w:p>
                              </w:tc>
                            </w:tr>
                            <w:tr w:rsidR="00B50B8C" w:rsidRPr="002C33A5">
                              <w:tblPrEx>
                                <w:tblCellMar>
                                  <w:top w:w="0" w:type="dxa"/>
                                  <w:left w:w="0" w:type="dxa"/>
                                  <w:bottom w:w="0" w:type="dxa"/>
                                  <w:right w:w="0" w:type="dxa"/>
                                </w:tblCellMar>
                              </w:tblPrEx>
                              <w:trPr>
                                <w:trHeight w:val="60"/>
                              </w:trPr>
                              <w:tc>
                                <w:tcPr>
                                  <w:tcW w:w="1983"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2C33A5">
                                    <w:rPr>
                                      <w:rFonts w:ascii="Book Antiqua" w:hAnsi="Book Antiqua" w:cs="Book Antiqua"/>
                                      <w:bCs/>
                                      <w:color w:val="000000"/>
                                      <w:kern w:val="0"/>
                                      <w:sz w:val="14"/>
                                      <w:szCs w:val="14"/>
                                      <w:lang w:val="zh-CN"/>
                                    </w:rPr>
                                    <w:t>25-OH-D &gt; 75</w:t>
                                  </w:r>
                                </w:p>
                                <w:p w:rsidR="00B50B8C" w:rsidRPr="002C33A5" w:rsidRDefault="00B50B8C" w:rsidP="002C33A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1260"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C33A5">
                                    <w:rPr>
                                      <w:rFonts w:ascii="Book Antiqua" w:hAnsi="Book Antiqua" w:cs="Book Antiqua"/>
                                      <w:bCs/>
                                      <w:color w:val="000000"/>
                                      <w:kern w:val="0"/>
                                      <w:sz w:val="14"/>
                                      <w:szCs w:val="14"/>
                                      <w:lang w:val="zh-CN"/>
                                    </w:rPr>
                                    <w:t>-0.93</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60"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C33A5">
                                    <w:rPr>
                                      <w:rFonts w:ascii="Book Antiqua" w:hAnsi="Book Antiqua" w:cs="Book Antiqua"/>
                                      <w:bCs/>
                                      <w:color w:val="000000"/>
                                      <w:kern w:val="0"/>
                                      <w:sz w:val="14"/>
                                      <w:szCs w:val="14"/>
                                      <w:lang w:val="zh-CN"/>
                                    </w:rPr>
                                    <w:t>-3.33, 1.47</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60"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C33A5">
                                    <w:rPr>
                                      <w:rFonts w:ascii="Book Antiqua" w:hAnsi="Book Antiqua" w:cs="Book Antiqua"/>
                                      <w:bCs/>
                                      <w:color w:val="000000"/>
                                      <w:kern w:val="0"/>
                                      <w:sz w:val="14"/>
                                      <w:szCs w:val="14"/>
                                      <w:lang w:val="zh-CN"/>
                                    </w:rPr>
                                    <w:t>0.45</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60" w:type="dxa"/>
                                  <w:tcMar>
                                    <w:top w:w="28" w:type="dxa"/>
                                    <w:left w:w="28" w:type="dxa"/>
                                    <w:bottom w:w="28" w:type="dxa"/>
                                    <w:right w:w="28" w:type="dxa"/>
                                  </w:tcMar>
                                </w:tcPr>
                                <w:p w:rsidR="00B50B8C" w:rsidRPr="002C33A5" w:rsidRDefault="00B50B8C" w:rsidP="002C33A5">
                                  <w:pPr>
                                    <w:autoSpaceDE w:val="0"/>
                                    <w:autoSpaceDN w:val="0"/>
                                    <w:adjustRightInd w:val="0"/>
                                    <w:jc w:val="left"/>
                                    <w:rPr>
                                      <w:rFonts w:ascii="Albertus Bold Italic" w:hAnsi="Albertus Bold Italic"/>
                                      <w:kern w:val="0"/>
                                      <w:sz w:val="24"/>
                                    </w:rPr>
                                  </w:pPr>
                                </w:p>
                              </w:tc>
                              <w:tc>
                                <w:tcPr>
                                  <w:tcW w:w="1260" w:type="dxa"/>
                                  <w:tcMar>
                                    <w:top w:w="28" w:type="dxa"/>
                                    <w:left w:w="28" w:type="dxa"/>
                                    <w:bottom w:w="28" w:type="dxa"/>
                                    <w:right w:w="28" w:type="dxa"/>
                                  </w:tcMar>
                                </w:tcPr>
                                <w:p w:rsidR="00B50B8C" w:rsidRPr="002C33A5" w:rsidRDefault="00B50B8C" w:rsidP="002C33A5">
                                  <w:pPr>
                                    <w:autoSpaceDE w:val="0"/>
                                    <w:autoSpaceDN w:val="0"/>
                                    <w:adjustRightInd w:val="0"/>
                                    <w:jc w:val="left"/>
                                    <w:rPr>
                                      <w:rFonts w:ascii="Albertus Bold Italic" w:hAnsi="Albertus Bold Italic"/>
                                      <w:kern w:val="0"/>
                                      <w:sz w:val="24"/>
                                    </w:rPr>
                                  </w:pPr>
                                </w:p>
                              </w:tc>
                              <w:tc>
                                <w:tcPr>
                                  <w:tcW w:w="1259" w:type="dxa"/>
                                  <w:tcMar>
                                    <w:top w:w="28" w:type="dxa"/>
                                    <w:left w:w="28" w:type="dxa"/>
                                    <w:bottom w:w="28" w:type="dxa"/>
                                    <w:right w:w="28" w:type="dxa"/>
                                  </w:tcMar>
                                </w:tcPr>
                                <w:p w:rsidR="00B50B8C" w:rsidRPr="002C33A5" w:rsidRDefault="00B50B8C" w:rsidP="002C33A5">
                                  <w:pPr>
                                    <w:autoSpaceDE w:val="0"/>
                                    <w:autoSpaceDN w:val="0"/>
                                    <w:adjustRightInd w:val="0"/>
                                    <w:jc w:val="left"/>
                                    <w:rPr>
                                      <w:rFonts w:ascii="Albertus Bold Italic" w:hAnsi="Albertus Bold Italic"/>
                                      <w:kern w:val="0"/>
                                      <w:sz w:val="24"/>
                                    </w:rPr>
                                  </w:pPr>
                                </w:p>
                              </w:tc>
                            </w:tr>
                            <w:tr w:rsidR="00B50B8C" w:rsidRPr="002C33A5">
                              <w:tblPrEx>
                                <w:tblCellMar>
                                  <w:top w:w="0" w:type="dxa"/>
                                  <w:left w:w="0" w:type="dxa"/>
                                  <w:bottom w:w="0" w:type="dxa"/>
                                  <w:right w:w="0" w:type="dxa"/>
                                </w:tblCellMar>
                              </w:tblPrEx>
                              <w:trPr>
                                <w:trHeight w:val="60"/>
                              </w:trPr>
                              <w:tc>
                                <w:tcPr>
                                  <w:tcW w:w="1983"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2C33A5">
                                    <w:rPr>
                                      <w:rFonts w:ascii="Book Antiqua" w:hAnsi="Book Antiqua" w:cs="Book Antiqua"/>
                                      <w:bCs/>
                                      <w:color w:val="000000"/>
                                      <w:kern w:val="0"/>
                                      <w:sz w:val="14"/>
                                      <w:szCs w:val="14"/>
                                      <w:lang w:val="zh-CN"/>
                                    </w:rPr>
                                    <w:t>SCCAI ≥ 5</w:t>
                                  </w:r>
                                </w:p>
                                <w:p w:rsidR="00B50B8C" w:rsidRPr="002C33A5" w:rsidRDefault="00B50B8C" w:rsidP="002C33A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1260"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C33A5">
                                    <w:rPr>
                                      <w:rFonts w:ascii="Book Antiqua" w:hAnsi="Book Antiqua" w:cs="Book Antiqua"/>
                                      <w:bCs/>
                                      <w:color w:val="000000"/>
                                      <w:kern w:val="0"/>
                                      <w:sz w:val="14"/>
                                      <w:szCs w:val="14"/>
                                      <w:lang w:val="zh-CN"/>
                                    </w:rPr>
                                    <w:t>5.66</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60"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C33A5">
                                    <w:rPr>
                                      <w:rFonts w:ascii="Book Antiqua" w:hAnsi="Book Antiqua" w:cs="Book Antiqua"/>
                                      <w:bCs/>
                                      <w:color w:val="000000"/>
                                      <w:kern w:val="0"/>
                                      <w:sz w:val="14"/>
                                      <w:szCs w:val="14"/>
                                      <w:lang w:val="zh-CN"/>
                                    </w:rPr>
                                    <w:t>4.20, 7.12</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60"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C33A5">
                                    <w:rPr>
                                      <w:rFonts w:ascii="Book Antiqua" w:hAnsi="Book Antiqua" w:cs="Book Antiqua"/>
                                      <w:bCs/>
                                      <w:color w:val="000000"/>
                                      <w:kern w:val="0"/>
                                      <w:sz w:val="14"/>
                                      <w:szCs w:val="14"/>
                                      <w:lang w:val="zh-CN"/>
                                    </w:rPr>
                                    <w:t>&lt; 0.01</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60"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C33A5">
                                    <w:rPr>
                                      <w:rFonts w:ascii="Book Antiqua" w:hAnsi="Book Antiqua" w:cs="Book Antiqua"/>
                                      <w:bCs/>
                                      <w:color w:val="000000"/>
                                      <w:kern w:val="0"/>
                                      <w:sz w:val="14"/>
                                      <w:szCs w:val="14"/>
                                      <w:lang w:val="zh-CN"/>
                                    </w:rPr>
                                    <w:t>4.25</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60"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C33A5">
                                    <w:rPr>
                                      <w:rFonts w:ascii="Book Antiqua" w:hAnsi="Book Antiqua" w:cs="Book Antiqua"/>
                                      <w:bCs/>
                                      <w:color w:val="000000"/>
                                      <w:kern w:val="0"/>
                                      <w:sz w:val="14"/>
                                      <w:szCs w:val="14"/>
                                      <w:lang w:val="zh-CN"/>
                                    </w:rPr>
                                    <w:t>2.75, 5.75</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59"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C33A5">
                                    <w:rPr>
                                      <w:rFonts w:ascii="Book Antiqua" w:hAnsi="Book Antiqua" w:cs="Book Antiqua"/>
                                      <w:bCs/>
                                      <w:color w:val="000000"/>
                                      <w:kern w:val="0"/>
                                      <w:sz w:val="14"/>
                                      <w:szCs w:val="14"/>
                                      <w:lang w:val="zh-CN"/>
                                    </w:rPr>
                                    <w:t>&lt; 0.01</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B50B8C" w:rsidRPr="002C33A5">
                              <w:tblPrEx>
                                <w:tblCellMar>
                                  <w:top w:w="0" w:type="dxa"/>
                                  <w:left w:w="0" w:type="dxa"/>
                                  <w:bottom w:w="0" w:type="dxa"/>
                                  <w:right w:w="0" w:type="dxa"/>
                                </w:tblCellMar>
                              </w:tblPrEx>
                              <w:trPr>
                                <w:trHeight w:val="60"/>
                              </w:trPr>
                              <w:tc>
                                <w:tcPr>
                                  <w:tcW w:w="1983"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2C33A5">
                                    <w:rPr>
                                      <w:rFonts w:ascii="Book Antiqua" w:hAnsi="Book Antiqua" w:cs="Book Antiqua"/>
                                      <w:bCs/>
                                      <w:color w:val="000000"/>
                                      <w:kern w:val="0"/>
                                      <w:sz w:val="14"/>
                                      <w:szCs w:val="14"/>
                                      <w:lang w:val="zh-CN"/>
                                    </w:rPr>
                                    <w:t xml:space="preserve">CRP ≥ 5 mg/L </w:t>
                                  </w:r>
                                </w:p>
                                <w:p w:rsidR="00B50B8C" w:rsidRPr="002C33A5" w:rsidRDefault="00B50B8C" w:rsidP="002C33A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1260"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C33A5">
                                    <w:rPr>
                                      <w:rFonts w:ascii="Book Antiqua" w:hAnsi="Book Antiqua" w:cs="Book Antiqua"/>
                                      <w:bCs/>
                                      <w:color w:val="000000"/>
                                      <w:kern w:val="0"/>
                                      <w:sz w:val="14"/>
                                      <w:szCs w:val="14"/>
                                      <w:lang w:val="zh-CN"/>
                                    </w:rPr>
                                    <w:t>0.35</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60"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C33A5">
                                    <w:rPr>
                                      <w:rFonts w:ascii="Book Antiqua" w:hAnsi="Book Antiqua" w:cs="Book Antiqua"/>
                                      <w:bCs/>
                                      <w:color w:val="000000"/>
                                      <w:kern w:val="0"/>
                                      <w:sz w:val="14"/>
                                      <w:szCs w:val="14"/>
                                      <w:lang w:val="zh-CN"/>
                                    </w:rPr>
                                    <w:t>-1.37, 2.07</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60"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C33A5">
                                    <w:rPr>
                                      <w:rFonts w:ascii="Book Antiqua" w:hAnsi="Book Antiqua" w:cs="Book Antiqua"/>
                                      <w:bCs/>
                                      <w:color w:val="000000"/>
                                      <w:kern w:val="0"/>
                                      <w:sz w:val="14"/>
                                      <w:szCs w:val="14"/>
                                      <w:lang w:val="zh-CN"/>
                                    </w:rPr>
                                    <w:t>0.69</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60" w:type="dxa"/>
                                  <w:tcMar>
                                    <w:top w:w="28" w:type="dxa"/>
                                    <w:left w:w="28" w:type="dxa"/>
                                    <w:bottom w:w="28" w:type="dxa"/>
                                    <w:right w:w="28" w:type="dxa"/>
                                  </w:tcMar>
                                </w:tcPr>
                                <w:p w:rsidR="00B50B8C" w:rsidRPr="002C33A5" w:rsidRDefault="00B50B8C" w:rsidP="002C33A5">
                                  <w:pPr>
                                    <w:autoSpaceDE w:val="0"/>
                                    <w:autoSpaceDN w:val="0"/>
                                    <w:adjustRightInd w:val="0"/>
                                    <w:jc w:val="left"/>
                                    <w:rPr>
                                      <w:rFonts w:ascii="Albertus Bold Italic" w:hAnsi="Albertus Bold Italic"/>
                                      <w:kern w:val="0"/>
                                      <w:sz w:val="24"/>
                                    </w:rPr>
                                  </w:pPr>
                                </w:p>
                              </w:tc>
                              <w:tc>
                                <w:tcPr>
                                  <w:tcW w:w="1260" w:type="dxa"/>
                                  <w:tcMar>
                                    <w:top w:w="28" w:type="dxa"/>
                                    <w:left w:w="28" w:type="dxa"/>
                                    <w:bottom w:w="28" w:type="dxa"/>
                                    <w:right w:w="28" w:type="dxa"/>
                                  </w:tcMar>
                                </w:tcPr>
                                <w:p w:rsidR="00B50B8C" w:rsidRPr="002C33A5" w:rsidRDefault="00B50B8C" w:rsidP="002C33A5">
                                  <w:pPr>
                                    <w:autoSpaceDE w:val="0"/>
                                    <w:autoSpaceDN w:val="0"/>
                                    <w:adjustRightInd w:val="0"/>
                                    <w:jc w:val="left"/>
                                    <w:rPr>
                                      <w:rFonts w:ascii="Albertus Bold Italic" w:hAnsi="Albertus Bold Italic"/>
                                      <w:kern w:val="0"/>
                                      <w:sz w:val="24"/>
                                    </w:rPr>
                                  </w:pPr>
                                </w:p>
                              </w:tc>
                              <w:tc>
                                <w:tcPr>
                                  <w:tcW w:w="1259" w:type="dxa"/>
                                  <w:tcMar>
                                    <w:top w:w="28" w:type="dxa"/>
                                    <w:left w:w="28" w:type="dxa"/>
                                    <w:bottom w:w="28" w:type="dxa"/>
                                    <w:right w:w="28" w:type="dxa"/>
                                  </w:tcMar>
                                </w:tcPr>
                                <w:p w:rsidR="00B50B8C" w:rsidRPr="002C33A5" w:rsidRDefault="00B50B8C" w:rsidP="002C33A5">
                                  <w:pPr>
                                    <w:autoSpaceDE w:val="0"/>
                                    <w:autoSpaceDN w:val="0"/>
                                    <w:adjustRightInd w:val="0"/>
                                    <w:jc w:val="left"/>
                                    <w:rPr>
                                      <w:rFonts w:ascii="Albertus Bold Italic" w:hAnsi="Albertus Bold Italic"/>
                                      <w:kern w:val="0"/>
                                      <w:sz w:val="24"/>
                                    </w:rPr>
                                  </w:pPr>
                                </w:p>
                              </w:tc>
                            </w:tr>
                            <w:tr w:rsidR="00B50B8C" w:rsidRPr="002C33A5">
                              <w:tblPrEx>
                                <w:tblCellMar>
                                  <w:top w:w="0" w:type="dxa"/>
                                  <w:left w:w="0" w:type="dxa"/>
                                  <w:bottom w:w="0" w:type="dxa"/>
                                  <w:right w:w="0" w:type="dxa"/>
                                </w:tblCellMar>
                              </w:tblPrEx>
                              <w:trPr>
                                <w:trHeight w:val="60"/>
                              </w:trPr>
                              <w:tc>
                                <w:tcPr>
                                  <w:tcW w:w="1983"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textAlignment w:val="center"/>
                                    <w:rPr>
                                      <w:rFonts w:ascii="Book Antiqua" w:hAnsi="Book Antiqua" w:cs="Book Antiqua"/>
                                      <w:bCs/>
                                      <w:color w:val="000000"/>
                                      <w:kern w:val="0"/>
                                      <w:sz w:val="14"/>
                                      <w:szCs w:val="14"/>
                                    </w:rPr>
                                  </w:pPr>
                                  <w:proofErr w:type="spellStart"/>
                                  <w:r w:rsidRPr="002C33A5">
                                    <w:rPr>
                                      <w:rFonts w:ascii="Book Antiqua" w:hAnsi="Book Antiqua" w:cs="Book Antiqua"/>
                                      <w:bCs/>
                                      <w:color w:val="000000"/>
                                      <w:kern w:val="0"/>
                                      <w:sz w:val="14"/>
                                      <w:szCs w:val="14"/>
                                    </w:rPr>
                                    <w:t>Calprotectin</w:t>
                                  </w:r>
                                  <w:proofErr w:type="spellEnd"/>
                                  <w:r w:rsidRPr="002C33A5">
                                    <w:rPr>
                                      <w:rFonts w:ascii="Book Antiqua" w:hAnsi="Book Antiqua" w:cs="Book Antiqua"/>
                                      <w:bCs/>
                                      <w:color w:val="000000"/>
                                      <w:kern w:val="0"/>
                                      <w:sz w:val="14"/>
                                      <w:szCs w:val="14"/>
                                    </w:rPr>
                                    <w:t xml:space="preserve"> ≥ 100 mg/kg </w:t>
                                  </w:r>
                                </w:p>
                                <w:p w:rsidR="00B50B8C" w:rsidRPr="002C33A5" w:rsidRDefault="00B50B8C" w:rsidP="002C33A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1260"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2C33A5">
                                    <w:rPr>
                                      <w:rFonts w:ascii="Book Antiqua" w:hAnsi="Book Antiqua" w:cs="Book Antiqua"/>
                                      <w:bCs/>
                                      <w:color w:val="000000"/>
                                      <w:kern w:val="0"/>
                                      <w:sz w:val="14"/>
                                      <w:szCs w:val="14"/>
                                    </w:rPr>
                                    <w:t>0.61</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60"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2C33A5">
                                    <w:rPr>
                                      <w:rFonts w:ascii="Book Antiqua" w:hAnsi="Book Antiqua" w:cs="Book Antiqua"/>
                                      <w:bCs/>
                                      <w:color w:val="000000"/>
                                      <w:kern w:val="0"/>
                                      <w:sz w:val="14"/>
                                      <w:szCs w:val="14"/>
                                    </w:rPr>
                                    <w:t>-1.18, 2.40</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60"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2C33A5">
                                    <w:rPr>
                                      <w:rFonts w:ascii="Book Antiqua" w:hAnsi="Book Antiqua" w:cs="Book Antiqua"/>
                                      <w:bCs/>
                                      <w:color w:val="000000"/>
                                      <w:kern w:val="0"/>
                                      <w:sz w:val="14"/>
                                      <w:szCs w:val="14"/>
                                    </w:rPr>
                                    <w:t>0.50</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60" w:type="dxa"/>
                                  <w:tcMar>
                                    <w:top w:w="28" w:type="dxa"/>
                                    <w:left w:w="28" w:type="dxa"/>
                                    <w:bottom w:w="28" w:type="dxa"/>
                                    <w:right w:w="28" w:type="dxa"/>
                                  </w:tcMar>
                                </w:tcPr>
                                <w:p w:rsidR="00B50B8C" w:rsidRPr="002C33A5" w:rsidRDefault="00B50B8C" w:rsidP="002C33A5">
                                  <w:pPr>
                                    <w:autoSpaceDE w:val="0"/>
                                    <w:autoSpaceDN w:val="0"/>
                                    <w:adjustRightInd w:val="0"/>
                                    <w:jc w:val="left"/>
                                    <w:rPr>
                                      <w:rFonts w:ascii="Albertus Bold Italic" w:hAnsi="Albertus Bold Italic"/>
                                      <w:kern w:val="0"/>
                                      <w:sz w:val="24"/>
                                    </w:rPr>
                                  </w:pPr>
                                </w:p>
                              </w:tc>
                              <w:tc>
                                <w:tcPr>
                                  <w:tcW w:w="1260" w:type="dxa"/>
                                  <w:tcMar>
                                    <w:top w:w="28" w:type="dxa"/>
                                    <w:left w:w="28" w:type="dxa"/>
                                    <w:bottom w:w="28" w:type="dxa"/>
                                    <w:right w:w="28" w:type="dxa"/>
                                  </w:tcMar>
                                </w:tcPr>
                                <w:p w:rsidR="00B50B8C" w:rsidRPr="002C33A5" w:rsidRDefault="00B50B8C" w:rsidP="002C33A5">
                                  <w:pPr>
                                    <w:autoSpaceDE w:val="0"/>
                                    <w:autoSpaceDN w:val="0"/>
                                    <w:adjustRightInd w:val="0"/>
                                    <w:jc w:val="left"/>
                                    <w:rPr>
                                      <w:rFonts w:ascii="Albertus Bold Italic" w:hAnsi="Albertus Bold Italic"/>
                                      <w:kern w:val="0"/>
                                      <w:sz w:val="24"/>
                                    </w:rPr>
                                  </w:pPr>
                                </w:p>
                              </w:tc>
                              <w:tc>
                                <w:tcPr>
                                  <w:tcW w:w="1259" w:type="dxa"/>
                                  <w:tcMar>
                                    <w:top w:w="28" w:type="dxa"/>
                                    <w:left w:w="28" w:type="dxa"/>
                                    <w:bottom w:w="28" w:type="dxa"/>
                                    <w:right w:w="28" w:type="dxa"/>
                                  </w:tcMar>
                                </w:tcPr>
                                <w:p w:rsidR="00B50B8C" w:rsidRPr="002C33A5" w:rsidRDefault="00B50B8C" w:rsidP="002C33A5">
                                  <w:pPr>
                                    <w:autoSpaceDE w:val="0"/>
                                    <w:autoSpaceDN w:val="0"/>
                                    <w:adjustRightInd w:val="0"/>
                                    <w:jc w:val="left"/>
                                    <w:rPr>
                                      <w:rFonts w:ascii="Albertus Bold Italic" w:hAnsi="Albertus Bold Italic"/>
                                      <w:kern w:val="0"/>
                                      <w:sz w:val="24"/>
                                    </w:rPr>
                                  </w:pPr>
                                </w:p>
                              </w:tc>
                            </w:tr>
                            <w:tr w:rsidR="00B50B8C" w:rsidRPr="002C33A5">
                              <w:tblPrEx>
                                <w:tblCellMar>
                                  <w:top w:w="0" w:type="dxa"/>
                                  <w:left w:w="0" w:type="dxa"/>
                                  <w:bottom w:w="0" w:type="dxa"/>
                                  <w:right w:w="0" w:type="dxa"/>
                                </w:tblCellMar>
                              </w:tblPrEx>
                              <w:trPr>
                                <w:trHeight w:val="60"/>
                              </w:trPr>
                              <w:tc>
                                <w:tcPr>
                                  <w:tcW w:w="1983"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textAlignment w:val="center"/>
                                    <w:rPr>
                                      <w:rFonts w:ascii="Book Antiqua" w:hAnsi="Book Antiqua" w:cs="Book Antiqua"/>
                                      <w:bCs/>
                                      <w:color w:val="000000"/>
                                      <w:kern w:val="0"/>
                                      <w:sz w:val="14"/>
                                      <w:szCs w:val="14"/>
                                      <w:vertAlign w:val="superscript"/>
                                    </w:rPr>
                                  </w:pPr>
                                  <w:r w:rsidRPr="002C33A5">
                                    <w:rPr>
                                      <w:rFonts w:ascii="Book Antiqua" w:hAnsi="Book Antiqua" w:cs="Book Antiqua"/>
                                      <w:bCs/>
                                      <w:color w:val="000000"/>
                                      <w:kern w:val="0"/>
                                      <w:sz w:val="14"/>
                                      <w:szCs w:val="14"/>
                                    </w:rPr>
                                    <w:t>Depressive symptoms</w:t>
                                  </w:r>
                                  <w:r w:rsidRPr="002C33A5">
                                    <w:rPr>
                                      <w:rFonts w:ascii="Book Antiqua" w:hAnsi="Book Antiqua" w:cs="Book Antiqua"/>
                                      <w:bCs/>
                                      <w:color w:val="000000"/>
                                      <w:kern w:val="0"/>
                                      <w:sz w:val="14"/>
                                      <w:szCs w:val="14"/>
                                      <w:vertAlign w:val="superscript"/>
                                    </w:rPr>
                                    <w:t>1</w:t>
                                  </w:r>
                                </w:p>
                                <w:p w:rsidR="00B50B8C" w:rsidRPr="002C33A5" w:rsidRDefault="00B50B8C" w:rsidP="002C33A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1260"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2C33A5">
                                    <w:rPr>
                                      <w:rFonts w:ascii="Book Antiqua" w:hAnsi="Book Antiqua" w:cs="Book Antiqua"/>
                                      <w:bCs/>
                                      <w:color w:val="000000"/>
                                      <w:kern w:val="0"/>
                                      <w:sz w:val="14"/>
                                      <w:szCs w:val="14"/>
                                    </w:rPr>
                                    <w:t>4.78</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60"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2C33A5">
                                    <w:rPr>
                                      <w:rFonts w:ascii="Book Antiqua" w:hAnsi="Book Antiqua" w:cs="Book Antiqua"/>
                                      <w:bCs/>
                                      <w:color w:val="000000"/>
                                      <w:kern w:val="0"/>
                                      <w:sz w:val="14"/>
                                      <w:szCs w:val="14"/>
                                    </w:rPr>
                                    <w:t>2.68, 6.88</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60"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2C33A5">
                                    <w:rPr>
                                      <w:rFonts w:ascii="Book Antiqua" w:hAnsi="Book Antiqua" w:cs="Book Antiqua"/>
                                      <w:bCs/>
                                      <w:color w:val="000000"/>
                                      <w:kern w:val="0"/>
                                      <w:sz w:val="14"/>
                                      <w:szCs w:val="14"/>
                                    </w:rPr>
                                    <w:t>&lt; 0.01</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60"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2C33A5">
                                    <w:rPr>
                                      <w:rFonts w:ascii="Book Antiqua" w:hAnsi="Book Antiqua" w:cs="Book Antiqua"/>
                                      <w:bCs/>
                                      <w:color w:val="000000"/>
                                      <w:kern w:val="0"/>
                                      <w:sz w:val="14"/>
                                      <w:szCs w:val="14"/>
                                    </w:rPr>
                                    <w:t>2.37</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60"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2C33A5">
                                    <w:rPr>
                                      <w:rFonts w:ascii="Book Antiqua" w:hAnsi="Book Antiqua" w:cs="Book Antiqua"/>
                                      <w:bCs/>
                                      <w:color w:val="000000"/>
                                      <w:kern w:val="0"/>
                                      <w:sz w:val="14"/>
                                      <w:szCs w:val="14"/>
                                    </w:rPr>
                                    <w:t>0.44, 4.30</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59"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2C33A5">
                                    <w:rPr>
                                      <w:rFonts w:ascii="Book Antiqua" w:hAnsi="Book Antiqua" w:cs="Book Antiqua"/>
                                      <w:bCs/>
                                      <w:color w:val="000000"/>
                                      <w:kern w:val="0"/>
                                      <w:sz w:val="14"/>
                                      <w:szCs w:val="14"/>
                                    </w:rPr>
                                    <w:t>0.02</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B50B8C" w:rsidRPr="002C33A5">
                              <w:tblPrEx>
                                <w:tblCellMar>
                                  <w:top w:w="0" w:type="dxa"/>
                                  <w:left w:w="0" w:type="dxa"/>
                                  <w:bottom w:w="0" w:type="dxa"/>
                                  <w:right w:w="0" w:type="dxa"/>
                                </w:tblCellMar>
                              </w:tblPrEx>
                              <w:trPr>
                                <w:trHeight w:val="60"/>
                              </w:trPr>
                              <w:tc>
                                <w:tcPr>
                                  <w:tcW w:w="1983"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textAlignment w:val="center"/>
                                    <w:rPr>
                                      <w:rFonts w:ascii="Book Antiqua" w:hAnsi="Book Antiqua" w:cs="Book Antiqua"/>
                                      <w:bCs/>
                                      <w:color w:val="000000"/>
                                      <w:kern w:val="0"/>
                                      <w:sz w:val="14"/>
                                      <w:szCs w:val="14"/>
                                    </w:rPr>
                                  </w:pPr>
                                  <w:r w:rsidRPr="002C33A5">
                                    <w:rPr>
                                      <w:rFonts w:ascii="Book Antiqua" w:hAnsi="Book Antiqua" w:cs="Book Antiqua"/>
                                      <w:bCs/>
                                      <w:color w:val="000000"/>
                                      <w:kern w:val="0"/>
                                      <w:sz w:val="14"/>
                                      <w:szCs w:val="14"/>
                                    </w:rPr>
                                    <w:t>Sleep disturbance</w:t>
                                  </w:r>
                                </w:p>
                                <w:p w:rsidR="00B50B8C" w:rsidRPr="002C33A5" w:rsidRDefault="00B50B8C" w:rsidP="002C33A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1260"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2C33A5">
                                    <w:rPr>
                                      <w:rFonts w:ascii="Book Antiqua" w:hAnsi="Book Antiqua" w:cs="Book Antiqua"/>
                                      <w:bCs/>
                                      <w:color w:val="000000"/>
                                      <w:kern w:val="0"/>
                                      <w:sz w:val="14"/>
                                      <w:szCs w:val="14"/>
                                    </w:rPr>
                                    <w:t>4.17</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60"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2C33A5">
                                    <w:rPr>
                                      <w:rFonts w:ascii="Book Antiqua" w:hAnsi="Book Antiqua" w:cs="Book Antiqua"/>
                                      <w:bCs/>
                                      <w:color w:val="000000"/>
                                      <w:kern w:val="0"/>
                                      <w:sz w:val="14"/>
                                      <w:szCs w:val="14"/>
                                    </w:rPr>
                                    <w:t>2.50, 5.84</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60"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2C33A5">
                                    <w:rPr>
                                      <w:rFonts w:ascii="Book Antiqua" w:hAnsi="Book Antiqua" w:cs="Book Antiqua"/>
                                      <w:bCs/>
                                      <w:color w:val="000000"/>
                                      <w:kern w:val="0"/>
                                      <w:sz w:val="14"/>
                                      <w:szCs w:val="14"/>
                                    </w:rPr>
                                    <w:t>&lt; 0.01</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60"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2C33A5">
                                    <w:rPr>
                                      <w:rFonts w:ascii="Book Antiqua" w:hAnsi="Book Antiqua" w:cs="Book Antiqua"/>
                                      <w:bCs/>
                                      <w:color w:val="000000"/>
                                      <w:kern w:val="0"/>
                                      <w:sz w:val="14"/>
                                      <w:szCs w:val="14"/>
                                    </w:rPr>
                                    <w:t>2.07</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60"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2C33A5">
                                    <w:rPr>
                                      <w:rFonts w:ascii="Book Antiqua" w:hAnsi="Book Antiqua" w:cs="Book Antiqua"/>
                                      <w:bCs/>
                                      <w:color w:val="000000"/>
                                      <w:kern w:val="0"/>
                                      <w:sz w:val="14"/>
                                      <w:szCs w:val="14"/>
                                    </w:rPr>
                                    <w:t>0.47, 3.67</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59"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2C33A5">
                                    <w:rPr>
                                      <w:rFonts w:ascii="Book Antiqua" w:hAnsi="Book Antiqua" w:cs="Book Antiqua"/>
                                      <w:bCs/>
                                      <w:color w:val="000000"/>
                                      <w:kern w:val="0"/>
                                      <w:sz w:val="14"/>
                                      <w:szCs w:val="14"/>
                                    </w:rPr>
                                    <w:t>0.01</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bl>
                          <w:p w:rsidR="00B50B8C" w:rsidRPr="00884170" w:rsidRDefault="00B50B8C" w:rsidP="00B50B8C">
                            <w:pPr>
                              <w:suppressAutoHyphens/>
                              <w:autoSpaceDE w:val="0"/>
                              <w:autoSpaceDN w:val="0"/>
                              <w:adjustRightInd w:val="0"/>
                              <w:spacing w:line="200" w:lineRule="atLeast"/>
                              <w:textAlignment w:val="center"/>
                              <w:rPr>
                                <w:rFonts w:ascii="Book Antiqua" w:hAnsi="Book Antiqua" w:cs="Book Antiqua"/>
                                <w:bCs/>
                                <w:color w:val="000000"/>
                                <w:kern w:val="0"/>
                                <w:sz w:val="14"/>
                                <w:szCs w:val="14"/>
                                <w:vertAlign w:val="superscript"/>
                              </w:rPr>
                            </w:pPr>
                            <w:r w:rsidRPr="002C33A5">
                              <w:rPr>
                                <w:rFonts w:ascii="Book Antiqua" w:hAnsi="Book Antiqua" w:cs="Book Antiqua"/>
                                <w:bCs/>
                                <w:color w:val="000000"/>
                                <w:kern w:val="0"/>
                                <w:sz w:val="14"/>
                                <w:szCs w:val="14"/>
                                <w:vertAlign w:val="superscript"/>
                              </w:rPr>
                              <w:t>1</w:t>
                            </w:r>
                            <w:r w:rsidRPr="002C33A5">
                              <w:rPr>
                                <w:rFonts w:ascii="Book Antiqua" w:hAnsi="Book Antiqua" w:cs="Book Antiqua"/>
                                <w:bCs/>
                                <w:color w:val="000000"/>
                                <w:kern w:val="0"/>
                                <w:sz w:val="14"/>
                                <w:szCs w:val="14"/>
                              </w:rPr>
                              <w:t xml:space="preserve">HADS: Hospital Anxiety and depression score - depression </w:t>
                            </w:r>
                            <w:proofErr w:type="spellStart"/>
                            <w:r w:rsidRPr="002C33A5">
                              <w:rPr>
                                <w:rFonts w:ascii="Book Antiqua" w:hAnsi="Book Antiqua" w:cs="Book Antiqua"/>
                                <w:bCs/>
                                <w:color w:val="000000"/>
                                <w:kern w:val="0"/>
                                <w:sz w:val="14"/>
                                <w:szCs w:val="14"/>
                              </w:rPr>
                              <w:t>subscore</w:t>
                            </w:r>
                            <w:proofErr w:type="spellEnd"/>
                            <w:r w:rsidRPr="002C33A5">
                              <w:rPr>
                                <w:rFonts w:ascii="Book Antiqua" w:hAnsi="Book Antiqua" w:cs="Book Antiqua"/>
                                <w:bCs/>
                                <w:color w:val="000000"/>
                                <w:kern w:val="0"/>
                                <w:sz w:val="14"/>
                                <w:szCs w:val="14"/>
                              </w:rPr>
                              <w:t xml:space="preserve"> ≥ 8. </w:t>
                            </w:r>
                            <w:proofErr w:type="spellStart"/>
                            <w:r w:rsidRPr="002C33A5">
                              <w:rPr>
                                <w:rFonts w:ascii="Book Antiqua" w:hAnsi="Book Antiqua" w:cs="Book Antiqua"/>
                                <w:bCs/>
                                <w:color w:val="000000"/>
                                <w:kern w:val="0"/>
                                <w:sz w:val="14"/>
                                <w:szCs w:val="14"/>
                              </w:rPr>
                              <w:t>UC</w:t>
                            </w:r>
                            <w:proofErr w:type="spellEnd"/>
                            <w:r w:rsidRPr="002C33A5">
                              <w:rPr>
                                <w:rFonts w:ascii="Book Antiqua" w:hAnsi="Book Antiqua" w:cs="Book Antiqua"/>
                                <w:bCs/>
                                <w:color w:val="000000"/>
                                <w:kern w:val="0"/>
                                <w:sz w:val="14"/>
                                <w:szCs w:val="14"/>
                              </w:rPr>
                              <w:t xml:space="preserve">: Ulcerative colitis; </w:t>
                            </w:r>
                            <w:proofErr w:type="spellStart"/>
                            <w:r w:rsidRPr="002C33A5">
                              <w:rPr>
                                <w:rFonts w:ascii="Book Antiqua" w:hAnsi="Book Antiqua" w:cs="Book Antiqua"/>
                                <w:bCs/>
                                <w:color w:val="000000"/>
                                <w:kern w:val="0"/>
                                <w:sz w:val="14"/>
                                <w:szCs w:val="14"/>
                              </w:rPr>
                              <w:t>SCCAI</w:t>
                            </w:r>
                            <w:proofErr w:type="spellEnd"/>
                            <w:r w:rsidRPr="002C33A5">
                              <w:rPr>
                                <w:rFonts w:ascii="Book Antiqua" w:hAnsi="Book Antiqua" w:cs="Book Antiqua"/>
                                <w:bCs/>
                                <w:color w:val="000000"/>
                                <w:kern w:val="0"/>
                                <w:sz w:val="14"/>
                                <w:szCs w:val="14"/>
                              </w:rPr>
                              <w:t>: Simple Clinical Colitis Activity Index; CRP: C-reactive protein; B: Regression coefficient.</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6" o:spid="_x0000_s1027" type="#_x0000_t202" style="position:absolute;left:0;text-align:left;margin-left:0;margin-top:0;width:416.05pt;height:452.8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UMcOwIAAFcEAAAOAAAAZHJzL2Uyb0RvYy54bWysVEuO2zAM3RfoHQTtG8eZOJMYcQbTTFMU&#10;mH6AaQ8gy7ItVD9ISuzpATo36Kqb7nuunKOUnGTS36aoFwIpUo/kI+nlVS8F2jHruFYFTkdjjJii&#10;uuKqKfCH95tnc4ycJ6oiQitW4Hvm8NXq6ZNlZ3I20a0WFbMIQJTLO1Pg1nuTJ4mjLZPEjbRhCoy1&#10;tpJ4UG2TVJZ0gC5FMhmPZ0mnbWWspsw5uL0ZjHgV8euaUf+2rh3zSBQYcvPxtPEsw5msliRvLDEt&#10;p4c0yD9kIQlXEPQEdUM8QVvLf4OSnFrtdO1HVMtE1zWnLNYA1aTjX6q5a4lhsRYgx5kTTe7/wdI3&#10;u3cW8arAM4wUkdCi/ZeH/dfv+2+f0SzQ0xmXg9edAT/fP9c9tDmW6sytph8dUnrdEtWwa2t11zJS&#10;QXppeJmcPR1wXAApu9e6gjhk63UE6msrA3fABgJ0aNP9qTWs94jCZTaZX8wvMowo2LLLLE0XWYxB&#10;8uNzY51/ybREQSiwhd5HeLK7dT6kQ/KjS4jmtODVhgsRFduUa2HRjsCcbOJ3QP/JTSjUFXiRTbKB&#10;gb9CjOP3JwjJPQy84LLA85MTyQNvL1QVx9ETLgYZUhbqQGTgbmDR92UfWxZZDiSXuroHZq0e5hv2&#10;EYRW208YdTDbBVawfBiJVwp6s0in07AKUZlmlxNQ7LmlPLcQRQGowB6jQVz7YX22xvKmhTjHabiG&#10;fm54ZPoxp0PyML2xAYdNC+txrkevx//B6gcAAAD//wMAUEsDBBQABgAIAAAAIQDD1kYI3gAAAAUB&#10;AAAPAAAAZHJzL2Rvd25yZXYueG1sTI/BTsMwEETvSPyDtUhcUGu3CFpCnAqKKg6VELR8gBMvSdp4&#10;HcVuEvh6Fi5wWWk0o5m36Wp0jeixC7UnDbOpAoFUeFtTqeF9v5ksQYRoyJrGE2r4xACr7PwsNYn1&#10;A71hv4ul4BIKidFQxdgmUoaiQmfC1LdI7H34zpnIsiul7czA5a6Rc6VupTM18UJlWlxXWBx3J6fh&#10;+LToD1fb58f8ZbM+lL0avrB41fryYny4BxFxjH9h+MFndMiYKfcnskE0GviR+HvZW17PZyByDXfq&#10;ZgEyS+V/+uwbAAD//wMAUEsBAi0AFAAGAAgAAAAhALaDOJL+AAAA4QEAABMAAAAAAAAAAAAAAAAA&#10;AAAAAFtDb250ZW50X1R5cGVzXS54bWxQSwECLQAUAAYACAAAACEAOP0h/9YAAACUAQAACwAAAAAA&#10;AAAAAAAAAAAvAQAAX3JlbHMvLnJlbHNQSwECLQAUAAYACAAAACEAckVDHDsCAABXBAAADgAAAAAA&#10;AAAAAAAAAAAuAgAAZHJzL2Uyb0RvYy54bWxQSwECLQAUAAYACAAAACEAw9ZGCN4AAAAFAQAADwAA&#10;AAAAAAAAAAAAAACVBAAAZHJzL2Rvd25yZXYueG1sUEsFBgAAAAAEAAQA8wAAAKAFAAAAAA==&#10;">
                <v:textbox style="mso-fit-shape-to-text:t">
                  <w:txbxContent>
                    <w:p w:rsidR="00B50B8C" w:rsidRPr="002C33A5" w:rsidRDefault="00B50B8C" w:rsidP="00B50B8C">
                      <w:pPr>
                        <w:rPr>
                          <w:b/>
                          <w:bCs/>
                        </w:rPr>
                      </w:pPr>
                      <w:r w:rsidRPr="002C33A5">
                        <w:rPr>
                          <w:b/>
                          <w:bCs/>
                        </w:rPr>
                        <w:t xml:space="preserve">Table </w:t>
                      </w:r>
                      <w:proofErr w:type="gramStart"/>
                      <w:r w:rsidRPr="002C33A5">
                        <w:rPr>
                          <w:b/>
                          <w:bCs/>
                        </w:rPr>
                        <w:t xml:space="preserve">2  </w:t>
                      </w:r>
                      <w:proofErr w:type="spellStart"/>
                      <w:r w:rsidRPr="002C33A5">
                        <w:rPr>
                          <w:b/>
                          <w:bCs/>
                        </w:rPr>
                        <w:t>Univariate</w:t>
                      </w:r>
                      <w:proofErr w:type="spellEnd"/>
                      <w:proofErr w:type="gramEnd"/>
                      <w:r w:rsidRPr="002C33A5">
                        <w:rPr>
                          <w:b/>
                          <w:bCs/>
                        </w:rPr>
                        <w:t xml:space="preserve"> and multivariate analysis of total fatigue and selected variables in ulcerative colitis (</w:t>
                      </w:r>
                      <w:r w:rsidRPr="002C33A5">
                        <w:rPr>
                          <w:b/>
                          <w:bCs/>
                          <w:i/>
                          <w:iCs/>
                        </w:rPr>
                        <w:t>n</w:t>
                      </w:r>
                      <w:r w:rsidRPr="002C33A5">
                        <w:rPr>
                          <w:b/>
                          <w:bCs/>
                        </w:rPr>
                        <w:t xml:space="preserve"> = 178)</w:t>
                      </w:r>
                    </w:p>
                    <w:tbl>
                      <w:tblPr>
                        <w:tblW w:w="9542" w:type="dxa"/>
                        <w:tblInd w:w="28" w:type="dxa"/>
                        <w:tblBorders>
                          <w:top w:val="single" w:sz="6" w:space="0" w:color="000000"/>
                          <w:bottom w:val="single" w:sz="6" w:space="0" w:color="000000"/>
                        </w:tblBorders>
                        <w:tblLayout w:type="fixed"/>
                        <w:tblCellMar>
                          <w:left w:w="0" w:type="dxa"/>
                          <w:right w:w="0" w:type="dxa"/>
                        </w:tblCellMar>
                        <w:tblLook w:val="0000" w:firstRow="0" w:lastRow="0" w:firstColumn="0" w:lastColumn="0" w:noHBand="0" w:noVBand="0"/>
                      </w:tblPr>
                      <w:tblGrid>
                        <w:gridCol w:w="1983"/>
                        <w:gridCol w:w="1260"/>
                        <w:gridCol w:w="1260"/>
                        <w:gridCol w:w="1260"/>
                        <w:gridCol w:w="1260"/>
                        <w:gridCol w:w="1260"/>
                        <w:gridCol w:w="1259"/>
                      </w:tblGrid>
                      <w:tr w:rsidR="00B50B8C" w:rsidRPr="002C33A5">
                        <w:tblPrEx>
                          <w:tblCellMar>
                            <w:top w:w="0" w:type="dxa"/>
                            <w:left w:w="0" w:type="dxa"/>
                            <w:bottom w:w="0" w:type="dxa"/>
                            <w:right w:w="0" w:type="dxa"/>
                          </w:tblCellMar>
                        </w:tblPrEx>
                        <w:trPr>
                          <w:trHeight w:val="266"/>
                        </w:trPr>
                        <w:tc>
                          <w:tcPr>
                            <w:tcW w:w="1983" w:type="dxa"/>
                            <w:tcBorders>
                              <w:top w:val="single" w:sz="6" w:space="0" w:color="000000"/>
                              <w:bottom w:val="single" w:sz="6" w:space="0" w:color="000000"/>
                            </w:tcBorders>
                            <w:tcMar>
                              <w:top w:w="28" w:type="dxa"/>
                              <w:left w:w="28" w:type="dxa"/>
                              <w:bottom w:w="28" w:type="dxa"/>
                              <w:right w:w="28" w:type="dxa"/>
                            </w:tcMar>
                          </w:tcPr>
                          <w:p w:rsidR="00B50B8C" w:rsidRPr="002C33A5" w:rsidRDefault="00B50B8C" w:rsidP="002C33A5">
                            <w:pPr>
                              <w:autoSpaceDE w:val="0"/>
                              <w:autoSpaceDN w:val="0"/>
                              <w:adjustRightInd w:val="0"/>
                              <w:jc w:val="left"/>
                              <w:rPr>
                                <w:rFonts w:ascii="Albertus Bold Italic" w:hAnsi="Albertus Bold Italic"/>
                                <w:b/>
                                <w:kern w:val="0"/>
                                <w:sz w:val="24"/>
                              </w:rPr>
                            </w:pPr>
                          </w:p>
                        </w:tc>
                        <w:tc>
                          <w:tcPr>
                            <w:tcW w:w="1260" w:type="dxa"/>
                            <w:tcBorders>
                              <w:top w:val="single" w:sz="6" w:space="0" w:color="000000"/>
                              <w:bottom w:val="single" w:sz="6" w:space="0" w:color="000000"/>
                            </w:tcBorders>
                            <w:tcMar>
                              <w:top w:w="28" w:type="dxa"/>
                              <w:left w:w="28" w:type="dxa"/>
                              <w:bottom w:w="28" w:type="dxa"/>
                              <w:right w:w="28" w:type="dxa"/>
                            </w:tcMar>
                          </w:tcPr>
                          <w:p w:rsidR="00B50B8C" w:rsidRPr="002C33A5" w:rsidRDefault="00B50B8C" w:rsidP="002C33A5">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2C33A5">
                              <w:rPr>
                                <w:rFonts w:ascii="Albertus" w:hAnsi="Albertus" w:cs="Albertus"/>
                                <w:b/>
                                <w:bCs/>
                                <w:color w:val="000000"/>
                                <w:kern w:val="0"/>
                                <w:sz w:val="14"/>
                                <w:szCs w:val="14"/>
                                <w:lang w:val="zh-CN"/>
                              </w:rPr>
                              <w:t>Univariate B</w:t>
                            </w:r>
                          </w:p>
                          <w:p w:rsidR="00B50B8C" w:rsidRPr="002C33A5" w:rsidRDefault="00B50B8C" w:rsidP="002C33A5">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1260" w:type="dxa"/>
                            <w:tcBorders>
                              <w:top w:val="single" w:sz="6" w:space="0" w:color="000000"/>
                              <w:bottom w:val="single" w:sz="6" w:space="0" w:color="000000"/>
                            </w:tcBorders>
                            <w:tcMar>
                              <w:top w:w="28" w:type="dxa"/>
                              <w:left w:w="28" w:type="dxa"/>
                              <w:bottom w:w="28" w:type="dxa"/>
                              <w:right w:w="28" w:type="dxa"/>
                            </w:tcMar>
                          </w:tcPr>
                          <w:p w:rsidR="00B50B8C" w:rsidRPr="002C33A5" w:rsidRDefault="00B50B8C" w:rsidP="002C33A5">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2C33A5">
                              <w:rPr>
                                <w:rFonts w:ascii="Albertus" w:hAnsi="Albertus" w:cs="Albertus"/>
                                <w:b/>
                                <w:bCs/>
                                <w:color w:val="000000"/>
                                <w:kern w:val="0"/>
                                <w:sz w:val="14"/>
                                <w:szCs w:val="14"/>
                                <w:lang w:val="zh-CN"/>
                              </w:rPr>
                              <w:t>95%CI</w:t>
                            </w:r>
                          </w:p>
                          <w:p w:rsidR="00B50B8C" w:rsidRPr="002C33A5" w:rsidRDefault="00B50B8C" w:rsidP="002C33A5">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1260" w:type="dxa"/>
                            <w:tcBorders>
                              <w:top w:val="single" w:sz="6" w:space="0" w:color="000000"/>
                              <w:bottom w:val="single" w:sz="6" w:space="0" w:color="000000"/>
                            </w:tcBorders>
                            <w:tcMar>
                              <w:top w:w="28" w:type="dxa"/>
                              <w:left w:w="28" w:type="dxa"/>
                              <w:bottom w:w="28" w:type="dxa"/>
                              <w:right w:w="28" w:type="dxa"/>
                            </w:tcMar>
                          </w:tcPr>
                          <w:p w:rsidR="00B50B8C" w:rsidRPr="002C33A5" w:rsidRDefault="00B50B8C" w:rsidP="002C33A5">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2C33A5">
                              <w:rPr>
                                <w:rFonts w:ascii="Albertus Bold Italic" w:hAnsi="Albertus Bold Italic" w:cs="Albertus Bold Italic"/>
                                <w:b/>
                                <w:bCs/>
                                <w:i/>
                                <w:iCs/>
                                <w:color w:val="000000"/>
                                <w:kern w:val="0"/>
                                <w:sz w:val="14"/>
                                <w:szCs w:val="14"/>
                                <w:lang w:val="zh-CN"/>
                              </w:rPr>
                              <w:t>P</w:t>
                            </w:r>
                            <w:r w:rsidRPr="002C33A5">
                              <w:rPr>
                                <w:rFonts w:ascii="Albertus" w:hAnsi="Albertus" w:cs="Albertus"/>
                                <w:b/>
                                <w:bCs/>
                                <w:color w:val="000000"/>
                                <w:kern w:val="0"/>
                                <w:sz w:val="14"/>
                                <w:szCs w:val="14"/>
                                <w:lang w:val="zh-CN"/>
                              </w:rPr>
                              <w:t xml:space="preserve"> value</w:t>
                            </w:r>
                          </w:p>
                          <w:p w:rsidR="00B50B8C" w:rsidRPr="002C33A5" w:rsidRDefault="00B50B8C" w:rsidP="002C33A5">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1260" w:type="dxa"/>
                            <w:tcBorders>
                              <w:top w:val="single" w:sz="6" w:space="0" w:color="000000"/>
                              <w:bottom w:val="single" w:sz="6" w:space="0" w:color="000000"/>
                            </w:tcBorders>
                            <w:tcMar>
                              <w:top w:w="28" w:type="dxa"/>
                              <w:left w:w="28" w:type="dxa"/>
                              <w:bottom w:w="28" w:type="dxa"/>
                              <w:right w:w="28" w:type="dxa"/>
                            </w:tcMar>
                          </w:tcPr>
                          <w:p w:rsidR="00B50B8C" w:rsidRPr="002C33A5" w:rsidRDefault="00B50B8C" w:rsidP="002C33A5">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2C33A5">
                              <w:rPr>
                                <w:rFonts w:ascii="Albertus" w:hAnsi="Albertus" w:cs="Albertus"/>
                                <w:b/>
                                <w:bCs/>
                                <w:color w:val="000000"/>
                                <w:kern w:val="0"/>
                                <w:sz w:val="14"/>
                                <w:szCs w:val="14"/>
                                <w:lang w:val="zh-CN"/>
                              </w:rPr>
                              <w:t>Multivariate B</w:t>
                            </w:r>
                          </w:p>
                          <w:p w:rsidR="00B50B8C" w:rsidRPr="002C33A5" w:rsidRDefault="00B50B8C" w:rsidP="002C33A5">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1260" w:type="dxa"/>
                            <w:tcBorders>
                              <w:top w:val="single" w:sz="6" w:space="0" w:color="000000"/>
                              <w:bottom w:val="single" w:sz="6" w:space="0" w:color="000000"/>
                            </w:tcBorders>
                            <w:tcMar>
                              <w:top w:w="28" w:type="dxa"/>
                              <w:left w:w="28" w:type="dxa"/>
                              <w:bottom w:w="28" w:type="dxa"/>
                              <w:right w:w="28" w:type="dxa"/>
                            </w:tcMar>
                          </w:tcPr>
                          <w:p w:rsidR="00B50B8C" w:rsidRPr="002C33A5" w:rsidRDefault="00B50B8C" w:rsidP="002C33A5">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2C33A5">
                              <w:rPr>
                                <w:rFonts w:ascii="Albertus" w:hAnsi="Albertus" w:cs="Albertus"/>
                                <w:b/>
                                <w:bCs/>
                                <w:color w:val="000000"/>
                                <w:kern w:val="0"/>
                                <w:sz w:val="14"/>
                                <w:szCs w:val="14"/>
                                <w:lang w:val="zh-CN"/>
                              </w:rPr>
                              <w:t>95%CI</w:t>
                            </w:r>
                          </w:p>
                          <w:p w:rsidR="00B50B8C" w:rsidRPr="002C33A5" w:rsidRDefault="00B50B8C" w:rsidP="002C33A5">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1259" w:type="dxa"/>
                            <w:tcBorders>
                              <w:top w:val="single" w:sz="6" w:space="0" w:color="000000"/>
                              <w:bottom w:val="single" w:sz="6" w:space="0" w:color="000000"/>
                            </w:tcBorders>
                            <w:tcMar>
                              <w:top w:w="28" w:type="dxa"/>
                              <w:left w:w="28" w:type="dxa"/>
                              <w:bottom w:w="28" w:type="dxa"/>
                              <w:right w:w="28" w:type="dxa"/>
                            </w:tcMar>
                          </w:tcPr>
                          <w:p w:rsidR="00B50B8C" w:rsidRPr="002C33A5" w:rsidRDefault="00B50B8C" w:rsidP="002C33A5">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2C33A5">
                              <w:rPr>
                                <w:rFonts w:ascii="Albertus Bold Italic" w:hAnsi="Albertus Bold Italic" w:cs="Albertus Bold Italic"/>
                                <w:b/>
                                <w:bCs/>
                                <w:i/>
                                <w:iCs/>
                                <w:color w:val="000000"/>
                                <w:kern w:val="0"/>
                                <w:sz w:val="14"/>
                                <w:szCs w:val="14"/>
                                <w:lang w:val="zh-CN"/>
                              </w:rPr>
                              <w:t>P</w:t>
                            </w:r>
                            <w:r w:rsidRPr="002C33A5">
                              <w:rPr>
                                <w:rFonts w:ascii="Albertus" w:hAnsi="Albertus" w:cs="Albertus"/>
                                <w:b/>
                                <w:bCs/>
                                <w:color w:val="000000"/>
                                <w:kern w:val="0"/>
                                <w:sz w:val="14"/>
                                <w:szCs w:val="14"/>
                                <w:lang w:val="zh-CN"/>
                              </w:rPr>
                              <w:t xml:space="preserve"> value</w:t>
                            </w:r>
                          </w:p>
                          <w:p w:rsidR="00B50B8C" w:rsidRPr="002C33A5" w:rsidRDefault="00B50B8C" w:rsidP="002C33A5">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r>
                      <w:tr w:rsidR="00B50B8C" w:rsidRPr="002C33A5">
                        <w:tblPrEx>
                          <w:tblCellMar>
                            <w:top w:w="0" w:type="dxa"/>
                            <w:left w:w="0" w:type="dxa"/>
                            <w:bottom w:w="0" w:type="dxa"/>
                            <w:right w:w="0" w:type="dxa"/>
                          </w:tblCellMar>
                        </w:tblPrEx>
                        <w:trPr>
                          <w:trHeight w:val="60"/>
                        </w:trPr>
                        <w:tc>
                          <w:tcPr>
                            <w:tcW w:w="1983" w:type="dxa"/>
                            <w:tcBorders>
                              <w:top w:val="single" w:sz="6" w:space="0" w:color="000000"/>
                            </w:tcBorders>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2C33A5">
                              <w:rPr>
                                <w:rFonts w:ascii="Book Antiqua" w:hAnsi="Book Antiqua" w:cs="Book Antiqua"/>
                                <w:bCs/>
                                <w:color w:val="000000"/>
                                <w:kern w:val="0"/>
                                <w:sz w:val="14"/>
                                <w:szCs w:val="14"/>
                                <w:lang w:val="zh-CN"/>
                              </w:rPr>
                              <w:t>Age</w:t>
                            </w:r>
                          </w:p>
                          <w:p w:rsidR="00B50B8C" w:rsidRPr="002C33A5" w:rsidRDefault="00B50B8C" w:rsidP="002C33A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1260" w:type="dxa"/>
                            <w:tcBorders>
                              <w:top w:val="single" w:sz="6" w:space="0" w:color="000000"/>
                            </w:tcBorders>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C33A5">
                              <w:rPr>
                                <w:rFonts w:ascii="Book Antiqua" w:hAnsi="Book Antiqua" w:cs="Book Antiqua"/>
                                <w:bCs/>
                                <w:color w:val="000000"/>
                                <w:kern w:val="0"/>
                                <w:sz w:val="14"/>
                                <w:szCs w:val="14"/>
                                <w:lang w:val="zh-CN"/>
                              </w:rPr>
                              <w:t>-0.07</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60" w:type="dxa"/>
                            <w:tcBorders>
                              <w:top w:val="single" w:sz="6" w:space="0" w:color="000000"/>
                            </w:tcBorders>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C33A5">
                              <w:rPr>
                                <w:rFonts w:ascii="Book Antiqua" w:hAnsi="Book Antiqua" w:cs="Book Antiqua"/>
                                <w:bCs/>
                                <w:color w:val="000000"/>
                                <w:kern w:val="0"/>
                                <w:sz w:val="14"/>
                                <w:szCs w:val="14"/>
                                <w:lang w:val="zh-CN"/>
                              </w:rPr>
                              <w:t>-0.13, -0.01</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60" w:type="dxa"/>
                            <w:tcBorders>
                              <w:top w:val="single" w:sz="6" w:space="0" w:color="000000"/>
                            </w:tcBorders>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C33A5">
                              <w:rPr>
                                <w:rFonts w:ascii="Book Antiqua" w:hAnsi="Book Antiqua" w:cs="Book Antiqua"/>
                                <w:bCs/>
                                <w:color w:val="000000"/>
                                <w:kern w:val="0"/>
                                <w:sz w:val="14"/>
                                <w:szCs w:val="14"/>
                                <w:lang w:val="zh-CN"/>
                              </w:rPr>
                              <w:t>0.03</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60" w:type="dxa"/>
                            <w:tcBorders>
                              <w:top w:val="single" w:sz="6" w:space="0" w:color="000000"/>
                            </w:tcBorders>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C33A5">
                              <w:rPr>
                                <w:rFonts w:ascii="Book Antiqua" w:hAnsi="Book Antiqua" w:cs="Book Antiqua"/>
                                <w:bCs/>
                                <w:color w:val="000000"/>
                                <w:kern w:val="0"/>
                                <w:sz w:val="14"/>
                                <w:szCs w:val="14"/>
                                <w:lang w:val="zh-CN"/>
                              </w:rPr>
                              <w:t>-0.05</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60" w:type="dxa"/>
                            <w:tcBorders>
                              <w:top w:val="single" w:sz="6" w:space="0" w:color="000000"/>
                            </w:tcBorders>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C33A5">
                              <w:rPr>
                                <w:rFonts w:ascii="Book Antiqua" w:hAnsi="Book Antiqua" w:cs="Book Antiqua"/>
                                <w:bCs/>
                                <w:color w:val="000000"/>
                                <w:kern w:val="0"/>
                                <w:sz w:val="14"/>
                                <w:szCs w:val="14"/>
                                <w:lang w:val="zh-CN"/>
                              </w:rPr>
                              <w:t>-0.10, 0.00</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59" w:type="dxa"/>
                            <w:tcBorders>
                              <w:top w:val="single" w:sz="6" w:space="0" w:color="000000"/>
                            </w:tcBorders>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C33A5">
                              <w:rPr>
                                <w:rFonts w:ascii="Book Antiqua" w:hAnsi="Book Antiqua" w:cs="Book Antiqua"/>
                                <w:bCs/>
                                <w:color w:val="000000"/>
                                <w:kern w:val="0"/>
                                <w:sz w:val="14"/>
                                <w:szCs w:val="14"/>
                                <w:lang w:val="zh-CN"/>
                              </w:rPr>
                              <w:t>0.04</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B50B8C" w:rsidRPr="002C33A5">
                        <w:tblPrEx>
                          <w:tblCellMar>
                            <w:top w:w="0" w:type="dxa"/>
                            <w:left w:w="0" w:type="dxa"/>
                            <w:bottom w:w="0" w:type="dxa"/>
                            <w:right w:w="0" w:type="dxa"/>
                          </w:tblCellMar>
                        </w:tblPrEx>
                        <w:trPr>
                          <w:trHeight w:val="60"/>
                        </w:trPr>
                        <w:tc>
                          <w:tcPr>
                            <w:tcW w:w="1983"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2C33A5">
                              <w:rPr>
                                <w:rFonts w:ascii="Book Antiqua" w:hAnsi="Book Antiqua" w:cs="Book Antiqua"/>
                                <w:bCs/>
                                <w:color w:val="000000"/>
                                <w:kern w:val="0"/>
                                <w:sz w:val="14"/>
                                <w:szCs w:val="14"/>
                                <w:lang w:val="zh-CN"/>
                              </w:rPr>
                              <w:t>Sex (ref. male)</w:t>
                            </w:r>
                          </w:p>
                          <w:p w:rsidR="00B50B8C" w:rsidRPr="002C33A5" w:rsidRDefault="00B50B8C" w:rsidP="002C33A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1260"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C33A5">
                              <w:rPr>
                                <w:rFonts w:ascii="Book Antiqua" w:hAnsi="Book Antiqua" w:cs="Book Antiqua"/>
                                <w:bCs/>
                                <w:color w:val="000000"/>
                                <w:kern w:val="0"/>
                                <w:sz w:val="14"/>
                                <w:szCs w:val="14"/>
                                <w:lang w:val="zh-CN"/>
                              </w:rPr>
                              <w:t>2.30</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60"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C33A5">
                              <w:rPr>
                                <w:rFonts w:ascii="Book Antiqua" w:hAnsi="Book Antiqua" w:cs="Book Antiqua"/>
                                <w:bCs/>
                                <w:color w:val="000000"/>
                                <w:kern w:val="0"/>
                                <w:sz w:val="14"/>
                                <w:szCs w:val="14"/>
                                <w:lang w:val="zh-CN"/>
                              </w:rPr>
                              <w:t>0.80, 3.80</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60"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C33A5">
                              <w:rPr>
                                <w:rFonts w:ascii="Book Antiqua" w:hAnsi="Book Antiqua" w:cs="Book Antiqua"/>
                                <w:bCs/>
                                <w:color w:val="000000"/>
                                <w:kern w:val="0"/>
                                <w:sz w:val="14"/>
                                <w:szCs w:val="14"/>
                                <w:lang w:val="zh-CN"/>
                              </w:rPr>
                              <w:t>&lt; 0.01</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60"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C33A5">
                              <w:rPr>
                                <w:rFonts w:ascii="Book Antiqua" w:hAnsi="Book Antiqua" w:cs="Book Antiqua"/>
                                <w:bCs/>
                                <w:color w:val="000000"/>
                                <w:kern w:val="0"/>
                                <w:sz w:val="14"/>
                                <w:szCs w:val="14"/>
                                <w:lang w:val="zh-CN"/>
                              </w:rPr>
                              <w:t>1.29</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60"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C33A5">
                              <w:rPr>
                                <w:rFonts w:ascii="Book Antiqua" w:hAnsi="Book Antiqua" w:cs="Book Antiqua"/>
                                <w:bCs/>
                                <w:color w:val="000000"/>
                                <w:kern w:val="0"/>
                                <w:sz w:val="14"/>
                                <w:szCs w:val="14"/>
                                <w:lang w:val="zh-CN"/>
                              </w:rPr>
                              <w:t>0.01, 2.57</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59"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C33A5">
                              <w:rPr>
                                <w:rFonts w:ascii="Book Antiqua" w:hAnsi="Book Antiqua" w:cs="Book Antiqua"/>
                                <w:bCs/>
                                <w:color w:val="000000"/>
                                <w:kern w:val="0"/>
                                <w:sz w:val="14"/>
                                <w:szCs w:val="14"/>
                                <w:lang w:val="zh-CN"/>
                              </w:rPr>
                              <w:t>0.05</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B50B8C" w:rsidRPr="002C33A5">
                        <w:tblPrEx>
                          <w:tblCellMar>
                            <w:top w:w="0" w:type="dxa"/>
                            <w:left w:w="0" w:type="dxa"/>
                            <w:bottom w:w="0" w:type="dxa"/>
                            <w:right w:w="0" w:type="dxa"/>
                          </w:tblCellMar>
                        </w:tblPrEx>
                        <w:trPr>
                          <w:trHeight w:val="60"/>
                        </w:trPr>
                        <w:tc>
                          <w:tcPr>
                            <w:tcW w:w="1983"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2C33A5">
                              <w:rPr>
                                <w:rFonts w:ascii="Book Antiqua" w:hAnsi="Book Antiqua" w:cs="Book Antiqua"/>
                                <w:bCs/>
                                <w:color w:val="000000"/>
                                <w:kern w:val="0"/>
                                <w:sz w:val="14"/>
                                <w:szCs w:val="14"/>
                                <w:lang w:val="zh-CN"/>
                              </w:rPr>
                              <w:t>25-OH-D &lt; 50 nmol/L</w:t>
                            </w:r>
                          </w:p>
                          <w:p w:rsidR="00B50B8C" w:rsidRPr="002C33A5" w:rsidRDefault="00B50B8C" w:rsidP="002C33A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1260"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C33A5">
                              <w:rPr>
                                <w:rFonts w:ascii="Book Antiqua" w:hAnsi="Book Antiqua" w:cs="Book Antiqua"/>
                                <w:bCs/>
                                <w:color w:val="000000"/>
                                <w:kern w:val="0"/>
                                <w:sz w:val="14"/>
                                <w:szCs w:val="14"/>
                                <w:lang w:val="zh-CN"/>
                              </w:rPr>
                              <w:t>Ref.</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60" w:type="dxa"/>
                            <w:tcMar>
                              <w:top w:w="28" w:type="dxa"/>
                              <w:left w:w="28" w:type="dxa"/>
                              <w:bottom w:w="28" w:type="dxa"/>
                              <w:right w:w="28" w:type="dxa"/>
                            </w:tcMar>
                          </w:tcPr>
                          <w:p w:rsidR="00B50B8C" w:rsidRPr="002C33A5" w:rsidRDefault="00B50B8C" w:rsidP="002C33A5">
                            <w:pPr>
                              <w:autoSpaceDE w:val="0"/>
                              <w:autoSpaceDN w:val="0"/>
                              <w:adjustRightInd w:val="0"/>
                              <w:jc w:val="left"/>
                              <w:rPr>
                                <w:rFonts w:ascii="Albertus Bold Italic" w:hAnsi="Albertus Bold Italic"/>
                                <w:kern w:val="0"/>
                                <w:sz w:val="24"/>
                              </w:rPr>
                            </w:pPr>
                          </w:p>
                        </w:tc>
                        <w:tc>
                          <w:tcPr>
                            <w:tcW w:w="1260" w:type="dxa"/>
                            <w:tcMar>
                              <w:top w:w="28" w:type="dxa"/>
                              <w:left w:w="28" w:type="dxa"/>
                              <w:bottom w:w="28" w:type="dxa"/>
                              <w:right w:w="28" w:type="dxa"/>
                            </w:tcMar>
                          </w:tcPr>
                          <w:p w:rsidR="00B50B8C" w:rsidRPr="002C33A5" w:rsidRDefault="00B50B8C" w:rsidP="002C33A5">
                            <w:pPr>
                              <w:autoSpaceDE w:val="0"/>
                              <w:autoSpaceDN w:val="0"/>
                              <w:adjustRightInd w:val="0"/>
                              <w:jc w:val="left"/>
                              <w:rPr>
                                <w:rFonts w:ascii="Albertus Bold Italic" w:hAnsi="Albertus Bold Italic"/>
                                <w:kern w:val="0"/>
                                <w:sz w:val="24"/>
                              </w:rPr>
                            </w:pPr>
                          </w:p>
                        </w:tc>
                        <w:tc>
                          <w:tcPr>
                            <w:tcW w:w="1260" w:type="dxa"/>
                            <w:tcMar>
                              <w:top w:w="28" w:type="dxa"/>
                              <w:left w:w="28" w:type="dxa"/>
                              <w:bottom w:w="28" w:type="dxa"/>
                              <w:right w:w="28" w:type="dxa"/>
                            </w:tcMar>
                          </w:tcPr>
                          <w:p w:rsidR="00B50B8C" w:rsidRPr="002C33A5" w:rsidRDefault="00B50B8C" w:rsidP="002C33A5">
                            <w:pPr>
                              <w:autoSpaceDE w:val="0"/>
                              <w:autoSpaceDN w:val="0"/>
                              <w:adjustRightInd w:val="0"/>
                              <w:jc w:val="left"/>
                              <w:rPr>
                                <w:rFonts w:ascii="Albertus Bold Italic" w:hAnsi="Albertus Bold Italic"/>
                                <w:kern w:val="0"/>
                                <w:sz w:val="24"/>
                              </w:rPr>
                            </w:pPr>
                          </w:p>
                        </w:tc>
                        <w:tc>
                          <w:tcPr>
                            <w:tcW w:w="1260" w:type="dxa"/>
                            <w:tcMar>
                              <w:top w:w="28" w:type="dxa"/>
                              <w:left w:w="28" w:type="dxa"/>
                              <w:bottom w:w="28" w:type="dxa"/>
                              <w:right w:w="28" w:type="dxa"/>
                            </w:tcMar>
                          </w:tcPr>
                          <w:p w:rsidR="00B50B8C" w:rsidRPr="002C33A5" w:rsidRDefault="00B50B8C" w:rsidP="002C33A5">
                            <w:pPr>
                              <w:autoSpaceDE w:val="0"/>
                              <w:autoSpaceDN w:val="0"/>
                              <w:adjustRightInd w:val="0"/>
                              <w:jc w:val="left"/>
                              <w:rPr>
                                <w:rFonts w:ascii="Albertus Bold Italic" w:hAnsi="Albertus Bold Italic"/>
                                <w:kern w:val="0"/>
                                <w:sz w:val="24"/>
                              </w:rPr>
                            </w:pPr>
                          </w:p>
                        </w:tc>
                        <w:tc>
                          <w:tcPr>
                            <w:tcW w:w="1259" w:type="dxa"/>
                            <w:tcMar>
                              <w:top w:w="28" w:type="dxa"/>
                              <w:left w:w="28" w:type="dxa"/>
                              <w:bottom w:w="28" w:type="dxa"/>
                              <w:right w:w="28" w:type="dxa"/>
                            </w:tcMar>
                          </w:tcPr>
                          <w:p w:rsidR="00B50B8C" w:rsidRPr="002C33A5" w:rsidRDefault="00B50B8C" w:rsidP="002C33A5">
                            <w:pPr>
                              <w:autoSpaceDE w:val="0"/>
                              <w:autoSpaceDN w:val="0"/>
                              <w:adjustRightInd w:val="0"/>
                              <w:jc w:val="left"/>
                              <w:rPr>
                                <w:rFonts w:ascii="Albertus Bold Italic" w:hAnsi="Albertus Bold Italic"/>
                                <w:kern w:val="0"/>
                                <w:sz w:val="24"/>
                              </w:rPr>
                            </w:pPr>
                          </w:p>
                        </w:tc>
                      </w:tr>
                      <w:tr w:rsidR="00B50B8C" w:rsidRPr="002C33A5">
                        <w:tblPrEx>
                          <w:tblCellMar>
                            <w:top w:w="0" w:type="dxa"/>
                            <w:left w:w="0" w:type="dxa"/>
                            <w:bottom w:w="0" w:type="dxa"/>
                            <w:right w:w="0" w:type="dxa"/>
                          </w:tblCellMar>
                        </w:tblPrEx>
                        <w:trPr>
                          <w:trHeight w:val="60"/>
                        </w:trPr>
                        <w:tc>
                          <w:tcPr>
                            <w:tcW w:w="1983"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2C33A5">
                              <w:rPr>
                                <w:rFonts w:ascii="Book Antiqua" w:hAnsi="Book Antiqua" w:cs="Book Antiqua"/>
                                <w:bCs/>
                                <w:color w:val="000000"/>
                                <w:kern w:val="0"/>
                                <w:sz w:val="14"/>
                                <w:szCs w:val="14"/>
                                <w:lang w:val="zh-CN"/>
                              </w:rPr>
                              <w:t>25-OH-D 50-75</w:t>
                            </w:r>
                          </w:p>
                          <w:p w:rsidR="00B50B8C" w:rsidRPr="002C33A5" w:rsidRDefault="00B50B8C" w:rsidP="002C33A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1260"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C33A5">
                              <w:rPr>
                                <w:rFonts w:ascii="Book Antiqua" w:hAnsi="Book Antiqua" w:cs="Book Antiqua"/>
                                <w:bCs/>
                                <w:color w:val="000000"/>
                                <w:kern w:val="0"/>
                                <w:sz w:val="14"/>
                                <w:szCs w:val="14"/>
                                <w:lang w:val="zh-CN"/>
                              </w:rPr>
                              <w:t>-0.27</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60"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C33A5">
                              <w:rPr>
                                <w:rFonts w:ascii="Book Antiqua" w:hAnsi="Book Antiqua" w:cs="Book Antiqua"/>
                                <w:bCs/>
                                <w:color w:val="000000"/>
                                <w:kern w:val="0"/>
                                <w:sz w:val="14"/>
                                <w:szCs w:val="14"/>
                                <w:lang w:val="zh-CN"/>
                              </w:rPr>
                              <w:t>-1.92, 1.39</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60"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C33A5">
                              <w:rPr>
                                <w:rFonts w:ascii="Book Antiqua" w:hAnsi="Book Antiqua" w:cs="Book Antiqua"/>
                                <w:bCs/>
                                <w:color w:val="000000"/>
                                <w:kern w:val="0"/>
                                <w:sz w:val="14"/>
                                <w:szCs w:val="14"/>
                                <w:lang w:val="zh-CN"/>
                              </w:rPr>
                              <w:t>0.75</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60" w:type="dxa"/>
                            <w:tcMar>
                              <w:top w:w="28" w:type="dxa"/>
                              <w:left w:w="28" w:type="dxa"/>
                              <w:bottom w:w="28" w:type="dxa"/>
                              <w:right w:w="28" w:type="dxa"/>
                            </w:tcMar>
                          </w:tcPr>
                          <w:p w:rsidR="00B50B8C" w:rsidRPr="002C33A5" w:rsidRDefault="00B50B8C" w:rsidP="002C33A5">
                            <w:pPr>
                              <w:autoSpaceDE w:val="0"/>
                              <w:autoSpaceDN w:val="0"/>
                              <w:adjustRightInd w:val="0"/>
                              <w:jc w:val="left"/>
                              <w:rPr>
                                <w:rFonts w:ascii="Albertus Bold Italic" w:hAnsi="Albertus Bold Italic"/>
                                <w:kern w:val="0"/>
                                <w:sz w:val="24"/>
                              </w:rPr>
                            </w:pPr>
                          </w:p>
                        </w:tc>
                        <w:tc>
                          <w:tcPr>
                            <w:tcW w:w="1260" w:type="dxa"/>
                            <w:tcMar>
                              <w:top w:w="28" w:type="dxa"/>
                              <w:left w:w="28" w:type="dxa"/>
                              <w:bottom w:w="28" w:type="dxa"/>
                              <w:right w:w="28" w:type="dxa"/>
                            </w:tcMar>
                          </w:tcPr>
                          <w:p w:rsidR="00B50B8C" w:rsidRPr="002C33A5" w:rsidRDefault="00B50B8C" w:rsidP="002C33A5">
                            <w:pPr>
                              <w:autoSpaceDE w:val="0"/>
                              <w:autoSpaceDN w:val="0"/>
                              <w:adjustRightInd w:val="0"/>
                              <w:jc w:val="left"/>
                              <w:rPr>
                                <w:rFonts w:ascii="Albertus Bold Italic" w:hAnsi="Albertus Bold Italic"/>
                                <w:kern w:val="0"/>
                                <w:sz w:val="24"/>
                              </w:rPr>
                            </w:pPr>
                          </w:p>
                        </w:tc>
                        <w:tc>
                          <w:tcPr>
                            <w:tcW w:w="1259" w:type="dxa"/>
                            <w:tcMar>
                              <w:top w:w="28" w:type="dxa"/>
                              <w:left w:w="28" w:type="dxa"/>
                              <w:bottom w:w="28" w:type="dxa"/>
                              <w:right w:w="28" w:type="dxa"/>
                            </w:tcMar>
                          </w:tcPr>
                          <w:p w:rsidR="00B50B8C" w:rsidRPr="002C33A5" w:rsidRDefault="00B50B8C" w:rsidP="002C33A5">
                            <w:pPr>
                              <w:autoSpaceDE w:val="0"/>
                              <w:autoSpaceDN w:val="0"/>
                              <w:adjustRightInd w:val="0"/>
                              <w:jc w:val="left"/>
                              <w:rPr>
                                <w:rFonts w:ascii="Albertus Bold Italic" w:hAnsi="Albertus Bold Italic"/>
                                <w:kern w:val="0"/>
                                <w:sz w:val="24"/>
                              </w:rPr>
                            </w:pPr>
                          </w:p>
                        </w:tc>
                      </w:tr>
                      <w:tr w:rsidR="00B50B8C" w:rsidRPr="002C33A5">
                        <w:tblPrEx>
                          <w:tblCellMar>
                            <w:top w:w="0" w:type="dxa"/>
                            <w:left w:w="0" w:type="dxa"/>
                            <w:bottom w:w="0" w:type="dxa"/>
                            <w:right w:w="0" w:type="dxa"/>
                          </w:tblCellMar>
                        </w:tblPrEx>
                        <w:trPr>
                          <w:trHeight w:val="60"/>
                        </w:trPr>
                        <w:tc>
                          <w:tcPr>
                            <w:tcW w:w="1983"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2C33A5">
                              <w:rPr>
                                <w:rFonts w:ascii="Book Antiqua" w:hAnsi="Book Antiqua" w:cs="Book Antiqua"/>
                                <w:bCs/>
                                <w:color w:val="000000"/>
                                <w:kern w:val="0"/>
                                <w:sz w:val="14"/>
                                <w:szCs w:val="14"/>
                                <w:lang w:val="zh-CN"/>
                              </w:rPr>
                              <w:t>25-OH-D &gt; 75</w:t>
                            </w:r>
                          </w:p>
                          <w:p w:rsidR="00B50B8C" w:rsidRPr="002C33A5" w:rsidRDefault="00B50B8C" w:rsidP="002C33A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1260"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C33A5">
                              <w:rPr>
                                <w:rFonts w:ascii="Book Antiqua" w:hAnsi="Book Antiqua" w:cs="Book Antiqua"/>
                                <w:bCs/>
                                <w:color w:val="000000"/>
                                <w:kern w:val="0"/>
                                <w:sz w:val="14"/>
                                <w:szCs w:val="14"/>
                                <w:lang w:val="zh-CN"/>
                              </w:rPr>
                              <w:t>-0.93</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60"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C33A5">
                              <w:rPr>
                                <w:rFonts w:ascii="Book Antiqua" w:hAnsi="Book Antiqua" w:cs="Book Antiqua"/>
                                <w:bCs/>
                                <w:color w:val="000000"/>
                                <w:kern w:val="0"/>
                                <w:sz w:val="14"/>
                                <w:szCs w:val="14"/>
                                <w:lang w:val="zh-CN"/>
                              </w:rPr>
                              <w:t>-3.33, 1.47</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60"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C33A5">
                              <w:rPr>
                                <w:rFonts w:ascii="Book Antiqua" w:hAnsi="Book Antiqua" w:cs="Book Antiqua"/>
                                <w:bCs/>
                                <w:color w:val="000000"/>
                                <w:kern w:val="0"/>
                                <w:sz w:val="14"/>
                                <w:szCs w:val="14"/>
                                <w:lang w:val="zh-CN"/>
                              </w:rPr>
                              <w:t>0.45</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60" w:type="dxa"/>
                            <w:tcMar>
                              <w:top w:w="28" w:type="dxa"/>
                              <w:left w:w="28" w:type="dxa"/>
                              <w:bottom w:w="28" w:type="dxa"/>
                              <w:right w:w="28" w:type="dxa"/>
                            </w:tcMar>
                          </w:tcPr>
                          <w:p w:rsidR="00B50B8C" w:rsidRPr="002C33A5" w:rsidRDefault="00B50B8C" w:rsidP="002C33A5">
                            <w:pPr>
                              <w:autoSpaceDE w:val="0"/>
                              <w:autoSpaceDN w:val="0"/>
                              <w:adjustRightInd w:val="0"/>
                              <w:jc w:val="left"/>
                              <w:rPr>
                                <w:rFonts w:ascii="Albertus Bold Italic" w:hAnsi="Albertus Bold Italic"/>
                                <w:kern w:val="0"/>
                                <w:sz w:val="24"/>
                              </w:rPr>
                            </w:pPr>
                          </w:p>
                        </w:tc>
                        <w:tc>
                          <w:tcPr>
                            <w:tcW w:w="1260" w:type="dxa"/>
                            <w:tcMar>
                              <w:top w:w="28" w:type="dxa"/>
                              <w:left w:w="28" w:type="dxa"/>
                              <w:bottom w:w="28" w:type="dxa"/>
                              <w:right w:w="28" w:type="dxa"/>
                            </w:tcMar>
                          </w:tcPr>
                          <w:p w:rsidR="00B50B8C" w:rsidRPr="002C33A5" w:rsidRDefault="00B50B8C" w:rsidP="002C33A5">
                            <w:pPr>
                              <w:autoSpaceDE w:val="0"/>
                              <w:autoSpaceDN w:val="0"/>
                              <w:adjustRightInd w:val="0"/>
                              <w:jc w:val="left"/>
                              <w:rPr>
                                <w:rFonts w:ascii="Albertus Bold Italic" w:hAnsi="Albertus Bold Italic"/>
                                <w:kern w:val="0"/>
                                <w:sz w:val="24"/>
                              </w:rPr>
                            </w:pPr>
                          </w:p>
                        </w:tc>
                        <w:tc>
                          <w:tcPr>
                            <w:tcW w:w="1259" w:type="dxa"/>
                            <w:tcMar>
                              <w:top w:w="28" w:type="dxa"/>
                              <w:left w:w="28" w:type="dxa"/>
                              <w:bottom w:w="28" w:type="dxa"/>
                              <w:right w:w="28" w:type="dxa"/>
                            </w:tcMar>
                          </w:tcPr>
                          <w:p w:rsidR="00B50B8C" w:rsidRPr="002C33A5" w:rsidRDefault="00B50B8C" w:rsidP="002C33A5">
                            <w:pPr>
                              <w:autoSpaceDE w:val="0"/>
                              <w:autoSpaceDN w:val="0"/>
                              <w:adjustRightInd w:val="0"/>
                              <w:jc w:val="left"/>
                              <w:rPr>
                                <w:rFonts w:ascii="Albertus Bold Italic" w:hAnsi="Albertus Bold Italic"/>
                                <w:kern w:val="0"/>
                                <w:sz w:val="24"/>
                              </w:rPr>
                            </w:pPr>
                          </w:p>
                        </w:tc>
                      </w:tr>
                      <w:tr w:rsidR="00B50B8C" w:rsidRPr="002C33A5">
                        <w:tblPrEx>
                          <w:tblCellMar>
                            <w:top w:w="0" w:type="dxa"/>
                            <w:left w:w="0" w:type="dxa"/>
                            <w:bottom w:w="0" w:type="dxa"/>
                            <w:right w:w="0" w:type="dxa"/>
                          </w:tblCellMar>
                        </w:tblPrEx>
                        <w:trPr>
                          <w:trHeight w:val="60"/>
                        </w:trPr>
                        <w:tc>
                          <w:tcPr>
                            <w:tcW w:w="1983"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2C33A5">
                              <w:rPr>
                                <w:rFonts w:ascii="Book Antiqua" w:hAnsi="Book Antiqua" w:cs="Book Antiqua"/>
                                <w:bCs/>
                                <w:color w:val="000000"/>
                                <w:kern w:val="0"/>
                                <w:sz w:val="14"/>
                                <w:szCs w:val="14"/>
                                <w:lang w:val="zh-CN"/>
                              </w:rPr>
                              <w:t>SCCAI ≥ 5</w:t>
                            </w:r>
                          </w:p>
                          <w:p w:rsidR="00B50B8C" w:rsidRPr="002C33A5" w:rsidRDefault="00B50B8C" w:rsidP="002C33A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1260"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C33A5">
                              <w:rPr>
                                <w:rFonts w:ascii="Book Antiqua" w:hAnsi="Book Antiqua" w:cs="Book Antiqua"/>
                                <w:bCs/>
                                <w:color w:val="000000"/>
                                <w:kern w:val="0"/>
                                <w:sz w:val="14"/>
                                <w:szCs w:val="14"/>
                                <w:lang w:val="zh-CN"/>
                              </w:rPr>
                              <w:t>5.66</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60"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C33A5">
                              <w:rPr>
                                <w:rFonts w:ascii="Book Antiqua" w:hAnsi="Book Antiqua" w:cs="Book Antiqua"/>
                                <w:bCs/>
                                <w:color w:val="000000"/>
                                <w:kern w:val="0"/>
                                <w:sz w:val="14"/>
                                <w:szCs w:val="14"/>
                                <w:lang w:val="zh-CN"/>
                              </w:rPr>
                              <w:t>4.20, 7.12</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60"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C33A5">
                              <w:rPr>
                                <w:rFonts w:ascii="Book Antiqua" w:hAnsi="Book Antiqua" w:cs="Book Antiqua"/>
                                <w:bCs/>
                                <w:color w:val="000000"/>
                                <w:kern w:val="0"/>
                                <w:sz w:val="14"/>
                                <w:szCs w:val="14"/>
                                <w:lang w:val="zh-CN"/>
                              </w:rPr>
                              <w:t>&lt; 0.01</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60"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C33A5">
                              <w:rPr>
                                <w:rFonts w:ascii="Book Antiqua" w:hAnsi="Book Antiqua" w:cs="Book Antiqua"/>
                                <w:bCs/>
                                <w:color w:val="000000"/>
                                <w:kern w:val="0"/>
                                <w:sz w:val="14"/>
                                <w:szCs w:val="14"/>
                                <w:lang w:val="zh-CN"/>
                              </w:rPr>
                              <w:t>4.25</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60"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C33A5">
                              <w:rPr>
                                <w:rFonts w:ascii="Book Antiqua" w:hAnsi="Book Antiqua" w:cs="Book Antiqua"/>
                                <w:bCs/>
                                <w:color w:val="000000"/>
                                <w:kern w:val="0"/>
                                <w:sz w:val="14"/>
                                <w:szCs w:val="14"/>
                                <w:lang w:val="zh-CN"/>
                              </w:rPr>
                              <w:t>2.75, 5.75</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59"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C33A5">
                              <w:rPr>
                                <w:rFonts w:ascii="Book Antiqua" w:hAnsi="Book Antiqua" w:cs="Book Antiqua"/>
                                <w:bCs/>
                                <w:color w:val="000000"/>
                                <w:kern w:val="0"/>
                                <w:sz w:val="14"/>
                                <w:szCs w:val="14"/>
                                <w:lang w:val="zh-CN"/>
                              </w:rPr>
                              <w:t>&lt; 0.01</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B50B8C" w:rsidRPr="002C33A5">
                        <w:tblPrEx>
                          <w:tblCellMar>
                            <w:top w:w="0" w:type="dxa"/>
                            <w:left w:w="0" w:type="dxa"/>
                            <w:bottom w:w="0" w:type="dxa"/>
                            <w:right w:w="0" w:type="dxa"/>
                          </w:tblCellMar>
                        </w:tblPrEx>
                        <w:trPr>
                          <w:trHeight w:val="60"/>
                        </w:trPr>
                        <w:tc>
                          <w:tcPr>
                            <w:tcW w:w="1983"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2C33A5">
                              <w:rPr>
                                <w:rFonts w:ascii="Book Antiqua" w:hAnsi="Book Antiqua" w:cs="Book Antiqua"/>
                                <w:bCs/>
                                <w:color w:val="000000"/>
                                <w:kern w:val="0"/>
                                <w:sz w:val="14"/>
                                <w:szCs w:val="14"/>
                                <w:lang w:val="zh-CN"/>
                              </w:rPr>
                              <w:t xml:space="preserve">CRP ≥ 5 mg/L </w:t>
                            </w:r>
                          </w:p>
                          <w:p w:rsidR="00B50B8C" w:rsidRPr="002C33A5" w:rsidRDefault="00B50B8C" w:rsidP="002C33A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1260"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C33A5">
                              <w:rPr>
                                <w:rFonts w:ascii="Book Antiqua" w:hAnsi="Book Antiqua" w:cs="Book Antiqua"/>
                                <w:bCs/>
                                <w:color w:val="000000"/>
                                <w:kern w:val="0"/>
                                <w:sz w:val="14"/>
                                <w:szCs w:val="14"/>
                                <w:lang w:val="zh-CN"/>
                              </w:rPr>
                              <w:t>0.35</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60"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C33A5">
                              <w:rPr>
                                <w:rFonts w:ascii="Book Antiqua" w:hAnsi="Book Antiqua" w:cs="Book Antiqua"/>
                                <w:bCs/>
                                <w:color w:val="000000"/>
                                <w:kern w:val="0"/>
                                <w:sz w:val="14"/>
                                <w:szCs w:val="14"/>
                                <w:lang w:val="zh-CN"/>
                              </w:rPr>
                              <w:t>-1.37, 2.07</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60"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C33A5">
                              <w:rPr>
                                <w:rFonts w:ascii="Book Antiqua" w:hAnsi="Book Antiqua" w:cs="Book Antiqua"/>
                                <w:bCs/>
                                <w:color w:val="000000"/>
                                <w:kern w:val="0"/>
                                <w:sz w:val="14"/>
                                <w:szCs w:val="14"/>
                                <w:lang w:val="zh-CN"/>
                              </w:rPr>
                              <w:t>0.69</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60" w:type="dxa"/>
                            <w:tcMar>
                              <w:top w:w="28" w:type="dxa"/>
                              <w:left w:w="28" w:type="dxa"/>
                              <w:bottom w:w="28" w:type="dxa"/>
                              <w:right w:w="28" w:type="dxa"/>
                            </w:tcMar>
                          </w:tcPr>
                          <w:p w:rsidR="00B50B8C" w:rsidRPr="002C33A5" w:rsidRDefault="00B50B8C" w:rsidP="002C33A5">
                            <w:pPr>
                              <w:autoSpaceDE w:val="0"/>
                              <w:autoSpaceDN w:val="0"/>
                              <w:adjustRightInd w:val="0"/>
                              <w:jc w:val="left"/>
                              <w:rPr>
                                <w:rFonts w:ascii="Albertus Bold Italic" w:hAnsi="Albertus Bold Italic"/>
                                <w:kern w:val="0"/>
                                <w:sz w:val="24"/>
                              </w:rPr>
                            </w:pPr>
                          </w:p>
                        </w:tc>
                        <w:tc>
                          <w:tcPr>
                            <w:tcW w:w="1260" w:type="dxa"/>
                            <w:tcMar>
                              <w:top w:w="28" w:type="dxa"/>
                              <w:left w:w="28" w:type="dxa"/>
                              <w:bottom w:w="28" w:type="dxa"/>
                              <w:right w:w="28" w:type="dxa"/>
                            </w:tcMar>
                          </w:tcPr>
                          <w:p w:rsidR="00B50B8C" w:rsidRPr="002C33A5" w:rsidRDefault="00B50B8C" w:rsidP="002C33A5">
                            <w:pPr>
                              <w:autoSpaceDE w:val="0"/>
                              <w:autoSpaceDN w:val="0"/>
                              <w:adjustRightInd w:val="0"/>
                              <w:jc w:val="left"/>
                              <w:rPr>
                                <w:rFonts w:ascii="Albertus Bold Italic" w:hAnsi="Albertus Bold Italic"/>
                                <w:kern w:val="0"/>
                                <w:sz w:val="24"/>
                              </w:rPr>
                            </w:pPr>
                          </w:p>
                        </w:tc>
                        <w:tc>
                          <w:tcPr>
                            <w:tcW w:w="1259" w:type="dxa"/>
                            <w:tcMar>
                              <w:top w:w="28" w:type="dxa"/>
                              <w:left w:w="28" w:type="dxa"/>
                              <w:bottom w:w="28" w:type="dxa"/>
                              <w:right w:w="28" w:type="dxa"/>
                            </w:tcMar>
                          </w:tcPr>
                          <w:p w:rsidR="00B50B8C" w:rsidRPr="002C33A5" w:rsidRDefault="00B50B8C" w:rsidP="002C33A5">
                            <w:pPr>
                              <w:autoSpaceDE w:val="0"/>
                              <w:autoSpaceDN w:val="0"/>
                              <w:adjustRightInd w:val="0"/>
                              <w:jc w:val="left"/>
                              <w:rPr>
                                <w:rFonts w:ascii="Albertus Bold Italic" w:hAnsi="Albertus Bold Italic"/>
                                <w:kern w:val="0"/>
                                <w:sz w:val="24"/>
                              </w:rPr>
                            </w:pPr>
                          </w:p>
                        </w:tc>
                      </w:tr>
                      <w:tr w:rsidR="00B50B8C" w:rsidRPr="002C33A5">
                        <w:tblPrEx>
                          <w:tblCellMar>
                            <w:top w:w="0" w:type="dxa"/>
                            <w:left w:w="0" w:type="dxa"/>
                            <w:bottom w:w="0" w:type="dxa"/>
                            <w:right w:w="0" w:type="dxa"/>
                          </w:tblCellMar>
                        </w:tblPrEx>
                        <w:trPr>
                          <w:trHeight w:val="60"/>
                        </w:trPr>
                        <w:tc>
                          <w:tcPr>
                            <w:tcW w:w="1983"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textAlignment w:val="center"/>
                              <w:rPr>
                                <w:rFonts w:ascii="Book Antiqua" w:hAnsi="Book Antiqua" w:cs="Book Antiqua"/>
                                <w:bCs/>
                                <w:color w:val="000000"/>
                                <w:kern w:val="0"/>
                                <w:sz w:val="14"/>
                                <w:szCs w:val="14"/>
                              </w:rPr>
                            </w:pPr>
                            <w:proofErr w:type="spellStart"/>
                            <w:r w:rsidRPr="002C33A5">
                              <w:rPr>
                                <w:rFonts w:ascii="Book Antiqua" w:hAnsi="Book Antiqua" w:cs="Book Antiqua"/>
                                <w:bCs/>
                                <w:color w:val="000000"/>
                                <w:kern w:val="0"/>
                                <w:sz w:val="14"/>
                                <w:szCs w:val="14"/>
                              </w:rPr>
                              <w:t>Calprotectin</w:t>
                            </w:r>
                            <w:proofErr w:type="spellEnd"/>
                            <w:r w:rsidRPr="002C33A5">
                              <w:rPr>
                                <w:rFonts w:ascii="Book Antiqua" w:hAnsi="Book Antiqua" w:cs="Book Antiqua"/>
                                <w:bCs/>
                                <w:color w:val="000000"/>
                                <w:kern w:val="0"/>
                                <w:sz w:val="14"/>
                                <w:szCs w:val="14"/>
                              </w:rPr>
                              <w:t xml:space="preserve"> ≥ 100 mg/kg </w:t>
                            </w:r>
                          </w:p>
                          <w:p w:rsidR="00B50B8C" w:rsidRPr="002C33A5" w:rsidRDefault="00B50B8C" w:rsidP="002C33A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1260"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2C33A5">
                              <w:rPr>
                                <w:rFonts w:ascii="Book Antiqua" w:hAnsi="Book Antiqua" w:cs="Book Antiqua"/>
                                <w:bCs/>
                                <w:color w:val="000000"/>
                                <w:kern w:val="0"/>
                                <w:sz w:val="14"/>
                                <w:szCs w:val="14"/>
                              </w:rPr>
                              <w:t>0.61</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60"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2C33A5">
                              <w:rPr>
                                <w:rFonts w:ascii="Book Antiqua" w:hAnsi="Book Antiqua" w:cs="Book Antiqua"/>
                                <w:bCs/>
                                <w:color w:val="000000"/>
                                <w:kern w:val="0"/>
                                <w:sz w:val="14"/>
                                <w:szCs w:val="14"/>
                              </w:rPr>
                              <w:t>-1.18, 2.40</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60"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2C33A5">
                              <w:rPr>
                                <w:rFonts w:ascii="Book Antiqua" w:hAnsi="Book Antiqua" w:cs="Book Antiqua"/>
                                <w:bCs/>
                                <w:color w:val="000000"/>
                                <w:kern w:val="0"/>
                                <w:sz w:val="14"/>
                                <w:szCs w:val="14"/>
                              </w:rPr>
                              <w:t>0.50</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60" w:type="dxa"/>
                            <w:tcMar>
                              <w:top w:w="28" w:type="dxa"/>
                              <w:left w:w="28" w:type="dxa"/>
                              <w:bottom w:w="28" w:type="dxa"/>
                              <w:right w:w="28" w:type="dxa"/>
                            </w:tcMar>
                          </w:tcPr>
                          <w:p w:rsidR="00B50B8C" w:rsidRPr="002C33A5" w:rsidRDefault="00B50B8C" w:rsidP="002C33A5">
                            <w:pPr>
                              <w:autoSpaceDE w:val="0"/>
                              <w:autoSpaceDN w:val="0"/>
                              <w:adjustRightInd w:val="0"/>
                              <w:jc w:val="left"/>
                              <w:rPr>
                                <w:rFonts w:ascii="Albertus Bold Italic" w:hAnsi="Albertus Bold Italic"/>
                                <w:kern w:val="0"/>
                                <w:sz w:val="24"/>
                              </w:rPr>
                            </w:pPr>
                          </w:p>
                        </w:tc>
                        <w:tc>
                          <w:tcPr>
                            <w:tcW w:w="1260" w:type="dxa"/>
                            <w:tcMar>
                              <w:top w:w="28" w:type="dxa"/>
                              <w:left w:w="28" w:type="dxa"/>
                              <w:bottom w:w="28" w:type="dxa"/>
                              <w:right w:w="28" w:type="dxa"/>
                            </w:tcMar>
                          </w:tcPr>
                          <w:p w:rsidR="00B50B8C" w:rsidRPr="002C33A5" w:rsidRDefault="00B50B8C" w:rsidP="002C33A5">
                            <w:pPr>
                              <w:autoSpaceDE w:val="0"/>
                              <w:autoSpaceDN w:val="0"/>
                              <w:adjustRightInd w:val="0"/>
                              <w:jc w:val="left"/>
                              <w:rPr>
                                <w:rFonts w:ascii="Albertus Bold Italic" w:hAnsi="Albertus Bold Italic"/>
                                <w:kern w:val="0"/>
                                <w:sz w:val="24"/>
                              </w:rPr>
                            </w:pPr>
                          </w:p>
                        </w:tc>
                        <w:tc>
                          <w:tcPr>
                            <w:tcW w:w="1259" w:type="dxa"/>
                            <w:tcMar>
                              <w:top w:w="28" w:type="dxa"/>
                              <w:left w:w="28" w:type="dxa"/>
                              <w:bottom w:w="28" w:type="dxa"/>
                              <w:right w:w="28" w:type="dxa"/>
                            </w:tcMar>
                          </w:tcPr>
                          <w:p w:rsidR="00B50B8C" w:rsidRPr="002C33A5" w:rsidRDefault="00B50B8C" w:rsidP="002C33A5">
                            <w:pPr>
                              <w:autoSpaceDE w:val="0"/>
                              <w:autoSpaceDN w:val="0"/>
                              <w:adjustRightInd w:val="0"/>
                              <w:jc w:val="left"/>
                              <w:rPr>
                                <w:rFonts w:ascii="Albertus Bold Italic" w:hAnsi="Albertus Bold Italic"/>
                                <w:kern w:val="0"/>
                                <w:sz w:val="24"/>
                              </w:rPr>
                            </w:pPr>
                          </w:p>
                        </w:tc>
                      </w:tr>
                      <w:tr w:rsidR="00B50B8C" w:rsidRPr="002C33A5">
                        <w:tblPrEx>
                          <w:tblCellMar>
                            <w:top w:w="0" w:type="dxa"/>
                            <w:left w:w="0" w:type="dxa"/>
                            <w:bottom w:w="0" w:type="dxa"/>
                            <w:right w:w="0" w:type="dxa"/>
                          </w:tblCellMar>
                        </w:tblPrEx>
                        <w:trPr>
                          <w:trHeight w:val="60"/>
                        </w:trPr>
                        <w:tc>
                          <w:tcPr>
                            <w:tcW w:w="1983"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textAlignment w:val="center"/>
                              <w:rPr>
                                <w:rFonts w:ascii="Book Antiqua" w:hAnsi="Book Antiqua" w:cs="Book Antiqua"/>
                                <w:bCs/>
                                <w:color w:val="000000"/>
                                <w:kern w:val="0"/>
                                <w:sz w:val="14"/>
                                <w:szCs w:val="14"/>
                                <w:vertAlign w:val="superscript"/>
                              </w:rPr>
                            </w:pPr>
                            <w:r w:rsidRPr="002C33A5">
                              <w:rPr>
                                <w:rFonts w:ascii="Book Antiqua" w:hAnsi="Book Antiqua" w:cs="Book Antiqua"/>
                                <w:bCs/>
                                <w:color w:val="000000"/>
                                <w:kern w:val="0"/>
                                <w:sz w:val="14"/>
                                <w:szCs w:val="14"/>
                              </w:rPr>
                              <w:t>Depressive symptoms</w:t>
                            </w:r>
                            <w:r w:rsidRPr="002C33A5">
                              <w:rPr>
                                <w:rFonts w:ascii="Book Antiqua" w:hAnsi="Book Antiqua" w:cs="Book Antiqua"/>
                                <w:bCs/>
                                <w:color w:val="000000"/>
                                <w:kern w:val="0"/>
                                <w:sz w:val="14"/>
                                <w:szCs w:val="14"/>
                                <w:vertAlign w:val="superscript"/>
                              </w:rPr>
                              <w:t>1</w:t>
                            </w:r>
                          </w:p>
                          <w:p w:rsidR="00B50B8C" w:rsidRPr="002C33A5" w:rsidRDefault="00B50B8C" w:rsidP="002C33A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1260"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2C33A5">
                              <w:rPr>
                                <w:rFonts w:ascii="Book Antiqua" w:hAnsi="Book Antiqua" w:cs="Book Antiqua"/>
                                <w:bCs/>
                                <w:color w:val="000000"/>
                                <w:kern w:val="0"/>
                                <w:sz w:val="14"/>
                                <w:szCs w:val="14"/>
                              </w:rPr>
                              <w:t>4.78</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60"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2C33A5">
                              <w:rPr>
                                <w:rFonts w:ascii="Book Antiqua" w:hAnsi="Book Antiqua" w:cs="Book Antiqua"/>
                                <w:bCs/>
                                <w:color w:val="000000"/>
                                <w:kern w:val="0"/>
                                <w:sz w:val="14"/>
                                <w:szCs w:val="14"/>
                              </w:rPr>
                              <w:t>2.68, 6.88</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60"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2C33A5">
                              <w:rPr>
                                <w:rFonts w:ascii="Book Antiqua" w:hAnsi="Book Antiqua" w:cs="Book Antiqua"/>
                                <w:bCs/>
                                <w:color w:val="000000"/>
                                <w:kern w:val="0"/>
                                <w:sz w:val="14"/>
                                <w:szCs w:val="14"/>
                              </w:rPr>
                              <w:t>&lt; 0.01</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60"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2C33A5">
                              <w:rPr>
                                <w:rFonts w:ascii="Book Antiqua" w:hAnsi="Book Antiqua" w:cs="Book Antiqua"/>
                                <w:bCs/>
                                <w:color w:val="000000"/>
                                <w:kern w:val="0"/>
                                <w:sz w:val="14"/>
                                <w:szCs w:val="14"/>
                              </w:rPr>
                              <w:t>2.37</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60"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2C33A5">
                              <w:rPr>
                                <w:rFonts w:ascii="Book Antiqua" w:hAnsi="Book Antiqua" w:cs="Book Antiqua"/>
                                <w:bCs/>
                                <w:color w:val="000000"/>
                                <w:kern w:val="0"/>
                                <w:sz w:val="14"/>
                                <w:szCs w:val="14"/>
                              </w:rPr>
                              <w:t>0.44, 4.30</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59"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2C33A5">
                              <w:rPr>
                                <w:rFonts w:ascii="Book Antiqua" w:hAnsi="Book Antiqua" w:cs="Book Antiqua"/>
                                <w:bCs/>
                                <w:color w:val="000000"/>
                                <w:kern w:val="0"/>
                                <w:sz w:val="14"/>
                                <w:szCs w:val="14"/>
                              </w:rPr>
                              <w:t>0.02</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B50B8C" w:rsidRPr="002C33A5">
                        <w:tblPrEx>
                          <w:tblCellMar>
                            <w:top w:w="0" w:type="dxa"/>
                            <w:left w:w="0" w:type="dxa"/>
                            <w:bottom w:w="0" w:type="dxa"/>
                            <w:right w:w="0" w:type="dxa"/>
                          </w:tblCellMar>
                        </w:tblPrEx>
                        <w:trPr>
                          <w:trHeight w:val="60"/>
                        </w:trPr>
                        <w:tc>
                          <w:tcPr>
                            <w:tcW w:w="1983"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textAlignment w:val="center"/>
                              <w:rPr>
                                <w:rFonts w:ascii="Book Antiqua" w:hAnsi="Book Antiqua" w:cs="Book Antiqua"/>
                                <w:bCs/>
                                <w:color w:val="000000"/>
                                <w:kern w:val="0"/>
                                <w:sz w:val="14"/>
                                <w:szCs w:val="14"/>
                              </w:rPr>
                            </w:pPr>
                            <w:r w:rsidRPr="002C33A5">
                              <w:rPr>
                                <w:rFonts w:ascii="Book Antiqua" w:hAnsi="Book Antiqua" w:cs="Book Antiqua"/>
                                <w:bCs/>
                                <w:color w:val="000000"/>
                                <w:kern w:val="0"/>
                                <w:sz w:val="14"/>
                                <w:szCs w:val="14"/>
                              </w:rPr>
                              <w:t>Sleep disturbance</w:t>
                            </w:r>
                          </w:p>
                          <w:p w:rsidR="00B50B8C" w:rsidRPr="002C33A5" w:rsidRDefault="00B50B8C" w:rsidP="002C33A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1260"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2C33A5">
                              <w:rPr>
                                <w:rFonts w:ascii="Book Antiqua" w:hAnsi="Book Antiqua" w:cs="Book Antiqua"/>
                                <w:bCs/>
                                <w:color w:val="000000"/>
                                <w:kern w:val="0"/>
                                <w:sz w:val="14"/>
                                <w:szCs w:val="14"/>
                              </w:rPr>
                              <w:t>4.17</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60"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2C33A5">
                              <w:rPr>
                                <w:rFonts w:ascii="Book Antiqua" w:hAnsi="Book Antiqua" w:cs="Book Antiqua"/>
                                <w:bCs/>
                                <w:color w:val="000000"/>
                                <w:kern w:val="0"/>
                                <w:sz w:val="14"/>
                                <w:szCs w:val="14"/>
                              </w:rPr>
                              <w:t>2.50, 5.84</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60"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2C33A5">
                              <w:rPr>
                                <w:rFonts w:ascii="Book Antiqua" w:hAnsi="Book Antiqua" w:cs="Book Antiqua"/>
                                <w:bCs/>
                                <w:color w:val="000000"/>
                                <w:kern w:val="0"/>
                                <w:sz w:val="14"/>
                                <w:szCs w:val="14"/>
                              </w:rPr>
                              <w:t>&lt; 0.01</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60"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2C33A5">
                              <w:rPr>
                                <w:rFonts w:ascii="Book Antiqua" w:hAnsi="Book Antiqua" w:cs="Book Antiqua"/>
                                <w:bCs/>
                                <w:color w:val="000000"/>
                                <w:kern w:val="0"/>
                                <w:sz w:val="14"/>
                                <w:szCs w:val="14"/>
                              </w:rPr>
                              <w:t>2.07</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60"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2C33A5">
                              <w:rPr>
                                <w:rFonts w:ascii="Book Antiqua" w:hAnsi="Book Antiqua" w:cs="Book Antiqua"/>
                                <w:bCs/>
                                <w:color w:val="000000"/>
                                <w:kern w:val="0"/>
                                <w:sz w:val="14"/>
                                <w:szCs w:val="14"/>
                              </w:rPr>
                              <w:t>0.47, 3.67</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59"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2C33A5">
                              <w:rPr>
                                <w:rFonts w:ascii="Book Antiqua" w:hAnsi="Book Antiqua" w:cs="Book Antiqua"/>
                                <w:bCs/>
                                <w:color w:val="000000"/>
                                <w:kern w:val="0"/>
                                <w:sz w:val="14"/>
                                <w:szCs w:val="14"/>
                              </w:rPr>
                              <w:t>0.01</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bl>
                    <w:p w:rsidR="00B50B8C" w:rsidRPr="00884170" w:rsidRDefault="00B50B8C" w:rsidP="00B50B8C">
                      <w:pPr>
                        <w:suppressAutoHyphens/>
                        <w:autoSpaceDE w:val="0"/>
                        <w:autoSpaceDN w:val="0"/>
                        <w:adjustRightInd w:val="0"/>
                        <w:spacing w:line="200" w:lineRule="atLeast"/>
                        <w:textAlignment w:val="center"/>
                        <w:rPr>
                          <w:rFonts w:ascii="Book Antiqua" w:hAnsi="Book Antiqua" w:cs="Book Antiqua"/>
                          <w:bCs/>
                          <w:color w:val="000000"/>
                          <w:kern w:val="0"/>
                          <w:sz w:val="14"/>
                          <w:szCs w:val="14"/>
                          <w:vertAlign w:val="superscript"/>
                        </w:rPr>
                      </w:pPr>
                      <w:r w:rsidRPr="002C33A5">
                        <w:rPr>
                          <w:rFonts w:ascii="Book Antiqua" w:hAnsi="Book Antiqua" w:cs="Book Antiqua"/>
                          <w:bCs/>
                          <w:color w:val="000000"/>
                          <w:kern w:val="0"/>
                          <w:sz w:val="14"/>
                          <w:szCs w:val="14"/>
                          <w:vertAlign w:val="superscript"/>
                        </w:rPr>
                        <w:t>1</w:t>
                      </w:r>
                      <w:r w:rsidRPr="002C33A5">
                        <w:rPr>
                          <w:rFonts w:ascii="Book Antiqua" w:hAnsi="Book Antiqua" w:cs="Book Antiqua"/>
                          <w:bCs/>
                          <w:color w:val="000000"/>
                          <w:kern w:val="0"/>
                          <w:sz w:val="14"/>
                          <w:szCs w:val="14"/>
                        </w:rPr>
                        <w:t xml:space="preserve">HADS: Hospital Anxiety and depression score - depression </w:t>
                      </w:r>
                      <w:proofErr w:type="spellStart"/>
                      <w:r w:rsidRPr="002C33A5">
                        <w:rPr>
                          <w:rFonts w:ascii="Book Antiqua" w:hAnsi="Book Antiqua" w:cs="Book Antiqua"/>
                          <w:bCs/>
                          <w:color w:val="000000"/>
                          <w:kern w:val="0"/>
                          <w:sz w:val="14"/>
                          <w:szCs w:val="14"/>
                        </w:rPr>
                        <w:t>subscore</w:t>
                      </w:r>
                      <w:proofErr w:type="spellEnd"/>
                      <w:r w:rsidRPr="002C33A5">
                        <w:rPr>
                          <w:rFonts w:ascii="Book Antiqua" w:hAnsi="Book Antiqua" w:cs="Book Antiqua"/>
                          <w:bCs/>
                          <w:color w:val="000000"/>
                          <w:kern w:val="0"/>
                          <w:sz w:val="14"/>
                          <w:szCs w:val="14"/>
                        </w:rPr>
                        <w:t xml:space="preserve"> ≥ 8. </w:t>
                      </w:r>
                      <w:proofErr w:type="spellStart"/>
                      <w:r w:rsidRPr="002C33A5">
                        <w:rPr>
                          <w:rFonts w:ascii="Book Antiqua" w:hAnsi="Book Antiqua" w:cs="Book Antiqua"/>
                          <w:bCs/>
                          <w:color w:val="000000"/>
                          <w:kern w:val="0"/>
                          <w:sz w:val="14"/>
                          <w:szCs w:val="14"/>
                        </w:rPr>
                        <w:t>UC</w:t>
                      </w:r>
                      <w:proofErr w:type="spellEnd"/>
                      <w:r w:rsidRPr="002C33A5">
                        <w:rPr>
                          <w:rFonts w:ascii="Book Antiqua" w:hAnsi="Book Antiqua" w:cs="Book Antiqua"/>
                          <w:bCs/>
                          <w:color w:val="000000"/>
                          <w:kern w:val="0"/>
                          <w:sz w:val="14"/>
                          <w:szCs w:val="14"/>
                        </w:rPr>
                        <w:t xml:space="preserve">: Ulcerative colitis; </w:t>
                      </w:r>
                      <w:proofErr w:type="spellStart"/>
                      <w:r w:rsidRPr="002C33A5">
                        <w:rPr>
                          <w:rFonts w:ascii="Book Antiqua" w:hAnsi="Book Antiqua" w:cs="Book Antiqua"/>
                          <w:bCs/>
                          <w:color w:val="000000"/>
                          <w:kern w:val="0"/>
                          <w:sz w:val="14"/>
                          <w:szCs w:val="14"/>
                        </w:rPr>
                        <w:t>SCCAI</w:t>
                      </w:r>
                      <w:proofErr w:type="spellEnd"/>
                      <w:r w:rsidRPr="002C33A5">
                        <w:rPr>
                          <w:rFonts w:ascii="Book Antiqua" w:hAnsi="Book Antiqua" w:cs="Book Antiqua"/>
                          <w:bCs/>
                          <w:color w:val="000000"/>
                          <w:kern w:val="0"/>
                          <w:sz w:val="14"/>
                          <w:szCs w:val="14"/>
                        </w:rPr>
                        <w:t>: Simple Clinical Colitis Activity Index; CRP: C-reactive protein; B: Regression coefficient.</w:t>
                      </w:r>
                    </w:p>
                  </w:txbxContent>
                </v:textbox>
                <w10:wrap type="square"/>
              </v:shape>
            </w:pict>
          </mc:Fallback>
        </mc:AlternateContent>
      </w:r>
    </w:p>
    <w:p w:rsidR="00B50B8C" w:rsidRDefault="00B50B8C" w:rsidP="00B50B8C">
      <w:pPr>
        <w:rPr>
          <w:rFonts w:hint="eastAsia"/>
        </w:rPr>
      </w:pPr>
    </w:p>
    <w:p w:rsidR="00B50B8C" w:rsidRDefault="00B50B8C" w:rsidP="00B50B8C">
      <w:pPr>
        <w:rPr>
          <w:rFonts w:hint="eastAsia"/>
        </w:rPr>
      </w:pPr>
    </w:p>
    <w:p w:rsidR="00B50B8C" w:rsidRDefault="00B50B8C" w:rsidP="00B50B8C">
      <w:pPr>
        <w:rPr>
          <w:rFonts w:hint="eastAsia"/>
        </w:rPr>
      </w:pPr>
    </w:p>
    <w:p w:rsidR="00B50B8C" w:rsidRDefault="00B50B8C" w:rsidP="00B50B8C">
      <w:pPr>
        <w:rPr>
          <w:rFonts w:hint="eastAsia"/>
        </w:rPr>
      </w:pPr>
      <w:r>
        <w:rPr>
          <w:noProof/>
        </w:rPr>
        <w:lastRenderedPageBreak/>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5283835" cy="5751195"/>
                <wp:effectExtent l="9525" t="9525" r="12065" b="11430"/>
                <wp:wrapSquare wrapText="bothSides"/>
                <wp:docPr id="5"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835" cy="5751195"/>
                        </a:xfrm>
                        <a:prstGeom prst="rect">
                          <a:avLst/>
                        </a:prstGeom>
                        <a:solidFill>
                          <a:srgbClr val="FFFFFF"/>
                        </a:solidFill>
                        <a:ln w="9525">
                          <a:solidFill>
                            <a:srgbClr val="000000"/>
                          </a:solidFill>
                          <a:miter lim="800000"/>
                          <a:headEnd/>
                          <a:tailEnd/>
                        </a:ln>
                      </wps:spPr>
                      <wps:txbx>
                        <w:txbxContent>
                          <w:p w:rsidR="00B50B8C" w:rsidRPr="002C33A5" w:rsidRDefault="00B50B8C" w:rsidP="00B50B8C">
                            <w:pPr>
                              <w:rPr>
                                <w:b/>
                                <w:bCs/>
                              </w:rPr>
                            </w:pPr>
                            <w:r w:rsidRPr="002C33A5">
                              <w:rPr>
                                <w:b/>
                                <w:bCs/>
                              </w:rPr>
                              <w:t xml:space="preserve">Table </w:t>
                            </w:r>
                            <w:proofErr w:type="gramStart"/>
                            <w:r w:rsidRPr="002C33A5">
                              <w:rPr>
                                <w:b/>
                                <w:bCs/>
                              </w:rPr>
                              <w:t xml:space="preserve">3  </w:t>
                            </w:r>
                            <w:proofErr w:type="spellStart"/>
                            <w:r w:rsidRPr="002C33A5">
                              <w:rPr>
                                <w:b/>
                                <w:bCs/>
                              </w:rPr>
                              <w:t>Univariate</w:t>
                            </w:r>
                            <w:proofErr w:type="spellEnd"/>
                            <w:proofErr w:type="gramEnd"/>
                            <w:r w:rsidRPr="002C33A5">
                              <w:rPr>
                                <w:b/>
                                <w:bCs/>
                              </w:rPr>
                              <w:t xml:space="preserve"> and multivariate analysis of total fatigue and selected variables in </w:t>
                            </w:r>
                            <w:proofErr w:type="spellStart"/>
                            <w:r w:rsidRPr="002C33A5">
                              <w:rPr>
                                <w:b/>
                                <w:bCs/>
                              </w:rPr>
                              <w:t>Crohn’s</w:t>
                            </w:r>
                            <w:proofErr w:type="spellEnd"/>
                            <w:r w:rsidRPr="002C33A5">
                              <w:rPr>
                                <w:b/>
                                <w:bCs/>
                              </w:rPr>
                              <w:t xml:space="preserve"> disease (</w:t>
                            </w:r>
                            <w:r w:rsidRPr="002C33A5">
                              <w:rPr>
                                <w:b/>
                                <w:bCs/>
                                <w:i/>
                                <w:iCs/>
                              </w:rPr>
                              <w:t>n</w:t>
                            </w:r>
                            <w:r w:rsidRPr="002C33A5">
                              <w:rPr>
                                <w:b/>
                                <w:bCs/>
                              </w:rPr>
                              <w:t xml:space="preserve"> = 227)</w:t>
                            </w:r>
                          </w:p>
                          <w:tbl>
                            <w:tblPr>
                              <w:tblW w:w="9524" w:type="dxa"/>
                              <w:tblInd w:w="28" w:type="dxa"/>
                              <w:tblBorders>
                                <w:top w:val="single" w:sz="6" w:space="0" w:color="000000"/>
                                <w:bottom w:val="single" w:sz="6" w:space="0" w:color="000000"/>
                              </w:tblBorders>
                              <w:tblLayout w:type="fixed"/>
                              <w:tblCellMar>
                                <w:left w:w="0" w:type="dxa"/>
                                <w:right w:w="0" w:type="dxa"/>
                              </w:tblCellMar>
                              <w:tblLook w:val="0000" w:firstRow="0" w:lastRow="0" w:firstColumn="0" w:lastColumn="0" w:noHBand="0" w:noVBand="0"/>
                            </w:tblPr>
                            <w:tblGrid>
                              <w:gridCol w:w="1990"/>
                              <w:gridCol w:w="1256"/>
                              <w:gridCol w:w="1256"/>
                              <w:gridCol w:w="1255"/>
                              <w:gridCol w:w="1256"/>
                              <w:gridCol w:w="1256"/>
                              <w:gridCol w:w="1255"/>
                            </w:tblGrid>
                            <w:tr w:rsidR="00B50B8C" w:rsidRPr="002C33A5">
                              <w:tblPrEx>
                                <w:tblCellMar>
                                  <w:top w:w="0" w:type="dxa"/>
                                  <w:left w:w="0" w:type="dxa"/>
                                  <w:bottom w:w="0" w:type="dxa"/>
                                  <w:right w:w="0" w:type="dxa"/>
                                </w:tblCellMar>
                              </w:tblPrEx>
                              <w:trPr>
                                <w:trHeight w:val="266"/>
                              </w:trPr>
                              <w:tc>
                                <w:tcPr>
                                  <w:tcW w:w="1990" w:type="dxa"/>
                                  <w:tcBorders>
                                    <w:top w:val="single" w:sz="6" w:space="0" w:color="000000"/>
                                    <w:bottom w:val="single" w:sz="6" w:space="0" w:color="000000"/>
                                  </w:tcBorders>
                                  <w:tcMar>
                                    <w:top w:w="28" w:type="dxa"/>
                                    <w:left w:w="28" w:type="dxa"/>
                                    <w:bottom w:w="28" w:type="dxa"/>
                                    <w:right w:w="28" w:type="dxa"/>
                                  </w:tcMar>
                                </w:tcPr>
                                <w:p w:rsidR="00B50B8C" w:rsidRPr="002C33A5" w:rsidRDefault="00B50B8C" w:rsidP="002C33A5">
                                  <w:pPr>
                                    <w:autoSpaceDE w:val="0"/>
                                    <w:autoSpaceDN w:val="0"/>
                                    <w:adjustRightInd w:val="0"/>
                                    <w:jc w:val="left"/>
                                    <w:rPr>
                                      <w:rFonts w:ascii="Albertus Bold Italic" w:hAnsi="Albertus Bold Italic"/>
                                      <w:b/>
                                      <w:kern w:val="0"/>
                                      <w:sz w:val="24"/>
                                    </w:rPr>
                                  </w:pPr>
                                </w:p>
                              </w:tc>
                              <w:tc>
                                <w:tcPr>
                                  <w:tcW w:w="1256" w:type="dxa"/>
                                  <w:tcBorders>
                                    <w:top w:val="single" w:sz="6" w:space="0" w:color="000000"/>
                                    <w:bottom w:val="single" w:sz="6" w:space="0" w:color="000000"/>
                                  </w:tcBorders>
                                  <w:tcMar>
                                    <w:top w:w="28" w:type="dxa"/>
                                    <w:left w:w="28" w:type="dxa"/>
                                    <w:bottom w:w="28" w:type="dxa"/>
                                    <w:right w:w="28" w:type="dxa"/>
                                  </w:tcMar>
                                </w:tcPr>
                                <w:p w:rsidR="00B50B8C" w:rsidRPr="002C33A5" w:rsidRDefault="00B50B8C" w:rsidP="002C33A5">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2C33A5">
                                    <w:rPr>
                                      <w:rFonts w:ascii="Albertus" w:hAnsi="Albertus" w:cs="Albertus"/>
                                      <w:b/>
                                      <w:bCs/>
                                      <w:color w:val="000000"/>
                                      <w:kern w:val="0"/>
                                      <w:sz w:val="14"/>
                                      <w:szCs w:val="14"/>
                                      <w:lang w:val="zh-CN"/>
                                    </w:rPr>
                                    <w:t>Univariate B</w:t>
                                  </w:r>
                                </w:p>
                                <w:p w:rsidR="00B50B8C" w:rsidRPr="002C33A5" w:rsidRDefault="00B50B8C" w:rsidP="002C33A5">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1256" w:type="dxa"/>
                                  <w:tcBorders>
                                    <w:top w:val="single" w:sz="6" w:space="0" w:color="000000"/>
                                    <w:bottom w:val="single" w:sz="6" w:space="0" w:color="000000"/>
                                  </w:tcBorders>
                                  <w:tcMar>
                                    <w:top w:w="28" w:type="dxa"/>
                                    <w:left w:w="28" w:type="dxa"/>
                                    <w:bottom w:w="28" w:type="dxa"/>
                                    <w:right w:w="28" w:type="dxa"/>
                                  </w:tcMar>
                                </w:tcPr>
                                <w:p w:rsidR="00B50B8C" w:rsidRPr="002C33A5" w:rsidRDefault="00B50B8C" w:rsidP="002C33A5">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2C33A5">
                                    <w:rPr>
                                      <w:rFonts w:ascii="Albertus" w:hAnsi="Albertus" w:cs="Albertus"/>
                                      <w:b/>
                                      <w:bCs/>
                                      <w:color w:val="000000"/>
                                      <w:kern w:val="0"/>
                                      <w:sz w:val="14"/>
                                      <w:szCs w:val="14"/>
                                      <w:lang w:val="zh-CN"/>
                                    </w:rPr>
                                    <w:t>95%CI</w:t>
                                  </w:r>
                                </w:p>
                                <w:p w:rsidR="00B50B8C" w:rsidRPr="002C33A5" w:rsidRDefault="00B50B8C" w:rsidP="002C33A5">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1255" w:type="dxa"/>
                                  <w:tcBorders>
                                    <w:top w:val="single" w:sz="6" w:space="0" w:color="000000"/>
                                    <w:bottom w:val="single" w:sz="6" w:space="0" w:color="000000"/>
                                  </w:tcBorders>
                                  <w:tcMar>
                                    <w:top w:w="28" w:type="dxa"/>
                                    <w:left w:w="28" w:type="dxa"/>
                                    <w:bottom w:w="28" w:type="dxa"/>
                                    <w:right w:w="28" w:type="dxa"/>
                                  </w:tcMar>
                                </w:tcPr>
                                <w:p w:rsidR="00B50B8C" w:rsidRPr="002C33A5" w:rsidRDefault="00B50B8C" w:rsidP="002C33A5">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2C33A5">
                                    <w:rPr>
                                      <w:rFonts w:ascii="Albertus Bold Italic" w:hAnsi="Albertus Bold Italic" w:cs="Albertus Bold Italic"/>
                                      <w:b/>
                                      <w:bCs/>
                                      <w:i/>
                                      <w:iCs/>
                                      <w:color w:val="000000"/>
                                      <w:kern w:val="0"/>
                                      <w:sz w:val="14"/>
                                      <w:szCs w:val="14"/>
                                      <w:lang w:val="zh-CN"/>
                                    </w:rPr>
                                    <w:t>P</w:t>
                                  </w:r>
                                  <w:r w:rsidRPr="002C33A5">
                                    <w:rPr>
                                      <w:rFonts w:ascii="Albertus" w:hAnsi="Albertus" w:cs="Albertus"/>
                                      <w:b/>
                                      <w:bCs/>
                                      <w:color w:val="000000"/>
                                      <w:kern w:val="0"/>
                                      <w:sz w:val="14"/>
                                      <w:szCs w:val="14"/>
                                      <w:lang w:val="zh-CN"/>
                                    </w:rPr>
                                    <w:t xml:space="preserve"> value</w:t>
                                  </w:r>
                                </w:p>
                                <w:p w:rsidR="00B50B8C" w:rsidRPr="002C33A5" w:rsidRDefault="00B50B8C" w:rsidP="002C33A5">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1256" w:type="dxa"/>
                                  <w:tcBorders>
                                    <w:top w:val="single" w:sz="6" w:space="0" w:color="000000"/>
                                    <w:bottom w:val="single" w:sz="6" w:space="0" w:color="000000"/>
                                  </w:tcBorders>
                                  <w:tcMar>
                                    <w:top w:w="28" w:type="dxa"/>
                                    <w:left w:w="28" w:type="dxa"/>
                                    <w:bottom w:w="28" w:type="dxa"/>
                                    <w:right w:w="28" w:type="dxa"/>
                                  </w:tcMar>
                                </w:tcPr>
                                <w:p w:rsidR="00B50B8C" w:rsidRPr="002C33A5" w:rsidRDefault="00B50B8C" w:rsidP="002C33A5">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2C33A5">
                                    <w:rPr>
                                      <w:rFonts w:ascii="Albertus" w:hAnsi="Albertus" w:cs="Albertus"/>
                                      <w:b/>
                                      <w:bCs/>
                                      <w:color w:val="000000"/>
                                      <w:kern w:val="0"/>
                                      <w:sz w:val="14"/>
                                      <w:szCs w:val="14"/>
                                      <w:lang w:val="zh-CN"/>
                                    </w:rPr>
                                    <w:t>Multivariate B</w:t>
                                  </w:r>
                                </w:p>
                                <w:p w:rsidR="00B50B8C" w:rsidRPr="002C33A5" w:rsidRDefault="00B50B8C" w:rsidP="002C33A5">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1256" w:type="dxa"/>
                                  <w:tcBorders>
                                    <w:top w:val="single" w:sz="6" w:space="0" w:color="000000"/>
                                    <w:bottom w:val="single" w:sz="6" w:space="0" w:color="000000"/>
                                  </w:tcBorders>
                                  <w:tcMar>
                                    <w:top w:w="28" w:type="dxa"/>
                                    <w:left w:w="28" w:type="dxa"/>
                                    <w:bottom w:w="28" w:type="dxa"/>
                                    <w:right w:w="28" w:type="dxa"/>
                                  </w:tcMar>
                                </w:tcPr>
                                <w:p w:rsidR="00B50B8C" w:rsidRPr="002C33A5" w:rsidRDefault="00B50B8C" w:rsidP="002C33A5">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2C33A5">
                                    <w:rPr>
                                      <w:rFonts w:ascii="Albertus" w:hAnsi="Albertus" w:cs="Albertus"/>
                                      <w:b/>
                                      <w:bCs/>
                                      <w:color w:val="000000"/>
                                      <w:kern w:val="0"/>
                                      <w:sz w:val="14"/>
                                      <w:szCs w:val="14"/>
                                      <w:lang w:val="zh-CN"/>
                                    </w:rPr>
                                    <w:t>95%CI</w:t>
                                  </w:r>
                                </w:p>
                                <w:p w:rsidR="00B50B8C" w:rsidRPr="002C33A5" w:rsidRDefault="00B50B8C" w:rsidP="002C33A5">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1255" w:type="dxa"/>
                                  <w:tcBorders>
                                    <w:top w:val="single" w:sz="6" w:space="0" w:color="000000"/>
                                    <w:bottom w:val="single" w:sz="6" w:space="0" w:color="000000"/>
                                  </w:tcBorders>
                                  <w:tcMar>
                                    <w:top w:w="28" w:type="dxa"/>
                                    <w:left w:w="28" w:type="dxa"/>
                                    <w:bottom w:w="28" w:type="dxa"/>
                                    <w:right w:w="28" w:type="dxa"/>
                                  </w:tcMar>
                                </w:tcPr>
                                <w:p w:rsidR="00B50B8C" w:rsidRPr="002C33A5" w:rsidRDefault="00B50B8C" w:rsidP="002C33A5">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2C33A5">
                                    <w:rPr>
                                      <w:rFonts w:ascii="Albertus Bold Italic" w:hAnsi="Albertus Bold Italic" w:cs="Albertus Bold Italic"/>
                                      <w:b/>
                                      <w:bCs/>
                                      <w:i/>
                                      <w:iCs/>
                                      <w:color w:val="000000"/>
                                      <w:kern w:val="0"/>
                                      <w:sz w:val="14"/>
                                      <w:szCs w:val="14"/>
                                      <w:lang w:val="zh-CN"/>
                                    </w:rPr>
                                    <w:t>P</w:t>
                                  </w:r>
                                  <w:r w:rsidRPr="002C33A5">
                                    <w:rPr>
                                      <w:rFonts w:ascii="Albertus" w:hAnsi="Albertus" w:cs="Albertus"/>
                                      <w:b/>
                                      <w:bCs/>
                                      <w:color w:val="000000"/>
                                      <w:kern w:val="0"/>
                                      <w:sz w:val="14"/>
                                      <w:szCs w:val="14"/>
                                      <w:lang w:val="zh-CN"/>
                                    </w:rPr>
                                    <w:t xml:space="preserve"> value</w:t>
                                  </w:r>
                                </w:p>
                                <w:p w:rsidR="00B50B8C" w:rsidRPr="002C33A5" w:rsidRDefault="00B50B8C" w:rsidP="002C33A5">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r>
                            <w:tr w:rsidR="00B50B8C" w:rsidRPr="002C33A5">
                              <w:tblPrEx>
                                <w:tblCellMar>
                                  <w:top w:w="0" w:type="dxa"/>
                                  <w:left w:w="0" w:type="dxa"/>
                                  <w:bottom w:w="0" w:type="dxa"/>
                                  <w:right w:w="0" w:type="dxa"/>
                                </w:tblCellMar>
                              </w:tblPrEx>
                              <w:trPr>
                                <w:trHeight w:val="60"/>
                              </w:trPr>
                              <w:tc>
                                <w:tcPr>
                                  <w:tcW w:w="1990" w:type="dxa"/>
                                  <w:tcBorders>
                                    <w:top w:val="single" w:sz="6" w:space="0" w:color="000000"/>
                                  </w:tcBorders>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2C33A5">
                                    <w:rPr>
                                      <w:rFonts w:ascii="Book Antiqua" w:hAnsi="Book Antiqua" w:cs="Book Antiqua"/>
                                      <w:bCs/>
                                      <w:color w:val="000000"/>
                                      <w:kern w:val="0"/>
                                      <w:sz w:val="14"/>
                                      <w:szCs w:val="14"/>
                                      <w:lang w:val="zh-CN"/>
                                    </w:rPr>
                                    <w:t>Age</w:t>
                                  </w:r>
                                </w:p>
                                <w:p w:rsidR="00B50B8C" w:rsidRPr="002C33A5" w:rsidRDefault="00B50B8C" w:rsidP="002C33A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1256" w:type="dxa"/>
                                  <w:tcBorders>
                                    <w:top w:val="single" w:sz="6" w:space="0" w:color="000000"/>
                                  </w:tcBorders>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C33A5">
                                    <w:rPr>
                                      <w:rFonts w:ascii="Book Antiqua" w:hAnsi="Book Antiqua" w:cs="Book Antiqua"/>
                                      <w:bCs/>
                                      <w:color w:val="000000"/>
                                      <w:kern w:val="0"/>
                                      <w:sz w:val="14"/>
                                      <w:szCs w:val="14"/>
                                      <w:lang w:val="zh-CN"/>
                                    </w:rPr>
                                    <w:t>-0.01</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56" w:type="dxa"/>
                                  <w:tcBorders>
                                    <w:top w:val="single" w:sz="6" w:space="0" w:color="000000"/>
                                  </w:tcBorders>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C33A5">
                                    <w:rPr>
                                      <w:rFonts w:ascii="Book Antiqua" w:hAnsi="Book Antiqua" w:cs="Book Antiqua"/>
                                      <w:bCs/>
                                      <w:color w:val="000000"/>
                                      <w:kern w:val="0"/>
                                      <w:sz w:val="14"/>
                                      <w:szCs w:val="14"/>
                                      <w:lang w:val="zh-CN"/>
                                    </w:rPr>
                                    <w:t>-0.07, 0.05</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55" w:type="dxa"/>
                                  <w:tcBorders>
                                    <w:top w:val="single" w:sz="6" w:space="0" w:color="000000"/>
                                  </w:tcBorders>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C33A5">
                                    <w:rPr>
                                      <w:rFonts w:ascii="Book Antiqua" w:hAnsi="Book Antiqua" w:cs="Book Antiqua"/>
                                      <w:bCs/>
                                      <w:color w:val="000000"/>
                                      <w:kern w:val="0"/>
                                      <w:sz w:val="14"/>
                                      <w:szCs w:val="14"/>
                                      <w:lang w:val="zh-CN"/>
                                    </w:rPr>
                                    <w:t>0.75</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56" w:type="dxa"/>
                                  <w:tcBorders>
                                    <w:top w:val="single" w:sz="6" w:space="0" w:color="000000"/>
                                  </w:tcBorders>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C33A5">
                                    <w:rPr>
                                      <w:rFonts w:ascii="Book Antiqua" w:hAnsi="Book Antiqua" w:cs="Book Antiqua"/>
                                      <w:bCs/>
                                      <w:color w:val="000000"/>
                                      <w:kern w:val="0"/>
                                      <w:sz w:val="14"/>
                                      <w:szCs w:val="14"/>
                                      <w:lang w:val="zh-CN"/>
                                    </w:rPr>
                                    <w:t>0.00</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56" w:type="dxa"/>
                                  <w:tcBorders>
                                    <w:top w:val="single" w:sz="6" w:space="0" w:color="000000"/>
                                  </w:tcBorders>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C33A5">
                                    <w:rPr>
                                      <w:rFonts w:ascii="Book Antiqua" w:hAnsi="Book Antiqua" w:cs="Book Antiqua"/>
                                      <w:bCs/>
                                      <w:color w:val="000000"/>
                                      <w:kern w:val="0"/>
                                      <w:sz w:val="14"/>
                                      <w:szCs w:val="14"/>
                                      <w:lang w:val="zh-CN"/>
                                    </w:rPr>
                                    <w:t>-0.06, 0.05</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55" w:type="dxa"/>
                                  <w:tcBorders>
                                    <w:top w:val="single" w:sz="6" w:space="0" w:color="000000"/>
                                  </w:tcBorders>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C33A5">
                                    <w:rPr>
                                      <w:rFonts w:ascii="Book Antiqua" w:hAnsi="Book Antiqua" w:cs="Book Antiqua"/>
                                      <w:bCs/>
                                      <w:color w:val="000000"/>
                                      <w:kern w:val="0"/>
                                      <w:sz w:val="14"/>
                                      <w:szCs w:val="14"/>
                                      <w:lang w:val="zh-CN"/>
                                    </w:rPr>
                                    <w:t>0.84</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B50B8C" w:rsidRPr="002C33A5">
                              <w:tblPrEx>
                                <w:tblCellMar>
                                  <w:top w:w="0" w:type="dxa"/>
                                  <w:left w:w="0" w:type="dxa"/>
                                  <w:bottom w:w="0" w:type="dxa"/>
                                  <w:right w:w="0" w:type="dxa"/>
                                </w:tblCellMar>
                              </w:tblPrEx>
                              <w:trPr>
                                <w:trHeight w:val="60"/>
                              </w:trPr>
                              <w:tc>
                                <w:tcPr>
                                  <w:tcW w:w="1990"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2C33A5">
                                    <w:rPr>
                                      <w:rFonts w:ascii="Book Antiqua" w:hAnsi="Book Antiqua" w:cs="Book Antiqua"/>
                                      <w:bCs/>
                                      <w:color w:val="000000"/>
                                      <w:kern w:val="0"/>
                                      <w:sz w:val="14"/>
                                      <w:szCs w:val="14"/>
                                      <w:lang w:val="zh-CN"/>
                                    </w:rPr>
                                    <w:t>Sex (ref. male)</w:t>
                                  </w:r>
                                </w:p>
                                <w:p w:rsidR="00B50B8C" w:rsidRPr="002C33A5" w:rsidRDefault="00B50B8C" w:rsidP="002C33A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1256"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C33A5">
                                    <w:rPr>
                                      <w:rFonts w:ascii="Book Antiqua" w:hAnsi="Book Antiqua" w:cs="Book Antiqua"/>
                                      <w:bCs/>
                                      <w:color w:val="000000"/>
                                      <w:kern w:val="0"/>
                                      <w:sz w:val="14"/>
                                      <w:szCs w:val="14"/>
                                      <w:lang w:val="zh-CN"/>
                                    </w:rPr>
                                    <w:t>1.30</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56"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C33A5">
                                    <w:rPr>
                                      <w:rFonts w:ascii="Book Antiqua" w:hAnsi="Book Antiqua" w:cs="Book Antiqua"/>
                                      <w:bCs/>
                                      <w:color w:val="000000"/>
                                      <w:kern w:val="0"/>
                                      <w:sz w:val="14"/>
                                      <w:szCs w:val="14"/>
                                      <w:lang w:val="zh-CN"/>
                                    </w:rPr>
                                    <w:t>-0.16, 2.75</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55"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C33A5">
                                    <w:rPr>
                                      <w:rFonts w:ascii="Book Antiqua" w:hAnsi="Book Antiqua" w:cs="Book Antiqua"/>
                                      <w:bCs/>
                                      <w:color w:val="000000"/>
                                      <w:kern w:val="0"/>
                                      <w:sz w:val="14"/>
                                      <w:szCs w:val="14"/>
                                      <w:lang w:val="zh-CN"/>
                                    </w:rPr>
                                    <w:t>0.08</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56"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C33A5">
                                    <w:rPr>
                                      <w:rFonts w:ascii="Book Antiqua" w:hAnsi="Book Antiqua" w:cs="Book Antiqua"/>
                                      <w:bCs/>
                                      <w:color w:val="000000"/>
                                      <w:kern w:val="0"/>
                                      <w:sz w:val="14"/>
                                      <w:szCs w:val="14"/>
                                      <w:lang w:val="zh-CN"/>
                                    </w:rPr>
                                    <w:t>0.63</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56"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C33A5">
                                    <w:rPr>
                                      <w:rFonts w:ascii="Book Antiqua" w:hAnsi="Book Antiqua" w:cs="Book Antiqua"/>
                                      <w:bCs/>
                                      <w:color w:val="000000"/>
                                      <w:kern w:val="0"/>
                                      <w:sz w:val="14"/>
                                      <w:szCs w:val="14"/>
                                      <w:lang w:val="zh-CN"/>
                                    </w:rPr>
                                    <w:t>-0.67, 1.93</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55"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C33A5">
                                    <w:rPr>
                                      <w:rFonts w:ascii="Book Antiqua" w:hAnsi="Book Antiqua" w:cs="Book Antiqua"/>
                                      <w:bCs/>
                                      <w:color w:val="000000"/>
                                      <w:kern w:val="0"/>
                                      <w:sz w:val="14"/>
                                      <w:szCs w:val="14"/>
                                      <w:lang w:val="zh-CN"/>
                                    </w:rPr>
                                    <w:t>0.34</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B50B8C" w:rsidRPr="002C33A5">
                              <w:tblPrEx>
                                <w:tblCellMar>
                                  <w:top w:w="0" w:type="dxa"/>
                                  <w:left w:w="0" w:type="dxa"/>
                                  <w:bottom w:w="0" w:type="dxa"/>
                                  <w:right w:w="0" w:type="dxa"/>
                                </w:tblCellMar>
                              </w:tblPrEx>
                              <w:trPr>
                                <w:trHeight w:val="60"/>
                              </w:trPr>
                              <w:tc>
                                <w:tcPr>
                                  <w:tcW w:w="1990"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2C33A5">
                                    <w:rPr>
                                      <w:rFonts w:ascii="Book Antiqua" w:hAnsi="Book Antiqua" w:cs="Book Antiqua"/>
                                      <w:bCs/>
                                      <w:color w:val="000000"/>
                                      <w:kern w:val="0"/>
                                      <w:sz w:val="14"/>
                                      <w:szCs w:val="14"/>
                                      <w:lang w:val="zh-CN"/>
                                    </w:rPr>
                                    <w:t>25-OH-D &lt; 50 nmol/L</w:t>
                                  </w:r>
                                </w:p>
                                <w:p w:rsidR="00B50B8C" w:rsidRPr="002C33A5" w:rsidRDefault="00B50B8C" w:rsidP="002C33A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1256"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C33A5">
                                    <w:rPr>
                                      <w:rFonts w:ascii="Book Antiqua" w:hAnsi="Book Antiqua" w:cs="Book Antiqua"/>
                                      <w:bCs/>
                                      <w:color w:val="000000"/>
                                      <w:kern w:val="0"/>
                                      <w:sz w:val="14"/>
                                      <w:szCs w:val="14"/>
                                      <w:lang w:val="zh-CN"/>
                                    </w:rPr>
                                    <w:t>Ref.</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56" w:type="dxa"/>
                                  <w:tcMar>
                                    <w:top w:w="28" w:type="dxa"/>
                                    <w:left w:w="28" w:type="dxa"/>
                                    <w:bottom w:w="28" w:type="dxa"/>
                                    <w:right w:w="28" w:type="dxa"/>
                                  </w:tcMar>
                                </w:tcPr>
                                <w:p w:rsidR="00B50B8C" w:rsidRPr="002C33A5" w:rsidRDefault="00B50B8C" w:rsidP="002C33A5">
                                  <w:pPr>
                                    <w:autoSpaceDE w:val="0"/>
                                    <w:autoSpaceDN w:val="0"/>
                                    <w:adjustRightInd w:val="0"/>
                                    <w:jc w:val="left"/>
                                    <w:rPr>
                                      <w:rFonts w:ascii="Albertus Bold Italic" w:hAnsi="Albertus Bold Italic"/>
                                      <w:kern w:val="0"/>
                                      <w:sz w:val="24"/>
                                    </w:rPr>
                                  </w:pPr>
                                </w:p>
                              </w:tc>
                              <w:tc>
                                <w:tcPr>
                                  <w:tcW w:w="1255" w:type="dxa"/>
                                  <w:tcMar>
                                    <w:top w:w="28" w:type="dxa"/>
                                    <w:left w:w="28" w:type="dxa"/>
                                    <w:bottom w:w="28" w:type="dxa"/>
                                    <w:right w:w="28" w:type="dxa"/>
                                  </w:tcMar>
                                </w:tcPr>
                                <w:p w:rsidR="00B50B8C" w:rsidRPr="002C33A5" w:rsidRDefault="00B50B8C" w:rsidP="002C33A5">
                                  <w:pPr>
                                    <w:autoSpaceDE w:val="0"/>
                                    <w:autoSpaceDN w:val="0"/>
                                    <w:adjustRightInd w:val="0"/>
                                    <w:jc w:val="left"/>
                                    <w:rPr>
                                      <w:rFonts w:ascii="Albertus Bold Italic" w:hAnsi="Albertus Bold Italic"/>
                                      <w:kern w:val="0"/>
                                      <w:sz w:val="24"/>
                                    </w:rPr>
                                  </w:pPr>
                                </w:p>
                              </w:tc>
                              <w:tc>
                                <w:tcPr>
                                  <w:tcW w:w="1256" w:type="dxa"/>
                                  <w:tcMar>
                                    <w:top w:w="28" w:type="dxa"/>
                                    <w:left w:w="28" w:type="dxa"/>
                                    <w:bottom w:w="28" w:type="dxa"/>
                                    <w:right w:w="28" w:type="dxa"/>
                                  </w:tcMar>
                                </w:tcPr>
                                <w:p w:rsidR="00B50B8C" w:rsidRPr="002C33A5" w:rsidRDefault="00B50B8C" w:rsidP="002C33A5">
                                  <w:pPr>
                                    <w:autoSpaceDE w:val="0"/>
                                    <w:autoSpaceDN w:val="0"/>
                                    <w:adjustRightInd w:val="0"/>
                                    <w:jc w:val="left"/>
                                    <w:rPr>
                                      <w:rFonts w:ascii="Albertus Bold Italic" w:hAnsi="Albertus Bold Italic"/>
                                      <w:kern w:val="0"/>
                                      <w:sz w:val="24"/>
                                    </w:rPr>
                                  </w:pPr>
                                </w:p>
                              </w:tc>
                              <w:tc>
                                <w:tcPr>
                                  <w:tcW w:w="1256" w:type="dxa"/>
                                  <w:tcMar>
                                    <w:top w:w="28" w:type="dxa"/>
                                    <w:left w:w="28" w:type="dxa"/>
                                    <w:bottom w:w="28" w:type="dxa"/>
                                    <w:right w:w="28" w:type="dxa"/>
                                  </w:tcMar>
                                </w:tcPr>
                                <w:p w:rsidR="00B50B8C" w:rsidRPr="002C33A5" w:rsidRDefault="00B50B8C" w:rsidP="002C33A5">
                                  <w:pPr>
                                    <w:autoSpaceDE w:val="0"/>
                                    <w:autoSpaceDN w:val="0"/>
                                    <w:adjustRightInd w:val="0"/>
                                    <w:jc w:val="left"/>
                                    <w:rPr>
                                      <w:rFonts w:ascii="Albertus Bold Italic" w:hAnsi="Albertus Bold Italic"/>
                                      <w:kern w:val="0"/>
                                      <w:sz w:val="24"/>
                                    </w:rPr>
                                  </w:pPr>
                                </w:p>
                              </w:tc>
                              <w:tc>
                                <w:tcPr>
                                  <w:tcW w:w="1255" w:type="dxa"/>
                                  <w:tcMar>
                                    <w:top w:w="28" w:type="dxa"/>
                                    <w:left w:w="28" w:type="dxa"/>
                                    <w:bottom w:w="28" w:type="dxa"/>
                                    <w:right w:w="28" w:type="dxa"/>
                                  </w:tcMar>
                                </w:tcPr>
                                <w:p w:rsidR="00B50B8C" w:rsidRPr="002C33A5" w:rsidRDefault="00B50B8C" w:rsidP="002C33A5">
                                  <w:pPr>
                                    <w:autoSpaceDE w:val="0"/>
                                    <w:autoSpaceDN w:val="0"/>
                                    <w:adjustRightInd w:val="0"/>
                                    <w:jc w:val="left"/>
                                    <w:rPr>
                                      <w:rFonts w:ascii="Albertus Bold Italic" w:hAnsi="Albertus Bold Italic"/>
                                      <w:kern w:val="0"/>
                                      <w:sz w:val="24"/>
                                    </w:rPr>
                                  </w:pPr>
                                </w:p>
                              </w:tc>
                            </w:tr>
                            <w:tr w:rsidR="00B50B8C" w:rsidRPr="002C33A5">
                              <w:tblPrEx>
                                <w:tblCellMar>
                                  <w:top w:w="0" w:type="dxa"/>
                                  <w:left w:w="0" w:type="dxa"/>
                                  <w:bottom w:w="0" w:type="dxa"/>
                                  <w:right w:w="0" w:type="dxa"/>
                                </w:tblCellMar>
                              </w:tblPrEx>
                              <w:trPr>
                                <w:trHeight w:val="60"/>
                              </w:trPr>
                              <w:tc>
                                <w:tcPr>
                                  <w:tcW w:w="1990"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2C33A5">
                                    <w:rPr>
                                      <w:rFonts w:ascii="Book Antiqua" w:hAnsi="Book Antiqua" w:cs="Book Antiqua"/>
                                      <w:bCs/>
                                      <w:color w:val="000000"/>
                                      <w:kern w:val="0"/>
                                      <w:sz w:val="14"/>
                                      <w:szCs w:val="14"/>
                                      <w:lang w:val="zh-CN"/>
                                    </w:rPr>
                                    <w:t>25-OH-D 50-75</w:t>
                                  </w:r>
                                </w:p>
                                <w:p w:rsidR="00B50B8C" w:rsidRPr="002C33A5" w:rsidRDefault="00B50B8C" w:rsidP="002C33A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1256"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C33A5">
                                    <w:rPr>
                                      <w:rFonts w:ascii="Book Antiqua" w:hAnsi="Book Antiqua" w:cs="Book Antiqua"/>
                                      <w:bCs/>
                                      <w:color w:val="000000"/>
                                      <w:kern w:val="0"/>
                                      <w:sz w:val="14"/>
                                      <w:szCs w:val="14"/>
                                      <w:lang w:val="zh-CN"/>
                                    </w:rPr>
                                    <w:t>-1.04</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56"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C33A5">
                                    <w:rPr>
                                      <w:rFonts w:ascii="Book Antiqua" w:hAnsi="Book Antiqua" w:cs="Book Antiqua"/>
                                      <w:bCs/>
                                      <w:color w:val="000000"/>
                                      <w:kern w:val="0"/>
                                      <w:sz w:val="14"/>
                                      <w:szCs w:val="14"/>
                                      <w:lang w:val="zh-CN"/>
                                    </w:rPr>
                                    <w:t>-2.79, 0.63</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55"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C33A5">
                                    <w:rPr>
                                      <w:rFonts w:ascii="Book Antiqua" w:hAnsi="Book Antiqua" w:cs="Book Antiqua"/>
                                      <w:bCs/>
                                      <w:color w:val="000000"/>
                                      <w:kern w:val="0"/>
                                      <w:sz w:val="14"/>
                                      <w:szCs w:val="14"/>
                                      <w:lang w:val="zh-CN"/>
                                    </w:rPr>
                                    <w:t>0.22</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56" w:type="dxa"/>
                                  <w:tcMar>
                                    <w:top w:w="28" w:type="dxa"/>
                                    <w:left w:w="28" w:type="dxa"/>
                                    <w:bottom w:w="28" w:type="dxa"/>
                                    <w:right w:w="28" w:type="dxa"/>
                                  </w:tcMar>
                                </w:tcPr>
                                <w:p w:rsidR="00B50B8C" w:rsidRPr="002C33A5" w:rsidRDefault="00B50B8C" w:rsidP="002C33A5">
                                  <w:pPr>
                                    <w:autoSpaceDE w:val="0"/>
                                    <w:autoSpaceDN w:val="0"/>
                                    <w:adjustRightInd w:val="0"/>
                                    <w:jc w:val="left"/>
                                    <w:rPr>
                                      <w:rFonts w:ascii="Albertus Bold Italic" w:hAnsi="Albertus Bold Italic"/>
                                      <w:kern w:val="0"/>
                                      <w:sz w:val="24"/>
                                    </w:rPr>
                                  </w:pPr>
                                </w:p>
                              </w:tc>
                              <w:tc>
                                <w:tcPr>
                                  <w:tcW w:w="1256" w:type="dxa"/>
                                  <w:tcMar>
                                    <w:top w:w="28" w:type="dxa"/>
                                    <w:left w:w="28" w:type="dxa"/>
                                    <w:bottom w:w="28" w:type="dxa"/>
                                    <w:right w:w="28" w:type="dxa"/>
                                  </w:tcMar>
                                </w:tcPr>
                                <w:p w:rsidR="00B50B8C" w:rsidRPr="002C33A5" w:rsidRDefault="00B50B8C" w:rsidP="002C33A5">
                                  <w:pPr>
                                    <w:autoSpaceDE w:val="0"/>
                                    <w:autoSpaceDN w:val="0"/>
                                    <w:adjustRightInd w:val="0"/>
                                    <w:jc w:val="left"/>
                                    <w:rPr>
                                      <w:rFonts w:ascii="Albertus Bold Italic" w:hAnsi="Albertus Bold Italic"/>
                                      <w:kern w:val="0"/>
                                      <w:sz w:val="24"/>
                                    </w:rPr>
                                  </w:pPr>
                                </w:p>
                              </w:tc>
                              <w:tc>
                                <w:tcPr>
                                  <w:tcW w:w="1255" w:type="dxa"/>
                                  <w:tcMar>
                                    <w:top w:w="28" w:type="dxa"/>
                                    <w:left w:w="28" w:type="dxa"/>
                                    <w:bottom w:w="28" w:type="dxa"/>
                                    <w:right w:w="28" w:type="dxa"/>
                                  </w:tcMar>
                                </w:tcPr>
                                <w:p w:rsidR="00B50B8C" w:rsidRPr="002C33A5" w:rsidRDefault="00B50B8C" w:rsidP="002C33A5">
                                  <w:pPr>
                                    <w:autoSpaceDE w:val="0"/>
                                    <w:autoSpaceDN w:val="0"/>
                                    <w:adjustRightInd w:val="0"/>
                                    <w:jc w:val="left"/>
                                    <w:rPr>
                                      <w:rFonts w:ascii="Albertus Bold Italic" w:hAnsi="Albertus Bold Italic"/>
                                      <w:kern w:val="0"/>
                                      <w:sz w:val="24"/>
                                    </w:rPr>
                                  </w:pPr>
                                </w:p>
                              </w:tc>
                            </w:tr>
                            <w:tr w:rsidR="00B50B8C" w:rsidRPr="002C33A5">
                              <w:tblPrEx>
                                <w:tblCellMar>
                                  <w:top w:w="0" w:type="dxa"/>
                                  <w:left w:w="0" w:type="dxa"/>
                                  <w:bottom w:w="0" w:type="dxa"/>
                                  <w:right w:w="0" w:type="dxa"/>
                                </w:tblCellMar>
                              </w:tblPrEx>
                              <w:trPr>
                                <w:trHeight w:val="60"/>
                              </w:trPr>
                              <w:tc>
                                <w:tcPr>
                                  <w:tcW w:w="1990"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2C33A5">
                                    <w:rPr>
                                      <w:rFonts w:ascii="Book Antiqua" w:hAnsi="Book Antiqua" w:cs="Book Antiqua"/>
                                      <w:bCs/>
                                      <w:color w:val="000000"/>
                                      <w:kern w:val="0"/>
                                      <w:sz w:val="14"/>
                                      <w:szCs w:val="14"/>
                                      <w:lang w:val="zh-CN"/>
                                    </w:rPr>
                                    <w:t>25-OH-D &gt; 75</w:t>
                                  </w:r>
                                </w:p>
                                <w:p w:rsidR="00B50B8C" w:rsidRPr="002C33A5" w:rsidRDefault="00B50B8C" w:rsidP="002C33A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1256"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C33A5">
                                    <w:rPr>
                                      <w:rFonts w:ascii="Book Antiqua" w:hAnsi="Book Antiqua" w:cs="Book Antiqua"/>
                                      <w:bCs/>
                                      <w:color w:val="000000"/>
                                      <w:kern w:val="0"/>
                                      <w:sz w:val="14"/>
                                      <w:szCs w:val="14"/>
                                      <w:lang w:val="zh-CN"/>
                                    </w:rPr>
                                    <w:t>-0.66</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56"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C33A5">
                                    <w:rPr>
                                      <w:rFonts w:ascii="Book Antiqua" w:hAnsi="Book Antiqua" w:cs="Book Antiqua"/>
                                      <w:bCs/>
                                      <w:color w:val="000000"/>
                                      <w:kern w:val="0"/>
                                      <w:sz w:val="14"/>
                                      <w:szCs w:val="14"/>
                                      <w:lang w:val="zh-CN"/>
                                    </w:rPr>
                                    <w:t>-2.79, 1.48</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55"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C33A5">
                                    <w:rPr>
                                      <w:rFonts w:ascii="Book Antiqua" w:hAnsi="Book Antiqua" w:cs="Book Antiqua"/>
                                      <w:bCs/>
                                      <w:color w:val="000000"/>
                                      <w:kern w:val="0"/>
                                      <w:sz w:val="14"/>
                                      <w:szCs w:val="14"/>
                                      <w:lang w:val="zh-CN"/>
                                    </w:rPr>
                                    <w:t>0.55</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56" w:type="dxa"/>
                                  <w:tcMar>
                                    <w:top w:w="28" w:type="dxa"/>
                                    <w:left w:w="28" w:type="dxa"/>
                                    <w:bottom w:w="28" w:type="dxa"/>
                                    <w:right w:w="28" w:type="dxa"/>
                                  </w:tcMar>
                                </w:tcPr>
                                <w:p w:rsidR="00B50B8C" w:rsidRPr="002C33A5" w:rsidRDefault="00B50B8C" w:rsidP="002C33A5">
                                  <w:pPr>
                                    <w:autoSpaceDE w:val="0"/>
                                    <w:autoSpaceDN w:val="0"/>
                                    <w:adjustRightInd w:val="0"/>
                                    <w:jc w:val="left"/>
                                    <w:rPr>
                                      <w:rFonts w:ascii="Albertus Bold Italic" w:hAnsi="Albertus Bold Italic"/>
                                      <w:kern w:val="0"/>
                                      <w:sz w:val="24"/>
                                    </w:rPr>
                                  </w:pPr>
                                </w:p>
                              </w:tc>
                              <w:tc>
                                <w:tcPr>
                                  <w:tcW w:w="1256" w:type="dxa"/>
                                  <w:tcMar>
                                    <w:top w:w="28" w:type="dxa"/>
                                    <w:left w:w="28" w:type="dxa"/>
                                    <w:bottom w:w="28" w:type="dxa"/>
                                    <w:right w:w="28" w:type="dxa"/>
                                  </w:tcMar>
                                </w:tcPr>
                                <w:p w:rsidR="00B50B8C" w:rsidRPr="002C33A5" w:rsidRDefault="00B50B8C" w:rsidP="002C33A5">
                                  <w:pPr>
                                    <w:autoSpaceDE w:val="0"/>
                                    <w:autoSpaceDN w:val="0"/>
                                    <w:adjustRightInd w:val="0"/>
                                    <w:jc w:val="left"/>
                                    <w:rPr>
                                      <w:rFonts w:ascii="Albertus Bold Italic" w:hAnsi="Albertus Bold Italic"/>
                                      <w:kern w:val="0"/>
                                      <w:sz w:val="24"/>
                                    </w:rPr>
                                  </w:pPr>
                                </w:p>
                              </w:tc>
                              <w:tc>
                                <w:tcPr>
                                  <w:tcW w:w="1255" w:type="dxa"/>
                                  <w:tcMar>
                                    <w:top w:w="28" w:type="dxa"/>
                                    <w:left w:w="28" w:type="dxa"/>
                                    <w:bottom w:w="28" w:type="dxa"/>
                                    <w:right w:w="28" w:type="dxa"/>
                                  </w:tcMar>
                                </w:tcPr>
                                <w:p w:rsidR="00B50B8C" w:rsidRPr="002C33A5" w:rsidRDefault="00B50B8C" w:rsidP="002C33A5">
                                  <w:pPr>
                                    <w:autoSpaceDE w:val="0"/>
                                    <w:autoSpaceDN w:val="0"/>
                                    <w:adjustRightInd w:val="0"/>
                                    <w:jc w:val="left"/>
                                    <w:rPr>
                                      <w:rFonts w:ascii="Albertus Bold Italic" w:hAnsi="Albertus Bold Italic"/>
                                      <w:kern w:val="0"/>
                                      <w:sz w:val="24"/>
                                    </w:rPr>
                                  </w:pPr>
                                </w:p>
                              </w:tc>
                            </w:tr>
                            <w:tr w:rsidR="00B50B8C" w:rsidRPr="002C33A5">
                              <w:tblPrEx>
                                <w:tblCellMar>
                                  <w:top w:w="0" w:type="dxa"/>
                                  <w:left w:w="0" w:type="dxa"/>
                                  <w:bottom w:w="0" w:type="dxa"/>
                                  <w:right w:w="0" w:type="dxa"/>
                                </w:tblCellMar>
                              </w:tblPrEx>
                              <w:trPr>
                                <w:trHeight w:val="60"/>
                              </w:trPr>
                              <w:tc>
                                <w:tcPr>
                                  <w:tcW w:w="1990"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2C33A5">
                                    <w:rPr>
                                      <w:rFonts w:ascii="Book Antiqua" w:hAnsi="Book Antiqua" w:cs="Book Antiqua"/>
                                      <w:bCs/>
                                      <w:color w:val="000000"/>
                                      <w:kern w:val="0"/>
                                      <w:sz w:val="14"/>
                                      <w:szCs w:val="14"/>
                                      <w:lang w:val="zh-CN"/>
                                    </w:rPr>
                                    <w:t>HBI ≥ 5</w:t>
                                  </w:r>
                                </w:p>
                                <w:p w:rsidR="00B50B8C" w:rsidRPr="002C33A5" w:rsidRDefault="00B50B8C" w:rsidP="002C33A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1256"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C33A5">
                                    <w:rPr>
                                      <w:rFonts w:ascii="Book Antiqua" w:hAnsi="Book Antiqua" w:cs="Book Antiqua"/>
                                      <w:bCs/>
                                      <w:color w:val="000000"/>
                                      <w:kern w:val="0"/>
                                      <w:sz w:val="14"/>
                                      <w:szCs w:val="14"/>
                                      <w:lang w:val="zh-CN"/>
                                    </w:rPr>
                                    <w:t>4.17</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56"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C33A5">
                                    <w:rPr>
                                      <w:rFonts w:ascii="Book Antiqua" w:hAnsi="Book Antiqua" w:cs="Book Antiqua"/>
                                      <w:bCs/>
                                      <w:color w:val="000000"/>
                                      <w:kern w:val="0"/>
                                      <w:sz w:val="14"/>
                                      <w:szCs w:val="14"/>
                                      <w:lang w:val="zh-CN"/>
                                    </w:rPr>
                                    <w:t>2.81, 5.54</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55"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C33A5">
                                    <w:rPr>
                                      <w:rFonts w:ascii="Book Antiqua" w:hAnsi="Book Antiqua" w:cs="Book Antiqua"/>
                                      <w:bCs/>
                                      <w:color w:val="000000"/>
                                      <w:kern w:val="0"/>
                                      <w:sz w:val="14"/>
                                      <w:szCs w:val="14"/>
                                      <w:lang w:val="zh-CN"/>
                                    </w:rPr>
                                    <w:t>&lt; 0.01</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56"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C33A5">
                                    <w:rPr>
                                      <w:rFonts w:ascii="Book Antiqua" w:hAnsi="Book Antiqua" w:cs="Book Antiqua"/>
                                      <w:bCs/>
                                      <w:color w:val="000000"/>
                                      <w:kern w:val="0"/>
                                      <w:sz w:val="14"/>
                                      <w:szCs w:val="14"/>
                                      <w:lang w:val="zh-CN"/>
                                    </w:rPr>
                                    <w:t>3.26</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56"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C33A5">
                                    <w:rPr>
                                      <w:rFonts w:ascii="Book Antiqua" w:hAnsi="Book Antiqua" w:cs="Book Antiqua"/>
                                      <w:bCs/>
                                      <w:color w:val="000000"/>
                                      <w:kern w:val="0"/>
                                      <w:sz w:val="14"/>
                                      <w:szCs w:val="14"/>
                                      <w:lang w:val="zh-CN"/>
                                    </w:rPr>
                                    <w:t>1.92, 4.59</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55"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C33A5">
                                    <w:rPr>
                                      <w:rFonts w:ascii="Book Antiqua" w:hAnsi="Book Antiqua" w:cs="Book Antiqua"/>
                                      <w:bCs/>
                                      <w:color w:val="000000"/>
                                      <w:kern w:val="0"/>
                                      <w:sz w:val="14"/>
                                      <w:szCs w:val="14"/>
                                      <w:lang w:val="zh-CN"/>
                                    </w:rPr>
                                    <w:t>&lt; 0.01</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B50B8C" w:rsidRPr="002C33A5">
                              <w:tblPrEx>
                                <w:tblCellMar>
                                  <w:top w:w="0" w:type="dxa"/>
                                  <w:left w:w="0" w:type="dxa"/>
                                  <w:bottom w:w="0" w:type="dxa"/>
                                  <w:right w:w="0" w:type="dxa"/>
                                </w:tblCellMar>
                              </w:tblPrEx>
                              <w:trPr>
                                <w:trHeight w:val="60"/>
                              </w:trPr>
                              <w:tc>
                                <w:tcPr>
                                  <w:tcW w:w="1990"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2C33A5">
                                    <w:rPr>
                                      <w:rFonts w:ascii="Book Antiqua" w:hAnsi="Book Antiqua" w:cs="Book Antiqua"/>
                                      <w:bCs/>
                                      <w:color w:val="000000"/>
                                      <w:kern w:val="0"/>
                                      <w:sz w:val="14"/>
                                      <w:szCs w:val="14"/>
                                      <w:lang w:val="zh-CN"/>
                                    </w:rPr>
                                    <w:t xml:space="preserve">CRP ≥ 5 mg/L </w:t>
                                  </w:r>
                                </w:p>
                                <w:p w:rsidR="00B50B8C" w:rsidRPr="002C33A5" w:rsidRDefault="00B50B8C" w:rsidP="002C33A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1256"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C33A5">
                                    <w:rPr>
                                      <w:rFonts w:ascii="Book Antiqua" w:hAnsi="Book Antiqua" w:cs="Book Antiqua"/>
                                      <w:bCs/>
                                      <w:color w:val="000000"/>
                                      <w:kern w:val="0"/>
                                      <w:sz w:val="14"/>
                                      <w:szCs w:val="14"/>
                                      <w:lang w:val="zh-CN"/>
                                    </w:rPr>
                                    <w:t>0.68</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56"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C33A5">
                                    <w:rPr>
                                      <w:rFonts w:ascii="Book Antiqua" w:hAnsi="Book Antiqua" w:cs="Book Antiqua"/>
                                      <w:bCs/>
                                      <w:color w:val="000000"/>
                                      <w:kern w:val="0"/>
                                      <w:sz w:val="14"/>
                                      <w:szCs w:val="14"/>
                                      <w:lang w:val="zh-CN"/>
                                    </w:rPr>
                                    <w:t>-0.89, 2.25</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55"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C33A5">
                                    <w:rPr>
                                      <w:rFonts w:ascii="Book Antiqua" w:hAnsi="Book Antiqua" w:cs="Book Antiqua"/>
                                      <w:bCs/>
                                      <w:color w:val="000000"/>
                                      <w:kern w:val="0"/>
                                      <w:sz w:val="14"/>
                                      <w:szCs w:val="14"/>
                                      <w:lang w:val="zh-CN"/>
                                    </w:rPr>
                                    <w:t>0.40</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56" w:type="dxa"/>
                                  <w:tcMar>
                                    <w:top w:w="28" w:type="dxa"/>
                                    <w:left w:w="28" w:type="dxa"/>
                                    <w:bottom w:w="28" w:type="dxa"/>
                                    <w:right w:w="28" w:type="dxa"/>
                                  </w:tcMar>
                                </w:tcPr>
                                <w:p w:rsidR="00B50B8C" w:rsidRPr="002C33A5" w:rsidRDefault="00B50B8C" w:rsidP="002C33A5">
                                  <w:pPr>
                                    <w:autoSpaceDE w:val="0"/>
                                    <w:autoSpaceDN w:val="0"/>
                                    <w:adjustRightInd w:val="0"/>
                                    <w:jc w:val="left"/>
                                    <w:rPr>
                                      <w:rFonts w:ascii="Albertus Bold Italic" w:hAnsi="Albertus Bold Italic"/>
                                      <w:kern w:val="0"/>
                                      <w:sz w:val="24"/>
                                    </w:rPr>
                                  </w:pPr>
                                </w:p>
                              </w:tc>
                              <w:tc>
                                <w:tcPr>
                                  <w:tcW w:w="1256" w:type="dxa"/>
                                  <w:tcMar>
                                    <w:top w:w="28" w:type="dxa"/>
                                    <w:left w:w="28" w:type="dxa"/>
                                    <w:bottom w:w="28" w:type="dxa"/>
                                    <w:right w:w="28" w:type="dxa"/>
                                  </w:tcMar>
                                </w:tcPr>
                                <w:p w:rsidR="00B50B8C" w:rsidRPr="002C33A5" w:rsidRDefault="00B50B8C" w:rsidP="002C33A5">
                                  <w:pPr>
                                    <w:autoSpaceDE w:val="0"/>
                                    <w:autoSpaceDN w:val="0"/>
                                    <w:adjustRightInd w:val="0"/>
                                    <w:jc w:val="left"/>
                                    <w:rPr>
                                      <w:rFonts w:ascii="Albertus Bold Italic" w:hAnsi="Albertus Bold Italic"/>
                                      <w:kern w:val="0"/>
                                      <w:sz w:val="24"/>
                                    </w:rPr>
                                  </w:pPr>
                                </w:p>
                              </w:tc>
                              <w:tc>
                                <w:tcPr>
                                  <w:tcW w:w="1255" w:type="dxa"/>
                                  <w:tcMar>
                                    <w:top w:w="28" w:type="dxa"/>
                                    <w:left w:w="28" w:type="dxa"/>
                                    <w:bottom w:w="28" w:type="dxa"/>
                                    <w:right w:w="28" w:type="dxa"/>
                                  </w:tcMar>
                                </w:tcPr>
                                <w:p w:rsidR="00B50B8C" w:rsidRPr="002C33A5" w:rsidRDefault="00B50B8C" w:rsidP="002C33A5">
                                  <w:pPr>
                                    <w:autoSpaceDE w:val="0"/>
                                    <w:autoSpaceDN w:val="0"/>
                                    <w:adjustRightInd w:val="0"/>
                                    <w:jc w:val="left"/>
                                    <w:rPr>
                                      <w:rFonts w:ascii="Albertus Bold Italic" w:hAnsi="Albertus Bold Italic"/>
                                      <w:kern w:val="0"/>
                                      <w:sz w:val="24"/>
                                    </w:rPr>
                                  </w:pPr>
                                </w:p>
                              </w:tc>
                            </w:tr>
                            <w:tr w:rsidR="00B50B8C" w:rsidRPr="002C33A5">
                              <w:tblPrEx>
                                <w:tblCellMar>
                                  <w:top w:w="0" w:type="dxa"/>
                                  <w:left w:w="0" w:type="dxa"/>
                                  <w:bottom w:w="0" w:type="dxa"/>
                                  <w:right w:w="0" w:type="dxa"/>
                                </w:tblCellMar>
                              </w:tblPrEx>
                              <w:trPr>
                                <w:trHeight w:val="60"/>
                              </w:trPr>
                              <w:tc>
                                <w:tcPr>
                                  <w:tcW w:w="1990"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2C33A5">
                                    <w:rPr>
                                      <w:rFonts w:ascii="Book Antiqua" w:hAnsi="Book Antiqua" w:cs="Book Antiqua"/>
                                      <w:bCs/>
                                      <w:color w:val="000000"/>
                                      <w:kern w:val="0"/>
                                      <w:sz w:val="14"/>
                                      <w:szCs w:val="14"/>
                                      <w:lang w:val="zh-CN"/>
                                    </w:rPr>
                                    <w:t xml:space="preserve">Calprotectin ≥ 100 mg/kg </w:t>
                                  </w:r>
                                </w:p>
                                <w:p w:rsidR="00B50B8C" w:rsidRPr="002C33A5" w:rsidRDefault="00B50B8C" w:rsidP="002C33A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1256"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C33A5">
                                    <w:rPr>
                                      <w:rFonts w:ascii="Book Antiqua" w:hAnsi="Book Antiqua" w:cs="Book Antiqua"/>
                                      <w:bCs/>
                                      <w:color w:val="000000"/>
                                      <w:kern w:val="0"/>
                                      <w:sz w:val="14"/>
                                      <w:szCs w:val="14"/>
                                      <w:lang w:val="zh-CN"/>
                                    </w:rPr>
                                    <w:t>0.00</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56"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C33A5">
                                    <w:rPr>
                                      <w:rFonts w:ascii="Book Antiqua" w:hAnsi="Book Antiqua" w:cs="Book Antiqua"/>
                                      <w:bCs/>
                                      <w:color w:val="000000"/>
                                      <w:kern w:val="0"/>
                                      <w:sz w:val="14"/>
                                      <w:szCs w:val="14"/>
                                      <w:lang w:val="zh-CN"/>
                                    </w:rPr>
                                    <w:t>1.61, 1.61</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55"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C33A5">
                                    <w:rPr>
                                      <w:rFonts w:ascii="Book Antiqua" w:hAnsi="Book Antiqua" w:cs="Book Antiqua"/>
                                      <w:bCs/>
                                      <w:color w:val="000000"/>
                                      <w:kern w:val="0"/>
                                      <w:sz w:val="14"/>
                                      <w:szCs w:val="14"/>
                                      <w:lang w:val="zh-CN"/>
                                    </w:rPr>
                                    <w:t>1.00</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56" w:type="dxa"/>
                                  <w:tcMar>
                                    <w:top w:w="28" w:type="dxa"/>
                                    <w:left w:w="28" w:type="dxa"/>
                                    <w:bottom w:w="28" w:type="dxa"/>
                                    <w:right w:w="28" w:type="dxa"/>
                                  </w:tcMar>
                                </w:tcPr>
                                <w:p w:rsidR="00B50B8C" w:rsidRPr="002C33A5" w:rsidRDefault="00B50B8C" w:rsidP="002C33A5">
                                  <w:pPr>
                                    <w:autoSpaceDE w:val="0"/>
                                    <w:autoSpaceDN w:val="0"/>
                                    <w:adjustRightInd w:val="0"/>
                                    <w:jc w:val="left"/>
                                    <w:rPr>
                                      <w:rFonts w:ascii="Albertus Bold Italic" w:hAnsi="Albertus Bold Italic"/>
                                      <w:kern w:val="0"/>
                                      <w:sz w:val="24"/>
                                    </w:rPr>
                                  </w:pPr>
                                </w:p>
                              </w:tc>
                              <w:tc>
                                <w:tcPr>
                                  <w:tcW w:w="1256" w:type="dxa"/>
                                  <w:tcMar>
                                    <w:top w:w="28" w:type="dxa"/>
                                    <w:left w:w="28" w:type="dxa"/>
                                    <w:bottom w:w="28" w:type="dxa"/>
                                    <w:right w:w="28" w:type="dxa"/>
                                  </w:tcMar>
                                </w:tcPr>
                                <w:p w:rsidR="00B50B8C" w:rsidRPr="002C33A5" w:rsidRDefault="00B50B8C" w:rsidP="002C33A5">
                                  <w:pPr>
                                    <w:autoSpaceDE w:val="0"/>
                                    <w:autoSpaceDN w:val="0"/>
                                    <w:adjustRightInd w:val="0"/>
                                    <w:jc w:val="left"/>
                                    <w:rPr>
                                      <w:rFonts w:ascii="Albertus Bold Italic" w:hAnsi="Albertus Bold Italic"/>
                                      <w:kern w:val="0"/>
                                      <w:sz w:val="24"/>
                                    </w:rPr>
                                  </w:pPr>
                                </w:p>
                              </w:tc>
                              <w:tc>
                                <w:tcPr>
                                  <w:tcW w:w="1255" w:type="dxa"/>
                                  <w:tcMar>
                                    <w:top w:w="28" w:type="dxa"/>
                                    <w:left w:w="28" w:type="dxa"/>
                                    <w:bottom w:w="28" w:type="dxa"/>
                                    <w:right w:w="28" w:type="dxa"/>
                                  </w:tcMar>
                                </w:tcPr>
                                <w:p w:rsidR="00B50B8C" w:rsidRPr="002C33A5" w:rsidRDefault="00B50B8C" w:rsidP="002C33A5">
                                  <w:pPr>
                                    <w:autoSpaceDE w:val="0"/>
                                    <w:autoSpaceDN w:val="0"/>
                                    <w:adjustRightInd w:val="0"/>
                                    <w:jc w:val="left"/>
                                    <w:rPr>
                                      <w:rFonts w:ascii="Albertus Bold Italic" w:hAnsi="Albertus Bold Italic"/>
                                      <w:kern w:val="0"/>
                                      <w:sz w:val="24"/>
                                    </w:rPr>
                                  </w:pPr>
                                </w:p>
                              </w:tc>
                            </w:tr>
                            <w:tr w:rsidR="00B50B8C" w:rsidRPr="002C33A5">
                              <w:tblPrEx>
                                <w:tblCellMar>
                                  <w:top w:w="0" w:type="dxa"/>
                                  <w:left w:w="0" w:type="dxa"/>
                                  <w:bottom w:w="0" w:type="dxa"/>
                                  <w:right w:w="0" w:type="dxa"/>
                                </w:tblCellMar>
                              </w:tblPrEx>
                              <w:trPr>
                                <w:trHeight w:val="60"/>
                              </w:trPr>
                              <w:tc>
                                <w:tcPr>
                                  <w:tcW w:w="1990"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textAlignment w:val="center"/>
                                    <w:rPr>
                                      <w:rFonts w:ascii="Book Antiqua" w:hAnsi="Book Antiqua" w:cs="Book Antiqua"/>
                                      <w:bCs/>
                                      <w:color w:val="000000"/>
                                      <w:kern w:val="0"/>
                                      <w:sz w:val="14"/>
                                      <w:szCs w:val="14"/>
                                      <w:vertAlign w:val="superscript"/>
                                    </w:rPr>
                                  </w:pPr>
                                  <w:r w:rsidRPr="002C33A5">
                                    <w:rPr>
                                      <w:rFonts w:ascii="Book Antiqua" w:hAnsi="Book Antiqua" w:cs="Book Antiqua"/>
                                      <w:bCs/>
                                      <w:color w:val="000000"/>
                                      <w:kern w:val="0"/>
                                      <w:sz w:val="14"/>
                                      <w:szCs w:val="14"/>
                                      <w:lang w:val="zh-CN"/>
                                    </w:rPr>
                                    <w:t>Depressive symptoms</w:t>
                                  </w:r>
                                  <w:r w:rsidRPr="002C33A5">
                                    <w:rPr>
                                      <w:rFonts w:ascii="Book Antiqua" w:hAnsi="Book Antiqua" w:cs="Book Antiqua"/>
                                      <w:bCs/>
                                      <w:color w:val="000000"/>
                                      <w:kern w:val="0"/>
                                      <w:sz w:val="14"/>
                                      <w:szCs w:val="14"/>
                                      <w:vertAlign w:val="superscript"/>
                                    </w:rPr>
                                    <w:t>1</w:t>
                                  </w:r>
                                </w:p>
                                <w:p w:rsidR="00B50B8C" w:rsidRPr="002C33A5" w:rsidRDefault="00B50B8C" w:rsidP="002C33A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1256"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C33A5">
                                    <w:rPr>
                                      <w:rFonts w:ascii="Book Antiqua" w:hAnsi="Book Antiqua" w:cs="Book Antiqua"/>
                                      <w:bCs/>
                                      <w:color w:val="000000"/>
                                      <w:kern w:val="0"/>
                                      <w:sz w:val="14"/>
                                      <w:szCs w:val="14"/>
                                      <w:lang w:val="zh-CN"/>
                                    </w:rPr>
                                    <w:t>5.99</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56"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C33A5">
                                    <w:rPr>
                                      <w:rFonts w:ascii="Book Antiqua" w:hAnsi="Book Antiqua" w:cs="Book Antiqua"/>
                                      <w:bCs/>
                                      <w:color w:val="000000"/>
                                      <w:kern w:val="0"/>
                                      <w:sz w:val="14"/>
                                      <w:szCs w:val="14"/>
                                      <w:lang w:val="zh-CN"/>
                                    </w:rPr>
                                    <w:t>4.02, 7.94</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55"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C33A5">
                                    <w:rPr>
                                      <w:rFonts w:ascii="Book Antiqua" w:hAnsi="Book Antiqua" w:cs="Book Antiqua"/>
                                      <w:bCs/>
                                      <w:color w:val="000000"/>
                                      <w:kern w:val="0"/>
                                      <w:sz w:val="14"/>
                                      <w:szCs w:val="14"/>
                                      <w:lang w:val="zh-CN"/>
                                    </w:rPr>
                                    <w:t>&lt; 0.01</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56"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C33A5">
                                    <w:rPr>
                                      <w:rFonts w:ascii="Book Antiqua" w:hAnsi="Book Antiqua" w:cs="Book Antiqua"/>
                                      <w:bCs/>
                                      <w:color w:val="000000"/>
                                      <w:kern w:val="0"/>
                                      <w:sz w:val="14"/>
                                      <w:szCs w:val="14"/>
                                      <w:lang w:val="zh-CN"/>
                                    </w:rPr>
                                    <w:t>4.72</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56"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C33A5">
                                    <w:rPr>
                                      <w:rFonts w:ascii="Book Antiqua" w:hAnsi="Book Antiqua" w:cs="Book Antiqua"/>
                                      <w:bCs/>
                                      <w:color w:val="000000"/>
                                      <w:kern w:val="0"/>
                                      <w:sz w:val="14"/>
                                      <w:szCs w:val="14"/>
                                      <w:lang w:val="zh-CN"/>
                                    </w:rPr>
                                    <w:t>2.82, 6.63</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55"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C33A5">
                                    <w:rPr>
                                      <w:rFonts w:ascii="Book Antiqua" w:hAnsi="Book Antiqua" w:cs="Book Antiqua"/>
                                      <w:bCs/>
                                      <w:color w:val="000000"/>
                                      <w:kern w:val="0"/>
                                      <w:sz w:val="14"/>
                                      <w:szCs w:val="14"/>
                                      <w:lang w:val="zh-CN"/>
                                    </w:rPr>
                                    <w:t>&lt; 0.01</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B50B8C" w:rsidRPr="002C33A5">
                              <w:tblPrEx>
                                <w:tblCellMar>
                                  <w:top w:w="0" w:type="dxa"/>
                                  <w:left w:w="0" w:type="dxa"/>
                                  <w:bottom w:w="0" w:type="dxa"/>
                                  <w:right w:w="0" w:type="dxa"/>
                                </w:tblCellMar>
                              </w:tblPrEx>
                              <w:trPr>
                                <w:trHeight w:val="60"/>
                              </w:trPr>
                              <w:tc>
                                <w:tcPr>
                                  <w:tcW w:w="1990"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2C33A5">
                                    <w:rPr>
                                      <w:rFonts w:ascii="Book Antiqua" w:hAnsi="Book Antiqua" w:cs="Book Antiqua"/>
                                      <w:bCs/>
                                      <w:color w:val="000000"/>
                                      <w:kern w:val="0"/>
                                      <w:sz w:val="14"/>
                                      <w:szCs w:val="14"/>
                                      <w:lang w:val="zh-CN"/>
                                    </w:rPr>
                                    <w:t>Sleep disturbance</w:t>
                                  </w:r>
                                </w:p>
                                <w:p w:rsidR="00B50B8C" w:rsidRPr="002C33A5" w:rsidRDefault="00B50B8C" w:rsidP="002C33A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1256"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C33A5">
                                    <w:rPr>
                                      <w:rFonts w:ascii="Book Antiqua" w:hAnsi="Book Antiqua" w:cs="Book Antiqua"/>
                                      <w:bCs/>
                                      <w:color w:val="000000"/>
                                      <w:kern w:val="0"/>
                                      <w:sz w:val="14"/>
                                      <w:szCs w:val="14"/>
                                      <w:lang w:val="zh-CN"/>
                                    </w:rPr>
                                    <w:t>4.04</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56"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C33A5">
                                    <w:rPr>
                                      <w:rFonts w:ascii="Book Antiqua" w:hAnsi="Book Antiqua" w:cs="Book Antiqua"/>
                                      <w:bCs/>
                                      <w:color w:val="000000"/>
                                      <w:kern w:val="0"/>
                                      <w:sz w:val="14"/>
                                      <w:szCs w:val="14"/>
                                      <w:lang w:val="zh-CN"/>
                                    </w:rPr>
                                    <w:t>2.10, 5.99</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55"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C33A5">
                                    <w:rPr>
                                      <w:rFonts w:ascii="Book Antiqua" w:hAnsi="Book Antiqua" w:cs="Book Antiqua"/>
                                      <w:bCs/>
                                      <w:color w:val="000000"/>
                                      <w:kern w:val="0"/>
                                      <w:sz w:val="14"/>
                                      <w:szCs w:val="14"/>
                                      <w:lang w:val="zh-CN"/>
                                    </w:rPr>
                                    <w:t>&lt; 0.01</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56"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C33A5">
                                    <w:rPr>
                                      <w:rFonts w:ascii="Book Antiqua" w:hAnsi="Book Antiqua" w:cs="Book Antiqua"/>
                                      <w:bCs/>
                                      <w:color w:val="000000"/>
                                      <w:kern w:val="0"/>
                                      <w:sz w:val="14"/>
                                      <w:szCs w:val="14"/>
                                      <w:lang w:val="zh-CN"/>
                                    </w:rPr>
                                    <w:t>2.21</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56"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C33A5">
                                    <w:rPr>
                                      <w:rFonts w:ascii="Book Antiqua" w:hAnsi="Book Antiqua" w:cs="Book Antiqua"/>
                                      <w:bCs/>
                                      <w:color w:val="000000"/>
                                      <w:kern w:val="0"/>
                                      <w:sz w:val="14"/>
                                      <w:szCs w:val="14"/>
                                      <w:lang w:val="zh-CN"/>
                                    </w:rPr>
                                    <w:t>0.40, 4.03</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55"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C33A5">
                                    <w:rPr>
                                      <w:rFonts w:ascii="Book Antiqua" w:hAnsi="Book Antiqua" w:cs="Book Antiqua"/>
                                      <w:bCs/>
                                      <w:color w:val="000000"/>
                                      <w:kern w:val="0"/>
                                      <w:sz w:val="14"/>
                                      <w:szCs w:val="14"/>
                                      <w:lang w:val="zh-CN"/>
                                    </w:rPr>
                                    <w:t>0.02</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bl>
                          <w:p w:rsidR="00B50B8C" w:rsidRPr="00F6734A" w:rsidRDefault="00B50B8C" w:rsidP="00B50B8C">
                            <w:pPr>
                              <w:suppressAutoHyphens/>
                              <w:autoSpaceDE w:val="0"/>
                              <w:autoSpaceDN w:val="0"/>
                              <w:adjustRightInd w:val="0"/>
                              <w:spacing w:line="200" w:lineRule="atLeast"/>
                              <w:textAlignment w:val="center"/>
                              <w:rPr>
                                <w:rFonts w:ascii="Book Antiqua" w:hAnsi="Book Antiqua" w:cs="Book Antiqua"/>
                                <w:bCs/>
                                <w:color w:val="000000"/>
                                <w:kern w:val="0"/>
                                <w:sz w:val="14"/>
                                <w:szCs w:val="14"/>
                                <w:vertAlign w:val="superscript"/>
                              </w:rPr>
                            </w:pPr>
                            <w:r w:rsidRPr="002C33A5">
                              <w:rPr>
                                <w:rFonts w:ascii="Book Antiqua" w:hAnsi="Book Antiqua" w:cs="Book Antiqua"/>
                                <w:bCs/>
                                <w:color w:val="000000"/>
                                <w:kern w:val="0"/>
                                <w:sz w:val="14"/>
                                <w:szCs w:val="14"/>
                                <w:vertAlign w:val="superscript"/>
                              </w:rPr>
                              <w:t>1</w:t>
                            </w:r>
                            <w:r w:rsidRPr="002C33A5">
                              <w:rPr>
                                <w:rFonts w:ascii="Book Antiqua" w:hAnsi="Book Antiqua" w:cs="Book Antiqua"/>
                                <w:bCs/>
                                <w:color w:val="000000"/>
                                <w:kern w:val="0"/>
                                <w:sz w:val="14"/>
                                <w:szCs w:val="14"/>
                              </w:rPr>
                              <w:t xml:space="preserve">HADS-D: Hospital Anxiety and depression score - depression </w:t>
                            </w:r>
                            <w:proofErr w:type="spellStart"/>
                            <w:r w:rsidRPr="002C33A5">
                              <w:rPr>
                                <w:rFonts w:ascii="Book Antiqua" w:hAnsi="Book Antiqua" w:cs="Book Antiqua"/>
                                <w:bCs/>
                                <w:color w:val="000000"/>
                                <w:kern w:val="0"/>
                                <w:sz w:val="14"/>
                                <w:szCs w:val="14"/>
                              </w:rPr>
                              <w:t>subscore</w:t>
                            </w:r>
                            <w:proofErr w:type="spellEnd"/>
                            <w:r w:rsidRPr="002C33A5">
                              <w:rPr>
                                <w:rFonts w:ascii="Book Antiqua" w:hAnsi="Book Antiqua" w:cs="Book Antiqua"/>
                                <w:bCs/>
                                <w:color w:val="000000"/>
                                <w:kern w:val="0"/>
                                <w:sz w:val="14"/>
                                <w:szCs w:val="14"/>
                              </w:rPr>
                              <w:t xml:space="preserve"> ≥ 8. CD: </w:t>
                            </w:r>
                            <w:proofErr w:type="spellStart"/>
                            <w:r w:rsidRPr="002C33A5">
                              <w:rPr>
                                <w:rFonts w:ascii="Book Antiqua" w:hAnsi="Book Antiqua" w:cs="Book Antiqua"/>
                                <w:bCs/>
                                <w:color w:val="000000"/>
                                <w:kern w:val="0"/>
                                <w:sz w:val="14"/>
                                <w:szCs w:val="14"/>
                              </w:rPr>
                              <w:t>Crohn’s</w:t>
                            </w:r>
                            <w:proofErr w:type="spellEnd"/>
                            <w:r w:rsidRPr="002C33A5">
                              <w:rPr>
                                <w:rFonts w:ascii="Book Antiqua" w:hAnsi="Book Antiqua" w:cs="Book Antiqua"/>
                                <w:bCs/>
                                <w:color w:val="000000"/>
                                <w:kern w:val="0"/>
                                <w:sz w:val="14"/>
                                <w:szCs w:val="14"/>
                              </w:rPr>
                              <w:t xml:space="preserve"> disease; </w:t>
                            </w:r>
                            <w:proofErr w:type="spellStart"/>
                            <w:r w:rsidRPr="002C33A5">
                              <w:rPr>
                                <w:rFonts w:ascii="Book Antiqua" w:hAnsi="Book Antiqua" w:cs="Book Antiqua"/>
                                <w:bCs/>
                                <w:color w:val="000000"/>
                                <w:kern w:val="0"/>
                                <w:sz w:val="14"/>
                                <w:szCs w:val="14"/>
                              </w:rPr>
                              <w:t>SCCAI</w:t>
                            </w:r>
                            <w:proofErr w:type="spellEnd"/>
                            <w:r w:rsidRPr="002C33A5">
                              <w:rPr>
                                <w:rFonts w:ascii="Book Antiqua" w:hAnsi="Book Antiqua" w:cs="Book Antiqua"/>
                                <w:bCs/>
                                <w:color w:val="000000"/>
                                <w:kern w:val="0"/>
                                <w:sz w:val="14"/>
                                <w:szCs w:val="14"/>
                              </w:rPr>
                              <w:t>: Simple Clinical Colitis Activity Index; CRP: C-reactive protein; B: Regression coefficient.</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5" o:spid="_x0000_s1028" type="#_x0000_t202" style="position:absolute;left:0;text-align:left;margin-left:0;margin-top:0;width:416.05pt;height:452.8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2tnOgIAAFcEAAAOAAAAZHJzL2Uyb0RvYy54bWysVM2O0zAQviPxDpbvNE22Yduo6WrpUoS0&#10;/EgLD+A4TmLhP9luk+UB2DfgxIU7z9XnYOy0pVrggsjB8njGn2e+bybLq0EKtGPWca1KnE6mGDFF&#10;dc1VW+KPHzbP5hg5T1RNhFasxPfM4avV0yfL3hQs050WNbMIQJQrelPizntTJImjHZPETbRhCpyN&#10;tpJ4MG2b1Jb0gC5Fkk2nz5Ne29pYTZlzcHozOvEq4jcNo/5d0zjmkSgx5ObjauNahTVZLUnRWmI6&#10;Tg9pkH/IQhKu4NET1A3xBG0t/w1Kcmq1042fUC0T3TScslgDVJNOH1Vz1xHDYi1AjjMnmtz/g6Vv&#10;d+8t4nWJc4wUkSDR/uvD/tuP/fcvKA/09MYVEHVnIM4PL/QAMsdSnbnV9JNDSq87olp2ba3uO0Zq&#10;SC8NN5OzqyOOCyBV/0bX8A7Zeh2BhsbKwB2wgQAdZLo/ScMGjygc5tn8Yn4BOVLw5Zd5mi5idgkp&#10;jteNdf4V0xKFTYktaB/hye7W+ZAOKY4h4TWnBa83XIho2LZaC4t2BPpkE79YwaMwoVBf4kWe5SMD&#10;f4WYxu9PEJJ7aHjBZYnnpyBSBN5eqjq2oydcjHtIWagDkYG7kUU/VEOULDvqU+n6Hpi1euxvmEfY&#10;dNp+xqiH3i6xguHDSLxWoM0inc3CKERjll9mYNhzT3XuIYoCUIk9RuN27cfx2RrL2w7eOXbDNei5&#10;4ZHpIPyY0yF56N4owGHSwnic2zHq1/9g9RMAAP//AwBQSwMEFAAGAAgAAAAhAMPWRgjeAAAABQEA&#10;AA8AAABkcnMvZG93bnJldi54bWxMj8FOwzAQRO9I/IO1SFxQa7cIWkKcCooqDpUQtHyAEy9J2ngd&#10;xW4S+HoWLnBZaTSjmbfpanSN6LELtScNs6kCgVR4W1Op4X2/mSxBhGjImsYTavjEAKvs/Cw1ifUD&#10;vWG/i6XgEgqJ0VDF2CZShqJCZ8LUt0jsffjOmciyK6XtzMDlrpFzpW6lMzXxQmVaXFdYHHcnp+H4&#10;tOgPV9vnx/xlsz6UvRq+sHjV+vJifLgHEXGMf2H4wWd0yJgp9yeyQTQa+JH4e9lbXs9nIHINd+pm&#10;ATJL5X/67BsAAP//AwBQSwECLQAUAAYACAAAACEAtoM4kv4AAADhAQAAEwAAAAAAAAAAAAAAAAAA&#10;AAAAW0NvbnRlbnRfVHlwZXNdLnhtbFBLAQItABQABgAIAAAAIQA4/SH/1gAAAJQBAAALAAAAAAAA&#10;AAAAAAAAAC8BAABfcmVscy8ucmVsc1BLAQItABQABgAIAAAAIQBxI2tnOgIAAFcEAAAOAAAAAAAA&#10;AAAAAAAAAC4CAABkcnMvZTJvRG9jLnhtbFBLAQItABQABgAIAAAAIQDD1kYI3gAAAAUBAAAPAAAA&#10;AAAAAAAAAAAAAJQEAABkcnMvZG93bnJldi54bWxQSwUGAAAAAAQABADzAAAAnwUAAAAA&#10;">
                <v:textbox style="mso-fit-shape-to-text:t">
                  <w:txbxContent>
                    <w:p w:rsidR="00B50B8C" w:rsidRPr="002C33A5" w:rsidRDefault="00B50B8C" w:rsidP="00B50B8C">
                      <w:pPr>
                        <w:rPr>
                          <w:b/>
                          <w:bCs/>
                        </w:rPr>
                      </w:pPr>
                      <w:r w:rsidRPr="002C33A5">
                        <w:rPr>
                          <w:b/>
                          <w:bCs/>
                        </w:rPr>
                        <w:t xml:space="preserve">Table </w:t>
                      </w:r>
                      <w:proofErr w:type="gramStart"/>
                      <w:r w:rsidRPr="002C33A5">
                        <w:rPr>
                          <w:b/>
                          <w:bCs/>
                        </w:rPr>
                        <w:t xml:space="preserve">3  </w:t>
                      </w:r>
                      <w:proofErr w:type="spellStart"/>
                      <w:r w:rsidRPr="002C33A5">
                        <w:rPr>
                          <w:b/>
                          <w:bCs/>
                        </w:rPr>
                        <w:t>Univariate</w:t>
                      </w:r>
                      <w:proofErr w:type="spellEnd"/>
                      <w:proofErr w:type="gramEnd"/>
                      <w:r w:rsidRPr="002C33A5">
                        <w:rPr>
                          <w:b/>
                          <w:bCs/>
                        </w:rPr>
                        <w:t xml:space="preserve"> and multivariate analysis of total fatigue and selected variables in </w:t>
                      </w:r>
                      <w:proofErr w:type="spellStart"/>
                      <w:r w:rsidRPr="002C33A5">
                        <w:rPr>
                          <w:b/>
                          <w:bCs/>
                        </w:rPr>
                        <w:t>Crohn’s</w:t>
                      </w:r>
                      <w:proofErr w:type="spellEnd"/>
                      <w:r w:rsidRPr="002C33A5">
                        <w:rPr>
                          <w:b/>
                          <w:bCs/>
                        </w:rPr>
                        <w:t xml:space="preserve"> disease (</w:t>
                      </w:r>
                      <w:r w:rsidRPr="002C33A5">
                        <w:rPr>
                          <w:b/>
                          <w:bCs/>
                          <w:i/>
                          <w:iCs/>
                        </w:rPr>
                        <w:t>n</w:t>
                      </w:r>
                      <w:r w:rsidRPr="002C33A5">
                        <w:rPr>
                          <w:b/>
                          <w:bCs/>
                        </w:rPr>
                        <w:t xml:space="preserve"> = 227)</w:t>
                      </w:r>
                    </w:p>
                    <w:tbl>
                      <w:tblPr>
                        <w:tblW w:w="9524" w:type="dxa"/>
                        <w:tblInd w:w="28" w:type="dxa"/>
                        <w:tblBorders>
                          <w:top w:val="single" w:sz="6" w:space="0" w:color="000000"/>
                          <w:bottom w:val="single" w:sz="6" w:space="0" w:color="000000"/>
                        </w:tblBorders>
                        <w:tblLayout w:type="fixed"/>
                        <w:tblCellMar>
                          <w:left w:w="0" w:type="dxa"/>
                          <w:right w:w="0" w:type="dxa"/>
                        </w:tblCellMar>
                        <w:tblLook w:val="0000" w:firstRow="0" w:lastRow="0" w:firstColumn="0" w:lastColumn="0" w:noHBand="0" w:noVBand="0"/>
                      </w:tblPr>
                      <w:tblGrid>
                        <w:gridCol w:w="1990"/>
                        <w:gridCol w:w="1256"/>
                        <w:gridCol w:w="1256"/>
                        <w:gridCol w:w="1255"/>
                        <w:gridCol w:w="1256"/>
                        <w:gridCol w:w="1256"/>
                        <w:gridCol w:w="1255"/>
                      </w:tblGrid>
                      <w:tr w:rsidR="00B50B8C" w:rsidRPr="002C33A5">
                        <w:tblPrEx>
                          <w:tblCellMar>
                            <w:top w:w="0" w:type="dxa"/>
                            <w:left w:w="0" w:type="dxa"/>
                            <w:bottom w:w="0" w:type="dxa"/>
                            <w:right w:w="0" w:type="dxa"/>
                          </w:tblCellMar>
                        </w:tblPrEx>
                        <w:trPr>
                          <w:trHeight w:val="266"/>
                        </w:trPr>
                        <w:tc>
                          <w:tcPr>
                            <w:tcW w:w="1990" w:type="dxa"/>
                            <w:tcBorders>
                              <w:top w:val="single" w:sz="6" w:space="0" w:color="000000"/>
                              <w:bottom w:val="single" w:sz="6" w:space="0" w:color="000000"/>
                            </w:tcBorders>
                            <w:tcMar>
                              <w:top w:w="28" w:type="dxa"/>
                              <w:left w:w="28" w:type="dxa"/>
                              <w:bottom w:w="28" w:type="dxa"/>
                              <w:right w:w="28" w:type="dxa"/>
                            </w:tcMar>
                          </w:tcPr>
                          <w:p w:rsidR="00B50B8C" w:rsidRPr="002C33A5" w:rsidRDefault="00B50B8C" w:rsidP="002C33A5">
                            <w:pPr>
                              <w:autoSpaceDE w:val="0"/>
                              <w:autoSpaceDN w:val="0"/>
                              <w:adjustRightInd w:val="0"/>
                              <w:jc w:val="left"/>
                              <w:rPr>
                                <w:rFonts w:ascii="Albertus Bold Italic" w:hAnsi="Albertus Bold Italic"/>
                                <w:b/>
                                <w:kern w:val="0"/>
                                <w:sz w:val="24"/>
                              </w:rPr>
                            </w:pPr>
                          </w:p>
                        </w:tc>
                        <w:tc>
                          <w:tcPr>
                            <w:tcW w:w="1256" w:type="dxa"/>
                            <w:tcBorders>
                              <w:top w:val="single" w:sz="6" w:space="0" w:color="000000"/>
                              <w:bottom w:val="single" w:sz="6" w:space="0" w:color="000000"/>
                            </w:tcBorders>
                            <w:tcMar>
                              <w:top w:w="28" w:type="dxa"/>
                              <w:left w:w="28" w:type="dxa"/>
                              <w:bottom w:w="28" w:type="dxa"/>
                              <w:right w:w="28" w:type="dxa"/>
                            </w:tcMar>
                          </w:tcPr>
                          <w:p w:rsidR="00B50B8C" w:rsidRPr="002C33A5" w:rsidRDefault="00B50B8C" w:rsidP="002C33A5">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2C33A5">
                              <w:rPr>
                                <w:rFonts w:ascii="Albertus" w:hAnsi="Albertus" w:cs="Albertus"/>
                                <w:b/>
                                <w:bCs/>
                                <w:color w:val="000000"/>
                                <w:kern w:val="0"/>
                                <w:sz w:val="14"/>
                                <w:szCs w:val="14"/>
                                <w:lang w:val="zh-CN"/>
                              </w:rPr>
                              <w:t>Univariate B</w:t>
                            </w:r>
                          </w:p>
                          <w:p w:rsidR="00B50B8C" w:rsidRPr="002C33A5" w:rsidRDefault="00B50B8C" w:rsidP="002C33A5">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1256" w:type="dxa"/>
                            <w:tcBorders>
                              <w:top w:val="single" w:sz="6" w:space="0" w:color="000000"/>
                              <w:bottom w:val="single" w:sz="6" w:space="0" w:color="000000"/>
                            </w:tcBorders>
                            <w:tcMar>
                              <w:top w:w="28" w:type="dxa"/>
                              <w:left w:w="28" w:type="dxa"/>
                              <w:bottom w:w="28" w:type="dxa"/>
                              <w:right w:w="28" w:type="dxa"/>
                            </w:tcMar>
                          </w:tcPr>
                          <w:p w:rsidR="00B50B8C" w:rsidRPr="002C33A5" w:rsidRDefault="00B50B8C" w:rsidP="002C33A5">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2C33A5">
                              <w:rPr>
                                <w:rFonts w:ascii="Albertus" w:hAnsi="Albertus" w:cs="Albertus"/>
                                <w:b/>
                                <w:bCs/>
                                <w:color w:val="000000"/>
                                <w:kern w:val="0"/>
                                <w:sz w:val="14"/>
                                <w:szCs w:val="14"/>
                                <w:lang w:val="zh-CN"/>
                              </w:rPr>
                              <w:t>95%CI</w:t>
                            </w:r>
                          </w:p>
                          <w:p w:rsidR="00B50B8C" w:rsidRPr="002C33A5" w:rsidRDefault="00B50B8C" w:rsidP="002C33A5">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1255" w:type="dxa"/>
                            <w:tcBorders>
                              <w:top w:val="single" w:sz="6" w:space="0" w:color="000000"/>
                              <w:bottom w:val="single" w:sz="6" w:space="0" w:color="000000"/>
                            </w:tcBorders>
                            <w:tcMar>
                              <w:top w:w="28" w:type="dxa"/>
                              <w:left w:w="28" w:type="dxa"/>
                              <w:bottom w:w="28" w:type="dxa"/>
                              <w:right w:w="28" w:type="dxa"/>
                            </w:tcMar>
                          </w:tcPr>
                          <w:p w:rsidR="00B50B8C" w:rsidRPr="002C33A5" w:rsidRDefault="00B50B8C" w:rsidP="002C33A5">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2C33A5">
                              <w:rPr>
                                <w:rFonts w:ascii="Albertus Bold Italic" w:hAnsi="Albertus Bold Italic" w:cs="Albertus Bold Italic"/>
                                <w:b/>
                                <w:bCs/>
                                <w:i/>
                                <w:iCs/>
                                <w:color w:val="000000"/>
                                <w:kern w:val="0"/>
                                <w:sz w:val="14"/>
                                <w:szCs w:val="14"/>
                                <w:lang w:val="zh-CN"/>
                              </w:rPr>
                              <w:t>P</w:t>
                            </w:r>
                            <w:r w:rsidRPr="002C33A5">
                              <w:rPr>
                                <w:rFonts w:ascii="Albertus" w:hAnsi="Albertus" w:cs="Albertus"/>
                                <w:b/>
                                <w:bCs/>
                                <w:color w:val="000000"/>
                                <w:kern w:val="0"/>
                                <w:sz w:val="14"/>
                                <w:szCs w:val="14"/>
                                <w:lang w:val="zh-CN"/>
                              </w:rPr>
                              <w:t xml:space="preserve"> value</w:t>
                            </w:r>
                          </w:p>
                          <w:p w:rsidR="00B50B8C" w:rsidRPr="002C33A5" w:rsidRDefault="00B50B8C" w:rsidP="002C33A5">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1256" w:type="dxa"/>
                            <w:tcBorders>
                              <w:top w:val="single" w:sz="6" w:space="0" w:color="000000"/>
                              <w:bottom w:val="single" w:sz="6" w:space="0" w:color="000000"/>
                            </w:tcBorders>
                            <w:tcMar>
                              <w:top w:w="28" w:type="dxa"/>
                              <w:left w:w="28" w:type="dxa"/>
                              <w:bottom w:w="28" w:type="dxa"/>
                              <w:right w:w="28" w:type="dxa"/>
                            </w:tcMar>
                          </w:tcPr>
                          <w:p w:rsidR="00B50B8C" w:rsidRPr="002C33A5" w:rsidRDefault="00B50B8C" w:rsidP="002C33A5">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2C33A5">
                              <w:rPr>
                                <w:rFonts w:ascii="Albertus" w:hAnsi="Albertus" w:cs="Albertus"/>
                                <w:b/>
                                <w:bCs/>
                                <w:color w:val="000000"/>
                                <w:kern w:val="0"/>
                                <w:sz w:val="14"/>
                                <w:szCs w:val="14"/>
                                <w:lang w:val="zh-CN"/>
                              </w:rPr>
                              <w:t>Multivariate B</w:t>
                            </w:r>
                          </w:p>
                          <w:p w:rsidR="00B50B8C" w:rsidRPr="002C33A5" w:rsidRDefault="00B50B8C" w:rsidP="002C33A5">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1256" w:type="dxa"/>
                            <w:tcBorders>
                              <w:top w:val="single" w:sz="6" w:space="0" w:color="000000"/>
                              <w:bottom w:val="single" w:sz="6" w:space="0" w:color="000000"/>
                            </w:tcBorders>
                            <w:tcMar>
                              <w:top w:w="28" w:type="dxa"/>
                              <w:left w:w="28" w:type="dxa"/>
                              <w:bottom w:w="28" w:type="dxa"/>
                              <w:right w:w="28" w:type="dxa"/>
                            </w:tcMar>
                          </w:tcPr>
                          <w:p w:rsidR="00B50B8C" w:rsidRPr="002C33A5" w:rsidRDefault="00B50B8C" w:rsidP="002C33A5">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2C33A5">
                              <w:rPr>
                                <w:rFonts w:ascii="Albertus" w:hAnsi="Albertus" w:cs="Albertus"/>
                                <w:b/>
                                <w:bCs/>
                                <w:color w:val="000000"/>
                                <w:kern w:val="0"/>
                                <w:sz w:val="14"/>
                                <w:szCs w:val="14"/>
                                <w:lang w:val="zh-CN"/>
                              </w:rPr>
                              <w:t>95%CI</w:t>
                            </w:r>
                          </w:p>
                          <w:p w:rsidR="00B50B8C" w:rsidRPr="002C33A5" w:rsidRDefault="00B50B8C" w:rsidP="002C33A5">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1255" w:type="dxa"/>
                            <w:tcBorders>
                              <w:top w:val="single" w:sz="6" w:space="0" w:color="000000"/>
                              <w:bottom w:val="single" w:sz="6" w:space="0" w:color="000000"/>
                            </w:tcBorders>
                            <w:tcMar>
                              <w:top w:w="28" w:type="dxa"/>
                              <w:left w:w="28" w:type="dxa"/>
                              <w:bottom w:w="28" w:type="dxa"/>
                              <w:right w:w="28" w:type="dxa"/>
                            </w:tcMar>
                          </w:tcPr>
                          <w:p w:rsidR="00B50B8C" w:rsidRPr="002C33A5" w:rsidRDefault="00B50B8C" w:rsidP="002C33A5">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2C33A5">
                              <w:rPr>
                                <w:rFonts w:ascii="Albertus Bold Italic" w:hAnsi="Albertus Bold Italic" w:cs="Albertus Bold Italic"/>
                                <w:b/>
                                <w:bCs/>
                                <w:i/>
                                <w:iCs/>
                                <w:color w:val="000000"/>
                                <w:kern w:val="0"/>
                                <w:sz w:val="14"/>
                                <w:szCs w:val="14"/>
                                <w:lang w:val="zh-CN"/>
                              </w:rPr>
                              <w:t>P</w:t>
                            </w:r>
                            <w:r w:rsidRPr="002C33A5">
                              <w:rPr>
                                <w:rFonts w:ascii="Albertus" w:hAnsi="Albertus" w:cs="Albertus"/>
                                <w:b/>
                                <w:bCs/>
                                <w:color w:val="000000"/>
                                <w:kern w:val="0"/>
                                <w:sz w:val="14"/>
                                <w:szCs w:val="14"/>
                                <w:lang w:val="zh-CN"/>
                              </w:rPr>
                              <w:t xml:space="preserve"> value</w:t>
                            </w:r>
                          </w:p>
                          <w:p w:rsidR="00B50B8C" w:rsidRPr="002C33A5" w:rsidRDefault="00B50B8C" w:rsidP="002C33A5">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r>
                      <w:tr w:rsidR="00B50B8C" w:rsidRPr="002C33A5">
                        <w:tblPrEx>
                          <w:tblCellMar>
                            <w:top w:w="0" w:type="dxa"/>
                            <w:left w:w="0" w:type="dxa"/>
                            <w:bottom w:w="0" w:type="dxa"/>
                            <w:right w:w="0" w:type="dxa"/>
                          </w:tblCellMar>
                        </w:tblPrEx>
                        <w:trPr>
                          <w:trHeight w:val="60"/>
                        </w:trPr>
                        <w:tc>
                          <w:tcPr>
                            <w:tcW w:w="1990" w:type="dxa"/>
                            <w:tcBorders>
                              <w:top w:val="single" w:sz="6" w:space="0" w:color="000000"/>
                            </w:tcBorders>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2C33A5">
                              <w:rPr>
                                <w:rFonts w:ascii="Book Antiqua" w:hAnsi="Book Antiqua" w:cs="Book Antiqua"/>
                                <w:bCs/>
                                <w:color w:val="000000"/>
                                <w:kern w:val="0"/>
                                <w:sz w:val="14"/>
                                <w:szCs w:val="14"/>
                                <w:lang w:val="zh-CN"/>
                              </w:rPr>
                              <w:t>Age</w:t>
                            </w:r>
                          </w:p>
                          <w:p w:rsidR="00B50B8C" w:rsidRPr="002C33A5" w:rsidRDefault="00B50B8C" w:rsidP="002C33A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1256" w:type="dxa"/>
                            <w:tcBorders>
                              <w:top w:val="single" w:sz="6" w:space="0" w:color="000000"/>
                            </w:tcBorders>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C33A5">
                              <w:rPr>
                                <w:rFonts w:ascii="Book Antiqua" w:hAnsi="Book Antiqua" w:cs="Book Antiqua"/>
                                <w:bCs/>
                                <w:color w:val="000000"/>
                                <w:kern w:val="0"/>
                                <w:sz w:val="14"/>
                                <w:szCs w:val="14"/>
                                <w:lang w:val="zh-CN"/>
                              </w:rPr>
                              <w:t>-0.01</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56" w:type="dxa"/>
                            <w:tcBorders>
                              <w:top w:val="single" w:sz="6" w:space="0" w:color="000000"/>
                            </w:tcBorders>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C33A5">
                              <w:rPr>
                                <w:rFonts w:ascii="Book Antiqua" w:hAnsi="Book Antiqua" w:cs="Book Antiqua"/>
                                <w:bCs/>
                                <w:color w:val="000000"/>
                                <w:kern w:val="0"/>
                                <w:sz w:val="14"/>
                                <w:szCs w:val="14"/>
                                <w:lang w:val="zh-CN"/>
                              </w:rPr>
                              <w:t>-0.07, 0.05</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55" w:type="dxa"/>
                            <w:tcBorders>
                              <w:top w:val="single" w:sz="6" w:space="0" w:color="000000"/>
                            </w:tcBorders>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C33A5">
                              <w:rPr>
                                <w:rFonts w:ascii="Book Antiqua" w:hAnsi="Book Antiqua" w:cs="Book Antiqua"/>
                                <w:bCs/>
                                <w:color w:val="000000"/>
                                <w:kern w:val="0"/>
                                <w:sz w:val="14"/>
                                <w:szCs w:val="14"/>
                                <w:lang w:val="zh-CN"/>
                              </w:rPr>
                              <w:t>0.75</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56" w:type="dxa"/>
                            <w:tcBorders>
                              <w:top w:val="single" w:sz="6" w:space="0" w:color="000000"/>
                            </w:tcBorders>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C33A5">
                              <w:rPr>
                                <w:rFonts w:ascii="Book Antiqua" w:hAnsi="Book Antiqua" w:cs="Book Antiqua"/>
                                <w:bCs/>
                                <w:color w:val="000000"/>
                                <w:kern w:val="0"/>
                                <w:sz w:val="14"/>
                                <w:szCs w:val="14"/>
                                <w:lang w:val="zh-CN"/>
                              </w:rPr>
                              <w:t>0.00</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56" w:type="dxa"/>
                            <w:tcBorders>
                              <w:top w:val="single" w:sz="6" w:space="0" w:color="000000"/>
                            </w:tcBorders>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C33A5">
                              <w:rPr>
                                <w:rFonts w:ascii="Book Antiqua" w:hAnsi="Book Antiqua" w:cs="Book Antiqua"/>
                                <w:bCs/>
                                <w:color w:val="000000"/>
                                <w:kern w:val="0"/>
                                <w:sz w:val="14"/>
                                <w:szCs w:val="14"/>
                                <w:lang w:val="zh-CN"/>
                              </w:rPr>
                              <w:t>-0.06, 0.05</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55" w:type="dxa"/>
                            <w:tcBorders>
                              <w:top w:val="single" w:sz="6" w:space="0" w:color="000000"/>
                            </w:tcBorders>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C33A5">
                              <w:rPr>
                                <w:rFonts w:ascii="Book Antiqua" w:hAnsi="Book Antiqua" w:cs="Book Antiqua"/>
                                <w:bCs/>
                                <w:color w:val="000000"/>
                                <w:kern w:val="0"/>
                                <w:sz w:val="14"/>
                                <w:szCs w:val="14"/>
                                <w:lang w:val="zh-CN"/>
                              </w:rPr>
                              <w:t>0.84</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B50B8C" w:rsidRPr="002C33A5">
                        <w:tblPrEx>
                          <w:tblCellMar>
                            <w:top w:w="0" w:type="dxa"/>
                            <w:left w:w="0" w:type="dxa"/>
                            <w:bottom w:w="0" w:type="dxa"/>
                            <w:right w:w="0" w:type="dxa"/>
                          </w:tblCellMar>
                        </w:tblPrEx>
                        <w:trPr>
                          <w:trHeight w:val="60"/>
                        </w:trPr>
                        <w:tc>
                          <w:tcPr>
                            <w:tcW w:w="1990"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2C33A5">
                              <w:rPr>
                                <w:rFonts w:ascii="Book Antiqua" w:hAnsi="Book Antiqua" w:cs="Book Antiqua"/>
                                <w:bCs/>
                                <w:color w:val="000000"/>
                                <w:kern w:val="0"/>
                                <w:sz w:val="14"/>
                                <w:szCs w:val="14"/>
                                <w:lang w:val="zh-CN"/>
                              </w:rPr>
                              <w:t>Sex (ref. male)</w:t>
                            </w:r>
                          </w:p>
                          <w:p w:rsidR="00B50B8C" w:rsidRPr="002C33A5" w:rsidRDefault="00B50B8C" w:rsidP="002C33A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1256"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C33A5">
                              <w:rPr>
                                <w:rFonts w:ascii="Book Antiqua" w:hAnsi="Book Antiqua" w:cs="Book Antiqua"/>
                                <w:bCs/>
                                <w:color w:val="000000"/>
                                <w:kern w:val="0"/>
                                <w:sz w:val="14"/>
                                <w:szCs w:val="14"/>
                                <w:lang w:val="zh-CN"/>
                              </w:rPr>
                              <w:t>1.30</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56"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C33A5">
                              <w:rPr>
                                <w:rFonts w:ascii="Book Antiqua" w:hAnsi="Book Antiqua" w:cs="Book Antiqua"/>
                                <w:bCs/>
                                <w:color w:val="000000"/>
                                <w:kern w:val="0"/>
                                <w:sz w:val="14"/>
                                <w:szCs w:val="14"/>
                                <w:lang w:val="zh-CN"/>
                              </w:rPr>
                              <w:t>-0.16, 2.75</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55"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C33A5">
                              <w:rPr>
                                <w:rFonts w:ascii="Book Antiqua" w:hAnsi="Book Antiqua" w:cs="Book Antiqua"/>
                                <w:bCs/>
                                <w:color w:val="000000"/>
                                <w:kern w:val="0"/>
                                <w:sz w:val="14"/>
                                <w:szCs w:val="14"/>
                                <w:lang w:val="zh-CN"/>
                              </w:rPr>
                              <w:t>0.08</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56"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C33A5">
                              <w:rPr>
                                <w:rFonts w:ascii="Book Antiqua" w:hAnsi="Book Antiqua" w:cs="Book Antiqua"/>
                                <w:bCs/>
                                <w:color w:val="000000"/>
                                <w:kern w:val="0"/>
                                <w:sz w:val="14"/>
                                <w:szCs w:val="14"/>
                                <w:lang w:val="zh-CN"/>
                              </w:rPr>
                              <w:t>0.63</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56"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C33A5">
                              <w:rPr>
                                <w:rFonts w:ascii="Book Antiqua" w:hAnsi="Book Antiqua" w:cs="Book Antiqua"/>
                                <w:bCs/>
                                <w:color w:val="000000"/>
                                <w:kern w:val="0"/>
                                <w:sz w:val="14"/>
                                <w:szCs w:val="14"/>
                                <w:lang w:val="zh-CN"/>
                              </w:rPr>
                              <w:t>-0.67, 1.93</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55"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C33A5">
                              <w:rPr>
                                <w:rFonts w:ascii="Book Antiqua" w:hAnsi="Book Antiqua" w:cs="Book Antiqua"/>
                                <w:bCs/>
                                <w:color w:val="000000"/>
                                <w:kern w:val="0"/>
                                <w:sz w:val="14"/>
                                <w:szCs w:val="14"/>
                                <w:lang w:val="zh-CN"/>
                              </w:rPr>
                              <w:t>0.34</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B50B8C" w:rsidRPr="002C33A5">
                        <w:tblPrEx>
                          <w:tblCellMar>
                            <w:top w:w="0" w:type="dxa"/>
                            <w:left w:w="0" w:type="dxa"/>
                            <w:bottom w:w="0" w:type="dxa"/>
                            <w:right w:w="0" w:type="dxa"/>
                          </w:tblCellMar>
                        </w:tblPrEx>
                        <w:trPr>
                          <w:trHeight w:val="60"/>
                        </w:trPr>
                        <w:tc>
                          <w:tcPr>
                            <w:tcW w:w="1990"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2C33A5">
                              <w:rPr>
                                <w:rFonts w:ascii="Book Antiqua" w:hAnsi="Book Antiqua" w:cs="Book Antiqua"/>
                                <w:bCs/>
                                <w:color w:val="000000"/>
                                <w:kern w:val="0"/>
                                <w:sz w:val="14"/>
                                <w:szCs w:val="14"/>
                                <w:lang w:val="zh-CN"/>
                              </w:rPr>
                              <w:t>25-OH-D &lt; 50 nmol/L</w:t>
                            </w:r>
                          </w:p>
                          <w:p w:rsidR="00B50B8C" w:rsidRPr="002C33A5" w:rsidRDefault="00B50B8C" w:rsidP="002C33A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1256"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C33A5">
                              <w:rPr>
                                <w:rFonts w:ascii="Book Antiqua" w:hAnsi="Book Antiqua" w:cs="Book Antiqua"/>
                                <w:bCs/>
                                <w:color w:val="000000"/>
                                <w:kern w:val="0"/>
                                <w:sz w:val="14"/>
                                <w:szCs w:val="14"/>
                                <w:lang w:val="zh-CN"/>
                              </w:rPr>
                              <w:t>Ref.</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56" w:type="dxa"/>
                            <w:tcMar>
                              <w:top w:w="28" w:type="dxa"/>
                              <w:left w:w="28" w:type="dxa"/>
                              <w:bottom w:w="28" w:type="dxa"/>
                              <w:right w:w="28" w:type="dxa"/>
                            </w:tcMar>
                          </w:tcPr>
                          <w:p w:rsidR="00B50B8C" w:rsidRPr="002C33A5" w:rsidRDefault="00B50B8C" w:rsidP="002C33A5">
                            <w:pPr>
                              <w:autoSpaceDE w:val="0"/>
                              <w:autoSpaceDN w:val="0"/>
                              <w:adjustRightInd w:val="0"/>
                              <w:jc w:val="left"/>
                              <w:rPr>
                                <w:rFonts w:ascii="Albertus Bold Italic" w:hAnsi="Albertus Bold Italic"/>
                                <w:kern w:val="0"/>
                                <w:sz w:val="24"/>
                              </w:rPr>
                            </w:pPr>
                          </w:p>
                        </w:tc>
                        <w:tc>
                          <w:tcPr>
                            <w:tcW w:w="1255" w:type="dxa"/>
                            <w:tcMar>
                              <w:top w:w="28" w:type="dxa"/>
                              <w:left w:w="28" w:type="dxa"/>
                              <w:bottom w:w="28" w:type="dxa"/>
                              <w:right w:w="28" w:type="dxa"/>
                            </w:tcMar>
                          </w:tcPr>
                          <w:p w:rsidR="00B50B8C" w:rsidRPr="002C33A5" w:rsidRDefault="00B50B8C" w:rsidP="002C33A5">
                            <w:pPr>
                              <w:autoSpaceDE w:val="0"/>
                              <w:autoSpaceDN w:val="0"/>
                              <w:adjustRightInd w:val="0"/>
                              <w:jc w:val="left"/>
                              <w:rPr>
                                <w:rFonts w:ascii="Albertus Bold Italic" w:hAnsi="Albertus Bold Italic"/>
                                <w:kern w:val="0"/>
                                <w:sz w:val="24"/>
                              </w:rPr>
                            </w:pPr>
                          </w:p>
                        </w:tc>
                        <w:tc>
                          <w:tcPr>
                            <w:tcW w:w="1256" w:type="dxa"/>
                            <w:tcMar>
                              <w:top w:w="28" w:type="dxa"/>
                              <w:left w:w="28" w:type="dxa"/>
                              <w:bottom w:w="28" w:type="dxa"/>
                              <w:right w:w="28" w:type="dxa"/>
                            </w:tcMar>
                          </w:tcPr>
                          <w:p w:rsidR="00B50B8C" w:rsidRPr="002C33A5" w:rsidRDefault="00B50B8C" w:rsidP="002C33A5">
                            <w:pPr>
                              <w:autoSpaceDE w:val="0"/>
                              <w:autoSpaceDN w:val="0"/>
                              <w:adjustRightInd w:val="0"/>
                              <w:jc w:val="left"/>
                              <w:rPr>
                                <w:rFonts w:ascii="Albertus Bold Italic" w:hAnsi="Albertus Bold Italic"/>
                                <w:kern w:val="0"/>
                                <w:sz w:val="24"/>
                              </w:rPr>
                            </w:pPr>
                          </w:p>
                        </w:tc>
                        <w:tc>
                          <w:tcPr>
                            <w:tcW w:w="1256" w:type="dxa"/>
                            <w:tcMar>
                              <w:top w:w="28" w:type="dxa"/>
                              <w:left w:w="28" w:type="dxa"/>
                              <w:bottom w:w="28" w:type="dxa"/>
                              <w:right w:w="28" w:type="dxa"/>
                            </w:tcMar>
                          </w:tcPr>
                          <w:p w:rsidR="00B50B8C" w:rsidRPr="002C33A5" w:rsidRDefault="00B50B8C" w:rsidP="002C33A5">
                            <w:pPr>
                              <w:autoSpaceDE w:val="0"/>
                              <w:autoSpaceDN w:val="0"/>
                              <w:adjustRightInd w:val="0"/>
                              <w:jc w:val="left"/>
                              <w:rPr>
                                <w:rFonts w:ascii="Albertus Bold Italic" w:hAnsi="Albertus Bold Italic"/>
                                <w:kern w:val="0"/>
                                <w:sz w:val="24"/>
                              </w:rPr>
                            </w:pPr>
                          </w:p>
                        </w:tc>
                        <w:tc>
                          <w:tcPr>
                            <w:tcW w:w="1255" w:type="dxa"/>
                            <w:tcMar>
                              <w:top w:w="28" w:type="dxa"/>
                              <w:left w:w="28" w:type="dxa"/>
                              <w:bottom w:w="28" w:type="dxa"/>
                              <w:right w:w="28" w:type="dxa"/>
                            </w:tcMar>
                          </w:tcPr>
                          <w:p w:rsidR="00B50B8C" w:rsidRPr="002C33A5" w:rsidRDefault="00B50B8C" w:rsidP="002C33A5">
                            <w:pPr>
                              <w:autoSpaceDE w:val="0"/>
                              <w:autoSpaceDN w:val="0"/>
                              <w:adjustRightInd w:val="0"/>
                              <w:jc w:val="left"/>
                              <w:rPr>
                                <w:rFonts w:ascii="Albertus Bold Italic" w:hAnsi="Albertus Bold Italic"/>
                                <w:kern w:val="0"/>
                                <w:sz w:val="24"/>
                              </w:rPr>
                            </w:pPr>
                          </w:p>
                        </w:tc>
                      </w:tr>
                      <w:tr w:rsidR="00B50B8C" w:rsidRPr="002C33A5">
                        <w:tblPrEx>
                          <w:tblCellMar>
                            <w:top w:w="0" w:type="dxa"/>
                            <w:left w:w="0" w:type="dxa"/>
                            <w:bottom w:w="0" w:type="dxa"/>
                            <w:right w:w="0" w:type="dxa"/>
                          </w:tblCellMar>
                        </w:tblPrEx>
                        <w:trPr>
                          <w:trHeight w:val="60"/>
                        </w:trPr>
                        <w:tc>
                          <w:tcPr>
                            <w:tcW w:w="1990"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2C33A5">
                              <w:rPr>
                                <w:rFonts w:ascii="Book Antiqua" w:hAnsi="Book Antiqua" w:cs="Book Antiqua"/>
                                <w:bCs/>
                                <w:color w:val="000000"/>
                                <w:kern w:val="0"/>
                                <w:sz w:val="14"/>
                                <w:szCs w:val="14"/>
                                <w:lang w:val="zh-CN"/>
                              </w:rPr>
                              <w:t>25-OH-D 50-75</w:t>
                            </w:r>
                          </w:p>
                          <w:p w:rsidR="00B50B8C" w:rsidRPr="002C33A5" w:rsidRDefault="00B50B8C" w:rsidP="002C33A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1256"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C33A5">
                              <w:rPr>
                                <w:rFonts w:ascii="Book Antiqua" w:hAnsi="Book Antiqua" w:cs="Book Antiqua"/>
                                <w:bCs/>
                                <w:color w:val="000000"/>
                                <w:kern w:val="0"/>
                                <w:sz w:val="14"/>
                                <w:szCs w:val="14"/>
                                <w:lang w:val="zh-CN"/>
                              </w:rPr>
                              <w:t>-1.04</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56"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C33A5">
                              <w:rPr>
                                <w:rFonts w:ascii="Book Antiqua" w:hAnsi="Book Antiqua" w:cs="Book Antiqua"/>
                                <w:bCs/>
                                <w:color w:val="000000"/>
                                <w:kern w:val="0"/>
                                <w:sz w:val="14"/>
                                <w:szCs w:val="14"/>
                                <w:lang w:val="zh-CN"/>
                              </w:rPr>
                              <w:t>-2.79, 0.63</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55"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C33A5">
                              <w:rPr>
                                <w:rFonts w:ascii="Book Antiqua" w:hAnsi="Book Antiqua" w:cs="Book Antiqua"/>
                                <w:bCs/>
                                <w:color w:val="000000"/>
                                <w:kern w:val="0"/>
                                <w:sz w:val="14"/>
                                <w:szCs w:val="14"/>
                                <w:lang w:val="zh-CN"/>
                              </w:rPr>
                              <w:t>0.22</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56" w:type="dxa"/>
                            <w:tcMar>
                              <w:top w:w="28" w:type="dxa"/>
                              <w:left w:w="28" w:type="dxa"/>
                              <w:bottom w:w="28" w:type="dxa"/>
                              <w:right w:w="28" w:type="dxa"/>
                            </w:tcMar>
                          </w:tcPr>
                          <w:p w:rsidR="00B50B8C" w:rsidRPr="002C33A5" w:rsidRDefault="00B50B8C" w:rsidP="002C33A5">
                            <w:pPr>
                              <w:autoSpaceDE w:val="0"/>
                              <w:autoSpaceDN w:val="0"/>
                              <w:adjustRightInd w:val="0"/>
                              <w:jc w:val="left"/>
                              <w:rPr>
                                <w:rFonts w:ascii="Albertus Bold Italic" w:hAnsi="Albertus Bold Italic"/>
                                <w:kern w:val="0"/>
                                <w:sz w:val="24"/>
                              </w:rPr>
                            </w:pPr>
                          </w:p>
                        </w:tc>
                        <w:tc>
                          <w:tcPr>
                            <w:tcW w:w="1256" w:type="dxa"/>
                            <w:tcMar>
                              <w:top w:w="28" w:type="dxa"/>
                              <w:left w:w="28" w:type="dxa"/>
                              <w:bottom w:w="28" w:type="dxa"/>
                              <w:right w:w="28" w:type="dxa"/>
                            </w:tcMar>
                          </w:tcPr>
                          <w:p w:rsidR="00B50B8C" w:rsidRPr="002C33A5" w:rsidRDefault="00B50B8C" w:rsidP="002C33A5">
                            <w:pPr>
                              <w:autoSpaceDE w:val="0"/>
                              <w:autoSpaceDN w:val="0"/>
                              <w:adjustRightInd w:val="0"/>
                              <w:jc w:val="left"/>
                              <w:rPr>
                                <w:rFonts w:ascii="Albertus Bold Italic" w:hAnsi="Albertus Bold Italic"/>
                                <w:kern w:val="0"/>
                                <w:sz w:val="24"/>
                              </w:rPr>
                            </w:pPr>
                          </w:p>
                        </w:tc>
                        <w:tc>
                          <w:tcPr>
                            <w:tcW w:w="1255" w:type="dxa"/>
                            <w:tcMar>
                              <w:top w:w="28" w:type="dxa"/>
                              <w:left w:w="28" w:type="dxa"/>
                              <w:bottom w:w="28" w:type="dxa"/>
                              <w:right w:w="28" w:type="dxa"/>
                            </w:tcMar>
                          </w:tcPr>
                          <w:p w:rsidR="00B50B8C" w:rsidRPr="002C33A5" w:rsidRDefault="00B50B8C" w:rsidP="002C33A5">
                            <w:pPr>
                              <w:autoSpaceDE w:val="0"/>
                              <w:autoSpaceDN w:val="0"/>
                              <w:adjustRightInd w:val="0"/>
                              <w:jc w:val="left"/>
                              <w:rPr>
                                <w:rFonts w:ascii="Albertus Bold Italic" w:hAnsi="Albertus Bold Italic"/>
                                <w:kern w:val="0"/>
                                <w:sz w:val="24"/>
                              </w:rPr>
                            </w:pPr>
                          </w:p>
                        </w:tc>
                      </w:tr>
                      <w:tr w:rsidR="00B50B8C" w:rsidRPr="002C33A5">
                        <w:tblPrEx>
                          <w:tblCellMar>
                            <w:top w:w="0" w:type="dxa"/>
                            <w:left w:w="0" w:type="dxa"/>
                            <w:bottom w:w="0" w:type="dxa"/>
                            <w:right w:w="0" w:type="dxa"/>
                          </w:tblCellMar>
                        </w:tblPrEx>
                        <w:trPr>
                          <w:trHeight w:val="60"/>
                        </w:trPr>
                        <w:tc>
                          <w:tcPr>
                            <w:tcW w:w="1990"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2C33A5">
                              <w:rPr>
                                <w:rFonts w:ascii="Book Antiqua" w:hAnsi="Book Antiqua" w:cs="Book Antiqua"/>
                                <w:bCs/>
                                <w:color w:val="000000"/>
                                <w:kern w:val="0"/>
                                <w:sz w:val="14"/>
                                <w:szCs w:val="14"/>
                                <w:lang w:val="zh-CN"/>
                              </w:rPr>
                              <w:t>25-OH-D &gt; 75</w:t>
                            </w:r>
                          </w:p>
                          <w:p w:rsidR="00B50B8C" w:rsidRPr="002C33A5" w:rsidRDefault="00B50B8C" w:rsidP="002C33A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1256"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C33A5">
                              <w:rPr>
                                <w:rFonts w:ascii="Book Antiqua" w:hAnsi="Book Antiqua" w:cs="Book Antiqua"/>
                                <w:bCs/>
                                <w:color w:val="000000"/>
                                <w:kern w:val="0"/>
                                <w:sz w:val="14"/>
                                <w:szCs w:val="14"/>
                                <w:lang w:val="zh-CN"/>
                              </w:rPr>
                              <w:t>-0.66</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56"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C33A5">
                              <w:rPr>
                                <w:rFonts w:ascii="Book Antiqua" w:hAnsi="Book Antiqua" w:cs="Book Antiqua"/>
                                <w:bCs/>
                                <w:color w:val="000000"/>
                                <w:kern w:val="0"/>
                                <w:sz w:val="14"/>
                                <w:szCs w:val="14"/>
                                <w:lang w:val="zh-CN"/>
                              </w:rPr>
                              <w:t>-2.79, 1.48</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55"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C33A5">
                              <w:rPr>
                                <w:rFonts w:ascii="Book Antiqua" w:hAnsi="Book Antiqua" w:cs="Book Antiqua"/>
                                <w:bCs/>
                                <w:color w:val="000000"/>
                                <w:kern w:val="0"/>
                                <w:sz w:val="14"/>
                                <w:szCs w:val="14"/>
                                <w:lang w:val="zh-CN"/>
                              </w:rPr>
                              <w:t>0.55</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56" w:type="dxa"/>
                            <w:tcMar>
                              <w:top w:w="28" w:type="dxa"/>
                              <w:left w:w="28" w:type="dxa"/>
                              <w:bottom w:w="28" w:type="dxa"/>
                              <w:right w:w="28" w:type="dxa"/>
                            </w:tcMar>
                          </w:tcPr>
                          <w:p w:rsidR="00B50B8C" w:rsidRPr="002C33A5" w:rsidRDefault="00B50B8C" w:rsidP="002C33A5">
                            <w:pPr>
                              <w:autoSpaceDE w:val="0"/>
                              <w:autoSpaceDN w:val="0"/>
                              <w:adjustRightInd w:val="0"/>
                              <w:jc w:val="left"/>
                              <w:rPr>
                                <w:rFonts w:ascii="Albertus Bold Italic" w:hAnsi="Albertus Bold Italic"/>
                                <w:kern w:val="0"/>
                                <w:sz w:val="24"/>
                              </w:rPr>
                            </w:pPr>
                          </w:p>
                        </w:tc>
                        <w:tc>
                          <w:tcPr>
                            <w:tcW w:w="1256" w:type="dxa"/>
                            <w:tcMar>
                              <w:top w:w="28" w:type="dxa"/>
                              <w:left w:w="28" w:type="dxa"/>
                              <w:bottom w:w="28" w:type="dxa"/>
                              <w:right w:w="28" w:type="dxa"/>
                            </w:tcMar>
                          </w:tcPr>
                          <w:p w:rsidR="00B50B8C" w:rsidRPr="002C33A5" w:rsidRDefault="00B50B8C" w:rsidP="002C33A5">
                            <w:pPr>
                              <w:autoSpaceDE w:val="0"/>
                              <w:autoSpaceDN w:val="0"/>
                              <w:adjustRightInd w:val="0"/>
                              <w:jc w:val="left"/>
                              <w:rPr>
                                <w:rFonts w:ascii="Albertus Bold Italic" w:hAnsi="Albertus Bold Italic"/>
                                <w:kern w:val="0"/>
                                <w:sz w:val="24"/>
                              </w:rPr>
                            </w:pPr>
                          </w:p>
                        </w:tc>
                        <w:tc>
                          <w:tcPr>
                            <w:tcW w:w="1255" w:type="dxa"/>
                            <w:tcMar>
                              <w:top w:w="28" w:type="dxa"/>
                              <w:left w:w="28" w:type="dxa"/>
                              <w:bottom w:w="28" w:type="dxa"/>
                              <w:right w:w="28" w:type="dxa"/>
                            </w:tcMar>
                          </w:tcPr>
                          <w:p w:rsidR="00B50B8C" w:rsidRPr="002C33A5" w:rsidRDefault="00B50B8C" w:rsidP="002C33A5">
                            <w:pPr>
                              <w:autoSpaceDE w:val="0"/>
                              <w:autoSpaceDN w:val="0"/>
                              <w:adjustRightInd w:val="0"/>
                              <w:jc w:val="left"/>
                              <w:rPr>
                                <w:rFonts w:ascii="Albertus Bold Italic" w:hAnsi="Albertus Bold Italic"/>
                                <w:kern w:val="0"/>
                                <w:sz w:val="24"/>
                              </w:rPr>
                            </w:pPr>
                          </w:p>
                        </w:tc>
                      </w:tr>
                      <w:tr w:rsidR="00B50B8C" w:rsidRPr="002C33A5">
                        <w:tblPrEx>
                          <w:tblCellMar>
                            <w:top w:w="0" w:type="dxa"/>
                            <w:left w:w="0" w:type="dxa"/>
                            <w:bottom w:w="0" w:type="dxa"/>
                            <w:right w:w="0" w:type="dxa"/>
                          </w:tblCellMar>
                        </w:tblPrEx>
                        <w:trPr>
                          <w:trHeight w:val="60"/>
                        </w:trPr>
                        <w:tc>
                          <w:tcPr>
                            <w:tcW w:w="1990"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2C33A5">
                              <w:rPr>
                                <w:rFonts w:ascii="Book Antiqua" w:hAnsi="Book Antiqua" w:cs="Book Antiqua"/>
                                <w:bCs/>
                                <w:color w:val="000000"/>
                                <w:kern w:val="0"/>
                                <w:sz w:val="14"/>
                                <w:szCs w:val="14"/>
                                <w:lang w:val="zh-CN"/>
                              </w:rPr>
                              <w:t>HBI ≥ 5</w:t>
                            </w:r>
                          </w:p>
                          <w:p w:rsidR="00B50B8C" w:rsidRPr="002C33A5" w:rsidRDefault="00B50B8C" w:rsidP="002C33A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1256"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C33A5">
                              <w:rPr>
                                <w:rFonts w:ascii="Book Antiqua" w:hAnsi="Book Antiqua" w:cs="Book Antiqua"/>
                                <w:bCs/>
                                <w:color w:val="000000"/>
                                <w:kern w:val="0"/>
                                <w:sz w:val="14"/>
                                <w:szCs w:val="14"/>
                                <w:lang w:val="zh-CN"/>
                              </w:rPr>
                              <w:t>4.17</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56"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C33A5">
                              <w:rPr>
                                <w:rFonts w:ascii="Book Antiqua" w:hAnsi="Book Antiqua" w:cs="Book Antiqua"/>
                                <w:bCs/>
                                <w:color w:val="000000"/>
                                <w:kern w:val="0"/>
                                <w:sz w:val="14"/>
                                <w:szCs w:val="14"/>
                                <w:lang w:val="zh-CN"/>
                              </w:rPr>
                              <w:t>2.81, 5.54</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55"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C33A5">
                              <w:rPr>
                                <w:rFonts w:ascii="Book Antiqua" w:hAnsi="Book Antiqua" w:cs="Book Antiqua"/>
                                <w:bCs/>
                                <w:color w:val="000000"/>
                                <w:kern w:val="0"/>
                                <w:sz w:val="14"/>
                                <w:szCs w:val="14"/>
                                <w:lang w:val="zh-CN"/>
                              </w:rPr>
                              <w:t>&lt; 0.01</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56"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C33A5">
                              <w:rPr>
                                <w:rFonts w:ascii="Book Antiqua" w:hAnsi="Book Antiqua" w:cs="Book Antiqua"/>
                                <w:bCs/>
                                <w:color w:val="000000"/>
                                <w:kern w:val="0"/>
                                <w:sz w:val="14"/>
                                <w:szCs w:val="14"/>
                                <w:lang w:val="zh-CN"/>
                              </w:rPr>
                              <w:t>3.26</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56"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C33A5">
                              <w:rPr>
                                <w:rFonts w:ascii="Book Antiqua" w:hAnsi="Book Antiqua" w:cs="Book Antiqua"/>
                                <w:bCs/>
                                <w:color w:val="000000"/>
                                <w:kern w:val="0"/>
                                <w:sz w:val="14"/>
                                <w:szCs w:val="14"/>
                                <w:lang w:val="zh-CN"/>
                              </w:rPr>
                              <w:t>1.92, 4.59</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55"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C33A5">
                              <w:rPr>
                                <w:rFonts w:ascii="Book Antiqua" w:hAnsi="Book Antiqua" w:cs="Book Antiqua"/>
                                <w:bCs/>
                                <w:color w:val="000000"/>
                                <w:kern w:val="0"/>
                                <w:sz w:val="14"/>
                                <w:szCs w:val="14"/>
                                <w:lang w:val="zh-CN"/>
                              </w:rPr>
                              <w:t>&lt; 0.01</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B50B8C" w:rsidRPr="002C33A5">
                        <w:tblPrEx>
                          <w:tblCellMar>
                            <w:top w:w="0" w:type="dxa"/>
                            <w:left w:w="0" w:type="dxa"/>
                            <w:bottom w:w="0" w:type="dxa"/>
                            <w:right w:w="0" w:type="dxa"/>
                          </w:tblCellMar>
                        </w:tblPrEx>
                        <w:trPr>
                          <w:trHeight w:val="60"/>
                        </w:trPr>
                        <w:tc>
                          <w:tcPr>
                            <w:tcW w:w="1990"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2C33A5">
                              <w:rPr>
                                <w:rFonts w:ascii="Book Antiqua" w:hAnsi="Book Antiqua" w:cs="Book Antiqua"/>
                                <w:bCs/>
                                <w:color w:val="000000"/>
                                <w:kern w:val="0"/>
                                <w:sz w:val="14"/>
                                <w:szCs w:val="14"/>
                                <w:lang w:val="zh-CN"/>
                              </w:rPr>
                              <w:t xml:space="preserve">CRP ≥ 5 mg/L </w:t>
                            </w:r>
                          </w:p>
                          <w:p w:rsidR="00B50B8C" w:rsidRPr="002C33A5" w:rsidRDefault="00B50B8C" w:rsidP="002C33A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1256"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C33A5">
                              <w:rPr>
                                <w:rFonts w:ascii="Book Antiqua" w:hAnsi="Book Antiqua" w:cs="Book Antiqua"/>
                                <w:bCs/>
                                <w:color w:val="000000"/>
                                <w:kern w:val="0"/>
                                <w:sz w:val="14"/>
                                <w:szCs w:val="14"/>
                                <w:lang w:val="zh-CN"/>
                              </w:rPr>
                              <w:t>0.68</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56"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C33A5">
                              <w:rPr>
                                <w:rFonts w:ascii="Book Antiqua" w:hAnsi="Book Antiqua" w:cs="Book Antiqua"/>
                                <w:bCs/>
                                <w:color w:val="000000"/>
                                <w:kern w:val="0"/>
                                <w:sz w:val="14"/>
                                <w:szCs w:val="14"/>
                                <w:lang w:val="zh-CN"/>
                              </w:rPr>
                              <w:t>-0.89, 2.25</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55"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C33A5">
                              <w:rPr>
                                <w:rFonts w:ascii="Book Antiqua" w:hAnsi="Book Antiqua" w:cs="Book Antiqua"/>
                                <w:bCs/>
                                <w:color w:val="000000"/>
                                <w:kern w:val="0"/>
                                <w:sz w:val="14"/>
                                <w:szCs w:val="14"/>
                                <w:lang w:val="zh-CN"/>
                              </w:rPr>
                              <w:t>0.40</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56" w:type="dxa"/>
                            <w:tcMar>
                              <w:top w:w="28" w:type="dxa"/>
                              <w:left w:w="28" w:type="dxa"/>
                              <w:bottom w:w="28" w:type="dxa"/>
                              <w:right w:w="28" w:type="dxa"/>
                            </w:tcMar>
                          </w:tcPr>
                          <w:p w:rsidR="00B50B8C" w:rsidRPr="002C33A5" w:rsidRDefault="00B50B8C" w:rsidP="002C33A5">
                            <w:pPr>
                              <w:autoSpaceDE w:val="0"/>
                              <w:autoSpaceDN w:val="0"/>
                              <w:adjustRightInd w:val="0"/>
                              <w:jc w:val="left"/>
                              <w:rPr>
                                <w:rFonts w:ascii="Albertus Bold Italic" w:hAnsi="Albertus Bold Italic"/>
                                <w:kern w:val="0"/>
                                <w:sz w:val="24"/>
                              </w:rPr>
                            </w:pPr>
                          </w:p>
                        </w:tc>
                        <w:tc>
                          <w:tcPr>
                            <w:tcW w:w="1256" w:type="dxa"/>
                            <w:tcMar>
                              <w:top w:w="28" w:type="dxa"/>
                              <w:left w:w="28" w:type="dxa"/>
                              <w:bottom w:w="28" w:type="dxa"/>
                              <w:right w:w="28" w:type="dxa"/>
                            </w:tcMar>
                          </w:tcPr>
                          <w:p w:rsidR="00B50B8C" w:rsidRPr="002C33A5" w:rsidRDefault="00B50B8C" w:rsidP="002C33A5">
                            <w:pPr>
                              <w:autoSpaceDE w:val="0"/>
                              <w:autoSpaceDN w:val="0"/>
                              <w:adjustRightInd w:val="0"/>
                              <w:jc w:val="left"/>
                              <w:rPr>
                                <w:rFonts w:ascii="Albertus Bold Italic" w:hAnsi="Albertus Bold Italic"/>
                                <w:kern w:val="0"/>
                                <w:sz w:val="24"/>
                              </w:rPr>
                            </w:pPr>
                          </w:p>
                        </w:tc>
                        <w:tc>
                          <w:tcPr>
                            <w:tcW w:w="1255" w:type="dxa"/>
                            <w:tcMar>
                              <w:top w:w="28" w:type="dxa"/>
                              <w:left w:w="28" w:type="dxa"/>
                              <w:bottom w:w="28" w:type="dxa"/>
                              <w:right w:w="28" w:type="dxa"/>
                            </w:tcMar>
                          </w:tcPr>
                          <w:p w:rsidR="00B50B8C" w:rsidRPr="002C33A5" w:rsidRDefault="00B50B8C" w:rsidP="002C33A5">
                            <w:pPr>
                              <w:autoSpaceDE w:val="0"/>
                              <w:autoSpaceDN w:val="0"/>
                              <w:adjustRightInd w:val="0"/>
                              <w:jc w:val="left"/>
                              <w:rPr>
                                <w:rFonts w:ascii="Albertus Bold Italic" w:hAnsi="Albertus Bold Italic"/>
                                <w:kern w:val="0"/>
                                <w:sz w:val="24"/>
                              </w:rPr>
                            </w:pPr>
                          </w:p>
                        </w:tc>
                      </w:tr>
                      <w:tr w:rsidR="00B50B8C" w:rsidRPr="002C33A5">
                        <w:tblPrEx>
                          <w:tblCellMar>
                            <w:top w:w="0" w:type="dxa"/>
                            <w:left w:w="0" w:type="dxa"/>
                            <w:bottom w:w="0" w:type="dxa"/>
                            <w:right w:w="0" w:type="dxa"/>
                          </w:tblCellMar>
                        </w:tblPrEx>
                        <w:trPr>
                          <w:trHeight w:val="60"/>
                        </w:trPr>
                        <w:tc>
                          <w:tcPr>
                            <w:tcW w:w="1990"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2C33A5">
                              <w:rPr>
                                <w:rFonts w:ascii="Book Antiqua" w:hAnsi="Book Antiqua" w:cs="Book Antiqua"/>
                                <w:bCs/>
                                <w:color w:val="000000"/>
                                <w:kern w:val="0"/>
                                <w:sz w:val="14"/>
                                <w:szCs w:val="14"/>
                                <w:lang w:val="zh-CN"/>
                              </w:rPr>
                              <w:t xml:space="preserve">Calprotectin ≥ 100 mg/kg </w:t>
                            </w:r>
                          </w:p>
                          <w:p w:rsidR="00B50B8C" w:rsidRPr="002C33A5" w:rsidRDefault="00B50B8C" w:rsidP="002C33A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1256"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C33A5">
                              <w:rPr>
                                <w:rFonts w:ascii="Book Antiqua" w:hAnsi="Book Antiqua" w:cs="Book Antiqua"/>
                                <w:bCs/>
                                <w:color w:val="000000"/>
                                <w:kern w:val="0"/>
                                <w:sz w:val="14"/>
                                <w:szCs w:val="14"/>
                                <w:lang w:val="zh-CN"/>
                              </w:rPr>
                              <w:t>0.00</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56"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C33A5">
                              <w:rPr>
                                <w:rFonts w:ascii="Book Antiqua" w:hAnsi="Book Antiqua" w:cs="Book Antiqua"/>
                                <w:bCs/>
                                <w:color w:val="000000"/>
                                <w:kern w:val="0"/>
                                <w:sz w:val="14"/>
                                <w:szCs w:val="14"/>
                                <w:lang w:val="zh-CN"/>
                              </w:rPr>
                              <w:t>1.61, 1.61</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55"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C33A5">
                              <w:rPr>
                                <w:rFonts w:ascii="Book Antiqua" w:hAnsi="Book Antiqua" w:cs="Book Antiqua"/>
                                <w:bCs/>
                                <w:color w:val="000000"/>
                                <w:kern w:val="0"/>
                                <w:sz w:val="14"/>
                                <w:szCs w:val="14"/>
                                <w:lang w:val="zh-CN"/>
                              </w:rPr>
                              <w:t>1.00</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56" w:type="dxa"/>
                            <w:tcMar>
                              <w:top w:w="28" w:type="dxa"/>
                              <w:left w:w="28" w:type="dxa"/>
                              <w:bottom w:w="28" w:type="dxa"/>
                              <w:right w:w="28" w:type="dxa"/>
                            </w:tcMar>
                          </w:tcPr>
                          <w:p w:rsidR="00B50B8C" w:rsidRPr="002C33A5" w:rsidRDefault="00B50B8C" w:rsidP="002C33A5">
                            <w:pPr>
                              <w:autoSpaceDE w:val="0"/>
                              <w:autoSpaceDN w:val="0"/>
                              <w:adjustRightInd w:val="0"/>
                              <w:jc w:val="left"/>
                              <w:rPr>
                                <w:rFonts w:ascii="Albertus Bold Italic" w:hAnsi="Albertus Bold Italic"/>
                                <w:kern w:val="0"/>
                                <w:sz w:val="24"/>
                              </w:rPr>
                            </w:pPr>
                          </w:p>
                        </w:tc>
                        <w:tc>
                          <w:tcPr>
                            <w:tcW w:w="1256" w:type="dxa"/>
                            <w:tcMar>
                              <w:top w:w="28" w:type="dxa"/>
                              <w:left w:w="28" w:type="dxa"/>
                              <w:bottom w:w="28" w:type="dxa"/>
                              <w:right w:w="28" w:type="dxa"/>
                            </w:tcMar>
                          </w:tcPr>
                          <w:p w:rsidR="00B50B8C" w:rsidRPr="002C33A5" w:rsidRDefault="00B50B8C" w:rsidP="002C33A5">
                            <w:pPr>
                              <w:autoSpaceDE w:val="0"/>
                              <w:autoSpaceDN w:val="0"/>
                              <w:adjustRightInd w:val="0"/>
                              <w:jc w:val="left"/>
                              <w:rPr>
                                <w:rFonts w:ascii="Albertus Bold Italic" w:hAnsi="Albertus Bold Italic"/>
                                <w:kern w:val="0"/>
                                <w:sz w:val="24"/>
                              </w:rPr>
                            </w:pPr>
                          </w:p>
                        </w:tc>
                        <w:tc>
                          <w:tcPr>
                            <w:tcW w:w="1255" w:type="dxa"/>
                            <w:tcMar>
                              <w:top w:w="28" w:type="dxa"/>
                              <w:left w:w="28" w:type="dxa"/>
                              <w:bottom w:w="28" w:type="dxa"/>
                              <w:right w:w="28" w:type="dxa"/>
                            </w:tcMar>
                          </w:tcPr>
                          <w:p w:rsidR="00B50B8C" w:rsidRPr="002C33A5" w:rsidRDefault="00B50B8C" w:rsidP="002C33A5">
                            <w:pPr>
                              <w:autoSpaceDE w:val="0"/>
                              <w:autoSpaceDN w:val="0"/>
                              <w:adjustRightInd w:val="0"/>
                              <w:jc w:val="left"/>
                              <w:rPr>
                                <w:rFonts w:ascii="Albertus Bold Italic" w:hAnsi="Albertus Bold Italic"/>
                                <w:kern w:val="0"/>
                                <w:sz w:val="24"/>
                              </w:rPr>
                            </w:pPr>
                          </w:p>
                        </w:tc>
                      </w:tr>
                      <w:tr w:rsidR="00B50B8C" w:rsidRPr="002C33A5">
                        <w:tblPrEx>
                          <w:tblCellMar>
                            <w:top w:w="0" w:type="dxa"/>
                            <w:left w:w="0" w:type="dxa"/>
                            <w:bottom w:w="0" w:type="dxa"/>
                            <w:right w:w="0" w:type="dxa"/>
                          </w:tblCellMar>
                        </w:tblPrEx>
                        <w:trPr>
                          <w:trHeight w:val="60"/>
                        </w:trPr>
                        <w:tc>
                          <w:tcPr>
                            <w:tcW w:w="1990"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textAlignment w:val="center"/>
                              <w:rPr>
                                <w:rFonts w:ascii="Book Antiqua" w:hAnsi="Book Antiqua" w:cs="Book Antiqua"/>
                                <w:bCs/>
                                <w:color w:val="000000"/>
                                <w:kern w:val="0"/>
                                <w:sz w:val="14"/>
                                <w:szCs w:val="14"/>
                                <w:vertAlign w:val="superscript"/>
                              </w:rPr>
                            </w:pPr>
                            <w:r w:rsidRPr="002C33A5">
                              <w:rPr>
                                <w:rFonts w:ascii="Book Antiqua" w:hAnsi="Book Antiqua" w:cs="Book Antiqua"/>
                                <w:bCs/>
                                <w:color w:val="000000"/>
                                <w:kern w:val="0"/>
                                <w:sz w:val="14"/>
                                <w:szCs w:val="14"/>
                                <w:lang w:val="zh-CN"/>
                              </w:rPr>
                              <w:t>Depressive symptoms</w:t>
                            </w:r>
                            <w:r w:rsidRPr="002C33A5">
                              <w:rPr>
                                <w:rFonts w:ascii="Book Antiqua" w:hAnsi="Book Antiqua" w:cs="Book Antiqua"/>
                                <w:bCs/>
                                <w:color w:val="000000"/>
                                <w:kern w:val="0"/>
                                <w:sz w:val="14"/>
                                <w:szCs w:val="14"/>
                                <w:vertAlign w:val="superscript"/>
                              </w:rPr>
                              <w:t>1</w:t>
                            </w:r>
                          </w:p>
                          <w:p w:rsidR="00B50B8C" w:rsidRPr="002C33A5" w:rsidRDefault="00B50B8C" w:rsidP="002C33A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1256"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C33A5">
                              <w:rPr>
                                <w:rFonts w:ascii="Book Antiqua" w:hAnsi="Book Antiqua" w:cs="Book Antiqua"/>
                                <w:bCs/>
                                <w:color w:val="000000"/>
                                <w:kern w:val="0"/>
                                <w:sz w:val="14"/>
                                <w:szCs w:val="14"/>
                                <w:lang w:val="zh-CN"/>
                              </w:rPr>
                              <w:t>5.99</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56"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C33A5">
                              <w:rPr>
                                <w:rFonts w:ascii="Book Antiqua" w:hAnsi="Book Antiqua" w:cs="Book Antiqua"/>
                                <w:bCs/>
                                <w:color w:val="000000"/>
                                <w:kern w:val="0"/>
                                <w:sz w:val="14"/>
                                <w:szCs w:val="14"/>
                                <w:lang w:val="zh-CN"/>
                              </w:rPr>
                              <w:t>4.02, 7.94</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55"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C33A5">
                              <w:rPr>
                                <w:rFonts w:ascii="Book Antiqua" w:hAnsi="Book Antiqua" w:cs="Book Antiqua"/>
                                <w:bCs/>
                                <w:color w:val="000000"/>
                                <w:kern w:val="0"/>
                                <w:sz w:val="14"/>
                                <w:szCs w:val="14"/>
                                <w:lang w:val="zh-CN"/>
                              </w:rPr>
                              <w:t>&lt; 0.01</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56"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C33A5">
                              <w:rPr>
                                <w:rFonts w:ascii="Book Antiqua" w:hAnsi="Book Antiqua" w:cs="Book Antiqua"/>
                                <w:bCs/>
                                <w:color w:val="000000"/>
                                <w:kern w:val="0"/>
                                <w:sz w:val="14"/>
                                <w:szCs w:val="14"/>
                                <w:lang w:val="zh-CN"/>
                              </w:rPr>
                              <w:t>4.72</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56"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C33A5">
                              <w:rPr>
                                <w:rFonts w:ascii="Book Antiqua" w:hAnsi="Book Antiqua" w:cs="Book Antiqua"/>
                                <w:bCs/>
                                <w:color w:val="000000"/>
                                <w:kern w:val="0"/>
                                <w:sz w:val="14"/>
                                <w:szCs w:val="14"/>
                                <w:lang w:val="zh-CN"/>
                              </w:rPr>
                              <w:t>2.82, 6.63</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55"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C33A5">
                              <w:rPr>
                                <w:rFonts w:ascii="Book Antiqua" w:hAnsi="Book Antiqua" w:cs="Book Antiqua"/>
                                <w:bCs/>
                                <w:color w:val="000000"/>
                                <w:kern w:val="0"/>
                                <w:sz w:val="14"/>
                                <w:szCs w:val="14"/>
                                <w:lang w:val="zh-CN"/>
                              </w:rPr>
                              <w:t>&lt; 0.01</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B50B8C" w:rsidRPr="002C33A5">
                        <w:tblPrEx>
                          <w:tblCellMar>
                            <w:top w:w="0" w:type="dxa"/>
                            <w:left w:w="0" w:type="dxa"/>
                            <w:bottom w:w="0" w:type="dxa"/>
                            <w:right w:w="0" w:type="dxa"/>
                          </w:tblCellMar>
                        </w:tblPrEx>
                        <w:trPr>
                          <w:trHeight w:val="60"/>
                        </w:trPr>
                        <w:tc>
                          <w:tcPr>
                            <w:tcW w:w="1990"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2C33A5">
                              <w:rPr>
                                <w:rFonts w:ascii="Book Antiqua" w:hAnsi="Book Antiqua" w:cs="Book Antiqua"/>
                                <w:bCs/>
                                <w:color w:val="000000"/>
                                <w:kern w:val="0"/>
                                <w:sz w:val="14"/>
                                <w:szCs w:val="14"/>
                                <w:lang w:val="zh-CN"/>
                              </w:rPr>
                              <w:t>Sleep disturbance</w:t>
                            </w:r>
                          </w:p>
                          <w:p w:rsidR="00B50B8C" w:rsidRPr="002C33A5" w:rsidRDefault="00B50B8C" w:rsidP="002C33A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1256"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C33A5">
                              <w:rPr>
                                <w:rFonts w:ascii="Book Antiqua" w:hAnsi="Book Antiqua" w:cs="Book Antiqua"/>
                                <w:bCs/>
                                <w:color w:val="000000"/>
                                <w:kern w:val="0"/>
                                <w:sz w:val="14"/>
                                <w:szCs w:val="14"/>
                                <w:lang w:val="zh-CN"/>
                              </w:rPr>
                              <w:t>4.04</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56"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C33A5">
                              <w:rPr>
                                <w:rFonts w:ascii="Book Antiqua" w:hAnsi="Book Antiqua" w:cs="Book Antiqua"/>
                                <w:bCs/>
                                <w:color w:val="000000"/>
                                <w:kern w:val="0"/>
                                <w:sz w:val="14"/>
                                <w:szCs w:val="14"/>
                                <w:lang w:val="zh-CN"/>
                              </w:rPr>
                              <w:t>2.10, 5.99</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55"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C33A5">
                              <w:rPr>
                                <w:rFonts w:ascii="Book Antiqua" w:hAnsi="Book Antiqua" w:cs="Book Antiqua"/>
                                <w:bCs/>
                                <w:color w:val="000000"/>
                                <w:kern w:val="0"/>
                                <w:sz w:val="14"/>
                                <w:szCs w:val="14"/>
                                <w:lang w:val="zh-CN"/>
                              </w:rPr>
                              <w:t>&lt; 0.01</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56"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C33A5">
                              <w:rPr>
                                <w:rFonts w:ascii="Book Antiqua" w:hAnsi="Book Antiqua" w:cs="Book Antiqua"/>
                                <w:bCs/>
                                <w:color w:val="000000"/>
                                <w:kern w:val="0"/>
                                <w:sz w:val="14"/>
                                <w:szCs w:val="14"/>
                                <w:lang w:val="zh-CN"/>
                              </w:rPr>
                              <w:t>2.21</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56"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C33A5">
                              <w:rPr>
                                <w:rFonts w:ascii="Book Antiqua" w:hAnsi="Book Antiqua" w:cs="Book Antiqua"/>
                                <w:bCs/>
                                <w:color w:val="000000"/>
                                <w:kern w:val="0"/>
                                <w:sz w:val="14"/>
                                <w:szCs w:val="14"/>
                                <w:lang w:val="zh-CN"/>
                              </w:rPr>
                              <w:t>0.40, 4.03</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55"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C33A5">
                              <w:rPr>
                                <w:rFonts w:ascii="Book Antiqua" w:hAnsi="Book Antiqua" w:cs="Book Antiqua"/>
                                <w:bCs/>
                                <w:color w:val="000000"/>
                                <w:kern w:val="0"/>
                                <w:sz w:val="14"/>
                                <w:szCs w:val="14"/>
                                <w:lang w:val="zh-CN"/>
                              </w:rPr>
                              <w:t>0.02</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bl>
                    <w:p w:rsidR="00B50B8C" w:rsidRPr="00F6734A" w:rsidRDefault="00B50B8C" w:rsidP="00B50B8C">
                      <w:pPr>
                        <w:suppressAutoHyphens/>
                        <w:autoSpaceDE w:val="0"/>
                        <w:autoSpaceDN w:val="0"/>
                        <w:adjustRightInd w:val="0"/>
                        <w:spacing w:line="200" w:lineRule="atLeast"/>
                        <w:textAlignment w:val="center"/>
                        <w:rPr>
                          <w:rFonts w:ascii="Book Antiqua" w:hAnsi="Book Antiqua" w:cs="Book Antiqua"/>
                          <w:bCs/>
                          <w:color w:val="000000"/>
                          <w:kern w:val="0"/>
                          <w:sz w:val="14"/>
                          <w:szCs w:val="14"/>
                          <w:vertAlign w:val="superscript"/>
                        </w:rPr>
                      </w:pPr>
                      <w:r w:rsidRPr="002C33A5">
                        <w:rPr>
                          <w:rFonts w:ascii="Book Antiqua" w:hAnsi="Book Antiqua" w:cs="Book Antiqua"/>
                          <w:bCs/>
                          <w:color w:val="000000"/>
                          <w:kern w:val="0"/>
                          <w:sz w:val="14"/>
                          <w:szCs w:val="14"/>
                          <w:vertAlign w:val="superscript"/>
                        </w:rPr>
                        <w:t>1</w:t>
                      </w:r>
                      <w:r w:rsidRPr="002C33A5">
                        <w:rPr>
                          <w:rFonts w:ascii="Book Antiqua" w:hAnsi="Book Antiqua" w:cs="Book Antiqua"/>
                          <w:bCs/>
                          <w:color w:val="000000"/>
                          <w:kern w:val="0"/>
                          <w:sz w:val="14"/>
                          <w:szCs w:val="14"/>
                        </w:rPr>
                        <w:t xml:space="preserve">HADS-D: Hospital Anxiety and depression score - depression </w:t>
                      </w:r>
                      <w:proofErr w:type="spellStart"/>
                      <w:r w:rsidRPr="002C33A5">
                        <w:rPr>
                          <w:rFonts w:ascii="Book Antiqua" w:hAnsi="Book Antiqua" w:cs="Book Antiqua"/>
                          <w:bCs/>
                          <w:color w:val="000000"/>
                          <w:kern w:val="0"/>
                          <w:sz w:val="14"/>
                          <w:szCs w:val="14"/>
                        </w:rPr>
                        <w:t>subscore</w:t>
                      </w:r>
                      <w:proofErr w:type="spellEnd"/>
                      <w:r w:rsidRPr="002C33A5">
                        <w:rPr>
                          <w:rFonts w:ascii="Book Antiqua" w:hAnsi="Book Antiqua" w:cs="Book Antiqua"/>
                          <w:bCs/>
                          <w:color w:val="000000"/>
                          <w:kern w:val="0"/>
                          <w:sz w:val="14"/>
                          <w:szCs w:val="14"/>
                        </w:rPr>
                        <w:t xml:space="preserve"> ≥ 8. CD: </w:t>
                      </w:r>
                      <w:proofErr w:type="spellStart"/>
                      <w:r w:rsidRPr="002C33A5">
                        <w:rPr>
                          <w:rFonts w:ascii="Book Antiqua" w:hAnsi="Book Antiqua" w:cs="Book Antiqua"/>
                          <w:bCs/>
                          <w:color w:val="000000"/>
                          <w:kern w:val="0"/>
                          <w:sz w:val="14"/>
                          <w:szCs w:val="14"/>
                        </w:rPr>
                        <w:t>Crohn’s</w:t>
                      </w:r>
                      <w:proofErr w:type="spellEnd"/>
                      <w:r w:rsidRPr="002C33A5">
                        <w:rPr>
                          <w:rFonts w:ascii="Book Antiqua" w:hAnsi="Book Antiqua" w:cs="Book Antiqua"/>
                          <w:bCs/>
                          <w:color w:val="000000"/>
                          <w:kern w:val="0"/>
                          <w:sz w:val="14"/>
                          <w:szCs w:val="14"/>
                        </w:rPr>
                        <w:t xml:space="preserve"> disease; </w:t>
                      </w:r>
                      <w:proofErr w:type="spellStart"/>
                      <w:r w:rsidRPr="002C33A5">
                        <w:rPr>
                          <w:rFonts w:ascii="Book Antiqua" w:hAnsi="Book Antiqua" w:cs="Book Antiqua"/>
                          <w:bCs/>
                          <w:color w:val="000000"/>
                          <w:kern w:val="0"/>
                          <w:sz w:val="14"/>
                          <w:szCs w:val="14"/>
                        </w:rPr>
                        <w:t>SCCAI</w:t>
                      </w:r>
                      <w:proofErr w:type="spellEnd"/>
                      <w:r w:rsidRPr="002C33A5">
                        <w:rPr>
                          <w:rFonts w:ascii="Book Antiqua" w:hAnsi="Book Antiqua" w:cs="Book Antiqua"/>
                          <w:bCs/>
                          <w:color w:val="000000"/>
                          <w:kern w:val="0"/>
                          <w:sz w:val="14"/>
                          <w:szCs w:val="14"/>
                        </w:rPr>
                        <w:t>: Simple Clinical Colitis Activity Index; CRP: C-reactive protein; B: Regression coefficient.</w:t>
                      </w:r>
                    </w:p>
                  </w:txbxContent>
                </v:textbox>
                <w10:wrap type="square"/>
              </v:shape>
            </w:pict>
          </mc:Fallback>
        </mc:AlternateContent>
      </w:r>
    </w:p>
    <w:p w:rsidR="00B50B8C" w:rsidRDefault="00B50B8C" w:rsidP="00B50B8C">
      <w:pPr>
        <w:rPr>
          <w:rFonts w:hint="eastAsia"/>
        </w:rPr>
      </w:pPr>
    </w:p>
    <w:p w:rsidR="00B50B8C" w:rsidRDefault="00B50B8C" w:rsidP="00B50B8C">
      <w:pPr>
        <w:rPr>
          <w:rFonts w:hint="eastAsia"/>
        </w:rPr>
      </w:pPr>
    </w:p>
    <w:p w:rsidR="00B50B8C" w:rsidRDefault="00B50B8C" w:rsidP="00B50B8C">
      <w:pPr>
        <w:rPr>
          <w:rFonts w:hint="eastAsia"/>
        </w:rPr>
      </w:pPr>
    </w:p>
    <w:p w:rsidR="00B50B8C" w:rsidRDefault="00B50B8C" w:rsidP="00B50B8C">
      <w:pPr>
        <w:rPr>
          <w:rFonts w:hint="eastAsia"/>
        </w:rPr>
      </w:pPr>
      <w:r>
        <w:rPr>
          <w:noProof/>
        </w:rPr>
        <w:lastRenderedPageBreak/>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5283835" cy="5751195"/>
                <wp:effectExtent l="9525" t="9525" r="12065" b="11430"/>
                <wp:wrapSquare wrapText="bothSides"/>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835" cy="5751195"/>
                        </a:xfrm>
                        <a:prstGeom prst="rect">
                          <a:avLst/>
                        </a:prstGeom>
                        <a:solidFill>
                          <a:srgbClr val="FFFFFF"/>
                        </a:solidFill>
                        <a:ln w="9525">
                          <a:solidFill>
                            <a:srgbClr val="000000"/>
                          </a:solidFill>
                          <a:miter lim="800000"/>
                          <a:headEnd/>
                          <a:tailEnd/>
                        </a:ln>
                      </wps:spPr>
                      <wps:txbx>
                        <w:txbxContent>
                          <w:p w:rsidR="00B50B8C" w:rsidRPr="002C33A5" w:rsidRDefault="00B50B8C" w:rsidP="00B50B8C">
                            <w:pPr>
                              <w:rPr>
                                <w:b/>
                                <w:bCs/>
                              </w:rPr>
                            </w:pPr>
                            <w:r w:rsidRPr="002C33A5">
                              <w:rPr>
                                <w:b/>
                                <w:bCs/>
                              </w:rPr>
                              <w:t xml:space="preserve">Table </w:t>
                            </w:r>
                            <w:proofErr w:type="gramStart"/>
                            <w:r w:rsidRPr="002C33A5">
                              <w:rPr>
                                <w:b/>
                                <w:bCs/>
                              </w:rPr>
                              <w:t xml:space="preserve">4  </w:t>
                            </w:r>
                            <w:proofErr w:type="spellStart"/>
                            <w:r w:rsidRPr="002C33A5">
                              <w:rPr>
                                <w:b/>
                                <w:bCs/>
                              </w:rPr>
                              <w:t>Univariate</w:t>
                            </w:r>
                            <w:proofErr w:type="spellEnd"/>
                            <w:proofErr w:type="gramEnd"/>
                            <w:r w:rsidRPr="002C33A5">
                              <w:rPr>
                                <w:b/>
                                <w:bCs/>
                              </w:rPr>
                              <w:t xml:space="preserve"> and multivariate analysis of chronic fatigue in ulcerative colitis (</w:t>
                            </w:r>
                            <w:r w:rsidRPr="002C33A5">
                              <w:rPr>
                                <w:b/>
                                <w:bCs/>
                                <w:i/>
                                <w:iCs/>
                              </w:rPr>
                              <w:t>n</w:t>
                            </w:r>
                            <w:r w:rsidRPr="002C33A5">
                              <w:rPr>
                                <w:b/>
                                <w:bCs/>
                              </w:rPr>
                              <w:t xml:space="preserve"> = 178)</w:t>
                            </w:r>
                          </w:p>
                          <w:tbl>
                            <w:tblPr>
                              <w:tblW w:w="9524" w:type="dxa"/>
                              <w:tblInd w:w="28" w:type="dxa"/>
                              <w:tblBorders>
                                <w:top w:val="single" w:sz="6" w:space="0" w:color="000000"/>
                                <w:bottom w:val="single" w:sz="6" w:space="0" w:color="000000"/>
                              </w:tblBorders>
                              <w:tblLayout w:type="fixed"/>
                              <w:tblCellMar>
                                <w:left w:w="0" w:type="dxa"/>
                                <w:right w:w="0" w:type="dxa"/>
                              </w:tblCellMar>
                              <w:tblLook w:val="0000" w:firstRow="0" w:lastRow="0" w:firstColumn="0" w:lastColumn="0" w:noHBand="0" w:noVBand="0"/>
                            </w:tblPr>
                            <w:tblGrid>
                              <w:gridCol w:w="2091"/>
                              <w:gridCol w:w="1239"/>
                              <w:gridCol w:w="1239"/>
                              <w:gridCol w:w="1239"/>
                              <w:gridCol w:w="1239"/>
                              <w:gridCol w:w="1239"/>
                              <w:gridCol w:w="1238"/>
                            </w:tblGrid>
                            <w:tr w:rsidR="00B50B8C" w:rsidRPr="002C33A5">
                              <w:tblPrEx>
                                <w:tblCellMar>
                                  <w:top w:w="0" w:type="dxa"/>
                                  <w:left w:w="0" w:type="dxa"/>
                                  <w:bottom w:w="0" w:type="dxa"/>
                                  <w:right w:w="0" w:type="dxa"/>
                                </w:tblCellMar>
                              </w:tblPrEx>
                              <w:trPr>
                                <w:trHeight w:val="266"/>
                              </w:trPr>
                              <w:tc>
                                <w:tcPr>
                                  <w:tcW w:w="2091" w:type="dxa"/>
                                  <w:tcBorders>
                                    <w:top w:val="single" w:sz="6" w:space="0" w:color="000000"/>
                                    <w:bottom w:val="single" w:sz="6" w:space="0" w:color="000000"/>
                                  </w:tcBorders>
                                  <w:tcMar>
                                    <w:top w:w="28" w:type="dxa"/>
                                    <w:left w:w="28" w:type="dxa"/>
                                    <w:bottom w:w="28" w:type="dxa"/>
                                    <w:right w:w="28" w:type="dxa"/>
                                  </w:tcMar>
                                </w:tcPr>
                                <w:p w:rsidR="00B50B8C" w:rsidRPr="002C33A5" w:rsidRDefault="00B50B8C" w:rsidP="002C33A5">
                                  <w:pPr>
                                    <w:autoSpaceDE w:val="0"/>
                                    <w:autoSpaceDN w:val="0"/>
                                    <w:adjustRightInd w:val="0"/>
                                    <w:jc w:val="left"/>
                                    <w:rPr>
                                      <w:rFonts w:ascii="Albertus Bold Italic" w:hAnsi="Albertus Bold Italic"/>
                                      <w:b/>
                                      <w:kern w:val="0"/>
                                      <w:sz w:val="24"/>
                                    </w:rPr>
                                  </w:pPr>
                                </w:p>
                              </w:tc>
                              <w:tc>
                                <w:tcPr>
                                  <w:tcW w:w="2478" w:type="dxa"/>
                                  <w:gridSpan w:val="2"/>
                                  <w:tcBorders>
                                    <w:top w:val="single" w:sz="6" w:space="0" w:color="000000"/>
                                    <w:bottom w:val="single" w:sz="6" w:space="0" w:color="000000"/>
                                  </w:tcBorders>
                                  <w:tcMar>
                                    <w:top w:w="28" w:type="dxa"/>
                                    <w:left w:w="28" w:type="dxa"/>
                                    <w:bottom w:w="28" w:type="dxa"/>
                                    <w:right w:w="28" w:type="dxa"/>
                                  </w:tcMar>
                                </w:tcPr>
                                <w:p w:rsidR="00B50B8C" w:rsidRPr="002C33A5" w:rsidRDefault="00B50B8C" w:rsidP="002C33A5">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2C33A5">
                                    <w:rPr>
                                      <w:rFonts w:ascii="Albertus" w:hAnsi="Albertus" w:cs="Albertus"/>
                                      <w:b/>
                                      <w:bCs/>
                                      <w:color w:val="000000"/>
                                      <w:kern w:val="0"/>
                                      <w:sz w:val="14"/>
                                      <w:szCs w:val="14"/>
                                      <w:lang w:val="zh-CN"/>
                                    </w:rPr>
                                    <w:t>Univariate OR (95%CI)</w:t>
                                  </w:r>
                                </w:p>
                                <w:p w:rsidR="00B50B8C" w:rsidRPr="002C33A5" w:rsidRDefault="00B50B8C" w:rsidP="002C33A5">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1239" w:type="dxa"/>
                                  <w:tcBorders>
                                    <w:top w:val="single" w:sz="6" w:space="0" w:color="000000"/>
                                    <w:bottom w:val="single" w:sz="6" w:space="0" w:color="000000"/>
                                  </w:tcBorders>
                                  <w:tcMar>
                                    <w:top w:w="28" w:type="dxa"/>
                                    <w:left w:w="28" w:type="dxa"/>
                                    <w:bottom w:w="28" w:type="dxa"/>
                                    <w:right w:w="28" w:type="dxa"/>
                                  </w:tcMar>
                                </w:tcPr>
                                <w:p w:rsidR="00B50B8C" w:rsidRPr="002C33A5" w:rsidRDefault="00B50B8C" w:rsidP="002C33A5">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2C33A5">
                                    <w:rPr>
                                      <w:rFonts w:ascii="Albertus Bold Italic" w:hAnsi="Albertus Bold Italic" w:cs="Albertus Bold Italic"/>
                                      <w:b/>
                                      <w:bCs/>
                                      <w:i/>
                                      <w:iCs/>
                                      <w:color w:val="000000"/>
                                      <w:kern w:val="0"/>
                                      <w:sz w:val="14"/>
                                      <w:szCs w:val="14"/>
                                      <w:lang w:val="zh-CN"/>
                                    </w:rPr>
                                    <w:t>P</w:t>
                                  </w:r>
                                  <w:r w:rsidRPr="002C33A5">
                                    <w:rPr>
                                      <w:rFonts w:ascii="Albertus" w:hAnsi="Albertus" w:cs="Albertus"/>
                                      <w:b/>
                                      <w:bCs/>
                                      <w:color w:val="000000"/>
                                      <w:kern w:val="0"/>
                                      <w:sz w:val="14"/>
                                      <w:szCs w:val="14"/>
                                      <w:lang w:val="zh-CN"/>
                                    </w:rPr>
                                    <w:t xml:space="preserve"> value</w:t>
                                  </w:r>
                                </w:p>
                                <w:p w:rsidR="00B50B8C" w:rsidRPr="002C33A5" w:rsidRDefault="00B50B8C" w:rsidP="002C33A5">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2478" w:type="dxa"/>
                                  <w:gridSpan w:val="2"/>
                                  <w:tcBorders>
                                    <w:top w:val="single" w:sz="6" w:space="0" w:color="000000"/>
                                    <w:bottom w:val="single" w:sz="6" w:space="0" w:color="000000"/>
                                  </w:tcBorders>
                                  <w:tcMar>
                                    <w:top w:w="28" w:type="dxa"/>
                                    <w:left w:w="28" w:type="dxa"/>
                                    <w:bottom w:w="28" w:type="dxa"/>
                                    <w:right w:w="28" w:type="dxa"/>
                                  </w:tcMar>
                                </w:tcPr>
                                <w:p w:rsidR="00B50B8C" w:rsidRPr="002C33A5" w:rsidRDefault="00B50B8C" w:rsidP="002C33A5">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2C33A5">
                                    <w:rPr>
                                      <w:rFonts w:ascii="Albertus" w:hAnsi="Albertus" w:cs="Albertus"/>
                                      <w:b/>
                                      <w:bCs/>
                                      <w:color w:val="000000"/>
                                      <w:kern w:val="0"/>
                                      <w:sz w:val="14"/>
                                      <w:szCs w:val="14"/>
                                      <w:lang w:val="zh-CN"/>
                                    </w:rPr>
                                    <w:t>Multivariate OR (95%CI)</w:t>
                                  </w:r>
                                </w:p>
                                <w:p w:rsidR="00B50B8C" w:rsidRPr="002C33A5" w:rsidRDefault="00B50B8C" w:rsidP="002C33A5">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1238" w:type="dxa"/>
                                  <w:tcBorders>
                                    <w:top w:val="single" w:sz="6" w:space="0" w:color="000000"/>
                                    <w:bottom w:val="single" w:sz="6" w:space="0" w:color="000000"/>
                                  </w:tcBorders>
                                  <w:tcMar>
                                    <w:top w:w="28" w:type="dxa"/>
                                    <w:left w:w="28" w:type="dxa"/>
                                    <w:bottom w:w="28" w:type="dxa"/>
                                    <w:right w:w="28" w:type="dxa"/>
                                  </w:tcMar>
                                </w:tcPr>
                                <w:p w:rsidR="00B50B8C" w:rsidRPr="002C33A5" w:rsidRDefault="00B50B8C" w:rsidP="002C33A5">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2C33A5">
                                    <w:rPr>
                                      <w:rFonts w:ascii="Albertus Bold Italic" w:hAnsi="Albertus Bold Italic" w:cs="Albertus Bold Italic"/>
                                      <w:b/>
                                      <w:bCs/>
                                      <w:i/>
                                      <w:iCs/>
                                      <w:color w:val="000000"/>
                                      <w:kern w:val="0"/>
                                      <w:sz w:val="14"/>
                                      <w:szCs w:val="14"/>
                                      <w:lang w:val="zh-CN"/>
                                    </w:rPr>
                                    <w:t>P</w:t>
                                  </w:r>
                                  <w:r w:rsidRPr="002C33A5">
                                    <w:rPr>
                                      <w:rFonts w:ascii="Albertus" w:hAnsi="Albertus" w:cs="Albertus"/>
                                      <w:b/>
                                      <w:bCs/>
                                      <w:color w:val="000000"/>
                                      <w:kern w:val="0"/>
                                      <w:sz w:val="14"/>
                                      <w:szCs w:val="14"/>
                                      <w:lang w:val="zh-CN"/>
                                    </w:rPr>
                                    <w:t xml:space="preserve"> value</w:t>
                                  </w:r>
                                </w:p>
                                <w:p w:rsidR="00B50B8C" w:rsidRPr="002C33A5" w:rsidRDefault="00B50B8C" w:rsidP="002C33A5">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r>
                            <w:tr w:rsidR="00B50B8C" w:rsidRPr="002C33A5">
                              <w:tblPrEx>
                                <w:tblCellMar>
                                  <w:top w:w="0" w:type="dxa"/>
                                  <w:left w:w="0" w:type="dxa"/>
                                  <w:bottom w:w="0" w:type="dxa"/>
                                  <w:right w:w="0" w:type="dxa"/>
                                </w:tblCellMar>
                              </w:tblPrEx>
                              <w:trPr>
                                <w:trHeight w:val="60"/>
                              </w:trPr>
                              <w:tc>
                                <w:tcPr>
                                  <w:tcW w:w="2091" w:type="dxa"/>
                                  <w:tcBorders>
                                    <w:top w:val="single" w:sz="6" w:space="0" w:color="000000"/>
                                  </w:tcBorders>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2C33A5">
                                    <w:rPr>
                                      <w:rFonts w:ascii="Book Antiqua" w:hAnsi="Book Antiqua" w:cs="Book Antiqua"/>
                                      <w:bCs/>
                                      <w:color w:val="000000"/>
                                      <w:kern w:val="0"/>
                                      <w:sz w:val="14"/>
                                      <w:szCs w:val="14"/>
                                      <w:lang w:val="zh-CN"/>
                                    </w:rPr>
                                    <w:t>Age, years</w:t>
                                  </w:r>
                                </w:p>
                                <w:p w:rsidR="00B50B8C" w:rsidRPr="002C33A5" w:rsidRDefault="00B50B8C" w:rsidP="002C33A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1239" w:type="dxa"/>
                                  <w:tcBorders>
                                    <w:top w:val="single" w:sz="6" w:space="0" w:color="000000"/>
                                  </w:tcBorders>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C33A5">
                                    <w:rPr>
                                      <w:rFonts w:ascii="Book Antiqua" w:hAnsi="Book Antiqua" w:cs="Book Antiqua"/>
                                      <w:bCs/>
                                      <w:color w:val="000000"/>
                                      <w:kern w:val="0"/>
                                      <w:sz w:val="14"/>
                                      <w:szCs w:val="14"/>
                                      <w:lang w:val="zh-CN"/>
                                    </w:rPr>
                                    <w:t>0.59</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39" w:type="dxa"/>
                                  <w:tcBorders>
                                    <w:top w:val="single" w:sz="6" w:space="0" w:color="000000"/>
                                  </w:tcBorders>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C33A5">
                                    <w:rPr>
                                      <w:rFonts w:ascii="Book Antiqua" w:hAnsi="Book Antiqua" w:cs="Book Antiqua"/>
                                      <w:bCs/>
                                      <w:color w:val="000000"/>
                                      <w:kern w:val="0"/>
                                      <w:sz w:val="14"/>
                                      <w:szCs w:val="14"/>
                                      <w:lang w:val="zh-CN"/>
                                    </w:rPr>
                                    <w:t>0.07, 1.02</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39" w:type="dxa"/>
                                  <w:tcBorders>
                                    <w:top w:val="single" w:sz="6" w:space="0" w:color="000000"/>
                                  </w:tcBorders>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C33A5">
                                    <w:rPr>
                                      <w:rFonts w:ascii="Book Antiqua" w:hAnsi="Book Antiqua" w:cs="Book Antiqua"/>
                                      <w:bCs/>
                                      <w:color w:val="000000"/>
                                      <w:kern w:val="0"/>
                                      <w:sz w:val="14"/>
                                      <w:szCs w:val="14"/>
                                      <w:lang w:val="zh-CN"/>
                                    </w:rPr>
                                    <w:t>0.59</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39" w:type="dxa"/>
                                  <w:tcBorders>
                                    <w:top w:val="single" w:sz="6" w:space="0" w:color="000000"/>
                                  </w:tcBorders>
                                  <w:tcMar>
                                    <w:top w:w="28" w:type="dxa"/>
                                    <w:left w:w="28" w:type="dxa"/>
                                    <w:bottom w:w="28" w:type="dxa"/>
                                    <w:right w:w="28" w:type="dxa"/>
                                  </w:tcMar>
                                </w:tcPr>
                                <w:p w:rsidR="00B50B8C" w:rsidRPr="002C33A5" w:rsidRDefault="00B50B8C" w:rsidP="002C33A5">
                                  <w:pPr>
                                    <w:autoSpaceDE w:val="0"/>
                                    <w:autoSpaceDN w:val="0"/>
                                    <w:adjustRightInd w:val="0"/>
                                    <w:jc w:val="left"/>
                                    <w:rPr>
                                      <w:rFonts w:ascii="Albertus Bold Italic" w:hAnsi="Albertus Bold Italic"/>
                                      <w:kern w:val="0"/>
                                      <w:sz w:val="24"/>
                                    </w:rPr>
                                  </w:pPr>
                                </w:p>
                              </w:tc>
                              <w:tc>
                                <w:tcPr>
                                  <w:tcW w:w="1239" w:type="dxa"/>
                                  <w:tcBorders>
                                    <w:top w:val="single" w:sz="6" w:space="0" w:color="000000"/>
                                  </w:tcBorders>
                                  <w:tcMar>
                                    <w:top w:w="28" w:type="dxa"/>
                                    <w:left w:w="28" w:type="dxa"/>
                                    <w:bottom w:w="28" w:type="dxa"/>
                                    <w:right w:w="28" w:type="dxa"/>
                                  </w:tcMar>
                                </w:tcPr>
                                <w:p w:rsidR="00B50B8C" w:rsidRPr="002C33A5" w:rsidRDefault="00B50B8C" w:rsidP="002C33A5">
                                  <w:pPr>
                                    <w:autoSpaceDE w:val="0"/>
                                    <w:autoSpaceDN w:val="0"/>
                                    <w:adjustRightInd w:val="0"/>
                                    <w:jc w:val="left"/>
                                    <w:rPr>
                                      <w:rFonts w:ascii="Albertus Bold Italic" w:hAnsi="Albertus Bold Italic"/>
                                      <w:kern w:val="0"/>
                                      <w:sz w:val="24"/>
                                    </w:rPr>
                                  </w:pPr>
                                </w:p>
                              </w:tc>
                              <w:tc>
                                <w:tcPr>
                                  <w:tcW w:w="1238" w:type="dxa"/>
                                  <w:tcBorders>
                                    <w:top w:val="single" w:sz="6" w:space="0" w:color="000000"/>
                                  </w:tcBorders>
                                  <w:tcMar>
                                    <w:top w:w="28" w:type="dxa"/>
                                    <w:left w:w="28" w:type="dxa"/>
                                    <w:bottom w:w="28" w:type="dxa"/>
                                    <w:right w:w="28" w:type="dxa"/>
                                  </w:tcMar>
                                </w:tcPr>
                                <w:p w:rsidR="00B50B8C" w:rsidRPr="002C33A5" w:rsidRDefault="00B50B8C" w:rsidP="002C33A5">
                                  <w:pPr>
                                    <w:autoSpaceDE w:val="0"/>
                                    <w:autoSpaceDN w:val="0"/>
                                    <w:adjustRightInd w:val="0"/>
                                    <w:jc w:val="left"/>
                                    <w:rPr>
                                      <w:rFonts w:ascii="Albertus Bold Italic" w:hAnsi="Albertus Bold Italic"/>
                                      <w:kern w:val="0"/>
                                      <w:sz w:val="24"/>
                                    </w:rPr>
                                  </w:pPr>
                                </w:p>
                              </w:tc>
                            </w:tr>
                            <w:tr w:rsidR="00B50B8C" w:rsidRPr="002C33A5">
                              <w:tblPrEx>
                                <w:tblCellMar>
                                  <w:top w:w="0" w:type="dxa"/>
                                  <w:left w:w="0" w:type="dxa"/>
                                  <w:bottom w:w="0" w:type="dxa"/>
                                  <w:right w:w="0" w:type="dxa"/>
                                </w:tblCellMar>
                              </w:tblPrEx>
                              <w:trPr>
                                <w:trHeight w:val="60"/>
                              </w:trPr>
                              <w:tc>
                                <w:tcPr>
                                  <w:tcW w:w="2091"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2C33A5">
                                    <w:rPr>
                                      <w:rFonts w:ascii="Book Antiqua" w:hAnsi="Book Antiqua" w:cs="Book Antiqua"/>
                                      <w:bCs/>
                                      <w:color w:val="000000"/>
                                      <w:kern w:val="0"/>
                                      <w:sz w:val="14"/>
                                      <w:szCs w:val="14"/>
                                      <w:lang w:val="zh-CN"/>
                                    </w:rPr>
                                    <w:t>Gender (ref. male)</w:t>
                                  </w:r>
                                </w:p>
                                <w:p w:rsidR="00B50B8C" w:rsidRPr="002C33A5" w:rsidRDefault="00B50B8C" w:rsidP="002C33A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1239"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C33A5">
                                    <w:rPr>
                                      <w:rFonts w:ascii="Book Antiqua" w:hAnsi="Book Antiqua" w:cs="Book Antiqua"/>
                                      <w:bCs/>
                                      <w:color w:val="000000"/>
                                      <w:kern w:val="0"/>
                                      <w:sz w:val="14"/>
                                      <w:szCs w:val="14"/>
                                      <w:lang w:val="zh-CN"/>
                                    </w:rPr>
                                    <w:t>2.12</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39"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C33A5">
                                    <w:rPr>
                                      <w:rFonts w:ascii="Book Antiqua" w:hAnsi="Book Antiqua" w:cs="Book Antiqua"/>
                                      <w:bCs/>
                                      <w:color w:val="000000"/>
                                      <w:kern w:val="0"/>
                                      <w:sz w:val="14"/>
                                      <w:szCs w:val="14"/>
                                      <w:lang w:val="zh-CN"/>
                                    </w:rPr>
                                    <w:t>1.10, 4.11</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39"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C33A5">
                                    <w:rPr>
                                      <w:rFonts w:ascii="Book Antiqua" w:hAnsi="Book Antiqua" w:cs="Book Antiqua"/>
                                      <w:bCs/>
                                      <w:color w:val="000000"/>
                                      <w:kern w:val="0"/>
                                      <w:sz w:val="14"/>
                                      <w:szCs w:val="14"/>
                                      <w:lang w:val="zh-CN"/>
                                    </w:rPr>
                                    <w:t>0.025</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39"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C33A5">
                                    <w:rPr>
                                      <w:rFonts w:ascii="Book Antiqua" w:hAnsi="Book Antiqua" w:cs="Book Antiqua"/>
                                      <w:bCs/>
                                      <w:color w:val="000000"/>
                                      <w:kern w:val="0"/>
                                      <w:sz w:val="14"/>
                                      <w:szCs w:val="14"/>
                                      <w:lang w:val="zh-CN"/>
                                    </w:rPr>
                                    <w:t>1.80</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39"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C33A5">
                                    <w:rPr>
                                      <w:rFonts w:ascii="Book Antiqua" w:hAnsi="Book Antiqua" w:cs="Book Antiqua"/>
                                      <w:bCs/>
                                      <w:color w:val="000000"/>
                                      <w:kern w:val="0"/>
                                      <w:sz w:val="14"/>
                                      <w:szCs w:val="14"/>
                                      <w:lang w:val="zh-CN"/>
                                    </w:rPr>
                                    <w:t>0.90, 3.62</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38"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C33A5">
                                    <w:rPr>
                                      <w:rFonts w:ascii="Book Antiqua" w:hAnsi="Book Antiqua" w:cs="Book Antiqua"/>
                                      <w:bCs/>
                                      <w:color w:val="000000"/>
                                      <w:kern w:val="0"/>
                                      <w:sz w:val="14"/>
                                      <w:szCs w:val="14"/>
                                      <w:lang w:val="zh-CN"/>
                                    </w:rPr>
                                    <w:t>0.10</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B50B8C" w:rsidRPr="002C33A5">
                              <w:tblPrEx>
                                <w:tblCellMar>
                                  <w:top w:w="0" w:type="dxa"/>
                                  <w:left w:w="0" w:type="dxa"/>
                                  <w:bottom w:w="0" w:type="dxa"/>
                                  <w:right w:w="0" w:type="dxa"/>
                                </w:tblCellMar>
                              </w:tblPrEx>
                              <w:trPr>
                                <w:trHeight w:val="60"/>
                              </w:trPr>
                              <w:tc>
                                <w:tcPr>
                                  <w:tcW w:w="2091"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textAlignment w:val="center"/>
                                    <w:rPr>
                                      <w:rFonts w:ascii="Book Antiqua" w:hAnsi="Book Antiqua" w:cs="Book Antiqua"/>
                                      <w:bCs/>
                                      <w:color w:val="000000"/>
                                      <w:kern w:val="0"/>
                                      <w:sz w:val="14"/>
                                      <w:szCs w:val="14"/>
                                    </w:rPr>
                                  </w:pPr>
                                  <w:r w:rsidRPr="002C33A5">
                                    <w:rPr>
                                      <w:rFonts w:ascii="Book Antiqua" w:hAnsi="Book Antiqua" w:cs="Book Antiqua"/>
                                      <w:bCs/>
                                      <w:color w:val="000000"/>
                                      <w:kern w:val="0"/>
                                      <w:sz w:val="14"/>
                                      <w:szCs w:val="14"/>
                                    </w:rPr>
                                    <w:t xml:space="preserve">25-OH-D &lt; 50 </w:t>
                                  </w:r>
                                  <w:proofErr w:type="spellStart"/>
                                  <w:r w:rsidRPr="002C33A5">
                                    <w:rPr>
                                      <w:rFonts w:ascii="Book Antiqua" w:hAnsi="Book Antiqua" w:cs="Book Antiqua"/>
                                      <w:bCs/>
                                      <w:color w:val="000000"/>
                                      <w:kern w:val="0"/>
                                      <w:sz w:val="14"/>
                                      <w:szCs w:val="14"/>
                                    </w:rPr>
                                    <w:t>nmol</w:t>
                                  </w:r>
                                  <w:proofErr w:type="spellEnd"/>
                                  <w:r w:rsidRPr="002C33A5">
                                    <w:rPr>
                                      <w:rFonts w:ascii="Book Antiqua" w:hAnsi="Book Antiqua" w:cs="Book Antiqua"/>
                                      <w:bCs/>
                                      <w:color w:val="000000"/>
                                      <w:kern w:val="0"/>
                                      <w:sz w:val="14"/>
                                      <w:szCs w:val="14"/>
                                    </w:rPr>
                                    <w:t>/L (ref)</w:t>
                                  </w:r>
                                </w:p>
                                <w:p w:rsidR="00B50B8C" w:rsidRPr="002C33A5" w:rsidRDefault="00B50B8C" w:rsidP="002C33A5">
                                  <w:pPr>
                                    <w:suppressAutoHyphens/>
                                    <w:autoSpaceDE w:val="0"/>
                                    <w:autoSpaceDN w:val="0"/>
                                    <w:adjustRightInd w:val="0"/>
                                    <w:spacing w:line="200" w:lineRule="atLeast"/>
                                    <w:textAlignment w:val="center"/>
                                    <w:rPr>
                                      <w:rFonts w:ascii="Book Antiqua" w:hAnsi="Book Antiqua" w:cs="Book Antiqua"/>
                                      <w:bCs/>
                                      <w:color w:val="000000"/>
                                      <w:kern w:val="0"/>
                                      <w:sz w:val="14"/>
                                      <w:szCs w:val="14"/>
                                    </w:rPr>
                                  </w:pPr>
                                </w:p>
                              </w:tc>
                              <w:tc>
                                <w:tcPr>
                                  <w:tcW w:w="1239"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C33A5">
                                    <w:rPr>
                                      <w:rFonts w:ascii="Book Antiqua" w:hAnsi="Book Antiqua" w:cs="Book Antiqua"/>
                                      <w:bCs/>
                                      <w:color w:val="000000"/>
                                      <w:kern w:val="0"/>
                                      <w:sz w:val="14"/>
                                      <w:szCs w:val="14"/>
                                      <w:lang w:val="zh-CN"/>
                                    </w:rPr>
                                    <w:t>1.00</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39" w:type="dxa"/>
                                  <w:tcMar>
                                    <w:top w:w="28" w:type="dxa"/>
                                    <w:left w:w="28" w:type="dxa"/>
                                    <w:bottom w:w="28" w:type="dxa"/>
                                    <w:right w:w="28" w:type="dxa"/>
                                  </w:tcMar>
                                </w:tcPr>
                                <w:p w:rsidR="00B50B8C" w:rsidRPr="002C33A5" w:rsidRDefault="00B50B8C" w:rsidP="002C33A5">
                                  <w:pPr>
                                    <w:autoSpaceDE w:val="0"/>
                                    <w:autoSpaceDN w:val="0"/>
                                    <w:adjustRightInd w:val="0"/>
                                    <w:jc w:val="left"/>
                                    <w:rPr>
                                      <w:rFonts w:ascii="Albertus Bold Italic" w:hAnsi="Albertus Bold Italic"/>
                                      <w:kern w:val="0"/>
                                      <w:sz w:val="24"/>
                                    </w:rPr>
                                  </w:pPr>
                                </w:p>
                              </w:tc>
                              <w:tc>
                                <w:tcPr>
                                  <w:tcW w:w="1239" w:type="dxa"/>
                                  <w:tcMar>
                                    <w:top w:w="28" w:type="dxa"/>
                                    <w:left w:w="28" w:type="dxa"/>
                                    <w:bottom w:w="28" w:type="dxa"/>
                                    <w:right w:w="28" w:type="dxa"/>
                                  </w:tcMar>
                                </w:tcPr>
                                <w:p w:rsidR="00B50B8C" w:rsidRPr="002C33A5" w:rsidRDefault="00B50B8C" w:rsidP="002C33A5">
                                  <w:pPr>
                                    <w:autoSpaceDE w:val="0"/>
                                    <w:autoSpaceDN w:val="0"/>
                                    <w:adjustRightInd w:val="0"/>
                                    <w:jc w:val="left"/>
                                    <w:rPr>
                                      <w:rFonts w:ascii="Albertus Bold Italic" w:hAnsi="Albertus Bold Italic"/>
                                      <w:kern w:val="0"/>
                                      <w:sz w:val="24"/>
                                    </w:rPr>
                                  </w:pPr>
                                </w:p>
                              </w:tc>
                              <w:tc>
                                <w:tcPr>
                                  <w:tcW w:w="1239" w:type="dxa"/>
                                  <w:tcMar>
                                    <w:top w:w="28" w:type="dxa"/>
                                    <w:left w:w="28" w:type="dxa"/>
                                    <w:bottom w:w="28" w:type="dxa"/>
                                    <w:right w:w="28" w:type="dxa"/>
                                  </w:tcMar>
                                </w:tcPr>
                                <w:p w:rsidR="00B50B8C" w:rsidRPr="002C33A5" w:rsidRDefault="00B50B8C" w:rsidP="002C33A5">
                                  <w:pPr>
                                    <w:autoSpaceDE w:val="0"/>
                                    <w:autoSpaceDN w:val="0"/>
                                    <w:adjustRightInd w:val="0"/>
                                    <w:jc w:val="left"/>
                                    <w:rPr>
                                      <w:rFonts w:ascii="Albertus Bold Italic" w:hAnsi="Albertus Bold Italic"/>
                                      <w:kern w:val="0"/>
                                      <w:sz w:val="24"/>
                                    </w:rPr>
                                  </w:pPr>
                                </w:p>
                              </w:tc>
                              <w:tc>
                                <w:tcPr>
                                  <w:tcW w:w="1239" w:type="dxa"/>
                                  <w:tcMar>
                                    <w:top w:w="28" w:type="dxa"/>
                                    <w:left w:w="28" w:type="dxa"/>
                                    <w:bottom w:w="28" w:type="dxa"/>
                                    <w:right w:w="28" w:type="dxa"/>
                                  </w:tcMar>
                                </w:tcPr>
                                <w:p w:rsidR="00B50B8C" w:rsidRPr="002C33A5" w:rsidRDefault="00B50B8C" w:rsidP="002C33A5">
                                  <w:pPr>
                                    <w:autoSpaceDE w:val="0"/>
                                    <w:autoSpaceDN w:val="0"/>
                                    <w:adjustRightInd w:val="0"/>
                                    <w:jc w:val="left"/>
                                    <w:rPr>
                                      <w:rFonts w:ascii="Albertus Bold Italic" w:hAnsi="Albertus Bold Italic"/>
                                      <w:kern w:val="0"/>
                                      <w:sz w:val="24"/>
                                    </w:rPr>
                                  </w:pPr>
                                </w:p>
                              </w:tc>
                              <w:tc>
                                <w:tcPr>
                                  <w:tcW w:w="1238" w:type="dxa"/>
                                  <w:tcMar>
                                    <w:top w:w="28" w:type="dxa"/>
                                    <w:left w:w="28" w:type="dxa"/>
                                    <w:bottom w:w="28" w:type="dxa"/>
                                    <w:right w:w="28" w:type="dxa"/>
                                  </w:tcMar>
                                </w:tcPr>
                                <w:p w:rsidR="00B50B8C" w:rsidRPr="002C33A5" w:rsidRDefault="00B50B8C" w:rsidP="002C33A5">
                                  <w:pPr>
                                    <w:autoSpaceDE w:val="0"/>
                                    <w:autoSpaceDN w:val="0"/>
                                    <w:adjustRightInd w:val="0"/>
                                    <w:jc w:val="left"/>
                                    <w:rPr>
                                      <w:rFonts w:ascii="Albertus Bold Italic" w:hAnsi="Albertus Bold Italic"/>
                                      <w:kern w:val="0"/>
                                      <w:sz w:val="24"/>
                                    </w:rPr>
                                  </w:pPr>
                                </w:p>
                              </w:tc>
                            </w:tr>
                            <w:tr w:rsidR="00B50B8C" w:rsidRPr="002C33A5">
                              <w:tblPrEx>
                                <w:tblCellMar>
                                  <w:top w:w="0" w:type="dxa"/>
                                  <w:left w:w="0" w:type="dxa"/>
                                  <w:bottom w:w="0" w:type="dxa"/>
                                  <w:right w:w="0" w:type="dxa"/>
                                </w:tblCellMar>
                              </w:tblPrEx>
                              <w:trPr>
                                <w:trHeight w:val="60"/>
                              </w:trPr>
                              <w:tc>
                                <w:tcPr>
                                  <w:tcW w:w="2091"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2C33A5">
                                    <w:rPr>
                                      <w:rFonts w:ascii="Book Antiqua" w:hAnsi="Book Antiqua" w:cs="Book Antiqua"/>
                                      <w:bCs/>
                                      <w:color w:val="000000"/>
                                      <w:kern w:val="0"/>
                                      <w:sz w:val="14"/>
                                      <w:szCs w:val="14"/>
                                      <w:lang w:val="zh-CN"/>
                                    </w:rPr>
                                    <w:t>25-OH-D 50-75</w:t>
                                  </w:r>
                                </w:p>
                                <w:p w:rsidR="00B50B8C" w:rsidRPr="002C33A5" w:rsidRDefault="00B50B8C" w:rsidP="002C33A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1239"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C33A5">
                                    <w:rPr>
                                      <w:rFonts w:ascii="Book Antiqua" w:hAnsi="Book Antiqua" w:cs="Book Antiqua"/>
                                      <w:bCs/>
                                      <w:color w:val="000000"/>
                                      <w:kern w:val="0"/>
                                      <w:sz w:val="14"/>
                                      <w:szCs w:val="14"/>
                                      <w:lang w:val="zh-CN"/>
                                    </w:rPr>
                                    <w:t>0.93</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39"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C33A5">
                                    <w:rPr>
                                      <w:rFonts w:ascii="Book Antiqua" w:hAnsi="Book Antiqua" w:cs="Book Antiqua"/>
                                      <w:bCs/>
                                      <w:color w:val="000000"/>
                                      <w:kern w:val="0"/>
                                      <w:sz w:val="14"/>
                                      <w:szCs w:val="14"/>
                                      <w:lang w:val="zh-CN"/>
                                    </w:rPr>
                                    <w:t>0.45, 1.84</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39"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C33A5">
                                    <w:rPr>
                                      <w:rFonts w:ascii="Book Antiqua" w:hAnsi="Book Antiqua" w:cs="Book Antiqua"/>
                                      <w:bCs/>
                                      <w:color w:val="000000"/>
                                      <w:kern w:val="0"/>
                                      <w:sz w:val="14"/>
                                      <w:szCs w:val="14"/>
                                      <w:lang w:val="zh-CN"/>
                                    </w:rPr>
                                    <w:t>0.80</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39" w:type="dxa"/>
                                  <w:tcMar>
                                    <w:top w:w="28" w:type="dxa"/>
                                    <w:left w:w="28" w:type="dxa"/>
                                    <w:bottom w:w="28" w:type="dxa"/>
                                    <w:right w:w="28" w:type="dxa"/>
                                  </w:tcMar>
                                </w:tcPr>
                                <w:p w:rsidR="00B50B8C" w:rsidRPr="002C33A5" w:rsidRDefault="00B50B8C" w:rsidP="002C33A5">
                                  <w:pPr>
                                    <w:autoSpaceDE w:val="0"/>
                                    <w:autoSpaceDN w:val="0"/>
                                    <w:adjustRightInd w:val="0"/>
                                    <w:jc w:val="left"/>
                                    <w:rPr>
                                      <w:rFonts w:ascii="Albertus Bold Italic" w:hAnsi="Albertus Bold Italic"/>
                                      <w:kern w:val="0"/>
                                      <w:sz w:val="24"/>
                                    </w:rPr>
                                  </w:pPr>
                                </w:p>
                              </w:tc>
                              <w:tc>
                                <w:tcPr>
                                  <w:tcW w:w="1239" w:type="dxa"/>
                                  <w:tcMar>
                                    <w:top w:w="28" w:type="dxa"/>
                                    <w:left w:w="28" w:type="dxa"/>
                                    <w:bottom w:w="28" w:type="dxa"/>
                                    <w:right w:w="28" w:type="dxa"/>
                                  </w:tcMar>
                                </w:tcPr>
                                <w:p w:rsidR="00B50B8C" w:rsidRPr="002C33A5" w:rsidRDefault="00B50B8C" w:rsidP="002C33A5">
                                  <w:pPr>
                                    <w:autoSpaceDE w:val="0"/>
                                    <w:autoSpaceDN w:val="0"/>
                                    <w:adjustRightInd w:val="0"/>
                                    <w:jc w:val="left"/>
                                    <w:rPr>
                                      <w:rFonts w:ascii="Albertus Bold Italic" w:hAnsi="Albertus Bold Italic"/>
                                      <w:kern w:val="0"/>
                                      <w:sz w:val="24"/>
                                    </w:rPr>
                                  </w:pPr>
                                </w:p>
                              </w:tc>
                              <w:tc>
                                <w:tcPr>
                                  <w:tcW w:w="1238" w:type="dxa"/>
                                  <w:tcMar>
                                    <w:top w:w="28" w:type="dxa"/>
                                    <w:left w:w="28" w:type="dxa"/>
                                    <w:bottom w:w="28" w:type="dxa"/>
                                    <w:right w:w="28" w:type="dxa"/>
                                  </w:tcMar>
                                </w:tcPr>
                                <w:p w:rsidR="00B50B8C" w:rsidRPr="002C33A5" w:rsidRDefault="00B50B8C" w:rsidP="002C33A5">
                                  <w:pPr>
                                    <w:autoSpaceDE w:val="0"/>
                                    <w:autoSpaceDN w:val="0"/>
                                    <w:adjustRightInd w:val="0"/>
                                    <w:jc w:val="left"/>
                                    <w:rPr>
                                      <w:rFonts w:ascii="Albertus Bold Italic" w:hAnsi="Albertus Bold Italic"/>
                                      <w:kern w:val="0"/>
                                      <w:sz w:val="24"/>
                                    </w:rPr>
                                  </w:pPr>
                                </w:p>
                              </w:tc>
                            </w:tr>
                            <w:tr w:rsidR="00B50B8C" w:rsidRPr="002C33A5">
                              <w:tblPrEx>
                                <w:tblCellMar>
                                  <w:top w:w="0" w:type="dxa"/>
                                  <w:left w:w="0" w:type="dxa"/>
                                  <w:bottom w:w="0" w:type="dxa"/>
                                  <w:right w:w="0" w:type="dxa"/>
                                </w:tblCellMar>
                              </w:tblPrEx>
                              <w:trPr>
                                <w:trHeight w:val="60"/>
                              </w:trPr>
                              <w:tc>
                                <w:tcPr>
                                  <w:tcW w:w="2091"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2C33A5">
                                    <w:rPr>
                                      <w:rFonts w:ascii="Book Antiqua" w:hAnsi="Book Antiqua" w:cs="Book Antiqua"/>
                                      <w:bCs/>
                                      <w:color w:val="000000"/>
                                      <w:kern w:val="0"/>
                                      <w:sz w:val="14"/>
                                      <w:szCs w:val="14"/>
                                      <w:lang w:val="zh-CN"/>
                                    </w:rPr>
                                    <w:t>25-OH-D &gt; 75</w:t>
                                  </w:r>
                                </w:p>
                                <w:p w:rsidR="00B50B8C" w:rsidRPr="002C33A5" w:rsidRDefault="00B50B8C" w:rsidP="002C33A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1239"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C33A5">
                                    <w:rPr>
                                      <w:rFonts w:ascii="Book Antiqua" w:hAnsi="Book Antiqua" w:cs="Book Antiqua"/>
                                      <w:bCs/>
                                      <w:color w:val="000000"/>
                                      <w:kern w:val="0"/>
                                      <w:sz w:val="14"/>
                                      <w:szCs w:val="14"/>
                                      <w:lang w:val="zh-CN"/>
                                    </w:rPr>
                                    <w:t>1.20</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39"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C33A5">
                                    <w:rPr>
                                      <w:rFonts w:ascii="Book Antiqua" w:hAnsi="Book Antiqua" w:cs="Book Antiqua"/>
                                      <w:bCs/>
                                      <w:color w:val="000000"/>
                                      <w:kern w:val="0"/>
                                      <w:sz w:val="14"/>
                                      <w:szCs w:val="14"/>
                                      <w:lang w:val="zh-CN"/>
                                    </w:rPr>
                                    <w:t>0.45, 3.18</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39"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C33A5">
                                    <w:rPr>
                                      <w:rFonts w:ascii="Book Antiqua" w:hAnsi="Book Antiqua" w:cs="Book Antiqua"/>
                                      <w:bCs/>
                                      <w:color w:val="000000"/>
                                      <w:kern w:val="0"/>
                                      <w:sz w:val="14"/>
                                      <w:szCs w:val="14"/>
                                      <w:lang w:val="zh-CN"/>
                                    </w:rPr>
                                    <w:t>0.72</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39" w:type="dxa"/>
                                  <w:tcMar>
                                    <w:top w:w="28" w:type="dxa"/>
                                    <w:left w:w="28" w:type="dxa"/>
                                    <w:bottom w:w="28" w:type="dxa"/>
                                    <w:right w:w="28" w:type="dxa"/>
                                  </w:tcMar>
                                </w:tcPr>
                                <w:p w:rsidR="00B50B8C" w:rsidRPr="002C33A5" w:rsidRDefault="00B50B8C" w:rsidP="002C33A5">
                                  <w:pPr>
                                    <w:autoSpaceDE w:val="0"/>
                                    <w:autoSpaceDN w:val="0"/>
                                    <w:adjustRightInd w:val="0"/>
                                    <w:jc w:val="left"/>
                                    <w:rPr>
                                      <w:rFonts w:ascii="Albertus Bold Italic" w:hAnsi="Albertus Bold Italic"/>
                                      <w:kern w:val="0"/>
                                      <w:sz w:val="24"/>
                                    </w:rPr>
                                  </w:pPr>
                                </w:p>
                              </w:tc>
                              <w:tc>
                                <w:tcPr>
                                  <w:tcW w:w="1239" w:type="dxa"/>
                                  <w:tcMar>
                                    <w:top w:w="28" w:type="dxa"/>
                                    <w:left w:w="28" w:type="dxa"/>
                                    <w:bottom w:w="28" w:type="dxa"/>
                                    <w:right w:w="28" w:type="dxa"/>
                                  </w:tcMar>
                                </w:tcPr>
                                <w:p w:rsidR="00B50B8C" w:rsidRPr="002C33A5" w:rsidRDefault="00B50B8C" w:rsidP="002C33A5">
                                  <w:pPr>
                                    <w:autoSpaceDE w:val="0"/>
                                    <w:autoSpaceDN w:val="0"/>
                                    <w:adjustRightInd w:val="0"/>
                                    <w:jc w:val="left"/>
                                    <w:rPr>
                                      <w:rFonts w:ascii="Albertus Bold Italic" w:hAnsi="Albertus Bold Italic"/>
                                      <w:kern w:val="0"/>
                                      <w:sz w:val="24"/>
                                    </w:rPr>
                                  </w:pPr>
                                </w:p>
                              </w:tc>
                              <w:tc>
                                <w:tcPr>
                                  <w:tcW w:w="1238" w:type="dxa"/>
                                  <w:tcMar>
                                    <w:top w:w="28" w:type="dxa"/>
                                    <w:left w:w="28" w:type="dxa"/>
                                    <w:bottom w:w="28" w:type="dxa"/>
                                    <w:right w:w="28" w:type="dxa"/>
                                  </w:tcMar>
                                </w:tcPr>
                                <w:p w:rsidR="00B50B8C" w:rsidRPr="002C33A5" w:rsidRDefault="00B50B8C" w:rsidP="002C33A5">
                                  <w:pPr>
                                    <w:autoSpaceDE w:val="0"/>
                                    <w:autoSpaceDN w:val="0"/>
                                    <w:adjustRightInd w:val="0"/>
                                    <w:jc w:val="left"/>
                                    <w:rPr>
                                      <w:rFonts w:ascii="Albertus Bold Italic" w:hAnsi="Albertus Bold Italic"/>
                                      <w:kern w:val="0"/>
                                      <w:sz w:val="24"/>
                                    </w:rPr>
                                  </w:pPr>
                                </w:p>
                              </w:tc>
                            </w:tr>
                            <w:tr w:rsidR="00B50B8C" w:rsidRPr="002C33A5">
                              <w:tblPrEx>
                                <w:tblCellMar>
                                  <w:top w:w="0" w:type="dxa"/>
                                  <w:left w:w="0" w:type="dxa"/>
                                  <w:bottom w:w="0" w:type="dxa"/>
                                  <w:right w:w="0" w:type="dxa"/>
                                </w:tblCellMar>
                              </w:tblPrEx>
                              <w:trPr>
                                <w:trHeight w:val="60"/>
                              </w:trPr>
                              <w:tc>
                                <w:tcPr>
                                  <w:tcW w:w="2091"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2C33A5">
                                    <w:rPr>
                                      <w:rFonts w:ascii="Book Antiqua" w:hAnsi="Book Antiqua" w:cs="Book Antiqua"/>
                                      <w:bCs/>
                                      <w:color w:val="000000"/>
                                      <w:kern w:val="0"/>
                                      <w:sz w:val="14"/>
                                      <w:szCs w:val="14"/>
                                      <w:lang w:val="zh-CN"/>
                                    </w:rPr>
                                    <w:t>SCCAI ≥ 5</w:t>
                                  </w:r>
                                </w:p>
                                <w:p w:rsidR="00B50B8C" w:rsidRPr="002C33A5" w:rsidRDefault="00B50B8C" w:rsidP="002C33A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1239"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C33A5">
                                    <w:rPr>
                                      <w:rFonts w:ascii="Book Antiqua" w:hAnsi="Book Antiqua" w:cs="Book Antiqua"/>
                                      <w:bCs/>
                                      <w:color w:val="000000"/>
                                      <w:kern w:val="0"/>
                                      <w:sz w:val="14"/>
                                      <w:szCs w:val="14"/>
                                      <w:lang w:val="zh-CN"/>
                                    </w:rPr>
                                    <w:t>4.81</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39"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C33A5">
                                    <w:rPr>
                                      <w:rFonts w:ascii="Book Antiqua" w:hAnsi="Book Antiqua" w:cs="Book Antiqua"/>
                                      <w:bCs/>
                                      <w:color w:val="000000"/>
                                      <w:kern w:val="0"/>
                                      <w:sz w:val="14"/>
                                      <w:szCs w:val="14"/>
                                      <w:lang w:val="zh-CN"/>
                                    </w:rPr>
                                    <w:t>2.39, 9.67</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39"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C33A5">
                                    <w:rPr>
                                      <w:rFonts w:ascii="Book Antiqua" w:hAnsi="Book Antiqua" w:cs="Book Antiqua"/>
                                      <w:bCs/>
                                      <w:color w:val="000000"/>
                                      <w:kern w:val="0"/>
                                      <w:sz w:val="14"/>
                                      <w:szCs w:val="14"/>
                                      <w:lang w:val="zh-CN"/>
                                    </w:rPr>
                                    <w:t>&lt; 0.01</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39"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C33A5">
                                    <w:rPr>
                                      <w:rFonts w:ascii="Book Antiqua" w:hAnsi="Book Antiqua" w:cs="Book Antiqua"/>
                                      <w:bCs/>
                                      <w:color w:val="000000"/>
                                      <w:kern w:val="0"/>
                                      <w:sz w:val="14"/>
                                      <w:szCs w:val="14"/>
                                      <w:lang w:val="zh-CN"/>
                                    </w:rPr>
                                    <w:t>4.47</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39"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C33A5">
                                    <w:rPr>
                                      <w:rFonts w:ascii="Book Antiqua" w:hAnsi="Book Antiqua" w:cs="Book Antiqua"/>
                                      <w:bCs/>
                                      <w:color w:val="000000"/>
                                      <w:kern w:val="0"/>
                                      <w:sz w:val="14"/>
                                      <w:szCs w:val="14"/>
                                      <w:lang w:val="zh-CN"/>
                                    </w:rPr>
                                    <w:t>2.20, 9.07</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38"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C33A5">
                                    <w:rPr>
                                      <w:rFonts w:ascii="Book Antiqua" w:hAnsi="Book Antiqua" w:cs="Book Antiqua"/>
                                      <w:bCs/>
                                      <w:color w:val="000000"/>
                                      <w:kern w:val="0"/>
                                      <w:sz w:val="14"/>
                                      <w:szCs w:val="14"/>
                                      <w:lang w:val="zh-CN"/>
                                    </w:rPr>
                                    <w:t>&lt; 0.01</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B50B8C" w:rsidRPr="002C33A5">
                              <w:tblPrEx>
                                <w:tblCellMar>
                                  <w:top w:w="0" w:type="dxa"/>
                                  <w:left w:w="0" w:type="dxa"/>
                                  <w:bottom w:w="0" w:type="dxa"/>
                                  <w:right w:w="0" w:type="dxa"/>
                                </w:tblCellMar>
                              </w:tblPrEx>
                              <w:trPr>
                                <w:trHeight w:val="60"/>
                              </w:trPr>
                              <w:tc>
                                <w:tcPr>
                                  <w:tcW w:w="2091"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2C33A5">
                                    <w:rPr>
                                      <w:rFonts w:ascii="Book Antiqua" w:hAnsi="Book Antiqua" w:cs="Book Antiqua"/>
                                      <w:bCs/>
                                      <w:color w:val="000000"/>
                                      <w:kern w:val="0"/>
                                      <w:sz w:val="14"/>
                                      <w:szCs w:val="14"/>
                                      <w:lang w:val="zh-CN"/>
                                    </w:rPr>
                                    <w:t xml:space="preserve">CRP ≥ 5 mg/L </w:t>
                                  </w:r>
                                </w:p>
                                <w:p w:rsidR="00B50B8C" w:rsidRPr="002C33A5" w:rsidRDefault="00B50B8C" w:rsidP="002C33A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1239"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C33A5">
                                    <w:rPr>
                                      <w:rFonts w:ascii="Book Antiqua" w:hAnsi="Book Antiqua" w:cs="Book Antiqua"/>
                                      <w:bCs/>
                                      <w:color w:val="000000"/>
                                      <w:kern w:val="0"/>
                                      <w:sz w:val="14"/>
                                      <w:szCs w:val="14"/>
                                      <w:lang w:val="zh-CN"/>
                                    </w:rPr>
                                    <w:t>1.20</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39"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C33A5">
                                    <w:rPr>
                                      <w:rFonts w:ascii="Book Antiqua" w:hAnsi="Book Antiqua" w:cs="Book Antiqua"/>
                                      <w:bCs/>
                                      <w:color w:val="000000"/>
                                      <w:kern w:val="0"/>
                                      <w:sz w:val="14"/>
                                      <w:szCs w:val="14"/>
                                      <w:lang w:val="zh-CN"/>
                                    </w:rPr>
                                    <w:t>0.57, 2.52</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39"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C33A5">
                                    <w:rPr>
                                      <w:rFonts w:ascii="Book Antiqua" w:hAnsi="Book Antiqua" w:cs="Book Antiqua"/>
                                      <w:bCs/>
                                      <w:color w:val="000000"/>
                                      <w:kern w:val="0"/>
                                      <w:sz w:val="14"/>
                                      <w:szCs w:val="14"/>
                                      <w:lang w:val="zh-CN"/>
                                    </w:rPr>
                                    <w:t>0.63</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39" w:type="dxa"/>
                                  <w:tcMar>
                                    <w:top w:w="28" w:type="dxa"/>
                                    <w:left w:w="28" w:type="dxa"/>
                                    <w:bottom w:w="28" w:type="dxa"/>
                                    <w:right w:w="28" w:type="dxa"/>
                                  </w:tcMar>
                                </w:tcPr>
                                <w:p w:rsidR="00B50B8C" w:rsidRPr="002C33A5" w:rsidRDefault="00B50B8C" w:rsidP="002C33A5">
                                  <w:pPr>
                                    <w:autoSpaceDE w:val="0"/>
                                    <w:autoSpaceDN w:val="0"/>
                                    <w:adjustRightInd w:val="0"/>
                                    <w:jc w:val="left"/>
                                    <w:rPr>
                                      <w:rFonts w:ascii="Albertus Bold Italic" w:hAnsi="Albertus Bold Italic"/>
                                      <w:kern w:val="0"/>
                                      <w:sz w:val="24"/>
                                    </w:rPr>
                                  </w:pPr>
                                </w:p>
                              </w:tc>
                              <w:tc>
                                <w:tcPr>
                                  <w:tcW w:w="1239" w:type="dxa"/>
                                  <w:tcMar>
                                    <w:top w:w="28" w:type="dxa"/>
                                    <w:left w:w="28" w:type="dxa"/>
                                    <w:bottom w:w="28" w:type="dxa"/>
                                    <w:right w:w="28" w:type="dxa"/>
                                  </w:tcMar>
                                </w:tcPr>
                                <w:p w:rsidR="00B50B8C" w:rsidRPr="002C33A5" w:rsidRDefault="00B50B8C" w:rsidP="002C33A5">
                                  <w:pPr>
                                    <w:autoSpaceDE w:val="0"/>
                                    <w:autoSpaceDN w:val="0"/>
                                    <w:adjustRightInd w:val="0"/>
                                    <w:jc w:val="left"/>
                                    <w:rPr>
                                      <w:rFonts w:ascii="Albertus Bold Italic" w:hAnsi="Albertus Bold Italic"/>
                                      <w:kern w:val="0"/>
                                      <w:sz w:val="24"/>
                                    </w:rPr>
                                  </w:pPr>
                                </w:p>
                              </w:tc>
                              <w:tc>
                                <w:tcPr>
                                  <w:tcW w:w="1238" w:type="dxa"/>
                                  <w:tcMar>
                                    <w:top w:w="28" w:type="dxa"/>
                                    <w:left w:w="28" w:type="dxa"/>
                                    <w:bottom w:w="28" w:type="dxa"/>
                                    <w:right w:w="28" w:type="dxa"/>
                                  </w:tcMar>
                                </w:tcPr>
                                <w:p w:rsidR="00B50B8C" w:rsidRPr="002C33A5" w:rsidRDefault="00B50B8C" w:rsidP="002C33A5">
                                  <w:pPr>
                                    <w:autoSpaceDE w:val="0"/>
                                    <w:autoSpaceDN w:val="0"/>
                                    <w:adjustRightInd w:val="0"/>
                                    <w:jc w:val="left"/>
                                    <w:rPr>
                                      <w:rFonts w:ascii="Albertus Bold Italic" w:hAnsi="Albertus Bold Italic"/>
                                      <w:kern w:val="0"/>
                                      <w:sz w:val="24"/>
                                    </w:rPr>
                                  </w:pPr>
                                </w:p>
                              </w:tc>
                            </w:tr>
                            <w:tr w:rsidR="00B50B8C" w:rsidRPr="002C33A5">
                              <w:tblPrEx>
                                <w:tblCellMar>
                                  <w:top w:w="0" w:type="dxa"/>
                                  <w:left w:w="0" w:type="dxa"/>
                                  <w:bottom w:w="0" w:type="dxa"/>
                                  <w:right w:w="0" w:type="dxa"/>
                                </w:tblCellMar>
                              </w:tblPrEx>
                              <w:trPr>
                                <w:trHeight w:val="60"/>
                              </w:trPr>
                              <w:tc>
                                <w:tcPr>
                                  <w:tcW w:w="2091"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textAlignment w:val="center"/>
                                    <w:rPr>
                                      <w:rFonts w:ascii="Book Antiqua" w:hAnsi="Book Antiqua" w:cs="Book Antiqua"/>
                                      <w:bCs/>
                                      <w:color w:val="000000"/>
                                      <w:kern w:val="0"/>
                                      <w:sz w:val="14"/>
                                      <w:szCs w:val="14"/>
                                    </w:rPr>
                                  </w:pPr>
                                  <w:proofErr w:type="spellStart"/>
                                  <w:r w:rsidRPr="002C33A5">
                                    <w:rPr>
                                      <w:rFonts w:ascii="Book Antiqua" w:hAnsi="Book Antiqua" w:cs="Book Antiqua"/>
                                      <w:bCs/>
                                      <w:color w:val="000000"/>
                                      <w:kern w:val="0"/>
                                      <w:sz w:val="14"/>
                                      <w:szCs w:val="14"/>
                                    </w:rPr>
                                    <w:t>Calprotectin</w:t>
                                  </w:r>
                                  <w:proofErr w:type="spellEnd"/>
                                  <w:r w:rsidRPr="002C33A5">
                                    <w:rPr>
                                      <w:rFonts w:ascii="Book Antiqua" w:hAnsi="Book Antiqua" w:cs="Book Antiqua"/>
                                      <w:bCs/>
                                      <w:color w:val="000000"/>
                                      <w:kern w:val="0"/>
                                      <w:sz w:val="14"/>
                                      <w:szCs w:val="14"/>
                                    </w:rPr>
                                    <w:t xml:space="preserve"> </w:t>
                                  </w:r>
                                  <w:r w:rsidRPr="002C33A5">
                                    <w:rPr>
                                      <w:rFonts w:ascii="Book Antiqua" w:hAnsi="Book Antiqua" w:cs="Book Antiqua"/>
                                      <w:bCs/>
                                      <w:color w:val="000000"/>
                                      <w:kern w:val="0"/>
                                      <w:sz w:val="14"/>
                                      <w:szCs w:val="14"/>
                                      <w:lang w:val="zh-CN"/>
                                    </w:rPr>
                                    <w:t>≥</w:t>
                                  </w:r>
                                  <w:r w:rsidRPr="002C33A5">
                                    <w:rPr>
                                      <w:rFonts w:ascii="Book Antiqua" w:hAnsi="Book Antiqua" w:cs="Book Antiqua"/>
                                      <w:bCs/>
                                      <w:color w:val="000000"/>
                                      <w:kern w:val="0"/>
                                      <w:sz w:val="14"/>
                                      <w:szCs w:val="14"/>
                                    </w:rPr>
                                    <w:t xml:space="preserve"> 100 mg/kg </w:t>
                                  </w:r>
                                </w:p>
                                <w:p w:rsidR="00B50B8C" w:rsidRPr="002C33A5" w:rsidRDefault="00B50B8C" w:rsidP="002C33A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1239"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2C33A5">
                                    <w:rPr>
                                      <w:rFonts w:ascii="Book Antiqua" w:hAnsi="Book Antiqua" w:cs="Book Antiqua"/>
                                      <w:bCs/>
                                      <w:color w:val="000000"/>
                                      <w:kern w:val="0"/>
                                      <w:sz w:val="14"/>
                                      <w:szCs w:val="14"/>
                                    </w:rPr>
                                    <w:t>1.57</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39"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2C33A5">
                                    <w:rPr>
                                      <w:rFonts w:ascii="Book Antiqua" w:hAnsi="Book Antiqua" w:cs="Book Antiqua"/>
                                      <w:bCs/>
                                      <w:color w:val="000000"/>
                                      <w:kern w:val="0"/>
                                      <w:sz w:val="14"/>
                                      <w:szCs w:val="14"/>
                                    </w:rPr>
                                    <w:t>0.73, 3.39</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39"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2C33A5">
                                    <w:rPr>
                                      <w:rFonts w:ascii="Book Antiqua" w:hAnsi="Book Antiqua" w:cs="Book Antiqua"/>
                                      <w:bCs/>
                                      <w:color w:val="000000"/>
                                      <w:kern w:val="0"/>
                                      <w:sz w:val="14"/>
                                      <w:szCs w:val="14"/>
                                    </w:rPr>
                                    <w:t>0.25</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39" w:type="dxa"/>
                                  <w:tcMar>
                                    <w:top w:w="28" w:type="dxa"/>
                                    <w:left w:w="28" w:type="dxa"/>
                                    <w:bottom w:w="28" w:type="dxa"/>
                                    <w:right w:w="28" w:type="dxa"/>
                                  </w:tcMar>
                                </w:tcPr>
                                <w:p w:rsidR="00B50B8C" w:rsidRPr="002C33A5" w:rsidRDefault="00B50B8C" w:rsidP="002C33A5">
                                  <w:pPr>
                                    <w:autoSpaceDE w:val="0"/>
                                    <w:autoSpaceDN w:val="0"/>
                                    <w:adjustRightInd w:val="0"/>
                                    <w:jc w:val="left"/>
                                    <w:rPr>
                                      <w:rFonts w:ascii="Albertus Bold Italic" w:hAnsi="Albertus Bold Italic"/>
                                      <w:kern w:val="0"/>
                                      <w:sz w:val="24"/>
                                    </w:rPr>
                                  </w:pPr>
                                </w:p>
                              </w:tc>
                              <w:tc>
                                <w:tcPr>
                                  <w:tcW w:w="1239" w:type="dxa"/>
                                  <w:tcMar>
                                    <w:top w:w="28" w:type="dxa"/>
                                    <w:left w:w="28" w:type="dxa"/>
                                    <w:bottom w:w="28" w:type="dxa"/>
                                    <w:right w:w="28" w:type="dxa"/>
                                  </w:tcMar>
                                </w:tcPr>
                                <w:p w:rsidR="00B50B8C" w:rsidRPr="002C33A5" w:rsidRDefault="00B50B8C" w:rsidP="002C33A5">
                                  <w:pPr>
                                    <w:autoSpaceDE w:val="0"/>
                                    <w:autoSpaceDN w:val="0"/>
                                    <w:adjustRightInd w:val="0"/>
                                    <w:jc w:val="left"/>
                                    <w:rPr>
                                      <w:rFonts w:ascii="Albertus Bold Italic" w:hAnsi="Albertus Bold Italic"/>
                                      <w:kern w:val="0"/>
                                      <w:sz w:val="24"/>
                                    </w:rPr>
                                  </w:pPr>
                                </w:p>
                              </w:tc>
                              <w:tc>
                                <w:tcPr>
                                  <w:tcW w:w="1238" w:type="dxa"/>
                                  <w:tcMar>
                                    <w:top w:w="28" w:type="dxa"/>
                                    <w:left w:w="28" w:type="dxa"/>
                                    <w:bottom w:w="28" w:type="dxa"/>
                                    <w:right w:w="28" w:type="dxa"/>
                                  </w:tcMar>
                                </w:tcPr>
                                <w:p w:rsidR="00B50B8C" w:rsidRPr="002C33A5" w:rsidRDefault="00B50B8C" w:rsidP="002C33A5">
                                  <w:pPr>
                                    <w:autoSpaceDE w:val="0"/>
                                    <w:autoSpaceDN w:val="0"/>
                                    <w:adjustRightInd w:val="0"/>
                                    <w:jc w:val="left"/>
                                    <w:rPr>
                                      <w:rFonts w:ascii="Albertus Bold Italic" w:hAnsi="Albertus Bold Italic"/>
                                      <w:kern w:val="0"/>
                                      <w:sz w:val="24"/>
                                    </w:rPr>
                                  </w:pPr>
                                </w:p>
                              </w:tc>
                            </w:tr>
                            <w:tr w:rsidR="00B50B8C" w:rsidRPr="002C33A5">
                              <w:tblPrEx>
                                <w:tblCellMar>
                                  <w:top w:w="0" w:type="dxa"/>
                                  <w:left w:w="0" w:type="dxa"/>
                                  <w:bottom w:w="0" w:type="dxa"/>
                                  <w:right w:w="0" w:type="dxa"/>
                                </w:tblCellMar>
                              </w:tblPrEx>
                              <w:trPr>
                                <w:trHeight w:val="60"/>
                              </w:trPr>
                              <w:tc>
                                <w:tcPr>
                                  <w:tcW w:w="2091"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textAlignment w:val="center"/>
                                    <w:rPr>
                                      <w:rFonts w:ascii="Book Antiqua" w:hAnsi="Book Antiqua" w:cs="Book Antiqua"/>
                                      <w:bCs/>
                                      <w:color w:val="000000"/>
                                      <w:kern w:val="0"/>
                                      <w:sz w:val="14"/>
                                      <w:szCs w:val="14"/>
                                      <w:vertAlign w:val="superscript"/>
                                    </w:rPr>
                                  </w:pPr>
                                  <w:r w:rsidRPr="002C33A5">
                                    <w:rPr>
                                      <w:rFonts w:ascii="Book Antiqua" w:hAnsi="Book Antiqua" w:cs="Book Antiqua"/>
                                      <w:bCs/>
                                      <w:color w:val="000000"/>
                                      <w:kern w:val="0"/>
                                      <w:sz w:val="14"/>
                                      <w:szCs w:val="14"/>
                                    </w:rPr>
                                    <w:t>Depressive symptoms</w:t>
                                  </w:r>
                                  <w:r w:rsidRPr="002C33A5">
                                    <w:rPr>
                                      <w:rFonts w:ascii="Book Antiqua" w:hAnsi="Book Antiqua" w:cs="Book Antiqua"/>
                                      <w:bCs/>
                                      <w:color w:val="000000"/>
                                      <w:kern w:val="0"/>
                                      <w:sz w:val="14"/>
                                      <w:szCs w:val="14"/>
                                      <w:vertAlign w:val="superscript"/>
                                    </w:rPr>
                                    <w:t>1</w:t>
                                  </w:r>
                                </w:p>
                                <w:p w:rsidR="00B50B8C" w:rsidRPr="002C33A5" w:rsidRDefault="00B50B8C" w:rsidP="002C33A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1239"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2C33A5">
                                    <w:rPr>
                                      <w:rFonts w:ascii="Book Antiqua" w:hAnsi="Book Antiqua" w:cs="Book Antiqua"/>
                                      <w:bCs/>
                                      <w:color w:val="000000"/>
                                      <w:kern w:val="0"/>
                                      <w:sz w:val="14"/>
                                      <w:szCs w:val="14"/>
                                    </w:rPr>
                                    <w:t>3.92</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39"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2C33A5">
                                    <w:rPr>
                                      <w:rFonts w:ascii="Book Antiqua" w:hAnsi="Book Antiqua" w:cs="Book Antiqua"/>
                                      <w:bCs/>
                                      <w:color w:val="000000"/>
                                      <w:kern w:val="0"/>
                                      <w:sz w:val="14"/>
                                      <w:szCs w:val="14"/>
                                    </w:rPr>
                                    <w:t>1.64, 9.36</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39"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2C33A5">
                                    <w:rPr>
                                      <w:rFonts w:ascii="Book Antiqua" w:hAnsi="Book Antiqua" w:cs="Book Antiqua"/>
                                      <w:bCs/>
                                      <w:color w:val="000000"/>
                                      <w:kern w:val="0"/>
                                      <w:sz w:val="14"/>
                                      <w:szCs w:val="14"/>
                                    </w:rPr>
                                    <w:t>&lt; 0.01</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39"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2C33A5">
                                    <w:rPr>
                                      <w:rFonts w:ascii="Book Antiqua" w:hAnsi="Book Antiqua" w:cs="Book Antiqua"/>
                                      <w:bCs/>
                                      <w:color w:val="000000"/>
                                      <w:kern w:val="0"/>
                                      <w:sz w:val="14"/>
                                      <w:szCs w:val="14"/>
                                    </w:rPr>
                                    <w:t>2.55</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39"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2C33A5">
                                    <w:rPr>
                                      <w:rFonts w:ascii="Book Antiqua" w:hAnsi="Book Antiqua" w:cs="Book Antiqua"/>
                                      <w:bCs/>
                                      <w:color w:val="000000"/>
                                      <w:kern w:val="0"/>
                                      <w:sz w:val="14"/>
                                      <w:szCs w:val="14"/>
                                    </w:rPr>
                                    <w:t>0.98, 6.64</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38"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2C33A5">
                                    <w:rPr>
                                      <w:rFonts w:ascii="Book Antiqua" w:hAnsi="Book Antiqua" w:cs="Book Antiqua"/>
                                      <w:bCs/>
                                      <w:color w:val="000000"/>
                                      <w:kern w:val="0"/>
                                      <w:sz w:val="14"/>
                                      <w:szCs w:val="14"/>
                                    </w:rPr>
                                    <w:t>0.06</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B50B8C" w:rsidRPr="002C33A5">
                              <w:tblPrEx>
                                <w:tblCellMar>
                                  <w:top w:w="0" w:type="dxa"/>
                                  <w:left w:w="0" w:type="dxa"/>
                                  <w:bottom w:w="0" w:type="dxa"/>
                                  <w:right w:w="0" w:type="dxa"/>
                                </w:tblCellMar>
                              </w:tblPrEx>
                              <w:trPr>
                                <w:trHeight w:val="60"/>
                              </w:trPr>
                              <w:tc>
                                <w:tcPr>
                                  <w:tcW w:w="2091"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textAlignment w:val="center"/>
                                    <w:rPr>
                                      <w:rFonts w:ascii="Book Antiqua" w:hAnsi="Book Antiqua" w:cs="Book Antiqua"/>
                                      <w:bCs/>
                                      <w:color w:val="000000"/>
                                      <w:kern w:val="0"/>
                                      <w:sz w:val="14"/>
                                      <w:szCs w:val="14"/>
                                    </w:rPr>
                                  </w:pPr>
                                  <w:r w:rsidRPr="002C33A5">
                                    <w:rPr>
                                      <w:rFonts w:ascii="Book Antiqua" w:hAnsi="Book Antiqua" w:cs="Book Antiqua"/>
                                      <w:bCs/>
                                      <w:color w:val="000000"/>
                                      <w:kern w:val="0"/>
                                      <w:sz w:val="14"/>
                                      <w:szCs w:val="14"/>
                                    </w:rPr>
                                    <w:t>Sleep disturbance</w:t>
                                  </w:r>
                                </w:p>
                                <w:p w:rsidR="00B50B8C" w:rsidRPr="002C33A5" w:rsidRDefault="00B50B8C" w:rsidP="002C33A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1239"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2C33A5">
                                    <w:rPr>
                                      <w:rFonts w:ascii="Book Antiqua" w:hAnsi="Book Antiqua" w:cs="Book Antiqua"/>
                                      <w:bCs/>
                                      <w:color w:val="000000"/>
                                      <w:kern w:val="0"/>
                                      <w:sz w:val="14"/>
                                      <w:szCs w:val="14"/>
                                    </w:rPr>
                                    <w:t>2.71</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39"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2C33A5">
                                    <w:rPr>
                                      <w:rFonts w:ascii="Book Antiqua" w:hAnsi="Book Antiqua" w:cs="Book Antiqua"/>
                                      <w:bCs/>
                                      <w:color w:val="000000"/>
                                      <w:kern w:val="0"/>
                                      <w:sz w:val="14"/>
                                      <w:szCs w:val="14"/>
                                    </w:rPr>
                                    <w:t>1.33, 5.53</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39"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2C33A5">
                                    <w:rPr>
                                      <w:rFonts w:ascii="Book Antiqua" w:hAnsi="Book Antiqua" w:cs="Book Antiqua"/>
                                      <w:bCs/>
                                      <w:color w:val="000000"/>
                                      <w:kern w:val="0"/>
                                      <w:sz w:val="14"/>
                                      <w:szCs w:val="14"/>
                                    </w:rPr>
                                    <w:t>&lt; 0.01</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39"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2C33A5">
                                    <w:rPr>
                                      <w:rFonts w:ascii="Book Antiqua" w:hAnsi="Book Antiqua" w:cs="Book Antiqua"/>
                                      <w:bCs/>
                                      <w:color w:val="000000"/>
                                      <w:kern w:val="0"/>
                                      <w:sz w:val="14"/>
                                      <w:szCs w:val="14"/>
                                    </w:rPr>
                                    <w:t>1.40</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39"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2C33A5">
                                    <w:rPr>
                                      <w:rFonts w:ascii="Book Antiqua" w:hAnsi="Book Antiqua" w:cs="Book Antiqua"/>
                                      <w:bCs/>
                                      <w:color w:val="000000"/>
                                      <w:kern w:val="0"/>
                                      <w:sz w:val="14"/>
                                      <w:szCs w:val="14"/>
                                    </w:rPr>
                                    <w:t>0.61, 3.19</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38"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2C33A5">
                                    <w:rPr>
                                      <w:rFonts w:ascii="Book Antiqua" w:hAnsi="Book Antiqua" w:cs="Book Antiqua"/>
                                      <w:bCs/>
                                      <w:color w:val="000000"/>
                                      <w:kern w:val="0"/>
                                      <w:sz w:val="14"/>
                                      <w:szCs w:val="14"/>
                                    </w:rPr>
                                    <w:t>0.43</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bl>
                          <w:p w:rsidR="00B50B8C" w:rsidRPr="0072631F" w:rsidRDefault="00B50B8C" w:rsidP="00B50B8C">
                            <w:pPr>
                              <w:suppressAutoHyphens/>
                              <w:autoSpaceDE w:val="0"/>
                              <w:autoSpaceDN w:val="0"/>
                              <w:adjustRightInd w:val="0"/>
                              <w:spacing w:line="200" w:lineRule="atLeast"/>
                              <w:textAlignment w:val="center"/>
                              <w:rPr>
                                <w:rFonts w:ascii="Book Antiqua" w:hAnsi="Book Antiqua" w:cs="Book Antiqua"/>
                                <w:bCs/>
                                <w:color w:val="000000"/>
                                <w:kern w:val="0"/>
                                <w:sz w:val="14"/>
                                <w:szCs w:val="14"/>
                                <w:vertAlign w:val="superscript"/>
                              </w:rPr>
                            </w:pPr>
                            <w:r w:rsidRPr="002C33A5">
                              <w:rPr>
                                <w:rFonts w:ascii="Book Antiqua" w:hAnsi="Book Antiqua" w:cs="Book Antiqua"/>
                                <w:bCs/>
                                <w:color w:val="000000"/>
                                <w:kern w:val="0"/>
                                <w:sz w:val="14"/>
                                <w:szCs w:val="14"/>
                                <w:vertAlign w:val="superscript"/>
                              </w:rPr>
                              <w:t>1</w:t>
                            </w:r>
                            <w:r w:rsidRPr="002C33A5">
                              <w:rPr>
                                <w:rFonts w:ascii="Book Antiqua" w:hAnsi="Book Antiqua" w:cs="Book Antiqua"/>
                                <w:bCs/>
                                <w:color w:val="000000"/>
                                <w:kern w:val="0"/>
                                <w:sz w:val="14"/>
                                <w:szCs w:val="14"/>
                              </w:rPr>
                              <w:t xml:space="preserve">HADS-D: Hospital Anxiety and depression score - depression </w:t>
                            </w:r>
                            <w:proofErr w:type="spellStart"/>
                            <w:r w:rsidRPr="002C33A5">
                              <w:rPr>
                                <w:rFonts w:ascii="Book Antiqua" w:hAnsi="Book Antiqua" w:cs="Book Antiqua"/>
                                <w:bCs/>
                                <w:color w:val="000000"/>
                                <w:kern w:val="0"/>
                                <w:sz w:val="14"/>
                                <w:szCs w:val="14"/>
                              </w:rPr>
                              <w:t>subscore</w:t>
                            </w:r>
                            <w:proofErr w:type="spellEnd"/>
                            <w:r w:rsidRPr="002C33A5">
                              <w:rPr>
                                <w:rFonts w:ascii="Book Antiqua" w:hAnsi="Book Antiqua" w:cs="Book Antiqua"/>
                                <w:bCs/>
                                <w:color w:val="000000"/>
                                <w:kern w:val="0"/>
                                <w:sz w:val="14"/>
                                <w:szCs w:val="14"/>
                              </w:rPr>
                              <w:t xml:space="preserve"> ≥ 8. </w:t>
                            </w:r>
                            <w:proofErr w:type="spellStart"/>
                            <w:r w:rsidRPr="002C33A5">
                              <w:rPr>
                                <w:rFonts w:ascii="Book Antiqua" w:hAnsi="Book Antiqua" w:cs="Book Antiqua"/>
                                <w:bCs/>
                                <w:color w:val="000000"/>
                                <w:kern w:val="0"/>
                                <w:sz w:val="14"/>
                                <w:szCs w:val="14"/>
                              </w:rPr>
                              <w:t>UC</w:t>
                            </w:r>
                            <w:proofErr w:type="spellEnd"/>
                            <w:r w:rsidRPr="002C33A5">
                              <w:rPr>
                                <w:rFonts w:ascii="Book Antiqua" w:hAnsi="Book Antiqua" w:cs="Book Antiqua"/>
                                <w:bCs/>
                                <w:color w:val="000000"/>
                                <w:kern w:val="0"/>
                                <w:sz w:val="14"/>
                                <w:szCs w:val="14"/>
                              </w:rPr>
                              <w:t xml:space="preserve">: Ulcerative colitis; </w:t>
                            </w:r>
                            <w:proofErr w:type="spellStart"/>
                            <w:r w:rsidRPr="002C33A5">
                              <w:rPr>
                                <w:rFonts w:ascii="Book Antiqua" w:hAnsi="Book Antiqua" w:cs="Book Antiqua"/>
                                <w:bCs/>
                                <w:color w:val="000000"/>
                                <w:kern w:val="0"/>
                                <w:sz w:val="14"/>
                                <w:szCs w:val="14"/>
                              </w:rPr>
                              <w:t>SCCAI</w:t>
                            </w:r>
                            <w:proofErr w:type="spellEnd"/>
                            <w:r w:rsidRPr="002C33A5">
                              <w:rPr>
                                <w:rFonts w:ascii="Book Antiqua" w:hAnsi="Book Antiqua" w:cs="Book Antiqua"/>
                                <w:bCs/>
                                <w:color w:val="000000"/>
                                <w:kern w:val="0"/>
                                <w:sz w:val="14"/>
                                <w:szCs w:val="14"/>
                              </w:rPr>
                              <w:t>: Simple Clinical Colitis Activity Index; CRP: C-reactive protein.</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4" o:spid="_x0000_s1029" type="#_x0000_t202" style="position:absolute;left:0;text-align:left;margin-left:0;margin-top:0;width:416.05pt;height:452.8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XNOOwIAAFcEAAAOAAAAZHJzL2Uyb0RvYy54bWysVM2O0zAQviPxDpbvNE3bsG3UdLV0KUJa&#10;fqSFB3AcJ7Hwn2y3SXkAeANOXLjzXH0Oxk7bLX8XRA7WjGf8zcw3M1le91KgHbOOa1XgdDTGiCmq&#10;K66aAr9/t3kyx8h5oioitGIF3jOHr1ePHy07k7OJbrWomEUAolzemQK33ps8SRxtmSRupA1TYKy1&#10;lcSDapuksqQDdCmSyXj8NOm0rYzVlDkHt7eDEa8ifl0z6t/UtWMeiQJDbj6eNp5lOJPVkuSNJabl&#10;9JgG+YcsJOEKgp6hboknaGv5b1CSU6udrv2IapnouuaUxRqgmnT8SzX3LTEs1gLkOHOmyf0/WPp6&#10;99YiXhV4hpEiElp0+PL58PX74dsnNAv0dMbl4HVvwM/3z3QPbY6lOnOn6QeHlF63RDXsxlrdtYxU&#10;kF4aXiYXTwccF0DK7pWuIA7Zeh2B+trKwB2wgQAd2rQ/t4b1HlG4zCbz6XyaYUTBll1labrIYgyS&#10;n54b6/wLpiUKQoEt9D7Ck92d8yEdkp9cQjSnBa82XIio2KZcC4t2BOZkE78j+k9uQqGuwItskg0M&#10;/BViHL8/QUjuYeAFlwWen51IHnh7rqo4jp5wMciQslBHIgN3A4u+L/vYsmkIEEgudbUHZq0e5hv2&#10;EYRW248YdTDbBVawfBiJlwp6s0hns7AKUZllVxNQ7KWlvLQQRQGowB6jQVz7YX22xvKmhTinabiB&#10;fm54ZPohp2PyML2xAcdNC+txqUevh//B6gcAAAD//wMAUEsDBBQABgAIAAAAIQDD1kYI3gAAAAUB&#10;AAAPAAAAZHJzL2Rvd25yZXYueG1sTI/BTsMwEETvSPyDtUhcUGu3CFpCnAqKKg6VELR8gBMvSdp4&#10;HcVuEvh6Fi5wWWk0o5m36Wp0jeixC7UnDbOpAoFUeFtTqeF9v5ksQYRoyJrGE2r4xACr7PwsNYn1&#10;A71hv4ul4BIKidFQxdgmUoaiQmfC1LdI7H34zpnIsiul7czA5a6Rc6VupTM18UJlWlxXWBx3J6fh&#10;+LToD1fb58f8ZbM+lL0avrB41fryYny4BxFxjH9h+MFndMiYKfcnskE0GviR+HvZW17PZyByDXfq&#10;ZgEyS+V/+uwbAAD//wMAUEsBAi0AFAAGAAgAAAAhALaDOJL+AAAA4QEAABMAAAAAAAAAAAAAAAAA&#10;AAAAAFtDb250ZW50X1R5cGVzXS54bWxQSwECLQAUAAYACAAAACEAOP0h/9YAAACUAQAACwAAAAAA&#10;AAAAAAAAAAAvAQAAX3JlbHMvLnJlbHNQSwECLQAUAAYACAAAACEAcAFzTjsCAABXBAAADgAAAAAA&#10;AAAAAAAAAAAuAgAAZHJzL2Uyb0RvYy54bWxQSwECLQAUAAYACAAAACEAw9ZGCN4AAAAFAQAADwAA&#10;AAAAAAAAAAAAAACVBAAAZHJzL2Rvd25yZXYueG1sUEsFBgAAAAAEAAQA8wAAAKAFAAAAAA==&#10;">
                <v:textbox style="mso-fit-shape-to-text:t">
                  <w:txbxContent>
                    <w:p w:rsidR="00B50B8C" w:rsidRPr="002C33A5" w:rsidRDefault="00B50B8C" w:rsidP="00B50B8C">
                      <w:pPr>
                        <w:rPr>
                          <w:b/>
                          <w:bCs/>
                        </w:rPr>
                      </w:pPr>
                      <w:r w:rsidRPr="002C33A5">
                        <w:rPr>
                          <w:b/>
                          <w:bCs/>
                        </w:rPr>
                        <w:t xml:space="preserve">Table </w:t>
                      </w:r>
                      <w:proofErr w:type="gramStart"/>
                      <w:r w:rsidRPr="002C33A5">
                        <w:rPr>
                          <w:b/>
                          <w:bCs/>
                        </w:rPr>
                        <w:t xml:space="preserve">4  </w:t>
                      </w:r>
                      <w:proofErr w:type="spellStart"/>
                      <w:r w:rsidRPr="002C33A5">
                        <w:rPr>
                          <w:b/>
                          <w:bCs/>
                        </w:rPr>
                        <w:t>Univariate</w:t>
                      </w:r>
                      <w:proofErr w:type="spellEnd"/>
                      <w:proofErr w:type="gramEnd"/>
                      <w:r w:rsidRPr="002C33A5">
                        <w:rPr>
                          <w:b/>
                          <w:bCs/>
                        </w:rPr>
                        <w:t xml:space="preserve"> and multivariate analysis of chronic fatigue in ulcerative colitis (</w:t>
                      </w:r>
                      <w:r w:rsidRPr="002C33A5">
                        <w:rPr>
                          <w:b/>
                          <w:bCs/>
                          <w:i/>
                          <w:iCs/>
                        </w:rPr>
                        <w:t>n</w:t>
                      </w:r>
                      <w:r w:rsidRPr="002C33A5">
                        <w:rPr>
                          <w:b/>
                          <w:bCs/>
                        </w:rPr>
                        <w:t xml:space="preserve"> = 178)</w:t>
                      </w:r>
                    </w:p>
                    <w:tbl>
                      <w:tblPr>
                        <w:tblW w:w="9524" w:type="dxa"/>
                        <w:tblInd w:w="28" w:type="dxa"/>
                        <w:tblBorders>
                          <w:top w:val="single" w:sz="6" w:space="0" w:color="000000"/>
                          <w:bottom w:val="single" w:sz="6" w:space="0" w:color="000000"/>
                        </w:tblBorders>
                        <w:tblLayout w:type="fixed"/>
                        <w:tblCellMar>
                          <w:left w:w="0" w:type="dxa"/>
                          <w:right w:w="0" w:type="dxa"/>
                        </w:tblCellMar>
                        <w:tblLook w:val="0000" w:firstRow="0" w:lastRow="0" w:firstColumn="0" w:lastColumn="0" w:noHBand="0" w:noVBand="0"/>
                      </w:tblPr>
                      <w:tblGrid>
                        <w:gridCol w:w="2091"/>
                        <w:gridCol w:w="1239"/>
                        <w:gridCol w:w="1239"/>
                        <w:gridCol w:w="1239"/>
                        <w:gridCol w:w="1239"/>
                        <w:gridCol w:w="1239"/>
                        <w:gridCol w:w="1238"/>
                      </w:tblGrid>
                      <w:tr w:rsidR="00B50B8C" w:rsidRPr="002C33A5">
                        <w:tblPrEx>
                          <w:tblCellMar>
                            <w:top w:w="0" w:type="dxa"/>
                            <w:left w:w="0" w:type="dxa"/>
                            <w:bottom w:w="0" w:type="dxa"/>
                            <w:right w:w="0" w:type="dxa"/>
                          </w:tblCellMar>
                        </w:tblPrEx>
                        <w:trPr>
                          <w:trHeight w:val="266"/>
                        </w:trPr>
                        <w:tc>
                          <w:tcPr>
                            <w:tcW w:w="2091" w:type="dxa"/>
                            <w:tcBorders>
                              <w:top w:val="single" w:sz="6" w:space="0" w:color="000000"/>
                              <w:bottom w:val="single" w:sz="6" w:space="0" w:color="000000"/>
                            </w:tcBorders>
                            <w:tcMar>
                              <w:top w:w="28" w:type="dxa"/>
                              <w:left w:w="28" w:type="dxa"/>
                              <w:bottom w:w="28" w:type="dxa"/>
                              <w:right w:w="28" w:type="dxa"/>
                            </w:tcMar>
                          </w:tcPr>
                          <w:p w:rsidR="00B50B8C" w:rsidRPr="002C33A5" w:rsidRDefault="00B50B8C" w:rsidP="002C33A5">
                            <w:pPr>
                              <w:autoSpaceDE w:val="0"/>
                              <w:autoSpaceDN w:val="0"/>
                              <w:adjustRightInd w:val="0"/>
                              <w:jc w:val="left"/>
                              <w:rPr>
                                <w:rFonts w:ascii="Albertus Bold Italic" w:hAnsi="Albertus Bold Italic"/>
                                <w:b/>
                                <w:kern w:val="0"/>
                                <w:sz w:val="24"/>
                              </w:rPr>
                            </w:pPr>
                          </w:p>
                        </w:tc>
                        <w:tc>
                          <w:tcPr>
                            <w:tcW w:w="2478" w:type="dxa"/>
                            <w:gridSpan w:val="2"/>
                            <w:tcBorders>
                              <w:top w:val="single" w:sz="6" w:space="0" w:color="000000"/>
                              <w:bottom w:val="single" w:sz="6" w:space="0" w:color="000000"/>
                            </w:tcBorders>
                            <w:tcMar>
                              <w:top w:w="28" w:type="dxa"/>
                              <w:left w:w="28" w:type="dxa"/>
                              <w:bottom w:w="28" w:type="dxa"/>
                              <w:right w:w="28" w:type="dxa"/>
                            </w:tcMar>
                          </w:tcPr>
                          <w:p w:rsidR="00B50B8C" w:rsidRPr="002C33A5" w:rsidRDefault="00B50B8C" w:rsidP="002C33A5">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2C33A5">
                              <w:rPr>
                                <w:rFonts w:ascii="Albertus" w:hAnsi="Albertus" w:cs="Albertus"/>
                                <w:b/>
                                <w:bCs/>
                                <w:color w:val="000000"/>
                                <w:kern w:val="0"/>
                                <w:sz w:val="14"/>
                                <w:szCs w:val="14"/>
                                <w:lang w:val="zh-CN"/>
                              </w:rPr>
                              <w:t>Univariate OR (95%CI)</w:t>
                            </w:r>
                          </w:p>
                          <w:p w:rsidR="00B50B8C" w:rsidRPr="002C33A5" w:rsidRDefault="00B50B8C" w:rsidP="002C33A5">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1239" w:type="dxa"/>
                            <w:tcBorders>
                              <w:top w:val="single" w:sz="6" w:space="0" w:color="000000"/>
                              <w:bottom w:val="single" w:sz="6" w:space="0" w:color="000000"/>
                            </w:tcBorders>
                            <w:tcMar>
                              <w:top w:w="28" w:type="dxa"/>
                              <w:left w:w="28" w:type="dxa"/>
                              <w:bottom w:w="28" w:type="dxa"/>
                              <w:right w:w="28" w:type="dxa"/>
                            </w:tcMar>
                          </w:tcPr>
                          <w:p w:rsidR="00B50B8C" w:rsidRPr="002C33A5" w:rsidRDefault="00B50B8C" w:rsidP="002C33A5">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2C33A5">
                              <w:rPr>
                                <w:rFonts w:ascii="Albertus Bold Italic" w:hAnsi="Albertus Bold Italic" w:cs="Albertus Bold Italic"/>
                                <w:b/>
                                <w:bCs/>
                                <w:i/>
                                <w:iCs/>
                                <w:color w:val="000000"/>
                                <w:kern w:val="0"/>
                                <w:sz w:val="14"/>
                                <w:szCs w:val="14"/>
                                <w:lang w:val="zh-CN"/>
                              </w:rPr>
                              <w:t>P</w:t>
                            </w:r>
                            <w:r w:rsidRPr="002C33A5">
                              <w:rPr>
                                <w:rFonts w:ascii="Albertus" w:hAnsi="Albertus" w:cs="Albertus"/>
                                <w:b/>
                                <w:bCs/>
                                <w:color w:val="000000"/>
                                <w:kern w:val="0"/>
                                <w:sz w:val="14"/>
                                <w:szCs w:val="14"/>
                                <w:lang w:val="zh-CN"/>
                              </w:rPr>
                              <w:t xml:space="preserve"> value</w:t>
                            </w:r>
                          </w:p>
                          <w:p w:rsidR="00B50B8C" w:rsidRPr="002C33A5" w:rsidRDefault="00B50B8C" w:rsidP="002C33A5">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2478" w:type="dxa"/>
                            <w:gridSpan w:val="2"/>
                            <w:tcBorders>
                              <w:top w:val="single" w:sz="6" w:space="0" w:color="000000"/>
                              <w:bottom w:val="single" w:sz="6" w:space="0" w:color="000000"/>
                            </w:tcBorders>
                            <w:tcMar>
                              <w:top w:w="28" w:type="dxa"/>
                              <w:left w:w="28" w:type="dxa"/>
                              <w:bottom w:w="28" w:type="dxa"/>
                              <w:right w:w="28" w:type="dxa"/>
                            </w:tcMar>
                          </w:tcPr>
                          <w:p w:rsidR="00B50B8C" w:rsidRPr="002C33A5" w:rsidRDefault="00B50B8C" w:rsidP="002C33A5">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2C33A5">
                              <w:rPr>
                                <w:rFonts w:ascii="Albertus" w:hAnsi="Albertus" w:cs="Albertus"/>
                                <w:b/>
                                <w:bCs/>
                                <w:color w:val="000000"/>
                                <w:kern w:val="0"/>
                                <w:sz w:val="14"/>
                                <w:szCs w:val="14"/>
                                <w:lang w:val="zh-CN"/>
                              </w:rPr>
                              <w:t>Multivariate OR (95%CI)</w:t>
                            </w:r>
                          </w:p>
                          <w:p w:rsidR="00B50B8C" w:rsidRPr="002C33A5" w:rsidRDefault="00B50B8C" w:rsidP="002C33A5">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1238" w:type="dxa"/>
                            <w:tcBorders>
                              <w:top w:val="single" w:sz="6" w:space="0" w:color="000000"/>
                              <w:bottom w:val="single" w:sz="6" w:space="0" w:color="000000"/>
                            </w:tcBorders>
                            <w:tcMar>
                              <w:top w:w="28" w:type="dxa"/>
                              <w:left w:w="28" w:type="dxa"/>
                              <w:bottom w:w="28" w:type="dxa"/>
                              <w:right w:w="28" w:type="dxa"/>
                            </w:tcMar>
                          </w:tcPr>
                          <w:p w:rsidR="00B50B8C" w:rsidRPr="002C33A5" w:rsidRDefault="00B50B8C" w:rsidP="002C33A5">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2C33A5">
                              <w:rPr>
                                <w:rFonts w:ascii="Albertus Bold Italic" w:hAnsi="Albertus Bold Italic" w:cs="Albertus Bold Italic"/>
                                <w:b/>
                                <w:bCs/>
                                <w:i/>
                                <w:iCs/>
                                <w:color w:val="000000"/>
                                <w:kern w:val="0"/>
                                <w:sz w:val="14"/>
                                <w:szCs w:val="14"/>
                                <w:lang w:val="zh-CN"/>
                              </w:rPr>
                              <w:t>P</w:t>
                            </w:r>
                            <w:r w:rsidRPr="002C33A5">
                              <w:rPr>
                                <w:rFonts w:ascii="Albertus" w:hAnsi="Albertus" w:cs="Albertus"/>
                                <w:b/>
                                <w:bCs/>
                                <w:color w:val="000000"/>
                                <w:kern w:val="0"/>
                                <w:sz w:val="14"/>
                                <w:szCs w:val="14"/>
                                <w:lang w:val="zh-CN"/>
                              </w:rPr>
                              <w:t xml:space="preserve"> value</w:t>
                            </w:r>
                          </w:p>
                          <w:p w:rsidR="00B50B8C" w:rsidRPr="002C33A5" w:rsidRDefault="00B50B8C" w:rsidP="002C33A5">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r>
                      <w:tr w:rsidR="00B50B8C" w:rsidRPr="002C33A5">
                        <w:tblPrEx>
                          <w:tblCellMar>
                            <w:top w:w="0" w:type="dxa"/>
                            <w:left w:w="0" w:type="dxa"/>
                            <w:bottom w:w="0" w:type="dxa"/>
                            <w:right w:w="0" w:type="dxa"/>
                          </w:tblCellMar>
                        </w:tblPrEx>
                        <w:trPr>
                          <w:trHeight w:val="60"/>
                        </w:trPr>
                        <w:tc>
                          <w:tcPr>
                            <w:tcW w:w="2091" w:type="dxa"/>
                            <w:tcBorders>
                              <w:top w:val="single" w:sz="6" w:space="0" w:color="000000"/>
                            </w:tcBorders>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2C33A5">
                              <w:rPr>
                                <w:rFonts w:ascii="Book Antiqua" w:hAnsi="Book Antiqua" w:cs="Book Antiqua"/>
                                <w:bCs/>
                                <w:color w:val="000000"/>
                                <w:kern w:val="0"/>
                                <w:sz w:val="14"/>
                                <w:szCs w:val="14"/>
                                <w:lang w:val="zh-CN"/>
                              </w:rPr>
                              <w:t>Age, years</w:t>
                            </w:r>
                          </w:p>
                          <w:p w:rsidR="00B50B8C" w:rsidRPr="002C33A5" w:rsidRDefault="00B50B8C" w:rsidP="002C33A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1239" w:type="dxa"/>
                            <w:tcBorders>
                              <w:top w:val="single" w:sz="6" w:space="0" w:color="000000"/>
                            </w:tcBorders>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C33A5">
                              <w:rPr>
                                <w:rFonts w:ascii="Book Antiqua" w:hAnsi="Book Antiqua" w:cs="Book Antiqua"/>
                                <w:bCs/>
                                <w:color w:val="000000"/>
                                <w:kern w:val="0"/>
                                <w:sz w:val="14"/>
                                <w:szCs w:val="14"/>
                                <w:lang w:val="zh-CN"/>
                              </w:rPr>
                              <w:t>0.59</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39" w:type="dxa"/>
                            <w:tcBorders>
                              <w:top w:val="single" w:sz="6" w:space="0" w:color="000000"/>
                            </w:tcBorders>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C33A5">
                              <w:rPr>
                                <w:rFonts w:ascii="Book Antiqua" w:hAnsi="Book Antiqua" w:cs="Book Antiqua"/>
                                <w:bCs/>
                                <w:color w:val="000000"/>
                                <w:kern w:val="0"/>
                                <w:sz w:val="14"/>
                                <w:szCs w:val="14"/>
                                <w:lang w:val="zh-CN"/>
                              </w:rPr>
                              <w:t>0.07, 1.02</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39" w:type="dxa"/>
                            <w:tcBorders>
                              <w:top w:val="single" w:sz="6" w:space="0" w:color="000000"/>
                            </w:tcBorders>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C33A5">
                              <w:rPr>
                                <w:rFonts w:ascii="Book Antiqua" w:hAnsi="Book Antiqua" w:cs="Book Antiqua"/>
                                <w:bCs/>
                                <w:color w:val="000000"/>
                                <w:kern w:val="0"/>
                                <w:sz w:val="14"/>
                                <w:szCs w:val="14"/>
                                <w:lang w:val="zh-CN"/>
                              </w:rPr>
                              <w:t>0.59</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39" w:type="dxa"/>
                            <w:tcBorders>
                              <w:top w:val="single" w:sz="6" w:space="0" w:color="000000"/>
                            </w:tcBorders>
                            <w:tcMar>
                              <w:top w:w="28" w:type="dxa"/>
                              <w:left w:w="28" w:type="dxa"/>
                              <w:bottom w:w="28" w:type="dxa"/>
                              <w:right w:w="28" w:type="dxa"/>
                            </w:tcMar>
                          </w:tcPr>
                          <w:p w:rsidR="00B50B8C" w:rsidRPr="002C33A5" w:rsidRDefault="00B50B8C" w:rsidP="002C33A5">
                            <w:pPr>
                              <w:autoSpaceDE w:val="0"/>
                              <w:autoSpaceDN w:val="0"/>
                              <w:adjustRightInd w:val="0"/>
                              <w:jc w:val="left"/>
                              <w:rPr>
                                <w:rFonts w:ascii="Albertus Bold Italic" w:hAnsi="Albertus Bold Italic"/>
                                <w:kern w:val="0"/>
                                <w:sz w:val="24"/>
                              </w:rPr>
                            </w:pPr>
                          </w:p>
                        </w:tc>
                        <w:tc>
                          <w:tcPr>
                            <w:tcW w:w="1239" w:type="dxa"/>
                            <w:tcBorders>
                              <w:top w:val="single" w:sz="6" w:space="0" w:color="000000"/>
                            </w:tcBorders>
                            <w:tcMar>
                              <w:top w:w="28" w:type="dxa"/>
                              <w:left w:w="28" w:type="dxa"/>
                              <w:bottom w:w="28" w:type="dxa"/>
                              <w:right w:w="28" w:type="dxa"/>
                            </w:tcMar>
                          </w:tcPr>
                          <w:p w:rsidR="00B50B8C" w:rsidRPr="002C33A5" w:rsidRDefault="00B50B8C" w:rsidP="002C33A5">
                            <w:pPr>
                              <w:autoSpaceDE w:val="0"/>
                              <w:autoSpaceDN w:val="0"/>
                              <w:adjustRightInd w:val="0"/>
                              <w:jc w:val="left"/>
                              <w:rPr>
                                <w:rFonts w:ascii="Albertus Bold Italic" w:hAnsi="Albertus Bold Italic"/>
                                <w:kern w:val="0"/>
                                <w:sz w:val="24"/>
                              </w:rPr>
                            </w:pPr>
                          </w:p>
                        </w:tc>
                        <w:tc>
                          <w:tcPr>
                            <w:tcW w:w="1238" w:type="dxa"/>
                            <w:tcBorders>
                              <w:top w:val="single" w:sz="6" w:space="0" w:color="000000"/>
                            </w:tcBorders>
                            <w:tcMar>
                              <w:top w:w="28" w:type="dxa"/>
                              <w:left w:w="28" w:type="dxa"/>
                              <w:bottom w:w="28" w:type="dxa"/>
                              <w:right w:w="28" w:type="dxa"/>
                            </w:tcMar>
                          </w:tcPr>
                          <w:p w:rsidR="00B50B8C" w:rsidRPr="002C33A5" w:rsidRDefault="00B50B8C" w:rsidP="002C33A5">
                            <w:pPr>
                              <w:autoSpaceDE w:val="0"/>
                              <w:autoSpaceDN w:val="0"/>
                              <w:adjustRightInd w:val="0"/>
                              <w:jc w:val="left"/>
                              <w:rPr>
                                <w:rFonts w:ascii="Albertus Bold Italic" w:hAnsi="Albertus Bold Italic"/>
                                <w:kern w:val="0"/>
                                <w:sz w:val="24"/>
                              </w:rPr>
                            </w:pPr>
                          </w:p>
                        </w:tc>
                      </w:tr>
                      <w:tr w:rsidR="00B50B8C" w:rsidRPr="002C33A5">
                        <w:tblPrEx>
                          <w:tblCellMar>
                            <w:top w:w="0" w:type="dxa"/>
                            <w:left w:w="0" w:type="dxa"/>
                            <w:bottom w:w="0" w:type="dxa"/>
                            <w:right w:w="0" w:type="dxa"/>
                          </w:tblCellMar>
                        </w:tblPrEx>
                        <w:trPr>
                          <w:trHeight w:val="60"/>
                        </w:trPr>
                        <w:tc>
                          <w:tcPr>
                            <w:tcW w:w="2091"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2C33A5">
                              <w:rPr>
                                <w:rFonts w:ascii="Book Antiqua" w:hAnsi="Book Antiqua" w:cs="Book Antiqua"/>
                                <w:bCs/>
                                <w:color w:val="000000"/>
                                <w:kern w:val="0"/>
                                <w:sz w:val="14"/>
                                <w:szCs w:val="14"/>
                                <w:lang w:val="zh-CN"/>
                              </w:rPr>
                              <w:t>Gender (ref. male)</w:t>
                            </w:r>
                          </w:p>
                          <w:p w:rsidR="00B50B8C" w:rsidRPr="002C33A5" w:rsidRDefault="00B50B8C" w:rsidP="002C33A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1239"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C33A5">
                              <w:rPr>
                                <w:rFonts w:ascii="Book Antiqua" w:hAnsi="Book Antiqua" w:cs="Book Antiqua"/>
                                <w:bCs/>
                                <w:color w:val="000000"/>
                                <w:kern w:val="0"/>
                                <w:sz w:val="14"/>
                                <w:szCs w:val="14"/>
                                <w:lang w:val="zh-CN"/>
                              </w:rPr>
                              <w:t>2.12</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39"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C33A5">
                              <w:rPr>
                                <w:rFonts w:ascii="Book Antiqua" w:hAnsi="Book Antiqua" w:cs="Book Antiqua"/>
                                <w:bCs/>
                                <w:color w:val="000000"/>
                                <w:kern w:val="0"/>
                                <w:sz w:val="14"/>
                                <w:szCs w:val="14"/>
                                <w:lang w:val="zh-CN"/>
                              </w:rPr>
                              <w:t>1.10, 4.11</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39"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C33A5">
                              <w:rPr>
                                <w:rFonts w:ascii="Book Antiqua" w:hAnsi="Book Antiqua" w:cs="Book Antiqua"/>
                                <w:bCs/>
                                <w:color w:val="000000"/>
                                <w:kern w:val="0"/>
                                <w:sz w:val="14"/>
                                <w:szCs w:val="14"/>
                                <w:lang w:val="zh-CN"/>
                              </w:rPr>
                              <w:t>0.025</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39"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C33A5">
                              <w:rPr>
                                <w:rFonts w:ascii="Book Antiqua" w:hAnsi="Book Antiqua" w:cs="Book Antiqua"/>
                                <w:bCs/>
                                <w:color w:val="000000"/>
                                <w:kern w:val="0"/>
                                <w:sz w:val="14"/>
                                <w:szCs w:val="14"/>
                                <w:lang w:val="zh-CN"/>
                              </w:rPr>
                              <w:t>1.80</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39"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C33A5">
                              <w:rPr>
                                <w:rFonts w:ascii="Book Antiqua" w:hAnsi="Book Antiqua" w:cs="Book Antiqua"/>
                                <w:bCs/>
                                <w:color w:val="000000"/>
                                <w:kern w:val="0"/>
                                <w:sz w:val="14"/>
                                <w:szCs w:val="14"/>
                                <w:lang w:val="zh-CN"/>
                              </w:rPr>
                              <w:t>0.90, 3.62</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38"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C33A5">
                              <w:rPr>
                                <w:rFonts w:ascii="Book Antiqua" w:hAnsi="Book Antiqua" w:cs="Book Antiqua"/>
                                <w:bCs/>
                                <w:color w:val="000000"/>
                                <w:kern w:val="0"/>
                                <w:sz w:val="14"/>
                                <w:szCs w:val="14"/>
                                <w:lang w:val="zh-CN"/>
                              </w:rPr>
                              <w:t>0.10</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B50B8C" w:rsidRPr="002C33A5">
                        <w:tblPrEx>
                          <w:tblCellMar>
                            <w:top w:w="0" w:type="dxa"/>
                            <w:left w:w="0" w:type="dxa"/>
                            <w:bottom w:w="0" w:type="dxa"/>
                            <w:right w:w="0" w:type="dxa"/>
                          </w:tblCellMar>
                        </w:tblPrEx>
                        <w:trPr>
                          <w:trHeight w:val="60"/>
                        </w:trPr>
                        <w:tc>
                          <w:tcPr>
                            <w:tcW w:w="2091"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textAlignment w:val="center"/>
                              <w:rPr>
                                <w:rFonts w:ascii="Book Antiqua" w:hAnsi="Book Antiqua" w:cs="Book Antiqua"/>
                                <w:bCs/>
                                <w:color w:val="000000"/>
                                <w:kern w:val="0"/>
                                <w:sz w:val="14"/>
                                <w:szCs w:val="14"/>
                              </w:rPr>
                            </w:pPr>
                            <w:r w:rsidRPr="002C33A5">
                              <w:rPr>
                                <w:rFonts w:ascii="Book Antiqua" w:hAnsi="Book Antiqua" w:cs="Book Antiqua"/>
                                <w:bCs/>
                                <w:color w:val="000000"/>
                                <w:kern w:val="0"/>
                                <w:sz w:val="14"/>
                                <w:szCs w:val="14"/>
                              </w:rPr>
                              <w:t xml:space="preserve">25-OH-D &lt; 50 </w:t>
                            </w:r>
                            <w:proofErr w:type="spellStart"/>
                            <w:r w:rsidRPr="002C33A5">
                              <w:rPr>
                                <w:rFonts w:ascii="Book Antiqua" w:hAnsi="Book Antiqua" w:cs="Book Antiqua"/>
                                <w:bCs/>
                                <w:color w:val="000000"/>
                                <w:kern w:val="0"/>
                                <w:sz w:val="14"/>
                                <w:szCs w:val="14"/>
                              </w:rPr>
                              <w:t>nmol</w:t>
                            </w:r>
                            <w:proofErr w:type="spellEnd"/>
                            <w:r w:rsidRPr="002C33A5">
                              <w:rPr>
                                <w:rFonts w:ascii="Book Antiqua" w:hAnsi="Book Antiqua" w:cs="Book Antiqua"/>
                                <w:bCs/>
                                <w:color w:val="000000"/>
                                <w:kern w:val="0"/>
                                <w:sz w:val="14"/>
                                <w:szCs w:val="14"/>
                              </w:rPr>
                              <w:t>/L (ref)</w:t>
                            </w:r>
                          </w:p>
                          <w:p w:rsidR="00B50B8C" w:rsidRPr="002C33A5" w:rsidRDefault="00B50B8C" w:rsidP="002C33A5">
                            <w:pPr>
                              <w:suppressAutoHyphens/>
                              <w:autoSpaceDE w:val="0"/>
                              <w:autoSpaceDN w:val="0"/>
                              <w:adjustRightInd w:val="0"/>
                              <w:spacing w:line="200" w:lineRule="atLeast"/>
                              <w:textAlignment w:val="center"/>
                              <w:rPr>
                                <w:rFonts w:ascii="Book Antiqua" w:hAnsi="Book Antiqua" w:cs="Book Antiqua"/>
                                <w:bCs/>
                                <w:color w:val="000000"/>
                                <w:kern w:val="0"/>
                                <w:sz w:val="14"/>
                                <w:szCs w:val="14"/>
                              </w:rPr>
                            </w:pPr>
                          </w:p>
                        </w:tc>
                        <w:tc>
                          <w:tcPr>
                            <w:tcW w:w="1239"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C33A5">
                              <w:rPr>
                                <w:rFonts w:ascii="Book Antiqua" w:hAnsi="Book Antiqua" w:cs="Book Antiqua"/>
                                <w:bCs/>
                                <w:color w:val="000000"/>
                                <w:kern w:val="0"/>
                                <w:sz w:val="14"/>
                                <w:szCs w:val="14"/>
                                <w:lang w:val="zh-CN"/>
                              </w:rPr>
                              <w:t>1.00</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39" w:type="dxa"/>
                            <w:tcMar>
                              <w:top w:w="28" w:type="dxa"/>
                              <w:left w:w="28" w:type="dxa"/>
                              <w:bottom w:w="28" w:type="dxa"/>
                              <w:right w:w="28" w:type="dxa"/>
                            </w:tcMar>
                          </w:tcPr>
                          <w:p w:rsidR="00B50B8C" w:rsidRPr="002C33A5" w:rsidRDefault="00B50B8C" w:rsidP="002C33A5">
                            <w:pPr>
                              <w:autoSpaceDE w:val="0"/>
                              <w:autoSpaceDN w:val="0"/>
                              <w:adjustRightInd w:val="0"/>
                              <w:jc w:val="left"/>
                              <w:rPr>
                                <w:rFonts w:ascii="Albertus Bold Italic" w:hAnsi="Albertus Bold Italic"/>
                                <w:kern w:val="0"/>
                                <w:sz w:val="24"/>
                              </w:rPr>
                            </w:pPr>
                          </w:p>
                        </w:tc>
                        <w:tc>
                          <w:tcPr>
                            <w:tcW w:w="1239" w:type="dxa"/>
                            <w:tcMar>
                              <w:top w:w="28" w:type="dxa"/>
                              <w:left w:w="28" w:type="dxa"/>
                              <w:bottom w:w="28" w:type="dxa"/>
                              <w:right w:w="28" w:type="dxa"/>
                            </w:tcMar>
                          </w:tcPr>
                          <w:p w:rsidR="00B50B8C" w:rsidRPr="002C33A5" w:rsidRDefault="00B50B8C" w:rsidP="002C33A5">
                            <w:pPr>
                              <w:autoSpaceDE w:val="0"/>
                              <w:autoSpaceDN w:val="0"/>
                              <w:adjustRightInd w:val="0"/>
                              <w:jc w:val="left"/>
                              <w:rPr>
                                <w:rFonts w:ascii="Albertus Bold Italic" w:hAnsi="Albertus Bold Italic"/>
                                <w:kern w:val="0"/>
                                <w:sz w:val="24"/>
                              </w:rPr>
                            </w:pPr>
                          </w:p>
                        </w:tc>
                        <w:tc>
                          <w:tcPr>
                            <w:tcW w:w="1239" w:type="dxa"/>
                            <w:tcMar>
                              <w:top w:w="28" w:type="dxa"/>
                              <w:left w:w="28" w:type="dxa"/>
                              <w:bottom w:w="28" w:type="dxa"/>
                              <w:right w:w="28" w:type="dxa"/>
                            </w:tcMar>
                          </w:tcPr>
                          <w:p w:rsidR="00B50B8C" w:rsidRPr="002C33A5" w:rsidRDefault="00B50B8C" w:rsidP="002C33A5">
                            <w:pPr>
                              <w:autoSpaceDE w:val="0"/>
                              <w:autoSpaceDN w:val="0"/>
                              <w:adjustRightInd w:val="0"/>
                              <w:jc w:val="left"/>
                              <w:rPr>
                                <w:rFonts w:ascii="Albertus Bold Italic" w:hAnsi="Albertus Bold Italic"/>
                                <w:kern w:val="0"/>
                                <w:sz w:val="24"/>
                              </w:rPr>
                            </w:pPr>
                          </w:p>
                        </w:tc>
                        <w:tc>
                          <w:tcPr>
                            <w:tcW w:w="1239" w:type="dxa"/>
                            <w:tcMar>
                              <w:top w:w="28" w:type="dxa"/>
                              <w:left w:w="28" w:type="dxa"/>
                              <w:bottom w:w="28" w:type="dxa"/>
                              <w:right w:w="28" w:type="dxa"/>
                            </w:tcMar>
                          </w:tcPr>
                          <w:p w:rsidR="00B50B8C" w:rsidRPr="002C33A5" w:rsidRDefault="00B50B8C" w:rsidP="002C33A5">
                            <w:pPr>
                              <w:autoSpaceDE w:val="0"/>
                              <w:autoSpaceDN w:val="0"/>
                              <w:adjustRightInd w:val="0"/>
                              <w:jc w:val="left"/>
                              <w:rPr>
                                <w:rFonts w:ascii="Albertus Bold Italic" w:hAnsi="Albertus Bold Italic"/>
                                <w:kern w:val="0"/>
                                <w:sz w:val="24"/>
                              </w:rPr>
                            </w:pPr>
                          </w:p>
                        </w:tc>
                        <w:tc>
                          <w:tcPr>
                            <w:tcW w:w="1238" w:type="dxa"/>
                            <w:tcMar>
                              <w:top w:w="28" w:type="dxa"/>
                              <w:left w:w="28" w:type="dxa"/>
                              <w:bottom w:w="28" w:type="dxa"/>
                              <w:right w:w="28" w:type="dxa"/>
                            </w:tcMar>
                          </w:tcPr>
                          <w:p w:rsidR="00B50B8C" w:rsidRPr="002C33A5" w:rsidRDefault="00B50B8C" w:rsidP="002C33A5">
                            <w:pPr>
                              <w:autoSpaceDE w:val="0"/>
                              <w:autoSpaceDN w:val="0"/>
                              <w:adjustRightInd w:val="0"/>
                              <w:jc w:val="left"/>
                              <w:rPr>
                                <w:rFonts w:ascii="Albertus Bold Italic" w:hAnsi="Albertus Bold Italic"/>
                                <w:kern w:val="0"/>
                                <w:sz w:val="24"/>
                              </w:rPr>
                            </w:pPr>
                          </w:p>
                        </w:tc>
                      </w:tr>
                      <w:tr w:rsidR="00B50B8C" w:rsidRPr="002C33A5">
                        <w:tblPrEx>
                          <w:tblCellMar>
                            <w:top w:w="0" w:type="dxa"/>
                            <w:left w:w="0" w:type="dxa"/>
                            <w:bottom w:w="0" w:type="dxa"/>
                            <w:right w:w="0" w:type="dxa"/>
                          </w:tblCellMar>
                        </w:tblPrEx>
                        <w:trPr>
                          <w:trHeight w:val="60"/>
                        </w:trPr>
                        <w:tc>
                          <w:tcPr>
                            <w:tcW w:w="2091"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2C33A5">
                              <w:rPr>
                                <w:rFonts w:ascii="Book Antiqua" w:hAnsi="Book Antiqua" w:cs="Book Antiqua"/>
                                <w:bCs/>
                                <w:color w:val="000000"/>
                                <w:kern w:val="0"/>
                                <w:sz w:val="14"/>
                                <w:szCs w:val="14"/>
                                <w:lang w:val="zh-CN"/>
                              </w:rPr>
                              <w:t>25-OH-D 50-75</w:t>
                            </w:r>
                          </w:p>
                          <w:p w:rsidR="00B50B8C" w:rsidRPr="002C33A5" w:rsidRDefault="00B50B8C" w:rsidP="002C33A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1239"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C33A5">
                              <w:rPr>
                                <w:rFonts w:ascii="Book Antiqua" w:hAnsi="Book Antiqua" w:cs="Book Antiqua"/>
                                <w:bCs/>
                                <w:color w:val="000000"/>
                                <w:kern w:val="0"/>
                                <w:sz w:val="14"/>
                                <w:szCs w:val="14"/>
                                <w:lang w:val="zh-CN"/>
                              </w:rPr>
                              <w:t>0.93</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39"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C33A5">
                              <w:rPr>
                                <w:rFonts w:ascii="Book Antiqua" w:hAnsi="Book Antiqua" w:cs="Book Antiqua"/>
                                <w:bCs/>
                                <w:color w:val="000000"/>
                                <w:kern w:val="0"/>
                                <w:sz w:val="14"/>
                                <w:szCs w:val="14"/>
                                <w:lang w:val="zh-CN"/>
                              </w:rPr>
                              <w:t>0.45, 1.84</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39"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C33A5">
                              <w:rPr>
                                <w:rFonts w:ascii="Book Antiqua" w:hAnsi="Book Antiqua" w:cs="Book Antiqua"/>
                                <w:bCs/>
                                <w:color w:val="000000"/>
                                <w:kern w:val="0"/>
                                <w:sz w:val="14"/>
                                <w:szCs w:val="14"/>
                                <w:lang w:val="zh-CN"/>
                              </w:rPr>
                              <w:t>0.80</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39" w:type="dxa"/>
                            <w:tcMar>
                              <w:top w:w="28" w:type="dxa"/>
                              <w:left w:w="28" w:type="dxa"/>
                              <w:bottom w:w="28" w:type="dxa"/>
                              <w:right w:w="28" w:type="dxa"/>
                            </w:tcMar>
                          </w:tcPr>
                          <w:p w:rsidR="00B50B8C" w:rsidRPr="002C33A5" w:rsidRDefault="00B50B8C" w:rsidP="002C33A5">
                            <w:pPr>
                              <w:autoSpaceDE w:val="0"/>
                              <w:autoSpaceDN w:val="0"/>
                              <w:adjustRightInd w:val="0"/>
                              <w:jc w:val="left"/>
                              <w:rPr>
                                <w:rFonts w:ascii="Albertus Bold Italic" w:hAnsi="Albertus Bold Italic"/>
                                <w:kern w:val="0"/>
                                <w:sz w:val="24"/>
                              </w:rPr>
                            </w:pPr>
                          </w:p>
                        </w:tc>
                        <w:tc>
                          <w:tcPr>
                            <w:tcW w:w="1239" w:type="dxa"/>
                            <w:tcMar>
                              <w:top w:w="28" w:type="dxa"/>
                              <w:left w:w="28" w:type="dxa"/>
                              <w:bottom w:w="28" w:type="dxa"/>
                              <w:right w:w="28" w:type="dxa"/>
                            </w:tcMar>
                          </w:tcPr>
                          <w:p w:rsidR="00B50B8C" w:rsidRPr="002C33A5" w:rsidRDefault="00B50B8C" w:rsidP="002C33A5">
                            <w:pPr>
                              <w:autoSpaceDE w:val="0"/>
                              <w:autoSpaceDN w:val="0"/>
                              <w:adjustRightInd w:val="0"/>
                              <w:jc w:val="left"/>
                              <w:rPr>
                                <w:rFonts w:ascii="Albertus Bold Italic" w:hAnsi="Albertus Bold Italic"/>
                                <w:kern w:val="0"/>
                                <w:sz w:val="24"/>
                              </w:rPr>
                            </w:pPr>
                          </w:p>
                        </w:tc>
                        <w:tc>
                          <w:tcPr>
                            <w:tcW w:w="1238" w:type="dxa"/>
                            <w:tcMar>
                              <w:top w:w="28" w:type="dxa"/>
                              <w:left w:w="28" w:type="dxa"/>
                              <w:bottom w:w="28" w:type="dxa"/>
                              <w:right w:w="28" w:type="dxa"/>
                            </w:tcMar>
                          </w:tcPr>
                          <w:p w:rsidR="00B50B8C" w:rsidRPr="002C33A5" w:rsidRDefault="00B50B8C" w:rsidP="002C33A5">
                            <w:pPr>
                              <w:autoSpaceDE w:val="0"/>
                              <w:autoSpaceDN w:val="0"/>
                              <w:adjustRightInd w:val="0"/>
                              <w:jc w:val="left"/>
                              <w:rPr>
                                <w:rFonts w:ascii="Albertus Bold Italic" w:hAnsi="Albertus Bold Italic"/>
                                <w:kern w:val="0"/>
                                <w:sz w:val="24"/>
                              </w:rPr>
                            </w:pPr>
                          </w:p>
                        </w:tc>
                      </w:tr>
                      <w:tr w:rsidR="00B50B8C" w:rsidRPr="002C33A5">
                        <w:tblPrEx>
                          <w:tblCellMar>
                            <w:top w:w="0" w:type="dxa"/>
                            <w:left w:w="0" w:type="dxa"/>
                            <w:bottom w:w="0" w:type="dxa"/>
                            <w:right w:w="0" w:type="dxa"/>
                          </w:tblCellMar>
                        </w:tblPrEx>
                        <w:trPr>
                          <w:trHeight w:val="60"/>
                        </w:trPr>
                        <w:tc>
                          <w:tcPr>
                            <w:tcW w:w="2091"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2C33A5">
                              <w:rPr>
                                <w:rFonts w:ascii="Book Antiqua" w:hAnsi="Book Antiqua" w:cs="Book Antiqua"/>
                                <w:bCs/>
                                <w:color w:val="000000"/>
                                <w:kern w:val="0"/>
                                <w:sz w:val="14"/>
                                <w:szCs w:val="14"/>
                                <w:lang w:val="zh-CN"/>
                              </w:rPr>
                              <w:t>25-OH-D &gt; 75</w:t>
                            </w:r>
                          </w:p>
                          <w:p w:rsidR="00B50B8C" w:rsidRPr="002C33A5" w:rsidRDefault="00B50B8C" w:rsidP="002C33A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1239"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C33A5">
                              <w:rPr>
                                <w:rFonts w:ascii="Book Antiqua" w:hAnsi="Book Antiqua" w:cs="Book Antiqua"/>
                                <w:bCs/>
                                <w:color w:val="000000"/>
                                <w:kern w:val="0"/>
                                <w:sz w:val="14"/>
                                <w:szCs w:val="14"/>
                                <w:lang w:val="zh-CN"/>
                              </w:rPr>
                              <w:t>1.20</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39"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C33A5">
                              <w:rPr>
                                <w:rFonts w:ascii="Book Antiqua" w:hAnsi="Book Antiqua" w:cs="Book Antiqua"/>
                                <w:bCs/>
                                <w:color w:val="000000"/>
                                <w:kern w:val="0"/>
                                <w:sz w:val="14"/>
                                <w:szCs w:val="14"/>
                                <w:lang w:val="zh-CN"/>
                              </w:rPr>
                              <w:t>0.45, 3.18</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39"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C33A5">
                              <w:rPr>
                                <w:rFonts w:ascii="Book Antiqua" w:hAnsi="Book Antiqua" w:cs="Book Antiqua"/>
                                <w:bCs/>
                                <w:color w:val="000000"/>
                                <w:kern w:val="0"/>
                                <w:sz w:val="14"/>
                                <w:szCs w:val="14"/>
                                <w:lang w:val="zh-CN"/>
                              </w:rPr>
                              <w:t>0.72</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39" w:type="dxa"/>
                            <w:tcMar>
                              <w:top w:w="28" w:type="dxa"/>
                              <w:left w:w="28" w:type="dxa"/>
                              <w:bottom w:w="28" w:type="dxa"/>
                              <w:right w:w="28" w:type="dxa"/>
                            </w:tcMar>
                          </w:tcPr>
                          <w:p w:rsidR="00B50B8C" w:rsidRPr="002C33A5" w:rsidRDefault="00B50B8C" w:rsidP="002C33A5">
                            <w:pPr>
                              <w:autoSpaceDE w:val="0"/>
                              <w:autoSpaceDN w:val="0"/>
                              <w:adjustRightInd w:val="0"/>
                              <w:jc w:val="left"/>
                              <w:rPr>
                                <w:rFonts w:ascii="Albertus Bold Italic" w:hAnsi="Albertus Bold Italic"/>
                                <w:kern w:val="0"/>
                                <w:sz w:val="24"/>
                              </w:rPr>
                            </w:pPr>
                          </w:p>
                        </w:tc>
                        <w:tc>
                          <w:tcPr>
                            <w:tcW w:w="1239" w:type="dxa"/>
                            <w:tcMar>
                              <w:top w:w="28" w:type="dxa"/>
                              <w:left w:w="28" w:type="dxa"/>
                              <w:bottom w:w="28" w:type="dxa"/>
                              <w:right w:w="28" w:type="dxa"/>
                            </w:tcMar>
                          </w:tcPr>
                          <w:p w:rsidR="00B50B8C" w:rsidRPr="002C33A5" w:rsidRDefault="00B50B8C" w:rsidP="002C33A5">
                            <w:pPr>
                              <w:autoSpaceDE w:val="0"/>
                              <w:autoSpaceDN w:val="0"/>
                              <w:adjustRightInd w:val="0"/>
                              <w:jc w:val="left"/>
                              <w:rPr>
                                <w:rFonts w:ascii="Albertus Bold Italic" w:hAnsi="Albertus Bold Italic"/>
                                <w:kern w:val="0"/>
                                <w:sz w:val="24"/>
                              </w:rPr>
                            </w:pPr>
                          </w:p>
                        </w:tc>
                        <w:tc>
                          <w:tcPr>
                            <w:tcW w:w="1238" w:type="dxa"/>
                            <w:tcMar>
                              <w:top w:w="28" w:type="dxa"/>
                              <w:left w:w="28" w:type="dxa"/>
                              <w:bottom w:w="28" w:type="dxa"/>
                              <w:right w:w="28" w:type="dxa"/>
                            </w:tcMar>
                          </w:tcPr>
                          <w:p w:rsidR="00B50B8C" w:rsidRPr="002C33A5" w:rsidRDefault="00B50B8C" w:rsidP="002C33A5">
                            <w:pPr>
                              <w:autoSpaceDE w:val="0"/>
                              <w:autoSpaceDN w:val="0"/>
                              <w:adjustRightInd w:val="0"/>
                              <w:jc w:val="left"/>
                              <w:rPr>
                                <w:rFonts w:ascii="Albertus Bold Italic" w:hAnsi="Albertus Bold Italic"/>
                                <w:kern w:val="0"/>
                                <w:sz w:val="24"/>
                              </w:rPr>
                            </w:pPr>
                          </w:p>
                        </w:tc>
                      </w:tr>
                      <w:tr w:rsidR="00B50B8C" w:rsidRPr="002C33A5">
                        <w:tblPrEx>
                          <w:tblCellMar>
                            <w:top w:w="0" w:type="dxa"/>
                            <w:left w:w="0" w:type="dxa"/>
                            <w:bottom w:w="0" w:type="dxa"/>
                            <w:right w:w="0" w:type="dxa"/>
                          </w:tblCellMar>
                        </w:tblPrEx>
                        <w:trPr>
                          <w:trHeight w:val="60"/>
                        </w:trPr>
                        <w:tc>
                          <w:tcPr>
                            <w:tcW w:w="2091"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2C33A5">
                              <w:rPr>
                                <w:rFonts w:ascii="Book Antiqua" w:hAnsi="Book Antiqua" w:cs="Book Antiqua"/>
                                <w:bCs/>
                                <w:color w:val="000000"/>
                                <w:kern w:val="0"/>
                                <w:sz w:val="14"/>
                                <w:szCs w:val="14"/>
                                <w:lang w:val="zh-CN"/>
                              </w:rPr>
                              <w:t>SCCAI ≥ 5</w:t>
                            </w:r>
                          </w:p>
                          <w:p w:rsidR="00B50B8C" w:rsidRPr="002C33A5" w:rsidRDefault="00B50B8C" w:rsidP="002C33A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1239"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C33A5">
                              <w:rPr>
                                <w:rFonts w:ascii="Book Antiqua" w:hAnsi="Book Antiqua" w:cs="Book Antiqua"/>
                                <w:bCs/>
                                <w:color w:val="000000"/>
                                <w:kern w:val="0"/>
                                <w:sz w:val="14"/>
                                <w:szCs w:val="14"/>
                                <w:lang w:val="zh-CN"/>
                              </w:rPr>
                              <w:t>4.81</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39"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C33A5">
                              <w:rPr>
                                <w:rFonts w:ascii="Book Antiqua" w:hAnsi="Book Antiqua" w:cs="Book Antiqua"/>
                                <w:bCs/>
                                <w:color w:val="000000"/>
                                <w:kern w:val="0"/>
                                <w:sz w:val="14"/>
                                <w:szCs w:val="14"/>
                                <w:lang w:val="zh-CN"/>
                              </w:rPr>
                              <w:t>2.39, 9.67</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39"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C33A5">
                              <w:rPr>
                                <w:rFonts w:ascii="Book Antiqua" w:hAnsi="Book Antiqua" w:cs="Book Antiqua"/>
                                <w:bCs/>
                                <w:color w:val="000000"/>
                                <w:kern w:val="0"/>
                                <w:sz w:val="14"/>
                                <w:szCs w:val="14"/>
                                <w:lang w:val="zh-CN"/>
                              </w:rPr>
                              <w:t>&lt; 0.01</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39"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C33A5">
                              <w:rPr>
                                <w:rFonts w:ascii="Book Antiqua" w:hAnsi="Book Antiqua" w:cs="Book Antiqua"/>
                                <w:bCs/>
                                <w:color w:val="000000"/>
                                <w:kern w:val="0"/>
                                <w:sz w:val="14"/>
                                <w:szCs w:val="14"/>
                                <w:lang w:val="zh-CN"/>
                              </w:rPr>
                              <w:t>4.47</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39"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C33A5">
                              <w:rPr>
                                <w:rFonts w:ascii="Book Antiqua" w:hAnsi="Book Antiqua" w:cs="Book Antiqua"/>
                                <w:bCs/>
                                <w:color w:val="000000"/>
                                <w:kern w:val="0"/>
                                <w:sz w:val="14"/>
                                <w:szCs w:val="14"/>
                                <w:lang w:val="zh-CN"/>
                              </w:rPr>
                              <w:t>2.20, 9.07</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38"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C33A5">
                              <w:rPr>
                                <w:rFonts w:ascii="Book Antiqua" w:hAnsi="Book Antiqua" w:cs="Book Antiqua"/>
                                <w:bCs/>
                                <w:color w:val="000000"/>
                                <w:kern w:val="0"/>
                                <w:sz w:val="14"/>
                                <w:szCs w:val="14"/>
                                <w:lang w:val="zh-CN"/>
                              </w:rPr>
                              <w:t>&lt; 0.01</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B50B8C" w:rsidRPr="002C33A5">
                        <w:tblPrEx>
                          <w:tblCellMar>
                            <w:top w:w="0" w:type="dxa"/>
                            <w:left w:w="0" w:type="dxa"/>
                            <w:bottom w:w="0" w:type="dxa"/>
                            <w:right w:w="0" w:type="dxa"/>
                          </w:tblCellMar>
                        </w:tblPrEx>
                        <w:trPr>
                          <w:trHeight w:val="60"/>
                        </w:trPr>
                        <w:tc>
                          <w:tcPr>
                            <w:tcW w:w="2091"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2C33A5">
                              <w:rPr>
                                <w:rFonts w:ascii="Book Antiqua" w:hAnsi="Book Antiqua" w:cs="Book Antiqua"/>
                                <w:bCs/>
                                <w:color w:val="000000"/>
                                <w:kern w:val="0"/>
                                <w:sz w:val="14"/>
                                <w:szCs w:val="14"/>
                                <w:lang w:val="zh-CN"/>
                              </w:rPr>
                              <w:t xml:space="preserve">CRP ≥ 5 mg/L </w:t>
                            </w:r>
                          </w:p>
                          <w:p w:rsidR="00B50B8C" w:rsidRPr="002C33A5" w:rsidRDefault="00B50B8C" w:rsidP="002C33A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1239"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C33A5">
                              <w:rPr>
                                <w:rFonts w:ascii="Book Antiqua" w:hAnsi="Book Antiqua" w:cs="Book Antiqua"/>
                                <w:bCs/>
                                <w:color w:val="000000"/>
                                <w:kern w:val="0"/>
                                <w:sz w:val="14"/>
                                <w:szCs w:val="14"/>
                                <w:lang w:val="zh-CN"/>
                              </w:rPr>
                              <w:t>1.20</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39"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C33A5">
                              <w:rPr>
                                <w:rFonts w:ascii="Book Antiqua" w:hAnsi="Book Antiqua" w:cs="Book Antiqua"/>
                                <w:bCs/>
                                <w:color w:val="000000"/>
                                <w:kern w:val="0"/>
                                <w:sz w:val="14"/>
                                <w:szCs w:val="14"/>
                                <w:lang w:val="zh-CN"/>
                              </w:rPr>
                              <w:t>0.57, 2.52</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39"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C33A5">
                              <w:rPr>
                                <w:rFonts w:ascii="Book Antiqua" w:hAnsi="Book Antiqua" w:cs="Book Antiqua"/>
                                <w:bCs/>
                                <w:color w:val="000000"/>
                                <w:kern w:val="0"/>
                                <w:sz w:val="14"/>
                                <w:szCs w:val="14"/>
                                <w:lang w:val="zh-CN"/>
                              </w:rPr>
                              <w:t>0.63</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39" w:type="dxa"/>
                            <w:tcMar>
                              <w:top w:w="28" w:type="dxa"/>
                              <w:left w:w="28" w:type="dxa"/>
                              <w:bottom w:w="28" w:type="dxa"/>
                              <w:right w:w="28" w:type="dxa"/>
                            </w:tcMar>
                          </w:tcPr>
                          <w:p w:rsidR="00B50B8C" w:rsidRPr="002C33A5" w:rsidRDefault="00B50B8C" w:rsidP="002C33A5">
                            <w:pPr>
                              <w:autoSpaceDE w:val="0"/>
                              <w:autoSpaceDN w:val="0"/>
                              <w:adjustRightInd w:val="0"/>
                              <w:jc w:val="left"/>
                              <w:rPr>
                                <w:rFonts w:ascii="Albertus Bold Italic" w:hAnsi="Albertus Bold Italic"/>
                                <w:kern w:val="0"/>
                                <w:sz w:val="24"/>
                              </w:rPr>
                            </w:pPr>
                          </w:p>
                        </w:tc>
                        <w:tc>
                          <w:tcPr>
                            <w:tcW w:w="1239" w:type="dxa"/>
                            <w:tcMar>
                              <w:top w:w="28" w:type="dxa"/>
                              <w:left w:w="28" w:type="dxa"/>
                              <w:bottom w:w="28" w:type="dxa"/>
                              <w:right w:w="28" w:type="dxa"/>
                            </w:tcMar>
                          </w:tcPr>
                          <w:p w:rsidR="00B50B8C" w:rsidRPr="002C33A5" w:rsidRDefault="00B50B8C" w:rsidP="002C33A5">
                            <w:pPr>
                              <w:autoSpaceDE w:val="0"/>
                              <w:autoSpaceDN w:val="0"/>
                              <w:adjustRightInd w:val="0"/>
                              <w:jc w:val="left"/>
                              <w:rPr>
                                <w:rFonts w:ascii="Albertus Bold Italic" w:hAnsi="Albertus Bold Italic"/>
                                <w:kern w:val="0"/>
                                <w:sz w:val="24"/>
                              </w:rPr>
                            </w:pPr>
                          </w:p>
                        </w:tc>
                        <w:tc>
                          <w:tcPr>
                            <w:tcW w:w="1238" w:type="dxa"/>
                            <w:tcMar>
                              <w:top w:w="28" w:type="dxa"/>
                              <w:left w:w="28" w:type="dxa"/>
                              <w:bottom w:w="28" w:type="dxa"/>
                              <w:right w:w="28" w:type="dxa"/>
                            </w:tcMar>
                          </w:tcPr>
                          <w:p w:rsidR="00B50B8C" w:rsidRPr="002C33A5" w:rsidRDefault="00B50B8C" w:rsidP="002C33A5">
                            <w:pPr>
                              <w:autoSpaceDE w:val="0"/>
                              <w:autoSpaceDN w:val="0"/>
                              <w:adjustRightInd w:val="0"/>
                              <w:jc w:val="left"/>
                              <w:rPr>
                                <w:rFonts w:ascii="Albertus Bold Italic" w:hAnsi="Albertus Bold Italic"/>
                                <w:kern w:val="0"/>
                                <w:sz w:val="24"/>
                              </w:rPr>
                            </w:pPr>
                          </w:p>
                        </w:tc>
                      </w:tr>
                      <w:tr w:rsidR="00B50B8C" w:rsidRPr="002C33A5">
                        <w:tblPrEx>
                          <w:tblCellMar>
                            <w:top w:w="0" w:type="dxa"/>
                            <w:left w:w="0" w:type="dxa"/>
                            <w:bottom w:w="0" w:type="dxa"/>
                            <w:right w:w="0" w:type="dxa"/>
                          </w:tblCellMar>
                        </w:tblPrEx>
                        <w:trPr>
                          <w:trHeight w:val="60"/>
                        </w:trPr>
                        <w:tc>
                          <w:tcPr>
                            <w:tcW w:w="2091"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textAlignment w:val="center"/>
                              <w:rPr>
                                <w:rFonts w:ascii="Book Antiqua" w:hAnsi="Book Antiqua" w:cs="Book Antiqua"/>
                                <w:bCs/>
                                <w:color w:val="000000"/>
                                <w:kern w:val="0"/>
                                <w:sz w:val="14"/>
                                <w:szCs w:val="14"/>
                              </w:rPr>
                            </w:pPr>
                            <w:proofErr w:type="spellStart"/>
                            <w:r w:rsidRPr="002C33A5">
                              <w:rPr>
                                <w:rFonts w:ascii="Book Antiqua" w:hAnsi="Book Antiqua" w:cs="Book Antiqua"/>
                                <w:bCs/>
                                <w:color w:val="000000"/>
                                <w:kern w:val="0"/>
                                <w:sz w:val="14"/>
                                <w:szCs w:val="14"/>
                              </w:rPr>
                              <w:t>Calprotectin</w:t>
                            </w:r>
                            <w:proofErr w:type="spellEnd"/>
                            <w:r w:rsidRPr="002C33A5">
                              <w:rPr>
                                <w:rFonts w:ascii="Book Antiqua" w:hAnsi="Book Antiqua" w:cs="Book Antiqua"/>
                                <w:bCs/>
                                <w:color w:val="000000"/>
                                <w:kern w:val="0"/>
                                <w:sz w:val="14"/>
                                <w:szCs w:val="14"/>
                              </w:rPr>
                              <w:t xml:space="preserve"> </w:t>
                            </w:r>
                            <w:r w:rsidRPr="002C33A5">
                              <w:rPr>
                                <w:rFonts w:ascii="Book Antiqua" w:hAnsi="Book Antiqua" w:cs="Book Antiqua"/>
                                <w:bCs/>
                                <w:color w:val="000000"/>
                                <w:kern w:val="0"/>
                                <w:sz w:val="14"/>
                                <w:szCs w:val="14"/>
                                <w:lang w:val="zh-CN"/>
                              </w:rPr>
                              <w:t>≥</w:t>
                            </w:r>
                            <w:r w:rsidRPr="002C33A5">
                              <w:rPr>
                                <w:rFonts w:ascii="Book Antiqua" w:hAnsi="Book Antiqua" w:cs="Book Antiqua"/>
                                <w:bCs/>
                                <w:color w:val="000000"/>
                                <w:kern w:val="0"/>
                                <w:sz w:val="14"/>
                                <w:szCs w:val="14"/>
                              </w:rPr>
                              <w:t xml:space="preserve"> 100 mg/kg </w:t>
                            </w:r>
                          </w:p>
                          <w:p w:rsidR="00B50B8C" w:rsidRPr="002C33A5" w:rsidRDefault="00B50B8C" w:rsidP="002C33A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1239"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2C33A5">
                              <w:rPr>
                                <w:rFonts w:ascii="Book Antiqua" w:hAnsi="Book Antiqua" w:cs="Book Antiqua"/>
                                <w:bCs/>
                                <w:color w:val="000000"/>
                                <w:kern w:val="0"/>
                                <w:sz w:val="14"/>
                                <w:szCs w:val="14"/>
                              </w:rPr>
                              <w:t>1.57</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39"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2C33A5">
                              <w:rPr>
                                <w:rFonts w:ascii="Book Antiqua" w:hAnsi="Book Antiqua" w:cs="Book Antiqua"/>
                                <w:bCs/>
                                <w:color w:val="000000"/>
                                <w:kern w:val="0"/>
                                <w:sz w:val="14"/>
                                <w:szCs w:val="14"/>
                              </w:rPr>
                              <w:t>0.73, 3.39</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39"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2C33A5">
                              <w:rPr>
                                <w:rFonts w:ascii="Book Antiqua" w:hAnsi="Book Antiqua" w:cs="Book Antiqua"/>
                                <w:bCs/>
                                <w:color w:val="000000"/>
                                <w:kern w:val="0"/>
                                <w:sz w:val="14"/>
                                <w:szCs w:val="14"/>
                              </w:rPr>
                              <w:t>0.25</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39" w:type="dxa"/>
                            <w:tcMar>
                              <w:top w:w="28" w:type="dxa"/>
                              <w:left w:w="28" w:type="dxa"/>
                              <w:bottom w:w="28" w:type="dxa"/>
                              <w:right w:w="28" w:type="dxa"/>
                            </w:tcMar>
                          </w:tcPr>
                          <w:p w:rsidR="00B50B8C" w:rsidRPr="002C33A5" w:rsidRDefault="00B50B8C" w:rsidP="002C33A5">
                            <w:pPr>
                              <w:autoSpaceDE w:val="0"/>
                              <w:autoSpaceDN w:val="0"/>
                              <w:adjustRightInd w:val="0"/>
                              <w:jc w:val="left"/>
                              <w:rPr>
                                <w:rFonts w:ascii="Albertus Bold Italic" w:hAnsi="Albertus Bold Italic"/>
                                <w:kern w:val="0"/>
                                <w:sz w:val="24"/>
                              </w:rPr>
                            </w:pPr>
                          </w:p>
                        </w:tc>
                        <w:tc>
                          <w:tcPr>
                            <w:tcW w:w="1239" w:type="dxa"/>
                            <w:tcMar>
                              <w:top w:w="28" w:type="dxa"/>
                              <w:left w:w="28" w:type="dxa"/>
                              <w:bottom w:w="28" w:type="dxa"/>
                              <w:right w:w="28" w:type="dxa"/>
                            </w:tcMar>
                          </w:tcPr>
                          <w:p w:rsidR="00B50B8C" w:rsidRPr="002C33A5" w:rsidRDefault="00B50B8C" w:rsidP="002C33A5">
                            <w:pPr>
                              <w:autoSpaceDE w:val="0"/>
                              <w:autoSpaceDN w:val="0"/>
                              <w:adjustRightInd w:val="0"/>
                              <w:jc w:val="left"/>
                              <w:rPr>
                                <w:rFonts w:ascii="Albertus Bold Italic" w:hAnsi="Albertus Bold Italic"/>
                                <w:kern w:val="0"/>
                                <w:sz w:val="24"/>
                              </w:rPr>
                            </w:pPr>
                          </w:p>
                        </w:tc>
                        <w:tc>
                          <w:tcPr>
                            <w:tcW w:w="1238" w:type="dxa"/>
                            <w:tcMar>
                              <w:top w:w="28" w:type="dxa"/>
                              <w:left w:w="28" w:type="dxa"/>
                              <w:bottom w:w="28" w:type="dxa"/>
                              <w:right w:w="28" w:type="dxa"/>
                            </w:tcMar>
                          </w:tcPr>
                          <w:p w:rsidR="00B50B8C" w:rsidRPr="002C33A5" w:rsidRDefault="00B50B8C" w:rsidP="002C33A5">
                            <w:pPr>
                              <w:autoSpaceDE w:val="0"/>
                              <w:autoSpaceDN w:val="0"/>
                              <w:adjustRightInd w:val="0"/>
                              <w:jc w:val="left"/>
                              <w:rPr>
                                <w:rFonts w:ascii="Albertus Bold Italic" w:hAnsi="Albertus Bold Italic"/>
                                <w:kern w:val="0"/>
                                <w:sz w:val="24"/>
                              </w:rPr>
                            </w:pPr>
                          </w:p>
                        </w:tc>
                      </w:tr>
                      <w:tr w:rsidR="00B50B8C" w:rsidRPr="002C33A5">
                        <w:tblPrEx>
                          <w:tblCellMar>
                            <w:top w:w="0" w:type="dxa"/>
                            <w:left w:w="0" w:type="dxa"/>
                            <w:bottom w:w="0" w:type="dxa"/>
                            <w:right w:w="0" w:type="dxa"/>
                          </w:tblCellMar>
                        </w:tblPrEx>
                        <w:trPr>
                          <w:trHeight w:val="60"/>
                        </w:trPr>
                        <w:tc>
                          <w:tcPr>
                            <w:tcW w:w="2091"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textAlignment w:val="center"/>
                              <w:rPr>
                                <w:rFonts w:ascii="Book Antiqua" w:hAnsi="Book Antiqua" w:cs="Book Antiqua"/>
                                <w:bCs/>
                                <w:color w:val="000000"/>
                                <w:kern w:val="0"/>
                                <w:sz w:val="14"/>
                                <w:szCs w:val="14"/>
                                <w:vertAlign w:val="superscript"/>
                              </w:rPr>
                            </w:pPr>
                            <w:r w:rsidRPr="002C33A5">
                              <w:rPr>
                                <w:rFonts w:ascii="Book Antiqua" w:hAnsi="Book Antiqua" w:cs="Book Antiqua"/>
                                <w:bCs/>
                                <w:color w:val="000000"/>
                                <w:kern w:val="0"/>
                                <w:sz w:val="14"/>
                                <w:szCs w:val="14"/>
                              </w:rPr>
                              <w:t>Depressive symptoms</w:t>
                            </w:r>
                            <w:r w:rsidRPr="002C33A5">
                              <w:rPr>
                                <w:rFonts w:ascii="Book Antiqua" w:hAnsi="Book Antiqua" w:cs="Book Antiqua"/>
                                <w:bCs/>
                                <w:color w:val="000000"/>
                                <w:kern w:val="0"/>
                                <w:sz w:val="14"/>
                                <w:szCs w:val="14"/>
                                <w:vertAlign w:val="superscript"/>
                              </w:rPr>
                              <w:t>1</w:t>
                            </w:r>
                          </w:p>
                          <w:p w:rsidR="00B50B8C" w:rsidRPr="002C33A5" w:rsidRDefault="00B50B8C" w:rsidP="002C33A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1239"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2C33A5">
                              <w:rPr>
                                <w:rFonts w:ascii="Book Antiqua" w:hAnsi="Book Antiqua" w:cs="Book Antiqua"/>
                                <w:bCs/>
                                <w:color w:val="000000"/>
                                <w:kern w:val="0"/>
                                <w:sz w:val="14"/>
                                <w:szCs w:val="14"/>
                              </w:rPr>
                              <w:t>3.92</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39"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2C33A5">
                              <w:rPr>
                                <w:rFonts w:ascii="Book Antiqua" w:hAnsi="Book Antiqua" w:cs="Book Antiqua"/>
                                <w:bCs/>
                                <w:color w:val="000000"/>
                                <w:kern w:val="0"/>
                                <w:sz w:val="14"/>
                                <w:szCs w:val="14"/>
                              </w:rPr>
                              <w:t>1.64, 9.36</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39"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2C33A5">
                              <w:rPr>
                                <w:rFonts w:ascii="Book Antiqua" w:hAnsi="Book Antiqua" w:cs="Book Antiqua"/>
                                <w:bCs/>
                                <w:color w:val="000000"/>
                                <w:kern w:val="0"/>
                                <w:sz w:val="14"/>
                                <w:szCs w:val="14"/>
                              </w:rPr>
                              <w:t>&lt; 0.01</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39"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2C33A5">
                              <w:rPr>
                                <w:rFonts w:ascii="Book Antiqua" w:hAnsi="Book Antiqua" w:cs="Book Antiqua"/>
                                <w:bCs/>
                                <w:color w:val="000000"/>
                                <w:kern w:val="0"/>
                                <w:sz w:val="14"/>
                                <w:szCs w:val="14"/>
                              </w:rPr>
                              <w:t>2.55</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39"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2C33A5">
                              <w:rPr>
                                <w:rFonts w:ascii="Book Antiqua" w:hAnsi="Book Antiqua" w:cs="Book Antiqua"/>
                                <w:bCs/>
                                <w:color w:val="000000"/>
                                <w:kern w:val="0"/>
                                <w:sz w:val="14"/>
                                <w:szCs w:val="14"/>
                              </w:rPr>
                              <w:t>0.98, 6.64</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38"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2C33A5">
                              <w:rPr>
                                <w:rFonts w:ascii="Book Antiqua" w:hAnsi="Book Antiqua" w:cs="Book Antiqua"/>
                                <w:bCs/>
                                <w:color w:val="000000"/>
                                <w:kern w:val="0"/>
                                <w:sz w:val="14"/>
                                <w:szCs w:val="14"/>
                              </w:rPr>
                              <w:t>0.06</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B50B8C" w:rsidRPr="002C33A5">
                        <w:tblPrEx>
                          <w:tblCellMar>
                            <w:top w:w="0" w:type="dxa"/>
                            <w:left w:w="0" w:type="dxa"/>
                            <w:bottom w:w="0" w:type="dxa"/>
                            <w:right w:w="0" w:type="dxa"/>
                          </w:tblCellMar>
                        </w:tblPrEx>
                        <w:trPr>
                          <w:trHeight w:val="60"/>
                        </w:trPr>
                        <w:tc>
                          <w:tcPr>
                            <w:tcW w:w="2091"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textAlignment w:val="center"/>
                              <w:rPr>
                                <w:rFonts w:ascii="Book Antiqua" w:hAnsi="Book Antiqua" w:cs="Book Antiqua"/>
                                <w:bCs/>
                                <w:color w:val="000000"/>
                                <w:kern w:val="0"/>
                                <w:sz w:val="14"/>
                                <w:szCs w:val="14"/>
                              </w:rPr>
                            </w:pPr>
                            <w:r w:rsidRPr="002C33A5">
                              <w:rPr>
                                <w:rFonts w:ascii="Book Antiqua" w:hAnsi="Book Antiqua" w:cs="Book Antiqua"/>
                                <w:bCs/>
                                <w:color w:val="000000"/>
                                <w:kern w:val="0"/>
                                <w:sz w:val="14"/>
                                <w:szCs w:val="14"/>
                              </w:rPr>
                              <w:t>Sleep disturbance</w:t>
                            </w:r>
                          </w:p>
                          <w:p w:rsidR="00B50B8C" w:rsidRPr="002C33A5" w:rsidRDefault="00B50B8C" w:rsidP="002C33A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1239"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2C33A5">
                              <w:rPr>
                                <w:rFonts w:ascii="Book Antiqua" w:hAnsi="Book Antiqua" w:cs="Book Antiqua"/>
                                <w:bCs/>
                                <w:color w:val="000000"/>
                                <w:kern w:val="0"/>
                                <w:sz w:val="14"/>
                                <w:szCs w:val="14"/>
                              </w:rPr>
                              <w:t>2.71</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39"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2C33A5">
                              <w:rPr>
                                <w:rFonts w:ascii="Book Antiqua" w:hAnsi="Book Antiqua" w:cs="Book Antiqua"/>
                                <w:bCs/>
                                <w:color w:val="000000"/>
                                <w:kern w:val="0"/>
                                <w:sz w:val="14"/>
                                <w:szCs w:val="14"/>
                              </w:rPr>
                              <w:t>1.33, 5.53</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39"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2C33A5">
                              <w:rPr>
                                <w:rFonts w:ascii="Book Antiqua" w:hAnsi="Book Antiqua" w:cs="Book Antiqua"/>
                                <w:bCs/>
                                <w:color w:val="000000"/>
                                <w:kern w:val="0"/>
                                <w:sz w:val="14"/>
                                <w:szCs w:val="14"/>
                              </w:rPr>
                              <w:t>&lt; 0.01</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39"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2C33A5">
                              <w:rPr>
                                <w:rFonts w:ascii="Book Antiqua" w:hAnsi="Book Antiqua" w:cs="Book Antiqua"/>
                                <w:bCs/>
                                <w:color w:val="000000"/>
                                <w:kern w:val="0"/>
                                <w:sz w:val="14"/>
                                <w:szCs w:val="14"/>
                              </w:rPr>
                              <w:t>1.40</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39"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2C33A5">
                              <w:rPr>
                                <w:rFonts w:ascii="Book Antiqua" w:hAnsi="Book Antiqua" w:cs="Book Antiqua"/>
                                <w:bCs/>
                                <w:color w:val="000000"/>
                                <w:kern w:val="0"/>
                                <w:sz w:val="14"/>
                                <w:szCs w:val="14"/>
                              </w:rPr>
                              <w:t>0.61, 3.19</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38"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2C33A5">
                              <w:rPr>
                                <w:rFonts w:ascii="Book Antiqua" w:hAnsi="Book Antiqua" w:cs="Book Antiqua"/>
                                <w:bCs/>
                                <w:color w:val="000000"/>
                                <w:kern w:val="0"/>
                                <w:sz w:val="14"/>
                                <w:szCs w:val="14"/>
                              </w:rPr>
                              <w:t>0.43</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bl>
                    <w:p w:rsidR="00B50B8C" w:rsidRPr="0072631F" w:rsidRDefault="00B50B8C" w:rsidP="00B50B8C">
                      <w:pPr>
                        <w:suppressAutoHyphens/>
                        <w:autoSpaceDE w:val="0"/>
                        <w:autoSpaceDN w:val="0"/>
                        <w:adjustRightInd w:val="0"/>
                        <w:spacing w:line="200" w:lineRule="atLeast"/>
                        <w:textAlignment w:val="center"/>
                        <w:rPr>
                          <w:rFonts w:ascii="Book Antiqua" w:hAnsi="Book Antiqua" w:cs="Book Antiqua"/>
                          <w:bCs/>
                          <w:color w:val="000000"/>
                          <w:kern w:val="0"/>
                          <w:sz w:val="14"/>
                          <w:szCs w:val="14"/>
                          <w:vertAlign w:val="superscript"/>
                        </w:rPr>
                      </w:pPr>
                      <w:r w:rsidRPr="002C33A5">
                        <w:rPr>
                          <w:rFonts w:ascii="Book Antiqua" w:hAnsi="Book Antiqua" w:cs="Book Antiqua"/>
                          <w:bCs/>
                          <w:color w:val="000000"/>
                          <w:kern w:val="0"/>
                          <w:sz w:val="14"/>
                          <w:szCs w:val="14"/>
                          <w:vertAlign w:val="superscript"/>
                        </w:rPr>
                        <w:t>1</w:t>
                      </w:r>
                      <w:r w:rsidRPr="002C33A5">
                        <w:rPr>
                          <w:rFonts w:ascii="Book Antiqua" w:hAnsi="Book Antiqua" w:cs="Book Antiqua"/>
                          <w:bCs/>
                          <w:color w:val="000000"/>
                          <w:kern w:val="0"/>
                          <w:sz w:val="14"/>
                          <w:szCs w:val="14"/>
                        </w:rPr>
                        <w:t xml:space="preserve">HADS-D: Hospital Anxiety and depression score - depression </w:t>
                      </w:r>
                      <w:proofErr w:type="spellStart"/>
                      <w:r w:rsidRPr="002C33A5">
                        <w:rPr>
                          <w:rFonts w:ascii="Book Antiqua" w:hAnsi="Book Antiqua" w:cs="Book Antiqua"/>
                          <w:bCs/>
                          <w:color w:val="000000"/>
                          <w:kern w:val="0"/>
                          <w:sz w:val="14"/>
                          <w:szCs w:val="14"/>
                        </w:rPr>
                        <w:t>subscore</w:t>
                      </w:r>
                      <w:proofErr w:type="spellEnd"/>
                      <w:r w:rsidRPr="002C33A5">
                        <w:rPr>
                          <w:rFonts w:ascii="Book Antiqua" w:hAnsi="Book Antiqua" w:cs="Book Antiqua"/>
                          <w:bCs/>
                          <w:color w:val="000000"/>
                          <w:kern w:val="0"/>
                          <w:sz w:val="14"/>
                          <w:szCs w:val="14"/>
                        </w:rPr>
                        <w:t xml:space="preserve"> ≥ 8. </w:t>
                      </w:r>
                      <w:proofErr w:type="spellStart"/>
                      <w:r w:rsidRPr="002C33A5">
                        <w:rPr>
                          <w:rFonts w:ascii="Book Antiqua" w:hAnsi="Book Antiqua" w:cs="Book Antiqua"/>
                          <w:bCs/>
                          <w:color w:val="000000"/>
                          <w:kern w:val="0"/>
                          <w:sz w:val="14"/>
                          <w:szCs w:val="14"/>
                        </w:rPr>
                        <w:t>UC</w:t>
                      </w:r>
                      <w:proofErr w:type="spellEnd"/>
                      <w:r w:rsidRPr="002C33A5">
                        <w:rPr>
                          <w:rFonts w:ascii="Book Antiqua" w:hAnsi="Book Antiqua" w:cs="Book Antiqua"/>
                          <w:bCs/>
                          <w:color w:val="000000"/>
                          <w:kern w:val="0"/>
                          <w:sz w:val="14"/>
                          <w:szCs w:val="14"/>
                        </w:rPr>
                        <w:t xml:space="preserve">: Ulcerative colitis; </w:t>
                      </w:r>
                      <w:proofErr w:type="spellStart"/>
                      <w:r w:rsidRPr="002C33A5">
                        <w:rPr>
                          <w:rFonts w:ascii="Book Antiqua" w:hAnsi="Book Antiqua" w:cs="Book Antiqua"/>
                          <w:bCs/>
                          <w:color w:val="000000"/>
                          <w:kern w:val="0"/>
                          <w:sz w:val="14"/>
                          <w:szCs w:val="14"/>
                        </w:rPr>
                        <w:t>SCCAI</w:t>
                      </w:r>
                      <w:proofErr w:type="spellEnd"/>
                      <w:r w:rsidRPr="002C33A5">
                        <w:rPr>
                          <w:rFonts w:ascii="Book Antiqua" w:hAnsi="Book Antiqua" w:cs="Book Antiqua"/>
                          <w:bCs/>
                          <w:color w:val="000000"/>
                          <w:kern w:val="0"/>
                          <w:sz w:val="14"/>
                          <w:szCs w:val="14"/>
                        </w:rPr>
                        <w:t>: Simple Clinical Colitis Activity Index; CRP: C-reactive protein.</w:t>
                      </w:r>
                    </w:p>
                  </w:txbxContent>
                </v:textbox>
                <w10:wrap type="square"/>
              </v:shape>
            </w:pict>
          </mc:Fallback>
        </mc:AlternateContent>
      </w:r>
    </w:p>
    <w:p w:rsidR="00B50B8C" w:rsidRDefault="00B50B8C" w:rsidP="00B50B8C">
      <w:pPr>
        <w:rPr>
          <w:rFonts w:hint="eastAsia"/>
        </w:rPr>
      </w:pPr>
    </w:p>
    <w:p w:rsidR="00B50B8C" w:rsidRDefault="00B50B8C" w:rsidP="00B50B8C">
      <w:pPr>
        <w:rPr>
          <w:rFonts w:hint="eastAsia"/>
        </w:rPr>
      </w:pPr>
    </w:p>
    <w:p w:rsidR="00B50B8C" w:rsidRDefault="00B50B8C" w:rsidP="00B50B8C">
      <w:pPr>
        <w:rPr>
          <w:rFonts w:hint="eastAsia"/>
        </w:rPr>
      </w:pPr>
    </w:p>
    <w:p w:rsidR="00B50B8C" w:rsidRPr="002C33A5" w:rsidRDefault="00B50B8C" w:rsidP="00B50B8C">
      <w:pPr>
        <w:rPr>
          <w:rFonts w:hint="eastAsia"/>
        </w:rPr>
      </w:pPr>
      <w:r>
        <w:rPr>
          <w:noProof/>
        </w:rPr>
        <w:lastRenderedPageBreak/>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5283835" cy="5751195"/>
                <wp:effectExtent l="9525" t="9525" r="12065" b="11430"/>
                <wp:wrapSquare wrapText="bothSides"/>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835" cy="5751195"/>
                        </a:xfrm>
                        <a:prstGeom prst="rect">
                          <a:avLst/>
                        </a:prstGeom>
                        <a:solidFill>
                          <a:srgbClr val="FFFFFF"/>
                        </a:solidFill>
                        <a:ln w="9525">
                          <a:solidFill>
                            <a:srgbClr val="000000"/>
                          </a:solidFill>
                          <a:miter lim="800000"/>
                          <a:headEnd/>
                          <a:tailEnd/>
                        </a:ln>
                      </wps:spPr>
                      <wps:txbx>
                        <w:txbxContent>
                          <w:p w:rsidR="00B50B8C" w:rsidRPr="002C33A5" w:rsidRDefault="00B50B8C" w:rsidP="00B50B8C">
                            <w:pPr>
                              <w:rPr>
                                <w:b/>
                                <w:bCs/>
                              </w:rPr>
                            </w:pPr>
                            <w:r w:rsidRPr="002C33A5">
                              <w:rPr>
                                <w:b/>
                                <w:bCs/>
                              </w:rPr>
                              <w:t xml:space="preserve">Table </w:t>
                            </w:r>
                            <w:proofErr w:type="gramStart"/>
                            <w:r w:rsidRPr="002C33A5">
                              <w:rPr>
                                <w:b/>
                                <w:bCs/>
                              </w:rPr>
                              <w:t xml:space="preserve">5  </w:t>
                            </w:r>
                            <w:proofErr w:type="spellStart"/>
                            <w:r w:rsidRPr="002C33A5">
                              <w:rPr>
                                <w:b/>
                                <w:bCs/>
                              </w:rPr>
                              <w:t>Univariate</w:t>
                            </w:r>
                            <w:proofErr w:type="spellEnd"/>
                            <w:proofErr w:type="gramEnd"/>
                            <w:r w:rsidRPr="002C33A5">
                              <w:rPr>
                                <w:b/>
                                <w:bCs/>
                              </w:rPr>
                              <w:t xml:space="preserve"> and multivariate analysis of chronic fatigue in </w:t>
                            </w:r>
                            <w:proofErr w:type="spellStart"/>
                            <w:r w:rsidRPr="002C33A5">
                              <w:rPr>
                                <w:b/>
                                <w:bCs/>
                              </w:rPr>
                              <w:t>Crohn’s</w:t>
                            </w:r>
                            <w:proofErr w:type="spellEnd"/>
                            <w:r w:rsidRPr="002C33A5">
                              <w:rPr>
                                <w:b/>
                                <w:bCs/>
                              </w:rPr>
                              <w:t xml:space="preserve"> disease (</w:t>
                            </w:r>
                            <w:r w:rsidRPr="002C33A5">
                              <w:rPr>
                                <w:b/>
                                <w:bCs/>
                                <w:i/>
                                <w:iCs/>
                              </w:rPr>
                              <w:t>n</w:t>
                            </w:r>
                            <w:r w:rsidRPr="002C33A5">
                              <w:rPr>
                                <w:b/>
                                <w:bCs/>
                              </w:rPr>
                              <w:t xml:space="preserve"> = 227)</w:t>
                            </w:r>
                          </w:p>
                          <w:tbl>
                            <w:tblPr>
                              <w:tblW w:w="9553" w:type="dxa"/>
                              <w:tblInd w:w="28" w:type="dxa"/>
                              <w:tblBorders>
                                <w:top w:val="single" w:sz="6" w:space="0" w:color="000000"/>
                                <w:bottom w:val="single" w:sz="6" w:space="0" w:color="000000"/>
                              </w:tblBorders>
                              <w:tblLayout w:type="fixed"/>
                              <w:tblCellMar>
                                <w:left w:w="0" w:type="dxa"/>
                                <w:right w:w="0" w:type="dxa"/>
                              </w:tblCellMar>
                              <w:tblLook w:val="0000" w:firstRow="0" w:lastRow="0" w:firstColumn="0" w:lastColumn="0" w:noHBand="0" w:noVBand="0"/>
                            </w:tblPr>
                            <w:tblGrid>
                              <w:gridCol w:w="2231"/>
                              <w:gridCol w:w="1220"/>
                              <w:gridCol w:w="1221"/>
                              <w:gridCol w:w="1220"/>
                              <w:gridCol w:w="1220"/>
                              <w:gridCol w:w="1220"/>
                              <w:gridCol w:w="1221"/>
                            </w:tblGrid>
                            <w:tr w:rsidR="00B50B8C" w:rsidRPr="002C33A5">
                              <w:tblPrEx>
                                <w:tblCellMar>
                                  <w:top w:w="0" w:type="dxa"/>
                                  <w:left w:w="0" w:type="dxa"/>
                                  <w:bottom w:w="0" w:type="dxa"/>
                                  <w:right w:w="0" w:type="dxa"/>
                                </w:tblCellMar>
                              </w:tblPrEx>
                              <w:trPr>
                                <w:trHeight w:val="266"/>
                              </w:trPr>
                              <w:tc>
                                <w:tcPr>
                                  <w:tcW w:w="2231" w:type="dxa"/>
                                  <w:tcBorders>
                                    <w:top w:val="single" w:sz="6" w:space="0" w:color="000000"/>
                                    <w:bottom w:val="single" w:sz="6" w:space="0" w:color="000000"/>
                                  </w:tcBorders>
                                  <w:tcMar>
                                    <w:top w:w="28" w:type="dxa"/>
                                    <w:left w:w="28" w:type="dxa"/>
                                    <w:bottom w:w="28" w:type="dxa"/>
                                    <w:right w:w="28" w:type="dxa"/>
                                  </w:tcMar>
                                </w:tcPr>
                                <w:p w:rsidR="00B50B8C" w:rsidRPr="002C33A5" w:rsidRDefault="00B50B8C" w:rsidP="002C33A5">
                                  <w:pPr>
                                    <w:autoSpaceDE w:val="0"/>
                                    <w:autoSpaceDN w:val="0"/>
                                    <w:adjustRightInd w:val="0"/>
                                    <w:jc w:val="left"/>
                                    <w:rPr>
                                      <w:rFonts w:ascii="Albertus Bold Italic" w:hAnsi="Albertus Bold Italic"/>
                                      <w:b/>
                                      <w:kern w:val="0"/>
                                      <w:sz w:val="24"/>
                                    </w:rPr>
                                  </w:pPr>
                                </w:p>
                              </w:tc>
                              <w:tc>
                                <w:tcPr>
                                  <w:tcW w:w="2441" w:type="dxa"/>
                                  <w:gridSpan w:val="2"/>
                                  <w:tcBorders>
                                    <w:top w:val="single" w:sz="6" w:space="0" w:color="000000"/>
                                    <w:bottom w:val="single" w:sz="6" w:space="0" w:color="000000"/>
                                  </w:tcBorders>
                                  <w:tcMar>
                                    <w:top w:w="28" w:type="dxa"/>
                                    <w:left w:w="28" w:type="dxa"/>
                                    <w:bottom w:w="28" w:type="dxa"/>
                                    <w:right w:w="28" w:type="dxa"/>
                                  </w:tcMar>
                                </w:tcPr>
                                <w:p w:rsidR="00B50B8C" w:rsidRPr="002C33A5" w:rsidRDefault="00B50B8C" w:rsidP="002C33A5">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2C33A5">
                                    <w:rPr>
                                      <w:rFonts w:ascii="Albertus" w:hAnsi="Albertus" w:cs="Albertus"/>
                                      <w:b/>
                                      <w:bCs/>
                                      <w:color w:val="000000"/>
                                      <w:kern w:val="0"/>
                                      <w:sz w:val="14"/>
                                      <w:szCs w:val="14"/>
                                      <w:lang w:val="zh-CN"/>
                                    </w:rPr>
                                    <w:t>Univariate OR (95%CI)</w:t>
                                  </w:r>
                                </w:p>
                                <w:p w:rsidR="00B50B8C" w:rsidRPr="002C33A5" w:rsidRDefault="00B50B8C" w:rsidP="002C33A5">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1220" w:type="dxa"/>
                                  <w:tcBorders>
                                    <w:top w:val="single" w:sz="6" w:space="0" w:color="000000"/>
                                    <w:bottom w:val="single" w:sz="6" w:space="0" w:color="000000"/>
                                  </w:tcBorders>
                                  <w:tcMar>
                                    <w:top w:w="28" w:type="dxa"/>
                                    <w:left w:w="28" w:type="dxa"/>
                                    <w:bottom w:w="28" w:type="dxa"/>
                                    <w:right w:w="28" w:type="dxa"/>
                                  </w:tcMar>
                                </w:tcPr>
                                <w:p w:rsidR="00B50B8C" w:rsidRPr="002C33A5" w:rsidRDefault="00B50B8C" w:rsidP="002C33A5">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2C33A5">
                                    <w:rPr>
                                      <w:rFonts w:ascii="Albertus Bold Italic" w:hAnsi="Albertus Bold Italic" w:cs="Albertus Bold Italic"/>
                                      <w:b/>
                                      <w:bCs/>
                                      <w:i/>
                                      <w:iCs/>
                                      <w:color w:val="000000"/>
                                      <w:kern w:val="0"/>
                                      <w:sz w:val="14"/>
                                      <w:szCs w:val="14"/>
                                      <w:lang w:val="zh-CN"/>
                                    </w:rPr>
                                    <w:t>P</w:t>
                                  </w:r>
                                  <w:r w:rsidRPr="002C33A5">
                                    <w:rPr>
                                      <w:rFonts w:ascii="Albertus" w:hAnsi="Albertus" w:cs="Albertus"/>
                                      <w:b/>
                                      <w:bCs/>
                                      <w:color w:val="000000"/>
                                      <w:kern w:val="0"/>
                                      <w:sz w:val="14"/>
                                      <w:szCs w:val="14"/>
                                      <w:lang w:val="zh-CN"/>
                                    </w:rPr>
                                    <w:t xml:space="preserve"> value</w:t>
                                  </w:r>
                                </w:p>
                                <w:p w:rsidR="00B50B8C" w:rsidRPr="002C33A5" w:rsidRDefault="00B50B8C" w:rsidP="002C33A5">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2440" w:type="dxa"/>
                                  <w:gridSpan w:val="2"/>
                                  <w:tcBorders>
                                    <w:top w:val="single" w:sz="6" w:space="0" w:color="000000"/>
                                    <w:bottom w:val="single" w:sz="6" w:space="0" w:color="000000"/>
                                  </w:tcBorders>
                                  <w:tcMar>
                                    <w:top w:w="28" w:type="dxa"/>
                                    <w:left w:w="28" w:type="dxa"/>
                                    <w:bottom w:w="28" w:type="dxa"/>
                                    <w:right w:w="28" w:type="dxa"/>
                                  </w:tcMar>
                                </w:tcPr>
                                <w:p w:rsidR="00B50B8C" w:rsidRPr="002C33A5" w:rsidRDefault="00B50B8C" w:rsidP="002C33A5">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2C33A5">
                                    <w:rPr>
                                      <w:rFonts w:ascii="Albertus" w:hAnsi="Albertus" w:cs="Albertus"/>
                                      <w:b/>
                                      <w:bCs/>
                                      <w:color w:val="000000"/>
                                      <w:kern w:val="0"/>
                                      <w:sz w:val="14"/>
                                      <w:szCs w:val="14"/>
                                      <w:lang w:val="zh-CN"/>
                                    </w:rPr>
                                    <w:t>Multivariate OR (95%CI)</w:t>
                                  </w:r>
                                </w:p>
                                <w:p w:rsidR="00B50B8C" w:rsidRPr="002C33A5" w:rsidRDefault="00B50B8C" w:rsidP="002C33A5">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1221" w:type="dxa"/>
                                  <w:tcBorders>
                                    <w:top w:val="single" w:sz="6" w:space="0" w:color="000000"/>
                                    <w:bottom w:val="single" w:sz="6" w:space="0" w:color="000000"/>
                                  </w:tcBorders>
                                  <w:tcMar>
                                    <w:top w:w="28" w:type="dxa"/>
                                    <w:left w:w="28" w:type="dxa"/>
                                    <w:bottom w:w="28" w:type="dxa"/>
                                    <w:right w:w="28" w:type="dxa"/>
                                  </w:tcMar>
                                </w:tcPr>
                                <w:p w:rsidR="00B50B8C" w:rsidRPr="002C33A5" w:rsidRDefault="00B50B8C" w:rsidP="002C33A5">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2C33A5">
                                    <w:rPr>
                                      <w:rFonts w:ascii="Albertus Bold Italic" w:hAnsi="Albertus Bold Italic" w:cs="Albertus Bold Italic"/>
                                      <w:b/>
                                      <w:bCs/>
                                      <w:i/>
                                      <w:iCs/>
                                      <w:color w:val="000000"/>
                                      <w:kern w:val="0"/>
                                      <w:sz w:val="14"/>
                                      <w:szCs w:val="14"/>
                                      <w:lang w:val="zh-CN"/>
                                    </w:rPr>
                                    <w:t>P</w:t>
                                  </w:r>
                                  <w:r w:rsidRPr="002C33A5">
                                    <w:rPr>
                                      <w:rFonts w:ascii="Albertus" w:hAnsi="Albertus" w:cs="Albertus"/>
                                      <w:b/>
                                      <w:bCs/>
                                      <w:color w:val="000000"/>
                                      <w:kern w:val="0"/>
                                      <w:sz w:val="14"/>
                                      <w:szCs w:val="14"/>
                                      <w:lang w:val="zh-CN"/>
                                    </w:rPr>
                                    <w:t xml:space="preserve"> value</w:t>
                                  </w:r>
                                </w:p>
                                <w:p w:rsidR="00B50B8C" w:rsidRPr="002C33A5" w:rsidRDefault="00B50B8C" w:rsidP="002C33A5">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r>
                            <w:tr w:rsidR="00B50B8C" w:rsidRPr="002C33A5">
                              <w:tblPrEx>
                                <w:tblCellMar>
                                  <w:top w:w="0" w:type="dxa"/>
                                  <w:left w:w="0" w:type="dxa"/>
                                  <w:bottom w:w="0" w:type="dxa"/>
                                  <w:right w:w="0" w:type="dxa"/>
                                </w:tblCellMar>
                              </w:tblPrEx>
                              <w:trPr>
                                <w:trHeight w:val="60"/>
                              </w:trPr>
                              <w:tc>
                                <w:tcPr>
                                  <w:tcW w:w="2231" w:type="dxa"/>
                                  <w:tcBorders>
                                    <w:top w:val="single" w:sz="6" w:space="0" w:color="000000"/>
                                  </w:tcBorders>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2C33A5">
                                    <w:rPr>
                                      <w:rFonts w:ascii="Book Antiqua" w:hAnsi="Book Antiqua" w:cs="Book Antiqua"/>
                                      <w:bCs/>
                                      <w:color w:val="000000"/>
                                      <w:kern w:val="0"/>
                                      <w:sz w:val="14"/>
                                      <w:szCs w:val="14"/>
                                      <w:lang w:val="zh-CN"/>
                                    </w:rPr>
                                    <w:t>Age, years</w:t>
                                  </w:r>
                                </w:p>
                                <w:p w:rsidR="00B50B8C" w:rsidRPr="002C33A5" w:rsidRDefault="00B50B8C" w:rsidP="002C33A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1220" w:type="dxa"/>
                                  <w:tcBorders>
                                    <w:top w:val="single" w:sz="6" w:space="0" w:color="000000"/>
                                  </w:tcBorders>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C33A5">
                                    <w:rPr>
                                      <w:rFonts w:ascii="Book Antiqua" w:hAnsi="Book Antiqua" w:cs="Book Antiqua"/>
                                      <w:bCs/>
                                      <w:color w:val="000000"/>
                                      <w:kern w:val="0"/>
                                      <w:sz w:val="14"/>
                                      <w:szCs w:val="14"/>
                                      <w:lang w:val="zh-CN"/>
                                    </w:rPr>
                                    <w:t>1.02</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21" w:type="dxa"/>
                                  <w:tcBorders>
                                    <w:top w:val="single" w:sz="6" w:space="0" w:color="000000"/>
                                  </w:tcBorders>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C33A5">
                                    <w:rPr>
                                      <w:rFonts w:ascii="Book Antiqua" w:hAnsi="Book Antiqua" w:cs="Book Antiqua"/>
                                      <w:bCs/>
                                      <w:color w:val="000000"/>
                                      <w:kern w:val="0"/>
                                      <w:sz w:val="14"/>
                                      <w:szCs w:val="14"/>
                                      <w:lang w:val="zh-CN"/>
                                    </w:rPr>
                                    <w:t>1.00, 1.04</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20" w:type="dxa"/>
                                  <w:tcBorders>
                                    <w:top w:val="single" w:sz="6" w:space="0" w:color="000000"/>
                                  </w:tcBorders>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C33A5">
                                    <w:rPr>
                                      <w:rFonts w:ascii="Book Antiqua" w:hAnsi="Book Antiqua" w:cs="Book Antiqua"/>
                                      <w:bCs/>
                                      <w:color w:val="000000"/>
                                      <w:kern w:val="0"/>
                                      <w:sz w:val="14"/>
                                      <w:szCs w:val="14"/>
                                      <w:lang w:val="zh-CN"/>
                                    </w:rPr>
                                    <w:t>0.10</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20" w:type="dxa"/>
                                  <w:tcBorders>
                                    <w:top w:val="single" w:sz="6" w:space="0" w:color="000000"/>
                                  </w:tcBorders>
                                  <w:tcMar>
                                    <w:top w:w="28" w:type="dxa"/>
                                    <w:left w:w="28" w:type="dxa"/>
                                    <w:bottom w:w="28" w:type="dxa"/>
                                    <w:right w:w="28" w:type="dxa"/>
                                  </w:tcMar>
                                </w:tcPr>
                                <w:p w:rsidR="00B50B8C" w:rsidRPr="002C33A5" w:rsidRDefault="00B50B8C" w:rsidP="002C33A5">
                                  <w:pPr>
                                    <w:autoSpaceDE w:val="0"/>
                                    <w:autoSpaceDN w:val="0"/>
                                    <w:adjustRightInd w:val="0"/>
                                    <w:jc w:val="left"/>
                                    <w:rPr>
                                      <w:rFonts w:ascii="Albertus Bold Italic" w:hAnsi="Albertus Bold Italic"/>
                                      <w:kern w:val="0"/>
                                      <w:sz w:val="24"/>
                                    </w:rPr>
                                  </w:pPr>
                                </w:p>
                              </w:tc>
                              <w:tc>
                                <w:tcPr>
                                  <w:tcW w:w="1220" w:type="dxa"/>
                                  <w:tcBorders>
                                    <w:top w:val="single" w:sz="6" w:space="0" w:color="000000"/>
                                  </w:tcBorders>
                                  <w:tcMar>
                                    <w:top w:w="28" w:type="dxa"/>
                                    <w:left w:w="28" w:type="dxa"/>
                                    <w:bottom w:w="28" w:type="dxa"/>
                                    <w:right w:w="28" w:type="dxa"/>
                                  </w:tcMar>
                                </w:tcPr>
                                <w:p w:rsidR="00B50B8C" w:rsidRPr="002C33A5" w:rsidRDefault="00B50B8C" w:rsidP="002C33A5">
                                  <w:pPr>
                                    <w:autoSpaceDE w:val="0"/>
                                    <w:autoSpaceDN w:val="0"/>
                                    <w:adjustRightInd w:val="0"/>
                                    <w:jc w:val="left"/>
                                    <w:rPr>
                                      <w:rFonts w:ascii="Albertus Bold Italic" w:hAnsi="Albertus Bold Italic"/>
                                      <w:kern w:val="0"/>
                                      <w:sz w:val="24"/>
                                    </w:rPr>
                                  </w:pPr>
                                </w:p>
                              </w:tc>
                              <w:tc>
                                <w:tcPr>
                                  <w:tcW w:w="1221" w:type="dxa"/>
                                  <w:tcBorders>
                                    <w:top w:val="single" w:sz="6" w:space="0" w:color="000000"/>
                                  </w:tcBorders>
                                  <w:tcMar>
                                    <w:top w:w="28" w:type="dxa"/>
                                    <w:left w:w="28" w:type="dxa"/>
                                    <w:bottom w:w="28" w:type="dxa"/>
                                    <w:right w:w="28" w:type="dxa"/>
                                  </w:tcMar>
                                </w:tcPr>
                                <w:p w:rsidR="00B50B8C" w:rsidRPr="002C33A5" w:rsidRDefault="00B50B8C" w:rsidP="002C33A5">
                                  <w:pPr>
                                    <w:autoSpaceDE w:val="0"/>
                                    <w:autoSpaceDN w:val="0"/>
                                    <w:adjustRightInd w:val="0"/>
                                    <w:jc w:val="left"/>
                                    <w:rPr>
                                      <w:rFonts w:ascii="Albertus Bold Italic" w:hAnsi="Albertus Bold Italic"/>
                                      <w:kern w:val="0"/>
                                      <w:sz w:val="24"/>
                                    </w:rPr>
                                  </w:pPr>
                                </w:p>
                              </w:tc>
                            </w:tr>
                            <w:tr w:rsidR="00B50B8C" w:rsidRPr="002C33A5">
                              <w:tblPrEx>
                                <w:tblCellMar>
                                  <w:top w:w="0" w:type="dxa"/>
                                  <w:left w:w="0" w:type="dxa"/>
                                  <w:bottom w:w="0" w:type="dxa"/>
                                  <w:right w:w="0" w:type="dxa"/>
                                </w:tblCellMar>
                              </w:tblPrEx>
                              <w:trPr>
                                <w:trHeight w:val="60"/>
                              </w:trPr>
                              <w:tc>
                                <w:tcPr>
                                  <w:tcW w:w="2231"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2C33A5">
                                    <w:rPr>
                                      <w:rFonts w:ascii="Book Antiqua" w:hAnsi="Book Antiqua" w:cs="Book Antiqua"/>
                                      <w:bCs/>
                                      <w:color w:val="000000"/>
                                      <w:kern w:val="0"/>
                                      <w:sz w:val="14"/>
                                      <w:szCs w:val="14"/>
                                      <w:lang w:val="zh-CN"/>
                                    </w:rPr>
                                    <w:t>Gender (ref. male)</w:t>
                                  </w:r>
                                </w:p>
                                <w:p w:rsidR="00B50B8C" w:rsidRPr="002C33A5" w:rsidRDefault="00B50B8C" w:rsidP="002C33A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1220"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C33A5">
                                    <w:rPr>
                                      <w:rFonts w:ascii="Book Antiqua" w:hAnsi="Book Antiqua" w:cs="Book Antiqua"/>
                                      <w:bCs/>
                                      <w:color w:val="000000"/>
                                      <w:kern w:val="0"/>
                                      <w:sz w:val="14"/>
                                      <w:szCs w:val="14"/>
                                      <w:lang w:val="zh-CN"/>
                                    </w:rPr>
                                    <w:t>1.27</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21"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C33A5">
                                    <w:rPr>
                                      <w:rFonts w:ascii="Book Antiqua" w:hAnsi="Book Antiqua" w:cs="Book Antiqua"/>
                                      <w:bCs/>
                                      <w:color w:val="000000"/>
                                      <w:kern w:val="0"/>
                                      <w:sz w:val="14"/>
                                      <w:szCs w:val="14"/>
                                      <w:lang w:val="zh-CN"/>
                                    </w:rPr>
                                    <w:t>0.71, 2.26</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20"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C33A5">
                                    <w:rPr>
                                      <w:rFonts w:ascii="Book Antiqua" w:hAnsi="Book Antiqua" w:cs="Book Antiqua"/>
                                      <w:bCs/>
                                      <w:color w:val="000000"/>
                                      <w:kern w:val="0"/>
                                      <w:sz w:val="14"/>
                                      <w:szCs w:val="14"/>
                                      <w:lang w:val="zh-CN"/>
                                    </w:rPr>
                                    <w:t>0.41</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20"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C33A5">
                                    <w:rPr>
                                      <w:rFonts w:ascii="Book Antiqua" w:hAnsi="Book Antiqua" w:cs="Book Antiqua"/>
                                      <w:bCs/>
                                      <w:color w:val="000000"/>
                                      <w:kern w:val="0"/>
                                      <w:sz w:val="14"/>
                                      <w:szCs w:val="14"/>
                                      <w:lang w:val="zh-CN"/>
                                    </w:rPr>
                                    <w:t>1.11</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20"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C33A5">
                                    <w:rPr>
                                      <w:rFonts w:ascii="Book Antiqua" w:hAnsi="Book Antiqua" w:cs="Book Antiqua"/>
                                      <w:bCs/>
                                      <w:color w:val="000000"/>
                                      <w:kern w:val="0"/>
                                      <w:sz w:val="14"/>
                                      <w:szCs w:val="14"/>
                                      <w:lang w:val="zh-CN"/>
                                    </w:rPr>
                                    <w:t>0.61, 2.01</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21"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C33A5">
                                    <w:rPr>
                                      <w:rFonts w:ascii="Book Antiqua" w:hAnsi="Book Antiqua" w:cs="Book Antiqua"/>
                                      <w:bCs/>
                                      <w:color w:val="000000"/>
                                      <w:kern w:val="0"/>
                                      <w:sz w:val="14"/>
                                      <w:szCs w:val="14"/>
                                      <w:lang w:val="zh-CN"/>
                                    </w:rPr>
                                    <w:t>0.74</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B50B8C" w:rsidRPr="002C33A5">
                              <w:tblPrEx>
                                <w:tblCellMar>
                                  <w:top w:w="0" w:type="dxa"/>
                                  <w:left w:w="0" w:type="dxa"/>
                                  <w:bottom w:w="0" w:type="dxa"/>
                                  <w:right w:w="0" w:type="dxa"/>
                                </w:tblCellMar>
                              </w:tblPrEx>
                              <w:trPr>
                                <w:trHeight w:val="60"/>
                              </w:trPr>
                              <w:tc>
                                <w:tcPr>
                                  <w:tcW w:w="2231"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textAlignment w:val="center"/>
                                    <w:rPr>
                                      <w:rFonts w:ascii="Book Antiqua" w:hAnsi="Book Antiqua" w:cs="Book Antiqua"/>
                                      <w:bCs/>
                                      <w:color w:val="000000"/>
                                      <w:kern w:val="0"/>
                                      <w:sz w:val="14"/>
                                      <w:szCs w:val="14"/>
                                    </w:rPr>
                                  </w:pPr>
                                  <w:r w:rsidRPr="002C33A5">
                                    <w:rPr>
                                      <w:rFonts w:ascii="Book Antiqua" w:hAnsi="Book Antiqua" w:cs="Book Antiqua"/>
                                      <w:bCs/>
                                      <w:color w:val="000000"/>
                                      <w:kern w:val="0"/>
                                      <w:sz w:val="14"/>
                                      <w:szCs w:val="14"/>
                                    </w:rPr>
                                    <w:t xml:space="preserve">25-OH-D &lt; 50 </w:t>
                                  </w:r>
                                  <w:proofErr w:type="spellStart"/>
                                  <w:r w:rsidRPr="002C33A5">
                                    <w:rPr>
                                      <w:rFonts w:ascii="Book Antiqua" w:hAnsi="Book Antiqua" w:cs="Book Antiqua"/>
                                      <w:bCs/>
                                      <w:color w:val="000000"/>
                                      <w:kern w:val="0"/>
                                      <w:sz w:val="14"/>
                                      <w:szCs w:val="14"/>
                                    </w:rPr>
                                    <w:t>nmol</w:t>
                                  </w:r>
                                  <w:proofErr w:type="spellEnd"/>
                                  <w:r w:rsidRPr="002C33A5">
                                    <w:rPr>
                                      <w:rFonts w:ascii="Book Antiqua" w:hAnsi="Book Antiqua" w:cs="Book Antiqua"/>
                                      <w:bCs/>
                                      <w:color w:val="000000"/>
                                      <w:kern w:val="0"/>
                                      <w:sz w:val="14"/>
                                      <w:szCs w:val="14"/>
                                    </w:rPr>
                                    <w:t>/L (ref.)</w:t>
                                  </w:r>
                                </w:p>
                                <w:p w:rsidR="00B50B8C" w:rsidRPr="002C33A5" w:rsidRDefault="00B50B8C" w:rsidP="002C33A5">
                                  <w:pPr>
                                    <w:suppressAutoHyphens/>
                                    <w:autoSpaceDE w:val="0"/>
                                    <w:autoSpaceDN w:val="0"/>
                                    <w:adjustRightInd w:val="0"/>
                                    <w:spacing w:line="200" w:lineRule="atLeast"/>
                                    <w:textAlignment w:val="center"/>
                                    <w:rPr>
                                      <w:rFonts w:ascii="Book Antiqua" w:hAnsi="Book Antiqua" w:cs="Book Antiqua"/>
                                      <w:bCs/>
                                      <w:color w:val="000000"/>
                                      <w:kern w:val="0"/>
                                      <w:sz w:val="14"/>
                                      <w:szCs w:val="14"/>
                                    </w:rPr>
                                  </w:pPr>
                                </w:p>
                              </w:tc>
                              <w:tc>
                                <w:tcPr>
                                  <w:tcW w:w="1220"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C33A5">
                                    <w:rPr>
                                      <w:rFonts w:ascii="Book Antiqua" w:hAnsi="Book Antiqua" w:cs="Book Antiqua"/>
                                      <w:bCs/>
                                      <w:color w:val="000000"/>
                                      <w:kern w:val="0"/>
                                      <w:sz w:val="14"/>
                                      <w:szCs w:val="14"/>
                                      <w:lang w:val="zh-CN"/>
                                    </w:rPr>
                                    <w:t>1.00</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21" w:type="dxa"/>
                                  <w:tcMar>
                                    <w:top w:w="28" w:type="dxa"/>
                                    <w:left w:w="28" w:type="dxa"/>
                                    <w:bottom w:w="28" w:type="dxa"/>
                                    <w:right w:w="28" w:type="dxa"/>
                                  </w:tcMar>
                                </w:tcPr>
                                <w:p w:rsidR="00B50B8C" w:rsidRPr="002C33A5" w:rsidRDefault="00B50B8C" w:rsidP="002C33A5">
                                  <w:pPr>
                                    <w:autoSpaceDE w:val="0"/>
                                    <w:autoSpaceDN w:val="0"/>
                                    <w:adjustRightInd w:val="0"/>
                                    <w:jc w:val="left"/>
                                    <w:rPr>
                                      <w:rFonts w:ascii="Albertus Bold Italic" w:hAnsi="Albertus Bold Italic"/>
                                      <w:kern w:val="0"/>
                                      <w:sz w:val="24"/>
                                    </w:rPr>
                                  </w:pPr>
                                </w:p>
                              </w:tc>
                              <w:tc>
                                <w:tcPr>
                                  <w:tcW w:w="1220" w:type="dxa"/>
                                  <w:tcMar>
                                    <w:top w:w="28" w:type="dxa"/>
                                    <w:left w:w="28" w:type="dxa"/>
                                    <w:bottom w:w="28" w:type="dxa"/>
                                    <w:right w:w="28" w:type="dxa"/>
                                  </w:tcMar>
                                </w:tcPr>
                                <w:p w:rsidR="00B50B8C" w:rsidRPr="002C33A5" w:rsidRDefault="00B50B8C" w:rsidP="002C33A5">
                                  <w:pPr>
                                    <w:autoSpaceDE w:val="0"/>
                                    <w:autoSpaceDN w:val="0"/>
                                    <w:adjustRightInd w:val="0"/>
                                    <w:jc w:val="left"/>
                                    <w:rPr>
                                      <w:rFonts w:ascii="Albertus Bold Italic" w:hAnsi="Albertus Bold Italic"/>
                                      <w:kern w:val="0"/>
                                      <w:sz w:val="24"/>
                                    </w:rPr>
                                  </w:pPr>
                                </w:p>
                              </w:tc>
                              <w:tc>
                                <w:tcPr>
                                  <w:tcW w:w="1220" w:type="dxa"/>
                                  <w:tcMar>
                                    <w:top w:w="28" w:type="dxa"/>
                                    <w:left w:w="28" w:type="dxa"/>
                                    <w:bottom w:w="28" w:type="dxa"/>
                                    <w:right w:w="28" w:type="dxa"/>
                                  </w:tcMar>
                                </w:tcPr>
                                <w:p w:rsidR="00B50B8C" w:rsidRPr="002C33A5" w:rsidRDefault="00B50B8C" w:rsidP="002C33A5">
                                  <w:pPr>
                                    <w:autoSpaceDE w:val="0"/>
                                    <w:autoSpaceDN w:val="0"/>
                                    <w:adjustRightInd w:val="0"/>
                                    <w:jc w:val="left"/>
                                    <w:rPr>
                                      <w:rFonts w:ascii="Albertus Bold Italic" w:hAnsi="Albertus Bold Italic"/>
                                      <w:kern w:val="0"/>
                                      <w:sz w:val="24"/>
                                    </w:rPr>
                                  </w:pPr>
                                </w:p>
                              </w:tc>
                              <w:tc>
                                <w:tcPr>
                                  <w:tcW w:w="1220" w:type="dxa"/>
                                  <w:tcMar>
                                    <w:top w:w="28" w:type="dxa"/>
                                    <w:left w:w="28" w:type="dxa"/>
                                    <w:bottom w:w="28" w:type="dxa"/>
                                    <w:right w:w="28" w:type="dxa"/>
                                  </w:tcMar>
                                </w:tcPr>
                                <w:p w:rsidR="00B50B8C" w:rsidRPr="002C33A5" w:rsidRDefault="00B50B8C" w:rsidP="002C33A5">
                                  <w:pPr>
                                    <w:autoSpaceDE w:val="0"/>
                                    <w:autoSpaceDN w:val="0"/>
                                    <w:adjustRightInd w:val="0"/>
                                    <w:jc w:val="left"/>
                                    <w:rPr>
                                      <w:rFonts w:ascii="Albertus Bold Italic" w:hAnsi="Albertus Bold Italic"/>
                                      <w:kern w:val="0"/>
                                      <w:sz w:val="24"/>
                                    </w:rPr>
                                  </w:pPr>
                                </w:p>
                              </w:tc>
                              <w:tc>
                                <w:tcPr>
                                  <w:tcW w:w="1221" w:type="dxa"/>
                                  <w:tcMar>
                                    <w:top w:w="28" w:type="dxa"/>
                                    <w:left w:w="28" w:type="dxa"/>
                                    <w:bottom w:w="28" w:type="dxa"/>
                                    <w:right w:w="28" w:type="dxa"/>
                                  </w:tcMar>
                                </w:tcPr>
                                <w:p w:rsidR="00B50B8C" w:rsidRPr="002C33A5" w:rsidRDefault="00B50B8C" w:rsidP="002C33A5">
                                  <w:pPr>
                                    <w:autoSpaceDE w:val="0"/>
                                    <w:autoSpaceDN w:val="0"/>
                                    <w:adjustRightInd w:val="0"/>
                                    <w:jc w:val="left"/>
                                    <w:rPr>
                                      <w:rFonts w:ascii="Albertus Bold Italic" w:hAnsi="Albertus Bold Italic"/>
                                      <w:kern w:val="0"/>
                                      <w:sz w:val="24"/>
                                    </w:rPr>
                                  </w:pPr>
                                </w:p>
                              </w:tc>
                            </w:tr>
                            <w:tr w:rsidR="00B50B8C" w:rsidRPr="002C33A5">
                              <w:tblPrEx>
                                <w:tblCellMar>
                                  <w:top w:w="0" w:type="dxa"/>
                                  <w:left w:w="0" w:type="dxa"/>
                                  <w:bottom w:w="0" w:type="dxa"/>
                                  <w:right w:w="0" w:type="dxa"/>
                                </w:tblCellMar>
                              </w:tblPrEx>
                              <w:trPr>
                                <w:trHeight w:val="60"/>
                              </w:trPr>
                              <w:tc>
                                <w:tcPr>
                                  <w:tcW w:w="2231"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2C33A5">
                                    <w:rPr>
                                      <w:rFonts w:ascii="Book Antiqua" w:hAnsi="Book Antiqua" w:cs="Book Antiqua"/>
                                      <w:bCs/>
                                      <w:color w:val="000000"/>
                                      <w:kern w:val="0"/>
                                      <w:sz w:val="14"/>
                                      <w:szCs w:val="14"/>
                                      <w:lang w:val="zh-CN"/>
                                    </w:rPr>
                                    <w:t>25-OH-D 50-75</w:t>
                                  </w:r>
                                </w:p>
                                <w:p w:rsidR="00B50B8C" w:rsidRPr="002C33A5" w:rsidRDefault="00B50B8C" w:rsidP="002C33A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1220"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C33A5">
                                    <w:rPr>
                                      <w:rFonts w:ascii="Book Antiqua" w:hAnsi="Book Antiqua" w:cs="Book Antiqua"/>
                                      <w:bCs/>
                                      <w:color w:val="000000"/>
                                      <w:kern w:val="0"/>
                                      <w:sz w:val="14"/>
                                      <w:szCs w:val="14"/>
                                      <w:lang w:val="zh-CN"/>
                                    </w:rPr>
                                    <w:t>0.65</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21"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C33A5">
                                    <w:rPr>
                                      <w:rFonts w:ascii="Book Antiqua" w:hAnsi="Book Antiqua" w:cs="Book Antiqua"/>
                                      <w:bCs/>
                                      <w:color w:val="000000"/>
                                      <w:kern w:val="0"/>
                                      <w:sz w:val="14"/>
                                      <w:szCs w:val="14"/>
                                      <w:lang w:val="zh-CN"/>
                                    </w:rPr>
                                    <w:t>0.33, 1.29</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20"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C33A5">
                                    <w:rPr>
                                      <w:rFonts w:ascii="Book Antiqua" w:hAnsi="Book Antiqua" w:cs="Book Antiqua"/>
                                      <w:bCs/>
                                      <w:color w:val="000000"/>
                                      <w:kern w:val="0"/>
                                      <w:sz w:val="14"/>
                                      <w:szCs w:val="14"/>
                                      <w:lang w:val="zh-CN"/>
                                    </w:rPr>
                                    <w:t>0.22</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20" w:type="dxa"/>
                                  <w:tcMar>
                                    <w:top w:w="28" w:type="dxa"/>
                                    <w:left w:w="28" w:type="dxa"/>
                                    <w:bottom w:w="28" w:type="dxa"/>
                                    <w:right w:w="28" w:type="dxa"/>
                                  </w:tcMar>
                                </w:tcPr>
                                <w:p w:rsidR="00B50B8C" w:rsidRPr="002C33A5" w:rsidRDefault="00B50B8C" w:rsidP="002C33A5">
                                  <w:pPr>
                                    <w:autoSpaceDE w:val="0"/>
                                    <w:autoSpaceDN w:val="0"/>
                                    <w:adjustRightInd w:val="0"/>
                                    <w:jc w:val="left"/>
                                    <w:rPr>
                                      <w:rFonts w:ascii="Albertus Bold Italic" w:hAnsi="Albertus Bold Italic"/>
                                      <w:kern w:val="0"/>
                                      <w:sz w:val="24"/>
                                    </w:rPr>
                                  </w:pPr>
                                </w:p>
                              </w:tc>
                              <w:tc>
                                <w:tcPr>
                                  <w:tcW w:w="1220" w:type="dxa"/>
                                  <w:tcMar>
                                    <w:top w:w="28" w:type="dxa"/>
                                    <w:left w:w="28" w:type="dxa"/>
                                    <w:bottom w:w="28" w:type="dxa"/>
                                    <w:right w:w="28" w:type="dxa"/>
                                  </w:tcMar>
                                </w:tcPr>
                                <w:p w:rsidR="00B50B8C" w:rsidRPr="002C33A5" w:rsidRDefault="00B50B8C" w:rsidP="002C33A5">
                                  <w:pPr>
                                    <w:autoSpaceDE w:val="0"/>
                                    <w:autoSpaceDN w:val="0"/>
                                    <w:adjustRightInd w:val="0"/>
                                    <w:jc w:val="left"/>
                                    <w:rPr>
                                      <w:rFonts w:ascii="Albertus Bold Italic" w:hAnsi="Albertus Bold Italic"/>
                                      <w:kern w:val="0"/>
                                      <w:sz w:val="24"/>
                                    </w:rPr>
                                  </w:pPr>
                                </w:p>
                              </w:tc>
                              <w:tc>
                                <w:tcPr>
                                  <w:tcW w:w="1221" w:type="dxa"/>
                                  <w:tcMar>
                                    <w:top w:w="28" w:type="dxa"/>
                                    <w:left w:w="28" w:type="dxa"/>
                                    <w:bottom w:w="28" w:type="dxa"/>
                                    <w:right w:w="28" w:type="dxa"/>
                                  </w:tcMar>
                                </w:tcPr>
                                <w:p w:rsidR="00B50B8C" w:rsidRPr="002C33A5" w:rsidRDefault="00B50B8C" w:rsidP="002C33A5">
                                  <w:pPr>
                                    <w:autoSpaceDE w:val="0"/>
                                    <w:autoSpaceDN w:val="0"/>
                                    <w:adjustRightInd w:val="0"/>
                                    <w:jc w:val="left"/>
                                    <w:rPr>
                                      <w:rFonts w:ascii="Albertus Bold Italic" w:hAnsi="Albertus Bold Italic"/>
                                      <w:kern w:val="0"/>
                                      <w:sz w:val="24"/>
                                    </w:rPr>
                                  </w:pPr>
                                </w:p>
                              </w:tc>
                            </w:tr>
                            <w:tr w:rsidR="00B50B8C" w:rsidRPr="002C33A5">
                              <w:tblPrEx>
                                <w:tblCellMar>
                                  <w:top w:w="0" w:type="dxa"/>
                                  <w:left w:w="0" w:type="dxa"/>
                                  <w:bottom w:w="0" w:type="dxa"/>
                                  <w:right w:w="0" w:type="dxa"/>
                                </w:tblCellMar>
                              </w:tblPrEx>
                              <w:trPr>
                                <w:trHeight w:val="60"/>
                              </w:trPr>
                              <w:tc>
                                <w:tcPr>
                                  <w:tcW w:w="2231"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2C33A5">
                                    <w:rPr>
                                      <w:rFonts w:ascii="Book Antiqua" w:hAnsi="Book Antiqua" w:cs="Book Antiqua"/>
                                      <w:bCs/>
                                      <w:color w:val="000000"/>
                                      <w:kern w:val="0"/>
                                      <w:sz w:val="14"/>
                                      <w:szCs w:val="14"/>
                                      <w:lang w:val="zh-CN"/>
                                    </w:rPr>
                                    <w:t>25-OH-D &gt; 75</w:t>
                                  </w:r>
                                </w:p>
                                <w:p w:rsidR="00B50B8C" w:rsidRPr="002C33A5" w:rsidRDefault="00B50B8C" w:rsidP="002C33A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1220"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C33A5">
                                    <w:rPr>
                                      <w:rFonts w:ascii="Book Antiqua" w:hAnsi="Book Antiqua" w:cs="Book Antiqua"/>
                                      <w:bCs/>
                                      <w:color w:val="000000"/>
                                      <w:kern w:val="0"/>
                                      <w:sz w:val="14"/>
                                      <w:szCs w:val="14"/>
                                      <w:lang w:val="zh-CN"/>
                                    </w:rPr>
                                    <w:t>1.25</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21"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C33A5">
                                    <w:rPr>
                                      <w:rFonts w:ascii="Book Antiqua" w:hAnsi="Book Antiqua" w:cs="Book Antiqua"/>
                                      <w:bCs/>
                                      <w:color w:val="000000"/>
                                      <w:kern w:val="0"/>
                                      <w:sz w:val="14"/>
                                      <w:szCs w:val="14"/>
                                      <w:lang w:val="zh-CN"/>
                                    </w:rPr>
                                    <w:t>0.56, 2.78</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20" w:type="dxa"/>
                                  <w:tcMar>
                                    <w:top w:w="28" w:type="dxa"/>
                                    <w:left w:w="28" w:type="dxa"/>
                                    <w:bottom w:w="28" w:type="dxa"/>
                                    <w:right w:w="28" w:type="dxa"/>
                                  </w:tcMar>
                                </w:tcPr>
                                <w:p w:rsidR="00B50B8C" w:rsidRPr="002C33A5" w:rsidRDefault="00B50B8C" w:rsidP="002C33A5">
                                  <w:pPr>
                                    <w:autoSpaceDE w:val="0"/>
                                    <w:autoSpaceDN w:val="0"/>
                                    <w:adjustRightInd w:val="0"/>
                                    <w:jc w:val="left"/>
                                    <w:rPr>
                                      <w:rFonts w:ascii="Albertus Bold Italic" w:hAnsi="Albertus Bold Italic"/>
                                      <w:kern w:val="0"/>
                                      <w:sz w:val="24"/>
                                    </w:rPr>
                                  </w:pPr>
                                </w:p>
                              </w:tc>
                              <w:tc>
                                <w:tcPr>
                                  <w:tcW w:w="1220" w:type="dxa"/>
                                  <w:tcMar>
                                    <w:top w:w="28" w:type="dxa"/>
                                    <w:left w:w="28" w:type="dxa"/>
                                    <w:bottom w:w="28" w:type="dxa"/>
                                    <w:right w:w="28" w:type="dxa"/>
                                  </w:tcMar>
                                </w:tcPr>
                                <w:p w:rsidR="00B50B8C" w:rsidRPr="002C33A5" w:rsidRDefault="00B50B8C" w:rsidP="002C33A5">
                                  <w:pPr>
                                    <w:autoSpaceDE w:val="0"/>
                                    <w:autoSpaceDN w:val="0"/>
                                    <w:adjustRightInd w:val="0"/>
                                    <w:jc w:val="left"/>
                                    <w:rPr>
                                      <w:rFonts w:ascii="Albertus Bold Italic" w:hAnsi="Albertus Bold Italic"/>
                                      <w:kern w:val="0"/>
                                      <w:sz w:val="24"/>
                                    </w:rPr>
                                  </w:pPr>
                                </w:p>
                              </w:tc>
                              <w:tc>
                                <w:tcPr>
                                  <w:tcW w:w="1220" w:type="dxa"/>
                                  <w:tcMar>
                                    <w:top w:w="28" w:type="dxa"/>
                                    <w:left w:w="28" w:type="dxa"/>
                                    <w:bottom w:w="28" w:type="dxa"/>
                                    <w:right w:w="28" w:type="dxa"/>
                                  </w:tcMar>
                                </w:tcPr>
                                <w:p w:rsidR="00B50B8C" w:rsidRPr="002C33A5" w:rsidRDefault="00B50B8C" w:rsidP="002C33A5">
                                  <w:pPr>
                                    <w:autoSpaceDE w:val="0"/>
                                    <w:autoSpaceDN w:val="0"/>
                                    <w:adjustRightInd w:val="0"/>
                                    <w:jc w:val="left"/>
                                    <w:rPr>
                                      <w:rFonts w:ascii="Albertus Bold Italic" w:hAnsi="Albertus Bold Italic"/>
                                      <w:kern w:val="0"/>
                                      <w:sz w:val="24"/>
                                    </w:rPr>
                                  </w:pPr>
                                </w:p>
                              </w:tc>
                              <w:tc>
                                <w:tcPr>
                                  <w:tcW w:w="1221" w:type="dxa"/>
                                  <w:tcMar>
                                    <w:top w:w="28" w:type="dxa"/>
                                    <w:left w:w="28" w:type="dxa"/>
                                    <w:bottom w:w="28" w:type="dxa"/>
                                    <w:right w:w="28" w:type="dxa"/>
                                  </w:tcMar>
                                </w:tcPr>
                                <w:p w:rsidR="00B50B8C" w:rsidRPr="002C33A5" w:rsidRDefault="00B50B8C" w:rsidP="002C33A5">
                                  <w:pPr>
                                    <w:autoSpaceDE w:val="0"/>
                                    <w:autoSpaceDN w:val="0"/>
                                    <w:adjustRightInd w:val="0"/>
                                    <w:jc w:val="left"/>
                                    <w:rPr>
                                      <w:rFonts w:ascii="Albertus Bold Italic" w:hAnsi="Albertus Bold Italic"/>
                                      <w:kern w:val="0"/>
                                      <w:sz w:val="24"/>
                                    </w:rPr>
                                  </w:pPr>
                                </w:p>
                              </w:tc>
                            </w:tr>
                            <w:tr w:rsidR="00B50B8C" w:rsidRPr="002C33A5">
                              <w:tblPrEx>
                                <w:tblCellMar>
                                  <w:top w:w="0" w:type="dxa"/>
                                  <w:left w:w="0" w:type="dxa"/>
                                  <w:bottom w:w="0" w:type="dxa"/>
                                  <w:right w:w="0" w:type="dxa"/>
                                </w:tblCellMar>
                              </w:tblPrEx>
                              <w:trPr>
                                <w:trHeight w:val="60"/>
                              </w:trPr>
                              <w:tc>
                                <w:tcPr>
                                  <w:tcW w:w="2231"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2C33A5">
                                    <w:rPr>
                                      <w:rFonts w:ascii="Book Antiqua" w:hAnsi="Book Antiqua" w:cs="Book Antiqua"/>
                                      <w:bCs/>
                                      <w:color w:val="000000"/>
                                      <w:kern w:val="0"/>
                                      <w:sz w:val="14"/>
                                      <w:szCs w:val="14"/>
                                      <w:lang w:val="zh-CN"/>
                                    </w:rPr>
                                    <w:t>HBI ≥ 5</w:t>
                                  </w:r>
                                </w:p>
                                <w:p w:rsidR="00B50B8C" w:rsidRPr="002C33A5" w:rsidRDefault="00B50B8C" w:rsidP="002C33A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1220"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C33A5">
                                    <w:rPr>
                                      <w:rFonts w:ascii="Book Antiqua" w:hAnsi="Book Antiqua" w:cs="Book Antiqua"/>
                                      <w:bCs/>
                                      <w:color w:val="000000"/>
                                      <w:kern w:val="0"/>
                                      <w:sz w:val="14"/>
                                      <w:szCs w:val="14"/>
                                      <w:lang w:val="zh-CN"/>
                                    </w:rPr>
                                    <w:t>2.71</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21"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C33A5">
                                    <w:rPr>
                                      <w:rFonts w:ascii="Book Antiqua" w:hAnsi="Book Antiqua" w:cs="Book Antiqua"/>
                                      <w:bCs/>
                                      <w:color w:val="000000"/>
                                      <w:kern w:val="0"/>
                                      <w:sz w:val="14"/>
                                      <w:szCs w:val="14"/>
                                      <w:lang w:val="zh-CN"/>
                                    </w:rPr>
                                    <w:t>1.50, 4.91</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20"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C33A5">
                                    <w:rPr>
                                      <w:rFonts w:ascii="Book Antiqua" w:hAnsi="Book Antiqua" w:cs="Book Antiqua"/>
                                      <w:bCs/>
                                      <w:color w:val="000000"/>
                                      <w:kern w:val="0"/>
                                      <w:sz w:val="14"/>
                                      <w:szCs w:val="14"/>
                                      <w:lang w:val="zh-CN"/>
                                    </w:rPr>
                                    <w:t>&lt; 0.01</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20"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C33A5">
                                    <w:rPr>
                                      <w:rFonts w:ascii="Book Antiqua" w:hAnsi="Book Antiqua" w:cs="Book Antiqua"/>
                                      <w:bCs/>
                                      <w:color w:val="000000"/>
                                      <w:kern w:val="0"/>
                                      <w:sz w:val="14"/>
                                      <w:szCs w:val="14"/>
                                      <w:lang w:val="zh-CN"/>
                                    </w:rPr>
                                    <w:t>2.67</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20"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C33A5">
                                    <w:rPr>
                                      <w:rFonts w:ascii="Book Antiqua" w:hAnsi="Book Antiqua" w:cs="Book Antiqua"/>
                                      <w:bCs/>
                                      <w:color w:val="000000"/>
                                      <w:kern w:val="0"/>
                                      <w:sz w:val="14"/>
                                      <w:szCs w:val="14"/>
                                      <w:lang w:val="zh-CN"/>
                                    </w:rPr>
                                    <w:t>1.47, 4.87</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21"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C33A5">
                                    <w:rPr>
                                      <w:rFonts w:ascii="Book Antiqua" w:hAnsi="Book Antiqua" w:cs="Book Antiqua"/>
                                      <w:bCs/>
                                      <w:color w:val="000000"/>
                                      <w:kern w:val="0"/>
                                      <w:sz w:val="14"/>
                                      <w:szCs w:val="14"/>
                                      <w:lang w:val="zh-CN"/>
                                    </w:rPr>
                                    <w:t>&lt; 0.01</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B50B8C" w:rsidRPr="002C33A5">
                              <w:tblPrEx>
                                <w:tblCellMar>
                                  <w:top w:w="0" w:type="dxa"/>
                                  <w:left w:w="0" w:type="dxa"/>
                                  <w:bottom w:w="0" w:type="dxa"/>
                                  <w:right w:w="0" w:type="dxa"/>
                                </w:tblCellMar>
                              </w:tblPrEx>
                              <w:trPr>
                                <w:trHeight w:val="60"/>
                              </w:trPr>
                              <w:tc>
                                <w:tcPr>
                                  <w:tcW w:w="2231"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2C33A5">
                                    <w:rPr>
                                      <w:rFonts w:ascii="Book Antiqua" w:hAnsi="Book Antiqua" w:cs="Book Antiqua"/>
                                      <w:bCs/>
                                      <w:color w:val="000000"/>
                                      <w:kern w:val="0"/>
                                      <w:sz w:val="14"/>
                                      <w:szCs w:val="14"/>
                                      <w:lang w:val="zh-CN"/>
                                    </w:rPr>
                                    <w:t xml:space="preserve">CRP ≥ 5 mg/L </w:t>
                                  </w:r>
                                </w:p>
                                <w:p w:rsidR="00B50B8C" w:rsidRPr="002C33A5" w:rsidRDefault="00B50B8C" w:rsidP="002C33A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1220"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C33A5">
                                    <w:rPr>
                                      <w:rFonts w:ascii="Book Antiqua" w:hAnsi="Book Antiqua" w:cs="Book Antiqua"/>
                                      <w:bCs/>
                                      <w:color w:val="000000"/>
                                      <w:kern w:val="0"/>
                                      <w:sz w:val="14"/>
                                      <w:szCs w:val="14"/>
                                      <w:lang w:val="zh-CN"/>
                                    </w:rPr>
                                    <w:t>1.18</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21"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C33A5">
                                    <w:rPr>
                                      <w:rFonts w:ascii="Book Antiqua" w:hAnsi="Book Antiqua" w:cs="Book Antiqua"/>
                                      <w:bCs/>
                                      <w:color w:val="000000"/>
                                      <w:kern w:val="0"/>
                                      <w:sz w:val="14"/>
                                      <w:szCs w:val="14"/>
                                      <w:lang w:val="zh-CN"/>
                                    </w:rPr>
                                    <w:t>0.64, 2.19</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20"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C33A5">
                                    <w:rPr>
                                      <w:rFonts w:ascii="Book Antiqua" w:hAnsi="Book Antiqua" w:cs="Book Antiqua"/>
                                      <w:bCs/>
                                      <w:color w:val="000000"/>
                                      <w:kern w:val="0"/>
                                      <w:sz w:val="14"/>
                                      <w:szCs w:val="14"/>
                                      <w:lang w:val="zh-CN"/>
                                    </w:rPr>
                                    <w:t>0.59</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20" w:type="dxa"/>
                                  <w:tcMar>
                                    <w:top w:w="28" w:type="dxa"/>
                                    <w:left w:w="28" w:type="dxa"/>
                                    <w:bottom w:w="28" w:type="dxa"/>
                                    <w:right w:w="28" w:type="dxa"/>
                                  </w:tcMar>
                                </w:tcPr>
                                <w:p w:rsidR="00B50B8C" w:rsidRPr="002C33A5" w:rsidRDefault="00B50B8C" w:rsidP="002C33A5">
                                  <w:pPr>
                                    <w:autoSpaceDE w:val="0"/>
                                    <w:autoSpaceDN w:val="0"/>
                                    <w:adjustRightInd w:val="0"/>
                                    <w:jc w:val="left"/>
                                    <w:rPr>
                                      <w:rFonts w:ascii="Albertus Bold Italic" w:hAnsi="Albertus Bold Italic"/>
                                      <w:kern w:val="0"/>
                                      <w:sz w:val="24"/>
                                    </w:rPr>
                                  </w:pPr>
                                </w:p>
                              </w:tc>
                              <w:tc>
                                <w:tcPr>
                                  <w:tcW w:w="1220" w:type="dxa"/>
                                  <w:tcMar>
                                    <w:top w:w="28" w:type="dxa"/>
                                    <w:left w:w="28" w:type="dxa"/>
                                    <w:bottom w:w="28" w:type="dxa"/>
                                    <w:right w:w="28" w:type="dxa"/>
                                  </w:tcMar>
                                </w:tcPr>
                                <w:p w:rsidR="00B50B8C" w:rsidRPr="002C33A5" w:rsidRDefault="00B50B8C" w:rsidP="002C33A5">
                                  <w:pPr>
                                    <w:autoSpaceDE w:val="0"/>
                                    <w:autoSpaceDN w:val="0"/>
                                    <w:adjustRightInd w:val="0"/>
                                    <w:jc w:val="left"/>
                                    <w:rPr>
                                      <w:rFonts w:ascii="Albertus Bold Italic" w:hAnsi="Albertus Bold Italic"/>
                                      <w:kern w:val="0"/>
                                      <w:sz w:val="24"/>
                                    </w:rPr>
                                  </w:pPr>
                                </w:p>
                              </w:tc>
                              <w:tc>
                                <w:tcPr>
                                  <w:tcW w:w="1221" w:type="dxa"/>
                                  <w:tcMar>
                                    <w:top w:w="28" w:type="dxa"/>
                                    <w:left w:w="28" w:type="dxa"/>
                                    <w:bottom w:w="28" w:type="dxa"/>
                                    <w:right w:w="28" w:type="dxa"/>
                                  </w:tcMar>
                                </w:tcPr>
                                <w:p w:rsidR="00B50B8C" w:rsidRPr="002C33A5" w:rsidRDefault="00B50B8C" w:rsidP="002C33A5">
                                  <w:pPr>
                                    <w:autoSpaceDE w:val="0"/>
                                    <w:autoSpaceDN w:val="0"/>
                                    <w:adjustRightInd w:val="0"/>
                                    <w:jc w:val="left"/>
                                    <w:rPr>
                                      <w:rFonts w:ascii="Albertus Bold Italic" w:hAnsi="Albertus Bold Italic"/>
                                      <w:kern w:val="0"/>
                                      <w:sz w:val="24"/>
                                    </w:rPr>
                                  </w:pPr>
                                </w:p>
                              </w:tc>
                            </w:tr>
                            <w:tr w:rsidR="00B50B8C" w:rsidRPr="002C33A5">
                              <w:tblPrEx>
                                <w:tblCellMar>
                                  <w:top w:w="0" w:type="dxa"/>
                                  <w:left w:w="0" w:type="dxa"/>
                                  <w:bottom w:w="0" w:type="dxa"/>
                                  <w:right w:w="0" w:type="dxa"/>
                                </w:tblCellMar>
                              </w:tblPrEx>
                              <w:trPr>
                                <w:trHeight w:val="60"/>
                              </w:trPr>
                              <w:tc>
                                <w:tcPr>
                                  <w:tcW w:w="2231"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textAlignment w:val="center"/>
                                    <w:rPr>
                                      <w:rFonts w:ascii="Book Antiqua" w:hAnsi="Book Antiqua" w:cs="Book Antiqua"/>
                                      <w:bCs/>
                                      <w:color w:val="000000"/>
                                      <w:kern w:val="0"/>
                                      <w:sz w:val="14"/>
                                      <w:szCs w:val="14"/>
                                    </w:rPr>
                                  </w:pPr>
                                  <w:proofErr w:type="spellStart"/>
                                  <w:r w:rsidRPr="002C33A5">
                                    <w:rPr>
                                      <w:rFonts w:ascii="Book Antiqua" w:hAnsi="Book Antiqua" w:cs="Book Antiqua"/>
                                      <w:bCs/>
                                      <w:color w:val="000000"/>
                                      <w:kern w:val="0"/>
                                      <w:sz w:val="14"/>
                                      <w:szCs w:val="14"/>
                                    </w:rPr>
                                    <w:t>Calprotectin</w:t>
                                  </w:r>
                                  <w:proofErr w:type="spellEnd"/>
                                  <w:r w:rsidRPr="002C33A5">
                                    <w:rPr>
                                      <w:rFonts w:ascii="Book Antiqua" w:hAnsi="Book Antiqua" w:cs="Book Antiqua"/>
                                      <w:bCs/>
                                      <w:color w:val="000000"/>
                                      <w:kern w:val="0"/>
                                      <w:sz w:val="14"/>
                                      <w:szCs w:val="14"/>
                                    </w:rPr>
                                    <w:t xml:space="preserve"> </w:t>
                                  </w:r>
                                  <w:r w:rsidRPr="002C33A5">
                                    <w:rPr>
                                      <w:rFonts w:ascii="Book Antiqua" w:hAnsi="Book Antiqua" w:cs="Book Antiqua"/>
                                      <w:bCs/>
                                      <w:color w:val="000000"/>
                                      <w:kern w:val="0"/>
                                      <w:sz w:val="14"/>
                                      <w:szCs w:val="14"/>
                                      <w:lang w:val="zh-CN"/>
                                    </w:rPr>
                                    <w:t>≥</w:t>
                                  </w:r>
                                  <w:r w:rsidRPr="002C33A5">
                                    <w:rPr>
                                      <w:rFonts w:ascii="Book Antiqua" w:hAnsi="Book Antiqua" w:cs="Book Antiqua"/>
                                      <w:bCs/>
                                      <w:color w:val="000000"/>
                                      <w:kern w:val="0"/>
                                      <w:sz w:val="14"/>
                                      <w:szCs w:val="14"/>
                                    </w:rPr>
                                    <w:t xml:space="preserve"> 100 mg/kg </w:t>
                                  </w:r>
                                </w:p>
                                <w:p w:rsidR="00B50B8C" w:rsidRPr="002C33A5" w:rsidRDefault="00B50B8C" w:rsidP="002C33A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1220"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2C33A5">
                                    <w:rPr>
                                      <w:rFonts w:ascii="Book Antiqua" w:hAnsi="Book Antiqua" w:cs="Book Antiqua"/>
                                      <w:bCs/>
                                      <w:color w:val="000000"/>
                                      <w:kern w:val="0"/>
                                      <w:sz w:val="14"/>
                                      <w:szCs w:val="14"/>
                                    </w:rPr>
                                    <w:t>0.56</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21"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2C33A5">
                                    <w:rPr>
                                      <w:rFonts w:ascii="Book Antiqua" w:hAnsi="Book Antiqua" w:cs="Book Antiqua"/>
                                      <w:bCs/>
                                      <w:color w:val="000000"/>
                                      <w:kern w:val="0"/>
                                      <w:sz w:val="14"/>
                                      <w:szCs w:val="14"/>
                                    </w:rPr>
                                    <w:t>0.29, 1.10</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20"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2C33A5">
                                    <w:rPr>
                                      <w:rFonts w:ascii="Book Antiqua" w:hAnsi="Book Antiqua" w:cs="Book Antiqua"/>
                                      <w:bCs/>
                                      <w:color w:val="000000"/>
                                      <w:kern w:val="0"/>
                                      <w:sz w:val="14"/>
                                      <w:szCs w:val="14"/>
                                    </w:rPr>
                                    <w:t>0.56</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20" w:type="dxa"/>
                                  <w:tcMar>
                                    <w:top w:w="28" w:type="dxa"/>
                                    <w:left w:w="28" w:type="dxa"/>
                                    <w:bottom w:w="28" w:type="dxa"/>
                                    <w:right w:w="28" w:type="dxa"/>
                                  </w:tcMar>
                                </w:tcPr>
                                <w:p w:rsidR="00B50B8C" w:rsidRPr="002C33A5" w:rsidRDefault="00B50B8C" w:rsidP="002C33A5">
                                  <w:pPr>
                                    <w:autoSpaceDE w:val="0"/>
                                    <w:autoSpaceDN w:val="0"/>
                                    <w:adjustRightInd w:val="0"/>
                                    <w:jc w:val="left"/>
                                    <w:rPr>
                                      <w:rFonts w:ascii="Albertus Bold Italic" w:hAnsi="Albertus Bold Italic"/>
                                      <w:kern w:val="0"/>
                                      <w:sz w:val="24"/>
                                    </w:rPr>
                                  </w:pPr>
                                </w:p>
                              </w:tc>
                              <w:tc>
                                <w:tcPr>
                                  <w:tcW w:w="1220" w:type="dxa"/>
                                  <w:tcMar>
                                    <w:top w:w="28" w:type="dxa"/>
                                    <w:left w:w="28" w:type="dxa"/>
                                    <w:bottom w:w="28" w:type="dxa"/>
                                    <w:right w:w="28" w:type="dxa"/>
                                  </w:tcMar>
                                </w:tcPr>
                                <w:p w:rsidR="00B50B8C" w:rsidRPr="002C33A5" w:rsidRDefault="00B50B8C" w:rsidP="002C33A5">
                                  <w:pPr>
                                    <w:autoSpaceDE w:val="0"/>
                                    <w:autoSpaceDN w:val="0"/>
                                    <w:adjustRightInd w:val="0"/>
                                    <w:jc w:val="left"/>
                                    <w:rPr>
                                      <w:rFonts w:ascii="Albertus Bold Italic" w:hAnsi="Albertus Bold Italic"/>
                                      <w:kern w:val="0"/>
                                      <w:sz w:val="24"/>
                                    </w:rPr>
                                  </w:pPr>
                                </w:p>
                              </w:tc>
                              <w:tc>
                                <w:tcPr>
                                  <w:tcW w:w="1221" w:type="dxa"/>
                                  <w:tcMar>
                                    <w:top w:w="28" w:type="dxa"/>
                                    <w:left w:w="28" w:type="dxa"/>
                                    <w:bottom w:w="28" w:type="dxa"/>
                                    <w:right w:w="28" w:type="dxa"/>
                                  </w:tcMar>
                                </w:tcPr>
                                <w:p w:rsidR="00B50B8C" w:rsidRPr="002C33A5" w:rsidRDefault="00B50B8C" w:rsidP="002C33A5">
                                  <w:pPr>
                                    <w:autoSpaceDE w:val="0"/>
                                    <w:autoSpaceDN w:val="0"/>
                                    <w:adjustRightInd w:val="0"/>
                                    <w:jc w:val="left"/>
                                    <w:rPr>
                                      <w:rFonts w:ascii="Albertus Bold Italic" w:hAnsi="Albertus Bold Italic"/>
                                      <w:kern w:val="0"/>
                                      <w:sz w:val="24"/>
                                    </w:rPr>
                                  </w:pPr>
                                </w:p>
                              </w:tc>
                            </w:tr>
                            <w:tr w:rsidR="00B50B8C" w:rsidRPr="002C33A5">
                              <w:tblPrEx>
                                <w:tblCellMar>
                                  <w:top w:w="0" w:type="dxa"/>
                                  <w:left w:w="0" w:type="dxa"/>
                                  <w:bottom w:w="0" w:type="dxa"/>
                                  <w:right w:w="0" w:type="dxa"/>
                                </w:tblCellMar>
                              </w:tblPrEx>
                              <w:trPr>
                                <w:trHeight w:val="60"/>
                              </w:trPr>
                              <w:tc>
                                <w:tcPr>
                                  <w:tcW w:w="2231"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textAlignment w:val="center"/>
                                    <w:rPr>
                                      <w:rFonts w:ascii="Book Antiqua" w:hAnsi="Book Antiqua" w:cs="Book Antiqua"/>
                                      <w:bCs/>
                                      <w:color w:val="000000"/>
                                      <w:kern w:val="0"/>
                                      <w:sz w:val="14"/>
                                      <w:szCs w:val="14"/>
                                      <w:vertAlign w:val="superscript"/>
                                    </w:rPr>
                                  </w:pPr>
                                  <w:r w:rsidRPr="002C33A5">
                                    <w:rPr>
                                      <w:rFonts w:ascii="Book Antiqua" w:hAnsi="Book Antiqua" w:cs="Book Antiqua"/>
                                      <w:bCs/>
                                      <w:color w:val="000000"/>
                                      <w:kern w:val="0"/>
                                      <w:sz w:val="14"/>
                                      <w:szCs w:val="14"/>
                                    </w:rPr>
                                    <w:t>Depressive symptoms</w:t>
                                  </w:r>
                                  <w:r w:rsidRPr="002C33A5">
                                    <w:rPr>
                                      <w:rFonts w:ascii="Book Antiqua" w:hAnsi="Book Antiqua" w:cs="Book Antiqua"/>
                                      <w:bCs/>
                                      <w:color w:val="000000"/>
                                      <w:kern w:val="0"/>
                                      <w:sz w:val="14"/>
                                      <w:szCs w:val="14"/>
                                      <w:vertAlign w:val="superscript"/>
                                    </w:rPr>
                                    <w:t>1</w:t>
                                  </w:r>
                                </w:p>
                                <w:p w:rsidR="00B50B8C" w:rsidRPr="002C33A5" w:rsidRDefault="00B50B8C" w:rsidP="002C33A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1220"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2C33A5">
                                    <w:rPr>
                                      <w:rFonts w:ascii="Book Antiqua" w:hAnsi="Book Antiqua" w:cs="Book Antiqua"/>
                                      <w:bCs/>
                                      <w:color w:val="000000"/>
                                      <w:kern w:val="0"/>
                                      <w:sz w:val="14"/>
                                      <w:szCs w:val="14"/>
                                    </w:rPr>
                                    <w:t>4.77</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21"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2C33A5">
                                    <w:rPr>
                                      <w:rFonts w:ascii="Book Antiqua" w:hAnsi="Book Antiqua" w:cs="Book Antiqua"/>
                                      <w:bCs/>
                                      <w:color w:val="000000"/>
                                      <w:kern w:val="0"/>
                                      <w:sz w:val="14"/>
                                      <w:szCs w:val="14"/>
                                    </w:rPr>
                                    <w:t>2.19, 10.39</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20"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2C33A5">
                                    <w:rPr>
                                      <w:rFonts w:ascii="Book Antiqua" w:hAnsi="Book Antiqua" w:cs="Book Antiqua"/>
                                      <w:bCs/>
                                      <w:color w:val="000000"/>
                                      <w:kern w:val="0"/>
                                      <w:sz w:val="14"/>
                                      <w:szCs w:val="14"/>
                                    </w:rPr>
                                    <w:t>&lt; 0.01</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20"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2C33A5">
                                    <w:rPr>
                                      <w:rFonts w:ascii="Book Antiqua" w:hAnsi="Book Antiqua" w:cs="Book Antiqua"/>
                                      <w:bCs/>
                                      <w:color w:val="000000"/>
                                      <w:kern w:val="0"/>
                                      <w:sz w:val="14"/>
                                      <w:szCs w:val="14"/>
                                    </w:rPr>
                                    <w:t>3.65</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20"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2C33A5">
                                    <w:rPr>
                                      <w:rFonts w:ascii="Book Antiqua" w:hAnsi="Book Antiqua" w:cs="Book Antiqua"/>
                                      <w:bCs/>
                                      <w:color w:val="000000"/>
                                      <w:kern w:val="0"/>
                                      <w:sz w:val="14"/>
                                      <w:szCs w:val="14"/>
                                    </w:rPr>
                                    <w:t>1.61, 8.27</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21"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2C33A5">
                                    <w:rPr>
                                      <w:rFonts w:ascii="Book Antiqua" w:hAnsi="Book Antiqua" w:cs="Book Antiqua"/>
                                      <w:bCs/>
                                      <w:color w:val="000000"/>
                                      <w:kern w:val="0"/>
                                      <w:sz w:val="14"/>
                                      <w:szCs w:val="14"/>
                                    </w:rPr>
                                    <w:t>&lt; 0.01</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B50B8C" w:rsidRPr="002C33A5">
                              <w:tblPrEx>
                                <w:tblCellMar>
                                  <w:top w:w="0" w:type="dxa"/>
                                  <w:left w:w="0" w:type="dxa"/>
                                  <w:bottom w:w="0" w:type="dxa"/>
                                  <w:right w:w="0" w:type="dxa"/>
                                </w:tblCellMar>
                              </w:tblPrEx>
                              <w:trPr>
                                <w:trHeight w:val="60"/>
                              </w:trPr>
                              <w:tc>
                                <w:tcPr>
                                  <w:tcW w:w="2231"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textAlignment w:val="center"/>
                                    <w:rPr>
                                      <w:rFonts w:ascii="Book Antiqua" w:hAnsi="Book Antiqua" w:cs="Book Antiqua"/>
                                      <w:bCs/>
                                      <w:color w:val="000000"/>
                                      <w:kern w:val="0"/>
                                      <w:sz w:val="14"/>
                                      <w:szCs w:val="14"/>
                                    </w:rPr>
                                  </w:pPr>
                                  <w:r w:rsidRPr="002C33A5">
                                    <w:rPr>
                                      <w:rFonts w:ascii="Book Antiqua" w:hAnsi="Book Antiqua" w:cs="Book Antiqua"/>
                                      <w:bCs/>
                                      <w:color w:val="000000"/>
                                      <w:kern w:val="0"/>
                                      <w:sz w:val="14"/>
                                      <w:szCs w:val="14"/>
                                    </w:rPr>
                                    <w:t>Sleep disturbance</w:t>
                                  </w:r>
                                </w:p>
                                <w:p w:rsidR="00B50B8C" w:rsidRPr="002C33A5" w:rsidRDefault="00B50B8C" w:rsidP="002C33A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1220"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2C33A5">
                                    <w:rPr>
                                      <w:rFonts w:ascii="Book Antiqua" w:hAnsi="Book Antiqua" w:cs="Book Antiqua"/>
                                      <w:bCs/>
                                      <w:color w:val="000000"/>
                                      <w:kern w:val="0"/>
                                      <w:sz w:val="14"/>
                                      <w:szCs w:val="14"/>
                                    </w:rPr>
                                    <w:t>4.18</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21"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2C33A5">
                                    <w:rPr>
                                      <w:rFonts w:ascii="Book Antiqua" w:hAnsi="Book Antiqua" w:cs="Book Antiqua"/>
                                      <w:bCs/>
                                      <w:color w:val="000000"/>
                                      <w:kern w:val="0"/>
                                      <w:sz w:val="14"/>
                                      <w:szCs w:val="14"/>
                                    </w:rPr>
                                    <w:t>2.00, 8.74</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20"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2C33A5">
                                    <w:rPr>
                                      <w:rFonts w:ascii="Book Antiqua" w:hAnsi="Book Antiqua" w:cs="Book Antiqua"/>
                                      <w:bCs/>
                                      <w:color w:val="000000"/>
                                      <w:kern w:val="0"/>
                                      <w:sz w:val="14"/>
                                      <w:szCs w:val="14"/>
                                    </w:rPr>
                                    <w:t>&lt; 0.01</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20"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2C33A5">
                                    <w:rPr>
                                      <w:rFonts w:ascii="Book Antiqua" w:hAnsi="Book Antiqua" w:cs="Book Antiqua"/>
                                      <w:bCs/>
                                      <w:color w:val="000000"/>
                                      <w:kern w:val="0"/>
                                      <w:sz w:val="14"/>
                                      <w:szCs w:val="14"/>
                                    </w:rPr>
                                    <w:t>3.02</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20"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2C33A5">
                                    <w:rPr>
                                      <w:rFonts w:ascii="Book Antiqua" w:hAnsi="Book Antiqua" w:cs="Book Antiqua"/>
                                      <w:bCs/>
                                      <w:color w:val="000000"/>
                                      <w:kern w:val="0"/>
                                      <w:sz w:val="14"/>
                                      <w:szCs w:val="14"/>
                                    </w:rPr>
                                    <w:t>1.38, 6.61</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21"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2C33A5">
                                    <w:rPr>
                                      <w:rFonts w:ascii="Book Antiqua" w:hAnsi="Book Antiqua" w:cs="Book Antiqua"/>
                                      <w:bCs/>
                                      <w:color w:val="000000"/>
                                      <w:kern w:val="0"/>
                                      <w:sz w:val="14"/>
                                      <w:szCs w:val="14"/>
                                    </w:rPr>
                                    <w:t>&lt; 0.01</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bl>
                          <w:p w:rsidR="00B50B8C" w:rsidRPr="00BE23ED" w:rsidRDefault="00B50B8C" w:rsidP="00B50B8C">
                            <w:pPr>
                              <w:suppressAutoHyphens/>
                              <w:autoSpaceDE w:val="0"/>
                              <w:autoSpaceDN w:val="0"/>
                              <w:adjustRightInd w:val="0"/>
                              <w:spacing w:line="200" w:lineRule="atLeast"/>
                              <w:textAlignment w:val="center"/>
                              <w:rPr>
                                <w:rFonts w:ascii="Book Antiqua" w:hAnsi="Book Antiqua" w:cs="Book Antiqua"/>
                                <w:bCs/>
                                <w:color w:val="000000"/>
                                <w:kern w:val="0"/>
                                <w:sz w:val="14"/>
                                <w:szCs w:val="14"/>
                                <w:vertAlign w:val="superscript"/>
                              </w:rPr>
                            </w:pPr>
                            <w:r w:rsidRPr="002C33A5">
                              <w:rPr>
                                <w:rFonts w:ascii="Book Antiqua" w:hAnsi="Book Antiqua" w:cs="Book Antiqua"/>
                                <w:bCs/>
                                <w:color w:val="000000"/>
                                <w:kern w:val="0"/>
                                <w:sz w:val="14"/>
                                <w:szCs w:val="14"/>
                                <w:vertAlign w:val="superscript"/>
                              </w:rPr>
                              <w:t>1</w:t>
                            </w:r>
                            <w:r w:rsidRPr="002C33A5">
                              <w:rPr>
                                <w:rFonts w:ascii="Book Antiqua" w:hAnsi="Book Antiqua" w:cs="Book Antiqua"/>
                                <w:bCs/>
                                <w:color w:val="000000"/>
                                <w:kern w:val="0"/>
                                <w:sz w:val="14"/>
                                <w:szCs w:val="14"/>
                              </w:rPr>
                              <w:t xml:space="preserve">HADS-D: Hospital Anxiety and depression score - depression </w:t>
                            </w:r>
                            <w:proofErr w:type="spellStart"/>
                            <w:r w:rsidRPr="002C33A5">
                              <w:rPr>
                                <w:rFonts w:ascii="Book Antiqua" w:hAnsi="Book Antiqua" w:cs="Book Antiqua"/>
                                <w:bCs/>
                                <w:color w:val="000000"/>
                                <w:kern w:val="0"/>
                                <w:sz w:val="14"/>
                                <w:szCs w:val="14"/>
                              </w:rPr>
                              <w:t>subscore</w:t>
                            </w:r>
                            <w:proofErr w:type="spellEnd"/>
                            <w:r w:rsidRPr="002C33A5">
                              <w:rPr>
                                <w:rFonts w:ascii="Book Antiqua" w:hAnsi="Book Antiqua" w:cs="Book Antiqua"/>
                                <w:bCs/>
                                <w:color w:val="000000"/>
                                <w:kern w:val="0"/>
                                <w:sz w:val="14"/>
                                <w:szCs w:val="14"/>
                              </w:rPr>
                              <w:t xml:space="preserve"> ≥ 8. CD: </w:t>
                            </w:r>
                            <w:proofErr w:type="spellStart"/>
                            <w:r w:rsidRPr="002C33A5">
                              <w:rPr>
                                <w:rFonts w:ascii="Book Antiqua" w:hAnsi="Book Antiqua" w:cs="Book Antiqua"/>
                                <w:bCs/>
                                <w:color w:val="000000"/>
                                <w:kern w:val="0"/>
                                <w:sz w:val="14"/>
                                <w:szCs w:val="14"/>
                              </w:rPr>
                              <w:t>Crohn’s</w:t>
                            </w:r>
                            <w:proofErr w:type="spellEnd"/>
                            <w:r w:rsidRPr="002C33A5">
                              <w:rPr>
                                <w:rFonts w:ascii="Book Antiqua" w:hAnsi="Book Antiqua" w:cs="Book Antiqua"/>
                                <w:bCs/>
                                <w:color w:val="000000"/>
                                <w:kern w:val="0"/>
                                <w:sz w:val="14"/>
                                <w:szCs w:val="14"/>
                              </w:rPr>
                              <w:t xml:space="preserve"> disease; </w:t>
                            </w:r>
                            <w:proofErr w:type="spellStart"/>
                            <w:r w:rsidRPr="002C33A5">
                              <w:rPr>
                                <w:rFonts w:ascii="Book Antiqua" w:hAnsi="Book Antiqua" w:cs="Book Antiqua"/>
                                <w:bCs/>
                                <w:color w:val="000000"/>
                                <w:kern w:val="0"/>
                                <w:sz w:val="14"/>
                                <w:szCs w:val="14"/>
                              </w:rPr>
                              <w:t>HBI</w:t>
                            </w:r>
                            <w:proofErr w:type="spellEnd"/>
                            <w:r w:rsidRPr="002C33A5">
                              <w:rPr>
                                <w:rFonts w:ascii="Book Antiqua" w:hAnsi="Book Antiqua" w:cs="Book Antiqua"/>
                                <w:bCs/>
                                <w:color w:val="000000"/>
                                <w:kern w:val="0"/>
                                <w:sz w:val="14"/>
                                <w:szCs w:val="14"/>
                              </w:rPr>
                              <w:t>: Harvey Bradshaw index; CRP: C-reactive protein.</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3" o:spid="_x0000_s1030" type="#_x0000_t202" style="position:absolute;left:0;text-align:left;margin-left:0;margin-top:0;width:416.05pt;height:452.8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zuROwIAAFcEAAAOAAAAZHJzL2Uyb0RvYy54bWysVM2O0zAQviPxDpbvNE3bsG3UdLV0KUJa&#10;fqSFB3AcJ7Hwn2y3SXkAeANOXLjzXH0Oxk7bLX8XRA7WjGf8zcw3M1le91KgHbOOa1XgdDTGiCmq&#10;K66aAr9/t3kyx8h5oioitGIF3jOHr1ePHy07k7OJbrWomEUAolzemQK33ps8SRxtmSRupA1TYKy1&#10;lcSDapuksqQDdCmSyXj8NOm0rYzVlDkHt7eDEa8ifl0z6t/UtWMeiQJDbj6eNp5lOJPVkuSNJabl&#10;9JgG+YcsJOEKgp6hboknaGv5b1CSU6udrv2IapnouuaUxRqgmnT8SzX3LTEs1gLkOHOmyf0/WPp6&#10;99YiXhV4ipEiElp0+PL58PX74dsnNA30dMbl4HVvwM/3z3QPbY6lOnOn6QeHlF63RDXsxlrdtYxU&#10;kF4aXiYXTwccF0DK7pWuIA7Zeh2B+trKwB2wgQAd2rQ/t4b1HlG4zCbz6XyaYUTBll1labrIYgyS&#10;n54b6/wLpiUKQoEt9D7Ck92d8yEdkp9cQjSnBa82XIio2KZcC4t2BOZkE78j+k9uQqGuwItskg0M&#10;/BViHL8/QUjuYeAFlwWen51IHnh7rqo4jp5wMciQslBHIgN3A4u+L/vYslkIEEgudbUHZq0e5hv2&#10;EYRW248YdTDbBVawfBiJlwp6s0hns7AKUZllVxNQ7KWlvLQQRQGowB6jQVz7YX22xvKmhTinabiB&#10;fm54ZPohp2PyML2xAcdNC+txqUevh//B6gcAAAD//wMAUEsDBBQABgAIAAAAIQDD1kYI3gAAAAUB&#10;AAAPAAAAZHJzL2Rvd25yZXYueG1sTI/BTsMwEETvSPyDtUhcUGu3CFpCnAqKKg6VELR8gBMvSdp4&#10;HcVuEvh6Fi5wWWk0o5m36Wp0jeixC7UnDbOpAoFUeFtTqeF9v5ksQYRoyJrGE2r4xACr7PwsNYn1&#10;A71hv4ul4BIKidFQxdgmUoaiQmfC1LdI7H34zpnIsiul7czA5a6Rc6VupTM18UJlWlxXWBx3J6fh&#10;+LToD1fb58f8ZbM+lL0avrB41fryYny4BxFxjH9h+MFndMiYKfcnskE0GviR+HvZW17PZyByDXfq&#10;ZgEyS+V/+uwbAAD//wMAUEsBAi0AFAAGAAgAAAAhALaDOJL+AAAA4QEAABMAAAAAAAAAAAAAAAAA&#10;AAAAAFtDb250ZW50X1R5cGVzXS54bWxQSwECLQAUAAYACAAAACEAOP0h/9YAAACUAQAACwAAAAAA&#10;AAAAAAAAAAAvAQAAX3JlbHMvLnJlbHNQSwECLQAUAAYACAAAACEAd+87kTsCAABXBAAADgAAAAAA&#10;AAAAAAAAAAAuAgAAZHJzL2Uyb0RvYy54bWxQSwECLQAUAAYACAAAACEAw9ZGCN4AAAAFAQAADwAA&#10;AAAAAAAAAAAAAACVBAAAZHJzL2Rvd25yZXYueG1sUEsFBgAAAAAEAAQA8wAAAKAFAAAAAA==&#10;">
                <v:textbox style="mso-fit-shape-to-text:t">
                  <w:txbxContent>
                    <w:p w:rsidR="00B50B8C" w:rsidRPr="002C33A5" w:rsidRDefault="00B50B8C" w:rsidP="00B50B8C">
                      <w:pPr>
                        <w:rPr>
                          <w:b/>
                          <w:bCs/>
                        </w:rPr>
                      </w:pPr>
                      <w:r w:rsidRPr="002C33A5">
                        <w:rPr>
                          <w:b/>
                          <w:bCs/>
                        </w:rPr>
                        <w:t xml:space="preserve">Table </w:t>
                      </w:r>
                      <w:proofErr w:type="gramStart"/>
                      <w:r w:rsidRPr="002C33A5">
                        <w:rPr>
                          <w:b/>
                          <w:bCs/>
                        </w:rPr>
                        <w:t xml:space="preserve">5  </w:t>
                      </w:r>
                      <w:proofErr w:type="spellStart"/>
                      <w:r w:rsidRPr="002C33A5">
                        <w:rPr>
                          <w:b/>
                          <w:bCs/>
                        </w:rPr>
                        <w:t>Univariate</w:t>
                      </w:r>
                      <w:proofErr w:type="spellEnd"/>
                      <w:proofErr w:type="gramEnd"/>
                      <w:r w:rsidRPr="002C33A5">
                        <w:rPr>
                          <w:b/>
                          <w:bCs/>
                        </w:rPr>
                        <w:t xml:space="preserve"> and multivariate analysis of chronic fatigue in </w:t>
                      </w:r>
                      <w:proofErr w:type="spellStart"/>
                      <w:r w:rsidRPr="002C33A5">
                        <w:rPr>
                          <w:b/>
                          <w:bCs/>
                        </w:rPr>
                        <w:t>Crohn’s</w:t>
                      </w:r>
                      <w:proofErr w:type="spellEnd"/>
                      <w:r w:rsidRPr="002C33A5">
                        <w:rPr>
                          <w:b/>
                          <w:bCs/>
                        </w:rPr>
                        <w:t xml:space="preserve"> disease (</w:t>
                      </w:r>
                      <w:r w:rsidRPr="002C33A5">
                        <w:rPr>
                          <w:b/>
                          <w:bCs/>
                          <w:i/>
                          <w:iCs/>
                        </w:rPr>
                        <w:t>n</w:t>
                      </w:r>
                      <w:r w:rsidRPr="002C33A5">
                        <w:rPr>
                          <w:b/>
                          <w:bCs/>
                        </w:rPr>
                        <w:t xml:space="preserve"> = 227)</w:t>
                      </w:r>
                    </w:p>
                    <w:tbl>
                      <w:tblPr>
                        <w:tblW w:w="9553" w:type="dxa"/>
                        <w:tblInd w:w="28" w:type="dxa"/>
                        <w:tblBorders>
                          <w:top w:val="single" w:sz="6" w:space="0" w:color="000000"/>
                          <w:bottom w:val="single" w:sz="6" w:space="0" w:color="000000"/>
                        </w:tblBorders>
                        <w:tblLayout w:type="fixed"/>
                        <w:tblCellMar>
                          <w:left w:w="0" w:type="dxa"/>
                          <w:right w:w="0" w:type="dxa"/>
                        </w:tblCellMar>
                        <w:tblLook w:val="0000" w:firstRow="0" w:lastRow="0" w:firstColumn="0" w:lastColumn="0" w:noHBand="0" w:noVBand="0"/>
                      </w:tblPr>
                      <w:tblGrid>
                        <w:gridCol w:w="2231"/>
                        <w:gridCol w:w="1220"/>
                        <w:gridCol w:w="1221"/>
                        <w:gridCol w:w="1220"/>
                        <w:gridCol w:w="1220"/>
                        <w:gridCol w:w="1220"/>
                        <w:gridCol w:w="1221"/>
                      </w:tblGrid>
                      <w:tr w:rsidR="00B50B8C" w:rsidRPr="002C33A5">
                        <w:tblPrEx>
                          <w:tblCellMar>
                            <w:top w:w="0" w:type="dxa"/>
                            <w:left w:w="0" w:type="dxa"/>
                            <w:bottom w:w="0" w:type="dxa"/>
                            <w:right w:w="0" w:type="dxa"/>
                          </w:tblCellMar>
                        </w:tblPrEx>
                        <w:trPr>
                          <w:trHeight w:val="266"/>
                        </w:trPr>
                        <w:tc>
                          <w:tcPr>
                            <w:tcW w:w="2231" w:type="dxa"/>
                            <w:tcBorders>
                              <w:top w:val="single" w:sz="6" w:space="0" w:color="000000"/>
                              <w:bottom w:val="single" w:sz="6" w:space="0" w:color="000000"/>
                            </w:tcBorders>
                            <w:tcMar>
                              <w:top w:w="28" w:type="dxa"/>
                              <w:left w:w="28" w:type="dxa"/>
                              <w:bottom w:w="28" w:type="dxa"/>
                              <w:right w:w="28" w:type="dxa"/>
                            </w:tcMar>
                          </w:tcPr>
                          <w:p w:rsidR="00B50B8C" w:rsidRPr="002C33A5" w:rsidRDefault="00B50B8C" w:rsidP="002C33A5">
                            <w:pPr>
                              <w:autoSpaceDE w:val="0"/>
                              <w:autoSpaceDN w:val="0"/>
                              <w:adjustRightInd w:val="0"/>
                              <w:jc w:val="left"/>
                              <w:rPr>
                                <w:rFonts w:ascii="Albertus Bold Italic" w:hAnsi="Albertus Bold Italic"/>
                                <w:b/>
                                <w:kern w:val="0"/>
                                <w:sz w:val="24"/>
                              </w:rPr>
                            </w:pPr>
                          </w:p>
                        </w:tc>
                        <w:tc>
                          <w:tcPr>
                            <w:tcW w:w="2441" w:type="dxa"/>
                            <w:gridSpan w:val="2"/>
                            <w:tcBorders>
                              <w:top w:val="single" w:sz="6" w:space="0" w:color="000000"/>
                              <w:bottom w:val="single" w:sz="6" w:space="0" w:color="000000"/>
                            </w:tcBorders>
                            <w:tcMar>
                              <w:top w:w="28" w:type="dxa"/>
                              <w:left w:w="28" w:type="dxa"/>
                              <w:bottom w:w="28" w:type="dxa"/>
                              <w:right w:w="28" w:type="dxa"/>
                            </w:tcMar>
                          </w:tcPr>
                          <w:p w:rsidR="00B50B8C" w:rsidRPr="002C33A5" w:rsidRDefault="00B50B8C" w:rsidP="002C33A5">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2C33A5">
                              <w:rPr>
                                <w:rFonts w:ascii="Albertus" w:hAnsi="Albertus" w:cs="Albertus"/>
                                <w:b/>
                                <w:bCs/>
                                <w:color w:val="000000"/>
                                <w:kern w:val="0"/>
                                <w:sz w:val="14"/>
                                <w:szCs w:val="14"/>
                                <w:lang w:val="zh-CN"/>
                              </w:rPr>
                              <w:t>Univariate OR (95%CI)</w:t>
                            </w:r>
                          </w:p>
                          <w:p w:rsidR="00B50B8C" w:rsidRPr="002C33A5" w:rsidRDefault="00B50B8C" w:rsidP="002C33A5">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1220" w:type="dxa"/>
                            <w:tcBorders>
                              <w:top w:val="single" w:sz="6" w:space="0" w:color="000000"/>
                              <w:bottom w:val="single" w:sz="6" w:space="0" w:color="000000"/>
                            </w:tcBorders>
                            <w:tcMar>
                              <w:top w:w="28" w:type="dxa"/>
                              <w:left w:w="28" w:type="dxa"/>
                              <w:bottom w:w="28" w:type="dxa"/>
                              <w:right w:w="28" w:type="dxa"/>
                            </w:tcMar>
                          </w:tcPr>
                          <w:p w:rsidR="00B50B8C" w:rsidRPr="002C33A5" w:rsidRDefault="00B50B8C" w:rsidP="002C33A5">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2C33A5">
                              <w:rPr>
                                <w:rFonts w:ascii="Albertus Bold Italic" w:hAnsi="Albertus Bold Italic" w:cs="Albertus Bold Italic"/>
                                <w:b/>
                                <w:bCs/>
                                <w:i/>
                                <w:iCs/>
                                <w:color w:val="000000"/>
                                <w:kern w:val="0"/>
                                <w:sz w:val="14"/>
                                <w:szCs w:val="14"/>
                                <w:lang w:val="zh-CN"/>
                              </w:rPr>
                              <w:t>P</w:t>
                            </w:r>
                            <w:r w:rsidRPr="002C33A5">
                              <w:rPr>
                                <w:rFonts w:ascii="Albertus" w:hAnsi="Albertus" w:cs="Albertus"/>
                                <w:b/>
                                <w:bCs/>
                                <w:color w:val="000000"/>
                                <w:kern w:val="0"/>
                                <w:sz w:val="14"/>
                                <w:szCs w:val="14"/>
                                <w:lang w:val="zh-CN"/>
                              </w:rPr>
                              <w:t xml:space="preserve"> value</w:t>
                            </w:r>
                          </w:p>
                          <w:p w:rsidR="00B50B8C" w:rsidRPr="002C33A5" w:rsidRDefault="00B50B8C" w:rsidP="002C33A5">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2440" w:type="dxa"/>
                            <w:gridSpan w:val="2"/>
                            <w:tcBorders>
                              <w:top w:val="single" w:sz="6" w:space="0" w:color="000000"/>
                              <w:bottom w:val="single" w:sz="6" w:space="0" w:color="000000"/>
                            </w:tcBorders>
                            <w:tcMar>
                              <w:top w:w="28" w:type="dxa"/>
                              <w:left w:w="28" w:type="dxa"/>
                              <w:bottom w:w="28" w:type="dxa"/>
                              <w:right w:w="28" w:type="dxa"/>
                            </w:tcMar>
                          </w:tcPr>
                          <w:p w:rsidR="00B50B8C" w:rsidRPr="002C33A5" w:rsidRDefault="00B50B8C" w:rsidP="002C33A5">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2C33A5">
                              <w:rPr>
                                <w:rFonts w:ascii="Albertus" w:hAnsi="Albertus" w:cs="Albertus"/>
                                <w:b/>
                                <w:bCs/>
                                <w:color w:val="000000"/>
                                <w:kern w:val="0"/>
                                <w:sz w:val="14"/>
                                <w:szCs w:val="14"/>
                                <w:lang w:val="zh-CN"/>
                              </w:rPr>
                              <w:t>Multivariate OR (95%CI)</w:t>
                            </w:r>
                          </w:p>
                          <w:p w:rsidR="00B50B8C" w:rsidRPr="002C33A5" w:rsidRDefault="00B50B8C" w:rsidP="002C33A5">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1221" w:type="dxa"/>
                            <w:tcBorders>
                              <w:top w:val="single" w:sz="6" w:space="0" w:color="000000"/>
                              <w:bottom w:val="single" w:sz="6" w:space="0" w:color="000000"/>
                            </w:tcBorders>
                            <w:tcMar>
                              <w:top w:w="28" w:type="dxa"/>
                              <w:left w:w="28" w:type="dxa"/>
                              <w:bottom w:w="28" w:type="dxa"/>
                              <w:right w:w="28" w:type="dxa"/>
                            </w:tcMar>
                          </w:tcPr>
                          <w:p w:rsidR="00B50B8C" w:rsidRPr="002C33A5" w:rsidRDefault="00B50B8C" w:rsidP="002C33A5">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2C33A5">
                              <w:rPr>
                                <w:rFonts w:ascii="Albertus Bold Italic" w:hAnsi="Albertus Bold Italic" w:cs="Albertus Bold Italic"/>
                                <w:b/>
                                <w:bCs/>
                                <w:i/>
                                <w:iCs/>
                                <w:color w:val="000000"/>
                                <w:kern w:val="0"/>
                                <w:sz w:val="14"/>
                                <w:szCs w:val="14"/>
                                <w:lang w:val="zh-CN"/>
                              </w:rPr>
                              <w:t>P</w:t>
                            </w:r>
                            <w:r w:rsidRPr="002C33A5">
                              <w:rPr>
                                <w:rFonts w:ascii="Albertus" w:hAnsi="Albertus" w:cs="Albertus"/>
                                <w:b/>
                                <w:bCs/>
                                <w:color w:val="000000"/>
                                <w:kern w:val="0"/>
                                <w:sz w:val="14"/>
                                <w:szCs w:val="14"/>
                                <w:lang w:val="zh-CN"/>
                              </w:rPr>
                              <w:t xml:space="preserve"> value</w:t>
                            </w:r>
                          </w:p>
                          <w:p w:rsidR="00B50B8C" w:rsidRPr="002C33A5" w:rsidRDefault="00B50B8C" w:rsidP="002C33A5">
                            <w:pPr>
                              <w:suppressAutoHyphens/>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r>
                      <w:tr w:rsidR="00B50B8C" w:rsidRPr="002C33A5">
                        <w:tblPrEx>
                          <w:tblCellMar>
                            <w:top w:w="0" w:type="dxa"/>
                            <w:left w:w="0" w:type="dxa"/>
                            <w:bottom w:w="0" w:type="dxa"/>
                            <w:right w:w="0" w:type="dxa"/>
                          </w:tblCellMar>
                        </w:tblPrEx>
                        <w:trPr>
                          <w:trHeight w:val="60"/>
                        </w:trPr>
                        <w:tc>
                          <w:tcPr>
                            <w:tcW w:w="2231" w:type="dxa"/>
                            <w:tcBorders>
                              <w:top w:val="single" w:sz="6" w:space="0" w:color="000000"/>
                            </w:tcBorders>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2C33A5">
                              <w:rPr>
                                <w:rFonts w:ascii="Book Antiqua" w:hAnsi="Book Antiqua" w:cs="Book Antiqua"/>
                                <w:bCs/>
                                <w:color w:val="000000"/>
                                <w:kern w:val="0"/>
                                <w:sz w:val="14"/>
                                <w:szCs w:val="14"/>
                                <w:lang w:val="zh-CN"/>
                              </w:rPr>
                              <w:t>Age, years</w:t>
                            </w:r>
                          </w:p>
                          <w:p w:rsidR="00B50B8C" w:rsidRPr="002C33A5" w:rsidRDefault="00B50B8C" w:rsidP="002C33A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1220" w:type="dxa"/>
                            <w:tcBorders>
                              <w:top w:val="single" w:sz="6" w:space="0" w:color="000000"/>
                            </w:tcBorders>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C33A5">
                              <w:rPr>
                                <w:rFonts w:ascii="Book Antiqua" w:hAnsi="Book Antiqua" w:cs="Book Antiqua"/>
                                <w:bCs/>
                                <w:color w:val="000000"/>
                                <w:kern w:val="0"/>
                                <w:sz w:val="14"/>
                                <w:szCs w:val="14"/>
                                <w:lang w:val="zh-CN"/>
                              </w:rPr>
                              <w:t>1.02</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21" w:type="dxa"/>
                            <w:tcBorders>
                              <w:top w:val="single" w:sz="6" w:space="0" w:color="000000"/>
                            </w:tcBorders>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C33A5">
                              <w:rPr>
                                <w:rFonts w:ascii="Book Antiqua" w:hAnsi="Book Antiqua" w:cs="Book Antiqua"/>
                                <w:bCs/>
                                <w:color w:val="000000"/>
                                <w:kern w:val="0"/>
                                <w:sz w:val="14"/>
                                <w:szCs w:val="14"/>
                                <w:lang w:val="zh-CN"/>
                              </w:rPr>
                              <w:t>1.00, 1.04</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20" w:type="dxa"/>
                            <w:tcBorders>
                              <w:top w:val="single" w:sz="6" w:space="0" w:color="000000"/>
                            </w:tcBorders>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C33A5">
                              <w:rPr>
                                <w:rFonts w:ascii="Book Antiqua" w:hAnsi="Book Antiqua" w:cs="Book Antiqua"/>
                                <w:bCs/>
                                <w:color w:val="000000"/>
                                <w:kern w:val="0"/>
                                <w:sz w:val="14"/>
                                <w:szCs w:val="14"/>
                                <w:lang w:val="zh-CN"/>
                              </w:rPr>
                              <w:t>0.10</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20" w:type="dxa"/>
                            <w:tcBorders>
                              <w:top w:val="single" w:sz="6" w:space="0" w:color="000000"/>
                            </w:tcBorders>
                            <w:tcMar>
                              <w:top w:w="28" w:type="dxa"/>
                              <w:left w:w="28" w:type="dxa"/>
                              <w:bottom w:w="28" w:type="dxa"/>
                              <w:right w:w="28" w:type="dxa"/>
                            </w:tcMar>
                          </w:tcPr>
                          <w:p w:rsidR="00B50B8C" w:rsidRPr="002C33A5" w:rsidRDefault="00B50B8C" w:rsidP="002C33A5">
                            <w:pPr>
                              <w:autoSpaceDE w:val="0"/>
                              <w:autoSpaceDN w:val="0"/>
                              <w:adjustRightInd w:val="0"/>
                              <w:jc w:val="left"/>
                              <w:rPr>
                                <w:rFonts w:ascii="Albertus Bold Italic" w:hAnsi="Albertus Bold Italic"/>
                                <w:kern w:val="0"/>
                                <w:sz w:val="24"/>
                              </w:rPr>
                            </w:pPr>
                          </w:p>
                        </w:tc>
                        <w:tc>
                          <w:tcPr>
                            <w:tcW w:w="1220" w:type="dxa"/>
                            <w:tcBorders>
                              <w:top w:val="single" w:sz="6" w:space="0" w:color="000000"/>
                            </w:tcBorders>
                            <w:tcMar>
                              <w:top w:w="28" w:type="dxa"/>
                              <w:left w:w="28" w:type="dxa"/>
                              <w:bottom w:w="28" w:type="dxa"/>
                              <w:right w:w="28" w:type="dxa"/>
                            </w:tcMar>
                          </w:tcPr>
                          <w:p w:rsidR="00B50B8C" w:rsidRPr="002C33A5" w:rsidRDefault="00B50B8C" w:rsidP="002C33A5">
                            <w:pPr>
                              <w:autoSpaceDE w:val="0"/>
                              <w:autoSpaceDN w:val="0"/>
                              <w:adjustRightInd w:val="0"/>
                              <w:jc w:val="left"/>
                              <w:rPr>
                                <w:rFonts w:ascii="Albertus Bold Italic" w:hAnsi="Albertus Bold Italic"/>
                                <w:kern w:val="0"/>
                                <w:sz w:val="24"/>
                              </w:rPr>
                            </w:pPr>
                          </w:p>
                        </w:tc>
                        <w:tc>
                          <w:tcPr>
                            <w:tcW w:w="1221" w:type="dxa"/>
                            <w:tcBorders>
                              <w:top w:val="single" w:sz="6" w:space="0" w:color="000000"/>
                            </w:tcBorders>
                            <w:tcMar>
                              <w:top w:w="28" w:type="dxa"/>
                              <w:left w:w="28" w:type="dxa"/>
                              <w:bottom w:w="28" w:type="dxa"/>
                              <w:right w:w="28" w:type="dxa"/>
                            </w:tcMar>
                          </w:tcPr>
                          <w:p w:rsidR="00B50B8C" w:rsidRPr="002C33A5" w:rsidRDefault="00B50B8C" w:rsidP="002C33A5">
                            <w:pPr>
                              <w:autoSpaceDE w:val="0"/>
                              <w:autoSpaceDN w:val="0"/>
                              <w:adjustRightInd w:val="0"/>
                              <w:jc w:val="left"/>
                              <w:rPr>
                                <w:rFonts w:ascii="Albertus Bold Italic" w:hAnsi="Albertus Bold Italic"/>
                                <w:kern w:val="0"/>
                                <w:sz w:val="24"/>
                              </w:rPr>
                            </w:pPr>
                          </w:p>
                        </w:tc>
                      </w:tr>
                      <w:tr w:rsidR="00B50B8C" w:rsidRPr="002C33A5">
                        <w:tblPrEx>
                          <w:tblCellMar>
                            <w:top w:w="0" w:type="dxa"/>
                            <w:left w:w="0" w:type="dxa"/>
                            <w:bottom w:w="0" w:type="dxa"/>
                            <w:right w:w="0" w:type="dxa"/>
                          </w:tblCellMar>
                        </w:tblPrEx>
                        <w:trPr>
                          <w:trHeight w:val="60"/>
                        </w:trPr>
                        <w:tc>
                          <w:tcPr>
                            <w:tcW w:w="2231"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2C33A5">
                              <w:rPr>
                                <w:rFonts w:ascii="Book Antiqua" w:hAnsi="Book Antiqua" w:cs="Book Antiqua"/>
                                <w:bCs/>
                                <w:color w:val="000000"/>
                                <w:kern w:val="0"/>
                                <w:sz w:val="14"/>
                                <w:szCs w:val="14"/>
                                <w:lang w:val="zh-CN"/>
                              </w:rPr>
                              <w:t>Gender (ref. male)</w:t>
                            </w:r>
                          </w:p>
                          <w:p w:rsidR="00B50B8C" w:rsidRPr="002C33A5" w:rsidRDefault="00B50B8C" w:rsidP="002C33A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1220"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C33A5">
                              <w:rPr>
                                <w:rFonts w:ascii="Book Antiqua" w:hAnsi="Book Antiqua" w:cs="Book Antiqua"/>
                                <w:bCs/>
                                <w:color w:val="000000"/>
                                <w:kern w:val="0"/>
                                <w:sz w:val="14"/>
                                <w:szCs w:val="14"/>
                                <w:lang w:val="zh-CN"/>
                              </w:rPr>
                              <w:t>1.27</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21"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C33A5">
                              <w:rPr>
                                <w:rFonts w:ascii="Book Antiqua" w:hAnsi="Book Antiqua" w:cs="Book Antiqua"/>
                                <w:bCs/>
                                <w:color w:val="000000"/>
                                <w:kern w:val="0"/>
                                <w:sz w:val="14"/>
                                <w:szCs w:val="14"/>
                                <w:lang w:val="zh-CN"/>
                              </w:rPr>
                              <w:t>0.71, 2.26</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20"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C33A5">
                              <w:rPr>
                                <w:rFonts w:ascii="Book Antiqua" w:hAnsi="Book Antiqua" w:cs="Book Antiqua"/>
                                <w:bCs/>
                                <w:color w:val="000000"/>
                                <w:kern w:val="0"/>
                                <w:sz w:val="14"/>
                                <w:szCs w:val="14"/>
                                <w:lang w:val="zh-CN"/>
                              </w:rPr>
                              <w:t>0.41</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20"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C33A5">
                              <w:rPr>
                                <w:rFonts w:ascii="Book Antiqua" w:hAnsi="Book Antiqua" w:cs="Book Antiqua"/>
                                <w:bCs/>
                                <w:color w:val="000000"/>
                                <w:kern w:val="0"/>
                                <w:sz w:val="14"/>
                                <w:szCs w:val="14"/>
                                <w:lang w:val="zh-CN"/>
                              </w:rPr>
                              <w:t>1.11</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20"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C33A5">
                              <w:rPr>
                                <w:rFonts w:ascii="Book Antiqua" w:hAnsi="Book Antiqua" w:cs="Book Antiqua"/>
                                <w:bCs/>
                                <w:color w:val="000000"/>
                                <w:kern w:val="0"/>
                                <w:sz w:val="14"/>
                                <w:szCs w:val="14"/>
                                <w:lang w:val="zh-CN"/>
                              </w:rPr>
                              <w:t>0.61, 2.01</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21"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C33A5">
                              <w:rPr>
                                <w:rFonts w:ascii="Book Antiqua" w:hAnsi="Book Antiqua" w:cs="Book Antiqua"/>
                                <w:bCs/>
                                <w:color w:val="000000"/>
                                <w:kern w:val="0"/>
                                <w:sz w:val="14"/>
                                <w:szCs w:val="14"/>
                                <w:lang w:val="zh-CN"/>
                              </w:rPr>
                              <w:t>0.74</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B50B8C" w:rsidRPr="002C33A5">
                        <w:tblPrEx>
                          <w:tblCellMar>
                            <w:top w:w="0" w:type="dxa"/>
                            <w:left w:w="0" w:type="dxa"/>
                            <w:bottom w:w="0" w:type="dxa"/>
                            <w:right w:w="0" w:type="dxa"/>
                          </w:tblCellMar>
                        </w:tblPrEx>
                        <w:trPr>
                          <w:trHeight w:val="60"/>
                        </w:trPr>
                        <w:tc>
                          <w:tcPr>
                            <w:tcW w:w="2231"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textAlignment w:val="center"/>
                              <w:rPr>
                                <w:rFonts w:ascii="Book Antiqua" w:hAnsi="Book Antiqua" w:cs="Book Antiqua"/>
                                <w:bCs/>
                                <w:color w:val="000000"/>
                                <w:kern w:val="0"/>
                                <w:sz w:val="14"/>
                                <w:szCs w:val="14"/>
                              </w:rPr>
                            </w:pPr>
                            <w:r w:rsidRPr="002C33A5">
                              <w:rPr>
                                <w:rFonts w:ascii="Book Antiqua" w:hAnsi="Book Antiqua" w:cs="Book Antiqua"/>
                                <w:bCs/>
                                <w:color w:val="000000"/>
                                <w:kern w:val="0"/>
                                <w:sz w:val="14"/>
                                <w:szCs w:val="14"/>
                              </w:rPr>
                              <w:t xml:space="preserve">25-OH-D &lt; 50 </w:t>
                            </w:r>
                            <w:proofErr w:type="spellStart"/>
                            <w:r w:rsidRPr="002C33A5">
                              <w:rPr>
                                <w:rFonts w:ascii="Book Antiqua" w:hAnsi="Book Antiqua" w:cs="Book Antiqua"/>
                                <w:bCs/>
                                <w:color w:val="000000"/>
                                <w:kern w:val="0"/>
                                <w:sz w:val="14"/>
                                <w:szCs w:val="14"/>
                              </w:rPr>
                              <w:t>nmol</w:t>
                            </w:r>
                            <w:proofErr w:type="spellEnd"/>
                            <w:r w:rsidRPr="002C33A5">
                              <w:rPr>
                                <w:rFonts w:ascii="Book Antiqua" w:hAnsi="Book Antiqua" w:cs="Book Antiqua"/>
                                <w:bCs/>
                                <w:color w:val="000000"/>
                                <w:kern w:val="0"/>
                                <w:sz w:val="14"/>
                                <w:szCs w:val="14"/>
                              </w:rPr>
                              <w:t>/L (ref.)</w:t>
                            </w:r>
                          </w:p>
                          <w:p w:rsidR="00B50B8C" w:rsidRPr="002C33A5" w:rsidRDefault="00B50B8C" w:rsidP="002C33A5">
                            <w:pPr>
                              <w:suppressAutoHyphens/>
                              <w:autoSpaceDE w:val="0"/>
                              <w:autoSpaceDN w:val="0"/>
                              <w:adjustRightInd w:val="0"/>
                              <w:spacing w:line="200" w:lineRule="atLeast"/>
                              <w:textAlignment w:val="center"/>
                              <w:rPr>
                                <w:rFonts w:ascii="Book Antiqua" w:hAnsi="Book Antiqua" w:cs="Book Antiqua"/>
                                <w:bCs/>
                                <w:color w:val="000000"/>
                                <w:kern w:val="0"/>
                                <w:sz w:val="14"/>
                                <w:szCs w:val="14"/>
                              </w:rPr>
                            </w:pPr>
                          </w:p>
                        </w:tc>
                        <w:tc>
                          <w:tcPr>
                            <w:tcW w:w="1220"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C33A5">
                              <w:rPr>
                                <w:rFonts w:ascii="Book Antiqua" w:hAnsi="Book Antiqua" w:cs="Book Antiqua"/>
                                <w:bCs/>
                                <w:color w:val="000000"/>
                                <w:kern w:val="0"/>
                                <w:sz w:val="14"/>
                                <w:szCs w:val="14"/>
                                <w:lang w:val="zh-CN"/>
                              </w:rPr>
                              <w:t>1.00</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21" w:type="dxa"/>
                            <w:tcMar>
                              <w:top w:w="28" w:type="dxa"/>
                              <w:left w:w="28" w:type="dxa"/>
                              <w:bottom w:w="28" w:type="dxa"/>
                              <w:right w:w="28" w:type="dxa"/>
                            </w:tcMar>
                          </w:tcPr>
                          <w:p w:rsidR="00B50B8C" w:rsidRPr="002C33A5" w:rsidRDefault="00B50B8C" w:rsidP="002C33A5">
                            <w:pPr>
                              <w:autoSpaceDE w:val="0"/>
                              <w:autoSpaceDN w:val="0"/>
                              <w:adjustRightInd w:val="0"/>
                              <w:jc w:val="left"/>
                              <w:rPr>
                                <w:rFonts w:ascii="Albertus Bold Italic" w:hAnsi="Albertus Bold Italic"/>
                                <w:kern w:val="0"/>
                                <w:sz w:val="24"/>
                              </w:rPr>
                            </w:pPr>
                          </w:p>
                        </w:tc>
                        <w:tc>
                          <w:tcPr>
                            <w:tcW w:w="1220" w:type="dxa"/>
                            <w:tcMar>
                              <w:top w:w="28" w:type="dxa"/>
                              <w:left w:w="28" w:type="dxa"/>
                              <w:bottom w:w="28" w:type="dxa"/>
                              <w:right w:w="28" w:type="dxa"/>
                            </w:tcMar>
                          </w:tcPr>
                          <w:p w:rsidR="00B50B8C" w:rsidRPr="002C33A5" w:rsidRDefault="00B50B8C" w:rsidP="002C33A5">
                            <w:pPr>
                              <w:autoSpaceDE w:val="0"/>
                              <w:autoSpaceDN w:val="0"/>
                              <w:adjustRightInd w:val="0"/>
                              <w:jc w:val="left"/>
                              <w:rPr>
                                <w:rFonts w:ascii="Albertus Bold Italic" w:hAnsi="Albertus Bold Italic"/>
                                <w:kern w:val="0"/>
                                <w:sz w:val="24"/>
                              </w:rPr>
                            </w:pPr>
                          </w:p>
                        </w:tc>
                        <w:tc>
                          <w:tcPr>
                            <w:tcW w:w="1220" w:type="dxa"/>
                            <w:tcMar>
                              <w:top w:w="28" w:type="dxa"/>
                              <w:left w:w="28" w:type="dxa"/>
                              <w:bottom w:w="28" w:type="dxa"/>
                              <w:right w:w="28" w:type="dxa"/>
                            </w:tcMar>
                          </w:tcPr>
                          <w:p w:rsidR="00B50B8C" w:rsidRPr="002C33A5" w:rsidRDefault="00B50B8C" w:rsidP="002C33A5">
                            <w:pPr>
                              <w:autoSpaceDE w:val="0"/>
                              <w:autoSpaceDN w:val="0"/>
                              <w:adjustRightInd w:val="0"/>
                              <w:jc w:val="left"/>
                              <w:rPr>
                                <w:rFonts w:ascii="Albertus Bold Italic" w:hAnsi="Albertus Bold Italic"/>
                                <w:kern w:val="0"/>
                                <w:sz w:val="24"/>
                              </w:rPr>
                            </w:pPr>
                          </w:p>
                        </w:tc>
                        <w:tc>
                          <w:tcPr>
                            <w:tcW w:w="1220" w:type="dxa"/>
                            <w:tcMar>
                              <w:top w:w="28" w:type="dxa"/>
                              <w:left w:w="28" w:type="dxa"/>
                              <w:bottom w:w="28" w:type="dxa"/>
                              <w:right w:w="28" w:type="dxa"/>
                            </w:tcMar>
                          </w:tcPr>
                          <w:p w:rsidR="00B50B8C" w:rsidRPr="002C33A5" w:rsidRDefault="00B50B8C" w:rsidP="002C33A5">
                            <w:pPr>
                              <w:autoSpaceDE w:val="0"/>
                              <w:autoSpaceDN w:val="0"/>
                              <w:adjustRightInd w:val="0"/>
                              <w:jc w:val="left"/>
                              <w:rPr>
                                <w:rFonts w:ascii="Albertus Bold Italic" w:hAnsi="Albertus Bold Italic"/>
                                <w:kern w:val="0"/>
                                <w:sz w:val="24"/>
                              </w:rPr>
                            </w:pPr>
                          </w:p>
                        </w:tc>
                        <w:tc>
                          <w:tcPr>
                            <w:tcW w:w="1221" w:type="dxa"/>
                            <w:tcMar>
                              <w:top w:w="28" w:type="dxa"/>
                              <w:left w:w="28" w:type="dxa"/>
                              <w:bottom w:w="28" w:type="dxa"/>
                              <w:right w:w="28" w:type="dxa"/>
                            </w:tcMar>
                          </w:tcPr>
                          <w:p w:rsidR="00B50B8C" w:rsidRPr="002C33A5" w:rsidRDefault="00B50B8C" w:rsidP="002C33A5">
                            <w:pPr>
                              <w:autoSpaceDE w:val="0"/>
                              <w:autoSpaceDN w:val="0"/>
                              <w:adjustRightInd w:val="0"/>
                              <w:jc w:val="left"/>
                              <w:rPr>
                                <w:rFonts w:ascii="Albertus Bold Italic" w:hAnsi="Albertus Bold Italic"/>
                                <w:kern w:val="0"/>
                                <w:sz w:val="24"/>
                              </w:rPr>
                            </w:pPr>
                          </w:p>
                        </w:tc>
                      </w:tr>
                      <w:tr w:rsidR="00B50B8C" w:rsidRPr="002C33A5">
                        <w:tblPrEx>
                          <w:tblCellMar>
                            <w:top w:w="0" w:type="dxa"/>
                            <w:left w:w="0" w:type="dxa"/>
                            <w:bottom w:w="0" w:type="dxa"/>
                            <w:right w:w="0" w:type="dxa"/>
                          </w:tblCellMar>
                        </w:tblPrEx>
                        <w:trPr>
                          <w:trHeight w:val="60"/>
                        </w:trPr>
                        <w:tc>
                          <w:tcPr>
                            <w:tcW w:w="2231"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2C33A5">
                              <w:rPr>
                                <w:rFonts w:ascii="Book Antiqua" w:hAnsi="Book Antiqua" w:cs="Book Antiqua"/>
                                <w:bCs/>
                                <w:color w:val="000000"/>
                                <w:kern w:val="0"/>
                                <w:sz w:val="14"/>
                                <w:szCs w:val="14"/>
                                <w:lang w:val="zh-CN"/>
                              </w:rPr>
                              <w:t>25-OH-D 50-75</w:t>
                            </w:r>
                          </w:p>
                          <w:p w:rsidR="00B50B8C" w:rsidRPr="002C33A5" w:rsidRDefault="00B50B8C" w:rsidP="002C33A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1220"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C33A5">
                              <w:rPr>
                                <w:rFonts w:ascii="Book Antiqua" w:hAnsi="Book Antiqua" w:cs="Book Antiqua"/>
                                <w:bCs/>
                                <w:color w:val="000000"/>
                                <w:kern w:val="0"/>
                                <w:sz w:val="14"/>
                                <w:szCs w:val="14"/>
                                <w:lang w:val="zh-CN"/>
                              </w:rPr>
                              <w:t>0.65</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21"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C33A5">
                              <w:rPr>
                                <w:rFonts w:ascii="Book Antiqua" w:hAnsi="Book Antiqua" w:cs="Book Antiqua"/>
                                <w:bCs/>
                                <w:color w:val="000000"/>
                                <w:kern w:val="0"/>
                                <w:sz w:val="14"/>
                                <w:szCs w:val="14"/>
                                <w:lang w:val="zh-CN"/>
                              </w:rPr>
                              <w:t>0.33, 1.29</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20"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C33A5">
                              <w:rPr>
                                <w:rFonts w:ascii="Book Antiqua" w:hAnsi="Book Antiqua" w:cs="Book Antiqua"/>
                                <w:bCs/>
                                <w:color w:val="000000"/>
                                <w:kern w:val="0"/>
                                <w:sz w:val="14"/>
                                <w:szCs w:val="14"/>
                                <w:lang w:val="zh-CN"/>
                              </w:rPr>
                              <w:t>0.22</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20" w:type="dxa"/>
                            <w:tcMar>
                              <w:top w:w="28" w:type="dxa"/>
                              <w:left w:w="28" w:type="dxa"/>
                              <w:bottom w:w="28" w:type="dxa"/>
                              <w:right w:w="28" w:type="dxa"/>
                            </w:tcMar>
                          </w:tcPr>
                          <w:p w:rsidR="00B50B8C" w:rsidRPr="002C33A5" w:rsidRDefault="00B50B8C" w:rsidP="002C33A5">
                            <w:pPr>
                              <w:autoSpaceDE w:val="0"/>
                              <w:autoSpaceDN w:val="0"/>
                              <w:adjustRightInd w:val="0"/>
                              <w:jc w:val="left"/>
                              <w:rPr>
                                <w:rFonts w:ascii="Albertus Bold Italic" w:hAnsi="Albertus Bold Italic"/>
                                <w:kern w:val="0"/>
                                <w:sz w:val="24"/>
                              </w:rPr>
                            </w:pPr>
                          </w:p>
                        </w:tc>
                        <w:tc>
                          <w:tcPr>
                            <w:tcW w:w="1220" w:type="dxa"/>
                            <w:tcMar>
                              <w:top w:w="28" w:type="dxa"/>
                              <w:left w:w="28" w:type="dxa"/>
                              <w:bottom w:w="28" w:type="dxa"/>
                              <w:right w:w="28" w:type="dxa"/>
                            </w:tcMar>
                          </w:tcPr>
                          <w:p w:rsidR="00B50B8C" w:rsidRPr="002C33A5" w:rsidRDefault="00B50B8C" w:rsidP="002C33A5">
                            <w:pPr>
                              <w:autoSpaceDE w:val="0"/>
                              <w:autoSpaceDN w:val="0"/>
                              <w:adjustRightInd w:val="0"/>
                              <w:jc w:val="left"/>
                              <w:rPr>
                                <w:rFonts w:ascii="Albertus Bold Italic" w:hAnsi="Albertus Bold Italic"/>
                                <w:kern w:val="0"/>
                                <w:sz w:val="24"/>
                              </w:rPr>
                            </w:pPr>
                          </w:p>
                        </w:tc>
                        <w:tc>
                          <w:tcPr>
                            <w:tcW w:w="1221" w:type="dxa"/>
                            <w:tcMar>
                              <w:top w:w="28" w:type="dxa"/>
                              <w:left w:w="28" w:type="dxa"/>
                              <w:bottom w:w="28" w:type="dxa"/>
                              <w:right w:w="28" w:type="dxa"/>
                            </w:tcMar>
                          </w:tcPr>
                          <w:p w:rsidR="00B50B8C" w:rsidRPr="002C33A5" w:rsidRDefault="00B50B8C" w:rsidP="002C33A5">
                            <w:pPr>
                              <w:autoSpaceDE w:val="0"/>
                              <w:autoSpaceDN w:val="0"/>
                              <w:adjustRightInd w:val="0"/>
                              <w:jc w:val="left"/>
                              <w:rPr>
                                <w:rFonts w:ascii="Albertus Bold Italic" w:hAnsi="Albertus Bold Italic"/>
                                <w:kern w:val="0"/>
                                <w:sz w:val="24"/>
                              </w:rPr>
                            </w:pPr>
                          </w:p>
                        </w:tc>
                      </w:tr>
                      <w:tr w:rsidR="00B50B8C" w:rsidRPr="002C33A5">
                        <w:tblPrEx>
                          <w:tblCellMar>
                            <w:top w:w="0" w:type="dxa"/>
                            <w:left w:w="0" w:type="dxa"/>
                            <w:bottom w:w="0" w:type="dxa"/>
                            <w:right w:w="0" w:type="dxa"/>
                          </w:tblCellMar>
                        </w:tblPrEx>
                        <w:trPr>
                          <w:trHeight w:val="60"/>
                        </w:trPr>
                        <w:tc>
                          <w:tcPr>
                            <w:tcW w:w="2231"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2C33A5">
                              <w:rPr>
                                <w:rFonts w:ascii="Book Antiqua" w:hAnsi="Book Antiqua" w:cs="Book Antiqua"/>
                                <w:bCs/>
                                <w:color w:val="000000"/>
                                <w:kern w:val="0"/>
                                <w:sz w:val="14"/>
                                <w:szCs w:val="14"/>
                                <w:lang w:val="zh-CN"/>
                              </w:rPr>
                              <w:t>25-OH-D &gt; 75</w:t>
                            </w:r>
                          </w:p>
                          <w:p w:rsidR="00B50B8C" w:rsidRPr="002C33A5" w:rsidRDefault="00B50B8C" w:rsidP="002C33A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1220"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C33A5">
                              <w:rPr>
                                <w:rFonts w:ascii="Book Antiqua" w:hAnsi="Book Antiqua" w:cs="Book Antiqua"/>
                                <w:bCs/>
                                <w:color w:val="000000"/>
                                <w:kern w:val="0"/>
                                <w:sz w:val="14"/>
                                <w:szCs w:val="14"/>
                                <w:lang w:val="zh-CN"/>
                              </w:rPr>
                              <w:t>1.25</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21"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C33A5">
                              <w:rPr>
                                <w:rFonts w:ascii="Book Antiqua" w:hAnsi="Book Antiqua" w:cs="Book Antiqua"/>
                                <w:bCs/>
                                <w:color w:val="000000"/>
                                <w:kern w:val="0"/>
                                <w:sz w:val="14"/>
                                <w:szCs w:val="14"/>
                                <w:lang w:val="zh-CN"/>
                              </w:rPr>
                              <w:t>0.56, 2.78</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20" w:type="dxa"/>
                            <w:tcMar>
                              <w:top w:w="28" w:type="dxa"/>
                              <w:left w:w="28" w:type="dxa"/>
                              <w:bottom w:w="28" w:type="dxa"/>
                              <w:right w:w="28" w:type="dxa"/>
                            </w:tcMar>
                          </w:tcPr>
                          <w:p w:rsidR="00B50B8C" w:rsidRPr="002C33A5" w:rsidRDefault="00B50B8C" w:rsidP="002C33A5">
                            <w:pPr>
                              <w:autoSpaceDE w:val="0"/>
                              <w:autoSpaceDN w:val="0"/>
                              <w:adjustRightInd w:val="0"/>
                              <w:jc w:val="left"/>
                              <w:rPr>
                                <w:rFonts w:ascii="Albertus Bold Italic" w:hAnsi="Albertus Bold Italic"/>
                                <w:kern w:val="0"/>
                                <w:sz w:val="24"/>
                              </w:rPr>
                            </w:pPr>
                          </w:p>
                        </w:tc>
                        <w:tc>
                          <w:tcPr>
                            <w:tcW w:w="1220" w:type="dxa"/>
                            <w:tcMar>
                              <w:top w:w="28" w:type="dxa"/>
                              <w:left w:w="28" w:type="dxa"/>
                              <w:bottom w:w="28" w:type="dxa"/>
                              <w:right w:w="28" w:type="dxa"/>
                            </w:tcMar>
                          </w:tcPr>
                          <w:p w:rsidR="00B50B8C" w:rsidRPr="002C33A5" w:rsidRDefault="00B50B8C" w:rsidP="002C33A5">
                            <w:pPr>
                              <w:autoSpaceDE w:val="0"/>
                              <w:autoSpaceDN w:val="0"/>
                              <w:adjustRightInd w:val="0"/>
                              <w:jc w:val="left"/>
                              <w:rPr>
                                <w:rFonts w:ascii="Albertus Bold Italic" w:hAnsi="Albertus Bold Italic"/>
                                <w:kern w:val="0"/>
                                <w:sz w:val="24"/>
                              </w:rPr>
                            </w:pPr>
                          </w:p>
                        </w:tc>
                        <w:tc>
                          <w:tcPr>
                            <w:tcW w:w="1220" w:type="dxa"/>
                            <w:tcMar>
                              <w:top w:w="28" w:type="dxa"/>
                              <w:left w:w="28" w:type="dxa"/>
                              <w:bottom w:w="28" w:type="dxa"/>
                              <w:right w:w="28" w:type="dxa"/>
                            </w:tcMar>
                          </w:tcPr>
                          <w:p w:rsidR="00B50B8C" w:rsidRPr="002C33A5" w:rsidRDefault="00B50B8C" w:rsidP="002C33A5">
                            <w:pPr>
                              <w:autoSpaceDE w:val="0"/>
                              <w:autoSpaceDN w:val="0"/>
                              <w:adjustRightInd w:val="0"/>
                              <w:jc w:val="left"/>
                              <w:rPr>
                                <w:rFonts w:ascii="Albertus Bold Italic" w:hAnsi="Albertus Bold Italic"/>
                                <w:kern w:val="0"/>
                                <w:sz w:val="24"/>
                              </w:rPr>
                            </w:pPr>
                          </w:p>
                        </w:tc>
                        <w:tc>
                          <w:tcPr>
                            <w:tcW w:w="1221" w:type="dxa"/>
                            <w:tcMar>
                              <w:top w:w="28" w:type="dxa"/>
                              <w:left w:w="28" w:type="dxa"/>
                              <w:bottom w:w="28" w:type="dxa"/>
                              <w:right w:w="28" w:type="dxa"/>
                            </w:tcMar>
                          </w:tcPr>
                          <w:p w:rsidR="00B50B8C" w:rsidRPr="002C33A5" w:rsidRDefault="00B50B8C" w:rsidP="002C33A5">
                            <w:pPr>
                              <w:autoSpaceDE w:val="0"/>
                              <w:autoSpaceDN w:val="0"/>
                              <w:adjustRightInd w:val="0"/>
                              <w:jc w:val="left"/>
                              <w:rPr>
                                <w:rFonts w:ascii="Albertus Bold Italic" w:hAnsi="Albertus Bold Italic"/>
                                <w:kern w:val="0"/>
                                <w:sz w:val="24"/>
                              </w:rPr>
                            </w:pPr>
                          </w:p>
                        </w:tc>
                      </w:tr>
                      <w:tr w:rsidR="00B50B8C" w:rsidRPr="002C33A5">
                        <w:tblPrEx>
                          <w:tblCellMar>
                            <w:top w:w="0" w:type="dxa"/>
                            <w:left w:w="0" w:type="dxa"/>
                            <w:bottom w:w="0" w:type="dxa"/>
                            <w:right w:w="0" w:type="dxa"/>
                          </w:tblCellMar>
                        </w:tblPrEx>
                        <w:trPr>
                          <w:trHeight w:val="60"/>
                        </w:trPr>
                        <w:tc>
                          <w:tcPr>
                            <w:tcW w:w="2231"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2C33A5">
                              <w:rPr>
                                <w:rFonts w:ascii="Book Antiqua" w:hAnsi="Book Antiqua" w:cs="Book Antiqua"/>
                                <w:bCs/>
                                <w:color w:val="000000"/>
                                <w:kern w:val="0"/>
                                <w:sz w:val="14"/>
                                <w:szCs w:val="14"/>
                                <w:lang w:val="zh-CN"/>
                              </w:rPr>
                              <w:t>HBI ≥ 5</w:t>
                            </w:r>
                          </w:p>
                          <w:p w:rsidR="00B50B8C" w:rsidRPr="002C33A5" w:rsidRDefault="00B50B8C" w:rsidP="002C33A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1220"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C33A5">
                              <w:rPr>
                                <w:rFonts w:ascii="Book Antiqua" w:hAnsi="Book Antiqua" w:cs="Book Antiqua"/>
                                <w:bCs/>
                                <w:color w:val="000000"/>
                                <w:kern w:val="0"/>
                                <w:sz w:val="14"/>
                                <w:szCs w:val="14"/>
                                <w:lang w:val="zh-CN"/>
                              </w:rPr>
                              <w:t>2.71</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21"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C33A5">
                              <w:rPr>
                                <w:rFonts w:ascii="Book Antiqua" w:hAnsi="Book Antiqua" w:cs="Book Antiqua"/>
                                <w:bCs/>
                                <w:color w:val="000000"/>
                                <w:kern w:val="0"/>
                                <w:sz w:val="14"/>
                                <w:szCs w:val="14"/>
                                <w:lang w:val="zh-CN"/>
                              </w:rPr>
                              <w:t>1.50, 4.91</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20"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C33A5">
                              <w:rPr>
                                <w:rFonts w:ascii="Book Antiqua" w:hAnsi="Book Antiqua" w:cs="Book Antiqua"/>
                                <w:bCs/>
                                <w:color w:val="000000"/>
                                <w:kern w:val="0"/>
                                <w:sz w:val="14"/>
                                <w:szCs w:val="14"/>
                                <w:lang w:val="zh-CN"/>
                              </w:rPr>
                              <w:t>&lt; 0.01</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20"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C33A5">
                              <w:rPr>
                                <w:rFonts w:ascii="Book Antiqua" w:hAnsi="Book Antiqua" w:cs="Book Antiqua"/>
                                <w:bCs/>
                                <w:color w:val="000000"/>
                                <w:kern w:val="0"/>
                                <w:sz w:val="14"/>
                                <w:szCs w:val="14"/>
                                <w:lang w:val="zh-CN"/>
                              </w:rPr>
                              <w:t>2.67</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20"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C33A5">
                              <w:rPr>
                                <w:rFonts w:ascii="Book Antiqua" w:hAnsi="Book Antiqua" w:cs="Book Antiqua"/>
                                <w:bCs/>
                                <w:color w:val="000000"/>
                                <w:kern w:val="0"/>
                                <w:sz w:val="14"/>
                                <w:szCs w:val="14"/>
                                <w:lang w:val="zh-CN"/>
                              </w:rPr>
                              <w:t>1.47, 4.87</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21"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C33A5">
                              <w:rPr>
                                <w:rFonts w:ascii="Book Antiqua" w:hAnsi="Book Antiqua" w:cs="Book Antiqua"/>
                                <w:bCs/>
                                <w:color w:val="000000"/>
                                <w:kern w:val="0"/>
                                <w:sz w:val="14"/>
                                <w:szCs w:val="14"/>
                                <w:lang w:val="zh-CN"/>
                              </w:rPr>
                              <w:t>&lt; 0.01</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B50B8C" w:rsidRPr="002C33A5">
                        <w:tblPrEx>
                          <w:tblCellMar>
                            <w:top w:w="0" w:type="dxa"/>
                            <w:left w:w="0" w:type="dxa"/>
                            <w:bottom w:w="0" w:type="dxa"/>
                            <w:right w:w="0" w:type="dxa"/>
                          </w:tblCellMar>
                        </w:tblPrEx>
                        <w:trPr>
                          <w:trHeight w:val="60"/>
                        </w:trPr>
                        <w:tc>
                          <w:tcPr>
                            <w:tcW w:w="2231"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2C33A5">
                              <w:rPr>
                                <w:rFonts w:ascii="Book Antiqua" w:hAnsi="Book Antiqua" w:cs="Book Antiqua"/>
                                <w:bCs/>
                                <w:color w:val="000000"/>
                                <w:kern w:val="0"/>
                                <w:sz w:val="14"/>
                                <w:szCs w:val="14"/>
                                <w:lang w:val="zh-CN"/>
                              </w:rPr>
                              <w:t xml:space="preserve">CRP ≥ 5 mg/L </w:t>
                            </w:r>
                          </w:p>
                          <w:p w:rsidR="00B50B8C" w:rsidRPr="002C33A5" w:rsidRDefault="00B50B8C" w:rsidP="002C33A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1220"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C33A5">
                              <w:rPr>
                                <w:rFonts w:ascii="Book Antiqua" w:hAnsi="Book Antiqua" w:cs="Book Antiqua"/>
                                <w:bCs/>
                                <w:color w:val="000000"/>
                                <w:kern w:val="0"/>
                                <w:sz w:val="14"/>
                                <w:szCs w:val="14"/>
                                <w:lang w:val="zh-CN"/>
                              </w:rPr>
                              <w:t>1.18</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21"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C33A5">
                              <w:rPr>
                                <w:rFonts w:ascii="Book Antiqua" w:hAnsi="Book Antiqua" w:cs="Book Antiqua"/>
                                <w:bCs/>
                                <w:color w:val="000000"/>
                                <w:kern w:val="0"/>
                                <w:sz w:val="14"/>
                                <w:szCs w:val="14"/>
                                <w:lang w:val="zh-CN"/>
                              </w:rPr>
                              <w:t>0.64, 2.19</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20"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2C33A5">
                              <w:rPr>
                                <w:rFonts w:ascii="Book Antiqua" w:hAnsi="Book Antiqua" w:cs="Book Antiqua"/>
                                <w:bCs/>
                                <w:color w:val="000000"/>
                                <w:kern w:val="0"/>
                                <w:sz w:val="14"/>
                                <w:szCs w:val="14"/>
                                <w:lang w:val="zh-CN"/>
                              </w:rPr>
                              <w:t>0.59</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20" w:type="dxa"/>
                            <w:tcMar>
                              <w:top w:w="28" w:type="dxa"/>
                              <w:left w:w="28" w:type="dxa"/>
                              <w:bottom w:w="28" w:type="dxa"/>
                              <w:right w:w="28" w:type="dxa"/>
                            </w:tcMar>
                          </w:tcPr>
                          <w:p w:rsidR="00B50B8C" w:rsidRPr="002C33A5" w:rsidRDefault="00B50B8C" w:rsidP="002C33A5">
                            <w:pPr>
                              <w:autoSpaceDE w:val="0"/>
                              <w:autoSpaceDN w:val="0"/>
                              <w:adjustRightInd w:val="0"/>
                              <w:jc w:val="left"/>
                              <w:rPr>
                                <w:rFonts w:ascii="Albertus Bold Italic" w:hAnsi="Albertus Bold Italic"/>
                                <w:kern w:val="0"/>
                                <w:sz w:val="24"/>
                              </w:rPr>
                            </w:pPr>
                          </w:p>
                        </w:tc>
                        <w:tc>
                          <w:tcPr>
                            <w:tcW w:w="1220" w:type="dxa"/>
                            <w:tcMar>
                              <w:top w:w="28" w:type="dxa"/>
                              <w:left w:w="28" w:type="dxa"/>
                              <w:bottom w:w="28" w:type="dxa"/>
                              <w:right w:w="28" w:type="dxa"/>
                            </w:tcMar>
                          </w:tcPr>
                          <w:p w:rsidR="00B50B8C" w:rsidRPr="002C33A5" w:rsidRDefault="00B50B8C" w:rsidP="002C33A5">
                            <w:pPr>
                              <w:autoSpaceDE w:val="0"/>
                              <w:autoSpaceDN w:val="0"/>
                              <w:adjustRightInd w:val="0"/>
                              <w:jc w:val="left"/>
                              <w:rPr>
                                <w:rFonts w:ascii="Albertus Bold Italic" w:hAnsi="Albertus Bold Italic"/>
                                <w:kern w:val="0"/>
                                <w:sz w:val="24"/>
                              </w:rPr>
                            </w:pPr>
                          </w:p>
                        </w:tc>
                        <w:tc>
                          <w:tcPr>
                            <w:tcW w:w="1221" w:type="dxa"/>
                            <w:tcMar>
                              <w:top w:w="28" w:type="dxa"/>
                              <w:left w:w="28" w:type="dxa"/>
                              <w:bottom w:w="28" w:type="dxa"/>
                              <w:right w:w="28" w:type="dxa"/>
                            </w:tcMar>
                          </w:tcPr>
                          <w:p w:rsidR="00B50B8C" w:rsidRPr="002C33A5" w:rsidRDefault="00B50B8C" w:rsidP="002C33A5">
                            <w:pPr>
                              <w:autoSpaceDE w:val="0"/>
                              <w:autoSpaceDN w:val="0"/>
                              <w:adjustRightInd w:val="0"/>
                              <w:jc w:val="left"/>
                              <w:rPr>
                                <w:rFonts w:ascii="Albertus Bold Italic" w:hAnsi="Albertus Bold Italic"/>
                                <w:kern w:val="0"/>
                                <w:sz w:val="24"/>
                              </w:rPr>
                            </w:pPr>
                          </w:p>
                        </w:tc>
                      </w:tr>
                      <w:tr w:rsidR="00B50B8C" w:rsidRPr="002C33A5">
                        <w:tblPrEx>
                          <w:tblCellMar>
                            <w:top w:w="0" w:type="dxa"/>
                            <w:left w:w="0" w:type="dxa"/>
                            <w:bottom w:w="0" w:type="dxa"/>
                            <w:right w:w="0" w:type="dxa"/>
                          </w:tblCellMar>
                        </w:tblPrEx>
                        <w:trPr>
                          <w:trHeight w:val="60"/>
                        </w:trPr>
                        <w:tc>
                          <w:tcPr>
                            <w:tcW w:w="2231"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textAlignment w:val="center"/>
                              <w:rPr>
                                <w:rFonts w:ascii="Book Antiqua" w:hAnsi="Book Antiqua" w:cs="Book Antiqua"/>
                                <w:bCs/>
                                <w:color w:val="000000"/>
                                <w:kern w:val="0"/>
                                <w:sz w:val="14"/>
                                <w:szCs w:val="14"/>
                              </w:rPr>
                            </w:pPr>
                            <w:proofErr w:type="spellStart"/>
                            <w:r w:rsidRPr="002C33A5">
                              <w:rPr>
                                <w:rFonts w:ascii="Book Antiqua" w:hAnsi="Book Antiqua" w:cs="Book Antiqua"/>
                                <w:bCs/>
                                <w:color w:val="000000"/>
                                <w:kern w:val="0"/>
                                <w:sz w:val="14"/>
                                <w:szCs w:val="14"/>
                              </w:rPr>
                              <w:t>Calprotectin</w:t>
                            </w:r>
                            <w:proofErr w:type="spellEnd"/>
                            <w:r w:rsidRPr="002C33A5">
                              <w:rPr>
                                <w:rFonts w:ascii="Book Antiqua" w:hAnsi="Book Antiqua" w:cs="Book Antiqua"/>
                                <w:bCs/>
                                <w:color w:val="000000"/>
                                <w:kern w:val="0"/>
                                <w:sz w:val="14"/>
                                <w:szCs w:val="14"/>
                              </w:rPr>
                              <w:t xml:space="preserve"> </w:t>
                            </w:r>
                            <w:r w:rsidRPr="002C33A5">
                              <w:rPr>
                                <w:rFonts w:ascii="Book Antiqua" w:hAnsi="Book Antiqua" w:cs="Book Antiqua"/>
                                <w:bCs/>
                                <w:color w:val="000000"/>
                                <w:kern w:val="0"/>
                                <w:sz w:val="14"/>
                                <w:szCs w:val="14"/>
                                <w:lang w:val="zh-CN"/>
                              </w:rPr>
                              <w:t>≥</w:t>
                            </w:r>
                            <w:r w:rsidRPr="002C33A5">
                              <w:rPr>
                                <w:rFonts w:ascii="Book Antiqua" w:hAnsi="Book Antiqua" w:cs="Book Antiqua"/>
                                <w:bCs/>
                                <w:color w:val="000000"/>
                                <w:kern w:val="0"/>
                                <w:sz w:val="14"/>
                                <w:szCs w:val="14"/>
                              </w:rPr>
                              <w:t xml:space="preserve"> 100 mg/kg </w:t>
                            </w:r>
                          </w:p>
                          <w:p w:rsidR="00B50B8C" w:rsidRPr="002C33A5" w:rsidRDefault="00B50B8C" w:rsidP="002C33A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1220"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2C33A5">
                              <w:rPr>
                                <w:rFonts w:ascii="Book Antiqua" w:hAnsi="Book Antiqua" w:cs="Book Antiqua"/>
                                <w:bCs/>
                                <w:color w:val="000000"/>
                                <w:kern w:val="0"/>
                                <w:sz w:val="14"/>
                                <w:szCs w:val="14"/>
                              </w:rPr>
                              <w:t>0.56</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21"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2C33A5">
                              <w:rPr>
                                <w:rFonts w:ascii="Book Antiqua" w:hAnsi="Book Antiqua" w:cs="Book Antiqua"/>
                                <w:bCs/>
                                <w:color w:val="000000"/>
                                <w:kern w:val="0"/>
                                <w:sz w:val="14"/>
                                <w:szCs w:val="14"/>
                              </w:rPr>
                              <w:t>0.29, 1.10</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20"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2C33A5">
                              <w:rPr>
                                <w:rFonts w:ascii="Book Antiqua" w:hAnsi="Book Antiqua" w:cs="Book Antiqua"/>
                                <w:bCs/>
                                <w:color w:val="000000"/>
                                <w:kern w:val="0"/>
                                <w:sz w:val="14"/>
                                <w:szCs w:val="14"/>
                              </w:rPr>
                              <w:t>0.56</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20" w:type="dxa"/>
                            <w:tcMar>
                              <w:top w:w="28" w:type="dxa"/>
                              <w:left w:w="28" w:type="dxa"/>
                              <w:bottom w:w="28" w:type="dxa"/>
                              <w:right w:w="28" w:type="dxa"/>
                            </w:tcMar>
                          </w:tcPr>
                          <w:p w:rsidR="00B50B8C" w:rsidRPr="002C33A5" w:rsidRDefault="00B50B8C" w:rsidP="002C33A5">
                            <w:pPr>
                              <w:autoSpaceDE w:val="0"/>
                              <w:autoSpaceDN w:val="0"/>
                              <w:adjustRightInd w:val="0"/>
                              <w:jc w:val="left"/>
                              <w:rPr>
                                <w:rFonts w:ascii="Albertus Bold Italic" w:hAnsi="Albertus Bold Italic"/>
                                <w:kern w:val="0"/>
                                <w:sz w:val="24"/>
                              </w:rPr>
                            </w:pPr>
                          </w:p>
                        </w:tc>
                        <w:tc>
                          <w:tcPr>
                            <w:tcW w:w="1220" w:type="dxa"/>
                            <w:tcMar>
                              <w:top w:w="28" w:type="dxa"/>
                              <w:left w:w="28" w:type="dxa"/>
                              <w:bottom w:w="28" w:type="dxa"/>
                              <w:right w:w="28" w:type="dxa"/>
                            </w:tcMar>
                          </w:tcPr>
                          <w:p w:rsidR="00B50B8C" w:rsidRPr="002C33A5" w:rsidRDefault="00B50B8C" w:rsidP="002C33A5">
                            <w:pPr>
                              <w:autoSpaceDE w:val="0"/>
                              <w:autoSpaceDN w:val="0"/>
                              <w:adjustRightInd w:val="0"/>
                              <w:jc w:val="left"/>
                              <w:rPr>
                                <w:rFonts w:ascii="Albertus Bold Italic" w:hAnsi="Albertus Bold Italic"/>
                                <w:kern w:val="0"/>
                                <w:sz w:val="24"/>
                              </w:rPr>
                            </w:pPr>
                          </w:p>
                        </w:tc>
                        <w:tc>
                          <w:tcPr>
                            <w:tcW w:w="1221" w:type="dxa"/>
                            <w:tcMar>
                              <w:top w:w="28" w:type="dxa"/>
                              <w:left w:w="28" w:type="dxa"/>
                              <w:bottom w:w="28" w:type="dxa"/>
                              <w:right w:w="28" w:type="dxa"/>
                            </w:tcMar>
                          </w:tcPr>
                          <w:p w:rsidR="00B50B8C" w:rsidRPr="002C33A5" w:rsidRDefault="00B50B8C" w:rsidP="002C33A5">
                            <w:pPr>
                              <w:autoSpaceDE w:val="0"/>
                              <w:autoSpaceDN w:val="0"/>
                              <w:adjustRightInd w:val="0"/>
                              <w:jc w:val="left"/>
                              <w:rPr>
                                <w:rFonts w:ascii="Albertus Bold Italic" w:hAnsi="Albertus Bold Italic"/>
                                <w:kern w:val="0"/>
                                <w:sz w:val="24"/>
                              </w:rPr>
                            </w:pPr>
                          </w:p>
                        </w:tc>
                      </w:tr>
                      <w:tr w:rsidR="00B50B8C" w:rsidRPr="002C33A5">
                        <w:tblPrEx>
                          <w:tblCellMar>
                            <w:top w:w="0" w:type="dxa"/>
                            <w:left w:w="0" w:type="dxa"/>
                            <w:bottom w:w="0" w:type="dxa"/>
                            <w:right w:w="0" w:type="dxa"/>
                          </w:tblCellMar>
                        </w:tblPrEx>
                        <w:trPr>
                          <w:trHeight w:val="60"/>
                        </w:trPr>
                        <w:tc>
                          <w:tcPr>
                            <w:tcW w:w="2231"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textAlignment w:val="center"/>
                              <w:rPr>
                                <w:rFonts w:ascii="Book Antiqua" w:hAnsi="Book Antiqua" w:cs="Book Antiqua"/>
                                <w:bCs/>
                                <w:color w:val="000000"/>
                                <w:kern w:val="0"/>
                                <w:sz w:val="14"/>
                                <w:szCs w:val="14"/>
                                <w:vertAlign w:val="superscript"/>
                              </w:rPr>
                            </w:pPr>
                            <w:r w:rsidRPr="002C33A5">
                              <w:rPr>
                                <w:rFonts w:ascii="Book Antiqua" w:hAnsi="Book Antiqua" w:cs="Book Antiqua"/>
                                <w:bCs/>
                                <w:color w:val="000000"/>
                                <w:kern w:val="0"/>
                                <w:sz w:val="14"/>
                                <w:szCs w:val="14"/>
                              </w:rPr>
                              <w:t>Depressive symptoms</w:t>
                            </w:r>
                            <w:r w:rsidRPr="002C33A5">
                              <w:rPr>
                                <w:rFonts w:ascii="Book Antiqua" w:hAnsi="Book Antiqua" w:cs="Book Antiqua"/>
                                <w:bCs/>
                                <w:color w:val="000000"/>
                                <w:kern w:val="0"/>
                                <w:sz w:val="14"/>
                                <w:szCs w:val="14"/>
                                <w:vertAlign w:val="superscript"/>
                              </w:rPr>
                              <w:t>1</w:t>
                            </w:r>
                          </w:p>
                          <w:p w:rsidR="00B50B8C" w:rsidRPr="002C33A5" w:rsidRDefault="00B50B8C" w:rsidP="002C33A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1220"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2C33A5">
                              <w:rPr>
                                <w:rFonts w:ascii="Book Antiqua" w:hAnsi="Book Antiqua" w:cs="Book Antiqua"/>
                                <w:bCs/>
                                <w:color w:val="000000"/>
                                <w:kern w:val="0"/>
                                <w:sz w:val="14"/>
                                <w:szCs w:val="14"/>
                              </w:rPr>
                              <w:t>4.77</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21"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2C33A5">
                              <w:rPr>
                                <w:rFonts w:ascii="Book Antiqua" w:hAnsi="Book Antiqua" w:cs="Book Antiqua"/>
                                <w:bCs/>
                                <w:color w:val="000000"/>
                                <w:kern w:val="0"/>
                                <w:sz w:val="14"/>
                                <w:szCs w:val="14"/>
                              </w:rPr>
                              <w:t>2.19, 10.39</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20"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2C33A5">
                              <w:rPr>
                                <w:rFonts w:ascii="Book Antiqua" w:hAnsi="Book Antiqua" w:cs="Book Antiqua"/>
                                <w:bCs/>
                                <w:color w:val="000000"/>
                                <w:kern w:val="0"/>
                                <w:sz w:val="14"/>
                                <w:szCs w:val="14"/>
                              </w:rPr>
                              <w:t>&lt; 0.01</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20"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2C33A5">
                              <w:rPr>
                                <w:rFonts w:ascii="Book Antiqua" w:hAnsi="Book Antiqua" w:cs="Book Antiqua"/>
                                <w:bCs/>
                                <w:color w:val="000000"/>
                                <w:kern w:val="0"/>
                                <w:sz w:val="14"/>
                                <w:szCs w:val="14"/>
                              </w:rPr>
                              <w:t>3.65</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20"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2C33A5">
                              <w:rPr>
                                <w:rFonts w:ascii="Book Antiqua" w:hAnsi="Book Antiqua" w:cs="Book Antiqua"/>
                                <w:bCs/>
                                <w:color w:val="000000"/>
                                <w:kern w:val="0"/>
                                <w:sz w:val="14"/>
                                <w:szCs w:val="14"/>
                              </w:rPr>
                              <w:t>1.61, 8.27</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21"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2C33A5">
                              <w:rPr>
                                <w:rFonts w:ascii="Book Antiqua" w:hAnsi="Book Antiqua" w:cs="Book Antiqua"/>
                                <w:bCs/>
                                <w:color w:val="000000"/>
                                <w:kern w:val="0"/>
                                <w:sz w:val="14"/>
                                <w:szCs w:val="14"/>
                              </w:rPr>
                              <w:t>&lt; 0.01</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r w:rsidR="00B50B8C" w:rsidRPr="002C33A5">
                        <w:tblPrEx>
                          <w:tblCellMar>
                            <w:top w:w="0" w:type="dxa"/>
                            <w:left w:w="0" w:type="dxa"/>
                            <w:bottom w:w="0" w:type="dxa"/>
                            <w:right w:w="0" w:type="dxa"/>
                          </w:tblCellMar>
                        </w:tblPrEx>
                        <w:trPr>
                          <w:trHeight w:val="60"/>
                        </w:trPr>
                        <w:tc>
                          <w:tcPr>
                            <w:tcW w:w="2231"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textAlignment w:val="center"/>
                              <w:rPr>
                                <w:rFonts w:ascii="Book Antiqua" w:hAnsi="Book Antiqua" w:cs="Book Antiqua"/>
                                <w:bCs/>
                                <w:color w:val="000000"/>
                                <w:kern w:val="0"/>
                                <w:sz w:val="14"/>
                                <w:szCs w:val="14"/>
                              </w:rPr>
                            </w:pPr>
                            <w:r w:rsidRPr="002C33A5">
                              <w:rPr>
                                <w:rFonts w:ascii="Book Antiqua" w:hAnsi="Book Antiqua" w:cs="Book Antiqua"/>
                                <w:bCs/>
                                <w:color w:val="000000"/>
                                <w:kern w:val="0"/>
                                <w:sz w:val="14"/>
                                <w:szCs w:val="14"/>
                              </w:rPr>
                              <w:t>Sleep disturbance</w:t>
                            </w:r>
                          </w:p>
                          <w:p w:rsidR="00B50B8C" w:rsidRPr="002C33A5" w:rsidRDefault="00B50B8C" w:rsidP="002C33A5">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p>
                        </w:tc>
                        <w:tc>
                          <w:tcPr>
                            <w:tcW w:w="1220"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2C33A5">
                              <w:rPr>
                                <w:rFonts w:ascii="Book Antiqua" w:hAnsi="Book Antiqua" w:cs="Book Antiqua"/>
                                <w:bCs/>
                                <w:color w:val="000000"/>
                                <w:kern w:val="0"/>
                                <w:sz w:val="14"/>
                                <w:szCs w:val="14"/>
                              </w:rPr>
                              <w:t>4.18</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21"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2C33A5">
                              <w:rPr>
                                <w:rFonts w:ascii="Book Antiqua" w:hAnsi="Book Antiqua" w:cs="Book Antiqua"/>
                                <w:bCs/>
                                <w:color w:val="000000"/>
                                <w:kern w:val="0"/>
                                <w:sz w:val="14"/>
                                <w:szCs w:val="14"/>
                              </w:rPr>
                              <w:t>2.00, 8.74</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20"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2C33A5">
                              <w:rPr>
                                <w:rFonts w:ascii="Book Antiqua" w:hAnsi="Book Antiqua" w:cs="Book Antiqua"/>
                                <w:bCs/>
                                <w:color w:val="000000"/>
                                <w:kern w:val="0"/>
                                <w:sz w:val="14"/>
                                <w:szCs w:val="14"/>
                              </w:rPr>
                              <w:t>&lt; 0.01</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20"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2C33A5">
                              <w:rPr>
                                <w:rFonts w:ascii="Book Antiqua" w:hAnsi="Book Antiqua" w:cs="Book Antiqua"/>
                                <w:bCs/>
                                <w:color w:val="000000"/>
                                <w:kern w:val="0"/>
                                <w:sz w:val="14"/>
                                <w:szCs w:val="14"/>
                              </w:rPr>
                              <w:t>3.02</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20"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2C33A5">
                              <w:rPr>
                                <w:rFonts w:ascii="Book Antiqua" w:hAnsi="Book Antiqua" w:cs="Book Antiqua"/>
                                <w:bCs/>
                                <w:color w:val="000000"/>
                                <w:kern w:val="0"/>
                                <w:sz w:val="14"/>
                                <w:szCs w:val="14"/>
                              </w:rPr>
                              <w:t>1.38, 6.61</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c>
                          <w:tcPr>
                            <w:tcW w:w="1221" w:type="dxa"/>
                            <w:tcMar>
                              <w:top w:w="28" w:type="dxa"/>
                              <w:left w:w="28" w:type="dxa"/>
                              <w:bottom w:w="28" w:type="dxa"/>
                              <w:right w:w="28" w:type="dxa"/>
                            </w:tcMar>
                          </w:tcPr>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rPr>
                            </w:pPr>
                            <w:r w:rsidRPr="002C33A5">
                              <w:rPr>
                                <w:rFonts w:ascii="Book Antiqua" w:hAnsi="Book Antiqua" w:cs="Book Antiqua"/>
                                <w:bCs/>
                                <w:color w:val="000000"/>
                                <w:kern w:val="0"/>
                                <w:sz w:val="14"/>
                                <w:szCs w:val="14"/>
                              </w:rPr>
                              <w:t>&lt; 0.01</w:t>
                            </w:r>
                          </w:p>
                          <w:p w:rsidR="00B50B8C" w:rsidRPr="002C33A5" w:rsidRDefault="00B50B8C" w:rsidP="002C33A5">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p>
                        </w:tc>
                      </w:tr>
                    </w:tbl>
                    <w:p w:rsidR="00B50B8C" w:rsidRPr="00BE23ED" w:rsidRDefault="00B50B8C" w:rsidP="00B50B8C">
                      <w:pPr>
                        <w:suppressAutoHyphens/>
                        <w:autoSpaceDE w:val="0"/>
                        <w:autoSpaceDN w:val="0"/>
                        <w:adjustRightInd w:val="0"/>
                        <w:spacing w:line="200" w:lineRule="atLeast"/>
                        <w:textAlignment w:val="center"/>
                        <w:rPr>
                          <w:rFonts w:ascii="Book Antiqua" w:hAnsi="Book Antiqua" w:cs="Book Antiqua"/>
                          <w:bCs/>
                          <w:color w:val="000000"/>
                          <w:kern w:val="0"/>
                          <w:sz w:val="14"/>
                          <w:szCs w:val="14"/>
                          <w:vertAlign w:val="superscript"/>
                        </w:rPr>
                      </w:pPr>
                      <w:r w:rsidRPr="002C33A5">
                        <w:rPr>
                          <w:rFonts w:ascii="Book Antiqua" w:hAnsi="Book Antiqua" w:cs="Book Antiqua"/>
                          <w:bCs/>
                          <w:color w:val="000000"/>
                          <w:kern w:val="0"/>
                          <w:sz w:val="14"/>
                          <w:szCs w:val="14"/>
                          <w:vertAlign w:val="superscript"/>
                        </w:rPr>
                        <w:t>1</w:t>
                      </w:r>
                      <w:r w:rsidRPr="002C33A5">
                        <w:rPr>
                          <w:rFonts w:ascii="Book Antiqua" w:hAnsi="Book Antiqua" w:cs="Book Antiqua"/>
                          <w:bCs/>
                          <w:color w:val="000000"/>
                          <w:kern w:val="0"/>
                          <w:sz w:val="14"/>
                          <w:szCs w:val="14"/>
                        </w:rPr>
                        <w:t xml:space="preserve">HADS-D: Hospital Anxiety and depression score - depression </w:t>
                      </w:r>
                      <w:proofErr w:type="spellStart"/>
                      <w:r w:rsidRPr="002C33A5">
                        <w:rPr>
                          <w:rFonts w:ascii="Book Antiqua" w:hAnsi="Book Antiqua" w:cs="Book Antiqua"/>
                          <w:bCs/>
                          <w:color w:val="000000"/>
                          <w:kern w:val="0"/>
                          <w:sz w:val="14"/>
                          <w:szCs w:val="14"/>
                        </w:rPr>
                        <w:t>subscore</w:t>
                      </w:r>
                      <w:proofErr w:type="spellEnd"/>
                      <w:r w:rsidRPr="002C33A5">
                        <w:rPr>
                          <w:rFonts w:ascii="Book Antiqua" w:hAnsi="Book Antiqua" w:cs="Book Antiqua"/>
                          <w:bCs/>
                          <w:color w:val="000000"/>
                          <w:kern w:val="0"/>
                          <w:sz w:val="14"/>
                          <w:szCs w:val="14"/>
                        </w:rPr>
                        <w:t xml:space="preserve"> ≥ 8. CD: </w:t>
                      </w:r>
                      <w:proofErr w:type="spellStart"/>
                      <w:r w:rsidRPr="002C33A5">
                        <w:rPr>
                          <w:rFonts w:ascii="Book Antiqua" w:hAnsi="Book Antiqua" w:cs="Book Antiqua"/>
                          <w:bCs/>
                          <w:color w:val="000000"/>
                          <w:kern w:val="0"/>
                          <w:sz w:val="14"/>
                          <w:szCs w:val="14"/>
                        </w:rPr>
                        <w:t>Crohn’s</w:t>
                      </w:r>
                      <w:proofErr w:type="spellEnd"/>
                      <w:r w:rsidRPr="002C33A5">
                        <w:rPr>
                          <w:rFonts w:ascii="Book Antiqua" w:hAnsi="Book Antiqua" w:cs="Book Antiqua"/>
                          <w:bCs/>
                          <w:color w:val="000000"/>
                          <w:kern w:val="0"/>
                          <w:sz w:val="14"/>
                          <w:szCs w:val="14"/>
                        </w:rPr>
                        <w:t xml:space="preserve"> disease; </w:t>
                      </w:r>
                      <w:proofErr w:type="spellStart"/>
                      <w:r w:rsidRPr="002C33A5">
                        <w:rPr>
                          <w:rFonts w:ascii="Book Antiqua" w:hAnsi="Book Antiqua" w:cs="Book Antiqua"/>
                          <w:bCs/>
                          <w:color w:val="000000"/>
                          <w:kern w:val="0"/>
                          <w:sz w:val="14"/>
                          <w:szCs w:val="14"/>
                        </w:rPr>
                        <w:t>HBI</w:t>
                      </w:r>
                      <w:proofErr w:type="spellEnd"/>
                      <w:r w:rsidRPr="002C33A5">
                        <w:rPr>
                          <w:rFonts w:ascii="Book Antiqua" w:hAnsi="Book Antiqua" w:cs="Book Antiqua"/>
                          <w:bCs/>
                          <w:color w:val="000000"/>
                          <w:kern w:val="0"/>
                          <w:sz w:val="14"/>
                          <w:szCs w:val="14"/>
                        </w:rPr>
                        <w:t>: Harvey Bradshaw index; CRP: C-reactive protein.</w:t>
                      </w:r>
                    </w:p>
                  </w:txbxContent>
                </v:textbox>
                <w10:wrap type="square"/>
              </v:shape>
            </w:pict>
          </mc:Fallback>
        </mc:AlternateContent>
      </w:r>
    </w:p>
    <w:p w:rsidR="00B50B8C" w:rsidRPr="00B657F9" w:rsidRDefault="00B50B8C" w:rsidP="00B657F9"/>
    <w:sectPr w:rsidR="00B50B8C" w:rsidRPr="00B657F9" w:rsidSect="00A21CED">
      <w:headerReference w:type="default" r:id="rId9"/>
      <w:footerReference w:type="default" r:id="rId10"/>
      <w:pgSz w:w="11906" w:h="16838"/>
      <w:pgMar w:top="1440" w:right="1230" w:bottom="805" w:left="123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BB8" w:rsidRDefault="00351BB8">
      <w:r>
        <w:separator/>
      </w:r>
    </w:p>
  </w:endnote>
  <w:endnote w:type="continuationSeparator" w:id="0">
    <w:p w:rsidR="00351BB8" w:rsidRDefault="00351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宋体 Italic">
    <w:altName w:val="Arial Unicode MS"/>
    <w:panose1 w:val="00000000000000000000"/>
    <w:charset w:val="86"/>
    <w:family w:val="auto"/>
    <w:notTrueType/>
    <w:pitch w:val="default"/>
    <w:sig w:usb0="00000000" w:usb1="080E0000" w:usb2="00000010" w:usb3="00000000" w:csb0="00040000" w:csb1="00000000"/>
  </w:font>
  <w:font w:name="Tahoma Bold Italic">
    <w:altName w:val="Times New Roman"/>
    <w:panose1 w:val="00000000000000000000"/>
    <w:charset w:val="00"/>
    <w:family w:val="auto"/>
    <w:notTrueType/>
    <w:pitch w:val="default"/>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 w:name="Verdana">
    <w:panose1 w:val="020B0604030504040204"/>
    <w:charset w:val="00"/>
    <w:family w:val="swiss"/>
    <w:pitch w:val="variable"/>
    <w:sig w:usb0="20000287" w:usb1="00000000" w:usb2="00000000" w:usb3="00000000" w:csb0="0000019F" w:csb1="00000000"/>
  </w:font>
  <w:font w:name="Arial Narrow">
    <w:panose1 w:val="020B05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lbertus Bold Italic">
    <w:altName w:val="Times New Roman"/>
    <w:panose1 w:val="00000000000000000000"/>
    <w:charset w:val="00"/>
    <w:family w:val="auto"/>
    <w:notTrueType/>
    <w:pitch w:val="default"/>
    <w:sig w:usb0="00000003" w:usb1="00000000" w:usb2="00000000" w:usb3="00000000" w:csb0="00000001" w:csb1="00000000"/>
  </w:font>
  <w:font w:name="Albertus">
    <w:panose1 w:val="020E0702040304020204"/>
    <w:charset w:val="00"/>
    <w:family w:val="swiss"/>
    <w:pitch w:val="variable"/>
    <w:sig w:usb0="00000007" w:usb1="00000000" w:usb2="00000000" w:usb3="00000000" w:csb0="00000093" w:csb1="00000000"/>
  </w:font>
  <w:font w:name="Times-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5372688"/>
      <w:docPartObj>
        <w:docPartGallery w:val="Page Numbers (Bottom of Page)"/>
        <w:docPartUnique/>
      </w:docPartObj>
    </w:sdtPr>
    <w:sdtEndPr>
      <w:rPr>
        <w:noProof/>
      </w:rPr>
    </w:sdtEndPr>
    <w:sdtContent>
      <w:p w:rsidR="009A5137" w:rsidRDefault="009A5137">
        <w:pPr>
          <w:pStyle w:val="a8"/>
          <w:jc w:val="right"/>
        </w:pPr>
        <w:r>
          <w:fldChar w:fldCharType="begin"/>
        </w:r>
        <w:r>
          <w:instrText xml:space="preserve"> PAGE   \* MERGEFORMAT </w:instrText>
        </w:r>
        <w:r>
          <w:fldChar w:fldCharType="separate"/>
        </w:r>
        <w:r w:rsidR="00AF76CC">
          <w:rPr>
            <w:noProof/>
          </w:rPr>
          <w:t>11</w:t>
        </w:r>
        <w:r>
          <w:rPr>
            <w:noProof/>
          </w:rPr>
          <w:fldChar w:fldCharType="end"/>
        </w:r>
      </w:p>
    </w:sdtContent>
  </w:sdt>
  <w:p w:rsidR="009A5137" w:rsidRDefault="009A513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BB8" w:rsidRDefault="00351BB8">
      <w:r>
        <w:separator/>
      </w:r>
    </w:p>
  </w:footnote>
  <w:footnote w:type="continuationSeparator" w:id="0">
    <w:p w:rsidR="00351BB8" w:rsidRDefault="00351B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AA4" w:rsidRDefault="005F5D79" w:rsidP="005F5D79">
    <w:pPr>
      <w:tabs>
        <w:tab w:val="left" w:pos="5784"/>
      </w:tabs>
      <w:spacing w:line="360" w:lineRule="auto"/>
      <w:rPr>
        <w:rFonts w:ascii="Book Antiqua" w:eastAsia="黑体" w:hAnsi="Book Antiqua"/>
        <w:color w:val="000000"/>
        <w:sz w:val="36"/>
        <w:szCs w:val="36"/>
      </w:rPr>
    </w:pPr>
    <w:r>
      <w:rPr>
        <w:noProof/>
      </w:rPr>
      <mc:AlternateContent>
        <mc:Choice Requires="wps">
          <w:drawing>
            <wp:anchor distT="0" distB="0" distL="114300" distR="114300" simplePos="0" relativeHeight="251657216" behindDoc="0" locked="0" layoutInCell="1" allowOverlap="1" wp14:anchorId="67A7DAF5" wp14:editId="2D87E4F0">
              <wp:simplePos x="0" y="0"/>
              <wp:positionH relativeFrom="margin">
                <wp:align>right</wp:align>
              </wp:positionH>
              <wp:positionV relativeFrom="paragraph">
                <wp:posOffset>11430</wp:posOffset>
              </wp:positionV>
              <wp:extent cx="2231136" cy="1397000"/>
              <wp:effectExtent l="0" t="0" r="17145" b="1270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2231136" cy="1397000"/>
                      </a:xfrm>
                      <a:prstGeom prst="rect">
                        <a:avLst/>
                      </a:prstGeom>
                      <a:solidFill>
                        <a:srgbClr val="FFFFFF">
                          <a:alpha val="89000"/>
                        </a:srgbClr>
                      </a:solidFill>
                      <a:ln w="15875">
                        <a:solidFill>
                          <a:srgbClr val="FFFFFF"/>
                        </a:solidFill>
                        <a:miter lim="800000"/>
                        <a:headEnd/>
                        <a:tailEnd/>
                      </a:ln>
                    </wps:spPr>
                    <wps:txbx>
                      <w:txbxContent>
                        <w:p w:rsidR="005F5D79" w:rsidRPr="005F5D79" w:rsidRDefault="005F5D79" w:rsidP="00EE374A">
                          <w:pPr>
                            <w:pStyle w:val="ad"/>
                            <w:spacing w:line="276" w:lineRule="auto"/>
                            <w:rPr>
                              <w:rFonts w:ascii="Book Antiqua" w:hAnsi="Book Antiqua"/>
                              <w:color w:val="000000"/>
                              <w:sz w:val="10"/>
                              <w:szCs w:val="10"/>
                            </w:rPr>
                          </w:pPr>
                        </w:p>
                        <w:p w:rsidR="009F1230" w:rsidRPr="00885553" w:rsidRDefault="009F1230" w:rsidP="00EE374A">
                          <w:pPr>
                            <w:pStyle w:val="ad"/>
                            <w:spacing w:line="276" w:lineRule="auto"/>
                            <w:rPr>
                              <w:rFonts w:ascii="Book Antiqua" w:hAnsi="Book Antiqua"/>
                              <w:color w:val="000000"/>
                              <w:sz w:val="20"/>
                              <w:szCs w:val="20"/>
                            </w:rPr>
                          </w:pPr>
                          <w:r w:rsidRPr="00885553">
                            <w:rPr>
                              <w:rFonts w:ascii="Book Antiqua" w:hAnsi="Book Antiqua"/>
                              <w:color w:val="000000"/>
                              <w:sz w:val="21"/>
                              <w:szCs w:val="21"/>
                            </w:rPr>
                            <w:t xml:space="preserve">7901 Stoneridge Drive, Suite 501, </w:t>
                          </w:r>
                          <w:r w:rsidRPr="00885553">
                            <w:rPr>
                              <w:rFonts w:ascii="Book Antiqua" w:hAnsi="Book Antiqua"/>
                              <w:color w:val="000000"/>
                              <w:sz w:val="20"/>
                              <w:szCs w:val="20"/>
                            </w:rPr>
                            <w:t xml:space="preserve">Pleasanton, CA 94588, USA </w:t>
                          </w:r>
                        </w:p>
                        <w:p w:rsidR="00EE374A" w:rsidRPr="00885553" w:rsidRDefault="00EE374A" w:rsidP="00EE374A">
                          <w:pPr>
                            <w:pStyle w:val="ad"/>
                            <w:spacing w:line="276" w:lineRule="auto"/>
                            <w:rPr>
                              <w:rFonts w:ascii="Book Antiqua" w:hAnsi="Book Antiqua"/>
                              <w:color w:val="000000"/>
                              <w:sz w:val="21"/>
                              <w:szCs w:val="21"/>
                            </w:rPr>
                          </w:pPr>
                          <w:r w:rsidRPr="00885553">
                            <w:rPr>
                              <w:rFonts w:ascii="Book Antiqua" w:hAnsi="Book Antiqua"/>
                              <w:b/>
                              <w:color w:val="000000"/>
                              <w:sz w:val="21"/>
                              <w:szCs w:val="21"/>
                            </w:rPr>
                            <w:t>Telephone:</w:t>
                          </w:r>
                          <w:r w:rsidRPr="00885553">
                            <w:rPr>
                              <w:rFonts w:ascii="Book Antiqua" w:hAnsi="Book Antiqua"/>
                              <w:color w:val="000000"/>
                              <w:sz w:val="21"/>
                              <w:szCs w:val="21"/>
                            </w:rPr>
                            <w:t xml:space="preserve"> +1-925-223-8242 </w:t>
                          </w:r>
                        </w:p>
                        <w:p w:rsidR="00012AA4" w:rsidRPr="00885553" w:rsidRDefault="00012AA4" w:rsidP="00EE374A">
                          <w:pPr>
                            <w:pStyle w:val="ad"/>
                            <w:spacing w:line="276" w:lineRule="auto"/>
                            <w:rPr>
                              <w:rFonts w:ascii="Book Antiqua" w:hAnsi="Book Antiqua"/>
                              <w:color w:val="000000"/>
                              <w:sz w:val="21"/>
                              <w:szCs w:val="21"/>
                            </w:rPr>
                          </w:pPr>
                          <w:r w:rsidRPr="00885553">
                            <w:rPr>
                              <w:rFonts w:ascii="Book Antiqua" w:hAnsi="Book Antiqua"/>
                              <w:b/>
                              <w:color w:val="000000"/>
                              <w:sz w:val="21"/>
                              <w:szCs w:val="21"/>
                            </w:rPr>
                            <w:t>Fax:</w:t>
                          </w:r>
                          <w:r w:rsidRPr="00885553">
                            <w:rPr>
                              <w:rFonts w:ascii="Book Antiqua" w:hAnsi="Book Antiqua"/>
                              <w:color w:val="000000"/>
                              <w:sz w:val="21"/>
                              <w:szCs w:val="21"/>
                            </w:rPr>
                            <w:t xml:space="preserve"> +1-925-223-8243</w:t>
                          </w:r>
                        </w:p>
                        <w:p w:rsidR="00012AA4" w:rsidRPr="00885553" w:rsidRDefault="00012AA4" w:rsidP="00EE374A">
                          <w:pPr>
                            <w:pStyle w:val="ad"/>
                            <w:spacing w:line="276" w:lineRule="auto"/>
                            <w:rPr>
                              <w:rFonts w:ascii="Book Antiqua" w:hAnsi="Book Antiqua"/>
                              <w:color w:val="000000"/>
                              <w:sz w:val="21"/>
                              <w:szCs w:val="21"/>
                            </w:rPr>
                          </w:pPr>
                          <w:r w:rsidRPr="00885553">
                            <w:rPr>
                              <w:rFonts w:ascii="Book Antiqua" w:hAnsi="Book Antiqua"/>
                              <w:b/>
                              <w:color w:val="000000"/>
                              <w:sz w:val="21"/>
                              <w:szCs w:val="21"/>
                            </w:rPr>
                            <w:t xml:space="preserve">E-mail: </w:t>
                          </w:r>
                          <w:hyperlink r:id="rId1" w:history="1">
                            <w:r w:rsidRPr="00885553">
                              <w:rPr>
                                <w:rStyle w:val="a6"/>
                                <w:rFonts w:ascii="Book Antiqua" w:hAnsi="Book Antiqua"/>
                                <w:color w:val="000000"/>
                                <w:sz w:val="21"/>
                                <w:szCs w:val="21"/>
                                <w:u w:val="none"/>
                              </w:rPr>
                              <w:t>bpgoffice@wjgnet.com</w:t>
                            </w:r>
                          </w:hyperlink>
                          <w:r w:rsidRPr="00885553">
                            <w:rPr>
                              <w:rFonts w:ascii="Book Antiqua" w:hAnsi="Book Antiqua"/>
                              <w:color w:val="000000"/>
                              <w:sz w:val="21"/>
                              <w:szCs w:val="21"/>
                            </w:rPr>
                            <w:t xml:space="preserve">  </w:t>
                          </w:r>
                          <w:r w:rsidRPr="00885553">
                            <w:rPr>
                              <w:rFonts w:ascii="Book Antiqua" w:hAnsi="Book Antiqua"/>
                              <w:b/>
                              <w:color w:val="000000"/>
                              <w:sz w:val="21"/>
                              <w:szCs w:val="21"/>
                            </w:rPr>
                            <w:t>http</w:t>
                          </w:r>
                          <w:r w:rsidR="00EE374A" w:rsidRPr="00885553">
                            <w:rPr>
                              <w:rFonts w:ascii="Book Antiqua" w:hAnsi="Book Antiqua"/>
                              <w:b/>
                              <w:color w:val="000000"/>
                              <w:sz w:val="21"/>
                              <w:szCs w:val="21"/>
                            </w:rPr>
                            <w:t>s</w:t>
                          </w:r>
                          <w:r w:rsidRPr="00885553">
                            <w:rPr>
                              <w:rFonts w:ascii="Book Antiqua" w:hAnsi="Book Antiqua"/>
                              <w:color w:val="000000"/>
                              <w:sz w:val="21"/>
                              <w:szCs w:val="21"/>
                            </w:rPr>
                            <w:t>://www.wjgnet.com</w:t>
                          </w:r>
                        </w:p>
                        <w:p w:rsidR="00012AA4" w:rsidRPr="00540B3A" w:rsidRDefault="00012A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1" type="#_x0000_t202" style="position:absolute;left:0;text-align:left;margin-left:124.5pt;margin-top:.9pt;width:175.7pt;height:110pt;rotation:180;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LU5QgIAAIIEAAAOAAAAZHJzL2Uyb0RvYy54bWysVNuO0zAQfUfiHyy/0yS9bNuo6WrpUoS0&#10;XKRdPsB1nMTC8RjbbVK+fsdO6QXeEHmwPLczM2c8Wd33rSIHYZ0EXdBslFIiNIdS6rqg31+27xaU&#10;OM90yRRoUdCjcPR+/fbNqjO5GEMDqhSWIIh2eWcK2nhv8iRxvBEtcyMwQqOxAtsyj6Ktk9KyDtFb&#10;lYzT9C7pwJbGAhfOofZxMNJ1xK8qwf3XqnLCE1VQrM3H08ZzF85kvWJ5bZlpJD+Vwf6hipZJjUnP&#10;UI/MM7K38i+oVnILDio/4tAmUFWSi9gDdpOlf3Tz3DAjYi9IjjNnmtz/g+VfDt8skWVBx5Ro1uKI&#10;XkTvyXvoSRbY6YzL0enZoJvvUY1Tjp068wT8hyMaNg3TtXiwFrpGsBKri5HJVeiA4wLIrvsMJaZh&#10;ew8RqK9sSyzgaLJ0kYYvqpEbgslwaMfzoEJlHJXj8STLJneUcLRlk+U8BGGxCcsDWhiEsc5/FNCS&#10;cCmoxZcQYdnhyfnB9bdLcHegZLmVSkXB1ruNsuTA8NVs4zfEKtOwQbtYXlK6wT2mv8FRmnRY32wx&#10;n8X4G+Mp6ibJUNeNWys9LoiSbUFP5KATywPRH3QZ755JNdyxf6WxjsB8IHug3fe7Hh2DcgflEWcQ&#10;2UZmcXGRmwbsL0o6XIKCup97ZgUl6pPGOS6z6TRsTRSms/kYBXtt2V1bmOYIVVBPyXDd+GHT9sbK&#10;ugkDjjRoeMDZVzKO4VLVqW586JHJ01KGTbqWo9fl17F+BQAA//8DAFBLAwQUAAYACAAAACEAFASY&#10;RNsAAAAGAQAADwAAAGRycy9kb3ducmV2LnhtbEyPwU7DMBBE70j8g7VI3KjTFFCUxqkQFULiAGqp&#10;OLvxNgnE68jetuHvWU5wnJnVzNtqNflBnTCmPpCB+SwDhdQE11NrYPf+dFOASmzJ2SEQGvjGBKv6&#10;8qKypQtn2uBpy62SEkqlNdAxj6XWqenQ2zQLI5JkhxC9ZZGx1S7as5T7QedZdq+97UkWOjviY4fN&#10;1/boDbwtivFzV3ywa9axX788v260R2Our6aHJSjGif+O4Rdf0KEWpn04kktqMCCPsLiCL+Hibn4L&#10;am8gz8XRdaX/49c/AAAA//8DAFBLAQItABQABgAIAAAAIQC2gziS/gAAAOEBAAATAAAAAAAAAAAA&#10;AAAAAAAAAABbQ29udGVudF9UeXBlc10ueG1sUEsBAi0AFAAGAAgAAAAhADj9If/WAAAAlAEAAAsA&#10;AAAAAAAAAAAAAAAALwEAAF9yZWxzLy5yZWxzUEsBAi0AFAAGAAgAAAAhAAFwtTlCAgAAggQAAA4A&#10;AAAAAAAAAAAAAAAALgIAAGRycy9lMm9Eb2MueG1sUEsBAi0AFAAGAAgAAAAhABQEmETbAAAABgEA&#10;AA8AAAAAAAAAAAAAAAAAnAQAAGRycy9kb3ducmV2LnhtbFBLBQYAAAAABAAEAPMAAACkBQAAAAA=&#10;" strokecolor="white" strokeweight="1.25pt">
              <v:fill opacity="58339f"/>
              <v:textbox>
                <w:txbxContent>
                  <w:p w:rsidR="005F5D79" w:rsidRPr="005F5D79" w:rsidRDefault="005F5D79" w:rsidP="00EE374A">
                    <w:pPr>
                      <w:pStyle w:val="ad"/>
                      <w:spacing w:line="276" w:lineRule="auto"/>
                      <w:rPr>
                        <w:rFonts w:ascii="Book Antiqua" w:hAnsi="Book Antiqua"/>
                        <w:color w:val="000000"/>
                        <w:sz w:val="10"/>
                        <w:szCs w:val="10"/>
                      </w:rPr>
                    </w:pPr>
                  </w:p>
                  <w:p w:rsidR="009F1230" w:rsidRPr="00885553" w:rsidRDefault="009F1230" w:rsidP="00EE374A">
                    <w:pPr>
                      <w:pStyle w:val="ad"/>
                      <w:spacing w:line="276" w:lineRule="auto"/>
                      <w:rPr>
                        <w:rFonts w:ascii="Book Antiqua" w:hAnsi="Book Antiqua"/>
                        <w:color w:val="000000"/>
                        <w:sz w:val="20"/>
                        <w:szCs w:val="20"/>
                      </w:rPr>
                    </w:pPr>
                    <w:r w:rsidRPr="00885553">
                      <w:rPr>
                        <w:rFonts w:ascii="Book Antiqua" w:hAnsi="Book Antiqua"/>
                        <w:color w:val="000000"/>
                        <w:sz w:val="21"/>
                        <w:szCs w:val="21"/>
                      </w:rPr>
                      <w:t xml:space="preserve">7901 Stoneridge Drive, Suite 501, </w:t>
                    </w:r>
                    <w:r w:rsidRPr="00885553">
                      <w:rPr>
                        <w:rFonts w:ascii="Book Antiqua" w:hAnsi="Book Antiqua"/>
                        <w:color w:val="000000"/>
                        <w:sz w:val="20"/>
                        <w:szCs w:val="20"/>
                      </w:rPr>
                      <w:t xml:space="preserve">Pleasanton, CA 94588, USA </w:t>
                    </w:r>
                  </w:p>
                  <w:p w:rsidR="00EE374A" w:rsidRPr="00885553" w:rsidRDefault="00EE374A" w:rsidP="00EE374A">
                    <w:pPr>
                      <w:pStyle w:val="ad"/>
                      <w:spacing w:line="276" w:lineRule="auto"/>
                      <w:rPr>
                        <w:rFonts w:ascii="Book Antiqua" w:hAnsi="Book Antiqua"/>
                        <w:color w:val="000000"/>
                        <w:sz w:val="21"/>
                        <w:szCs w:val="21"/>
                      </w:rPr>
                    </w:pPr>
                    <w:r w:rsidRPr="00885553">
                      <w:rPr>
                        <w:rFonts w:ascii="Book Antiqua" w:hAnsi="Book Antiqua"/>
                        <w:b/>
                        <w:color w:val="000000"/>
                        <w:sz w:val="21"/>
                        <w:szCs w:val="21"/>
                      </w:rPr>
                      <w:t>Telephone:</w:t>
                    </w:r>
                    <w:r w:rsidRPr="00885553">
                      <w:rPr>
                        <w:rFonts w:ascii="Book Antiqua" w:hAnsi="Book Antiqua"/>
                        <w:color w:val="000000"/>
                        <w:sz w:val="21"/>
                        <w:szCs w:val="21"/>
                      </w:rPr>
                      <w:t xml:space="preserve"> +1-925-223-8242 </w:t>
                    </w:r>
                  </w:p>
                  <w:p w:rsidR="00012AA4" w:rsidRPr="00885553" w:rsidRDefault="00012AA4" w:rsidP="00EE374A">
                    <w:pPr>
                      <w:pStyle w:val="ad"/>
                      <w:spacing w:line="276" w:lineRule="auto"/>
                      <w:rPr>
                        <w:rFonts w:ascii="Book Antiqua" w:hAnsi="Book Antiqua"/>
                        <w:color w:val="000000"/>
                        <w:sz w:val="21"/>
                        <w:szCs w:val="21"/>
                      </w:rPr>
                    </w:pPr>
                    <w:r w:rsidRPr="00885553">
                      <w:rPr>
                        <w:rFonts w:ascii="Book Antiqua" w:hAnsi="Book Antiqua"/>
                        <w:b/>
                        <w:color w:val="000000"/>
                        <w:sz w:val="21"/>
                        <w:szCs w:val="21"/>
                      </w:rPr>
                      <w:t>Fax:</w:t>
                    </w:r>
                    <w:r w:rsidRPr="00885553">
                      <w:rPr>
                        <w:rFonts w:ascii="Book Antiqua" w:hAnsi="Book Antiqua"/>
                        <w:color w:val="000000"/>
                        <w:sz w:val="21"/>
                        <w:szCs w:val="21"/>
                      </w:rPr>
                      <w:t xml:space="preserve"> +1-925-223-8243</w:t>
                    </w:r>
                  </w:p>
                  <w:p w:rsidR="00012AA4" w:rsidRPr="00885553" w:rsidRDefault="00012AA4" w:rsidP="00EE374A">
                    <w:pPr>
                      <w:pStyle w:val="ad"/>
                      <w:spacing w:line="276" w:lineRule="auto"/>
                      <w:rPr>
                        <w:rFonts w:ascii="Book Antiqua" w:hAnsi="Book Antiqua"/>
                        <w:color w:val="000000"/>
                        <w:sz w:val="21"/>
                        <w:szCs w:val="21"/>
                      </w:rPr>
                    </w:pPr>
                    <w:r w:rsidRPr="00885553">
                      <w:rPr>
                        <w:rFonts w:ascii="Book Antiqua" w:hAnsi="Book Antiqua"/>
                        <w:b/>
                        <w:color w:val="000000"/>
                        <w:sz w:val="21"/>
                        <w:szCs w:val="21"/>
                      </w:rPr>
                      <w:t xml:space="preserve">E-mail: </w:t>
                    </w:r>
                    <w:hyperlink r:id="rId2" w:history="1">
                      <w:r w:rsidRPr="00885553">
                        <w:rPr>
                          <w:rStyle w:val="a6"/>
                          <w:rFonts w:ascii="Book Antiqua" w:hAnsi="Book Antiqua"/>
                          <w:color w:val="000000"/>
                          <w:sz w:val="21"/>
                          <w:szCs w:val="21"/>
                          <w:u w:val="none"/>
                        </w:rPr>
                        <w:t>bpgoffice@wjgnet.com</w:t>
                      </w:r>
                    </w:hyperlink>
                    <w:r w:rsidRPr="00885553">
                      <w:rPr>
                        <w:rFonts w:ascii="Book Antiqua" w:hAnsi="Book Antiqua"/>
                        <w:color w:val="000000"/>
                        <w:sz w:val="21"/>
                        <w:szCs w:val="21"/>
                      </w:rPr>
                      <w:t xml:space="preserve">  </w:t>
                    </w:r>
                    <w:r w:rsidRPr="00885553">
                      <w:rPr>
                        <w:rFonts w:ascii="Book Antiqua" w:hAnsi="Book Antiqua"/>
                        <w:b/>
                        <w:color w:val="000000"/>
                        <w:sz w:val="21"/>
                        <w:szCs w:val="21"/>
                      </w:rPr>
                      <w:t>http</w:t>
                    </w:r>
                    <w:r w:rsidR="00EE374A" w:rsidRPr="00885553">
                      <w:rPr>
                        <w:rFonts w:ascii="Book Antiqua" w:hAnsi="Book Antiqua"/>
                        <w:b/>
                        <w:color w:val="000000"/>
                        <w:sz w:val="21"/>
                        <w:szCs w:val="21"/>
                      </w:rPr>
                      <w:t>s</w:t>
                    </w:r>
                    <w:r w:rsidRPr="00885553">
                      <w:rPr>
                        <w:rFonts w:ascii="Book Antiqua" w:hAnsi="Book Antiqua"/>
                        <w:color w:val="000000"/>
                        <w:sz w:val="21"/>
                        <w:szCs w:val="21"/>
                      </w:rPr>
                      <w:t>://www.wjgnet.com</w:t>
                    </w:r>
                  </w:p>
                  <w:p w:rsidR="00012AA4" w:rsidRPr="00540B3A" w:rsidRDefault="00012AA4"/>
                </w:txbxContent>
              </v:textbox>
              <w10:wrap anchorx="margin"/>
            </v:shape>
          </w:pict>
        </mc:Fallback>
      </mc:AlternateContent>
    </w:r>
    <w:r w:rsidR="00885553">
      <w:rPr>
        <w:noProof/>
      </w:rPr>
      <w:drawing>
        <wp:inline distT="0" distB="0" distL="0" distR="0" wp14:anchorId="51668F4C" wp14:editId="669434B8">
          <wp:extent cx="3225800" cy="141224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3228200" cy="1413291"/>
                  </a:xfrm>
                  <a:prstGeom prst="rect">
                    <a:avLst/>
                  </a:prstGeom>
                </pic:spPr>
              </pic:pic>
            </a:graphicData>
          </a:graphic>
        </wp:inline>
      </w:drawing>
    </w:r>
    <w:r>
      <w:rPr>
        <w:rFonts w:ascii="Book Antiqua" w:eastAsia="黑体" w:hAnsi="Book Antiqua"/>
        <w:color w:val="000000"/>
        <w:sz w:val="36"/>
        <w:szCs w:val="3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44E79"/>
    <w:multiLevelType w:val="hybridMultilevel"/>
    <w:tmpl w:val="C9D2F55A"/>
    <w:lvl w:ilvl="0" w:tplc="8612CD84">
      <w:start w:val="4"/>
      <w:numFmt w:val="decimal"/>
      <w:lvlText w:val="%1"/>
      <w:lvlJc w:val="left"/>
      <w:pPr>
        <w:tabs>
          <w:tab w:val="num" w:pos="360"/>
        </w:tabs>
        <w:ind w:left="360" w:hanging="360"/>
      </w:pPr>
      <w:rPr>
        <w:rFonts w:cs="Times New Roman" w:hint="eastAsia"/>
        <w:color w:val="000000"/>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
    <w:nsid w:val="67421000"/>
    <w:multiLevelType w:val="hybridMultilevel"/>
    <w:tmpl w:val="476EB06A"/>
    <w:lvl w:ilvl="0" w:tplc="4CB89B1E">
      <w:start w:val="7"/>
      <w:numFmt w:val="decimal"/>
      <w:lvlText w:val="%1"/>
      <w:lvlJc w:val="left"/>
      <w:pPr>
        <w:tabs>
          <w:tab w:val="num" w:pos="360"/>
        </w:tabs>
        <w:ind w:left="360" w:hanging="360"/>
      </w:pPr>
      <w:rPr>
        <w:rFonts w:cs="Times New Roman" w:hint="eastAsia"/>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563"/>
    <w:rsid w:val="00001C6D"/>
    <w:rsid w:val="00005DE6"/>
    <w:rsid w:val="000064BA"/>
    <w:rsid w:val="00012AA4"/>
    <w:rsid w:val="0002285A"/>
    <w:rsid w:val="000241BD"/>
    <w:rsid w:val="00027581"/>
    <w:rsid w:val="00031C52"/>
    <w:rsid w:val="00040400"/>
    <w:rsid w:val="00043213"/>
    <w:rsid w:val="000528EB"/>
    <w:rsid w:val="000557E7"/>
    <w:rsid w:val="0006353A"/>
    <w:rsid w:val="00065609"/>
    <w:rsid w:val="000718B5"/>
    <w:rsid w:val="00077F13"/>
    <w:rsid w:val="00092F16"/>
    <w:rsid w:val="00096D46"/>
    <w:rsid w:val="000B3A7C"/>
    <w:rsid w:val="000C2127"/>
    <w:rsid w:val="000D76DB"/>
    <w:rsid w:val="000E0EE3"/>
    <w:rsid w:val="000E5061"/>
    <w:rsid w:val="000F18D8"/>
    <w:rsid w:val="000F2158"/>
    <w:rsid w:val="000F7E73"/>
    <w:rsid w:val="00103969"/>
    <w:rsid w:val="0011118F"/>
    <w:rsid w:val="00112264"/>
    <w:rsid w:val="0011398A"/>
    <w:rsid w:val="001173A3"/>
    <w:rsid w:val="00133D44"/>
    <w:rsid w:val="00137774"/>
    <w:rsid w:val="00140EF6"/>
    <w:rsid w:val="00150B82"/>
    <w:rsid w:val="001535D1"/>
    <w:rsid w:val="00154821"/>
    <w:rsid w:val="0016247D"/>
    <w:rsid w:val="00170504"/>
    <w:rsid w:val="00170E23"/>
    <w:rsid w:val="00173045"/>
    <w:rsid w:val="001855C5"/>
    <w:rsid w:val="001922E0"/>
    <w:rsid w:val="00193794"/>
    <w:rsid w:val="001968BE"/>
    <w:rsid w:val="0019699C"/>
    <w:rsid w:val="00197E68"/>
    <w:rsid w:val="001A5CCD"/>
    <w:rsid w:val="001B5A86"/>
    <w:rsid w:val="001C1D9E"/>
    <w:rsid w:val="001C2555"/>
    <w:rsid w:val="001D1E59"/>
    <w:rsid w:val="001D5BAF"/>
    <w:rsid w:val="001D78FF"/>
    <w:rsid w:val="001E0066"/>
    <w:rsid w:val="001E0D51"/>
    <w:rsid w:val="001E5B6B"/>
    <w:rsid w:val="001E7B2E"/>
    <w:rsid w:val="001E7F37"/>
    <w:rsid w:val="001F1D16"/>
    <w:rsid w:val="00212897"/>
    <w:rsid w:val="002155C0"/>
    <w:rsid w:val="00216152"/>
    <w:rsid w:val="00220D85"/>
    <w:rsid w:val="002261BC"/>
    <w:rsid w:val="00242DC9"/>
    <w:rsid w:val="002519CE"/>
    <w:rsid w:val="002538C0"/>
    <w:rsid w:val="00254F78"/>
    <w:rsid w:val="00255907"/>
    <w:rsid w:val="002566B5"/>
    <w:rsid w:val="002570F2"/>
    <w:rsid w:val="002636AF"/>
    <w:rsid w:val="0026447B"/>
    <w:rsid w:val="002705B3"/>
    <w:rsid w:val="00282295"/>
    <w:rsid w:val="00284DC0"/>
    <w:rsid w:val="00284E18"/>
    <w:rsid w:val="002861B2"/>
    <w:rsid w:val="00286B01"/>
    <w:rsid w:val="00291D66"/>
    <w:rsid w:val="0029289B"/>
    <w:rsid w:val="0029430C"/>
    <w:rsid w:val="00294A98"/>
    <w:rsid w:val="002A0B3F"/>
    <w:rsid w:val="002C1593"/>
    <w:rsid w:val="002C2BE8"/>
    <w:rsid w:val="002D2596"/>
    <w:rsid w:val="002D428E"/>
    <w:rsid w:val="002F37B2"/>
    <w:rsid w:val="002F4FA2"/>
    <w:rsid w:val="0030197A"/>
    <w:rsid w:val="00305D12"/>
    <w:rsid w:val="00306E88"/>
    <w:rsid w:val="00307AB0"/>
    <w:rsid w:val="00314E3A"/>
    <w:rsid w:val="00322578"/>
    <w:rsid w:val="00324FAC"/>
    <w:rsid w:val="0032559D"/>
    <w:rsid w:val="00330119"/>
    <w:rsid w:val="00333D08"/>
    <w:rsid w:val="00337A62"/>
    <w:rsid w:val="00340E4F"/>
    <w:rsid w:val="00351BB8"/>
    <w:rsid w:val="00353CDE"/>
    <w:rsid w:val="00355BBB"/>
    <w:rsid w:val="00360E43"/>
    <w:rsid w:val="00361922"/>
    <w:rsid w:val="003671C4"/>
    <w:rsid w:val="003728EC"/>
    <w:rsid w:val="003750C1"/>
    <w:rsid w:val="00376EF1"/>
    <w:rsid w:val="00377FC5"/>
    <w:rsid w:val="00380A29"/>
    <w:rsid w:val="00384D0E"/>
    <w:rsid w:val="003868A1"/>
    <w:rsid w:val="0039339A"/>
    <w:rsid w:val="003A2603"/>
    <w:rsid w:val="003B205B"/>
    <w:rsid w:val="003B34BC"/>
    <w:rsid w:val="003B4E10"/>
    <w:rsid w:val="003B6B3B"/>
    <w:rsid w:val="003C1EDE"/>
    <w:rsid w:val="003C298A"/>
    <w:rsid w:val="003D0124"/>
    <w:rsid w:val="003D1884"/>
    <w:rsid w:val="003D2D99"/>
    <w:rsid w:val="003D38AB"/>
    <w:rsid w:val="003D39C8"/>
    <w:rsid w:val="003D6F17"/>
    <w:rsid w:val="003D6F6C"/>
    <w:rsid w:val="003E0F4D"/>
    <w:rsid w:val="003E53A1"/>
    <w:rsid w:val="003E6B5A"/>
    <w:rsid w:val="003E7139"/>
    <w:rsid w:val="003F5EF2"/>
    <w:rsid w:val="003F6603"/>
    <w:rsid w:val="00402738"/>
    <w:rsid w:val="00407543"/>
    <w:rsid w:val="00412198"/>
    <w:rsid w:val="0042499D"/>
    <w:rsid w:val="004254B8"/>
    <w:rsid w:val="00427176"/>
    <w:rsid w:val="004274AB"/>
    <w:rsid w:val="0045484D"/>
    <w:rsid w:val="00464F05"/>
    <w:rsid w:val="00480FC6"/>
    <w:rsid w:val="00481A91"/>
    <w:rsid w:val="0049560D"/>
    <w:rsid w:val="004A69B9"/>
    <w:rsid w:val="004A7BAD"/>
    <w:rsid w:val="004B5141"/>
    <w:rsid w:val="004C3E6D"/>
    <w:rsid w:val="004C5343"/>
    <w:rsid w:val="004C7F83"/>
    <w:rsid w:val="004D0DF4"/>
    <w:rsid w:val="004D127F"/>
    <w:rsid w:val="004D3B0F"/>
    <w:rsid w:val="004D53BF"/>
    <w:rsid w:val="004E596A"/>
    <w:rsid w:val="004E67A1"/>
    <w:rsid w:val="004F5597"/>
    <w:rsid w:val="004F6FD3"/>
    <w:rsid w:val="004F729A"/>
    <w:rsid w:val="0050248B"/>
    <w:rsid w:val="005037AF"/>
    <w:rsid w:val="0050472D"/>
    <w:rsid w:val="00505D7D"/>
    <w:rsid w:val="00505F47"/>
    <w:rsid w:val="005163F4"/>
    <w:rsid w:val="00521063"/>
    <w:rsid w:val="00522AB7"/>
    <w:rsid w:val="00523E26"/>
    <w:rsid w:val="00526060"/>
    <w:rsid w:val="00540B3A"/>
    <w:rsid w:val="0054395F"/>
    <w:rsid w:val="005444AC"/>
    <w:rsid w:val="00544904"/>
    <w:rsid w:val="00544CD2"/>
    <w:rsid w:val="00552415"/>
    <w:rsid w:val="00564CA7"/>
    <w:rsid w:val="005707F6"/>
    <w:rsid w:val="005734FA"/>
    <w:rsid w:val="00576880"/>
    <w:rsid w:val="00577315"/>
    <w:rsid w:val="0058145E"/>
    <w:rsid w:val="00581DC8"/>
    <w:rsid w:val="0058400A"/>
    <w:rsid w:val="00585BFE"/>
    <w:rsid w:val="00586A45"/>
    <w:rsid w:val="005908B0"/>
    <w:rsid w:val="00592DD9"/>
    <w:rsid w:val="00595F62"/>
    <w:rsid w:val="005A22EC"/>
    <w:rsid w:val="005B0FCC"/>
    <w:rsid w:val="005B2D49"/>
    <w:rsid w:val="005B3CB1"/>
    <w:rsid w:val="005B6441"/>
    <w:rsid w:val="005D7B87"/>
    <w:rsid w:val="005E1EE8"/>
    <w:rsid w:val="005E2B21"/>
    <w:rsid w:val="005E429F"/>
    <w:rsid w:val="005E52BE"/>
    <w:rsid w:val="005E5CFC"/>
    <w:rsid w:val="005F5D79"/>
    <w:rsid w:val="00601539"/>
    <w:rsid w:val="006028D4"/>
    <w:rsid w:val="00604221"/>
    <w:rsid w:val="00611EAD"/>
    <w:rsid w:val="00616427"/>
    <w:rsid w:val="00620179"/>
    <w:rsid w:val="00620605"/>
    <w:rsid w:val="00622242"/>
    <w:rsid w:val="00636CF1"/>
    <w:rsid w:val="00640B34"/>
    <w:rsid w:val="006421E5"/>
    <w:rsid w:val="00644911"/>
    <w:rsid w:val="00650909"/>
    <w:rsid w:val="00667E60"/>
    <w:rsid w:val="00674763"/>
    <w:rsid w:val="00683A52"/>
    <w:rsid w:val="00686710"/>
    <w:rsid w:val="006905D5"/>
    <w:rsid w:val="00695825"/>
    <w:rsid w:val="006A0C55"/>
    <w:rsid w:val="006A5582"/>
    <w:rsid w:val="006A57C1"/>
    <w:rsid w:val="006B49D8"/>
    <w:rsid w:val="006C623D"/>
    <w:rsid w:val="006D01EF"/>
    <w:rsid w:val="006E0215"/>
    <w:rsid w:val="006E0909"/>
    <w:rsid w:val="006E2159"/>
    <w:rsid w:val="006E3D3E"/>
    <w:rsid w:val="006E5F7E"/>
    <w:rsid w:val="006F0BAD"/>
    <w:rsid w:val="006F0CE2"/>
    <w:rsid w:val="006F1C7D"/>
    <w:rsid w:val="006F2531"/>
    <w:rsid w:val="006F64A9"/>
    <w:rsid w:val="00701BB1"/>
    <w:rsid w:val="007030B1"/>
    <w:rsid w:val="0071080A"/>
    <w:rsid w:val="00715F7C"/>
    <w:rsid w:val="0071646F"/>
    <w:rsid w:val="00731ADB"/>
    <w:rsid w:val="007435E8"/>
    <w:rsid w:val="00743B05"/>
    <w:rsid w:val="00746843"/>
    <w:rsid w:val="00746C2E"/>
    <w:rsid w:val="00751168"/>
    <w:rsid w:val="00751A00"/>
    <w:rsid w:val="007571BB"/>
    <w:rsid w:val="00760B6E"/>
    <w:rsid w:val="00763FE1"/>
    <w:rsid w:val="007670A8"/>
    <w:rsid w:val="00774106"/>
    <w:rsid w:val="00776972"/>
    <w:rsid w:val="00786BAA"/>
    <w:rsid w:val="0079246B"/>
    <w:rsid w:val="007929ED"/>
    <w:rsid w:val="00794B7A"/>
    <w:rsid w:val="007A683F"/>
    <w:rsid w:val="007B0087"/>
    <w:rsid w:val="007B23EF"/>
    <w:rsid w:val="007B4A59"/>
    <w:rsid w:val="007C45B2"/>
    <w:rsid w:val="007D4616"/>
    <w:rsid w:val="007E1460"/>
    <w:rsid w:val="007F109C"/>
    <w:rsid w:val="008013FF"/>
    <w:rsid w:val="00802C13"/>
    <w:rsid w:val="0080681C"/>
    <w:rsid w:val="008076E3"/>
    <w:rsid w:val="00811059"/>
    <w:rsid w:val="008114FB"/>
    <w:rsid w:val="00817957"/>
    <w:rsid w:val="00820579"/>
    <w:rsid w:val="00830A85"/>
    <w:rsid w:val="008461D5"/>
    <w:rsid w:val="00846659"/>
    <w:rsid w:val="00860055"/>
    <w:rsid w:val="008613EB"/>
    <w:rsid w:val="008722CC"/>
    <w:rsid w:val="00874AE7"/>
    <w:rsid w:val="00885553"/>
    <w:rsid w:val="00885AFD"/>
    <w:rsid w:val="00887CC1"/>
    <w:rsid w:val="00891701"/>
    <w:rsid w:val="00897C1D"/>
    <w:rsid w:val="008A0064"/>
    <w:rsid w:val="008A1DD6"/>
    <w:rsid w:val="008A6B51"/>
    <w:rsid w:val="008A7345"/>
    <w:rsid w:val="008C7E78"/>
    <w:rsid w:val="008D108F"/>
    <w:rsid w:val="008D6D98"/>
    <w:rsid w:val="008E139E"/>
    <w:rsid w:val="008E1B24"/>
    <w:rsid w:val="008E56FE"/>
    <w:rsid w:val="008E744E"/>
    <w:rsid w:val="008F040D"/>
    <w:rsid w:val="008F10BC"/>
    <w:rsid w:val="008F35CA"/>
    <w:rsid w:val="008F4F6E"/>
    <w:rsid w:val="00904262"/>
    <w:rsid w:val="0090450E"/>
    <w:rsid w:val="00904A90"/>
    <w:rsid w:val="0091276B"/>
    <w:rsid w:val="00912D6B"/>
    <w:rsid w:val="00920A5E"/>
    <w:rsid w:val="00930A0C"/>
    <w:rsid w:val="00933182"/>
    <w:rsid w:val="0093662A"/>
    <w:rsid w:val="00944800"/>
    <w:rsid w:val="00947562"/>
    <w:rsid w:val="0095098E"/>
    <w:rsid w:val="00950E48"/>
    <w:rsid w:val="009546AC"/>
    <w:rsid w:val="00961119"/>
    <w:rsid w:val="009647B6"/>
    <w:rsid w:val="00967BA9"/>
    <w:rsid w:val="00970BE2"/>
    <w:rsid w:val="00976771"/>
    <w:rsid w:val="00976D3D"/>
    <w:rsid w:val="0098707B"/>
    <w:rsid w:val="00991151"/>
    <w:rsid w:val="0099158A"/>
    <w:rsid w:val="009A227E"/>
    <w:rsid w:val="009A5137"/>
    <w:rsid w:val="009B0A9C"/>
    <w:rsid w:val="009B11EE"/>
    <w:rsid w:val="009B40A6"/>
    <w:rsid w:val="009C47D9"/>
    <w:rsid w:val="009C6726"/>
    <w:rsid w:val="009D44CD"/>
    <w:rsid w:val="009D6753"/>
    <w:rsid w:val="009E4B40"/>
    <w:rsid w:val="009E51E4"/>
    <w:rsid w:val="009E6A9E"/>
    <w:rsid w:val="009F1230"/>
    <w:rsid w:val="00A00C4A"/>
    <w:rsid w:val="00A01F84"/>
    <w:rsid w:val="00A06C66"/>
    <w:rsid w:val="00A11C21"/>
    <w:rsid w:val="00A17703"/>
    <w:rsid w:val="00A20707"/>
    <w:rsid w:val="00A21CED"/>
    <w:rsid w:val="00A22686"/>
    <w:rsid w:val="00A268E9"/>
    <w:rsid w:val="00A348DE"/>
    <w:rsid w:val="00A4272F"/>
    <w:rsid w:val="00A56B18"/>
    <w:rsid w:val="00A63481"/>
    <w:rsid w:val="00A7172F"/>
    <w:rsid w:val="00A7256E"/>
    <w:rsid w:val="00A72C51"/>
    <w:rsid w:val="00A7449A"/>
    <w:rsid w:val="00A74B8B"/>
    <w:rsid w:val="00A77E98"/>
    <w:rsid w:val="00A83F6C"/>
    <w:rsid w:val="00A85D4B"/>
    <w:rsid w:val="00A86AB8"/>
    <w:rsid w:val="00AA20D3"/>
    <w:rsid w:val="00AB0EF8"/>
    <w:rsid w:val="00AB2A40"/>
    <w:rsid w:val="00AC0EA3"/>
    <w:rsid w:val="00AC504D"/>
    <w:rsid w:val="00AD7398"/>
    <w:rsid w:val="00AE2998"/>
    <w:rsid w:val="00AF2F45"/>
    <w:rsid w:val="00AF5ABA"/>
    <w:rsid w:val="00AF6E92"/>
    <w:rsid w:val="00AF76CC"/>
    <w:rsid w:val="00B00F92"/>
    <w:rsid w:val="00B06167"/>
    <w:rsid w:val="00B06ED7"/>
    <w:rsid w:val="00B106F9"/>
    <w:rsid w:val="00B22387"/>
    <w:rsid w:val="00B24437"/>
    <w:rsid w:val="00B25296"/>
    <w:rsid w:val="00B253E8"/>
    <w:rsid w:val="00B4148E"/>
    <w:rsid w:val="00B50A3C"/>
    <w:rsid w:val="00B50B8C"/>
    <w:rsid w:val="00B51B1D"/>
    <w:rsid w:val="00B5378E"/>
    <w:rsid w:val="00B57946"/>
    <w:rsid w:val="00B63A6D"/>
    <w:rsid w:val="00B64919"/>
    <w:rsid w:val="00B657F9"/>
    <w:rsid w:val="00B663F9"/>
    <w:rsid w:val="00B67184"/>
    <w:rsid w:val="00B7120E"/>
    <w:rsid w:val="00B750C0"/>
    <w:rsid w:val="00B93798"/>
    <w:rsid w:val="00BA0CF4"/>
    <w:rsid w:val="00BA31C1"/>
    <w:rsid w:val="00BA5768"/>
    <w:rsid w:val="00BB5D6F"/>
    <w:rsid w:val="00BB754D"/>
    <w:rsid w:val="00BC6F70"/>
    <w:rsid w:val="00BC7360"/>
    <w:rsid w:val="00BD265D"/>
    <w:rsid w:val="00BD335E"/>
    <w:rsid w:val="00BD4986"/>
    <w:rsid w:val="00BD66DC"/>
    <w:rsid w:val="00BE115E"/>
    <w:rsid w:val="00BE483C"/>
    <w:rsid w:val="00BE585C"/>
    <w:rsid w:val="00BE67E4"/>
    <w:rsid w:val="00BE7DF2"/>
    <w:rsid w:val="00C02CE5"/>
    <w:rsid w:val="00C038B9"/>
    <w:rsid w:val="00C17E11"/>
    <w:rsid w:val="00C267BB"/>
    <w:rsid w:val="00C32C48"/>
    <w:rsid w:val="00C40076"/>
    <w:rsid w:val="00C443EB"/>
    <w:rsid w:val="00C528A5"/>
    <w:rsid w:val="00C564E3"/>
    <w:rsid w:val="00C60563"/>
    <w:rsid w:val="00C63FE6"/>
    <w:rsid w:val="00C65DE6"/>
    <w:rsid w:val="00C8025D"/>
    <w:rsid w:val="00C82469"/>
    <w:rsid w:val="00C85912"/>
    <w:rsid w:val="00C9312F"/>
    <w:rsid w:val="00CA0900"/>
    <w:rsid w:val="00CA1A9D"/>
    <w:rsid w:val="00CA6739"/>
    <w:rsid w:val="00CB2F8F"/>
    <w:rsid w:val="00CB6536"/>
    <w:rsid w:val="00CD28C5"/>
    <w:rsid w:val="00CD441F"/>
    <w:rsid w:val="00CD6C7C"/>
    <w:rsid w:val="00CE045A"/>
    <w:rsid w:val="00CF1236"/>
    <w:rsid w:val="00D01A56"/>
    <w:rsid w:val="00D0326A"/>
    <w:rsid w:val="00D04E22"/>
    <w:rsid w:val="00D070CB"/>
    <w:rsid w:val="00D12FB7"/>
    <w:rsid w:val="00D161AC"/>
    <w:rsid w:val="00D2058A"/>
    <w:rsid w:val="00D24135"/>
    <w:rsid w:val="00D328C8"/>
    <w:rsid w:val="00D36647"/>
    <w:rsid w:val="00D40802"/>
    <w:rsid w:val="00D42724"/>
    <w:rsid w:val="00D530C8"/>
    <w:rsid w:val="00D54511"/>
    <w:rsid w:val="00D548B5"/>
    <w:rsid w:val="00D55BCE"/>
    <w:rsid w:val="00D57C1D"/>
    <w:rsid w:val="00D6271E"/>
    <w:rsid w:val="00D631C7"/>
    <w:rsid w:val="00D63642"/>
    <w:rsid w:val="00D707BD"/>
    <w:rsid w:val="00D753FD"/>
    <w:rsid w:val="00D86188"/>
    <w:rsid w:val="00D9437B"/>
    <w:rsid w:val="00D95E38"/>
    <w:rsid w:val="00D95ECA"/>
    <w:rsid w:val="00DC0D2A"/>
    <w:rsid w:val="00DC74DD"/>
    <w:rsid w:val="00DD331D"/>
    <w:rsid w:val="00DE00A3"/>
    <w:rsid w:val="00DE0506"/>
    <w:rsid w:val="00DE1B4B"/>
    <w:rsid w:val="00DE2EDE"/>
    <w:rsid w:val="00DE3BEE"/>
    <w:rsid w:val="00DF267E"/>
    <w:rsid w:val="00E03CF2"/>
    <w:rsid w:val="00E06134"/>
    <w:rsid w:val="00E0693B"/>
    <w:rsid w:val="00E10A5F"/>
    <w:rsid w:val="00E20CC9"/>
    <w:rsid w:val="00E24B89"/>
    <w:rsid w:val="00E2521C"/>
    <w:rsid w:val="00E33A7E"/>
    <w:rsid w:val="00E355B3"/>
    <w:rsid w:val="00E36044"/>
    <w:rsid w:val="00E438FD"/>
    <w:rsid w:val="00E62D4A"/>
    <w:rsid w:val="00E63578"/>
    <w:rsid w:val="00E71E10"/>
    <w:rsid w:val="00E73B59"/>
    <w:rsid w:val="00E832C1"/>
    <w:rsid w:val="00EA19BF"/>
    <w:rsid w:val="00EB290A"/>
    <w:rsid w:val="00ED6883"/>
    <w:rsid w:val="00EE0566"/>
    <w:rsid w:val="00EE374A"/>
    <w:rsid w:val="00EE48DE"/>
    <w:rsid w:val="00EF08F1"/>
    <w:rsid w:val="00EF65A5"/>
    <w:rsid w:val="00F04A21"/>
    <w:rsid w:val="00F111F4"/>
    <w:rsid w:val="00F1128B"/>
    <w:rsid w:val="00F1478B"/>
    <w:rsid w:val="00F14D7C"/>
    <w:rsid w:val="00F372E9"/>
    <w:rsid w:val="00F42FF1"/>
    <w:rsid w:val="00F43464"/>
    <w:rsid w:val="00F55E4B"/>
    <w:rsid w:val="00F62D29"/>
    <w:rsid w:val="00F706C2"/>
    <w:rsid w:val="00F7430E"/>
    <w:rsid w:val="00F760A1"/>
    <w:rsid w:val="00F80543"/>
    <w:rsid w:val="00F81847"/>
    <w:rsid w:val="00F925BC"/>
    <w:rsid w:val="00FA36C5"/>
    <w:rsid w:val="00FA4875"/>
    <w:rsid w:val="00FA498E"/>
    <w:rsid w:val="00FB1DE7"/>
    <w:rsid w:val="00FB41FD"/>
    <w:rsid w:val="00FB6D5E"/>
    <w:rsid w:val="00FC06C1"/>
    <w:rsid w:val="00FC0A37"/>
    <w:rsid w:val="00FC1933"/>
    <w:rsid w:val="00FC360A"/>
    <w:rsid w:val="00FC393A"/>
    <w:rsid w:val="00FD6A28"/>
    <w:rsid w:val="00FE2A39"/>
    <w:rsid w:val="00FF0B5A"/>
    <w:rsid w:val="00FF344F"/>
    <w:rsid w:val="00FF4C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59D"/>
    <w:pPr>
      <w:widowControl w:val="0"/>
      <w:jc w:val="both"/>
    </w:pPr>
    <w:rPr>
      <w:kern w:val="2"/>
      <w:sz w:val="21"/>
    </w:rPr>
  </w:style>
  <w:style w:type="paragraph" w:styleId="1">
    <w:name w:val="heading 1"/>
    <w:basedOn w:val="a"/>
    <w:next w:val="a"/>
    <w:link w:val="1Char"/>
    <w:uiPriority w:val="99"/>
    <w:qFormat/>
    <w:rsid w:val="00A21CED"/>
    <w:pPr>
      <w:keepNext/>
      <w:framePr w:hSpace="180" w:wrap="around" w:vAnchor="page" w:hAnchor="margin" w:y="1753"/>
      <w:spacing w:line="360" w:lineRule="auto"/>
      <w:outlineLvl w:val="0"/>
    </w:pPr>
    <w:rPr>
      <w:b/>
      <w:bCs/>
      <w:kern w:val="44"/>
      <w:sz w:val="44"/>
      <w:szCs w:val="44"/>
    </w:rPr>
  </w:style>
  <w:style w:type="paragraph" w:styleId="3">
    <w:name w:val="heading 3"/>
    <w:basedOn w:val="a"/>
    <w:next w:val="a"/>
    <w:link w:val="3Char"/>
    <w:uiPriority w:val="99"/>
    <w:qFormat/>
    <w:rsid w:val="00A21CED"/>
    <w:pPr>
      <w:keepNext/>
      <w:outlineLvl w:val="2"/>
    </w:pPr>
    <w:rPr>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Pr>
      <w:b/>
      <w:kern w:val="44"/>
      <w:sz w:val="44"/>
    </w:rPr>
  </w:style>
  <w:style w:type="character" w:customStyle="1" w:styleId="3Char">
    <w:name w:val="标题 3 Char"/>
    <w:link w:val="3"/>
    <w:uiPriority w:val="99"/>
    <w:semiHidden/>
    <w:locked/>
    <w:rPr>
      <w:b/>
      <w:sz w:val="32"/>
    </w:rPr>
  </w:style>
  <w:style w:type="paragraph" w:styleId="a3">
    <w:name w:val="header"/>
    <w:basedOn w:val="a"/>
    <w:link w:val="Char"/>
    <w:uiPriority w:val="99"/>
    <w:rsid w:val="00A21CED"/>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3"/>
    <w:uiPriority w:val="99"/>
    <w:semiHidden/>
    <w:locked/>
    <w:rPr>
      <w:sz w:val="18"/>
    </w:rPr>
  </w:style>
  <w:style w:type="paragraph" w:styleId="a4">
    <w:name w:val="Plain Text"/>
    <w:basedOn w:val="a"/>
    <w:link w:val="Char0"/>
    <w:uiPriority w:val="99"/>
    <w:rsid w:val="00A21CED"/>
    <w:rPr>
      <w:rFonts w:ascii="宋体" w:hAnsi="Courier New"/>
      <w:kern w:val="0"/>
      <w:sz w:val="20"/>
      <w:szCs w:val="21"/>
    </w:rPr>
  </w:style>
  <w:style w:type="character" w:customStyle="1" w:styleId="Char0">
    <w:name w:val="纯文本 Char"/>
    <w:link w:val="a4"/>
    <w:uiPriority w:val="99"/>
    <w:locked/>
    <w:rPr>
      <w:rFonts w:ascii="宋体" w:hAnsi="Courier New"/>
      <w:sz w:val="21"/>
    </w:rPr>
  </w:style>
  <w:style w:type="paragraph" w:styleId="a5">
    <w:name w:val="Date"/>
    <w:basedOn w:val="a"/>
    <w:next w:val="a"/>
    <w:link w:val="Char1"/>
    <w:uiPriority w:val="99"/>
    <w:rsid w:val="00A21CED"/>
    <w:pPr>
      <w:ind w:leftChars="2500" w:left="100"/>
    </w:pPr>
    <w:rPr>
      <w:kern w:val="0"/>
      <w:sz w:val="20"/>
    </w:rPr>
  </w:style>
  <w:style w:type="character" w:customStyle="1" w:styleId="Char1">
    <w:name w:val="日期 Char"/>
    <w:link w:val="a5"/>
    <w:uiPriority w:val="99"/>
    <w:semiHidden/>
    <w:locked/>
    <w:rPr>
      <w:sz w:val="20"/>
    </w:rPr>
  </w:style>
  <w:style w:type="character" w:styleId="a6">
    <w:name w:val="Hyperlink"/>
    <w:uiPriority w:val="99"/>
    <w:rsid w:val="00A21CED"/>
    <w:rPr>
      <w:rFonts w:cs="Times New Roman"/>
      <w:color w:val="0000FF"/>
      <w:u w:val="single"/>
    </w:rPr>
  </w:style>
  <w:style w:type="paragraph" w:styleId="a7">
    <w:name w:val="Body Text"/>
    <w:basedOn w:val="a"/>
    <w:link w:val="Char2"/>
    <w:uiPriority w:val="99"/>
    <w:rsid w:val="00A21CED"/>
    <w:rPr>
      <w:kern w:val="0"/>
      <w:sz w:val="20"/>
    </w:rPr>
  </w:style>
  <w:style w:type="character" w:customStyle="1" w:styleId="Char2">
    <w:name w:val="正文文本 Char"/>
    <w:link w:val="a7"/>
    <w:uiPriority w:val="99"/>
    <w:semiHidden/>
    <w:locked/>
    <w:rPr>
      <w:sz w:val="20"/>
    </w:rPr>
  </w:style>
  <w:style w:type="paragraph" w:styleId="a8">
    <w:name w:val="footer"/>
    <w:basedOn w:val="a"/>
    <w:link w:val="Char3"/>
    <w:uiPriority w:val="99"/>
    <w:rsid w:val="00A21CED"/>
    <w:pPr>
      <w:tabs>
        <w:tab w:val="center" w:pos="4153"/>
        <w:tab w:val="right" w:pos="8306"/>
      </w:tabs>
      <w:snapToGrid w:val="0"/>
      <w:jc w:val="left"/>
    </w:pPr>
    <w:rPr>
      <w:kern w:val="0"/>
      <w:sz w:val="18"/>
      <w:szCs w:val="18"/>
    </w:rPr>
  </w:style>
  <w:style w:type="character" w:customStyle="1" w:styleId="Char3">
    <w:name w:val="页脚 Char"/>
    <w:link w:val="a8"/>
    <w:uiPriority w:val="99"/>
    <w:locked/>
    <w:rPr>
      <w:sz w:val="18"/>
    </w:rPr>
  </w:style>
  <w:style w:type="character" w:styleId="a9">
    <w:name w:val="page number"/>
    <w:uiPriority w:val="99"/>
    <w:rsid w:val="00A21CED"/>
    <w:rPr>
      <w:rFonts w:cs="Times New Roman"/>
    </w:rPr>
  </w:style>
  <w:style w:type="paragraph" w:styleId="aa">
    <w:name w:val="Balloon Text"/>
    <w:basedOn w:val="a"/>
    <w:link w:val="Char4"/>
    <w:uiPriority w:val="99"/>
    <w:semiHidden/>
    <w:rsid w:val="00A21CED"/>
    <w:rPr>
      <w:kern w:val="0"/>
      <w:sz w:val="2"/>
    </w:rPr>
  </w:style>
  <w:style w:type="character" w:customStyle="1" w:styleId="Char4">
    <w:name w:val="批注框文本 Char"/>
    <w:link w:val="aa"/>
    <w:uiPriority w:val="99"/>
    <w:semiHidden/>
    <w:locked/>
    <w:rPr>
      <w:sz w:val="2"/>
    </w:rPr>
  </w:style>
  <w:style w:type="character" w:styleId="ab">
    <w:name w:val="Strong"/>
    <w:uiPriority w:val="22"/>
    <w:qFormat/>
    <w:rsid w:val="008E56FE"/>
    <w:rPr>
      <w:rFonts w:cs="Times New Roman"/>
      <w:b/>
    </w:rPr>
  </w:style>
  <w:style w:type="table" w:styleId="ac">
    <w:name w:val="Table Grid"/>
    <w:basedOn w:val="a1"/>
    <w:uiPriority w:val="39"/>
    <w:rsid w:val="00FF0B5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qFormat/>
    <w:rsid w:val="00BC7360"/>
    <w:rPr>
      <w:rFonts w:ascii="Calibri" w:hAnsi="Calibri"/>
      <w:sz w:val="22"/>
      <w:szCs w:val="22"/>
    </w:rPr>
  </w:style>
  <w:style w:type="character" w:styleId="ae">
    <w:name w:val="Emphasis"/>
    <w:uiPriority w:val="20"/>
    <w:qFormat/>
    <w:locked/>
    <w:rsid w:val="00154821"/>
    <w:rPr>
      <w:i/>
      <w:iCs/>
    </w:rPr>
  </w:style>
  <w:style w:type="character" w:styleId="af">
    <w:name w:val="annotation reference"/>
    <w:uiPriority w:val="99"/>
    <w:semiHidden/>
    <w:unhideWhenUsed/>
    <w:rsid w:val="003B6B3B"/>
    <w:rPr>
      <w:sz w:val="21"/>
      <w:szCs w:val="21"/>
    </w:rPr>
  </w:style>
  <w:style w:type="paragraph" w:styleId="af0">
    <w:name w:val="annotation text"/>
    <w:basedOn w:val="a"/>
    <w:link w:val="Char5"/>
    <w:uiPriority w:val="99"/>
    <w:semiHidden/>
    <w:unhideWhenUsed/>
    <w:rsid w:val="003B6B3B"/>
    <w:pPr>
      <w:jc w:val="left"/>
    </w:pPr>
  </w:style>
  <w:style w:type="character" w:customStyle="1" w:styleId="Char5">
    <w:name w:val="批注文字 Char"/>
    <w:link w:val="af0"/>
    <w:uiPriority w:val="99"/>
    <w:semiHidden/>
    <w:rsid w:val="003B6B3B"/>
    <w:rPr>
      <w:kern w:val="2"/>
      <w:sz w:val="21"/>
    </w:rPr>
  </w:style>
  <w:style w:type="paragraph" w:styleId="af1">
    <w:name w:val="annotation subject"/>
    <w:basedOn w:val="af0"/>
    <w:next w:val="af0"/>
    <w:link w:val="Char6"/>
    <w:uiPriority w:val="99"/>
    <w:semiHidden/>
    <w:unhideWhenUsed/>
    <w:rsid w:val="003B6B3B"/>
    <w:rPr>
      <w:b/>
      <w:bCs/>
    </w:rPr>
  </w:style>
  <w:style w:type="character" w:customStyle="1" w:styleId="Char6">
    <w:name w:val="批注主题 Char"/>
    <w:link w:val="af1"/>
    <w:uiPriority w:val="99"/>
    <w:semiHidden/>
    <w:rsid w:val="003B6B3B"/>
    <w:rPr>
      <w:b/>
      <w:bCs/>
      <w:kern w:val="2"/>
      <w:sz w:val="21"/>
    </w:rPr>
  </w:style>
  <w:style w:type="paragraph" w:styleId="af2">
    <w:name w:val="Normal (Web)"/>
    <w:basedOn w:val="a"/>
    <w:uiPriority w:val="99"/>
    <w:unhideWhenUsed/>
    <w:rsid w:val="00CB6536"/>
    <w:pPr>
      <w:widowControl/>
      <w:spacing w:before="100" w:beforeAutospacing="1" w:after="100" w:afterAutospacing="1"/>
      <w:jc w:val="left"/>
    </w:pPr>
    <w:rPr>
      <w:rFonts w:eastAsia="Times New Roman"/>
      <w:kern w:val="0"/>
      <w:sz w:val="24"/>
      <w:szCs w:val="24"/>
    </w:rPr>
  </w:style>
  <w:style w:type="character" w:customStyle="1" w:styleId="apple-converted-space">
    <w:name w:val="apple-converted-space"/>
    <w:rsid w:val="00CB6536"/>
  </w:style>
  <w:style w:type="character" w:customStyle="1" w:styleId="nobrwithwbr">
    <w:name w:val="nobrwithwbr"/>
    <w:basedOn w:val="a0"/>
    <w:rsid w:val="00FC360A"/>
  </w:style>
  <w:style w:type="paragraph" w:customStyle="1" w:styleId="af3">
    <w:name w:val="题目"/>
    <w:basedOn w:val="a"/>
    <w:rsid w:val="00B657F9"/>
    <w:pPr>
      <w:suppressAutoHyphens/>
      <w:autoSpaceDE w:val="0"/>
      <w:autoSpaceDN w:val="0"/>
      <w:adjustRightInd w:val="0"/>
      <w:spacing w:line="420" w:lineRule="atLeast"/>
      <w:jc w:val="left"/>
      <w:textAlignment w:val="center"/>
    </w:pPr>
    <w:rPr>
      <w:rFonts w:ascii="Tahoma" w:hAnsi="Tahoma" w:cs="Tahoma"/>
      <w:b/>
      <w:bCs/>
      <w:color w:val="000000"/>
      <w:kern w:val="0"/>
      <w:sz w:val="32"/>
      <w:szCs w:val="32"/>
      <w:lang w:val="zh-CN"/>
    </w:rPr>
  </w:style>
  <w:style w:type="paragraph" w:customStyle="1" w:styleId="af4">
    <w:name w:val="暥專"/>
    <w:basedOn w:val="a"/>
    <w:rsid w:val="00B657F9"/>
    <w:pPr>
      <w:autoSpaceDE w:val="0"/>
      <w:autoSpaceDN w:val="0"/>
      <w:adjustRightInd w:val="0"/>
      <w:spacing w:line="230" w:lineRule="atLeast"/>
      <w:textAlignment w:val="center"/>
    </w:pPr>
    <w:rPr>
      <w:rFonts w:eastAsia="宋体 Italic"/>
      <w:color w:val="000000"/>
      <w:spacing w:val="-2"/>
      <w:kern w:val="0"/>
      <w:sz w:val="18"/>
      <w:szCs w:val="18"/>
    </w:rPr>
  </w:style>
  <w:style w:type="paragraph" w:customStyle="1" w:styleId="E-1">
    <w:name w:val="E梫-1"/>
    <w:basedOn w:val="a"/>
    <w:rsid w:val="00B657F9"/>
    <w:pPr>
      <w:autoSpaceDE w:val="0"/>
      <w:autoSpaceDN w:val="0"/>
      <w:adjustRightInd w:val="0"/>
      <w:spacing w:line="230" w:lineRule="atLeast"/>
      <w:textAlignment w:val="center"/>
    </w:pPr>
    <w:rPr>
      <w:rFonts w:ascii="Tahoma" w:eastAsia="宋体 Italic" w:hAnsi="Tahoma" w:cs="Tahoma"/>
      <w:color w:val="000000"/>
      <w:spacing w:val="-1"/>
      <w:kern w:val="0"/>
      <w:sz w:val="19"/>
      <w:szCs w:val="19"/>
    </w:rPr>
  </w:style>
  <w:style w:type="character" w:customStyle="1" w:styleId="hps">
    <w:name w:val="hps"/>
    <w:rsid w:val="00B657F9"/>
    <w:rPr>
      <w:rFonts w:cs="Times New Roman"/>
    </w:rPr>
  </w:style>
  <w:style w:type="paragraph" w:customStyle="1" w:styleId="af5">
    <w:name w:val="作者"/>
    <w:basedOn w:val="a"/>
    <w:rsid w:val="00B50B8C"/>
    <w:pPr>
      <w:suppressAutoHyphens/>
      <w:autoSpaceDE w:val="0"/>
      <w:autoSpaceDN w:val="0"/>
      <w:adjustRightInd w:val="0"/>
      <w:spacing w:line="300" w:lineRule="atLeast"/>
      <w:jc w:val="left"/>
      <w:textAlignment w:val="center"/>
    </w:pPr>
    <w:rPr>
      <w:rFonts w:ascii="Tahoma" w:hAnsi="Tahoma" w:cs="Tahoma"/>
      <w:color w:val="000000"/>
      <w:kern w:val="0"/>
      <w:sz w:val="20"/>
      <w:lang w:val="zh-CN"/>
    </w:rPr>
  </w:style>
  <w:style w:type="paragraph" w:customStyle="1" w:styleId="NormalParagraphStyle">
    <w:name w:val="NormalParagraphStyle"/>
    <w:basedOn w:val="a"/>
    <w:rsid w:val="00B50B8C"/>
    <w:pPr>
      <w:autoSpaceDE w:val="0"/>
      <w:autoSpaceDN w:val="0"/>
      <w:adjustRightInd w:val="0"/>
      <w:spacing w:line="288" w:lineRule="auto"/>
      <w:textAlignment w:val="center"/>
    </w:pPr>
    <w:rPr>
      <w:rFonts w:ascii="宋体" w:hAnsi="Tahoma Bold Italic" w:cs="宋体"/>
      <w:color w:val="000000"/>
      <w:kern w:val="0"/>
      <w:sz w:val="24"/>
      <w:szCs w:val="24"/>
      <w:lang w:val="zh-CN"/>
    </w:rPr>
  </w:style>
  <w:style w:type="paragraph" w:customStyle="1" w:styleId="af6">
    <w:name w:val="嶌幰怣"/>
    <w:basedOn w:val="NormalParagraphStyle"/>
    <w:rsid w:val="00B50B8C"/>
    <w:pPr>
      <w:suppressAutoHyphens/>
      <w:spacing w:line="210" w:lineRule="atLeast"/>
    </w:pPr>
    <w:rPr>
      <w:rFonts w:ascii="Times New Roman" w:hAnsi="Times New Roman" w:cs="Times New Roman"/>
      <w:spacing w:val="-2"/>
      <w:sz w:val="18"/>
      <w:szCs w:val="18"/>
      <w:lang w:val="en-US"/>
    </w:rPr>
  </w:style>
  <w:style w:type="paragraph" w:customStyle="1" w:styleId="af7">
    <w:name w:val="一级标题"/>
    <w:basedOn w:val="NormalParagraphStyle"/>
    <w:rsid w:val="00B50B8C"/>
    <w:pPr>
      <w:suppressAutoHyphens/>
      <w:spacing w:line="360" w:lineRule="atLeast"/>
      <w:jc w:val="left"/>
    </w:pPr>
    <w:rPr>
      <w:rFonts w:ascii="Univers" w:hAnsi="Univers" w:cs="Univers"/>
      <w:b/>
      <w:bCs/>
      <w:spacing w:val="-2"/>
    </w:rPr>
  </w:style>
  <w:style w:type="paragraph" w:customStyle="1" w:styleId="af8">
    <w:name w:val="惓暥暥_"/>
    <w:basedOn w:val="NormalParagraphStyle"/>
    <w:rsid w:val="00B50B8C"/>
    <w:pPr>
      <w:suppressAutoHyphens/>
    </w:pPr>
    <w:rPr>
      <w:rFonts w:ascii="Verdana" w:hAnsi="Verdana" w:cs="Verdana"/>
      <w:spacing w:val="-9"/>
      <w:sz w:val="18"/>
      <w:szCs w:val="18"/>
      <w:lang w:val="en-US"/>
    </w:rPr>
  </w:style>
  <w:style w:type="paragraph" w:customStyle="1" w:styleId="10">
    <w:name w:val="惓暥暥_1"/>
    <w:basedOn w:val="NormalParagraphStyle"/>
    <w:rsid w:val="00B50B8C"/>
    <w:pPr>
      <w:suppressAutoHyphens/>
      <w:ind w:firstLine="283"/>
    </w:pPr>
    <w:rPr>
      <w:rFonts w:ascii="Verdana" w:hAnsi="Verdana" w:cs="Verdana"/>
      <w:spacing w:val="-9"/>
      <w:sz w:val="18"/>
      <w:szCs w:val="18"/>
      <w:lang w:val="en-US"/>
    </w:rPr>
  </w:style>
  <w:style w:type="paragraph" w:customStyle="1" w:styleId="af9">
    <w:name w:val="二级标题"/>
    <w:basedOn w:val="a"/>
    <w:rsid w:val="00B50B8C"/>
    <w:pPr>
      <w:suppressAutoHyphens/>
      <w:autoSpaceDE w:val="0"/>
      <w:autoSpaceDN w:val="0"/>
      <w:adjustRightInd w:val="0"/>
      <w:spacing w:line="250" w:lineRule="atLeast"/>
      <w:jc w:val="left"/>
      <w:textAlignment w:val="center"/>
    </w:pPr>
    <w:rPr>
      <w:rFonts w:ascii="Arial Narrow" w:hAnsi="Arial Narrow" w:cs="Arial Narrow"/>
      <w:b/>
      <w:bCs/>
      <w:i/>
      <w:iCs/>
      <w:color w:val="000000"/>
      <w:kern w:val="0"/>
      <w:szCs w:val="21"/>
      <w:lang w:val="zh-CN"/>
    </w:rPr>
  </w:style>
  <w:style w:type="paragraph" w:customStyle="1" w:styleId="8BF4">
    <w:name w:val="徠曅&lt;8BF4&gt;柧"/>
    <w:basedOn w:val="NormalParagraphStyle"/>
    <w:rsid w:val="00B50B8C"/>
    <w:pPr>
      <w:suppressAutoHyphens/>
      <w:spacing w:line="200" w:lineRule="atLeast"/>
    </w:pPr>
    <w:rPr>
      <w:rFonts w:ascii="Arial Narrow" w:hAnsi="Arial Narrow" w:cs="Arial Narrow"/>
      <w:sz w:val="16"/>
      <w:szCs w:val="16"/>
      <w:lang w:val="en-US"/>
    </w:rPr>
  </w:style>
  <w:style w:type="paragraph" w:customStyle="1" w:styleId="-1">
    <w:name w:val="嶲峫暥專-1"/>
    <w:basedOn w:val="NormalParagraphStyle"/>
    <w:rsid w:val="00B50B8C"/>
    <w:pPr>
      <w:suppressAutoHyphens/>
      <w:spacing w:line="200" w:lineRule="atLeast"/>
      <w:ind w:left="360" w:hanging="360"/>
    </w:pPr>
    <w:rPr>
      <w:rFonts w:ascii="Times New Roman" w:hAnsi="Times New Roman" w:cs="Times New Roman"/>
      <w:spacing w:val="-1"/>
      <w:sz w:val="16"/>
      <w:szCs w:val="16"/>
      <w:lang w:val="en-US"/>
    </w:rPr>
  </w:style>
  <w:style w:type="paragraph" w:customStyle="1" w:styleId="afa">
    <w:name w:val="参考文献正文"/>
    <w:basedOn w:val="a"/>
    <w:rsid w:val="00B50B8C"/>
    <w:pPr>
      <w:tabs>
        <w:tab w:val="left" w:pos="360"/>
      </w:tabs>
      <w:suppressAutoHyphens/>
      <w:autoSpaceDE w:val="0"/>
      <w:autoSpaceDN w:val="0"/>
      <w:adjustRightInd w:val="0"/>
      <w:spacing w:line="200" w:lineRule="atLeast"/>
      <w:ind w:left="360" w:hanging="360"/>
      <w:textAlignment w:val="center"/>
    </w:pPr>
    <w:rPr>
      <w:rFonts w:ascii="Book Antiqua" w:hAnsi="Book Antiqua" w:cs="Book Antiqua"/>
      <w:color w:val="000000"/>
      <w:kern w:val="0"/>
      <w:sz w:val="16"/>
      <w:szCs w:val="16"/>
    </w:rPr>
  </w:style>
  <w:style w:type="paragraph" w:customStyle="1" w:styleId="Noparagraphstyle">
    <w:name w:val="[No paragraph style]"/>
    <w:rsid w:val="00B50B8C"/>
    <w:pPr>
      <w:widowControl w:val="0"/>
      <w:autoSpaceDE w:val="0"/>
      <w:autoSpaceDN w:val="0"/>
      <w:adjustRightInd w:val="0"/>
      <w:spacing w:line="288" w:lineRule="auto"/>
      <w:jc w:val="both"/>
      <w:textAlignment w:val="center"/>
    </w:pPr>
    <w:rPr>
      <w:rFonts w:ascii="Albertus Bold Italic" w:hAnsi="Albertus Bold Italic"/>
      <w:color w:val="000000"/>
      <w:sz w:val="24"/>
      <w:szCs w:val="24"/>
      <w:lang w:val="zh-CN"/>
    </w:rPr>
  </w:style>
  <w:style w:type="paragraph" w:customStyle="1" w:styleId="afb">
    <w:name w:val="表头"/>
    <w:basedOn w:val="NormalParagraphStyle"/>
    <w:rsid w:val="00B50B8C"/>
    <w:pPr>
      <w:suppressAutoHyphens/>
    </w:pPr>
    <w:rPr>
      <w:rFonts w:ascii="Albertus" w:hAnsi="Albertus" w:cs="Albertus"/>
      <w:b/>
      <w:bCs/>
      <w:sz w:val="14"/>
      <w:szCs w:val="14"/>
    </w:rPr>
  </w:style>
  <w:style w:type="paragraph" w:customStyle="1" w:styleId="afc">
    <w:name w:val="表格中文字"/>
    <w:basedOn w:val="a"/>
    <w:rsid w:val="00B50B8C"/>
    <w:pPr>
      <w:suppressAutoHyphens/>
      <w:autoSpaceDE w:val="0"/>
      <w:autoSpaceDN w:val="0"/>
      <w:adjustRightInd w:val="0"/>
      <w:spacing w:line="200" w:lineRule="atLeast"/>
      <w:textAlignment w:val="center"/>
    </w:pPr>
    <w:rPr>
      <w:rFonts w:ascii="Book Antiqua" w:hAnsi="Book Antiqua" w:cs="Book Antiqua"/>
      <w:b/>
      <w:bCs/>
      <w:color w:val="000000"/>
      <w:kern w:val="0"/>
      <w:sz w:val="14"/>
      <w:szCs w:val="14"/>
      <w:lang w:val="zh-CN"/>
    </w:rPr>
  </w:style>
  <w:style w:type="paragraph" w:customStyle="1" w:styleId="afd">
    <w:name w:val="表注"/>
    <w:basedOn w:val="afc"/>
    <w:rsid w:val="00B50B8C"/>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59D"/>
    <w:pPr>
      <w:widowControl w:val="0"/>
      <w:jc w:val="both"/>
    </w:pPr>
    <w:rPr>
      <w:kern w:val="2"/>
      <w:sz w:val="21"/>
    </w:rPr>
  </w:style>
  <w:style w:type="paragraph" w:styleId="1">
    <w:name w:val="heading 1"/>
    <w:basedOn w:val="a"/>
    <w:next w:val="a"/>
    <w:link w:val="1Char"/>
    <w:uiPriority w:val="99"/>
    <w:qFormat/>
    <w:rsid w:val="00A21CED"/>
    <w:pPr>
      <w:keepNext/>
      <w:framePr w:hSpace="180" w:wrap="around" w:vAnchor="page" w:hAnchor="margin" w:y="1753"/>
      <w:spacing w:line="360" w:lineRule="auto"/>
      <w:outlineLvl w:val="0"/>
    </w:pPr>
    <w:rPr>
      <w:b/>
      <w:bCs/>
      <w:kern w:val="44"/>
      <w:sz w:val="44"/>
      <w:szCs w:val="44"/>
    </w:rPr>
  </w:style>
  <w:style w:type="paragraph" w:styleId="3">
    <w:name w:val="heading 3"/>
    <w:basedOn w:val="a"/>
    <w:next w:val="a"/>
    <w:link w:val="3Char"/>
    <w:uiPriority w:val="99"/>
    <w:qFormat/>
    <w:rsid w:val="00A21CED"/>
    <w:pPr>
      <w:keepNext/>
      <w:outlineLvl w:val="2"/>
    </w:pPr>
    <w:rPr>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Pr>
      <w:b/>
      <w:kern w:val="44"/>
      <w:sz w:val="44"/>
    </w:rPr>
  </w:style>
  <w:style w:type="character" w:customStyle="1" w:styleId="3Char">
    <w:name w:val="标题 3 Char"/>
    <w:link w:val="3"/>
    <w:uiPriority w:val="99"/>
    <w:semiHidden/>
    <w:locked/>
    <w:rPr>
      <w:b/>
      <w:sz w:val="32"/>
    </w:rPr>
  </w:style>
  <w:style w:type="paragraph" w:styleId="a3">
    <w:name w:val="header"/>
    <w:basedOn w:val="a"/>
    <w:link w:val="Char"/>
    <w:uiPriority w:val="99"/>
    <w:rsid w:val="00A21CED"/>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3"/>
    <w:uiPriority w:val="99"/>
    <w:semiHidden/>
    <w:locked/>
    <w:rPr>
      <w:sz w:val="18"/>
    </w:rPr>
  </w:style>
  <w:style w:type="paragraph" w:styleId="a4">
    <w:name w:val="Plain Text"/>
    <w:basedOn w:val="a"/>
    <w:link w:val="Char0"/>
    <w:uiPriority w:val="99"/>
    <w:rsid w:val="00A21CED"/>
    <w:rPr>
      <w:rFonts w:ascii="宋体" w:hAnsi="Courier New"/>
      <w:kern w:val="0"/>
      <w:sz w:val="20"/>
      <w:szCs w:val="21"/>
    </w:rPr>
  </w:style>
  <w:style w:type="character" w:customStyle="1" w:styleId="Char0">
    <w:name w:val="纯文本 Char"/>
    <w:link w:val="a4"/>
    <w:uiPriority w:val="99"/>
    <w:locked/>
    <w:rPr>
      <w:rFonts w:ascii="宋体" w:hAnsi="Courier New"/>
      <w:sz w:val="21"/>
    </w:rPr>
  </w:style>
  <w:style w:type="paragraph" w:styleId="a5">
    <w:name w:val="Date"/>
    <w:basedOn w:val="a"/>
    <w:next w:val="a"/>
    <w:link w:val="Char1"/>
    <w:uiPriority w:val="99"/>
    <w:rsid w:val="00A21CED"/>
    <w:pPr>
      <w:ind w:leftChars="2500" w:left="100"/>
    </w:pPr>
    <w:rPr>
      <w:kern w:val="0"/>
      <w:sz w:val="20"/>
    </w:rPr>
  </w:style>
  <w:style w:type="character" w:customStyle="1" w:styleId="Char1">
    <w:name w:val="日期 Char"/>
    <w:link w:val="a5"/>
    <w:uiPriority w:val="99"/>
    <w:semiHidden/>
    <w:locked/>
    <w:rPr>
      <w:sz w:val="20"/>
    </w:rPr>
  </w:style>
  <w:style w:type="character" w:styleId="a6">
    <w:name w:val="Hyperlink"/>
    <w:uiPriority w:val="99"/>
    <w:rsid w:val="00A21CED"/>
    <w:rPr>
      <w:rFonts w:cs="Times New Roman"/>
      <w:color w:val="0000FF"/>
      <w:u w:val="single"/>
    </w:rPr>
  </w:style>
  <w:style w:type="paragraph" w:styleId="a7">
    <w:name w:val="Body Text"/>
    <w:basedOn w:val="a"/>
    <w:link w:val="Char2"/>
    <w:uiPriority w:val="99"/>
    <w:rsid w:val="00A21CED"/>
    <w:rPr>
      <w:kern w:val="0"/>
      <w:sz w:val="20"/>
    </w:rPr>
  </w:style>
  <w:style w:type="character" w:customStyle="1" w:styleId="Char2">
    <w:name w:val="正文文本 Char"/>
    <w:link w:val="a7"/>
    <w:uiPriority w:val="99"/>
    <w:semiHidden/>
    <w:locked/>
    <w:rPr>
      <w:sz w:val="20"/>
    </w:rPr>
  </w:style>
  <w:style w:type="paragraph" w:styleId="a8">
    <w:name w:val="footer"/>
    <w:basedOn w:val="a"/>
    <w:link w:val="Char3"/>
    <w:uiPriority w:val="99"/>
    <w:rsid w:val="00A21CED"/>
    <w:pPr>
      <w:tabs>
        <w:tab w:val="center" w:pos="4153"/>
        <w:tab w:val="right" w:pos="8306"/>
      </w:tabs>
      <w:snapToGrid w:val="0"/>
      <w:jc w:val="left"/>
    </w:pPr>
    <w:rPr>
      <w:kern w:val="0"/>
      <w:sz w:val="18"/>
      <w:szCs w:val="18"/>
    </w:rPr>
  </w:style>
  <w:style w:type="character" w:customStyle="1" w:styleId="Char3">
    <w:name w:val="页脚 Char"/>
    <w:link w:val="a8"/>
    <w:uiPriority w:val="99"/>
    <w:locked/>
    <w:rPr>
      <w:sz w:val="18"/>
    </w:rPr>
  </w:style>
  <w:style w:type="character" w:styleId="a9">
    <w:name w:val="page number"/>
    <w:uiPriority w:val="99"/>
    <w:rsid w:val="00A21CED"/>
    <w:rPr>
      <w:rFonts w:cs="Times New Roman"/>
    </w:rPr>
  </w:style>
  <w:style w:type="paragraph" w:styleId="aa">
    <w:name w:val="Balloon Text"/>
    <w:basedOn w:val="a"/>
    <w:link w:val="Char4"/>
    <w:uiPriority w:val="99"/>
    <w:semiHidden/>
    <w:rsid w:val="00A21CED"/>
    <w:rPr>
      <w:kern w:val="0"/>
      <w:sz w:val="2"/>
    </w:rPr>
  </w:style>
  <w:style w:type="character" w:customStyle="1" w:styleId="Char4">
    <w:name w:val="批注框文本 Char"/>
    <w:link w:val="aa"/>
    <w:uiPriority w:val="99"/>
    <w:semiHidden/>
    <w:locked/>
    <w:rPr>
      <w:sz w:val="2"/>
    </w:rPr>
  </w:style>
  <w:style w:type="character" w:styleId="ab">
    <w:name w:val="Strong"/>
    <w:uiPriority w:val="22"/>
    <w:qFormat/>
    <w:rsid w:val="008E56FE"/>
    <w:rPr>
      <w:rFonts w:cs="Times New Roman"/>
      <w:b/>
    </w:rPr>
  </w:style>
  <w:style w:type="table" w:styleId="ac">
    <w:name w:val="Table Grid"/>
    <w:basedOn w:val="a1"/>
    <w:uiPriority w:val="39"/>
    <w:rsid w:val="00FF0B5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qFormat/>
    <w:rsid w:val="00BC7360"/>
    <w:rPr>
      <w:rFonts w:ascii="Calibri" w:hAnsi="Calibri"/>
      <w:sz w:val="22"/>
      <w:szCs w:val="22"/>
    </w:rPr>
  </w:style>
  <w:style w:type="character" w:styleId="ae">
    <w:name w:val="Emphasis"/>
    <w:uiPriority w:val="20"/>
    <w:qFormat/>
    <w:locked/>
    <w:rsid w:val="00154821"/>
    <w:rPr>
      <w:i/>
      <w:iCs/>
    </w:rPr>
  </w:style>
  <w:style w:type="character" w:styleId="af">
    <w:name w:val="annotation reference"/>
    <w:uiPriority w:val="99"/>
    <w:semiHidden/>
    <w:unhideWhenUsed/>
    <w:rsid w:val="003B6B3B"/>
    <w:rPr>
      <w:sz w:val="21"/>
      <w:szCs w:val="21"/>
    </w:rPr>
  </w:style>
  <w:style w:type="paragraph" w:styleId="af0">
    <w:name w:val="annotation text"/>
    <w:basedOn w:val="a"/>
    <w:link w:val="Char5"/>
    <w:uiPriority w:val="99"/>
    <w:semiHidden/>
    <w:unhideWhenUsed/>
    <w:rsid w:val="003B6B3B"/>
    <w:pPr>
      <w:jc w:val="left"/>
    </w:pPr>
  </w:style>
  <w:style w:type="character" w:customStyle="1" w:styleId="Char5">
    <w:name w:val="批注文字 Char"/>
    <w:link w:val="af0"/>
    <w:uiPriority w:val="99"/>
    <w:semiHidden/>
    <w:rsid w:val="003B6B3B"/>
    <w:rPr>
      <w:kern w:val="2"/>
      <w:sz w:val="21"/>
    </w:rPr>
  </w:style>
  <w:style w:type="paragraph" w:styleId="af1">
    <w:name w:val="annotation subject"/>
    <w:basedOn w:val="af0"/>
    <w:next w:val="af0"/>
    <w:link w:val="Char6"/>
    <w:uiPriority w:val="99"/>
    <w:semiHidden/>
    <w:unhideWhenUsed/>
    <w:rsid w:val="003B6B3B"/>
    <w:rPr>
      <w:b/>
      <w:bCs/>
    </w:rPr>
  </w:style>
  <w:style w:type="character" w:customStyle="1" w:styleId="Char6">
    <w:name w:val="批注主题 Char"/>
    <w:link w:val="af1"/>
    <w:uiPriority w:val="99"/>
    <w:semiHidden/>
    <w:rsid w:val="003B6B3B"/>
    <w:rPr>
      <w:b/>
      <w:bCs/>
      <w:kern w:val="2"/>
      <w:sz w:val="21"/>
    </w:rPr>
  </w:style>
  <w:style w:type="paragraph" w:styleId="af2">
    <w:name w:val="Normal (Web)"/>
    <w:basedOn w:val="a"/>
    <w:uiPriority w:val="99"/>
    <w:unhideWhenUsed/>
    <w:rsid w:val="00CB6536"/>
    <w:pPr>
      <w:widowControl/>
      <w:spacing w:before="100" w:beforeAutospacing="1" w:after="100" w:afterAutospacing="1"/>
      <w:jc w:val="left"/>
    </w:pPr>
    <w:rPr>
      <w:rFonts w:eastAsia="Times New Roman"/>
      <w:kern w:val="0"/>
      <w:sz w:val="24"/>
      <w:szCs w:val="24"/>
    </w:rPr>
  </w:style>
  <w:style w:type="character" w:customStyle="1" w:styleId="apple-converted-space">
    <w:name w:val="apple-converted-space"/>
    <w:rsid w:val="00CB6536"/>
  </w:style>
  <w:style w:type="character" w:customStyle="1" w:styleId="nobrwithwbr">
    <w:name w:val="nobrwithwbr"/>
    <w:basedOn w:val="a0"/>
    <w:rsid w:val="00FC360A"/>
  </w:style>
  <w:style w:type="paragraph" w:customStyle="1" w:styleId="af3">
    <w:name w:val="题目"/>
    <w:basedOn w:val="a"/>
    <w:rsid w:val="00B657F9"/>
    <w:pPr>
      <w:suppressAutoHyphens/>
      <w:autoSpaceDE w:val="0"/>
      <w:autoSpaceDN w:val="0"/>
      <w:adjustRightInd w:val="0"/>
      <w:spacing w:line="420" w:lineRule="atLeast"/>
      <w:jc w:val="left"/>
      <w:textAlignment w:val="center"/>
    </w:pPr>
    <w:rPr>
      <w:rFonts w:ascii="Tahoma" w:hAnsi="Tahoma" w:cs="Tahoma"/>
      <w:b/>
      <w:bCs/>
      <w:color w:val="000000"/>
      <w:kern w:val="0"/>
      <w:sz w:val="32"/>
      <w:szCs w:val="32"/>
      <w:lang w:val="zh-CN"/>
    </w:rPr>
  </w:style>
  <w:style w:type="paragraph" w:customStyle="1" w:styleId="af4">
    <w:name w:val="暥專"/>
    <w:basedOn w:val="a"/>
    <w:rsid w:val="00B657F9"/>
    <w:pPr>
      <w:autoSpaceDE w:val="0"/>
      <w:autoSpaceDN w:val="0"/>
      <w:adjustRightInd w:val="0"/>
      <w:spacing w:line="230" w:lineRule="atLeast"/>
      <w:textAlignment w:val="center"/>
    </w:pPr>
    <w:rPr>
      <w:rFonts w:eastAsia="宋体 Italic"/>
      <w:color w:val="000000"/>
      <w:spacing w:val="-2"/>
      <w:kern w:val="0"/>
      <w:sz w:val="18"/>
      <w:szCs w:val="18"/>
    </w:rPr>
  </w:style>
  <w:style w:type="paragraph" w:customStyle="1" w:styleId="E-1">
    <w:name w:val="E梫-1"/>
    <w:basedOn w:val="a"/>
    <w:rsid w:val="00B657F9"/>
    <w:pPr>
      <w:autoSpaceDE w:val="0"/>
      <w:autoSpaceDN w:val="0"/>
      <w:adjustRightInd w:val="0"/>
      <w:spacing w:line="230" w:lineRule="atLeast"/>
      <w:textAlignment w:val="center"/>
    </w:pPr>
    <w:rPr>
      <w:rFonts w:ascii="Tahoma" w:eastAsia="宋体 Italic" w:hAnsi="Tahoma" w:cs="Tahoma"/>
      <w:color w:val="000000"/>
      <w:spacing w:val="-1"/>
      <w:kern w:val="0"/>
      <w:sz w:val="19"/>
      <w:szCs w:val="19"/>
    </w:rPr>
  </w:style>
  <w:style w:type="character" w:customStyle="1" w:styleId="hps">
    <w:name w:val="hps"/>
    <w:rsid w:val="00B657F9"/>
    <w:rPr>
      <w:rFonts w:cs="Times New Roman"/>
    </w:rPr>
  </w:style>
  <w:style w:type="paragraph" w:customStyle="1" w:styleId="af5">
    <w:name w:val="作者"/>
    <w:basedOn w:val="a"/>
    <w:rsid w:val="00B50B8C"/>
    <w:pPr>
      <w:suppressAutoHyphens/>
      <w:autoSpaceDE w:val="0"/>
      <w:autoSpaceDN w:val="0"/>
      <w:adjustRightInd w:val="0"/>
      <w:spacing w:line="300" w:lineRule="atLeast"/>
      <w:jc w:val="left"/>
      <w:textAlignment w:val="center"/>
    </w:pPr>
    <w:rPr>
      <w:rFonts w:ascii="Tahoma" w:hAnsi="Tahoma" w:cs="Tahoma"/>
      <w:color w:val="000000"/>
      <w:kern w:val="0"/>
      <w:sz w:val="20"/>
      <w:lang w:val="zh-CN"/>
    </w:rPr>
  </w:style>
  <w:style w:type="paragraph" w:customStyle="1" w:styleId="NormalParagraphStyle">
    <w:name w:val="NormalParagraphStyle"/>
    <w:basedOn w:val="a"/>
    <w:rsid w:val="00B50B8C"/>
    <w:pPr>
      <w:autoSpaceDE w:val="0"/>
      <w:autoSpaceDN w:val="0"/>
      <w:adjustRightInd w:val="0"/>
      <w:spacing w:line="288" w:lineRule="auto"/>
      <w:textAlignment w:val="center"/>
    </w:pPr>
    <w:rPr>
      <w:rFonts w:ascii="宋体" w:hAnsi="Tahoma Bold Italic" w:cs="宋体"/>
      <w:color w:val="000000"/>
      <w:kern w:val="0"/>
      <w:sz w:val="24"/>
      <w:szCs w:val="24"/>
      <w:lang w:val="zh-CN"/>
    </w:rPr>
  </w:style>
  <w:style w:type="paragraph" w:customStyle="1" w:styleId="af6">
    <w:name w:val="嶌幰怣"/>
    <w:basedOn w:val="NormalParagraphStyle"/>
    <w:rsid w:val="00B50B8C"/>
    <w:pPr>
      <w:suppressAutoHyphens/>
      <w:spacing w:line="210" w:lineRule="atLeast"/>
    </w:pPr>
    <w:rPr>
      <w:rFonts w:ascii="Times New Roman" w:hAnsi="Times New Roman" w:cs="Times New Roman"/>
      <w:spacing w:val="-2"/>
      <w:sz w:val="18"/>
      <w:szCs w:val="18"/>
      <w:lang w:val="en-US"/>
    </w:rPr>
  </w:style>
  <w:style w:type="paragraph" w:customStyle="1" w:styleId="af7">
    <w:name w:val="一级标题"/>
    <w:basedOn w:val="NormalParagraphStyle"/>
    <w:rsid w:val="00B50B8C"/>
    <w:pPr>
      <w:suppressAutoHyphens/>
      <w:spacing w:line="360" w:lineRule="atLeast"/>
      <w:jc w:val="left"/>
    </w:pPr>
    <w:rPr>
      <w:rFonts w:ascii="Univers" w:hAnsi="Univers" w:cs="Univers"/>
      <w:b/>
      <w:bCs/>
      <w:spacing w:val="-2"/>
    </w:rPr>
  </w:style>
  <w:style w:type="paragraph" w:customStyle="1" w:styleId="af8">
    <w:name w:val="惓暥暥_"/>
    <w:basedOn w:val="NormalParagraphStyle"/>
    <w:rsid w:val="00B50B8C"/>
    <w:pPr>
      <w:suppressAutoHyphens/>
    </w:pPr>
    <w:rPr>
      <w:rFonts w:ascii="Verdana" w:hAnsi="Verdana" w:cs="Verdana"/>
      <w:spacing w:val="-9"/>
      <w:sz w:val="18"/>
      <w:szCs w:val="18"/>
      <w:lang w:val="en-US"/>
    </w:rPr>
  </w:style>
  <w:style w:type="paragraph" w:customStyle="1" w:styleId="10">
    <w:name w:val="惓暥暥_1"/>
    <w:basedOn w:val="NormalParagraphStyle"/>
    <w:rsid w:val="00B50B8C"/>
    <w:pPr>
      <w:suppressAutoHyphens/>
      <w:ind w:firstLine="283"/>
    </w:pPr>
    <w:rPr>
      <w:rFonts w:ascii="Verdana" w:hAnsi="Verdana" w:cs="Verdana"/>
      <w:spacing w:val="-9"/>
      <w:sz w:val="18"/>
      <w:szCs w:val="18"/>
      <w:lang w:val="en-US"/>
    </w:rPr>
  </w:style>
  <w:style w:type="paragraph" w:customStyle="1" w:styleId="af9">
    <w:name w:val="二级标题"/>
    <w:basedOn w:val="a"/>
    <w:rsid w:val="00B50B8C"/>
    <w:pPr>
      <w:suppressAutoHyphens/>
      <w:autoSpaceDE w:val="0"/>
      <w:autoSpaceDN w:val="0"/>
      <w:adjustRightInd w:val="0"/>
      <w:spacing w:line="250" w:lineRule="atLeast"/>
      <w:jc w:val="left"/>
      <w:textAlignment w:val="center"/>
    </w:pPr>
    <w:rPr>
      <w:rFonts w:ascii="Arial Narrow" w:hAnsi="Arial Narrow" w:cs="Arial Narrow"/>
      <w:b/>
      <w:bCs/>
      <w:i/>
      <w:iCs/>
      <w:color w:val="000000"/>
      <w:kern w:val="0"/>
      <w:szCs w:val="21"/>
      <w:lang w:val="zh-CN"/>
    </w:rPr>
  </w:style>
  <w:style w:type="paragraph" w:customStyle="1" w:styleId="8BF4">
    <w:name w:val="徠曅&lt;8BF4&gt;柧"/>
    <w:basedOn w:val="NormalParagraphStyle"/>
    <w:rsid w:val="00B50B8C"/>
    <w:pPr>
      <w:suppressAutoHyphens/>
      <w:spacing w:line="200" w:lineRule="atLeast"/>
    </w:pPr>
    <w:rPr>
      <w:rFonts w:ascii="Arial Narrow" w:hAnsi="Arial Narrow" w:cs="Arial Narrow"/>
      <w:sz w:val="16"/>
      <w:szCs w:val="16"/>
      <w:lang w:val="en-US"/>
    </w:rPr>
  </w:style>
  <w:style w:type="paragraph" w:customStyle="1" w:styleId="-1">
    <w:name w:val="嶲峫暥專-1"/>
    <w:basedOn w:val="NormalParagraphStyle"/>
    <w:rsid w:val="00B50B8C"/>
    <w:pPr>
      <w:suppressAutoHyphens/>
      <w:spacing w:line="200" w:lineRule="atLeast"/>
      <w:ind w:left="360" w:hanging="360"/>
    </w:pPr>
    <w:rPr>
      <w:rFonts w:ascii="Times New Roman" w:hAnsi="Times New Roman" w:cs="Times New Roman"/>
      <w:spacing w:val="-1"/>
      <w:sz w:val="16"/>
      <w:szCs w:val="16"/>
      <w:lang w:val="en-US"/>
    </w:rPr>
  </w:style>
  <w:style w:type="paragraph" w:customStyle="1" w:styleId="afa">
    <w:name w:val="参考文献正文"/>
    <w:basedOn w:val="a"/>
    <w:rsid w:val="00B50B8C"/>
    <w:pPr>
      <w:tabs>
        <w:tab w:val="left" w:pos="360"/>
      </w:tabs>
      <w:suppressAutoHyphens/>
      <w:autoSpaceDE w:val="0"/>
      <w:autoSpaceDN w:val="0"/>
      <w:adjustRightInd w:val="0"/>
      <w:spacing w:line="200" w:lineRule="atLeast"/>
      <w:ind w:left="360" w:hanging="360"/>
      <w:textAlignment w:val="center"/>
    </w:pPr>
    <w:rPr>
      <w:rFonts w:ascii="Book Antiqua" w:hAnsi="Book Antiqua" w:cs="Book Antiqua"/>
      <w:color w:val="000000"/>
      <w:kern w:val="0"/>
      <w:sz w:val="16"/>
      <w:szCs w:val="16"/>
    </w:rPr>
  </w:style>
  <w:style w:type="paragraph" w:customStyle="1" w:styleId="Noparagraphstyle">
    <w:name w:val="[No paragraph style]"/>
    <w:rsid w:val="00B50B8C"/>
    <w:pPr>
      <w:widowControl w:val="0"/>
      <w:autoSpaceDE w:val="0"/>
      <w:autoSpaceDN w:val="0"/>
      <w:adjustRightInd w:val="0"/>
      <w:spacing w:line="288" w:lineRule="auto"/>
      <w:jc w:val="both"/>
      <w:textAlignment w:val="center"/>
    </w:pPr>
    <w:rPr>
      <w:rFonts w:ascii="Albertus Bold Italic" w:hAnsi="Albertus Bold Italic"/>
      <w:color w:val="000000"/>
      <w:sz w:val="24"/>
      <w:szCs w:val="24"/>
      <w:lang w:val="zh-CN"/>
    </w:rPr>
  </w:style>
  <w:style w:type="paragraph" w:customStyle="1" w:styleId="afb">
    <w:name w:val="表头"/>
    <w:basedOn w:val="NormalParagraphStyle"/>
    <w:rsid w:val="00B50B8C"/>
    <w:pPr>
      <w:suppressAutoHyphens/>
    </w:pPr>
    <w:rPr>
      <w:rFonts w:ascii="Albertus" w:hAnsi="Albertus" w:cs="Albertus"/>
      <w:b/>
      <w:bCs/>
      <w:sz w:val="14"/>
      <w:szCs w:val="14"/>
    </w:rPr>
  </w:style>
  <w:style w:type="paragraph" w:customStyle="1" w:styleId="afc">
    <w:name w:val="表格中文字"/>
    <w:basedOn w:val="a"/>
    <w:rsid w:val="00B50B8C"/>
    <w:pPr>
      <w:suppressAutoHyphens/>
      <w:autoSpaceDE w:val="0"/>
      <w:autoSpaceDN w:val="0"/>
      <w:adjustRightInd w:val="0"/>
      <w:spacing w:line="200" w:lineRule="atLeast"/>
      <w:textAlignment w:val="center"/>
    </w:pPr>
    <w:rPr>
      <w:rFonts w:ascii="Book Antiqua" w:hAnsi="Book Antiqua" w:cs="Book Antiqua"/>
      <w:b/>
      <w:bCs/>
      <w:color w:val="000000"/>
      <w:kern w:val="0"/>
      <w:sz w:val="14"/>
      <w:szCs w:val="14"/>
      <w:lang w:val="zh-CN"/>
    </w:rPr>
  </w:style>
  <w:style w:type="paragraph" w:customStyle="1" w:styleId="afd">
    <w:name w:val="表注"/>
    <w:basedOn w:val="afc"/>
    <w:rsid w:val="00B50B8C"/>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21966">
      <w:bodyDiv w:val="1"/>
      <w:marLeft w:val="0"/>
      <w:marRight w:val="0"/>
      <w:marTop w:val="0"/>
      <w:marBottom w:val="0"/>
      <w:divBdr>
        <w:top w:val="none" w:sz="0" w:space="0" w:color="auto"/>
        <w:left w:val="none" w:sz="0" w:space="0" w:color="auto"/>
        <w:bottom w:val="none" w:sz="0" w:space="0" w:color="auto"/>
        <w:right w:val="none" w:sz="0" w:space="0" w:color="auto"/>
      </w:divBdr>
    </w:div>
    <w:div w:id="1159619104">
      <w:marLeft w:val="0"/>
      <w:marRight w:val="0"/>
      <w:marTop w:val="0"/>
      <w:marBottom w:val="0"/>
      <w:divBdr>
        <w:top w:val="none" w:sz="0" w:space="0" w:color="auto"/>
        <w:left w:val="none" w:sz="0" w:space="0" w:color="auto"/>
        <w:bottom w:val="none" w:sz="0" w:space="0" w:color="auto"/>
        <w:right w:val="none" w:sz="0" w:space="0" w:color="auto"/>
      </w:divBdr>
      <w:divsChild>
        <w:div w:id="1159619105">
          <w:marLeft w:val="0"/>
          <w:marRight w:val="0"/>
          <w:marTop w:val="0"/>
          <w:marBottom w:val="0"/>
          <w:divBdr>
            <w:top w:val="none" w:sz="0" w:space="0" w:color="auto"/>
            <w:left w:val="none" w:sz="0" w:space="0" w:color="auto"/>
            <w:bottom w:val="none" w:sz="0" w:space="0" w:color="auto"/>
            <w:right w:val="none" w:sz="0" w:space="0" w:color="auto"/>
          </w:divBdr>
        </w:div>
      </w:divsChild>
    </w:div>
    <w:div w:id="1159619106">
      <w:marLeft w:val="0"/>
      <w:marRight w:val="0"/>
      <w:marTop w:val="0"/>
      <w:marBottom w:val="0"/>
      <w:divBdr>
        <w:top w:val="none" w:sz="0" w:space="0" w:color="auto"/>
        <w:left w:val="none" w:sz="0" w:space="0" w:color="auto"/>
        <w:bottom w:val="none" w:sz="0" w:space="0" w:color="auto"/>
        <w:right w:val="none" w:sz="0" w:space="0" w:color="auto"/>
      </w:divBdr>
      <w:divsChild>
        <w:div w:id="1159619109">
          <w:marLeft w:val="0"/>
          <w:marRight w:val="0"/>
          <w:marTop w:val="0"/>
          <w:marBottom w:val="0"/>
          <w:divBdr>
            <w:top w:val="none" w:sz="0" w:space="0" w:color="auto"/>
            <w:left w:val="none" w:sz="0" w:space="0" w:color="auto"/>
            <w:bottom w:val="none" w:sz="0" w:space="0" w:color="auto"/>
            <w:right w:val="none" w:sz="0" w:space="0" w:color="auto"/>
          </w:divBdr>
        </w:div>
      </w:divsChild>
    </w:div>
    <w:div w:id="1159619107">
      <w:marLeft w:val="0"/>
      <w:marRight w:val="0"/>
      <w:marTop w:val="0"/>
      <w:marBottom w:val="0"/>
      <w:divBdr>
        <w:top w:val="none" w:sz="0" w:space="0" w:color="auto"/>
        <w:left w:val="none" w:sz="0" w:space="0" w:color="auto"/>
        <w:bottom w:val="none" w:sz="0" w:space="0" w:color="auto"/>
        <w:right w:val="none" w:sz="0" w:space="0" w:color="auto"/>
      </w:divBdr>
      <w:divsChild>
        <w:div w:id="1159619103">
          <w:marLeft w:val="0"/>
          <w:marRight w:val="0"/>
          <w:marTop w:val="0"/>
          <w:marBottom w:val="0"/>
          <w:divBdr>
            <w:top w:val="none" w:sz="0" w:space="0" w:color="auto"/>
            <w:left w:val="none" w:sz="0" w:space="0" w:color="auto"/>
            <w:bottom w:val="none" w:sz="0" w:space="0" w:color="auto"/>
            <w:right w:val="none" w:sz="0" w:space="0" w:color="auto"/>
          </w:divBdr>
        </w:div>
      </w:divsChild>
    </w:div>
    <w:div w:id="1159619110">
      <w:marLeft w:val="0"/>
      <w:marRight w:val="0"/>
      <w:marTop w:val="0"/>
      <w:marBottom w:val="0"/>
      <w:divBdr>
        <w:top w:val="none" w:sz="0" w:space="0" w:color="auto"/>
        <w:left w:val="none" w:sz="0" w:space="0" w:color="auto"/>
        <w:bottom w:val="none" w:sz="0" w:space="0" w:color="auto"/>
        <w:right w:val="none" w:sz="0" w:space="0" w:color="auto"/>
      </w:divBdr>
      <w:divsChild>
        <w:div w:id="1159619108">
          <w:marLeft w:val="0"/>
          <w:marRight w:val="0"/>
          <w:marTop w:val="0"/>
          <w:marBottom w:val="0"/>
          <w:divBdr>
            <w:top w:val="none" w:sz="0" w:space="0" w:color="auto"/>
            <w:left w:val="none" w:sz="0" w:space="0" w:color="auto"/>
            <w:bottom w:val="none" w:sz="0" w:space="0" w:color="auto"/>
            <w:right w:val="none" w:sz="0" w:space="0" w:color="auto"/>
          </w:divBdr>
        </w:div>
      </w:divsChild>
    </w:div>
    <w:div w:id="1628656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bpgoffice@wjgnet.com" TargetMode="External"/><Relationship Id="rId1" Type="http://schemas.openxmlformats.org/officeDocument/2006/relationships/hyperlink" Target="mailto:bpgoffice@wjg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12DA48-F242-45E1-B7C3-DF2BFCFAE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20</Pages>
  <Words>6439</Words>
  <Characters>36708</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2005-04-25</vt:lpstr>
    </vt:vector>
  </TitlesOfParts>
  <Company>Hewlett-Packard Company</Company>
  <LinksUpToDate>false</LinksUpToDate>
  <CharactersWithSpaces>43061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2005-04-25</dc:title>
  <dc:subject/>
  <dc:creator>ma</dc:creator>
  <cp:keywords/>
  <dc:description/>
  <cp:lastModifiedBy>Shuai Ma</cp:lastModifiedBy>
  <cp:revision>112</cp:revision>
  <cp:lastPrinted>2017-07-31T17:15:00Z</cp:lastPrinted>
  <dcterms:created xsi:type="dcterms:W3CDTF">2017-06-13T15:12:00Z</dcterms:created>
  <dcterms:modified xsi:type="dcterms:W3CDTF">2018-08-03T10:37:00Z</dcterms:modified>
</cp:coreProperties>
</file>